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445" w:rsidRPr="00DB5309" w:rsidRDefault="009B4445">
      <w:pPr>
        <w:jc w:val="center"/>
        <w:rPr>
          <w:sz w:val="40"/>
          <w:szCs w:val="40"/>
        </w:rPr>
      </w:pPr>
    </w:p>
    <w:p w:rsidR="009B4445" w:rsidRPr="00DB5309" w:rsidRDefault="009B4445">
      <w:pPr>
        <w:jc w:val="center"/>
        <w:rPr>
          <w:sz w:val="40"/>
          <w:szCs w:val="40"/>
        </w:rPr>
      </w:pPr>
    </w:p>
    <w:p w:rsidR="009B4445" w:rsidRPr="00DB5309" w:rsidRDefault="009B4445">
      <w:pPr>
        <w:jc w:val="center"/>
        <w:rPr>
          <w:b/>
          <w:sz w:val="40"/>
          <w:szCs w:val="40"/>
        </w:rPr>
      </w:pPr>
    </w:p>
    <w:p w:rsidR="009B4445" w:rsidRPr="00095271" w:rsidRDefault="009B4445">
      <w:pPr>
        <w:jc w:val="center"/>
        <w:rPr>
          <w:b/>
          <w:sz w:val="32"/>
          <w:szCs w:val="32"/>
        </w:rPr>
      </w:pPr>
      <w:r w:rsidRPr="00095271">
        <w:rPr>
          <w:b/>
          <w:sz w:val="32"/>
          <w:szCs w:val="32"/>
        </w:rPr>
        <w:t>SKAGIT - FERC PROJECT #553</w:t>
      </w:r>
    </w:p>
    <w:p w:rsidR="009B4445" w:rsidRPr="00095271" w:rsidRDefault="009B4445">
      <w:pPr>
        <w:jc w:val="center"/>
        <w:rPr>
          <w:b/>
          <w:sz w:val="32"/>
          <w:szCs w:val="32"/>
        </w:rPr>
      </w:pPr>
      <w:r w:rsidRPr="00095271">
        <w:rPr>
          <w:b/>
          <w:sz w:val="32"/>
          <w:szCs w:val="32"/>
        </w:rPr>
        <w:t>EROSION CONTROL PROGRAM</w:t>
      </w:r>
    </w:p>
    <w:p w:rsidR="009B4445" w:rsidRPr="00095271" w:rsidRDefault="009B4445" w:rsidP="00DB5309">
      <w:pPr>
        <w:tabs>
          <w:tab w:val="left" w:pos="2806"/>
        </w:tabs>
        <w:rPr>
          <w:b/>
          <w:sz w:val="32"/>
          <w:szCs w:val="32"/>
        </w:rPr>
      </w:pPr>
      <w:r w:rsidRPr="00095271">
        <w:rPr>
          <w:b/>
          <w:sz w:val="32"/>
          <w:szCs w:val="32"/>
        </w:rPr>
        <w:tab/>
      </w:r>
    </w:p>
    <w:p w:rsidR="009B4445" w:rsidRPr="00095271" w:rsidRDefault="009B4445" w:rsidP="002765AF">
      <w:pPr>
        <w:tabs>
          <w:tab w:val="left" w:pos="2806"/>
        </w:tabs>
        <w:jc w:val="center"/>
        <w:rPr>
          <w:b/>
          <w:sz w:val="32"/>
          <w:szCs w:val="32"/>
        </w:rPr>
      </w:pPr>
      <w:r w:rsidRPr="00095271">
        <w:rPr>
          <w:b/>
          <w:sz w:val="32"/>
          <w:szCs w:val="32"/>
        </w:rPr>
        <w:t>201</w:t>
      </w:r>
      <w:r w:rsidR="002B560E">
        <w:rPr>
          <w:b/>
          <w:sz w:val="32"/>
          <w:szCs w:val="32"/>
        </w:rPr>
        <w:t>2</w:t>
      </w:r>
      <w:r w:rsidRPr="00095271">
        <w:rPr>
          <w:b/>
          <w:sz w:val="32"/>
          <w:szCs w:val="32"/>
        </w:rPr>
        <w:t>-201</w:t>
      </w:r>
      <w:r w:rsidR="002B560E">
        <w:rPr>
          <w:b/>
          <w:sz w:val="32"/>
          <w:szCs w:val="32"/>
        </w:rPr>
        <w:t>3</w:t>
      </w:r>
      <w:r w:rsidRPr="00095271">
        <w:rPr>
          <w:b/>
          <w:sz w:val="32"/>
          <w:szCs w:val="32"/>
        </w:rPr>
        <w:t xml:space="preserve"> COMPLETION REPORT</w:t>
      </w:r>
    </w:p>
    <w:p w:rsidR="009B4445" w:rsidRPr="00095271" w:rsidRDefault="009B4445">
      <w:pPr>
        <w:rPr>
          <w:sz w:val="32"/>
          <w:szCs w:val="32"/>
        </w:rPr>
      </w:pPr>
    </w:p>
    <w:p w:rsidR="009B4445" w:rsidRPr="00095271" w:rsidRDefault="009B4445">
      <w:pPr>
        <w:jc w:val="center"/>
        <w:rPr>
          <w:b/>
          <w:sz w:val="32"/>
          <w:szCs w:val="32"/>
        </w:rPr>
      </w:pPr>
    </w:p>
    <w:p w:rsidR="009B4445" w:rsidRPr="00095271" w:rsidRDefault="009B4445">
      <w:pPr>
        <w:jc w:val="center"/>
        <w:rPr>
          <w:b/>
          <w:sz w:val="32"/>
          <w:szCs w:val="32"/>
        </w:rPr>
      </w:pPr>
      <w:r w:rsidRPr="00095271">
        <w:rPr>
          <w:b/>
          <w:sz w:val="32"/>
          <w:szCs w:val="32"/>
        </w:rPr>
        <w:t>North Cascades National Park and Seattle City Light</w:t>
      </w:r>
    </w:p>
    <w:p w:rsidR="009B4445" w:rsidRPr="00095271" w:rsidRDefault="009B4445">
      <w:pPr>
        <w:rPr>
          <w:b/>
          <w:sz w:val="32"/>
          <w:szCs w:val="32"/>
        </w:rPr>
      </w:pPr>
    </w:p>
    <w:p w:rsidR="009B4445" w:rsidRPr="00095271" w:rsidRDefault="002B560E">
      <w:pPr>
        <w:jc w:val="center"/>
        <w:rPr>
          <w:b/>
          <w:sz w:val="32"/>
          <w:szCs w:val="32"/>
        </w:rPr>
      </w:pPr>
      <w:r>
        <w:rPr>
          <w:b/>
          <w:sz w:val="32"/>
          <w:szCs w:val="32"/>
        </w:rPr>
        <w:t>May</w:t>
      </w:r>
      <w:r w:rsidR="009B4445" w:rsidRPr="00095271">
        <w:rPr>
          <w:b/>
          <w:sz w:val="32"/>
          <w:szCs w:val="32"/>
        </w:rPr>
        <w:t>-201</w:t>
      </w:r>
      <w:r>
        <w:rPr>
          <w:b/>
          <w:sz w:val="32"/>
          <w:szCs w:val="32"/>
        </w:rPr>
        <w:t>4</w:t>
      </w:r>
    </w:p>
    <w:p w:rsidR="009B4445" w:rsidRPr="008349B2" w:rsidRDefault="009B4445">
      <w:pPr>
        <w:jc w:val="center"/>
        <w:rPr>
          <w:sz w:val="28"/>
          <w:szCs w:val="28"/>
        </w:rPr>
      </w:pPr>
      <w:r w:rsidRPr="00DB5309">
        <w:rPr>
          <w:sz w:val="40"/>
          <w:szCs w:val="40"/>
        </w:rPr>
        <w:br w:type="page"/>
      </w:r>
      <w:r w:rsidRPr="008349B2">
        <w:rPr>
          <w:b/>
          <w:sz w:val="28"/>
          <w:szCs w:val="28"/>
          <w:u w:val="single"/>
        </w:rPr>
        <w:lastRenderedPageBreak/>
        <w:t>INTRODUCTION</w:t>
      </w:r>
    </w:p>
    <w:p w:rsidR="009B4445" w:rsidRPr="00DB5309" w:rsidRDefault="009B4445">
      <w:pPr>
        <w:rPr>
          <w:sz w:val="40"/>
          <w:szCs w:val="40"/>
        </w:rPr>
      </w:pPr>
    </w:p>
    <w:p w:rsidR="009B4445" w:rsidRPr="008349B2" w:rsidRDefault="009B4445">
      <w:pPr>
        <w:rPr>
          <w:szCs w:val="24"/>
        </w:rPr>
      </w:pPr>
      <w:r w:rsidRPr="008349B2">
        <w:rPr>
          <w:szCs w:val="24"/>
        </w:rPr>
        <w:t xml:space="preserve">As stipulated in the 1991 Erosion Control Settlement Agreement (SA) between the National Park Service (NPS) and Seattle City </w:t>
      </w:r>
      <w:r w:rsidRPr="008058C0">
        <w:rPr>
          <w:szCs w:val="24"/>
        </w:rPr>
        <w:t xml:space="preserve">Light (SCL), erosion control activities in Ross Lake National Recreation Area (NRA) continued for year </w:t>
      </w:r>
      <w:r w:rsidR="00342073" w:rsidRPr="008058C0">
        <w:rPr>
          <w:szCs w:val="24"/>
        </w:rPr>
        <w:t>eighteen</w:t>
      </w:r>
      <w:r w:rsidRPr="008058C0">
        <w:rPr>
          <w:szCs w:val="24"/>
        </w:rPr>
        <w:t xml:space="preserve"> </w:t>
      </w:r>
      <w:r w:rsidR="00342073" w:rsidRPr="008058C0">
        <w:rPr>
          <w:szCs w:val="24"/>
        </w:rPr>
        <w:t>and nineteen</w:t>
      </w:r>
      <w:r w:rsidRPr="008058C0">
        <w:rPr>
          <w:szCs w:val="24"/>
        </w:rPr>
        <w:t xml:space="preserve"> (including</w:t>
      </w:r>
      <w:r w:rsidRPr="008349B2">
        <w:rPr>
          <w:szCs w:val="24"/>
        </w:rPr>
        <w:t xml:space="preserve"> pre-license work).   </w:t>
      </w:r>
    </w:p>
    <w:p w:rsidR="009B4445" w:rsidRPr="008349B2" w:rsidRDefault="009B4445">
      <w:pPr>
        <w:rPr>
          <w:szCs w:val="24"/>
        </w:rPr>
      </w:pPr>
    </w:p>
    <w:p w:rsidR="00342073" w:rsidRPr="00342073" w:rsidRDefault="00342073" w:rsidP="00342073">
      <w:pPr>
        <w:pStyle w:val="BodyText"/>
        <w:jc w:val="left"/>
        <w:rPr>
          <w:szCs w:val="24"/>
        </w:rPr>
      </w:pPr>
      <w:r w:rsidRPr="00342073">
        <w:rPr>
          <w:szCs w:val="24"/>
        </w:rPr>
        <w:t xml:space="preserve">NPS crews funded by SCL conducted work at several sites in 2012 and 2013. </w:t>
      </w:r>
      <w:r>
        <w:rPr>
          <w:szCs w:val="24"/>
        </w:rPr>
        <w:t>In 2013, much of the t</w:t>
      </w:r>
      <w:r w:rsidRPr="00342073">
        <w:rPr>
          <w:szCs w:val="24"/>
        </w:rPr>
        <w:t xml:space="preserve">ime was spent moving large rock to work </w:t>
      </w:r>
      <w:r>
        <w:rPr>
          <w:szCs w:val="24"/>
        </w:rPr>
        <w:t>sites</w:t>
      </w:r>
      <w:r w:rsidRPr="00342073">
        <w:rPr>
          <w:szCs w:val="24"/>
        </w:rPr>
        <w:t xml:space="preserve">. </w:t>
      </w:r>
      <w:r>
        <w:rPr>
          <w:szCs w:val="24"/>
        </w:rPr>
        <w:t>In 2013, b</w:t>
      </w:r>
      <w:r w:rsidRPr="00342073">
        <w:rPr>
          <w:szCs w:val="24"/>
        </w:rPr>
        <w:t xml:space="preserve">ank stabilization activity </w:t>
      </w:r>
      <w:r>
        <w:rPr>
          <w:szCs w:val="24"/>
        </w:rPr>
        <w:t>was</w:t>
      </w:r>
      <w:r w:rsidRPr="00342073">
        <w:rPr>
          <w:szCs w:val="24"/>
        </w:rPr>
        <w:t xml:space="preserve"> focused on site E 134A at Cat Island, where bank erosion was 0.33 </w:t>
      </w:r>
      <w:proofErr w:type="spellStart"/>
      <w:r w:rsidRPr="00342073">
        <w:rPr>
          <w:szCs w:val="24"/>
        </w:rPr>
        <w:t>ft</w:t>
      </w:r>
      <w:proofErr w:type="spellEnd"/>
      <w:r w:rsidRPr="00342073">
        <w:rPr>
          <w:szCs w:val="24"/>
        </w:rPr>
        <w:t>/year (Riedel, 1990; F</w:t>
      </w:r>
      <w:r>
        <w:rPr>
          <w:szCs w:val="24"/>
        </w:rPr>
        <w:t xml:space="preserve">igure 1). </w:t>
      </w:r>
      <w:r w:rsidRPr="00342073">
        <w:rPr>
          <w:szCs w:val="24"/>
        </w:rPr>
        <w:t>Other activities included maintenance of erosion control structures at several sites, and funds were also used to refurbish the main eros</w:t>
      </w:r>
      <w:r>
        <w:rPr>
          <w:szCs w:val="24"/>
        </w:rPr>
        <w:t xml:space="preserve">ion control boat on Ross Lake. </w:t>
      </w:r>
      <w:r w:rsidRPr="00691808">
        <w:rPr>
          <w:szCs w:val="24"/>
        </w:rPr>
        <w:t>After 15 years of hauling crews and pushing the barge and crane the motor ga</w:t>
      </w:r>
      <w:r w:rsidRPr="00691808">
        <w:rPr>
          <w:szCs w:val="24"/>
        </w:rPr>
        <w:t xml:space="preserve">ve </w:t>
      </w:r>
      <w:r w:rsidR="008058C0" w:rsidRPr="00691808">
        <w:rPr>
          <w:szCs w:val="24"/>
        </w:rPr>
        <w:t>o</w:t>
      </w:r>
      <w:r w:rsidRPr="00691808">
        <w:rPr>
          <w:szCs w:val="24"/>
        </w:rPr>
        <w:t>ut in 2012 and was replaced in 2013 after a bidding process.</w:t>
      </w:r>
    </w:p>
    <w:p w:rsidR="00342073" w:rsidRPr="00342073" w:rsidRDefault="00342073" w:rsidP="00342073">
      <w:pPr>
        <w:pStyle w:val="BodyText"/>
        <w:jc w:val="left"/>
        <w:rPr>
          <w:szCs w:val="24"/>
        </w:rPr>
      </w:pPr>
    </w:p>
    <w:p w:rsidR="00342073" w:rsidRDefault="00342073" w:rsidP="00342073">
      <w:pPr>
        <w:pStyle w:val="BodyText"/>
        <w:jc w:val="left"/>
        <w:rPr>
          <w:szCs w:val="24"/>
        </w:rPr>
      </w:pPr>
      <w:r w:rsidRPr="00342073">
        <w:rPr>
          <w:szCs w:val="24"/>
        </w:rPr>
        <w:t>Detailed accounting of expenditures is provided in other reports and is not duplicated here.  The purpose of this report is to update the Federal Energy Regulatory Commission (FERC) on progress under the terms of the operating license for the Skagit Project.</w:t>
      </w:r>
    </w:p>
    <w:p w:rsidR="00342073" w:rsidRPr="00342073" w:rsidRDefault="00342073" w:rsidP="00342073">
      <w:pPr>
        <w:pStyle w:val="BodyText"/>
        <w:jc w:val="left"/>
        <w:rPr>
          <w:szCs w:val="24"/>
        </w:rPr>
      </w:pPr>
    </w:p>
    <w:p w:rsidR="009B4445" w:rsidRDefault="00342073" w:rsidP="00342073">
      <w:pPr>
        <w:pStyle w:val="BodyText"/>
        <w:jc w:val="left"/>
        <w:rPr>
          <w:szCs w:val="24"/>
        </w:rPr>
      </w:pPr>
      <w:r w:rsidRPr="00342073">
        <w:rPr>
          <w:szCs w:val="24"/>
        </w:rPr>
        <w:t xml:space="preserve">This period represents </w:t>
      </w:r>
      <w:r w:rsidRPr="00691808">
        <w:rPr>
          <w:szCs w:val="24"/>
        </w:rPr>
        <w:t xml:space="preserve">the </w:t>
      </w:r>
      <w:r w:rsidR="00691808" w:rsidRPr="00691808">
        <w:rPr>
          <w:szCs w:val="24"/>
        </w:rPr>
        <w:t>19th</w:t>
      </w:r>
      <w:r w:rsidRPr="00691808">
        <w:rPr>
          <w:szCs w:val="24"/>
        </w:rPr>
        <w:t xml:space="preserve"> year</w:t>
      </w:r>
      <w:r w:rsidRPr="00342073">
        <w:rPr>
          <w:szCs w:val="24"/>
        </w:rPr>
        <w:t xml:space="preserve"> of sustained erosion control activities in the Skagit Project since the first rock wall and revegetation project at Devils Junction Campground in 1991.  In total</w:t>
      </w:r>
      <w:r w:rsidR="00691808">
        <w:rPr>
          <w:szCs w:val="24"/>
        </w:rPr>
        <w:t>,</w:t>
      </w:r>
      <w:r w:rsidRPr="00342073">
        <w:rPr>
          <w:szCs w:val="24"/>
        </w:rPr>
        <w:t xml:space="preserve"> 25 recreation sites, including docks, campgrounds and trails have been treated.  </w:t>
      </w:r>
      <w:r w:rsidR="00691808">
        <w:rPr>
          <w:szCs w:val="24"/>
        </w:rPr>
        <w:t>The c</w:t>
      </w:r>
      <w:r w:rsidRPr="00342073">
        <w:rPr>
          <w:szCs w:val="24"/>
        </w:rPr>
        <w:t>ombined area of shoreline stabilized is nearly 1</w:t>
      </w:r>
      <w:bookmarkStart w:id="0" w:name="_GoBack"/>
      <w:bookmarkEnd w:id="0"/>
      <w:r w:rsidRPr="00342073">
        <w:rPr>
          <w:szCs w:val="24"/>
        </w:rPr>
        <w:t>/3 mile in a difficult setting with steep slopes, where the average erosion rate in unconsolidated glacial deposits is 1 f</w:t>
      </w:r>
      <w:r w:rsidR="00691808">
        <w:rPr>
          <w:szCs w:val="24"/>
        </w:rPr>
        <w:t>oo</w:t>
      </w:r>
      <w:r w:rsidRPr="00342073">
        <w:rPr>
          <w:szCs w:val="24"/>
        </w:rPr>
        <w:t>t/year, and can exceed 5 f</w:t>
      </w:r>
      <w:r w:rsidR="00691808">
        <w:rPr>
          <w:szCs w:val="24"/>
        </w:rPr>
        <w:t>oo</w:t>
      </w:r>
      <w:r w:rsidRPr="00342073">
        <w:rPr>
          <w:szCs w:val="24"/>
        </w:rPr>
        <w:t>t/year (Riedel, 1990).</w:t>
      </w:r>
    </w:p>
    <w:p w:rsidR="009B4445" w:rsidRPr="008349B2" w:rsidRDefault="009B4445" w:rsidP="00894E09">
      <w:pPr>
        <w:pStyle w:val="BodyText"/>
        <w:jc w:val="left"/>
        <w:rPr>
          <w:szCs w:val="24"/>
        </w:rPr>
      </w:pPr>
    </w:p>
    <w:p w:rsidR="009B4445" w:rsidRPr="008058C0" w:rsidRDefault="009B4445">
      <w:pPr>
        <w:jc w:val="center"/>
        <w:rPr>
          <w:sz w:val="28"/>
          <w:szCs w:val="28"/>
          <w:u w:val="single"/>
        </w:rPr>
      </w:pPr>
      <w:r w:rsidRPr="008058C0">
        <w:rPr>
          <w:b/>
          <w:sz w:val="28"/>
          <w:szCs w:val="28"/>
          <w:u w:val="single"/>
        </w:rPr>
        <w:t>PROGRESS REPORTS BY PROJECT-201</w:t>
      </w:r>
      <w:r w:rsidR="008058C0" w:rsidRPr="008058C0">
        <w:rPr>
          <w:b/>
          <w:sz w:val="28"/>
          <w:szCs w:val="28"/>
          <w:u w:val="single"/>
        </w:rPr>
        <w:t>2</w:t>
      </w:r>
      <w:r w:rsidRPr="008058C0">
        <w:rPr>
          <w:b/>
          <w:sz w:val="28"/>
          <w:szCs w:val="28"/>
          <w:u w:val="single"/>
        </w:rPr>
        <w:t>/201</w:t>
      </w:r>
      <w:r w:rsidR="008058C0" w:rsidRPr="008058C0">
        <w:rPr>
          <w:b/>
          <w:sz w:val="28"/>
          <w:szCs w:val="28"/>
          <w:u w:val="single"/>
        </w:rPr>
        <w:t>3</w:t>
      </w:r>
    </w:p>
    <w:p w:rsidR="009B4445" w:rsidRPr="008058C0" w:rsidRDefault="009B4445">
      <w:pPr>
        <w:rPr>
          <w:sz w:val="40"/>
          <w:szCs w:val="40"/>
          <w:u w:val="single"/>
        </w:rPr>
      </w:pPr>
    </w:p>
    <w:p w:rsidR="009B4445" w:rsidRPr="008058C0" w:rsidRDefault="009B4445" w:rsidP="00BA0FD3">
      <w:pPr>
        <w:spacing w:after="120"/>
        <w:jc w:val="center"/>
        <w:rPr>
          <w:b/>
          <w:szCs w:val="24"/>
        </w:rPr>
      </w:pPr>
      <w:r w:rsidRPr="008058C0">
        <w:rPr>
          <w:b/>
          <w:szCs w:val="24"/>
        </w:rPr>
        <w:t>Erosion Control</w:t>
      </w:r>
    </w:p>
    <w:p w:rsidR="001B5A7C" w:rsidRDefault="008058C0" w:rsidP="008058C0">
      <w:pPr>
        <w:spacing w:after="200" w:line="276" w:lineRule="auto"/>
        <w:rPr>
          <w:rFonts w:eastAsia="Calibri"/>
          <w:szCs w:val="24"/>
        </w:rPr>
      </w:pPr>
      <w:r>
        <w:rPr>
          <w:rFonts w:eastAsia="Calibri"/>
          <w:szCs w:val="24"/>
          <w:u w:val="single"/>
        </w:rPr>
        <w:t xml:space="preserve">Cat Island, </w:t>
      </w:r>
      <w:r w:rsidRPr="008058C0">
        <w:rPr>
          <w:rFonts w:eastAsia="Calibri"/>
          <w:szCs w:val="24"/>
          <w:u w:val="single"/>
        </w:rPr>
        <w:t>Site</w:t>
      </w:r>
      <w:r w:rsidR="00A90649" w:rsidRPr="008058C0">
        <w:rPr>
          <w:rFonts w:eastAsia="Calibri"/>
          <w:szCs w:val="24"/>
          <w:u w:val="single"/>
        </w:rPr>
        <w:t xml:space="preserve"> E-134A</w:t>
      </w:r>
      <w:r>
        <w:rPr>
          <w:rFonts w:eastAsia="Calibri"/>
          <w:szCs w:val="24"/>
          <w:u w:val="single"/>
        </w:rPr>
        <w:t xml:space="preserve"> (new site)</w:t>
      </w:r>
      <w:r w:rsidR="00A90649" w:rsidRPr="008058C0">
        <w:rPr>
          <w:rFonts w:eastAsia="Calibri"/>
          <w:szCs w:val="24"/>
          <w:u w:val="single"/>
        </w:rPr>
        <w:t xml:space="preserve"> </w:t>
      </w:r>
      <w:r w:rsidR="00A90649" w:rsidRPr="008058C0">
        <w:rPr>
          <w:rFonts w:eastAsia="Calibri"/>
          <w:szCs w:val="24"/>
        </w:rPr>
        <w:t xml:space="preserve"> </w:t>
      </w:r>
    </w:p>
    <w:p w:rsidR="00A90649" w:rsidRPr="008058C0" w:rsidRDefault="00A90649" w:rsidP="008058C0">
      <w:pPr>
        <w:spacing w:after="200" w:line="276" w:lineRule="auto"/>
        <w:rPr>
          <w:rFonts w:eastAsia="Calibri"/>
          <w:szCs w:val="24"/>
          <w:highlight w:val="yellow"/>
        </w:rPr>
      </w:pPr>
      <w:r w:rsidRPr="008058C0">
        <w:rPr>
          <w:rFonts w:eastAsia="Calibri"/>
          <w:szCs w:val="24"/>
        </w:rPr>
        <w:t xml:space="preserve">Unconsolidated </w:t>
      </w:r>
      <w:r w:rsidR="00C927C6" w:rsidRPr="00C927C6">
        <w:rPr>
          <w:rFonts w:eastAsia="Calibri"/>
          <w:szCs w:val="24"/>
        </w:rPr>
        <w:t xml:space="preserve">sand and gravel </w:t>
      </w:r>
      <w:r w:rsidRPr="008058C0">
        <w:rPr>
          <w:rFonts w:eastAsia="Calibri"/>
          <w:szCs w:val="24"/>
        </w:rPr>
        <w:t xml:space="preserve">glacial outwash on the north shore of Cat Island has been eroding rapidly since the late 1950s when Ross </w:t>
      </w:r>
      <w:r w:rsidR="00C927C6">
        <w:rPr>
          <w:rFonts w:eastAsia="Calibri"/>
          <w:szCs w:val="24"/>
        </w:rPr>
        <w:t>Reservoir was created</w:t>
      </w:r>
      <w:r w:rsidR="00C31AFC">
        <w:rPr>
          <w:rFonts w:eastAsia="Calibri"/>
          <w:szCs w:val="24"/>
        </w:rPr>
        <w:t>. This erosion has</w:t>
      </w:r>
      <w:r w:rsidRPr="008058C0">
        <w:rPr>
          <w:rFonts w:eastAsia="Calibri"/>
          <w:szCs w:val="24"/>
        </w:rPr>
        <w:t xml:space="preserve"> isolated </w:t>
      </w:r>
      <w:r w:rsidR="00C31AFC">
        <w:rPr>
          <w:rFonts w:eastAsia="Calibri"/>
          <w:szCs w:val="24"/>
        </w:rPr>
        <w:t xml:space="preserve">a </w:t>
      </w:r>
      <w:r w:rsidRPr="008058C0">
        <w:rPr>
          <w:rFonts w:eastAsia="Calibri"/>
          <w:szCs w:val="24"/>
        </w:rPr>
        <w:t xml:space="preserve">dock bulkhead </w:t>
      </w:r>
      <w:r w:rsidR="00C927C6">
        <w:rPr>
          <w:rFonts w:eastAsia="Calibri"/>
          <w:szCs w:val="24"/>
        </w:rPr>
        <w:t>and has</w:t>
      </w:r>
      <w:r w:rsidRPr="008058C0">
        <w:rPr>
          <w:rFonts w:eastAsia="Calibri"/>
          <w:szCs w:val="24"/>
        </w:rPr>
        <w:t xml:space="preserve"> undermined part of the trail leading to the campground</w:t>
      </w:r>
      <w:r w:rsidR="00C927C6">
        <w:rPr>
          <w:rFonts w:eastAsia="Calibri"/>
          <w:szCs w:val="24"/>
        </w:rPr>
        <w:t>. The trail</w:t>
      </w:r>
      <w:r w:rsidRPr="008058C0">
        <w:rPr>
          <w:rFonts w:eastAsia="Calibri"/>
          <w:szCs w:val="24"/>
        </w:rPr>
        <w:t xml:space="preserve"> was relocated about 10 years ago (Figure 1)</w:t>
      </w:r>
      <w:r w:rsidR="00C927C6">
        <w:rPr>
          <w:rFonts w:eastAsia="Calibri"/>
          <w:szCs w:val="24"/>
        </w:rPr>
        <w:t>, but c</w:t>
      </w:r>
      <w:r w:rsidRPr="008058C0">
        <w:rPr>
          <w:rFonts w:eastAsia="Calibri"/>
          <w:szCs w:val="24"/>
        </w:rPr>
        <w:t>ontinued bank retreat threaten</w:t>
      </w:r>
      <w:r w:rsidR="00C927C6">
        <w:rPr>
          <w:rFonts w:eastAsia="Calibri"/>
          <w:szCs w:val="24"/>
        </w:rPr>
        <w:t>s</w:t>
      </w:r>
      <w:r w:rsidRPr="008058C0">
        <w:rPr>
          <w:rFonts w:eastAsia="Calibri"/>
          <w:szCs w:val="24"/>
        </w:rPr>
        <w:t xml:space="preserve"> the newer trail segment.</w:t>
      </w:r>
    </w:p>
    <w:p w:rsidR="00A90649" w:rsidRPr="00A90649" w:rsidRDefault="00A90649" w:rsidP="00A90649">
      <w:pPr>
        <w:spacing w:after="200" w:line="276" w:lineRule="auto"/>
        <w:rPr>
          <w:rFonts w:ascii="Tahoma" w:eastAsia="Calibri" w:hAnsi="Tahoma"/>
          <w:sz w:val="22"/>
          <w:szCs w:val="22"/>
          <w:highlight w:val="yellow"/>
        </w:rPr>
      </w:pPr>
    </w:p>
    <w:p w:rsidR="00A90649" w:rsidRPr="00A90649" w:rsidRDefault="00A90649" w:rsidP="00A90649">
      <w:pPr>
        <w:spacing w:after="200" w:line="276" w:lineRule="auto"/>
        <w:jc w:val="center"/>
        <w:rPr>
          <w:rFonts w:ascii="Tahoma" w:eastAsia="Calibri" w:hAnsi="Tahoma"/>
          <w:noProof/>
          <w:sz w:val="22"/>
          <w:szCs w:val="22"/>
        </w:rPr>
      </w:pPr>
    </w:p>
    <w:p w:rsidR="00A90649" w:rsidRPr="00A90649" w:rsidRDefault="00A90649" w:rsidP="00A90649">
      <w:pPr>
        <w:spacing w:after="200" w:line="276" w:lineRule="auto"/>
        <w:jc w:val="center"/>
        <w:rPr>
          <w:rFonts w:ascii="Tahoma" w:eastAsia="Calibri" w:hAnsi="Tahoma"/>
          <w:sz w:val="22"/>
          <w:szCs w:val="22"/>
          <w:highlight w:val="yellow"/>
        </w:rPr>
      </w:pPr>
      <w:r w:rsidRPr="00A90649">
        <w:rPr>
          <w:rFonts w:ascii="Tahoma" w:eastAsia="Calibri" w:hAnsi="Tahoma"/>
          <w:noProof/>
          <w:sz w:val="22"/>
          <w:szCs w:val="22"/>
        </w:rPr>
        <w:lastRenderedPageBreak/>
        <w:drawing>
          <wp:inline distT="0" distB="0" distL="0" distR="0" wp14:anchorId="446F3786" wp14:editId="79B1F20F">
            <wp:extent cx="3857625" cy="2893219"/>
            <wp:effectExtent l="171450" t="171450" r="371475" b="3644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island spring 2013.jpg"/>
                    <pic:cNvPicPr/>
                  </pic:nvPicPr>
                  <pic:blipFill>
                    <a:blip r:embed="rId8">
                      <a:extLst>
                        <a:ext uri="{28A0092B-C50C-407E-A947-70E740481C1C}">
                          <a14:useLocalDpi xmlns:a14="http://schemas.microsoft.com/office/drawing/2010/main" val="0"/>
                        </a:ext>
                      </a:extLst>
                    </a:blip>
                    <a:stretch>
                      <a:fillRect/>
                    </a:stretch>
                  </pic:blipFill>
                  <pic:spPr>
                    <a:xfrm>
                      <a:off x="0" y="0"/>
                      <a:ext cx="3861396" cy="2896047"/>
                    </a:xfrm>
                    <a:prstGeom prst="rect">
                      <a:avLst/>
                    </a:prstGeom>
                    <a:ln>
                      <a:noFill/>
                    </a:ln>
                    <a:effectLst>
                      <a:outerShdw blurRad="292100" dist="139700" dir="2700000" algn="tl" rotWithShape="0">
                        <a:srgbClr val="333333">
                          <a:alpha val="65000"/>
                        </a:srgbClr>
                      </a:outerShdw>
                    </a:effectLst>
                  </pic:spPr>
                </pic:pic>
              </a:graphicData>
            </a:graphic>
          </wp:inline>
        </w:drawing>
      </w:r>
    </w:p>
    <w:p w:rsidR="00A90649" w:rsidRPr="00A90649" w:rsidRDefault="00A90649" w:rsidP="00A90649">
      <w:pPr>
        <w:spacing w:after="200" w:line="276" w:lineRule="auto"/>
        <w:rPr>
          <w:rFonts w:eastAsia="Calibri"/>
          <w:b/>
          <w:sz w:val="22"/>
          <w:szCs w:val="22"/>
        </w:rPr>
      </w:pPr>
      <w:proofErr w:type="gramStart"/>
      <w:r w:rsidRPr="00A90649">
        <w:rPr>
          <w:rFonts w:eastAsia="Calibri"/>
          <w:b/>
          <w:sz w:val="22"/>
          <w:szCs w:val="22"/>
        </w:rPr>
        <w:t>Figure 1.</w:t>
      </w:r>
      <w:proofErr w:type="gramEnd"/>
      <w:r w:rsidRPr="00A90649">
        <w:rPr>
          <w:rFonts w:eastAsia="Calibri"/>
          <w:b/>
          <w:sz w:val="22"/>
          <w:szCs w:val="22"/>
        </w:rPr>
        <w:t xml:space="preserve"> Cat Island site E-134A erosion control project before construction. Note dock at left.</w:t>
      </w:r>
    </w:p>
    <w:p w:rsidR="00A90649" w:rsidRPr="00974174" w:rsidRDefault="00974174" w:rsidP="00A90649">
      <w:pPr>
        <w:spacing w:after="200" w:line="276" w:lineRule="auto"/>
      </w:pPr>
      <w:r>
        <w:rPr>
          <w:rFonts w:eastAsia="Calibri"/>
          <w:szCs w:val="24"/>
        </w:rPr>
        <w:t xml:space="preserve">The bank was stabilized by using an </w:t>
      </w:r>
      <w:r w:rsidR="00A90649" w:rsidRPr="00A90649">
        <w:rPr>
          <w:rFonts w:eastAsia="Calibri"/>
          <w:szCs w:val="24"/>
        </w:rPr>
        <w:t xml:space="preserve">excavator </w:t>
      </w:r>
      <w:r>
        <w:rPr>
          <w:rFonts w:eastAsia="Calibri"/>
          <w:szCs w:val="24"/>
        </w:rPr>
        <w:t>to</w:t>
      </w:r>
      <w:r w:rsidR="00A90649" w:rsidRPr="00A90649">
        <w:rPr>
          <w:rFonts w:eastAsia="Calibri"/>
          <w:szCs w:val="24"/>
        </w:rPr>
        <w:t xml:space="preserve"> install </w:t>
      </w:r>
      <w:r>
        <w:rPr>
          <w:rFonts w:eastAsia="Calibri"/>
          <w:szCs w:val="24"/>
        </w:rPr>
        <w:t>a</w:t>
      </w:r>
      <w:r w:rsidR="00A90649" w:rsidRPr="00A90649">
        <w:rPr>
          <w:rFonts w:eastAsia="Calibri"/>
          <w:szCs w:val="24"/>
        </w:rPr>
        <w:t xml:space="preserve"> large rock</w:t>
      </w:r>
      <w:r w:rsidR="00501A56">
        <w:rPr>
          <w:rFonts w:eastAsia="Calibri"/>
          <w:szCs w:val="24"/>
        </w:rPr>
        <w:t xml:space="preserve"> and several l</w:t>
      </w:r>
      <w:r w:rsidR="00A90649" w:rsidRPr="00A90649">
        <w:rPr>
          <w:rFonts w:eastAsia="Calibri"/>
          <w:szCs w:val="24"/>
        </w:rPr>
        <w:t>ogs at the east end of the site (Figure 2).</w:t>
      </w:r>
      <w:r w:rsidRPr="00974174">
        <w:t xml:space="preserve"> </w:t>
      </w:r>
      <w:r w:rsidR="00A90649" w:rsidRPr="00A90649">
        <w:rPr>
          <w:rFonts w:eastAsia="Calibri"/>
          <w:szCs w:val="24"/>
        </w:rPr>
        <w:t>To protect the dock bulkhead and campground trail, a 50</w:t>
      </w:r>
      <w:r>
        <w:rPr>
          <w:rFonts w:eastAsia="Calibri"/>
          <w:szCs w:val="24"/>
        </w:rPr>
        <w:t>-</w:t>
      </w:r>
      <w:r w:rsidR="00A90649" w:rsidRPr="00A90649">
        <w:rPr>
          <w:rFonts w:eastAsia="Calibri"/>
          <w:szCs w:val="24"/>
        </w:rPr>
        <w:t>f</w:t>
      </w:r>
      <w:r>
        <w:rPr>
          <w:rFonts w:eastAsia="Calibri"/>
          <w:szCs w:val="24"/>
        </w:rPr>
        <w:t>oo</w:t>
      </w:r>
      <w:r w:rsidR="00A90649" w:rsidRPr="00A90649">
        <w:rPr>
          <w:rFonts w:eastAsia="Calibri"/>
          <w:szCs w:val="24"/>
        </w:rPr>
        <w:t xml:space="preserve">t </w:t>
      </w:r>
      <w:r>
        <w:rPr>
          <w:rFonts w:eastAsia="Calibri"/>
          <w:szCs w:val="24"/>
        </w:rPr>
        <w:t>long x 5</w:t>
      </w:r>
      <w:r>
        <w:rPr>
          <w:rFonts w:eastAsia="Calibri"/>
          <w:szCs w:val="24"/>
        </w:rPr>
        <w:t>-</w:t>
      </w:r>
      <w:r w:rsidRPr="00A90649">
        <w:rPr>
          <w:rFonts w:eastAsia="Calibri"/>
          <w:szCs w:val="24"/>
        </w:rPr>
        <w:t>f</w:t>
      </w:r>
      <w:r>
        <w:rPr>
          <w:rFonts w:eastAsia="Calibri"/>
          <w:szCs w:val="24"/>
        </w:rPr>
        <w:t>oo</w:t>
      </w:r>
      <w:r w:rsidRPr="00A90649">
        <w:rPr>
          <w:rFonts w:eastAsia="Calibri"/>
          <w:szCs w:val="24"/>
        </w:rPr>
        <w:t xml:space="preserve">t </w:t>
      </w:r>
      <w:r w:rsidR="00A90649" w:rsidRPr="00A90649">
        <w:rPr>
          <w:rFonts w:eastAsia="Calibri"/>
          <w:szCs w:val="24"/>
        </w:rPr>
        <w:t>tall rock wall was installed west of the dock bulkhead (Figures 2 and 3).</w:t>
      </w:r>
      <w:r w:rsidR="00501A56">
        <w:rPr>
          <w:rFonts w:eastAsia="Calibri"/>
          <w:szCs w:val="24"/>
        </w:rPr>
        <w:t xml:space="preserve"> </w:t>
      </w:r>
      <w:r w:rsidR="00501A56">
        <w:rPr>
          <w:rFonts w:eastAsia="Calibri"/>
          <w:szCs w:val="24"/>
        </w:rPr>
        <w:t>G</w:t>
      </w:r>
      <w:r w:rsidR="00501A56" w:rsidRPr="00A90649">
        <w:rPr>
          <w:rFonts w:eastAsia="Calibri"/>
          <w:szCs w:val="24"/>
        </w:rPr>
        <w:t>eotextile filter fabric and a graded soil filter</w:t>
      </w:r>
      <w:r w:rsidR="00501A56">
        <w:rPr>
          <w:rFonts w:eastAsia="Calibri"/>
          <w:szCs w:val="24"/>
        </w:rPr>
        <w:t xml:space="preserve"> were used</w:t>
      </w:r>
      <w:r w:rsidR="00501A56">
        <w:rPr>
          <w:rFonts w:eastAsia="Calibri"/>
          <w:szCs w:val="24"/>
        </w:rPr>
        <w:t xml:space="preserve"> in the wall </w:t>
      </w:r>
      <w:r w:rsidR="00CA11CE">
        <w:rPr>
          <w:rFonts w:eastAsia="Calibri"/>
          <w:szCs w:val="24"/>
        </w:rPr>
        <w:t>to</w:t>
      </w:r>
      <w:r w:rsidR="00A90649" w:rsidRPr="00A90649">
        <w:rPr>
          <w:rFonts w:eastAsia="Calibri"/>
          <w:szCs w:val="24"/>
        </w:rPr>
        <w:t xml:space="preserve"> preclude sediment </w:t>
      </w:r>
      <w:r w:rsidR="00CA11CE">
        <w:rPr>
          <w:rFonts w:eastAsia="Calibri"/>
          <w:szCs w:val="24"/>
        </w:rPr>
        <w:t>from</w:t>
      </w:r>
      <w:r w:rsidR="00A90649" w:rsidRPr="00A90649">
        <w:rPr>
          <w:rFonts w:eastAsia="Calibri"/>
          <w:szCs w:val="24"/>
        </w:rPr>
        <w:t xml:space="preserve"> </w:t>
      </w:r>
      <w:r w:rsidR="00CA11CE">
        <w:rPr>
          <w:rFonts w:eastAsia="Calibri"/>
          <w:szCs w:val="24"/>
        </w:rPr>
        <w:t>filter</w:t>
      </w:r>
      <w:r w:rsidR="00501A56">
        <w:rPr>
          <w:rFonts w:eastAsia="Calibri"/>
          <w:szCs w:val="24"/>
        </w:rPr>
        <w:t>ing</w:t>
      </w:r>
      <w:r w:rsidR="00CA11CE">
        <w:rPr>
          <w:rFonts w:eastAsia="Calibri"/>
          <w:szCs w:val="24"/>
        </w:rPr>
        <w:t xml:space="preserve"> through the rock</w:t>
      </w:r>
      <w:r w:rsidR="00501A56">
        <w:rPr>
          <w:rFonts w:eastAsia="Calibri"/>
          <w:szCs w:val="24"/>
        </w:rPr>
        <w:t xml:space="preserve"> from behind the wall, causing</w:t>
      </w:r>
      <w:r>
        <w:rPr>
          <w:rFonts w:eastAsia="Calibri"/>
          <w:szCs w:val="24"/>
        </w:rPr>
        <w:t xml:space="preserve"> </w:t>
      </w:r>
      <w:r w:rsidR="00A90649" w:rsidRPr="00A90649">
        <w:rPr>
          <w:rFonts w:eastAsia="Calibri"/>
          <w:szCs w:val="24"/>
        </w:rPr>
        <w:t>wall failure.</w:t>
      </w:r>
      <w:r w:rsidR="00CA11CE">
        <w:rPr>
          <w:rFonts w:eastAsia="Calibri"/>
          <w:szCs w:val="24"/>
        </w:rPr>
        <w:t xml:space="preserve"> </w:t>
      </w:r>
      <w:r w:rsidR="00A90649" w:rsidRPr="00A90649">
        <w:rPr>
          <w:rFonts w:eastAsia="Calibri"/>
          <w:szCs w:val="24"/>
        </w:rPr>
        <w:t>The toe of the wall was also buried 1.5 f</w:t>
      </w:r>
      <w:r w:rsidR="002877CD">
        <w:rPr>
          <w:rFonts w:eastAsia="Calibri"/>
          <w:szCs w:val="24"/>
        </w:rPr>
        <w:t>ee</w:t>
      </w:r>
      <w:r w:rsidR="00A90649" w:rsidRPr="00A90649">
        <w:rPr>
          <w:rFonts w:eastAsia="Calibri"/>
          <w:szCs w:val="24"/>
        </w:rPr>
        <w:t>t (1/2 design wave height) beneath the surface.</w:t>
      </w:r>
    </w:p>
    <w:p w:rsidR="00A90649" w:rsidRPr="00A90649" w:rsidRDefault="00A90649" w:rsidP="00A90649">
      <w:pPr>
        <w:spacing w:after="200" w:line="276" w:lineRule="auto"/>
        <w:rPr>
          <w:rFonts w:eastAsia="Calibri"/>
          <w:szCs w:val="24"/>
        </w:rPr>
      </w:pPr>
      <w:r w:rsidRPr="00A90649">
        <w:rPr>
          <w:rFonts w:eastAsia="Calibri"/>
          <w:szCs w:val="24"/>
        </w:rPr>
        <w:t>At the west end of t</w:t>
      </w:r>
      <w:r w:rsidR="002877CD">
        <w:rPr>
          <w:rFonts w:eastAsia="Calibri"/>
          <w:szCs w:val="24"/>
        </w:rPr>
        <w:t>he site, separated from the 50-foo</w:t>
      </w:r>
      <w:r w:rsidRPr="00A90649">
        <w:rPr>
          <w:rFonts w:eastAsia="Calibri"/>
          <w:szCs w:val="24"/>
        </w:rPr>
        <w:t xml:space="preserve">t wall, an irregular pattern of large rocks was placed at the toe of a steep eroding bank to slow erosion </w:t>
      </w:r>
      <w:r w:rsidR="001B5A7C">
        <w:rPr>
          <w:rFonts w:eastAsia="Calibri"/>
          <w:szCs w:val="24"/>
        </w:rPr>
        <w:t>for</w:t>
      </w:r>
      <w:r w:rsidRPr="00A90649">
        <w:rPr>
          <w:rFonts w:eastAsia="Calibri"/>
          <w:szCs w:val="24"/>
        </w:rPr>
        <w:t xml:space="preserve"> 70 f</w:t>
      </w:r>
      <w:r w:rsidR="002877CD">
        <w:rPr>
          <w:rFonts w:eastAsia="Calibri"/>
          <w:szCs w:val="24"/>
        </w:rPr>
        <w:t>ee</w:t>
      </w:r>
      <w:r w:rsidRPr="00A90649">
        <w:rPr>
          <w:rFonts w:eastAsia="Calibri"/>
          <w:szCs w:val="24"/>
        </w:rPr>
        <w:t xml:space="preserve">t of bank.  Large logs with root </w:t>
      </w:r>
      <w:r w:rsidR="002877CD">
        <w:rPr>
          <w:rFonts w:eastAsia="Calibri"/>
          <w:szCs w:val="24"/>
        </w:rPr>
        <w:t>wads we</w:t>
      </w:r>
      <w:r w:rsidRPr="00A90649">
        <w:rPr>
          <w:rFonts w:eastAsia="Calibri"/>
          <w:szCs w:val="24"/>
        </w:rPr>
        <w:t xml:space="preserve">re anchored by these rocks </w:t>
      </w:r>
      <w:r w:rsidR="002877CD">
        <w:rPr>
          <w:rFonts w:eastAsia="Calibri"/>
          <w:szCs w:val="24"/>
        </w:rPr>
        <w:t>to</w:t>
      </w:r>
      <w:r w:rsidRPr="00A90649">
        <w:rPr>
          <w:rFonts w:eastAsia="Calibri"/>
          <w:szCs w:val="24"/>
        </w:rPr>
        <w:t xml:space="preserve"> </w:t>
      </w:r>
      <w:r w:rsidR="002877CD">
        <w:rPr>
          <w:rFonts w:eastAsia="Calibri"/>
          <w:szCs w:val="24"/>
        </w:rPr>
        <w:t>enhance habitat</w:t>
      </w:r>
      <w:r w:rsidRPr="00A90649">
        <w:rPr>
          <w:rFonts w:eastAsia="Calibri"/>
          <w:szCs w:val="24"/>
        </w:rPr>
        <w:t>.</w:t>
      </w:r>
    </w:p>
    <w:p w:rsidR="00A90649" w:rsidRPr="00A90649" w:rsidRDefault="00A90649" w:rsidP="00A90649">
      <w:pPr>
        <w:spacing w:after="200" w:line="276" w:lineRule="auto"/>
        <w:jc w:val="center"/>
        <w:rPr>
          <w:rFonts w:eastAsia="Calibri"/>
          <w:sz w:val="22"/>
          <w:szCs w:val="22"/>
        </w:rPr>
      </w:pPr>
      <w:r w:rsidRPr="00A90649">
        <w:rPr>
          <w:rFonts w:eastAsia="Calibri"/>
          <w:noProof/>
          <w:sz w:val="22"/>
          <w:szCs w:val="22"/>
        </w:rPr>
        <w:lastRenderedPageBreak/>
        <w:drawing>
          <wp:inline distT="0" distB="0" distL="0" distR="0" wp14:anchorId="3AA0163F" wp14:editId="2A823ED6">
            <wp:extent cx="4086225" cy="3064669"/>
            <wp:effectExtent l="171450" t="171450" r="371475" b="3644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Island3.jpg"/>
                    <pic:cNvPicPr/>
                  </pic:nvPicPr>
                  <pic:blipFill>
                    <a:blip r:embed="rId9">
                      <a:extLst>
                        <a:ext uri="{28A0092B-C50C-407E-A947-70E740481C1C}">
                          <a14:useLocalDpi xmlns:a14="http://schemas.microsoft.com/office/drawing/2010/main" val="0"/>
                        </a:ext>
                      </a:extLst>
                    </a:blip>
                    <a:stretch>
                      <a:fillRect/>
                    </a:stretch>
                  </pic:blipFill>
                  <pic:spPr>
                    <a:xfrm>
                      <a:off x="0" y="0"/>
                      <a:ext cx="4086225" cy="3064669"/>
                    </a:xfrm>
                    <a:prstGeom prst="rect">
                      <a:avLst/>
                    </a:prstGeom>
                    <a:ln>
                      <a:noFill/>
                    </a:ln>
                    <a:effectLst>
                      <a:outerShdw blurRad="292100" dist="139700" dir="2700000" algn="tl" rotWithShape="0">
                        <a:srgbClr val="333333">
                          <a:alpha val="65000"/>
                        </a:srgbClr>
                      </a:outerShdw>
                    </a:effectLst>
                  </pic:spPr>
                </pic:pic>
              </a:graphicData>
            </a:graphic>
          </wp:inline>
        </w:drawing>
      </w:r>
    </w:p>
    <w:p w:rsidR="00A90649" w:rsidRPr="00A90649" w:rsidRDefault="00A90649" w:rsidP="00A90649">
      <w:pPr>
        <w:spacing w:after="200" w:line="276" w:lineRule="auto"/>
        <w:rPr>
          <w:rFonts w:eastAsia="Calibri"/>
          <w:b/>
          <w:sz w:val="22"/>
          <w:szCs w:val="22"/>
        </w:rPr>
      </w:pPr>
      <w:proofErr w:type="gramStart"/>
      <w:r w:rsidRPr="00A90649">
        <w:rPr>
          <w:rFonts w:eastAsia="Calibri"/>
          <w:b/>
          <w:sz w:val="22"/>
          <w:szCs w:val="22"/>
        </w:rPr>
        <w:t>Figure 2.</w:t>
      </w:r>
      <w:proofErr w:type="gramEnd"/>
      <w:r w:rsidRPr="00A90649">
        <w:rPr>
          <w:rFonts w:eastAsia="Calibri"/>
          <w:b/>
          <w:sz w:val="22"/>
          <w:szCs w:val="22"/>
        </w:rPr>
        <w:t xml:space="preserve"> Conceptual design of rock wall and log structure built at Cat Island </w:t>
      </w:r>
      <w:proofErr w:type="spellStart"/>
      <w:r w:rsidRPr="00A90649">
        <w:rPr>
          <w:rFonts w:eastAsia="Calibri"/>
          <w:b/>
          <w:sz w:val="22"/>
          <w:szCs w:val="22"/>
        </w:rPr>
        <w:t>Island</w:t>
      </w:r>
      <w:proofErr w:type="spellEnd"/>
      <w:r w:rsidRPr="00A90649">
        <w:rPr>
          <w:rFonts w:eastAsia="Calibri"/>
          <w:b/>
          <w:sz w:val="22"/>
          <w:szCs w:val="22"/>
        </w:rPr>
        <w:t xml:space="preserve"> in 2013. Large wood will be supplemented with additional logs with root-wads as they become available.</w:t>
      </w:r>
    </w:p>
    <w:p w:rsidR="00A90649" w:rsidRPr="00A90649" w:rsidRDefault="00A90649" w:rsidP="00A90649">
      <w:pPr>
        <w:spacing w:after="200" w:line="276" w:lineRule="auto"/>
        <w:rPr>
          <w:rFonts w:eastAsia="Calibri"/>
          <w:sz w:val="22"/>
          <w:szCs w:val="22"/>
        </w:rPr>
      </w:pPr>
    </w:p>
    <w:p w:rsidR="00A90649" w:rsidRPr="00A90649" w:rsidRDefault="00A90649" w:rsidP="00A90649">
      <w:pPr>
        <w:spacing w:after="200" w:line="276" w:lineRule="auto"/>
        <w:jc w:val="center"/>
        <w:rPr>
          <w:rFonts w:eastAsia="Calibri"/>
          <w:sz w:val="22"/>
          <w:szCs w:val="22"/>
        </w:rPr>
      </w:pPr>
      <w:r w:rsidRPr="00A90649">
        <w:rPr>
          <w:rFonts w:eastAsia="Calibri"/>
          <w:noProof/>
          <w:sz w:val="22"/>
          <w:szCs w:val="22"/>
        </w:rPr>
        <w:drawing>
          <wp:inline distT="0" distB="0" distL="0" distR="0" wp14:anchorId="61B16A50" wp14:editId="6E485F58">
            <wp:extent cx="4057650" cy="30432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Island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7650" cy="3043238"/>
                    </a:xfrm>
                    <a:prstGeom prst="rect">
                      <a:avLst/>
                    </a:prstGeom>
                  </pic:spPr>
                </pic:pic>
              </a:graphicData>
            </a:graphic>
          </wp:inline>
        </w:drawing>
      </w:r>
    </w:p>
    <w:p w:rsidR="00A90649" w:rsidRPr="00A90649" w:rsidRDefault="00A90649" w:rsidP="00A90649">
      <w:pPr>
        <w:spacing w:after="200" w:line="276" w:lineRule="auto"/>
        <w:rPr>
          <w:rFonts w:eastAsia="Calibri"/>
          <w:b/>
          <w:sz w:val="22"/>
          <w:szCs w:val="22"/>
        </w:rPr>
      </w:pPr>
      <w:proofErr w:type="gramStart"/>
      <w:r w:rsidRPr="00A90649">
        <w:rPr>
          <w:rFonts w:eastAsia="Calibri"/>
          <w:b/>
          <w:sz w:val="22"/>
          <w:szCs w:val="22"/>
        </w:rPr>
        <w:t>Figure 3.</w:t>
      </w:r>
      <w:proofErr w:type="gramEnd"/>
      <w:r w:rsidRPr="00A90649">
        <w:rPr>
          <w:rFonts w:eastAsia="Calibri"/>
          <w:b/>
          <w:sz w:val="22"/>
          <w:szCs w:val="22"/>
        </w:rPr>
        <w:t xml:space="preserve"> Final rock wall (at left) and logs with rock revetment at Cat Island.</w:t>
      </w:r>
    </w:p>
    <w:p w:rsidR="001B5A7C" w:rsidRDefault="00845D66" w:rsidP="00845D66">
      <w:pPr>
        <w:spacing w:after="200" w:line="276" w:lineRule="auto"/>
        <w:rPr>
          <w:rFonts w:eastAsia="Calibri"/>
          <w:szCs w:val="24"/>
          <w:u w:val="single"/>
        </w:rPr>
      </w:pPr>
      <w:r w:rsidRPr="001B5A7C">
        <w:rPr>
          <w:rFonts w:eastAsia="Calibri"/>
          <w:szCs w:val="24"/>
          <w:u w:val="single"/>
        </w:rPr>
        <w:lastRenderedPageBreak/>
        <w:t>W</w:t>
      </w:r>
      <w:r w:rsidR="001B5A7C" w:rsidRPr="001B5A7C">
        <w:rPr>
          <w:rFonts w:eastAsia="Calibri"/>
          <w:szCs w:val="24"/>
          <w:u w:val="single"/>
        </w:rPr>
        <w:t>ork at Other Sites</w:t>
      </w:r>
    </w:p>
    <w:p w:rsidR="00845D66" w:rsidRPr="00845D66" w:rsidRDefault="00845D66" w:rsidP="00845D66">
      <w:pPr>
        <w:spacing w:after="200" w:line="276" w:lineRule="auto"/>
        <w:rPr>
          <w:rFonts w:eastAsia="Calibri"/>
          <w:szCs w:val="24"/>
          <w:u w:val="single"/>
        </w:rPr>
      </w:pPr>
      <w:r w:rsidRPr="00845D66">
        <w:rPr>
          <w:rFonts w:eastAsia="Calibri"/>
          <w:szCs w:val="24"/>
        </w:rPr>
        <w:t>Erosion control structures built since 199</w:t>
      </w:r>
      <w:r w:rsidR="00E37040">
        <w:rPr>
          <w:rFonts w:eastAsia="Calibri"/>
          <w:szCs w:val="24"/>
        </w:rPr>
        <w:t>1</w:t>
      </w:r>
      <w:r w:rsidRPr="00845D66">
        <w:rPr>
          <w:rFonts w:eastAsia="Calibri"/>
          <w:szCs w:val="24"/>
        </w:rPr>
        <w:t xml:space="preserve"> were examined for failure and maintenance. All of the log crib and rock walls are in excellent shape, despite several that are more than 20 years old.  The primary maintenance activity needed at a few of these sites included rebuilding of the scour protection a</w:t>
      </w:r>
      <w:r w:rsidR="00E37040">
        <w:rPr>
          <w:rFonts w:eastAsia="Calibri"/>
          <w:szCs w:val="24"/>
        </w:rPr>
        <w:t xml:space="preserve">pron at the toe of rock walls. </w:t>
      </w:r>
      <w:r w:rsidRPr="00845D66">
        <w:rPr>
          <w:rFonts w:eastAsia="Calibri"/>
          <w:szCs w:val="24"/>
        </w:rPr>
        <w:t>This consisted of replacing hand-sized rocks that formed the apron.</w:t>
      </w:r>
    </w:p>
    <w:p w:rsidR="001B5A7C" w:rsidRDefault="00845D66" w:rsidP="00845D66">
      <w:pPr>
        <w:spacing w:after="200" w:line="276" w:lineRule="auto"/>
        <w:rPr>
          <w:rFonts w:eastAsia="Calibri"/>
          <w:szCs w:val="24"/>
          <w:u w:val="single"/>
        </w:rPr>
      </w:pPr>
      <w:r w:rsidRPr="001B5A7C">
        <w:rPr>
          <w:rFonts w:eastAsia="Calibri"/>
          <w:szCs w:val="24"/>
          <w:u w:val="single"/>
        </w:rPr>
        <w:t>R</w:t>
      </w:r>
      <w:r w:rsidR="001B5A7C">
        <w:rPr>
          <w:rFonts w:eastAsia="Calibri"/>
          <w:szCs w:val="24"/>
          <w:u w:val="single"/>
        </w:rPr>
        <w:t>evegetation</w:t>
      </w:r>
    </w:p>
    <w:p w:rsidR="00845D66" w:rsidRPr="00845D66" w:rsidRDefault="00845D66" w:rsidP="00845D66">
      <w:pPr>
        <w:spacing w:after="200" w:line="276" w:lineRule="auto"/>
        <w:rPr>
          <w:rFonts w:eastAsia="Calibri"/>
          <w:szCs w:val="24"/>
          <w:u w:val="single"/>
        </w:rPr>
      </w:pPr>
      <w:r w:rsidRPr="00845D66">
        <w:rPr>
          <w:rFonts w:eastAsia="Calibri"/>
          <w:szCs w:val="24"/>
        </w:rPr>
        <w:t xml:space="preserve">Site E-134A will be </w:t>
      </w:r>
      <w:proofErr w:type="spellStart"/>
      <w:r w:rsidRPr="00845D66">
        <w:rPr>
          <w:rFonts w:eastAsia="Calibri"/>
          <w:szCs w:val="24"/>
        </w:rPr>
        <w:t>revegetated</w:t>
      </w:r>
      <w:proofErr w:type="spellEnd"/>
      <w:r w:rsidRPr="00845D66">
        <w:rPr>
          <w:rFonts w:eastAsia="Calibri"/>
          <w:szCs w:val="24"/>
        </w:rPr>
        <w:t xml:space="preserve"> in summer 2014 with native plants being grown in </w:t>
      </w:r>
      <w:r w:rsidR="00394959">
        <w:rPr>
          <w:rFonts w:eastAsia="Calibri"/>
          <w:szCs w:val="24"/>
        </w:rPr>
        <w:t xml:space="preserve">the greenhouse in </w:t>
      </w:r>
      <w:proofErr w:type="spellStart"/>
      <w:r w:rsidR="00394959">
        <w:rPr>
          <w:rFonts w:eastAsia="Calibri"/>
          <w:szCs w:val="24"/>
        </w:rPr>
        <w:t>Marblemount</w:t>
      </w:r>
      <w:proofErr w:type="spellEnd"/>
      <w:r w:rsidR="00394959">
        <w:rPr>
          <w:rFonts w:eastAsia="Calibri"/>
          <w:szCs w:val="24"/>
        </w:rPr>
        <w:t xml:space="preserve">. </w:t>
      </w:r>
      <w:r w:rsidRPr="00845D66">
        <w:rPr>
          <w:rFonts w:eastAsia="Calibri"/>
          <w:szCs w:val="24"/>
        </w:rPr>
        <w:t>The plant material was propagated from native seed and plant cuttings taken in 2012 and 2013 from nearby sites on Ross Lake.</w:t>
      </w:r>
    </w:p>
    <w:p w:rsidR="00845D66" w:rsidRPr="00845D66" w:rsidRDefault="00845D66" w:rsidP="00845D66">
      <w:pPr>
        <w:spacing w:after="200" w:line="276" w:lineRule="auto"/>
        <w:rPr>
          <w:rFonts w:eastAsia="Calibri"/>
          <w:szCs w:val="24"/>
          <w:u w:val="single"/>
        </w:rPr>
      </w:pPr>
      <w:r w:rsidRPr="001B5A7C">
        <w:rPr>
          <w:rFonts w:eastAsia="Calibri"/>
          <w:szCs w:val="24"/>
          <w:u w:val="single"/>
        </w:rPr>
        <w:t>Boat Motor</w:t>
      </w:r>
    </w:p>
    <w:p w:rsidR="00845D66" w:rsidRPr="00845D66" w:rsidRDefault="00845D66" w:rsidP="00845D66">
      <w:pPr>
        <w:spacing w:after="200" w:line="276" w:lineRule="auto"/>
        <w:rPr>
          <w:rFonts w:eastAsia="Calibri"/>
          <w:szCs w:val="24"/>
        </w:rPr>
      </w:pPr>
      <w:r w:rsidRPr="00845D66">
        <w:rPr>
          <w:rFonts w:eastAsia="Calibri"/>
          <w:szCs w:val="24"/>
        </w:rPr>
        <w:t>The final main activity in 2012-2013 was the purchase of a new motor for the</w:t>
      </w:r>
      <w:r w:rsidR="00394959">
        <w:rPr>
          <w:rFonts w:eastAsia="Calibri"/>
          <w:szCs w:val="24"/>
        </w:rPr>
        <w:t xml:space="preserve"> former</w:t>
      </w:r>
      <w:r w:rsidRPr="00845D66">
        <w:rPr>
          <w:rFonts w:eastAsia="Calibri"/>
          <w:szCs w:val="24"/>
        </w:rPr>
        <w:t xml:space="preserve"> erosion control workb</w:t>
      </w:r>
      <w:r w:rsidR="00394959">
        <w:rPr>
          <w:rFonts w:eastAsia="Calibri"/>
          <w:szCs w:val="24"/>
        </w:rPr>
        <w:t>o</w:t>
      </w:r>
      <w:r w:rsidRPr="00845D66">
        <w:rPr>
          <w:rFonts w:eastAsia="Calibri"/>
          <w:szCs w:val="24"/>
        </w:rPr>
        <w:t>at</w:t>
      </w:r>
      <w:r w:rsidR="00394959">
        <w:rPr>
          <w:rFonts w:eastAsia="Calibri"/>
          <w:szCs w:val="24"/>
        </w:rPr>
        <w:t xml:space="preserve"> that was</w:t>
      </w:r>
      <w:r w:rsidRPr="00845D66">
        <w:rPr>
          <w:rFonts w:eastAsia="Calibri"/>
          <w:szCs w:val="24"/>
        </w:rPr>
        <w:t xml:space="preserve"> known as ‘</w:t>
      </w:r>
      <w:proofErr w:type="spellStart"/>
      <w:r w:rsidRPr="00845D66">
        <w:rPr>
          <w:rFonts w:eastAsia="Calibri"/>
          <w:szCs w:val="24"/>
        </w:rPr>
        <w:t>Sahale</w:t>
      </w:r>
      <w:proofErr w:type="spellEnd"/>
      <w:r w:rsidRPr="00845D66">
        <w:rPr>
          <w:rFonts w:eastAsia="Calibri"/>
          <w:szCs w:val="24"/>
        </w:rPr>
        <w:t xml:space="preserve">’.  The </w:t>
      </w:r>
      <w:proofErr w:type="spellStart"/>
      <w:r w:rsidRPr="00845D66">
        <w:rPr>
          <w:rFonts w:eastAsia="Calibri"/>
          <w:szCs w:val="24"/>
        </w:rPr>
        <w:t>Sahale</w:t>
      </w:r>
      <w:proofErr w:type="spellEnd"/>
      <w:r w:rsidRPr="00845D66">
        <w:rPr>
          <w:rFonts w:eastAsia="Calibri"/>
          <w:szCs w:val="24"/>
        </w:rPr>
        <w:t xml:space="preserve"> ha</w:t>
      </w:r>
      <w:r w:rsidR="00394959">
        <w:rPr>
          <w:rFonts w:eastAsia="Calibri"/>
          <w:szCs w:val="24"/>
        </w:rPr>
        <w:t>s</w:t>
      </w:r>
      <w:r w:rsidRPr="00845D66">
        <w:rPr>
          <w:rFonts w:eastAsia="Calibri"/>
          <w:szCs w:val="24"/>
        </w:rPr>
        <w:t xml:space="preserve"> been the erosion control progra</w:t>
      </w:r>
      <w:r w:rsidR="00394959">
        <w:rPr>
          <w:rFonts w:eastAsia="Calibri"/>
          <w:szCs w:val="24"/>
        </w:rPr>
        <w:t xml:space="preserve">m boat for more than 15 years. </w:t>
      </w:r>
      <w:r w:rsidRPr="00845D66">
        <w:rPr>
          <w:rFonts w:eastAsia="Calibri"/>
          <w:szCs w:val="24"/>
        </w:rPr>
        <w:t xml:space="preserve">This boat </w:t>
      </w:r>
      <w:r w:rsidR="00394959">
        <w:rPr>
          <w:rFonts w:eastAsia="Calibri"/>
          <w:szCs w:val="24"/>
        </w:rPr>
        <w:t>wa</w:t>
      </w:r>
      <w:r w:rsidRPr="00845D66">
        <w:rPr>
          <w:rFonts w:eastAsia="Calibri"/>
          <w:szCs w:val="24"/>
        </w:rPr>
        <w:t xml:space="preserve">s used to transport crews and materials to and from job sites and to push the barge and crane to project sites and material collection sites.  The boat engine failed in 2012 </w:t>
      </w:r>
      <w:r w:rsidR="00394959">
        <w:rPr>
          <w:rFonts w:eastAsia="Calibri"/>
          <w:szCs w:val="24"/>
        </w:rPr>
        <w:t xml:space="preserve">and </w:t>
      </w:r>
      <w:r w:rsidRPr="00845D66">
        <w:rPr>
          <w:rFonts w:eastAsia="Calibri"/>
          <w:szCs w:val="24"/>
        </w:rPr>
        <w:t>was replaced and field tested in 2013.  It is available to support maintenance activities in 2014.</w:t>
      </w:r>
    </w:p>
    <w:p w:rsidR="00845D66" w:rsidRPr="00845D66" w:rsidRDefault="00845D66" w:rsidP="00845D66">
      <w:pPr>
        <w:spacing w:after="200" w:line="276" w:lineRule="auto"/>
        <w:rPr>
          <w:rFonts w:eastAsia="Calibri"/>
          <w:szCs w:val="24"/>
          <w:u w:val="single"/>
        </w:rPr>
      </w:pPr>
      <w:r w:rsidRPr="001B5A7C">
        <w:rPr>
          <w:rFonts w:eastAsia="Calibri"/>
          <w:szCs w:val="24"/>
          <w:u w:val="single"/>
        </w:rPr>
        <w:t>C</w:t>
      </w:r>
      <w:r w:rsidR="001B5A7C">
        <w:rPr>
          <w:rFonts w:eastAsia="Calibri"/>
          <w:szCs w:val="24"/>
          <w:u w:val="single"/>
        </w:rPr>
        <w:t>ompliance</w:t>
      </w:r>
    </w:p>
    <w:p w:rsidR="00845D66" w:rsidRPr="00845D66" w:rsidRDefault="00845D66" w:rsidP="00845D66">
      <w:pPr>
        <w:spacing w:after="200" w:line="276" w:lineRule="auto"/>
        <w:rPr>
          <w:rFonts w:eastAsia="Calibri"/>
          <w:szCs w:val="24"/>
        </w:rPr>
      </w:pPr>
      <w:r w:rsidRPr="00845D66">
        <w:rPr>
          <w:rFonts w:eastAsia="Calibri"/>
          <w:szCs w:val="24"/>
        </w:rPr>
        <w:t>Permits from the U.S. Army Corps of Engineers (404 permit) and the State Department of Fish and Wildlife (hydraulic permit) were obtained before work began at site E-134.  Copies of these permits are kept at the NPS office in Sedro-Woolley and are available on request.</w:t>
      </w:r>
    </w:p>
    <w:p w:rsidR="001C3EBB" w:rsidRPr="00C466F5" w:rsidRDefault="001C3EBB" w:rsidP="00BA0FD3">
      <w:pPr>
        <w:spacing w:after="120"/>
        <w:jc w:val="center"/>
        <w:rPr>
          <w:b/>
        </w:rPr>
      </w:pPr>
      <w:r w:rsidRPr="00C466F5">
        <w:rPr>
          <w:b/>
        </w:rPr>
        <w:t>Seed Collection</w:t>
      </w:r>
    </w:p>
    <w:p w:rsidR="00BA0FD3" w:rsidRPr="00BA0FD3" w:rsidRDefault="00BA0FD3" w:rsidP="001C3EBB">
      <w:pPr>
        <w:rPr>
          <w:u w:val="single"/>
        </w:rPr>
      </w:pPr>
      <w:r w:rsidRPr="00BA0FD3">
        <w:rPr>
          <w:u w:val="single"/>
        </w:rPr>
        <w:t>2012</w:t>
      </w:r>
    </w:p>
    <w:p w:rsidR="001C3EBB" w:rsidRDefault="001C3EBB" w:rsidP="001C3EBB">
      <w:r>
        <w:t xml:space="preserve">24.3 ounces of seed was collected at the </w:t>
      </w:r>
      <w:proofErr w:type="spellStart"/>
      <w:r>
        <w:t>Lodgepole</w:t>
      </w:r>
      <w:proofErr w:type="spellEnd"/>
      <w:r>
        <w:t xml:space="preserve"> </w:t>
      </w:r>
      <w:r w:rsidR="005D5504">
        <w:t xml:space="preserve">campground </w:t>
      </w:r>
      <w:r>
        <w:t>and Cat Island sites in conjunction wi</w:t>
      </w:r>
      <w:r w:rsidR="00682951">
        <w:t xml:space="preserve">th youth and volunteer groups. </w:t>
      </w:r>
      <w:r>
        <w:t xml:space="preserve"> </w:t>
      </w:r>
      <w:r w:rsidR="00682951">
        <w:t>The c</w:t>
      </w:r>
      <w:r>
        <w:t>ollected seed was cleaned and stored or sown in the fall of 2012 to propagate plant materials for future plantings.</w:t>
      </w:r>
    </w:p>
    <w:p w:rsidR="00BA0FD3" w:rsidRDefault="00BA0FD3" w:rsidP="001C3EBB"/>
    <w:p w:rsidR="00D7663C" w:rsidRPr="00D7663C" w:rsidRDefault="00D7663C" w:rsidP="00BA0FD3">
      <w:pPr>
        <w:shd w:val="clear" w:color="auto" w:fill="FFFFFF"/>
        <w:tabs>
          <w:tab w:val="left" w:pos="1350"/>
        </w:tabs>
        <w:rPr>
          <w:rFonts w:cs="Arial"/>
          <w:color w:val="222222"/>
          <w:u w:val="single"/>
        </w:rPr>
      </w:pPr>
      <w:r w:rsidRPr="00D7663C">
        <w:rPr>
          <w:rFonts w:cs="Arial"/>
          <w:color w:val="222222"/>
          <w:u w:val="single"/>
        </w:rPr>
        <w:t>2013</w:t>
      </w:r>
    </w:p>
    <w:p w:rsidR="00D7663C" w:rsidRDefault="001B2713" w:rsidP="00BA0FD3">
      <w:pPr>
        <w:shd w:val="clear" w:color="auto" w:fill="FFFFFF"/>
        <w:tabs>
          <w:tab w:val="left" w:pos="1350"/>
        </w:tabs>
        <w:rPr>
          <w:rFonts w:cs="Arial"/>
          <w:color w:val="222222"/>
        </w:rPr>
      </w:pPr>
      <w:r>
        <w:rPr>
          <w:rFonts w:cs="Arial"/>
          <w:color w:val="222222"/>
        </w:rPr>
        <w:t>N</w:t>
      </w:r>
      <w:r w:rsidR="00BA0FD3" w:rsidRPr="0092142B">
        <w:rPr>
          <w:rFonts w:cs="Arial"/>
          <w:color w:val="222222"/>
        </w:rPr>
        <w:t xml:space="preserve">ative plant seed </w:t>
      </w:r>
      <w:r>
        <w:rPr>
          <w:rFonts w:cs="Arial"/>
          <w:color w:val="222222"/>
        </w:rPr>
        <w:t xml:space="preserve">was collected </w:t>
      </w:r>
      <w:r w:rsidR="00BA0FD3" w:rsidRPr="0092142B">
        <w:rPr>
          <w:rFonts w:cs="Arial"/>
          <w:color w:val="222222"/>
        </w:rPr>
        <w:t xml:space="preserve">on Cat Island for use at the erosion </w:t>
      </w:r>
      <w:r w:rsidR="005D5504">
        <w:rPr>
          <w:rFonts w:cs="Arial"/>
          <w:color w:val="222222"/>
        </w:rPr>
        <w:t xml:space="preserve">control </w:t>
      </w:r>
      <w:r w:rsidR="00BA0FD3" w:rsidRPr="0092142B">
        <w:rPr>
          <w:rFonts w:cs="Arial"/>
          <w:color w:val="222222"/>
        </w:rPr>
        <w:t xml:space="preserve">site on </w:t>
      </w:r>
      <w:r>
        <w:rPr>
          <w:rFonts w:cs="Arial"/>
          <w:color w:val="222222"/>
        </w:rPr>
        <w:t xml:space="preserve">the north end of the island. Also, </w:t>
      </w:r>
      <w:r w:rsidR="00BA0FD3" w:rsidRPr="0092142B">
        <w:rPr>
          <w:rFonts w:cs="Arial"/>
          <w:color w:val="222222"/>
        </w:rPr>
        <w:t xml:space="preserve">riparian plant seed </w:t>
      </w:r>
      <w:r>
        <w:rPr>
          <w:rFonts w:cs="Arial"/>
          <w:color w:val="222222"/>
        </w:rPr>
        <w:t xml:space="preserve">was collected </w:t>
      </w:r>
      <w:r w:rsidR="00BA0FD3" w:rsidRPr="0092142B">
        <w:rPr>
          <w:rFonts w:cs="Arial"/>
          <w:color w:val="222222"/>
        </w:rPr>
        <w:t xml:space="preserve">near </w:t>
      </w:r>
      <w:proofErr w:type="spellStart"/>
      <w:r w:rsidR="00BA0FD3" w:rsidRPr="0092142B">
        <w:rPr>
          <w:rFonts w:cs="Arial"/>
          <w:color w:val="222222"/>
        </w:rPr>
        <w:t>Lodgepole</w:t>
      </w:r>
      <w:proofErr w:type="spellEnd"/>
      <w:r w:rsidR="00BA0FD3" w:rsidRPr="0092142B">
        <w:rPr>
          <w:rFonts w:cs="Arial"/>
          <w:color w:val="222222"/>
        </w:rPr>
        <w:t xml:space="preserve"> campground for </w:t>
      </w:r>
      <w:r>
        <w:rPr>
          <w:rFonts w:cs="Arial"/>
          <w:color w:val="222222"/>
        </w:rPr>
        <w:t>replanting</w:t>
      </w:r>
      <w:r w:rsidR="00BA0FD3" w:rsidRPr="0092142B">
        <w:rPr>
          <w:rFonts w:cs="Arial"/>
          <w:color w:val="222222"/>
        </w:rPr>
        <w:t xml:space="preserve"> the erosion control structure.  The seed collected in 2013 will be used with</w:t>
      </w:r>
      <w:r w:rsidR="00444A19">
        <w:rPr>
          <w:rFonts w:cs="Arial"/>
          <w:color w:val="222222"/>
        </w:rPr>
        <w:t xml:space="preserve"> the</w:t>
      </w:r>
      <w:r w:rsidR="00BA0FD3" w:rsidRPr="0092142B">
        <w:rPr>
          <w:rFonts w:cs="Arial"/>
          <w:color w:val="222222"/>
        </w:rPr>
        <w:t xml:space="preserve"> seed collected in previous years</w:t>
      </w:r>
      <w:r w:rsidR="00444A19">
        <w:rPr>
          <w:rFonts w:cs="Arial"/>
          <w:color w:val="222222"/>
        </w:rPr>
        <w:t>,</w:t>
      </w:r>
      <w:r w:rsidR="00BA0FD3" w:rsidRPr="0092142B">
        <w:rPr>
          <w:rFonts w:cs="Arial"/>
          <w:color w:val="222222"/>
        </w:rPr>
        <w:t xml:space="preserve"> and with plant stock on hand</w:t>
      </w:r>
      <w:r w:rsidR="00444A19">
        <w:rPr>
          <w:rFonts w:cs="Arial"/>
          <w:color w:val="222222"/>
        </w:rPr>
        <w:t>,</w:t>
      </w:r>
      <w:r w:rsidR="00BA0FD3" w:rsidRPr="0092142B">
        <w:rPr>
          <w:rFonts w:cs="Arial"/>
          <w:color w:val="222222"/>
        </w:rPr>
        <w:t xml:space="preserve"> to complete plantings at erosion control sites</w:t>
      </w:r>
      <w:r w:rsidR="00444A19">
        <w:rPr>
          <w:rFonts w:cs="Arial"/>
          <w:color w:val="222222"/>
        </w:rPr>
        <w:t xml:space="preserve"> in 2014</w:t>
      </w:r>
      <w:r w:rsidR="005D5504">
        <w:rPr>
          <w:rFonts w:cs="Arial"/>
          <w:color w:val="222222"/>
        </w:rPr>
        <w:t xml:space="preserve"> (see Table 1)</w:t>
      </w:r>
      <w:r w:rsidR="00D7663C">
        <w:rPr>
          <w:rFonts w:cs="Arial"/>
          <w:color w:val="222222"/>
        </w:rPr>
        <w:t>.</w:t>
      </w:r>
    </w:p>
    <w:p w:rsidR="00D7663C" w:rsidRDefault="00D7663C" w:rsidP="00BA0FD3">
      <w:pPr>
        <w:shd w:val="clear" w:color="auto" w:fill="FFFFFF"/>
        <w:tabs>
          <w:tab w:val="left" w:pos="1350"/>
        </w:tabs>
        <w:rPr>
          <w:rFonts w:cs="Arial"/>
          <w:color w:val="222222"/>
        </w:rPr>
      </w:pPr>
    </w:p>
    <w:p w:rsidR="00BD767D" w:rsidRDefault="00BD767D" w:rsidP="00BD767D">
      <w:pPr>
        <w:shd w:val="clear" w:color="auto" w:fill="FFFFFF"/>
        <w:spacing w:after="120"/>
        <w:jc w:val="center"/>
        <w:rPr>
          <w:rFonts w:cs="Arial"/>
          <w:b/>
          <w:color w:val="222222"/>
        </w:rPr>
      </w:pPr>
    </w:p>
    <w:p w:rsidR="00BD767D" w:rsidRDefault="00BD767D" w:rsidP="00BD767D">
      <w:pPr>
        <w:shd w:val="clear" w:color="auto" w:fill="FFFFFF"/>
        <w:spacing w:after="120"/>
        <w:jc w:val="center"/>
        <w:rPr>
          <w:rFonts w:cs="Arial"/>
          <w:b/>
          <w:color w:val="222222"/>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610"/>
        <w:gridCol w:w="2610"/>
        <w:gridCol w:w="2160"/>
      </w:tblGrid>
      <w:tr w:rsidR="00BA0FD3" w:rsidRPr="0092142B" w:rsidTr="00BA0FD3">
        <w:trPr>
          <w:trHeight w:val="773"/>
        </w:trPr>
        <w:tc>
          <w:tcPr>
            <w:tcW w:w="1890" w:type="dxa"/>
            <w:shd w:val="clear" w:color="auto" w:fill="auto"/>
            <w:noWrap/>
            <w:vAlign w:val="bottom"/>
            <w:hideMark/>
          </w:tcPr>
          <w:p w:rsidR="00BA0FD3" w:rsidRPr="000954BC" w:rsidRDefault="00BA0FD3" w:rsidP="00127779">
            <w:pPr>
              <w:ind w:left="-108"/>
              <w:rPr>
                <w:b/>
                <w:color w:val="000000"/>
                <w:szCs w:val="24"/>
              </w:rPr>
            </w:pPr>
            <w:r w:rsidRPr="000954BC">
              <w:rPr>
                <w:b/>
                <w:color w:val="000000"/>
                <w:szCs w:val="24"/>
              </w:rPr>
              <w:lastRenderedPageBreak/>
              <w:t>Erosion Control Site</w:t>
            </w:r>
          </w:p>
        </w:tc>
        <w:tc>
          <w:tcPr>
            <w:tcW w:w="2610" w:type="dxa"/>
            <w:shd w:val="clear" w:color="auto" w:fill="auto"/>
            <w:noWrap/>
            <w:vAlign w:val="bottom"/>
            <w:hideMark/>
          </w:tcPr>
          <w:p w:rsidR="00BA0FD3" w:rsidRPr="000954BC" w:rsidRDefault="00BA0FD3" w:rsidP="00127779">
            <w:pPr>
              <w:rPr>
                <w:rFonts w:cs="Arial"/>
                <w:b/>
                <w:szCs w:val="24"/>
              </w:rPr>
            </w:pPr>
            <w:r w:rsidRPr="000954BC">
              <w:rPr>
                <w:rFonts w:cs="Arial"/>
                <w:b/>
                <w:szCs w:val="24"/>
              </w:rPr>
              <w:t>Scientific name</w:t>
            </w:r>
          </w:p>
        </w:tc>
        <w:tc>
          <w:tcPr>
            <w:tcW w:w="2610" w:type="dxa"/>
            <w:vAlign w:val="bottom"/>
          </w:tcPr>
          <w:p w:rsidR="00BA0FD3" w:rsidRPr="000954BC" w:rsidRDefault="00BA0FD3" w:rsidP="00127779">
            <w:pPr>
              <w:rPr>
                <w:rFonts w:cs="Arial"/>
                <w:b/>
                <w:szCs w:val="24"/>
              </w:rPr>
            </w:pPr>
            <w:r w:rsidRPr="000954BC">
              <w:rPr>
                <w:rFonts w:cs="Arial"/>
                <w:b/>
                <w:szCs w:val="24"/>
              </w:rPr>
              <w:t>Common Name</w:t>
            </w:r>
          </w:p>
        </w:tc>
        <w:tc>
          <w:tcPr>
            <w:tcW w:w="2160" w:type="dxa"/>
            <w:shd w:val="clear" w:color="auto" w:fill="auto"/>
            <w:noWrap/>
            <w:vAlign w:val="bottom"/>
            <w:hideMark/>
          </w:tcPr>
          <w:p w:rsidR="00BA0FD3" w:rsidRPr="000954BC" w:rsidRDefault="00BA0FD3" w:rsidP="00127779">
            <w:pPr>
              <w:rPr>
                <w:rFonts w:cs="Arial"/>
                <w:b/>
                <w:szCs w:val="24"/>
              </w:rPr>
            </w:pPr>
            <w:r w:rsidRPr="000954BC">
              <w:rPr>
                <w:rFonts w:cs="Arial"/>
                <w:b/>
                <w:szCs w:val="24"/>
              </w:rPr>
              <w:t xml:space="preserve">Ounces of seed collected </w:t>
            </w:r>
          </w:p>
        </w:tc>
      </w:tr>
      <w:tr w:rsidR="00BA0FD3" w:rsidRPr="0092142B" w:rsidTr="00BA0FD3">
        <w:trPr>
          <w:trHeight w:val="315"/>
        </w:trPr>
        <w:tc>
          <w:tcPr>
            <w:tcW w:w="1890" w:type="dxa"/>
            <w:shd w:val="clear" w:color="auto" w:fill="auto"/>
            <w:noWrap/>
            <w:vAlign w:val="bottom"/>
            <w:hideMark/>
          </w:tcPr>
          <w:p w:rsidR="00BA0FD3" w:rsidRPr="000954BC" w:rsidRDefault="00BA0FD3" w:rsidP="00127779">
            <w:pPr>
              <w:jc w:val="both"/>
              <w:rPr>
                <w:rFonts w:cs="Arial"/>
                <w:bCs/>
              </w:rPr>
            </w:pPr>
            <w:proofErr w:type="spellStart"/>
            <w:r w:rsidRPr="000954BC">
              <w:rPr>
                <w:rFonts w:cs="Arial"/>
                <w:bCs/>
              </w:rPr>
              <w:t>Lodgepole</w:t>
            </w:r>
            <w:proofErr w:type="spellEnd"/>
          </w:p>
        </w:tc>
        <w:tc>
          <w:tcPr>
            <w:tcW w:w="2610" w:type="dxa"/>
            <w:shd w:val="clear" w:color="auto" w:fill="DBE5F1" w:themeFill="accent1" w:themeFillTint="33"/>
            <w:noWrap/>
            <w:vAlign w:val="bottom"/>
            <w:hideMark/>
          </w:tcPr>
          <w:p w:rsidR="00BA0FD3" w:rsidRPr="000954BC" w:rsidRDefault="00BA0FD3" w:rsidP="00127779">
            <w:pPr>
              <w:jc w:val="both"/>
              <w:rPr>
                <w:rFonts w:cs="Arial"/>
                <w:i/>
              </w:rPr>
            </w:pPr>
            <w:proofErr w:type="spellStart"/>
            <w:r w:rsidRPr="000954BC">
              <w:rPr>
                <w:rFonts w:cs="Arial"/>
                <w:i/>
              </w:rPr>
              <w:t>Carex</w:t>
            </w:r>
            <w:proofErr w:type="spellEnd"/>
            <w:r w:rsidRPr="000954BC">
              <w:rPr>
                <w:rFonts w:cs="Arial"/>
                <w:i/>
              </w:rPr>
              <w:t xml:space="preserve"> spp. </w:t>
            </w:r>
          </w:p>
        </w:tc>
        <w:tc>
          <w:tcPr>
            <w:tcW w:w="2610" w:type="dxa"/>
            <w:shd w:val="clear" w:color="auto" w:fill="DBE5F1" w:themeFill="accent1" w:themeFillTint="33"/>
          </w:tcPr>
          <w:p w:rsidR="00BA0FD3" w:rsidRPr="000954BC" w:rsidRDefault="00BA0FD3" w:rsidP="00127779">
            <w:pPr>
              <w:jc w:val="both"/>
              <w:rPr>
                <w:rFonts w:cs="Arial"/>
              </w:rPr>
            </w:pPr>
            <w:r w:rsidRPr="000954BC">
              <w:rPr>
                <w:rFonts w:cs="Arial"/>
              </w:rPr>
              <w:t>Sedge</w:t>
            </w:r>
          </w:p>
        </w:tc>
        <w:tc>
          <w:tcPr>
            <w:tcW w:w="2160" w:type="dxa"/>
            <w:shd w:val="clear" w:color="auto" w:fill="DBE5F1" w:themeFill="accent1" w:themeFillTint="33"/>
            <w:noWrap/>
            <w:vAlign w:val="bottom"/>
            <w:hideMark/>
          </w:tcPr>
          <w:p w:rsidR="00BA0FD3" w:rsidRPr="000954BC" w:rsidRDefault="00BA0FD3" w:rsidP="00127779">
            <w:pPr>
              <w:jc w:val="right"/>
              <w:rPr>
                <w:rFonts w:cs="Arial"/>
              </w:rPr>
            </w:pPr>
            <w:r w:rsidRPr="000954BC">
              <w:rPr>
                <w:rFonts w:cs="Arial"/>
              </w:rPr>
              <w:t>0.50</w:t>
            </w:r>
          </w:p>
        </w:tc>
      </w:tr>
      <w:tr w:rsidR="00BA0FD3" w:rsidRPr="0092142B" w:rsidTr="00BA0FD3">
        <w:trPr>
          <w:trHeight w:val="188"/>
        </w:trPr>
        <w:tc>
          <w:tcPr>
            <w:tcW w:w="1890" w:type="dxa"/>
            <w:shd w:val="clear" w:color="auto" w:fill="auto"/>
            <w:noWrap/>
            <w:vAlign w:val="bottom"/>
            <w:hideMark/>
          </w:tcPr>
          <w:p w:rsidR="00BA0FD3" w:rsidRPr="000954BC" w:rsidRDefault="00BA0FD3" w:rsidP="00127779">
            <w:pPr>
              <w:jc w:val="both"/>
              <w:rPr>
                <w:rFonts w:cs="Arial"/>
                <w:bCs/>
              </w:rPr>
            </w:pPr>
            <w:r w:rsidRPr="000954BC">
              <w:rPr>
                <w:rFonts w:cs="Arial"/>
                <w:bCs/>
              </w:rPr>
              <w:t> </w:t>
            </w:r>
          </w:p>
        </w:tc>
        <w:tc>
          <w:tcPr>
            <w:tcW w:w="2610" w:type="dxa"/>
            <w:shd w:val="clear" w:color="auto" w:fill="auto"/>
            <w:noWrap/>
            <w:vAlign w:val="bottom"/>
            <w:hideMark/>
          </w:tcPr>
          <w:p w:rsidR="00BA0FD3" w:rsidRPr="000954BC" w:rsidRDefault="00BA0FD3" w:rsidP="00127779">
            <w:pPr>
              <w:jc w:val="both"/>
              <w:rPr>
                <w:rFonts w:cs="Arial"/>
                <w:i/>
              </w:rPr>
            </w:pPr>
            <w:r w:rsidRPr="000954BC">
              <w:rPr>
                <w:rFonts w:cs="Arial"/>
                <w:i/>
              </w:rPr>
              <w:t> </w:t>
            </w:r>
          </w:p>
        </w:tc>
        <w:tc>
          <w:tcPr>
            <w:tcW w:w="2610" w:type="dxa"/>
          </w:tcPr>
          <w:p w:rsidR="00BA0FD3" w:rsidRPr="000954BC" w:rsidRDefault="00BA0FD3" w:rsidP="00127779">
            <w:pPr>
              <w:jc w:val="both"/>
              <w:rPr>
                <w:rFonts w:cs="Arial"/>
              </w:rPr>
            </w:pPr>
          </w:p>
        </w:tc>
        <w:tc>
          <w:tcPr>
            <w:tcW w:w="2160" w:type="dxa"/>
            <w:shd w:val="clear" w:color="auto" w:fill="auto"/>
            <w:noWrap/>
            <w:vAlign w:val="bottom"/>
            <w:hideMark/>
          </w:tcPr>
          <w:p w:rsidR="00BA0FD3" w:rsidRPr="000954BC" w:rsidRDefault="00BA0FD3" w:rsidP="00127779">
            <w:pPr>
              <w:jc w:val="right"/>
              <w:rPr>
                <w:rFonts w:cs="Arial"/>
              </w:rPr>
            </w:pPr>
            <w:r w:rsidRPr="000954BC">
              <w:rPr>
                <w:rFonts w:cs="Arial"/>
              </w:rPr>
              <w:t> </w:t>
            </w:r>
          </w:p>
        </w:tc>
      </w:tr>
      <w:tr w:rsidR="00BA0FD3" w:rsidRPr="0092142B" w:rsidTr="00BA0FD3">
        <w:trPr>
          <w:trHeight w:val="315"/>
        </w:trPr>
        <w:tc>
          <w:tcPr>
            <w:tcW w:w="1890" w:type="dxa"/>
            <w:shd w:val="clear" w:color="auto" w:fill="auto"/>
            <w:noWrap/>
            <w:vAlign w:val="bottom"/>
            <w:hideMark/>
          </w:tcPr>
          <w:p w:rsidR="00BA0FD3" w:rsidRPr="000954BC" w:rsidRDefault="00BA0FD3" w:rsidP="00127779">
            <w:pPr>
              <w:jc w:val="both"/>
              <w:rPr>
                <w:rFonts w:cs="Arial"/>
                <w:bCs/>
              </w:rPr>
            </w:pPr>
            <w:r w:rsidRPr="000954BC">
              <w:rPr>
                <w:rFonts w:cs="Arial"/>
                <w:bCs/>
              </w:rPr>
              <w:t>Cat Island</w:t>
            </w:r>
          </w:p>
        </w:tc>
        <w:tc>
          <w:tcPr>
            <w:tcW w:w="2610" w:type="dxa"/>
            <w:shd w:val="clear" w:color="auto" w:fill="DBE5F1" w:themeFill="accent1" w:themeFillTint="33"/>
            <w:noWrap/>
            <w:vAlign w:val="bottom"/>
            <w:hideMark/>
          </w:tcPr>
          <w:p w:rsidR="00BA0FD3" w:rsidRPr="000954BC" w:rsidRDefault="00BA0FD3" w:rsidP="00127779">
            <w:pPr>
              <w:jc w:val="both"/>
              <w:rPr>
                <w:rFonts w:cs="Arial"/>
                <w:i/>
              </w:rPr>
            </w:pPr>
            <w:proofErr w:type="spellStart"/>
            <w:r w:rsidRPr="000954BC">
              <w:rPr>
                <w:rFonts w:cs="Arial"/>
                <w:i/>
              </w:rPr>
              <w:t>Arctostaphylus</w:t>
            </w:r>
            <w:proofErr w:type="spellEnd"/>
            <w:r w:rsidRPr="000954BC">
              <w:rPr>
                <w:rFonts w:cs="Arial"/>
                <w:i/>
              </w:rPr>
              <w:t xml:space="preserve">  </w:t>
            </w:r>
            <w:proofErr w:type="spellStart"/>
            <w:r w:rsidRPr="000954BC">
              <w:rPr>
                <w:rFonts w:cs="Arial"/>
                <w:i/>
              </w:rPr>
              <w:t>uva-ursi</w:t>
            </w:r>
            <w:proofErr w:type="spellEnd"/>
          </w:p>
        </w:tc>
        <w:tc>
          <w:tcPr>
            <w:tcW w:w="2610" w:type="dxa"/>
            <w:shd w:val="clear" w:color="auto" w:fill="DBE5F1" w:themeFill="accent1" w:themeFillTint="33"/>
          </w:tcPr>
          <w:p w:rsidR="00BA0FD3" w:rsidRPr="000954BC" w:rsidRDefault="00BA0FD3" w:rsidP="00127779">
            <w:pPr>
              <w:jc w:val="both"/>
              <w:rPr>
                <w:rFonts w:cs="Arial"/>
              </w:rPr>
            </w:pPr>
            <w:proofErr w:type="spellStart"/>
            <w:r w:rsidRPr="000954BC">
              <w:rPr>
                <w:rFonts w:cs="Arial"/>
              </w:rPr>
              <w:t>Kinnickinnick</w:t>
            </w:r>
            <w:proofErr w:type="spellEnd"/>
          </w:p>
        </w:tc>
        <w:tc>
          <w:tcPr>
            <w:tcW w:w="2160" w:type="dxa"/>
            <w:shd w:val="clear" w:color="auto" w:fill="DBE5F1" w:themeFill="accent1" w:themeFillTint="33"/>
            <w:noWrap/>
            <w:vAlign w:val="bottom"/>
            <w:hideMark/>
          </w:tcPr>
          <w:p w:rsidR="00BA0FD3" w:rsidRPr="000954BC" w:rsidRDefault="00BA0FD3" w:rsidP="00127779">
            <w:pPr>
              <w:jc w:val="right"/>
              <w:rPr>
                <w:rFonts w:cs="Arial"/>
              </w:rPr>
            </w:pPr>
            <w:r w:rsidRPr="000954BC">
              <w:rPr>
                <w:rFonts w:cs="Arial"/>
              </w:rPr>
              <w:t>2.00</w:t>
            </w:r>
          </w:p>
        </w:tc>
      </w:tr>
      <w:tr w:rsidR="00BA0FD3" w:rsidRPr="0092142B" w:rsidTr="00BA0FD3">
        <w:trPr>
          <w:trHeight w:val="315"/>
        </w:trPr>
        <w:tc>
          <w:tcPr>
            <w:tcW w:w="1890" w:type="dxa"/>
            <w:shd w:val="clear" w:color="auto" w:fill="auto"/>
            <w:noWrap/>
            <w:vAlign w:val="bottom"/>
            <w:hideMark/>
          </w:tcPr>
          <w:p w:rsidR="00BA0FD3" w:rsidRPr="000954BC" w:rsidRDefault="00BA0FD3" w:rsidP="00127779">
            <w:pPr>
              <w:jc w:val="both"/>
              <w:rPr>
                <w:rFonts w:cs="Arial"/>
                <w:b/>
                <w:bCs/>
              </w:rPr>
            </w:pPr>
            <w:r w:rsidRPr="000954BC">
              <w:rPr>
                <w:rFonts w:cs="Arial"/>
                <w:b/>
                <w:bCs/>
              </w:rPr>
              <w:t> </w:t>
            </w:r>
          </w:p>
        </w:tc>
        <w:tc>
          <w:tcPr>
            <w:tcW w:w="2610" w:type="dxa"/>
            <w:shd w:val="clear" w:color="auto" w:fill="DBE5F1" w:themeFill="accent1" w:themeFillTint="33"/>
            <w:noWrap/>
            <w:vAlign w:val="bottom"/>
            <w:hideMark/>
          </w:tcPr>
          <w:p w:rsidR="00BA0FD3" w:rsidRPr="000954BC" w:rsidRDefault="00BA0FD3" w:rsidP="00127779">
            <w:pPr>
              <w:jc w:val="both"/>
              <w:rPr>
                <w:rFonts w:cs="Arial"/>
                <w:i/>
              </w:rPr>
            </w:pPr>
            <w:proofErr w:type="spellStart"/>
            <w:r w:rsidRPr="000954BC">
              <w:rPr>
                <w:rFonts w:cs="Arial"/>
                <w:i/>
              </w:rPr>
              <w:t>Pinus</w:t>
            </w:r>
            <w:proofErr w:type="spellEnd"/>
            <w:r w:rsidRPr="000954BC">
              <w:rPr>
                <w:rFonts w:cs="Arial"/>
                <w:i/>
              </w:rPr>
              <w:t xml:space="preserve"> </w:t>
            </w:r>
            <w:proofErr w:type="spellStart"/>
            <w:r w:rsidRPr="000954BC">
              <w:rPr>
                <w:rFonts w:cs="Arial"/>
                <w:i/>
              </w:rPr>
              <w:t>contorta</w:t>
            </w:r>
            <w:proofErr w:type="spellEnd"/>
          </w:p>
        </w:tc>
        <w:tc>
          <w:tcPr>
            <w:tcW w:w="2610" w:type="dxa"/>
            <w:shd w:val="clear" w:color="auto" w:fill="DBE5F1" w:themeFill="accent1" w:themeFillTint="33"/>
          </w:tcPr>
          <w:p w:rsidR="00BA0FD3" w:rsidRPr="000954BC" w:rsidRDefault="00BA0FD3" w:rsidP="00127779">
            <w:pPr>
              <w:jc w:val="both"/>
              <w:rPr>
                <w:rFonts w:cs="Arial"/>
              </w:rPr>
            </w:pPr>
            <w:proofErr w:type="spellStart"/>
            <w:r w:rsidRPr="000954BC">
              <w:rPr>
                <w:rFonts w:cs="Arial"/>
              </w:rPr>
              <w:t>Lodgepole</w:t>
            </w:r>
            <w:proofErr w:type="spellEnd"/>
            <w:r w:rsidRPr="000954BC">
              <w:rPr>
                <w:rFonts w:cs="Arial"/>
              </w:rPr>
              <w:t xml:space="preserve"> Pine</w:t>
            </w:r>
          </w:p>
        </w:tc>
        <w:tc>
          <w:tcPr>
            <w:tcW w:w="2160" w:type="dxa"/>
            <w:shd w:val="clear" w:color="auto" w:fill="DBE5F1" w:themeFill="accent1" w:themeFillTint="33"/>
            <w:noWrap/>
            <w:vAlign w:val="bottom"/>
            <w:hideMark/>
          </w:tcPr>
          <w:p w:rsidR="00BA0FD3" w:rsidRPr="000954BC" w:rsidRDefault="00BA0FD3" w:rsidP="00127779">
            <w:pPr>
              <w:jc w:val="right"/>
              <w:rPr>
                <w:rFonts w:cs="Arial"/>
              </w:rPr>
            </w:pPr>
            <w:r w:rsidRPr="000954BC">
              <w:rPr>
                <w:rFonts w:cs="Arial"/>
              </w:rPr>
              <w:t>0.10</w:t>
            </w:r>
          </w:p>
        </w:tc>
      </w:tr>
      <w:tr w:rsidR="00BA0FD3" w:rsidRPr="0092142B" w:rsidTr="00BA0FD3">
        <w:trPr>
          <w:trHeight w:val="152"/>
        </w:trPr>
        <w:tc>
          <w:tcPr>
            <w:tcW w:w="1890" w:type="dxa"/>
            <w:shd w:val="clear" w:color="auto" w:fill="auto"/>
            <w:noWrap/>
            <w:vAlign w:val="bottom"/>
            <w:hideMark/>
          </w:tcPr>
          <w:p w:rsidR="00BA0FD3" w:rsidRPr="0092142B" w:rsidRDefault="00BA0FD3" w:rsidP="00127779">
            <w:pPr>
              <w:jc w:val="both"/>
              <w:rPr>
                <w:rFonts w:cs="Arial"/>
                <w:b/>
                <w:bCs/>
                <w:szCs w:val="24"/>
              </w:rPr>
            </w:pPr>
          </w:p>
        </w:tc>
        <w:tc>
          <w:tcPr>
            <w:tcW w:w="2610" w:type="dxa"/>
            <w:shd w:val="clear" w:color="auto" w:fill="auto"/>
            <w:noWrap/>
            <w:vAlign w:val="bottom"/>
            <w:hideMark/>
          </w:tcPr>
          <w:p w:rsidR="00BA0FD3" w:rsidRPr="0092142B" w:rsidRDefault="00BA0FD3" w:rsidP="00127779">
            <w:pPr>
              <w:jc w:val="both"/>
              <w:rPr>
                <w:rFonts w:cs="Arial"/>
                <w:i/>
                <w:szCs w:val="24"/>
              </w:rPr>
            </w:pPr>
          </w:p>
        </w:tc>
        <w:tc>
          <w:tcPr>
            <w:tcW w:w="2610" w:type="dxa"/>
            <w:shd w:val="clear" w:color="auto" w:fill="auto"/>
          </w:tcPr>
          <w:p w:rsidR="00BA0FD3" w:rsidRPr="0092142B" w:rsidRDefault="00BA0FD3" w:rsidP="00127779">
            <w:pPr>
              <w:jc w:val="both"/>
              <w:rPr>
                <w:rFonts w:cs="Arial"/>
                <w:szCs w:val="24"/>
              </w:rPr>
            </w:pPr>
          </w:p>
        </w:tc>
        <w:tc>
          <w:tcPr>
            <w:tcW w:w="2160" w:type="dxa"/>
            <w:shd w:val="clear" w:color="auto" w:fill="auto"/>
            <w:noWrap/>
            <w:vAlign w:val="bottom"/>
            <w:hideMark/>
          </w:tcPr>
          <w:p w:rsidR="00BA0FD3" w:rsidRPr="0092142B" w:rsidRDefault="00BA0FD3" w:rsidP="00127779">
            <w:pPr>
              <w:jc w:val="right"/>
              <w:rPr>
                <w:rFonts w:cs="Arial"/>
                <w:szCs w:val="24"/>
              </w:rPr>
            </w:pPr>
          </w:p>
        </w:tc>
      </w:tr>
    </w:tbl>
    <w:p w:rsidR="00BA0FD3" w:rsidRPr="00677821" w:rsidRDefault="005D5504" w:rsidP="001C3EBB">
      <w:pPr>
        <w:rPr>
          <w:b/>
          <w:sz w:val="22"/>
          <w:szCs w:val="22"/>
        </w:rPr>
      </w:pPr>
      <w:proofErr w:type="gramStart"/>
      <w:r w:rsidRPr="00677821">
        <w:rPr>
          <w:b/>
          <w:sz w:val="22"/>
          <w:szCs w:val="22"/>
        </w:rPr>
        <w:t>Table 1.</w:t>
      </w:r>
      <w:proofErr w:type="gramEnd"/>
      <w:r w:rsidRPr="00677821">
        <w:rPr>
          <w:b/>
          <w:sz w:val="22"/>
          <w:szCs w:val="22"/>
        </w:rPr>
        <w:t xml:space="preserve"> Ounces of seed collected per erosion control site in 2013.</w:t>
      </w:r>
    </w:p>
    <w:p w:rsidR="001C3EBB" w:rsidRDefault="001C3EBB" w:rsidP="001C3EBB"/>
    <w:p w:rsidR="001C3EBB" w:rsidRDefault="001C3EBB" w:rsidP="008321A5">
      <w:pPr>
        <w:spacing w:after="120"/>
        <w:jc w:val="center"/>
        <w:rPr>
          <w:b/>
        </w:rPr>
      </w:pPr>
      <w:r w:rsidRPr="00C466F5">
        <w:rPr>
          <w:b/>
        </w:rPr>
        <w:t>Plant Propagation</w:t>
      </w:r>
    </w:p>
    <w:p w:rsidR="005C3B5D" w:rsidRPr="005C3B5D" w:rsidRDefault="005C3B5D" w:rsidP="001C3EBB">
      <w:pPr>
        <w:rPr>
          <w:u w:val="single"/>
        </w:rPr>
      </w:pPr>
      <w:r w:rsidRPr="005C3B5D">
        <w:rPr>
          <w:u w:val="single"/>
        </w:rPr>
        <w:t>2012</w:t>
      </w:r>
    </w:p>
    <w:p w:rsidR="001C3EBB" w:rsidRDefault="001C3EBB" w:rsidP="001C3EBB">
      <w:r>
        <w:t>S</w:t>
      </w:r>
      <w:r w:rsidRPr="00C63F12">
        <w:t xml:space="preserve">eed </w:t>
      </w:r>
      <w:r>
        <w:t xml:space="preserve">collected in 2012 </w:t>
      </w:r>
      <w:r w:rsidRPr="00C63F12">
        <w:t xml:space="preserve">was sown in the fall of 2012 for both the </w:t>
      </w:r>
      <w:proofErr w:type="spellStart"/>
      <w:r w:rsidRPr="00C63F12">
        <w:t>Lodgepole</w:t>
      </w:r>
      <w:proofErr w:type="spellEnd"/>
      <w:r w:rsidRPr="00C63F12">
        <w:t xml:space="preserve"> and Cat Island </w:t>
      </w:r>
      <w:r w:rsidR="004B1DD7">
        <w:t>e</w:t>
      </w:r>
      <w:r w:rsidRPr="00C63F12">
        <w:t xml:space="preserve">rosion </w:t>
      </w:r>
      <w:r w:rsidR="004B1DD7">
        <w:t>c</w:t>
      </w:r>
      <w:r w:rsidRPr="00C63F12">
        <w:t xml:space="preserve">ontrol </w:t>
      </w:r>
      <w:r w:rsidR="004B1DD7">
        <w:t>s</w:t>
      </w:r>
      <w:r w:rsidRPr="00C63F12">
        <w:t xml:space="preserve">ites. </w:t>
      </w:r>
      <w:r>
        <w:t xml:space="preserve"> </w:t>
      </w:r>
    </w:p>
    <w:p w:rsidR="001C3EBB" w:rsidRDefault="001C3EBB" w:rsidP="001C3EBB"/>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610"/>
        <w:gridCol w:w="2250"/>
        <w:gridCol w:w="2610"/>
      </w:tblGrid>
      <w:tr w:rsidR="001C3EBB" w:rsidRPr="00C466F5" w:rsidTr="001C3EBB">
        <w:trPr>
          <w:trHeight w:val="773"/>
        </w:trPr>
        <w:tc>
          <w:tcPr>
            <w:tcW w:w="1800" w:type="dxa"/>
            <w:shd w:val="clear" w:color="auto" w:fill="auto"/>
            <w:noWrap/>
            <w:vAlign w:val="bottom"/>
            <w:hideMark/>
          </w:tcPr>
          <w:p w:rsidR="001C3EBB" w:rsidRPr="000954BC" w:rsidRDefault="001C3EBB" w:rsidP="001C3EBB">
            <w:pPr>
              <w:rPr>
                <w:b/>
                <w:color w:val="000000"/>
                <w:szCs w:val="24"/>
              </w:rPr>
            </w:pPr>
            <w:r w:rsidRPr="000954BC">
              <w:rPr>
                <w:b/>
                <w:color w:val="000000"/>
                <w:szCs w:val="24"/>
              </w:rPr>
              <w:t>Erosion Control Site</w:t>
            </w:r>
          </w:p>
        </w:tc>
        <w:tc>
          <w:tcPr>
            <w:tcW w:w="2610" w:type="dxa"/>
            <w:shd w:val="clear" w:color="auto" w:fill="auto"/>
            <w:noWrap/>
            <w:vAlign w:val="bottom"/>
            <w:hideMark/>
          </w:tcPr>
          <w:p w:rsidR="001C3EBB" w:rsidRPr="000954BC" w:rsidRDefault="001C3EBB" w:rsidP="001C3EBB">
            <w:pPr>
              <w:rPr>
                <w:rFonts w:cs="Arial"/>
                <w:b/>
                <w:szCs w:val="24"/>
              </w:rPr>
            </w:pPr>
            <w:r w:rsidRPr="000954BC">
              <w:rPr>
                <w:rFonts w:cs="Arial"/>
                <w:b/>
                <w:szCs w:val="24"/>
              </w:rPr>
              <w:t>Scientific name</w:t>
            </w:r>
          </w:p>
        </w:tc>
        <w:tc>
          <w:tcPr>
            <w:tcW w:w="2250" w:type="dxa"/>
            <w:vAlign w:val="bottom"/>
          </w:tcPr>
          <w:p w:rsidR="001C3EBB" w:rsidRPr="000954BC" w:rsidRDefault="001C3EBB" w:rsidP="001C3EBB">
            <w:pPr>
              <w:rPr>
                <w:rFonts w:cs="Arial"/>
                <w:b/>
                <w:szCs w:val="24"/>
              </w:rPr>
            </w:pPr>
            <w:r w:rsidRPr="000954BC">
              <w:rPr>
                <w:rFonts w:cs="Arial"/>
                <w:b/>
                <w:szCs w:val="24"/>
              </w:rPr>
              <w:t>Common Name</w:t>
            </w:r>
          </w:p>
        </w:tc>
        <w:tc>
          <w:tcPr>
            <w:tcW w:w="2610" w:type="dxa"/>
            <w:shd w:val="clear" w:color="auto" w:fill="auto"/>
            <w:noWrap/>
            <w:vAlign w:val="bottom"/>
            <w:hideMark/>
          </w:tcPr>
          <w:p w:rsidR="001C3EBB" w:rsidRPr="000954BC" w:rsidRDefault="001C3EBB" w:rsidP="001C3EBB">
            <w:pPr>
              <w:rPr>
                <w:rFonts w:cs="Arial"/>
                <w:b/>
                <w:szCs w:val="24"/>
              </w:rPr>
            </w:pPr>
            <w:r w:rsidRPr="000954BC">
              <w:rPr>
                <w:rFonts w:cs="Arial"/>
                <w:b/>
                <w:szCs w:val="24"/>
              </w:rPr>
              <w:t>Number of seed flats sown</w:t>
            </w:r>
          </w:p>
        </w:tc>
      </w:tr>
      <w:tr w:rsidR="001C3EBB" w:rsidRPr="00C466F5" w:rsidTr="001C3EBB">
        <w:trPr>
          <w:trHeight w:val="315"/>
        </w:trPr>
        <w:tc>
          <w:tcPr>
            <w:tcW w:w="1800" w:type="dxa"/>
            <w:shd w:val="clear" w:color="auto" w:fill="auto"/>
            <w:noWrap/>
            <w:vAlign w:val="bottom"/>
            <w:hideMark/>
          </w:tcPr>
          <w:p w:rsidR="001C3EBB" w:rsidRPr="000954BC" w:rsidRDefault="001C3EBB" w:rsidP="001C3EBB">
            <w:pPr>
              <w:rPr>
                <w:rFonts w:cs="Arial"/>
                <w:b/>
                <w:bCs/>
              </w:rPr>
            </w:pPr>
            <w:proofErr w:type="spellStart"/>
            <w:r w:rsidRPr="000954BC">
              <w:rPr>
                <w:rFonts w:cs="Arial"/>
                <w:b/>
                <w:bCs/>
              </w:rPr>
              <w:t>Lodgepole</w:t>
            </w:r>
            <w:proofErr w:type="spellEnd"/>
          </w:p>
        </w:tc>
        <w:tc>
          <w:tcPr>
            <w:tcW w:w="2610" w:type="dxa"/>
            <w:shd w:val="clear" w:color="auto" w:fill="DBE5F1" w:themeFill="accent1" w:themeFillTint="33"/>
            <w:noWrap/>
            <w:vAlign w:val="bottom"/>
            <w:hideMark/>
          </w:tcPr>
          <w:p w:rsidR="001C3EBB" w:rsidRPr="000954BC" w:rsidRDefault="001C3EBB" w:rsidP="001C3EBB">
            <w:pPr>
              <w:rPr>
                <w:rFonts w:cs="Arial"/>
              </w:rPr>
            </w:pPr>
            <w:proofErr w:type="spellStart"/>
            <w:r w:rsidRPr="000954BC">
              <w:rPr>
                <w:rFonts w:cs="Arial"/>
              </w:rPr>
              <w:t>Berberis</w:t>
            </w:r>
            <w:proofErr w:type="spellEnd"/>
            <w:r w:rsidRPr="000954BC">
              <w:rPr>
                <w:rFonts w:cs="Arial"/>
              </w:rPr>
              <w:t xml:space="preserve">  nervosa</w:t>
            </w:r>
          </w:p>
        </w:tc>
        <w:tc>
          <w:tcPr>
            <w:tcW w:w="2250" w:type="dxa"/>
            <w:shd w:val="clear" w:color="auto" w:fill="DBE5F1" w:themeFill="accent1" w:themeFillTint="33"/>
          </w:tcPr>
          <w:p w:rsidR="001C3EBB" w:rsidRPr="000954BC" w:rsidRDefault="001C3EBB" w:rsidP="001C3EBB">
            <w:pPr>
              <w:rPr>
                <w:rFonts w:cs="Arial"/>
              </w:rPr>
            </w:pPr>
            <w:r w:rsidRPr="000954BC">
              <w:rPr>
                <w:rFonts w:cs="Arial"/>
              </w:rPr>
              <w:t>Oregon Grape</w:t>
            </w:r>
          </w:p>
        </w:tc>
        <w:tc>
          <w:tcPr>
            <w:tcW w:w="2610" w:type="dxa"/>
            <w:shd w:val="clear" w:color="auto" w:fill="DBE5F1" w:themeFill="accent1" w:themeFillTint="33"/>
            <w:noWrap/>
            <w:vAlign w:val="bottom"/>
            <w:hideMark/>
          </w:tcPr>
          <w:p w:rsidR="001C3EBB" w:rsidRPr="000954BC" w:rsidRDefault="001C3EBB" w:rsidP="001C3EBB">
            <w:pPr>
              <w:jc w:val="right"/>
              <w:rPr>
                <w:rFonts w:cs="Arial"/>
              </w:rPr>
            </w:pPr>
            <w:r w:rsidRPr="000954BC">
              <w:rPr>
                <w:rFonts w:cs="Arial"/>
              </w:rPr>
              <w:t>1</w:t>
            </w:r>
          </w:p>
        </w:tc>
      </w:tr>
      <w:tr w:rsidR="001C3EBB" w:rsidRPr="00C466F5" w:rsidTr="001C3EBB">
        <w:trPr>
          <w:trHeight w:val="315"/>
        </w:trPr>
        <w:tc>
          <w:tcPr>
            <w:tcW w:w="1800" w:type="dxa"/>
            <w:shd w:val="clear" w:color="auto" w:fill="auto"/>
            <w:noWrap/>
            <w:vAlign w:val="bottom"/>
            <w:hideMark/>
          </w:tcPr>
          <w:p w:rsidR="001C3EBB" w:rsidRPr="000954BC" w:rsidRDefault="001C3EBB" w:rsidP="001C3EBB">
            <w:pPr>
              <w:rPr>
                <w:rFonts w:cs="Arial"/>
                <w:b/>
                <w:bCs/>
              </w:rPr>
            </w:pPr>
            <w:r w:rsidRPr="000954BC">
              <w:rPr>
                <w:rFonts w:cs="Arial"/>
                <w:b/>
                <w:bCs/>
              </w:rPr>
              <w:t> </w:t>
            </w:r>
          </w:p>
        </w:tc>
        <w:tc>
          <w:tcPr>
            <w:tcW w:w="2610" w:type="dxa"/>
            <w:shd w:val="clear" w:color="auto" w:fill="DBE5F1" w:themeFill="accent1" w:themeFillTint="33"/>
            <w:noWrap/>
            <w:vAlign w:val="bottom"/>
            <w:hideMark/>
          </w:tcPr>
          <w:p w:rsidR="001C3EBB" w:rsidRPr="000954BC" w:rsidRDefault="001C3EBB" w:rsidP="001C3EBB">
            <w:pPr>
              <w:rPr>
                <w:rFonts w:cs="Arial"/>
              </w:rPr>
            </w:pPr>
            <w:proofErr w:type="spellStart"/>
            <w:r w:rsidRPr="000954BC">
              <w:rPr>
                <w:rFonts w:cs="Arial"/>
              </w:rPr>
              <w:t>Pinus</w:t>
            </w:r>
            <w:proofErr w:type="spellEnd"/>
            <w:r w:rsidRPr="000954BC">
              <w:rPr>
                <w:rFonts w:cs="Arial"/>
              </w:rPr>
              <w:t xml:space="preserve"> </w:t>
            </w:r>
            <w:proofErr w:type="spellStart"/>
            <w:r w:rsidRPr="000954BC">
              <w:rPr>
                <w:rFonts w:cs="Arial"/>
              </w:rPr>
              <w:t>contorta</w:t>
            </w:r>
            <w:proofErr w:type="spellEnd"/>
          </w:p>
        </w:tc>
        <w:tc>
          <w:tcPr>
            <w:tcW w:w="2250" w:type="dxa"/>
            <w:shd w:val="clear" w:color="auto" w:fill="DBE5F1" w:themeFill="accent1" w:themeFillTint="33"/>
          </w:tcPr>
          <w:p w:rsidR="001C3EBB" w:rsidRPr="000954BC" w:rsidRDefault="001C3EBB" w:rsidP="001C3EBB">
            <w:pPr>
              <w:rPr>
                <w:rFonts w:cs="Arial"/>
              </w:rPr>
            </w:pPr>
            <w:proofErr w:type="spellStart"/>
            <w:r w:rsidRPr="000954BC">
              <w:rPr>
                <w:rFonts w:cs="Arial"/>
              </w:rPr>
              <w:t>Lodgepole</w:t>
            </w:r>
            <w:proofErr w:type="spellEnd"/>
            <w:r w:rsidRPr="000954BC">
              <w:rPr>
                <w:rFonts w:cs="Arial"/>
              </w:rPr>
              <w:t xml:space="preserve"> Pine</w:t>
            </w:r>
          </w:p>
        </w:tc>
        <w:tc>
          <w:tcPr>
            <w:tcW w:w="2610" w:type="dxa"/>
            <w:shd w:val="clear" w:color="auto" w:fill="DBE5F1" w:themeFill="accent1" w:themeFillTint="33"/>
            <w:noWrap/>
            <w:vAlign w:val="bottom"/>
            <w:hideMark/>
          </w:tcPr>
          <w:p w:rsidR="001C3EBB" w:rsidRPr="000954BC" w:rsidRDefault="001C3EBB" w:rsidP="001C3EBB">
            <w:pPr>
              <w:jc w:val="right"/>
              <w:rPr>
                <w:rFonts w:cs="Arial"/>
              </w:rPr>
            </w:pPr>
            <w:r w:rsidRPr="000954BC">
              <w:rPr>
                <w:rFonts w:cs="Arial"/>
              </w:rPr>
              <w:t>3</w:t>
            </w:r>
          </w:p>
        </w:tc>
      </w:tr>
      <w:tr w:rsidR="001C3EBB" w:rsidRPr="00C466F5" w:rsidTr="001C3EBB">
        <w:trPr>
          <w:trHeight w:val="188"/>
        </w:trPr>
        <w:tc>
          <w:tcPr>
            <w:tcW w:w="1800" w:type="dxa"/>
            <w:shd w:val="clear" w:color="auto" w:fill="auto"/>
            <w:noWrap/>
            <w:vAlign w:val="bottom"/>
            <w:hideMark/>
          </w:tcPr>
          <w:p w:rsidR="001C3EBB" w:rsidRPr="000954BC" w:rsidRDefault="001C3EBB" w:rsidP="001C3EBB">
            <w:pPr>
              <w:rPr>
                <w:rFonts w:cs="Arial"/>
                <w:b/>
                <w:bCs/>
              </w:rPr>
            </w:pPr>
            <w:r w:rsidRPr="000954BC">
              <w:rPr>
                <w:rFonts w:cs="Arial"/>
                <w:b/>
                <w:bCs/>
              </w:rPr>
              <w:t> </w:t>
            </w:r>
          </w:p>
        </w:tc>
        <w:tc>
          <w:tcPr>
            <w:tcW w:w="2610" w:type="dxa"/>
            <w:shd w:val="clear" w:color="auto" w:fill="auto"/>
            <w:noWrap/>
            <w:vAlign w:val="bottom"/>
            <w:hideMark/>
          </w:tcPr>
          <w:p w:rsidR="001C3EBB" w:rsidRPr="000954BC" w:rsidRDefault="001C3EBB" w:rsidP="001C3EBB">
            <w:pPr>
              <w:rPr>
                <w:rFonts w:cs="Arial"/>
              </w:rPr>
            </w:pPr>
            <w:r w:rsidRPr="000954BC">
              <w:rPr>
                <w:rFonts w:cs="Arial"/>
              </w:rPr>
              <w:t> </w:t>
            </w:r>
          </w:p>
        </w:tc>
        <w:tc>
          <w:tcPr>
            <w:tcW w:w="2250" w:type="dxa"/>
          </w:tcPr>
          <w:p w:rsidR="001C3EBB" w:rsidRPr="000954BC" w:rsidRDefault="001C3EBB" w:rsidP="001C3EBB">
            <w:pPr>
              <w:rPr>
                <w:rFonts w:cs="Arial"/>
              </w:rPr>
            </w:pPr>
          </w:p>
        </w:tc>
        <w:tc>
          <w:tcPr>
            <w:tcW w:w="2610" w:type="dxa"/>
            <w:shd w:val="clear" w:color="auto" w:fill="auto"/>
            <w:noWrap/>
            <w:vAlign w:val="bottom"/>
            <w:hideMark/>
          </w:tcPr>
          <w:p w:rsidR="001C3EBB" w:rsidRPr="000954BC" w:rsidRDefault="001C3EBB" w:rsidP="001C3EBB">
            <w:pPr>
              <w:jc w:val="right"/>
              <w:rPr>
                <w:rFonts w:cs="Arial"/>
              </w:rPr>
            </w:pPr>
            <w:r w:rsidRPr="000954BC">
              <w:rPr>
                <w:rFonts w:cs="Arial"/>
              </w:rPr>
              <w:t> </w:t>
            </w:r>
          </w:p>
        </w:tc>
      </w:tr>
      <w:tr w:rsidR="001C3EBB" w:rsidRPr="00C466F5" w:rsidTr="001C3EBB">
        <w:trPr>
          <w:trHeight w:val="315"/>
        </w:trPr>
        <w:tc>
          <w:tcPr>
            <w:tcW w:w="1800" w:type="dxa"/>
            <w:shd w:val="clear" w:color="auto" w:fill="auto"/>
            <w:noWrap/>
            <w:vAlign w:val="bottom"/>
            <w:hideMark/>
          </w:tcPr>
          <w:p w:rsidR="001C3EBB" w:rsidRPr="000954BC" w:rsidRDefault="001C3EBB" w:rsidP="001C3EBB">
            <w:pPr>
              <w:rPr>
                <w:rFonts w:cs="Arial"/>
                <w:b/>
                <w:bCs/>
              </w:rPr>
            </w:pPr>
            <w:r w:rsidRPr="000954BC">
              <w:rPr>
                <w:rFonts w:cs="Arial"/>
                <w:b/>
                <w:bCs/>
              </w:rPr>
              <w:t>Cat Island</w:t>
            </w:r>
          </w:p>
        </w:tc>
        <w:tc>
          <w:tcPr>
            <w:tcW w:w="2610" w:type="dxa"/>
            <w:shd w:val="clear" w:color="auto" w:fill="DBE5F1" w:themeFill="accent1" w:themeFillTint="33"/>
            <w:noWrap/>
            <w:vAlign w:val="bottom"/>
            <w:hideMark/>
          </w:tcPr>
          <w:p w:rsidR="001C3EBB" w:rsidRPr="000954BC" w:rsidRDefault="001C3EBB" w:rsidP="001C3EBB">
            <w:pPr>
              <w:rPr>
                <w:rFonts w:cs="Arial"/>
                <w:i/>
              </w:rPr>
            </w:pPr>
            <w:proofErr w:type="spellStart"/>
            <w:r w:rsidRPr="000954BC">
              <w:rPr>
                <w:rFonts w:cs="Arial"/>
                <w:i/>
              </w:rPr>
              <w:t>Arctostaphylus</w:t>
            </w:r>
            <w:proofErr w:type="spellEnd"/>
            <w:r w:rsidRPr="000954BC">
              <w:rPr>
                <w:rFonts w:cs="Arial"/>
                <w:i/>
              </w:rPr>
              <w:t xml:space="preserve">  </w:t>
            </w:r>
            <w:proofErr w:type="spellStart"/>
            <w:r w:rsidRPr="000954BC">
              <w:rPr>
                <w:rFonts w:cs="Arial"/>
                <w:i/>
              </w:rPr>
              <w:t>uva-ursi</w:t>
            </w:r>
            <w:proofErr w:type="spellEnd"/>
          </w:p>
        </w:tc>
        <w:tc>
          <w:tcPr>
            <w:tcW w:w="2250" w:type="dxa"/>
            <w:shd w:val="clear" w:color="auto" w:fill="DBE5F1" w:themeFill="accent1" w:themeFillTint="33"/>
          </w:tcPr>
          <w:p w:rsidR="001C3EBB" w:rsidRPr="000954BC" w:rsidRDefault="001C3EBB" w:rsidP="001C3EBB">
            <w:pPr>
              <w:rPr>
                <w:rFonts w:cs="Arial"/>
              </w:rPr>
            </w:pPr>
            <w:proofErr w:type="spellStart"/>
            <w:r w:rsidRPr="000954BC">
              <w:rPr>
                <w:rFonts w:cs="Arial"/>
              </w:rPr>
              <w:t>Kinnickinnick</w:t>
            </w:r>
            <w:proofErr w:type="spellEnd"/>
          </w:p>
        </w:tc>
        <w:tc>
          <w:tcPr>
            <w:tcW w:w="2610" w:type="dxa"/>
            <w:shd w:val="clear" w:color="auto" w:fill="DBE5F1" w:themeFill="accent1" w:themeFillTint="33"/>
            <w:noWrap/>
            <w:vAlign w:val="bottom"/>
            <w:hideMark/>
          </w:tcPr>
          <w:p w:rsidR="001C3EBB" w:rsidRPr="000954BC" w:rsidRDefault="001C3EBB" w:rsidP="001C3EBB">
            <w:pPr>
              <w:jc w:val="right"/>
              <w:rPr>
                <w:rFonts w:cs="Arial"/>
              </w:rPr>
            </w:pPr>
            <w:r w:rsidRPr="000954BC">
              <w:rPr>
                <w:rFonts w:cs="Arial"/>
              </w:rPr>
              <w:t>15</w:t>
            </w:r>
          </w:p>
        </w:tc>
      </w:tr>
      <w:tr w:rsidR="001C3EBB" w:rsidRPr="00C466F5" w:rsidTr="001C3EBB">
        <w:trPr>
          <w:trHeight w:val="315"/>
        </w:trPr>
        <w:tc>
          <w:tcPr>
            <w:tcW w:w="1800" w:type="dxa"/>
            <w:shd w:val="clear" w:color="auto" w:fill="auto"/>
            <w:noWrap/>
            <w:vAlign w:val="bottom"/>
            <w:hideMark/>
          </w:tcPr>
          <w:p w:rsidR="001C3EBB" w:rsidRPr="000954BC" w:rsidRDefault="001C3EBB" w:rsidP="001C3EBB">
            <w:pPr>
              <w:rPr>
                <w:rFonts w:cs="Arial"/>
                <w:b/>
                <w:bCs/>
              </w:rPr>
            </w:pPr>
            <w:r w:rsidRPr="000954BC">
              <w:rPr>
                <w:rFonts w:cs="Arial"/>
                <w:b/>
                <w:bCs/>
              </w:rPr>
              <w:t> </w:t>
            </w:r>
          </w:p>
        </w:tc>
        <w:tc>
          <w:tcPr>
            <w:tcW w:w="2610" w:type="dxa"/>
            <w:shd w:val="clear" w:color="auto" w:fill="DBE5F1" w:themeFill="accent1" w:themeFillTint="33"/>
            <w:noWrap/>
            <w:vAlign w:val="bottom"/>
            <w:hideMark/>
          </w:tcPr>
          <w:p w:rsidR="001C3EBB" w:rsidRPr="000954BC" w:rsidRDefault="001C3EBB" w:rsidP="001C3EBB">
            <w:pPr>
              <w:rPr>
                <w:rFonts w:cs="Arial"/>
                <w:i/>
              </w:rPr>
            </w:pPr>
            <w:proofErr w:type="spellStart"/>
            <w:r w:rsidRPr="000954BC">
              <w:rPr>
                <w:rFonts w:cs="Arial"/>
                <w:i/>
              </w:rPr>
              <w:t>Berberis</w:t>
            </w:r>
            <w:proofErr w:type="spellEnd"/>
            <w:r w:rsidRPr="000954BC">
              <w:rPr>
                <w:rFonts w:cs="Arial"/>
                <w:i/>
              </w:rPr>
              <w:t xml:space="preserve"> </w:t>
            </w:r>
            <w:proofErr w:type="spellStart"/>
            <w:r w:rsidRPr="000954BC">
              <w:rPr>
                <w:rFonts w:cs="Arial"/>
                <w:i/>
              </w:rPr>
              <w:t>aquifolium</w:t>
            </w:r>
            <w:proofErr w:type="spellEnd"/>
          </w:p>
        </w:tc>
        <w:tc>
          <w:tcPr>
            <w:tcW w:w="2250" w:type="dxa"/>
            <w:shd w:val="clear" w:color="auto" w:fill="DBE5F1" w:themeFill="accent1" w:themeFillTint="33"/>
          </w:tcPr>
          <w:p w:rsidR="001C3EBB" w:rsidRPr="000954BC" w:rsidRDefault="001C3EBB" w:rsidP="001C3EBB">
            <w:pPr>
              <w:rPr>
                <w:rFonts w:cs="Arial"/>
              </w:rPr>
            </w:pPr>
            <w:r w:rsidRPr="000954BC">
              <w:rPr>
                <w:rFonts w:cs="Arial"/>
              </w:rPr>
              <w:t>Tall Oregon Grape</w:t>
            </w:r>
          </w:p>
        </w:tc>
        <w:tc>
          <w:tcPr>
            <w:tcW w:w="2610" w:type="dxa"/>
            <w:shd w:val="clear" w:color="auto" w:fill="DBE5F1" w:themeFill="accent1" w:themeFillTint="33"/>
            <w:noWrap/>
            <w:vAlign w:val="bottom"/>
            <w:hideMark/>
          </w:tcPr>
          <w:p w:rsidR="001C3EBB" w:rsidRPr="000954BC" w:rsidRDefault="001C3EBB" w:rsidP="001C3EBB">
            <w:pPr>
              <w:jc w:val="right"/>
              <w:rPr>
                <w:rFonts w:cs="Arial"/>
              </w:rPr>
            </w:pPr>
            <w:r w:rsidRPr="000954BC">
              <w:rPr>
                <w:rFonts w:cs="Arial"/>
              </w:rPr>
              <w:t>4</w:t>
            </w:r>
          </w:p>
        </w:tc>
      </w:tr>
      <w:tr w:rsidR="001C3EBB" w:rsidRPr="00C466F5" w:rsidTr="001C3EBB">
        <w:trPr>
          <w:trHeight w:val="315"/>
        </w:trPr>
        <w:tc>
          <w:tcPr>
            <w:tcW w:w="1800" w:type="dxa"/>
            <w:shd w:val="clear" w:color="auto" w:fill="auto"/>
            <w:noWrap/>
            <w:vAlign w:val="bottom"/>
            <w:hideMark/>
          </w:tcPr>
          <w:p w:rsidR="001C3EBB" w:rsidRPr="000954BC" w:rsidRDefault="001C3EBB" w:rsidP="001C3EBB">
            <w:pPr>
              <w:rPr>
                <w:rFonts w:cs="Arial"/>
                <w:b/>
                <w:bCs/>
              </w:rPr>
            </w:pPr>
            <w:r w:rsidRPr="000954BC">
              <w:rPr>
                <w:rFonts w:cs="Arial"/>
                <w:b/>
                <w:bCs/>
              </w:rPr>
              <w:t> </w:t>
            </w:r>
          </w:p>
        </w:tc>
        <w:tc>
          <w:tcPr>
            <w:tcW w:w="2610" w:type="dxa"/>
            <w:shd w:val="clear" w:color="auto" w:fill="DBE5F1" w:themeFill="accent1" w:themeFillTint="33"/>
            <w:noWrap/>
            <w:vAlign w:val="bottom"/>
            <w:hideMark/>
          </w:tcPr>
          <w:p w:rsidR="001C3EBB" w:rsidRPr="000954BC" w:rsidRDefault="001C3EBB" w:rsidP="001C3EBB">
            <w:pPr>
              <w:rPr>
                <w:rFonts w:cs="Arial"/>
                <w:i/>
              </w:rPr>
            </w:pPr>
            <w:proofErr w:type="spellStart"/>
            <w:r w:rsidRPr="000954BC">
              <w:rPr>
                <w:rFonts w:cs="Arial"/>
                <w:i/>
              </w:rPr>
              <w:t>Berberis</w:t>
            </w:r>
            <w:proofErr w:type="spellEnd"/>
            <w:r w:rsidRPr="000954BC">
              <w:rPr>
                <w:rFonts w:cs="Arial"/>
                <w:i/>
              </w:rPr>
              <w:t xml:space="preserve">  nervosa</w:t>
            </w:r>
          </w:p>
        </w:tc>
        <w:tc>
          <w:tcPr>
            <w:tcW w:w="2250" w:type="dxa"/>
            <w:shd w:val="clear" w:color="auto" w:fill="DBE5F1" w:themeFill="accent1" w:themeFillTint="33"/>
          </w:tcPr>
          <w:p w:rsidR="001C3EBB" w:rsidRPr="000954BC" w:rsidRDefault="001C3EBB" w:rsidP="001C3EBB">
            <w:pPr>
              <w:rPr>
                <w:rFonts w:cs="Arial"/>
              </w:rPr>
            </w:pPr>
            <w:r w:rsidRPr="000954BC">
              <w:rPr>
                <w:rFonts w:cs="Arial"/>
              </w:rPr>
              <w:t>Oregon Grape</w:t>
            </w:r>
          </w:p>
        </w:tc>
        <w:tc>
          <w:tcPr>
            <w:tcW w:w="2610" w:type="dxa"/>
            <w:shd w:val="clear" w:color="auto" w:fill="DBE5F1" w:themeFill="accent1" w:themeFillTint="33"/>
            <w:noWrap/>
            <w:vAlign w:val="bottom"/>
            <w:hideMark/>
          </w:tcPr>
          <w:p w:rsidR="001C3EBB" w:rsidRPr="000954BC" w:rsidRDefault="001C3EBB" w:rsidP="001C3EBB">
            <w:pPr>
              <w:jc w:val="right"/>
              <w:rPr>
                <w:rFonts w:cs="Arial"/>
              </w:rPr>
            </w:pPr>
            <w:r w:rsidRPr="000954BC">
              <w:rPr>
                <w:rFonts w:cs="Arial"/>
              </w:rPr>
              <w:t>12</w:t>
            </w:r>
          </w:p>
        </w:tc>
      </w:tr>
      <w:tr w:rsidR="001C3EBB" w:rsidRPr="00C466F5" w:rsidTr="001C3EBB">
        <w:trPr>
          <w:trHeight w:val="315"/>
        </w:trPr>
        <w:tc>
          <w:tcPr>
            <w:tcW w:w="1800" w:type="dxa"/>
            <w:shd w:val="clear" w:color="auto" w:fill="auto"/>
            <w:noWrap/>
            <w:vAlign w:val="bottom"/>
            <w:hideMark/>
          </w:tcPr>
          <w:p w:rsidR="001C3EBB" w:rsidRPr="000954BC" w:rsidRDefault="001C3EBB" w:rsidP="001C3EBB">
            <w:pPr>
              <w:rPr>
                <w:rFonts w:cs="Arial"/>
                <w:b/>
                <w:bCs/>
              </w:rPr>
            </w:pPr>
            <w:r w:rsidRPr="000954BC">
              <w:rPr>
                <w:rFonts w:cs="Arial"/>
                <w:b/>
                <w:bCs/>
              </w:rPr>
              <w:t> </w:t>
            </w:r>
          </w:p>
        </w:tc>
        <w:tc>
          <w:tcPr>
            <w:tcW w:w="2610" w:type="dxa"/>
            <w:shd w:val="clear" w:color="auto" w:fill="DBE5F1" w:themeFill="accent1" w:themeFillTint="33"/>
            <w:noWrap/>
            <w:vAlign w:val="bottom"/>
            <w:hideMark/>
          </w:tcPr>
          <w:p w:rsidR="001C3EBB" w:rsidRPr="000954BC" w:rsidRDefault="001C3EBB" w:rsidP="001C3EBB">
            <w:pPr>
              <w:rPr>
                <w:rFonts w:cs="Arial"/>
                <w:i/>
              </w:rPr>
            </w:pPr>
            <w:r w:rsidRPr="000954BC">
              <w:rPr>
                <w:rFonts w:cs="Arial"/>
                <w:i/>
              </w:rPr>
              <w:t xml:space="preserve">Rosa </w:t>
            </w:r>
            <w:proofErr w:type="spellStart"/>
            <w:r w:rsidRPr="000954BC">
              <w:rPr>
                <w:rFonts w:cs="Arial"/>
                <w:i/>
              </w:rPr>
              <w:t>nutkana</w:t>
            </w:r>
            <w:proofErr w:type="spellEnd"/>
          </w:p>
        </w:tc>
        <w:tc>
          <w:tcPr>
            <w:tcW w:w="2250" w:type="dxa"/>
            <w:shd w:val="clear" w:color="auto" w:fill="DBE5F1" w:themeFill="accent1" w:themeFillTint="33"/>
          </w:tcPr>
          <w:p w:rsidR="001C3EBB" w:rsidRPr="000954BC" w:rsidRDefault="001C3EBB" w:rsidP="001C3EBB">
            <w:pPr>
              <w:rPr>
                <w:rFonts w:cs="Arial"/>
              </w:rPr>
            </w:pPr>
            <w:proofErr w:type="spellStart"/>
            <w:r w:rsidRPr="000954BC">
              <w:rPr>
                <w:rFonts w:cs="Arial"/>
              </w:rPr>
              <w:t>Nutka</w:t>
            </w:r>
            <w:proofErr w:type="spellEnd"/>
            <w:r w:rsidRPr="000954BC">
              <w:rPr>
                <w:rFonts w:cs="Arial"/>
              </w:rPr>
              <w:t xml:space="preserve"> Rose</w:t>
            </w:r>
          </w:p>
        </w:tc>
        <w:tc>
          <w:tcPr>
            <w:tcW w:w="2610" w:type="dxa"/>
            <w:shd w:val="clear" w:color="auto" w:fill="DBE5F1" w:themeFill="accent1" w:themeFillTint="33"/>
            <w:noWrap/>
            <w:vAlign w:val="bottom"/>
            <w:hideMark/>
          </w:tcPr>
          <w:p w:rsidR="001C3EBB" w:rsidRPr="000954BC" w:rsidRDefault="001C3EBB" w:rsidP="001C3EBB">
            <w:pPr>
              <w:jc w:val="right"/>
              <w:rPr>
                <w:rFonts w:cs="Arial"/>
              </w:rPr>
            </w:pPr>
            <w:r w:rsidRPr="000954BC">
              <w:rPr>
                <w:rFonts w:cs="Arial"/>
              </w:rPr>
              <w:t>1</w:t>
            </w:r>
          </w:p>
        </w:tc>
      </w:tr>
      <w:tr w:rsidR="001C3EBB" w:rsidRPr="00C466F5" w:rsidTr="001C3EBB">
        <w:trPr>
          <w:trHeight w:val="143"/>
        </w:trPr>
        <w:tc>
          <w:tcPr>
            <w:tcW w:w="1800" w:type="dxa"/>
            <w:shd w:val="clear" w:color="auto" w:fill="auto"/>
            <w:noWrap/>
            <w:vAlign w:val="bottom"/>
          </w:tcPr>
          <w:p w:rsidR="001C3EBB" w:rsidRPr="000954BC" w:rsidRDefault="001C3EBB" w:rsidP="001C3EBB">
            <w:pPr>
              <w:rPr>
                <w:rFonts w:cs="Arial"/>
                <w:b/>
                <w:bCs/>
              </w:rPr>
            </w:pPr>
          </w:p>
        </w:tc>
        <w:tc>
          <w:tcPr>
            <w:tcW w:w="2610" w:type="dxa"/>
            <w:shd w:val="clear" w:color="auto" w:fill="auto"/>
            <w:noWrap/>
            <w:vAlign w:val="bottom"/>
          </w:tcPr>
          <w:p w:rsidR="001C3EBB" w:rsidRPr="000954BC" w:rsidRDefault="001C3EBB" w:rsidP="001C3EBB">
            <w:pPr>
              <w:rPr>
                <w:rFonts w:cs="Arial"/>
                <w:i/>
              </w:rPr>
            </w:pPr>
          </w:p>
        </w:tc>
        <w:tc>
          <w:tcPr>
            <w:tcW w:w="2250" w:type="dxa"/>
            <w:shd w:val="clear" w:color="auto" w:fill="auto"/>
          </w:tcPr>
          <w:p w:rsidR="001C3EBB" w:rsidRPr="000954BC" w:rsidRDefault="001C3EBB" w:rsidP="001C3EBB">
            <w:pPr>
              <w:rPr>
                <w:rFonts w:cs="Arial"/>
              </w:rPr>
            </w:pPr>
          </w:p>
        </w:tc>
        <w:tc>
          <w:tcPr>
            <w:tcW w:w="2610" w:type="dxa"/>
            <w:shd w:val="clear" w:color="auto" w:fill="auto"/>
            <w:noWrap/>
            <w:vAlign w:val="bottom"/>
          </w:tcPr>
          <w:p w:rsidR="001C3EBB" w:rsidRPr="000954BC" w:rsidRDefault="001C3EBB" w:rsidP="001C3EBB">
            <w:pPr>
              <w:jc w:val="right"/>
              <w:rPr>
                <w:rFonts w:cs="Arial"/>
              </w:rPr>
            </w:pPr>
          </w:p>
        </w:tc>
      </w:tr>
    </w:tbl>
    <w:p w:rsidR="005C3B5D" w:rsidRPr="00677821" w:rsidRDefault="005C3B5D" w:rsidP="005C3B5D">
      <w:pPr>
        <w:rPr>
          <w:b/>
          <w:sz w:val="22"/>
          <w:szCs w:val="22"/>
        </w:rPr>
      </w:pPr>
      <w:proofErr w:type="gramStart"/>
      <w:r w:rsidRPr="00677821">
        <w:rPr>
          <w:b/>
          <w:sz w:val="22"/>
          <w:szCs w:val="22"/>
        </w:rPr>
        <w:t xml:space="preserve">Table </w:t>
      </w:r>
      <w:r w:rsidRPr="00677821">
        <w:rPr>
          <w:b/>
          <w:sz w:val="22"/>
          <w:szCs w:val="22"/>
        </w:rPr>
        <w:t>2</w:t>
      </w:r>
      <w:r w:rsidRPr="00677821">
        <w:rPr>
          <w:b/>
          <w:sz w:val="22"/>
          <w:szCs w:val="22"/>
        </w:rPr>
        <w:t>.</w:t>
      </w:r>
      <w:proofErr w:type="gramEnd"/>
      <w:r w:rsidRPr="00677821">
        <w:rPr>
          <w:b/>
          <w:sz w:val="22"/>
          <w:szCs w:val="22"/>
        </w:rPr>
        <w:t xml:space="preserve"> </w:t>
      </w:r>
      <w:r w:rsidRPr="00677821">
        <w:rPr>
          <w:b/>
          <w:sz w:val="22"/>
          <w:szCs w:val="22"/>
        </w:rPr>
        <w:t>Number of seed flats sown</w:t>
      </w:r>
      <w:r w:rsidRPr="00677821">
        <w:rPr>
          <w:b/>
          <w:sz w:val="22"/>
          <w:szCs w:val="22"/>
        </w:rPr>
        <w:t xml:space="preserve"> per erosion control site in 201</w:t>
      </w:r>
      <w:r w:rsidRPr="00677821">
        <w:rPr>
          <w:b/>
          <w:sz w:val="22"/>
          <w:szCs w:val="22"/>
        </w:rPr>
        <w:t>2</w:t>
      </w:r>
      <w:r w:rsidRPr="00677821">
        <w:rPr>
          <w:b/>
          <w:sz w:val="22"/>
          <w:szCs w:val="22"/>
        </w:rPr>
        <w:t>.</w:t>
      </w:r>
    </w:p>
    <w:p w:rsidR="001C3EBB" w:rsidRDefault="001C3EBB" w:rsidP="001C3EBB"/>
    <w:p w:rsidR="005C3B5D" w:rsidRPr="005C3B5D" w:rsidRDefault="005C3B5D" w:rsidP="008321A5">
      <w:pPr>
        <w:rPr>
          <w:u w:val="single"/>
        </w:rPr>
      </w:pPr>
      <w:r w:rsidRPr="005C3B5D">
        <w:rPr>
          <w:u w:val="single"/>
        </w:rPr>
        <w:t>2013</w:t>
      </w:r>
    </w:p>
    <w:p w:rsidR="008321A5" w:rsidRDefault="004B1DD7" w:rsidP="008321A5">
      <w:r>
        <w:t>The</w:t>
      </w:r>
      <w:r w:rsidR="008321A5">
        <w:t xml:space="preserve"> </w:t>
      </w:r>
      <w:proofErr w:type="spellStart"/>
      <w:r w:rsidR="008321A5" w:rsidRPr="00A22E9B">
        <w:rPr>
          <w:i/>
        </w:rPr>
        <w:t>Carex</w:t>
      </w:r>
      <w:proofErr w:type="spellEnd"/>
      <w:r w:rsidR="008321A5" w:rsidRPr="00A22E9B">
        <w:rPr>
          <w:i/>
        </w:rPr>
        <w:t xml:space="preserve"> </w:t>
      </w:r>
      <w:proofErr w:type="spellStart"/>
      <w:r w:rsidR="008321A5" w:rsidRPr="008B55B0">
        <w:t>spp</w:t>
      </w:r>
      <w:proofErr w:type="spellEnd"/>
      <w:r>
        <w:t xml:space="preserve"> </w:t>
      </w:r>
      <w:proofErr w:type="spellStart"/>
      <w:r>
        <w:t>ws</w:t>
      </w:r>
      <w:proofErr w:type="spellEnd"/>
      <w:r>
        <w:t xml:space="preserve"> divided</w:t>
      </w:r>
      <w:r w:rsidR="008321A5">
        <w:t xml:space="preserve"> for Big Beaver ero</w:t>
      </w:r>
      <w:r>
        <w:t>sion control sites and repotted. Also all nursery stock was</w:t>
      </w:r>
      <w:r w:rsidR="008321A5">
        <w:t xml:space="preserve"> up-potted and weeded for future planting at erosion control sites</w:t>
      </w:r>
      <w:r>
        <w:t>,</w:t>
      </w:r>
      <w:r w:rsidR="008321A5">
        <w:t xml:space="preserve"> including plants to be planted spring 2014 with North Cascades Institute Student groups.  </w:t>
      </w:r>
      <w:r w:rsidR="008321A5" w:rsidRPr="00C63F12">
        <w:t xml:space="preserve"> </w:t>
      </w:r>
      <w:r w:rsidR="008321A5">
        <w:t xml:space="preserve"> </w:t>
      </w:r>
    </w:p>
    <w:p w:rsidR="008321A5" w:rsidRDefault="008321A5" w:rsidP="008321A5">
      <w:pPr>
        <w:ind w:left="360"/>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980"/>
        <w:gridCol w:w="1350"/>
        <w:gridCol w:w="2250"/>
        <w:gridCol w:w="2160"/>
      </w:tblGrid>
      <w:tr w:rsidR="008321A5" w:rsidRPr="00C466F5" w:rsidTr="008321A5">
        <w:trPr>
          <w:trHeight w:val="773"/>
        </w:trPr>
        <w:tc>
          <w:tcPr>
            <w:tcW w:w="1530" w:type="dxa"/>
            <w:shd w:val="clear" w:color="auto" w:fill="auto"/>
            <w:noWrap/>
            <w:vAlign w:val="bottom"/>
            <w:hideMark/>
          </w:tcPr>
          <w:p w:rsidR="008321A5" w:rsidRPr="000954BC" w:rsidRDefault="008321A5" w:rsidP="00127779">
            <w:pPr>
              <w:ind w:left="-108"/>
              <w:rPr>
                <w:b/>
                <w:color w:val="000000"/>
                <w:szCs w:val="24"/>
              </w:rPr>
            </w:pPr>
            <w:r w:rsidRPr="000954BC">
              <w:rPr>
                <w:b/>
                <w:color w:val="000000"/>
                <w:szCs w:val="24"/>
              </w:rPr>
              <w:t>Erosion Control Site</w:t>
            </w:r>
          </w:p>
        </w:tc>
        <w:tc>
          <w:tcPr>
            <w:tcW w:w="1980" w:type="dxa"/>
            <w:shd w:val="clear" w:color="auto" w:fill="auto"/>
            <w:noWrap/>
            <w:vAlign w:val="bottom"/>
            <w:hideMark/>
          </w:tcPr>
          <w:p w:rsidR="008321A5" w:rsidRPr="000954BC" w:rsidRDefault="008321A5" w:rsidP="00127779">
            <w:pPr>
              <w:rPr>
                <w:rFonts w:cs="Arial"/>
                <w:b/>
                <w:szCs w:val="24"/>
              </w:rPr>
            </w:pPr>
            <w:r w:rsidRPr="000954BC">
              <w:rPr>
                <w:rFonts w:cs="Arial"/>
                <w:b/>
                <w:szCs w:val="24"/>
              </w:rPr>
              <w:t>Scientific name</w:t>
            </w:r>
          </w:p>
        </w:tc>
        <w:tc>
          <w:tcPr>
            <w:tcW w:w="1350" w:type="dxa"/>
            <w:vAlign w:val="bottom"/>
          </w:tcPr>
          <w:p w:rsidR="008321A5" w:rsidRPr="000954BC" w:rsidRDefault="008321A5" w:rsidP="00127779">
            <w:pPr>
              <w:rPr>
                <w:rFonts w:cs="Arial"/>
                <w:b/>
                <w:szCs w:val="24"/>
              </w:rPr>
            </w:pPr>
            <w:r w:rsidRPr="000954BC">
              <w:rPr>
                <w:rFonts w:cs="Arial"/>
                <w:b/>
                <w:szCs w:val="24"/>
              </w:rPr>
              <w:t>Common Name</w:t>
            </w:r>
          </w:p>
        </w:tc>
        <w:tc>
          <w:tcPr>
            <w:tcW w:w="2250" w:type="dxa"/>
            <w:shd w:val="clear" w:color="auto" w:fill="auto"/>
            <w:noWrap/>
            <w:vAlign w:val="bottom"/>
            <w:hideMark/>
          </w:tcPr>
          <w:p w:rsidR="008321A5" w:rsidRPr="000954BC" w:rsidRDefault="008321A5" w:rsidP="00127779">
            <w:pPr>
              <w:rPr>
                <w:rFonts w:cs="Arial"/>
                <w:b/>
                <w:szCs w:val="24"/>
              </w:rPr>
            </w:pPr>
            <w:r w:rsidRPr="000954BC">
              <w:rPr>
                <w:rFonts w:cs="Arial"/>
                <w:b/>
                <w:szCs w:val="24"/>
              </w:rPr>
              <w:t>Number of plants fall 2012</w:t>
            </w:r>
          </w:p>
        </w:tc>
        <w:tc>
          <w:tcPr>
            <w:tcW w:w="2160" w:type="dxa"/>
            <w:vAlign w:val="bottom"/>
          </w:tcPr>
          <w:p w:rsidR="008321A5" w:rsidRPr="000954BC" w:rsidRDefault="008321A5" w:rsidP="00127779">
            <w:pPr>
              <w:rPr>
                <w:rFonts w:cs="Arial"/>
                <w:b/>
                <w:szCs w:val="24"/>
              </w:rPr>
            </w:pPr>
            <w:r w:rsidRPr="000954BC">
              <w:rPr>
                <w:rFonts w:cs="Arial"/>
                <w:b/>
                <w:szCs w:val="24"/>
              </w:rPr>
              <w:t>Number of plant after division</w:t>
            </w:r>
          </w:p>
        </w:tc>
      </w:tr>
      <w:tr w:rsidR="008321A5" w:rsidRPr="00C466F5" w:rsidTr="008321A5">
        <w:trPr>
          <w:trHeight w:val="315"/>
        </w:trPr>
        <w:tc>
          <w:tcPr>
            <w:tcW w:w="1530" w:type="dxa"/>
            <w:shd w:val="clear" w:color="auto" w:fill="auto"/>
            <w:noWrap/>
            <w:vAlign w:val="bottom"/>
            <w:hideMark/>
          </w:tcPr>
          <w:p w:rsidR="008321A5" w:rsidRPr="000954BC" w:rsidRDefault="008321A5" w:rsidP="00127779">
            <w:pPr>
              <w:rPr>
                <w:rFonts w:cs="Arial"/>
                <w:bCs/>
              </w:rPr>
            </w:pPr>
            <w:r w:rsidRPr="000954BC">
              <w:rPr>
                <w:rFonts w:cs="Arial"/>
                <w:bCs/>
              </w:rPr>
              <w:t>Big Beaver</w:t>
            </w:r>
          </w:p>
        </w:tc>
        <w:tc>
          <w:tcPr>
            <w:tcW w:w="1980" w:type="dxa"/>
            <w:shd w:val="clear" w:color="auto" w:fill="DBE5F1" w:themeFill="accent1" w:themeFillTint="33"/>
            <w:noWrap/>
            <w:vAlign w:val="bottom"/>
            <w:hideMark/>
          </w:tcPr>
          <w:p w:rsidR="008321A5" w:rsidRPr="000954BC" w:rsidRDefault="008321A5" w:rsidP="00127779">
            <w:pPr>
              <w:rPr>
                <w:rFonts w:cs="Arial"/>
              </w:rPr>
            </w:pPr>
            <w:proofErr w:type="spellStart"/>
            <w:r w:rsidRPr="000954BC">
              <w:rPr>
                <w:rFonts w:cs="Arial"/>
              </w:rPr>
              <w:t>Carex</w:t>
            </w:r>
            <w:proofErr w:type="spellEnd"/>
            <w:r w:rsidRPr="000954BC">
              <w:rPr>
                <w:rFonts w:cs="Arial"/>
              </w:rPr>
              <w:t xml:space="preserve"> spp. </w:t>
            </w:r>
          </w:p>
        </w:tc>
        <w:tc>
          <w:tcPr>
            <w:tcW w:w="1350" w:type="dxa"/>
            <w:shd w:val="clear" w:color="auto" w:fill="DBE5F1" w:themeFill="accent1" w:themeFillTint="33"/>
          </w:tcPr>
          <w:p w:rsidR="008321A5" w:rsidRPr="000954BC" w:rsidRDefault="008321A5" w:rsidP="00127779">
            <w:pPr>
              <w:rPr>
                <w:rFonts w:cs="Arial"/>
              </w:rPr>
            </w:pPr>
            <w:r w:rsidRPr="000954BC">
              <w:rPr>
                <w:rFonts w:cs="Arial"/>
              </w:rPr>
              <w:t>Sedge</w:t>
            </w:r>
          </w:p>
        </w:tc>
        <w:tc>
          <w:tcPr>
            <w:tcW w:w="2250" w:type="dxa"/>
            <w:shd w:val="clear" w:color="auto" w:fill="DBE5F1" w:themeFill="accent1" w:themeFillTint="33"/>
            <w:noWrap/>
            <w:vAlign w:val="bottom"/>
            <w:hideMark/>
          </w:tcPr>
          <w:p w:rsidR="008321A5" w:rsidRPr="000954BC" w:rsidRDefault="008321A5" w:rsidP="00127779">
            <w:pPr>
              <w:jc w:val="right"/>
              <w:rPr>
                <w:rFonts w:cs="Arial"/>
              </w:rPr>
            </w:pPr>
            <w:r w:rsidRPr="000954BC">
              <w:rPr>
                <w:rFonts w:cs="Arial"/>
              </w:rPr>
              <w:t>350</w:t>
            </w:r>
          </w:p>
        </w:tc>
        <w:tc>
          <w:tcPr>
            <w:tcW w:w="2160" w:type="dxa"/>
            <w:shd w:val="clear" w:color="auto" w:fill="DBE5F1" w:themeFill="accent1" w:themeFillTint="33"/>
          </w:tcPr>
          <w:p w:rsidR="008321A5" w:rsidRPr="000954BC" w:rsidRDefault="008321A5" w:rsidP="00127779">
            <w:pPr>
              <w:jc w:val="right"/>
              <w:rPr>
                <w:rFonts w:cs="Arial"/>
              </w:rPr>
            </w:pPr>
            <w:r w:rsidRPr="000954BC">
              <w:rPr>
                <w:rFonts w:cs="Arial"/>
              </w:rPr>
              <w:t>700</w:t>
            </w:r>
          </w:p>
        </w:tc>
      </w:tr>
      <w:tr w:rsidR="008321A5" w:rsidRPr="00677821" w:rsidTr="008321A5">
        <w:trPr>
          <w:trHeight w:val="188"/>
        </w:trPr>
        <w:tc>
          <w:tcPr>
            <w:tcW w:w="1530" w:type="dxa"/>
            <w:shd w:val="clear" w:color="auto" w:fill="auto"/>
            <w:noWrap/>
            <w:vAlign w:val="bottom"/>
            <w:hideMark/>
          </w:tcPr>
          <w:p w:rsidR="008321A5" w:rsidRPr="00677821" w:rsidRDefault="008321A5" w:rsidP="00127779">
            <w:pPr>
              <w:rPr>
                <w:rFonts w:cs="Arial"/>
                <w:b/>
                <w:bCs/>
                <w:sz w:val="22"/>
                <w:szCs w:val="22"/>
              </w:rPr>
            </w:pPr>
            <w:r w:rsidRPr="00677821">
              <w:rPr>
                <w:rFonts w:cs="Arial"/>
                <w:b/>
                <w:bCs/>
                <w:sz w:val="22"/>
                <w:szCs w:val="22"/>
              </w:rPr>
              <w:t> </w:t>
            </w:r>
          </w:p>
        </w:tc>
        <w:tc>
          <w:tcPr>
            <w:tcW w:w="1980" w:type="dxa"/>
            <w:shd w:val="clear" w:color="auto" w:fill="auto"/>
            <w:noWrap/>
            <w:vAlign w:val="bottom"/>
            <w:hideMark/>
          </w:tcPr>
          <w:p w:rsidR="008321A5" w:rsidRPr="00677821" w:rsidRDefault="008321A5" w:rsidP="00127779">
            <w:pPr>
              <w:rPr>
                <w:rFonts w:cs="Arial"/>
                <w:sz w:val="22"/>
                <w:szCs w:val="22"/>
              </w:rPr>
            </w:pPr>
            <w:r w:rsidRPr="00677821">
              <w:rPr>
                <w:rFonts w:cs="Arial"/>
                <w:sz w:val="22"/>
                <w:szCs w:val="22"/>
              </w:rPr>
              <w:t> </w:t>
            </w:r>
          </w:p>
        </w:tc>
        <w:tc>
          <w:tcPr>
            <w:tcW w:w="1350" w:type="dxa"/>
          </w:tcPr>
          <w:p w:rsidR="008321A5" w:rsidRPr="00677821" w:rsidRDefault="008321A5" w:rsidP="00127779">
            <w:pPr>
              <w:rPr>
                <w:rFonts w:cs="Arial"/>
                <w:sz w:val="22"/>
                <w:szCs w:val="22"/>
              </w:rPr>
            </w:pPr>
          </w:p>
        </w:tc>
        <w:tc>
          <w:tcPr>
            <w:tcW w:w="2250" w:type="dxa"/>
            <w:shd w:val="clear" w:color="auto" w:fill="auto"/>
            <w:noWrap/>
            <w:vAlign w:val="bottom"/>
            <w:hideMark/>
          </w:tcPr>
          <w:p w:rsidR="008321A5" w:rsidRPr="00677821" w:rsidRDefault="008321A5" w:rsidP="00127779">
            <w:pPr>
              <w:jc w:val="right"/>
              <w:rPr>
                <w:rFonts w:cs="Arial"/>
                <w:sz w:val="22"/>
                <w:szCs w:val="22"/>
              </w:rPr>
            </w:pPr>
            <w:r w:rsidRPr="00677821">
              <w:rPr>
                <w:rFonts w:cs="Arial"/>
                <w:sz w:val="22"/>
                <w:szCs w:val="22"/>
              </w:rPr>
              <w:t> </w:t>
            </w:r>
          </w:p>
        </w:tc>
        <w:tc>
          <w:tcPr>
            <w:tcW w:w="2160" w:type="dxa"/>
          </w:tcPr>
          <w:p w:rsidR="008321A5" w:rsidRPr="00677821" w:rsidRDefault="008321A5" w:rsidP="00127779">
            <w:pPr>
              <w:jc w:val="right"/>
              <w:rPr>
                <w:rFonts w:cs="Arial"/>
                <w:sz w:val="22"/>
                <w:szCs w:val="22"/>
              </w:rPr>
            </w:pPr>
          </w:p>
        </w:tc>
      </w:tr>
    </w:tbl>
    <w:p w:rsidR="005C3B5D" w:rsidRPr="00677821" w:rsidRDefault="005C3B5D" w:rsidP="005C3B5D">
      <w:pPr>
        <w:rPr>
          <w:b/>
          <w:sz w:val="22"/>
          <w:szCs w:val="22"/>
        </w:rPr>
      </w:pPr>
      <w:proofErr w:type="gramStart"/>
      <w:r w:rsidRPr="00677821">
        <w:rPr>
          <w:b/>
          <w:sz w:val="22"/>
          <w:szCs w:val="22"/>
        </w:rPr>
        <w:t xml:space="preserve">Table </w:t>
      </w:r>
      <w:r w:rsidRPr="00677821">
        <w:rPr>
          <w:b/>
          <w:sz w:val="22"/>
          <w:szCs w:val="22"/>
        </w:rPr>
        <w:t>3</w:t>
      </w:r>
      <w:r w:rsidRPr="00677821">
        <w:rPr>
          <w:b/>
          <w:sz w:val="22"/>
          <w:szCs w:val="22"/>
        </w:rPr>
        <w:t>.</w:t>
      </w:r>
      <w:proofErr w:type="gramEnd"/>
      <w:r w:rsidRPr="00677821">
        <w:rPr>
          <w:b/>
          <w:sz w:val="22"/>
          <w:szCs w:val="22"/>
        </w:rPr>
        <w:t xml:space="preserve"> </w:t>
      </w:r>
      <w:proofErr w:type="gramStart"/>
      <w:r w:rsidR="006A3139" w:rsidRPr="00677821">
        <w:rPr>
          <w:b/>
          <w:sz w:val="22"/>
          <w:szCs w:val="22"/>
        </w:rPr>
        <w:t>Total number of plants after division at Big Beaver</w:t>
      </w:r>
      <w:r w:rsidRPr="00677821">
        <w:rPr>
          <w:b/>
          <w:sz w:val="22"/>
          <w:szCs w:val="22"/>
        </w:rPr>
        <w:t xml:space="preserve"> in 2013.</w:t>
      </w:r>
      <w:proofErr w:type="gramEnd"/>
    </w:p>
    <w:p w:rsidR="008321A5" w:rsidRPr="00677821" w:rsidRDefault="008321A5" w:rsidP="008321A5">
      <w:pPr>
        <w:shd w:val="clear" w:color="auto" w:fill="FFFFFF"/>
        <w:ind w:left="360"/>
        <w:rPr>
          <w:rFonts w:cs="Arial"/>
          <w:color w:val="222222"/>
          <w:sz w:val="22"/>
          <w:szCs w:val="22"/>
        </w:rPr>
      </w:pPr>
    </w:p>
    <w:p w:rsidR="00A61848" w:rsidRPr="0092142B" w:rsidRDefault="00A61848" w:rsidP="00A61848">
      <w:pPr>
        <w:shd w:val="clear" w:color="auto" w:fill="FFFFFF"/>
        <w:spacing w:after="120"/>
        <w:jc w:val="center"/>
        <w:rPr>
          <w:rFonts w:cs="Arial"/>
          <w:b/>
          <w:color w:val="222222"/>
        </w:rPr>
      </w:pPr>
      <w:r w:rsidRPr="0092142B">
        <w:rPr>
          <w:rFonts w:cs="Arial"/>
          <w:b/>
          <w:color w:val="222222"/>
        </w:rPr>
        <w:t>Planting</w:t>
      </w:r>
    </w:p>
    <w:p w:rsidR="00A61848" w:rsidRDefault="00A61848" w:rsidP="00A61848">
      <w:pPr>
        <w:shd w:val="clear" w:color="auto" w:fill="FFFFFF"/>
        <w:rPr>
          <w:rFonts w:cs="Arial"/>
          <w:color w:val="222222"/>
        </w:rPr>
      </w:pPr>
      <w:r>
        <w:rPr>
          <w:rFonts w:cs="Arial"/>
          <w:color w:val="222222"/>
        </w:rPr>
        <w:t>I</w:t>
      </w:r>
      <w:r w:rsidRPr="0092142B">
        <w:rPr>
          <w:rFonts w:cs="Arial"/>
          <w:color w:val="222222"/>
        </w:rPr>
        <w:t xml:space="preserve">n coordination with </w:t>
      </w:r>
      <w:r>
        <w:rPr>
          <w:rFonts w:cs="Arial"/>
          <w:color w:val="222222"/>
        </w:rPr>
        <w:t xml:space="preserve">the </w:t>
      </w:r>
      <w:r w:rsidRPr="0092142B">
        <w:rPr>
          <w:rFonts w:cs="Arial"/>
          <w:color w:val="222222"/>
        </w:rPr>
        <w:t>North C</w:t>
      </w:r>
      <w:r>
        <w:rPr>
          <w:rFonts w:cs="Arial"/>
          <w:color w:val="222222"/>
        </w:rPr>
        <w:t xml:space="preserve">ascades Institute student group, </w:t>
      </w:r>
      <w:r w:rsidRPr="0092142B">
        <w:rPr>
          <w:rFonts w:cs="Arial"/>
          <w:color w:val="222222"/>
        </w:rPr>
        <w:t xml:space="preserve">riparian </w:t>
      </w:r>
      <w:r>
        <w:rPr>
          <w:rFonts w:cs="Arial"/>
          <w:color w:val="222222"/>
        </w:rPr>
        <w:t xml:space="preserve">species were planted, including </w:t>
      </w:r>
      <w:r w:rsidRPr="0092142B">
        <w:rPr>
          <w:rFonts w:cs="Arial"/>
          <w:color w:val="222222"/>
        </w:rPr>
        <w:t>cottonwood and willow cuttings</w:t>
      </w:r>
      <w:r>
        <w:rPr>
          <w:rFonts w:cs="Arial"/>
          <w:color w:val="222222"/>
        </w:rPr>
        <w:t>,</w:t>
      </w:r>
      <w:r w:rsidRPr="0092142B">
        <w:rPr>
          <w:rFonts w:cs="Arial"/>
          <w:color w:val="222222"/>
        </w:rPr>
        <w:t xml:space="preserve"> in two eros</w:t>
      </w:r>
      <w:r>
        <w:rPr>
          <w:rFonts w:cs="Arial"/>
          <w:color w:val="222222"/>
        </w:rPr>
        <w:t>ion control sites at Big Beaver (see Photos 1 through 3).</w:t>
      </w:r>
    </w:p>
    <w:p w:rsidR="00A61848" w:rsidRPr="0092142B" w:rsidRDefault="00A61848" w:rsidP="00A61848">
      <w:pPr>
        <w:shd w:val="clear" w:color="auto" w:fill="FFFFFF"/>
        <w:rPr>
          <w:rFonts w:cs="Arial"/>
          <w:color w:val="222222"/>
        </w:rPr>
      </w:pP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4"/>
        <w:gridCol w:w="1369"/>
        <w:gridCol w:w="1980"/>
        <w:gridCol w:w="1910"/>
        <w:gridCol w:w="1728"/>
      </w:tblGrid>
      <w:tr w:rsidR="00A61848" w:rsidRPr="0092142B" w:rsidTr="00127779">
        <w:trPr>
          <w:trHeight w:val="255"/>
        </w:trPr>
        <w:tc>
          <w:tcPr>
            <w:tcW w:w="2134" w:type="dxa"/>
            <w:shd w:val="clear" w:color="auto" w:fill="auto"/>
            <w:noWrap/>
            <w:vAlign w:val="bottom"/>
            <w:hideMark/>
          </w:tcPr>
          <w:p w:rsidR="00A61848" w:rsidRPr="000954BC" w:rsidRDefault="00A61848" w:rsidP="00127779">
            <w:pPr>
              <w:rPr>
                <w:b/>
                <w:color w:val="000000"/>
                <w:szCs w:val="24"/>
              </w:rPr>
            </w:pPr>
            <w:r w:rsidRPr="000954BC">
              <w:rPr>
                <w:b/>
                <w:color w:val="000000"/>
                <w:szCs w:val="24"/>
              </w:rPr>
              <w:t>Erosion Control Site</w:t>
            </w:r>
          </w:p>
        </w:tc>
        <w:tc>
          <w:tcPr>
            <w:tcW w:w="1369" w:type="dxa"/>
            <w:shd w:val="clear" w:color="auto" w:fill="auto"/>
            <w:noWrap/>
            <w:vAlign w:val="bottom"/>
            <w:hideMark/>
          </w:tcPr>
          <w:p w:rsidR="00A61848" w:rsidRPr="000954BC" w:rsidRDefault="00A61848" w:rsidP="00127779">
            <w:pPr>
              <w:rPr>
                <w:b/>
                <w:color w:val="000000"/>
                <w:szCs w:val="24"/>
              </w:rPr>
            </w:pPr>
            <w:r w:rsidRPr="000954BC">
              <w:rPr>
                <w:b/>
                <w:color w:val="000000"/>
                <w:szCs w:val="24"/>
              </w:rPr>
              <w:t>Date</w:t>
            </w:r>
          </w:p>
        </w:tc>
        <w:tc>
          <w:tcPr>
            <w:tcW w:w="1980" w:type="dxa"/>
            <w:shd w:val="clear" w:color="auto" w:fill="auto"/>
            <w:noWrap/>
            <w:vAlign w:val="bottom"/>
            <w:hideMark/>
          </w:tcPr>
          <w:p w:rsidR="00A61848" w:rsidRPr="000954BC" w:rsidRDefault="00A61848" w:rsidP="00127779">
            <w:pPr>
              <w:rPr>
                <w:b/>
                <w:color w:val="000000"/>
                <w:szCs w:val="24"/>
              </w:rPr>
            </w:pPr>
            <w:r w:rsidRPr="000954BC">
              <w:rPr>
                <w:b/>
                <w:color w:val="000000"/>
                <w:szCs w:val="24"/>
              </w:rPr>
              <w:t>Scientific Name</w:t>
            </w:r>
          </w:p>
        </w:tc>
        <w:tc>
          <w:tcPr>
            <w:tcW w:w="1910" w:type="dxa"/>
            <w:vAlign w:val="bottom"/>
          </w:tcPr>
          <w:p w:rsidR="00A61848" w:rsidRPr="000954BC" w:rsidRDefault="00A61848" w:rsidP="00127779">
            <w:pPr>
              <w:rPr>
                <w:b/>
                <w:color w:val="000000"/>
                <w:szCs w:val="24"/>
              </w:rPr>
            </w:pPr>
            <w:r w:rsidRPr="000954BC">
              <w:rPr>
                <w:b/>
                <w:color w:val="000000"/>
                <w:szCs w:val="24"/>
              </w:rPr>
              <w:t>Common Name</w:t>
            </w:r>
          </w:p>
        </w:tc>
        <w:tc>
          <w:tcPr>
            <w:tcW w:w="1728" w:type="dxa"/>
            <w:shd w:val="clear" w:color="auto" w:fill="auto"/>
            <w:noWrap/>
            <w:vAlign w:val="bottom"/>
            <w:hideMark/>
          </w:tcPr>
          <w:p w:rsidR="00A61848" w:rsidRPr="000954BC" w:rsidRDefault="00A61848" w:rsidP="00127779">
            <w:pPr>
              <w:rPr>
                <w:b/>
                <w:color w:val="000000"/>
                <w:szCs w:val="24"/>
              </w:rPr>
            </w:pPr>
            <w:r w:rsidRPr="000954BC">
              <w:rPr>
                <w:b/>
                <w:color w:val="000000"/>
                <w:szCs w:val="24"/>
              </w:rPr>
              <w:t xml:space="preserve">Number of plants </w:t>
            </w:r>
          </w:p>
        </w:tc>
      </w:tr>
      <w:tr w:rsidR="00A61848" w:rsidRPr="0092142B" w:rsidTr="00127779">
        <w:trPr>
          <w:trHeight w:val="548"/>
        </w:trPr>
        <w:tc>
          <w:tcPr>
            <w:tcW w:w="2134" w:type="dxa"/>
            <w:shd w:val="clear" w:color="auto" w:fill="auto"/>
            <w:noWrap/>
            <w:hideMark/>
          </w:tcPr>
          <w:p w:rsidR="00A61848" w:rsidRPr="000954BC" w:rsidRDefault="00A61848" w:rsidP="00127779">
            <w:pPr>
              <w:rPr>
                <w:color w:val="000000"/>
              </w:rPr>
            </w:pPr>
            <w:r w:rsidRPr="000954BC">
              <w:rPr>
                <w:color w:val="000000"/>
              </w:rPr>
              <w:t>Big Beaver</w:t>
            </w:r>
          </w:p>
        </w:tc>
        <w:tc>
          <w:tcPr>
            <w:tcW w:w="1369" w:type="dxa"/>
            <w:shd w:val="clear" w:color="auto" w:fill="auto"/>
            <w:noWrap/>
            <w:hideMark/>
          </w:tcPr>
          <w:p w:rsidR="00A61848" w:rsidRPr="000954BC" w:rsidRDefault="00A61848" w:rsidP="00127779">
            <w:pPr>
              <w:rPr>
                <w:color w:val="000000"/>
              </w:rPr>
            </w:pPr>
            <w:r w:rsidRPr="000954BC">
              <w:rPr>
                <w:color w:val="000000"/>
              </w:rPr>
              <w:t>July 7-8 2013</w:t>
            </w:r>
          </w:p>
        </w:tc>
        <w:tc>
          <w:tcPr>
            <w:tcW w:w="1980" w:type="dxa"/>
            <w:shd w:val="clear" w:color="auto" w:fill="DBE5F1" w:themeFill="accent1" w:themeFillTint="33"/>
            <w:noWrap/>
            <w:hideMark/>
          </w:tcPr>
          <w:p w:rsidR="00A61848" w:rsidRPr="000954BC" w:rsidRDefault="00A61848" w:rsidP="00127779">
            <w:pPr>
              <w:rPr>
                <w:i/>
                <w:color w:val="000000"/>
              </w:rPr>
            </w:pPr>
            <w:proofErr w:type="spellStart"/>
            <w:r w:rsidRPr="000954BC">
              <w:rPr>
                <w:i/>
                <w:color w:val="000000"/>
              </w:rPr>
              <w:t>Populus</w:t>
            </w:r>
            <w:proofErr w:type="spellEnd"/>
            <w:r w:rsidRPr="000954BC">
              <w:rPr>
                <w:i/>
                <w:color w:val="000000"/>
              </w:rPr>
              <w:t xml:space="preserve"> </w:t>
            </w:r>
            <w:proofErr w:type="spellStart"/>
            <w:r w:rsidRPr="000954BC">
              <w:rPr>
                <w:i/>
                <w:color w:val="000000"/>
              </w:rPr>
              <w:t>balsamifera</w:t>
            </w:r>
            <w:proofErr w:type="spellEnd"/>
          </w:p>
        </w:tc>
        <w:tc>
          <w:tcPr>
            <w:tcW w:w="1910" w:type="dxa"/>
            <w:shd w:val="clear" w:color="auto" w:fill="DBE5F1" w:themeFill="accent1" w:themeFillTint="33"/>
          </w:tcPr>
          <w:p w:rsidR="00A61848" w:rsidRPr="000954BC" w:rsidRDefault="00A61848" w:rsidP="00127779">
            <w:pPr>
              <w:rPr>
                <w:color w:val="000000"/>
              </w:rPr>
            </w:pPr>
            <w:r w:rsidRPr="000954BC">
              <w:rPr>
                <w:color w:val="000000"/>
              </w:rPr>
              <w:t>Cottonwood</w:t>
            </w:r>
          </w:p>
        </w:tc>
        <w:tc>
          <w:tcPr>
            <w:tcW w:w="1728" w:type="dxa"/>
            <w:shd w:val="clear" w:color="auto" w:fill="DBE5F1" w:themeFill="accent1" w:themeFillTint="33"/>
            <w:noWrap/>
            <w:hideMark/>
          </w:tcPr>
          <w:p w:rsidR="00A61848" w:rsidRPr="000954BC" w:rsidRDefault="00A61848" w:rsidP="00127779">
            <w:pPr>
              <w:jc w:val="right"/>
              <w:rPr>
                <w:color w:val="000000"/>
              </w:rPr>
            </w:pPr>
            <w:r w:rsidRPr="000954BC">
              <w:rPr>
                <w:color w:val="000000"/>
              </w:rPr>
              <w:t xml:space="preserve"> 20  </w:t>
            </w:r>
          </w:p>
          <w:p w:rsidR="00A61848" w:rsidRPr="000954BC" w:rsidRDefault="00A61848" w:rsidP="00127779">
            <w:pPr>
              <w:jc w:val="right"/>
              <w:rPr>
                <w:color w:val="000000"/>
              </w:rPr>
            </w:pPr>
            <w:r w:rsidRPr="000954BC">
              <w:rPr>
                <w:color w:val="000000"/>
              </w:rPr>
              <w:t>pole cuttings</w:t>
            </w:r>
          </w:p>
        </w:tc>
      </w:tr>
      <w:tr w:rsidR="00A61848" w:rsidRPr="0092142B" w:rsidTr="00127779">
        <w:trPr>
          <w:trHeight w:val="102"/>
        </w:trPr>
        <w:tc>
          <w:tcPr>
            <w:tcW w:w="2134" w:type="dxa"/>
            <w:shd w:val="clear" w:color="auto" w:fill="auto"/>
            <w:noWrap/>
            <w:vAlign w:val="bottom"/>
            <w:hideMark/>
          </w:tcPr>
          <w:p w:rsidR="00A61848" w:rsidRPr="000954BC" w:rsidRDefault="00A61848" w:rsidP="00127779">
            <w:pPr>
              <w:rPr>
                <w:color w:val="000000"/>
              </w:rPr>
            </w:pPr>
          </w:p>
        </w:tc>
        <w:tc>
          <w:tcPr>
            <w:tcW w:w="1369" w:type="dxa"/>
            <w:shd w:val="clear" w:color="auto" w:fill="auto"/>
            <w:noWrap/>
            <w:vAlign w:val="bottom"/>
            <w:hideMark/>
          </w:tcPr>
          <w:p w:rsidR="00A61848" w:rsidRPr="000954BC" w:rsidRDefault="00A61848" w:rsidP="00127779">
            <w:pPr>
              <w:rPr>
                <w:color w:val="000000"/>
              </w:rPr>
            </w:pPr>
          </w:p>
        </w:tc>
        <w:tc>
          <w:tcPr>
            <w:tcW w:w="1980" w:type="dxa"/>
            <w:shd w:val="clear" w:color="auto" w:fill="DBE5F1" w:themeFill="accent1" w:themeFillTint="33"/>
            <w:noWrap/>
            <w:vAlign w:val="bottom"/>
            <w:hideMark/>
          </w:tcPr>
          <w:p w:rsidR="00A61848" w:rsidRPr="000954BC" w:rsidRDefault="00A61848" w:rsidP="00127779">
            <w:pPr>
              <w:rPr>
                <w:i/>
              </w:rPr>
            </w:pPr>
            <w:proofErr w:type="spellStart"/>
            <w:r w:rsidRPr="000954BC">
              <w:rPr>
                <w:i/>
              </w:rPr>
              <w:t>Carex</w:t>
            </w:r>
            <w:proofErr w:type="spellEnd"/>
            <w:r w:rsidRPr="000954BC">
              <w:rPr>
                <w:i/>
              </w:rPr>
              <w:t xml:space="preserve"> spp.</w:t>
            </w:r>
          </w:p>
        </w:tc>
        <w:tc>
          <w:tcPr>
            <w:tcW w:w="1910" w:type="dxa"/>
            <w:shd w:val="clear" w:color="auto" w:fill="DBE5F1" w:themeFill="accent1" w:themeFillTint="33"/>
          </w:tcPr>
          <w:p w:rsidR="00A61848" w:rsidRPr="000954BC" w:rsidRDefault="00A61848" w:rsidP="00127779">
            <w:pPr>
              <w:ind w:right="998"/>
            </w:pPr>
            <w:r w:rsidRPr="000954BC">
              <w:t>Sedge</w:t>
            </w:r>
          </w:p>
        </w:tc>
        <w:tc>
          <w:tcPr>
            <w:tcW w:w="1728" w:type="dxa"/>
            <w:shd w:val="clear" w:color="auto" w:fill="DBE5F1" w:themeFill="accent1" w:themeFillTint="33"/>
            <w:noWrap/>
            <w:vAlign w:val="bottom"/>
            <w:hideMark/>
          </w:tcPr>
          <w:p w:rsidR="00A61848" w:rsidRPr="000954BC" w:rsidRDefault="00A61848" w:rsidP="00127779">
            <w:pPr>
              <w:jc w:val="right"/>
            </w:pPr>
            <w:r w:rsidRPr="000954BC">
              <w:t>300</w:t>
            </w:r>
          </w:p>
        </w:tc>
      </w:tr>
      <w:tr w:rsidR="00A61848" w:rsidRPr="0092142B" w:rsidTr="00127779">
        <w:trPr>
          <w:trHeight w:val="102"/>
        </w:trPr>
        <w:tc>
          <w:tcPr>
            <w:tcW w:w="2134" w:type="dxa"/>
            <w:shd w:val="clear" w:color="auto" w:fill="auto"/>
            <w:noWrap/>
            <w:vAlign w:val="bottom"/>
          </w:tcPr>
          <w:p w:rsidR="00A61848" w:rsidRPr="000954BC" w:rsidRDefault="00A61848" w:rsidP="00127779">
            <w:pPr>
              <w:rPr>
                <w:color w:val="000000"/>
              </w:rPr>
            </w:pPr>
          </w:p>
        </w:tc>
        <w:tc>
          <w:tcPr>
            <w:tcW w:w="1369" w:type="dxa"/>
            <w:shd w:val="clear" w:color="auto" w:fill="auto"/>
            <w:noWrap/>
            <w:vAlign w:val="bottom"/>
          </w:tcPr>
          <w:p w:rsidR="00A61848" w:rsidRPr="000954BC" w:rsidRDefault="00A61848" w:rsidP="00127779">
            <w:pPr>
              <w:rPr>
                <w:color w:val="000000"/>
              </w:rPr>
            </w:pPr>
          </w:p>
        </w:tc>
        <w:tc>
          <w:tcPr>
            <w:tcW w:w="1980" w:type="dxa"/>
            <w:shd w:val="clear" w:color="auto" w:fill="auto"/>
            <w:noWrap/>
            <w:vAlign w:val="bottom"/>
          </w:tcPr>
          <w:p w:rsidR="00A61848" w:rsidRPr="000954BC" w:rsidRDefault="00A61848" w:rsidP="00127779">
            <w:pPr>
              <w:rPr>
                <w:i/>
              </w:rPr>
            </w:pPr>
          </w:p>
        </w:tc>
        <w:tc>
          <w:tcPr>
            <w:tcW w:w="1910" w:type="dxa"/>
            <w:shd w:val="clear" w:color="auto" w:fill="auto"/>
          </w:tcPr>
          <w:p w:rsidR="00A61848" w:rsidRPr="000954BC" w:rsidRDefault="00A61848" w:rsidP="00127779">
            <w:pPr>
              <w:ind w:right="998"/>
            </w:pPr>
          </w:p>
        </w:tc>
        <w:tc>
          <w:tcPr>
            <w:tcW w:w="1728" w:type="dxa"/>
            <w:shd w:val="clear" w:color="auto" w:fill="auto"/>
            <w:noWrap/>
            <w:vAlign w:val="bottom"/>
          </w:tcPr>
          <w:p w:rsidR="00A61848" w:rsidRPr="000954BC" w:rsidRDefault="00A61848" w:rsidP="00127779">
            <w:pPr>
              <w:jc w:val="right"/>
            </w:pPr>
          </w:p>
        </w:tc>
      </w:tr>
    </w:tbl>
    <w:p w:rsidR="00A61848" w:rsidRPr="00677821" w:rsidRDefault="00A61848" w:rsidP="00A61848">
      <w:pPr>
        <w:rPr>
          <w:b/>
          <w:sz w:val="22"/>
          <w:szCs w:val="22"/>
        </w:rPr>
      </w:pPr>
      <w:proofErr w:type="gramStart"/>
      <w:r w:rsidRPr="00677821">
        <w:rPr>
          <w:b/>
          <w:sz w:val="22"/>
          <w:szCs w:val="22"/>
        </w:rPr>
        <w:t xml:space="preserve">Table </w:t>
      </w:r>
      <w:r>
        <w:rPr>
          <w:b/>
          <w:sz w:val="22"/>
          <w:szCs w:val="22"/>
        </w:rPr>
        <w:t>4</w:t>
      </w:r>
      <w:r w:rsidRPr="00677821">
        <w:rPr>
          <w:b/>
          <w:sz w:val="22"/>
          <w:szCs w:val="22"/>
        </w:rPr>
        <w:t>.</w:t>
      </w:r>
      <w:proofErr w:type="gramEnd"/>
      <w:r w:rsidRPr="00677821">
        <w:rPr>
          <w:b/>
          <w:sz w:val="22"/>
          <w:szCs w:val="22"/>
        </w:rPr>
        <w:t xml:space="preserve"> </w:t>
      </w:r>
      <w:proofErr w:type="gramStart"/>
      <w:r w:rsidRPr="00677821">
        <w:rPr>
          <w:b/>
          <w:sz w:val="22"/>
          <w:szCs w:val="22"/>
        </w:rPr>
        <w:t>T</w:t>
      </w:r>
      <w:r>
        <w:rPr>
          <w:b/>
          <w:sz w:val="22"/>
          <w:szCs w:val="22"/>
        </w:rPr>
        <w:t xml:space="preserve">otal number of plantings </w:t>
      </w:r>
      <w:r w:rsidRPr="00677821">
        <w:rPr>
          <w:b/>
          <w:sz w:val="22"/>
          <w:szCs w:val="22"/>
        </w:rPr>
        <w:t xml:space="preserve">at Big Beaver </w:t>
      </w:r>
      <w:r>
        <w:rPr>
          <w:b/>
          <w:sz w:val="22"/>
          <w:szCs w:val="22"/>
        </w:rPr>
        <w:t xml:space="preserve">in </w:t>
      </w:r>
      <w:r w:rsidRPr="00677821">
        <w:rPr>
          <w:b/>
          <w:sz w:val="22"/>
          <w:szCs w:val="22"/>
        </w:rPr>
        <w:t>2013.</w:t>
      </w:r>
      <w:proofErr w:type="gramEnd"/>
    </w:p>
    <w:p w:rsidR="00A61848" w:rsidRDefault="00EE157C" w:rsidP="00A61848">
      <w:pPr>
        <w:shd w:val="clear" w:color="auto" w:fill="FFFFFF"/>
        <w:tabs>
          <w:tab w:val="left" w:pos="1350"/>
        </w:tabs>
        <w:rPr>
          <w:rFonts w:cs="Arial"/>
          <w:color w:val="222222"/>
        </w:rPr>
      </w:pPr>
      <w:r>
        <w:rPr>
          <w:rFonts w:cs="Arial"/>
          <w:b/>
          <w:noProof/>
          <w:color w:val="222222"/>
        </w:rPr>
        <w:drawing>
          <wp:anchor distT="0" distB="0" distL="114300" distR="114300" simplePos="0" relativeHeight="251660288" behindDoc="1" locked="0" layoutInCell="1" allowOverlap="1" wp14:anchorId="7ACCA97F" wp14:editId="188F616E">
            <wp:simplePos x="0" y="0"/>
            <wp:positionH relativeFrom="column">
              <wp:posOffset>257810</wp:posOffset>
            </wp:positionH>
            <wp:positionV relativeFrom="paragraph">
              <wp:posOffset>112395</wp:posOffset>
            </wp:positionV>
            <wp:extent cx="5052060" cy="2837815"/>
            <wp:effectExtent l="0" t="0" r="0" b="635"/>
            <wp:wrapTight wrapText="bothSides">
              <wp:wrapPolygon edited="0">
                <wp:start x="21600" y="21600"/>
                <wp:lineTo x="21600" y="140"/>
                <wp:lineTo x="98" y="140"/>
                <wp:lineTo x="98" y="21600"/>
                <wp:lineTo x="21600" y="216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Big_Beaver (16).JPG"/>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5052060" cy="2837815"/>
                    </a:xfrm>
                    <a:prstGeom prst="rect">
                      <a:avLst/>
                    </a:prstGeom>
                  </pic:spPr>
                </pic:pic>
              </a:graphicData>
            </a:graphic>
            <wp14:sizeRelH relativeFrom="page">
              <wp14:pctWidth>0</wp14:pctWidth>
            </wp14:sizeRelH>
            <wp14:sizeRelV relativeFrom="page">
              <wp14:pctHeight>0</wp14:pctHeight>
            </wp14:sizeRelV>
          </wp:anchor>
        </w:drawing>
      </w:r>
    </w:p>
    <w:p w:rsidR="00A61848" w:rsidRDefault="00A61848" w:rsidP="00A61848">
      <w:pPr>
        <w:rPr>
          <w:rFonts w:cs="Arial"/>
          <w:b/>
          <w:color w:val="222222"/>
        </w:rPr>
      </w:pPr>
    </w:p>
    <w:p w:rsidR="00A61848" w:rsidRDefault="00A61848" w:rsidP="00A61848">
      <w:pPr>
        <w:shd w:val="clear" w:color="auto" w:fill="FFFFFF"/>
        <w:tabs>
          <w:tab w:val="left" w:pos="1350"/>
        </w:tabs>
        <w:rPr>
          <w:rFonts w:cs="Arial"/>
          <w:color w:val="222222"/>
        </w:rPr>
      </w:pPr>
    </w:p>
    <w:p w:rsidR="00A61848" w:rsidRPr="0092142B" w:rsidRDefault="00A61848" w:rsidP="00A61848">
      <w:pPr>
        <w:shd w:val="clear" w:color="auto" w:fill="FFFFFF"/>
        <w:tabs>
          <w:tab w:val="left" w:pos="1350"/>
        </w:tabs>
        <w:rPr>
          <w:rFonts w:cs="Arial"/>
          <w:color w:val="222222"/>
          <w:sz w:val="20"/>
        </w:rPr>
      </w:pPr>
      <w:r w:rsidRPr="0092142B">
        <w:rPr>
          <w:rFonts w:cs="Arial"/>
          <w:color w:val="222222"/>
        </w:rPr>
        <w:t xml:space="preserve">  </w:t>
      </w:r>
    </w:p>
    <w:p w:rsidR="00A61848" w:rsidRPr="0092142B" w:rsidRDefault="00A61848" w:rsidP="00A61848">
      <w:pPr>
        <w:shd w:val="clear" w:color="auto" w:fill="FFFFFF"/>
        <w:rPr>
          <w:rFonts w:cs="Arial"/>
          <w:color w:val="222222"/>
          <w:sz w:val="20"/>
        </w:rPr>
      </w:pPr>
    </w:p>
    <w:p w:rsidR="00EE157C" w:rsidRDefault="00EE157C" w:rsidP="001C3EBB">
      <w:r>
        <w:rPr>
          <w:rFonts w:cs="Arial"/>
          <w:b/>
          <w:noProof/>
          <w:color w:val="222222"/>
        </w:rPr>
        <w:drawing>
          <wp:anchor distT="0" distB="0" distL="114300" distR="114300" simplePos="0" relativeHeight="251661312" behindDoc="1" locked="0" layoutInCell="1" allowOverlap="1" wp14:anchorId="717C1F16" wp14:editId="41C17831">
            <wp:simplePos x="0" y="0"/>
            <wp:positionH relativeFrom="column">
              <wp:posOffset>2351405</wp:posOffset>
            </wp:positionH>
            <wp:positionV relativeFrom="paragraph">
              <wp:posOffset>2245360</wp:posOffset>
            </wp:positionV>
            <wp:extent cx="1956435" cy="3481705"/>
            <wp:effectExtent l="0" t="0" r="5715" b="4445"/>
            <wp:wrapTight wrapText="bothSides">
              <wp:wrapPolygon edited="0">
                <wp:start x="0" y="0"/>
                <wp:lineTo x="0" y="21509"/>
                <wp:lineTo x="21453" y="21509"/>
                <wp:lineTo x="214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Big_Beaver (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6435" cy="3481705"/>
                    </a:xfrm>
                    <a:prstGeom prst="rect">
                      <a:avLst/>
                    </a:prstGeom>
                  </pic:spPr>
                </pic:pic>
              </a:graphicData>
            </a:graphic>
            <wp14:sizeRelH relativeFrom="page">
              <wp14:pctWidth>0</wp14:pctWidth>
            </wp14:sizeRelH>
            <wp14:sizeRelV relativeFrom="page">
              <wp14:pctHeight>0</wp14:pctHeight>
            </wp14:sizeRelV>
          </wp:anchor>
        </w:drawing>
      </w:r>
      <w:r>
        <w:rPr>
          <w:rFonts w:cs="Arial"/>
          <w:b/>
          <w:noProof/>
          <w:color w:val="222222"/>
        </w:rPr>
        <w:drawing>
          <wp:anchor distT="0" distB="0" distL="114300" distR="114300" simplePos="0" relativeHeight="251659264" behindDoc="1" locked="0" layoutInCell="1" allowOverlap="1" wp14:anchorId="2C78D1CB" wp14:editId="32152D6B">
            <wp:simplePos x="0" y="0"/>
            <wp:positionH relativeFrom="column">
              <wp:posOffset>260985</wp:posOffset>
            </wp:positionH>
            <wp:positionV relativeFrom="paragraph">
              <wp:posOffset>2230120</wp:posOffset>
            </wp:positionV>
            <wp:extent cx="1958340" cy="3486150"/>
            <wp:effectExtent l="0" t="0" r="3810" b="0"/>
            <wp:wrapTight wrapText="bothSides">
              <wp:wrapPolygon edited="0">
                <wp:start x="0" y="0"/>
                <wp:lineTo x="0" y="21482"/>
                <wp:lineTo x="21432" y="21482"/>
                <wp:lineTo x="214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Big_Beaver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8340" cy="3486150"/>
                    </a:xfrm>
                    <a:prstGeom prst="rect">
                      <a:avLst/>
                    </a:prstGeom>
                  </pic:spPr>
                </pic:pic>
              </a:graphicData>
            </a:graphic>
            <wp14:sizeRelH relativeFrom="page">
              <wp14:pctWidth>0</wp14:pctWidth>
            </wp14:sizeRelH>
            <wp14:sizeRelV relativeFrom="page">
              <wp14:pctHeight>0</wp14:pctHeight>
            </wp14:sizeRelV>
          </wp:anchor>
        </w:drawing>
      </w:r>
    </w:p>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Pr="00EE157C" w:rsidRDefault="00EE157C" w:rsidP="00EE157C"/>
    <w:p w:rsidR="00EE157C" w:rsidRDefault="00EE157C" w:rsidP="00EE157C"/>
    <w:p w:rsidR="00EE157C" w:rsidRDefault="00EE157C" w:rsidP="00EE157C"/>
    <w:p w:rsidR="008321A5" w:rsidRPr="00EE157C" w:rsidRDefault="00EE157C" w:rsidP="00691808">
      <w:r>
        <w:rPr>
          <w:b/>
          <w:sz w:val="22"/>
          <w:szCs w:val="22"/>
        </w:rPr>
        <w:t>Photos 1-3</w:t>
      </w:r>
      <w:r w:rsidRPr="00677821">
        <w:rPr>
          <w:b/>
          <w:sz w:val="22"/>
          <w:szCs w:val="22"/>
        </w:rPr>
        <w:t xml:space="preserve">. </w:t>
      </w:r>
      <w:proofErr w:type="gramStart"/>
      <w:r>
        <w:rPr>
          <w:b/>
          <w:sz w:val="22"/>
          <w:szCs w:val="22"/>
        </w:rPr>
        <w:t xml:space="preserve">Planting at Big Beaver with </w:t>
      </w:r>
      <w:r w:rsidRPr="00EE157C">
        <w:rPr>
          <w:b/>
          <w:sz w:val="22"/>
          <w:szCs w:val="22"/>
        </w:rPr>
        <w:t>North Cascades Institute student group</w:t>
      </w:r>
      <w:r w:rsidRPr="00677821">
        <w:rPr>
          <w:b/>
          <w:sz w:val="22"/>
          <w:szCs w:val="22"/>
        </w:rPr>
        <w:t xml:space="preserve"> </w:t>
      </w:r>
      <w:r>
        <w:rPr>
          <w:b/>
          <w:sz w:val="22"/>
          <w:szCs w:val="22"/>
        </w:rPr>
        <w:t xml:space="preserve">in </w:t>
      </w:r>
      <w:r w:rsidRPr="00677821">
        <w:rPr>
          <w:b/>
          <w:sz w:val="22"/>
          <w:szCs w:val="22"/>
        </w:rPr>
        <w:t>2013.</w:t>
      </w:r>
      <w:proofErr w:type="gramEnd"/>
    </w:p>
    <w:sectPr w:rsidR="008321A5" w:rsidRPr="00EE157C" w:rsidSect="00A14194">
      <w:footerReference w:type="even" r:id="rId14"/>
      <w:footerReference w:type="default" r:id="rId1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445" w:rsidRDefault="009B4445">
      <w:r>
        <w:separator/>
      </w:r>
    </w:p>
  </w:endnote>
  <w:endnote w:type="continuationSeparator" w:id="0">
    <w:p w:rsidR="009B4445" w:rsidRDefault="009B4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445" w:rsidRDefault="009B44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4445" w:rsidRDefault="009B44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445" w:rsidRDefault="009B44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1808">
      <w:rPr>
        <w:rStyle w:val="PageNumber"/>
        <w:noProof/>
      </w:rPr>
      <w:t>7</w:t>
    </w:r>
    <w:r>
      <w:rPr>
        <w:rStyle w:val="PageNumber"/>
      </w:rPr>
      <w:fldChar w:fldCharType="end"/>
    </w:r>
  </w:p>
  <w:p w:rsidR="009B4445" w:rsidRDefault="009B44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445" w:rsidRDefault="009B4445">
      <w:r>
        <w:separator/>
      </w:r>
    </w:p>
  </w:footnote>
  <w:footnote w:type="continuationSeparator" w:id="0">
    <w:p w:rsidR="009B4445" w:rsidRDefault="009B44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69E6"/>
    <w:multiLevelType w:val="hybridMultilevel"/>
    <w:tmpl w:val="ED86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343556"/>
    <w:multiLevelType w:val="hybridMultilevel"/>
    <w:tmpl w:val="D4488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4014D5"/>
    <w:multiLevelType w:val="multilevel"/>
    <w:tmpl w:val="407641F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D3052EC"/>
    <w:multiLevelType w:val="hybridMultilevel"/>
    <w:tmpl w:val="F656F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A67559"/>
    <w:multiLevelType w:val="hybridMultilevel"/>
    <w:tmpl w:val="37F62E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B0E7105"/>
    <w:multiLevelType w:val="hybridMultilevel"/>
    <w:tmpl w:val="0CDCAC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60B7740"/>
    <w:multiLevelType w:val="hybridMultilevel"/>
    <w:tmpl w:val="407641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C985FF7"/>
    <w:multiLevelType w:val="hybridMultilevel"/>
    <w:tmpl w:val="0584F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2"/>
  </w:num>
  <w:num w:numId="4">
    <w:abstractNumId w:val="4"/>
  </w:num>
  <w:num w:numId="5">
    <w:abstractNumId w:val="7"/>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BF0"/>
    <w:rsid w:val="000360E8"/>
    <w:rsid w:val="00042E18"/>
    <w:rsid w:val="000646E8"/>
    <w:rsid w:val="000648E2"/>
    <w:rsid w:val="000801D7"/>
    <w:rsid w:val="0008355F"/>
    <w:rsid w:val="00095271"/>
    <w:rsid w:val="000E6677"/>
    <w:rsid w:val="000F1C67"/>
    <w:rsid w:val="001120BA"/>
    <w:rsid w:val="00127ACC"/>
    <w:rsid w:val="001416C2"/>
    <w:rsid w:val="00146D47"/>
    <w:rsid w:val="00166E19"/>
    <w:rsid w:val="00172E9A"/>
    <w:rsid w:val="00194E1A"/>
    <w:rsid w:val="00197EE6"/>
    <w:rsid w:val="001B2713"/>
    <w:rsid w:val="001B5A7C"/>
    <w:rsid w:val="001C2332"/>
    <w:rsid w:val="001C3EBB"/>
    <w:rsid w:val="0025639D"/>
    <w:rsid w:val="002765AF"/>
    <w:rsid w:val="002877CD"/>
    <w:rsid w:val="002B560E"/>
    <w:rsid w:val="00342073"/>
    <w:rsid w:val="00394959"/>
    <w:rsid w:val="003C21A8"/>
    <w:rsid w:val="004210F1"/>
    <w:rsid w:val="00444A19"/>
    <w:rsid w:val="004472B8"/>
    <w:rsid w:val="00450147"/>
    <w:rsid w:val="00454AFA"/>
    <w:rsid w:val="00475E93"/>
    <w:rsid w:val="004B1DD7"/>
    <w:rsid w:val="004B6DDC"/>
    <w:rsid w:val="004D461D"/>
    <w:rsid w:val="004D4F2A"/>
    <w:rsid w:val="004D6075"/>
    <w:rsid w:val="00501A56"/>
    <w:rsid w:val="00513501"/>
    <w:rsid w:val="00521037"/>
    <w:rsid w:val="005C3B5D"/>
    <w:rsid w:val="005D1F1A"/>
    <w:rsid w:val="005D5504"/>
    <w:rsid w:val="005E6373"/>
    <w:rsid w:val="00677821"/>
    <w:rsid w:val="00682951"/>
    <w:rsid w:val="00691808"/>
    <w:rsid w:val="006A3139"/>
    <w:rsid w:val="00716C89"/>
    <w:rsid w:val="00732626"/>
    <w:rsid w:val="00755C59"/>
    <w:rsid w:val="00763510"/>
    <w:rsid w:val="008058C0"/>
    <w:rsid w:val="0082314F"/>
    <w:rsid w:val="008321A5"/>
    <w:rsid w:val="008340F2"/>
    <w:rsid w:val="008349B2"/>
    <w:rsid w:val="00844C57"/>
    <w:rsid w:val="00845D66"/>
    <w:rsid w:val="00861919"/>
    <w:rsid w:val="0086658A"/>
    <w:rsid w:val="00890F9A"/>
    <w:rsid w:val="00894E09"/>
    <w:rsid w:val="00894E90"/>
    <w:rsid w:val="008A0A5F"/>
    <w:rsid w:val="008B55B0"/>
    <w:rsid w:val="008C0A2F"/>
    <w:rsid w:val="00900FD5"/>
    <w:rsid w:val="009124BF"/>
    <w:rsid w:val="009476A7"/>
    <w:rsid w:val="00953D83"/>
    <w:rsid w:val="00974174"/>
    <w:rsid w:val="00975007"/>
    <w:rsid w:val="00991920"/>
    <w:rsid w:val="009B4445"/>
    <w:rsid w:val="009D39CF"/>
    <w:rsid w:val="009D70F9"/>
    <w:rsid w:val="009E00A1"/>
    <w:rsid w:val="00A14194"/>
    <w:rsid w:val="00A51259"/>
    <w:rsid w:val="00A54C59"/>
    <w:rsid w:val="00A57145"/>
    <w:rsid w:val="00A61848"/>
    <w:rsid w:val="00A90649"/>
    <w:rsid w:val="00AD34CA"/>
    <w:rsid w:val="00B14243"/>
    <w:rsid w:val="00B274E3"/>
    <w:rsid w:val="00B32375"/>
    <w:rsid w:val="00B4678A"/>
    <w:rsid w:val="00B479AC"/>
    <w:rsid w:val="00B510A1"/>
    <w:rsid w:val="00B5657E"/>
    <w:rsid w:val="00B56BB0"/>
    <w:rsid w:val="00BA0FD3"/>
    <w:rsid w:val="00BA4B07"/>
    <w:rsid w:val="00BC4859"/>
    <w:rsid w:val="00BD767D"/>
    <w:rsid w:val="00BF11B5"/>
    <w:rsid w:val="00C31AFC"/>
    <w:rsid w:val="00C35103"/>
    <w:rsid w:val="00C519FD"/>
    <w:rsid w:val="00C57725"/>
    <w:rsid w:val="00C77996"/>
    <w:rsid w:val="00C84962"/>
    <w:rsid w:val="00C927C6"/>
    <w:rsid w:val="00CA11CE"/>
    <w:rsid w:val="00D47C11"/>
    <w:rsid w:val="00D55BBF"/>
    <w:rsid w:val="00D7663C"/>
    <w:rsid w:val="00D871FF"/>
    <w:rsid w:val="00DA2EB4"/>
    <w:rsid w:val="00DA41F2"/>
    <w:rsid w:val="00DB5309"/>
    <w:rsid w:val="00E37040"/>
    <w:rsid w:val="00E536C7"/>
    <w:rsid w:val="00E53878"/>
    <w:rsid w:val="00E55A28"/>
    <w:rsid w:val="00E77956"/>
    <w:rsid w:val="00EA3DDA"/>
    <w:rsid w:val="00EA7E7B"/>
    <w:rsid w:val="00EB04ED"/>
    <w:rsid w:val="00EB082B"/>
    <w:rsid w:val="00EB6A6C"/>
    <w:rsid w:val="00EC5BF0"/>
    <w:rsid w:val="00EE02F6"/>
    <w:rsid w:val="00EE157C"/>
    <w:rsid w:val="00EE328B"/>
    <w:rsid w:val="00F867B9"/>
    <w:rsid w:val="00FA330C"/>
    <w:rsid w:val="00FD47B4"/>
    <w:rsid w:val="00FF6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194"/>
    <w:rPr>
      <w:rFonts w:ascii="Times New Roman" w:hAnsi="Times New Roman"/>
      <w:sz w:val="24"/>
      <w:szCs w:val="20"/>
    </w:rPr>
  </w:style>
  <w:style w:type="paragraph" w:styleId="Heading1">
    <w:name w:val="heading 1"/>
    <w:basedOn w:val="Normal"/>
    <w:next w:val="Normal"/>
    <w:link w:val="Heading1Char"/>
    <w:uiPriority w:val="99"/>
    <w:qFormat/>
    <w:rsid w:val="00A14194"/>
    <w:pPr>
      <w:keepNext/>
      <w:jc w:val="center"/>
      <w:outlineLvl w:val="0"/>
    </w:pPr>
    <w:rPr>
      <w:b/>
    </w:rPr>
  </w:style>
  <w:style w:type="paragraph" w:styleId="Heading4">
    <w:name w:val="heading 4"/>
    <w:basedOn w:val="Normal"/>
    <w:link w:val="Heading4Char"/>
    <w:uiPriority w:val="99"/>
    <w:qFormat/>
    <w:rsid w:val="00A14194"/>
    <w:pPr>
      <w:ind w:left="360"/>
      <w:outlineLvl w:val="3"/>
    </w:pPr>
    <w:rPr>
      <w:u w:val="single"/>
    </w:rPr>
  </w:style>
  <w:style w:type="paragraph" w:styleId="Heading5">
    <w:name w:val="heading 5"/>
    <w:basedOn w:val="Normal"/>
    <w:link w:val="Heading5Char"/>
    <w:uiPriority w:val="99"/>
    <w:qFormat/>
    <w:rsid w:val="00A14194"/>
    <w:pPr>
      <w:ind w:left="720"/>
      <w:outlineLvl w:val="4"/>
    </w:pPr>
    <w:rPr>
      <w:b/>
    </w:rPr>
  </w:style>
  <w:style w:type="paragraph" w:styleId="Heading6">
    <w:name w:val="heading 6"/>
    <w:basedOn w:val="Normal"/>
    <w:link w:val="Heading6Char"/>
    <w:uiPriority w:val="99"/>
    <w:qFormat/>
    <w:rsid w:val="00A14194"/>
    <w:pPr>
      <w:ind w:left="720"/>
      <w:outlineLvl w:val="5"/>
    </w:pPr>
    <w:rPr>
      <w:u w:val="single"/>
    </w:rPr>
  </w:style>
  <w:style w:type="paragraph" w:styleId="Heading7">
    <w:name w:val="heading 7"/>
    <w:basedOn w:val="Normal"/>
    <w:link w:val="Heading7Char"/>
    <w:uiPriority w:val="99"/>
    <w:qFormat/>
    <w:rsid w:val="00A14194"/>
    <w:pPr>
      <w:ind w:left="720"/>
      <w:outlineLvl w:val="6"/>
    </w:pPr>
    <w:rPr>
      <w:i/>
    </w:rPr>
  </w:style>
  <w:style w:type="paragraph" w:styleId="Heading8">
    <w:name w:val="heading 8"/>
    <w:basedOn w:val="Normal"/>
    <w:link w:val="Heading8Char"/>
    <w:uiPriority w:val="99"/>
    <w:qFormat/>
    <w:rsid w:val="00A14194"/>
    <w:pPr>
      <w:ind w:left="720"/>
      <w:outlineLvl w:val="7"/>
    </w:pPr>
    <w:rPr>
      <w:i/>
    </w:rPr>
  </w:style>
  <w:style w:type="paragraph" w:styleId="Heading9">
    <w:name w:val="heading 9"/>
    <w:basedOn w:val="Normal"/>
    <w:link w:val="Heading9Char"/>
    <w:uiPriority w:val="99"/>
    <w:qFormat/>
    <w:rsid w:val="00A14194"/>
    <w:pPr>
      <w:ind w:left="720"/>
      <w:outlineLvl w:val="8"/>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536C7"/>
    <w:rPr>
      <w:rFonts w:ascii="Cambria" w:hAnsi="Cambria" w:cs="Times New Roman"/>
      <w:b/>
      <w:bCs/>
      <w:kern w:val="32"/>
      <w:sz w:val="32"/>
      <w:szCs w:val="32"/>
    </w:rPr>
  </w:style>
  <w:style w:type="character" w:customStyle="1" w:styleId="Heading4Char">
    <w:name w:val="Heading 4 Char"/>
    <w:basedOn w:val="DefaultParagraphFont"/>
    <w:link w:val="Heading4"/>
    <w:uiPriority w:val="99"/>
    <w:semiHidden/>
    <w:locked/>
    <w:rsid w:val="00E536C7"/>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E536C7"/>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E536C7"/>
    <w:rPr>
      <w:rFonts w:ascii="Calibri" w:hAnsi="Calibri" w:cs="Times New Roman"/>
      <w:b/>
      <w:bCs/>
    </w:rPr>
  </w:style>
  <w:style w:type="character" w:customStyle="1" w:styleId="Heading7Char">
    <w:name w:val="Heading 7 Char"/>
    <w:basedOn w:val="DefaultParagraphFont"/>
    <w:link w:val="Heading7"/>
    <w:uiPriority w:val="99"/>
    <w:semiHidden/>
    <w:locked/>
    <w:rsid w:val="00E536C7"/>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E536C7"/>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E536C7"/>
    <w:rPr>
      <w:rFonts w:ascii="Cambria" w:hAnsi="Cambria" w:cs="Times New Roman"/>
    </w:rPr>
  </w:style>
  <w:style w:type="paragraph" w:styleId="Footer">
    <w:name w:val="footer"/>
    <w:basedOn w:val="Normal"/>
    <w:link w:val="FooterChar"/>
    <w:uiPriority w:val="99"/>
    <w:rsid w:val="00A14194"/>
    <w:pPr>
      <w:tabs>
        <w:tab w:val="center" w:pos="4320"/>
        <w:tab w:val="right" w:pos="8640"/>
      </w:tabs>
    </w:pPr>
  </w:style>
  <w:style w:type="character" w:customStyle="1" w:styleId="FooterChar">
    <w:name w:val="Footer Char"/>
    <w:basedOn w:val="DefaultParagraphFont"/>
    <w:link w:val="Footer"/>
    <w:uiPriority w:val="99"/>
    <w:semiHidden/>
    <w:locked/>
    <w:rsid w:val="00E536C7"/>
    <w:rPr>
      <w:rFonts w:ascii="Times New Roman" w:hAnsi="Times New Roman" w:cs="Times New Roman"/>
      <w:sz w:val="20"/>
      <w:szCs w:val="20"/>
    </w:rPr>
  </w:style>
  <w:style w:type="paragraph" w:styleId="Header">
    <w:name w:val="header"/>
    <w:basedOn w:val="Normal"/>
    <w:link w:val="HeaderChar"/>
    <w:uiPriority w:val="99"/>
    <w:rsid w:val="00A14194"/>
    <w:pPr>
      <w:tabs>
        <w:tab w:val="center" w:pos="4320"/>
        <w:tab w:val="right" w:pos="8640"/>
      </w:tabs>
    </w:pPr>
  </w:style>
  <w:style w:type="character" w:customStyle="1" w:styleId="HeaderChar">
    <w:name w:val="Header Char"/>
    <w:basedOn w:val="DefaultParagraphFont"/>
    <w:link w:val="Header"/>
    <w:uiPriority w:val="99"/>
    <w:semiHidden/>
    <w:locked/>
    <w:rsid w:val="00E536C7"/>
    <w:rPr>
      <w:rFonts w:ascii="Times New Roman" w:hAnsi="Times New Roman" w:cs="Times New Roman"/>
      <w:sz w:val="20"/>
      <w:szCs w:val="20"/>
    </w:rPr>
  </w:style>
  <w:style w:type="character" w:styleId="FootnoteReference">
    <w:name w:val="footnote reference"/>
    <w:basedOn w:val="DefaultParagraphFont"/>
    <w:uiPriority w:val="99"/>
    <w:semiHidden/>
    <w:rsid w:val="00A14194"/>
    <w:rPr>
      <w:rFonts w:cs="Times New Roman"/>
      <w:position w:val="6"/>
      <w:sz w:val="16"/>
    </w:rPr>
  </w:style>
  <w:style w:type="paragraph" w:styleId="FootnoteText">
    <w:name w:val="footnote text"/>
    <w:basedOn w:val="Normal"/>
    <w:link w:val="FootnoteTextChar"/>
    <w:uiPriority w:val="99"/>
    <w:semiHidden/>
    <w:rsid w:val="00A14194"/>
  </w:style>
  <w:style w:type="character" w:customStyle="1" w:styleId="FootnoteTextChar">
    <w:name w:val="Footnote Text Char"/>
    <w:basedOn w:val="DefaultParagraphFont"/>
    <w:link w:val="FootnoteText"/>
    <w:uiPriority w:val="99"/>
    <w:semiHidden/>
    <w:locked/>
    <w:rsid w:val="00E536C7"/>
    <w:rPr>
      <w:rFonts w:ascii="Times New Roman" w:hAnsi="Times New Roman" w:cs="Times New Roman"/>
      <w:sz w:val="20"/>
      <w:szCs w:val="20"/>
    </w:rPr>
  </w:style>
  <w:style w:type="character" w:styleId="PageNumber">
    <w:name w:val="page number"/>
    <w:basedOn w:val="DefaultParagraphFont"/>
    <w:uiPriority w:val="99"/>
    <w:rsid w:val="00A14194"/>
    <w:rPr>
      <w:rFonts w:cs="Times New Roman"/>
    </w:rPr>
  </w:style>
  <w:style w:type="paragraph" w:styleId="BodyText">
    <w:name w:val="Body Text"/>
    <w:basedOn w:val="Normal"/>
    <w:link w:val="BodyTextChar"/>
    <w:uiPriority w:val="99"/>
    <w:rsid w:val="00A14194"/>
    <w:pPr>
      <w:jc w:val="center"/>
    </w:pPr>
  </w:style>
  <w:style w:type="character" w:customStyle="1" w:styleId="BodyTextChar">
    <w:name w:val="Body Text Char"/>
    <w:basedOn w:val="DefaultParagraphFont"/>
    <w:link w:val="BodyText"/>
    <w:uiPriority w:val="99"/>
    <w:semiHidden/>
    <w:locked/>
    <w:rsid w:val="00E536C7"/>
    <w:rPr>
      <w:rFonts w:ascii="Times New Roman" w:hAnsi="Times New Roman" w:cs="Times New Roman"/>
      <w:sz w:val="20"/>
      <w:szCs w:val="20"/>
    </w:rPr>
  </w:style>
  <w:style w:type="paragraph" w:styleId="DocumentMap">
    <w:name w:val="Document Map"/>
    <w:basedOn w:val="Normal"/>
    <w:link w:val="DocumentMapChar"/>
    <w:uiPriority w:val="99"/>
    <w:semiHidden/>
    <w:rsid w:val="004B6DDC"/>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E536C7"/>
    <w:rPr>
      <w:rFonts w:ascii="Times New Roman" w:hAnsi="Times New Roman" w:cs="Times New Roman"/>
      <w:sz w:val="2"/>
    </w:rPr>
  </w:style>
  <w:style w:type="character" w:styleId="CommentReference">
    <w:name w:val="annotation reference"/>
    <w:basedOn w:val="DefaultParagraphFont"/>
    <w:uiPriority w:val="99"/>
    <w:semiHidden/>
    <w:rsid w:val="004D4F2A"/>
    <w:rPr>
      <w:rFonts w:cs="Times New Roman"/>
      <w:sz w:val="16"/>
      <w:szCs w:val="16"/>
    </w:rPr>
  </w:style>
  <w:style w:type="paragraph" w:styleId="CommentText">
    <w:name w:val="annotation text"/>
    <w:basedOn w:val="Normal"/>
    <w:link w:val="CommentTextChar"/>
    <w:uiPriority w:val="99"/>
    <w:semiHidden/>
    <w:rsid w:val="004D4F2A"/>
    <w:rPr>
      <w:sz w:val="20"/>
    </w:rPr>
  </w:style>
  <w:style w:type="character" w:customStyle="1" w:styleId="CommentTextChar">
    <w:name w:val="Comment Text Char"/>
    <w:basedOn w:val="DefaultParagraphFont"/>
    <w:link w:val="CommentText"/>
    <w:uiPriority w:val="99"/>
    <w:semiHidden/>
    <w:locked/>
    <w:rsid w:val="00E536C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4D4F2A"/>
    <w:rPr>
      <w:b/>
      <w:bCs/>
    </w:rPr>
  </w:style>
  <w:style w:type="character" w:customStyle="1" w:styleId="CommentSubjectChar">
    <w:name w:val="Comment Subject Char"/>
    <w:basedOn w:val="CommentTextChar"/>
    <w:link w:val="CommentSubject"/>
    <w:uiPriority w:val="99"/>
    <w:semiHidden/>
    <w:locked/>
    <w:rsid w:val="00E536C7"/>
    <w:rPr>
      <w:rFonts w:ascii="Times New Roman" w:hAnsi="Times New Roman" w:cs="Times New Roman"/>
      <w:b/>
      <w:bCs/>
      <w:sz w:val="20"/>
      <w:szCs w:val="20"/>
    </w:rPr>
  </w:style>
  <w:style w:type="paragraph" w:styleId="BalloonText">
    <w:name w:val="Balloon Text"/>
    <w:basedOn w:val="Normal"/>
    <w:link w:val="BalloonTextChar"/>
    <w:uiPriority w:val="99"/>
    <w:semiHidden/>
    <w:rsid w:val="004D4F2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36C7"/>
    <w:rPr>
      <w:rFonts w:ascii="Times New Roman" w:hAnsi="Times New Roman" w:cs="Times New Roman"/>
      <w:sz w:val="2"/>
    </w:rPr>
  </w:style>
  <w:style w:type="paragraph" w:styleId="ListParagraph">
    <w:name w:val="List Paragraph"/>
    <w:basedOn w:val="Normal"/>
    <w:uiPriority w:val="34"/>
    <w:qFormat/>
    <w:rsid w:val="008058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194"/>
    <w:rPr>
      <w:rFonts w:ascii="Times New Roman" w:hAnsi="Times New Roman"/>
      <w:sz w:val="24"/>
      <w:szCs w:val="20"/>
    </w:rPr>
  </w:style>
  <w:style w:type="paragraph" w:styleId="Heading1">
    <w:name w:val="heading 1"/>
    <w:basedOn w:val="Normal"/>
    <w:next w:val="Normal"/>
    <w:link w:val="Heading1Char"/>
    <w:uiPriority w:val="99"/>
    <w:qFormat/>
    <w:rsid w:val="00A14194"/>
    <w:pPr>
      <w:keepNext/>
      <w:jc w:val="center"/>
      <w:outlineLvl w:val="0"/>
    </w:pPr>
    <w:rPr>
      <w:b/>
    </w:rPr>
  </w:style>
  <w:style w:type="paragraph" w:styleId="Heading4">
    <w:name w:val="heading 4"/>
    <w:basedOn w:val="Normal"/>
    <w:link w:val="Heading4Char"/>
    <w:uiPriority w:val="99"/>
    <w:qFormat/>
    <w:rsid w:val="00A14194"/>
    <w:pPr>
      <w:ind w:left="360"/>
      <w:outlineLvl w:val="3"/>
    </w:pPr>
    <w:rPr>
      <w:u w:val="single"/>
    </w:rPr>
  </w:style>
  <w:style w:type="paragraph" w:styleId="Heading5">
    <w:name w:val="heading 5"/>
    <w:basedOn w:val="Normal"/>
    <w:link w:val="Heading5Char"/>
    <w:uiPriority w:val="99"/>
    <w:qFormat/>
    <w:rsid w:val="00A14194"/>
    <w:pPr>
      <w:ind w:left="720"/>
      <w:outlineLvl w:val="4"/>
    </w:pPr>
    <w:rPr>
      <w:b/>
    </w:rPr>
  </w:style>
  <w:style w:type="paragraph" w:styleId="Heading6">
    <w:name w:val="heading 6"/>
    <w:basedOn w:val="Normal"/>
    <w:link w:val="Heading6Char"/>
    <w:uiPriority w:val="99"/>
    <w:qFormat/>
    <w:rsid w:val="00A14194"/>
    <w:pPr>
      <w:ind w:left="720"/>
      <w:outlineLvl w:val="5"/>
    </w:pPr>
    <w:rPr>
      <w:u w:val="single"/>
    </w:rPr>
  </w:style>
  <w:style w:type="paragraph" w:styleId="Heading7">
    <w:name w:val="heading 7"/>
    <w:basedOn w:val="Normal"/>
    <w:link w:val="Heading7Char"/>
    <w:uiPriority w:val="99"/>
    <w:qFormat/>
    <w:rsid w:val="00A14194"/>
    <w:pPr>
      <w:ind w:left="720"/>
      <w:outlineLvl w:val="6"/>
    </w:pPr>
    <w:rPr>
      <w:i/>
    </w:rPr>
  </w:style>
  <w:style w:type="paragraph" w:styleId="Heading8">
    <w:name w:val="heading 8"/>
    <w:basedOn w:val="Normal"/>
    <w:link w:val="Heading8Char"/>
    <w:uiPriority w:val="99"/>
    <w:qFormat/>
    <w:rsid w:val="00A14194"/>
    <w:pPr>
      <w:ind w:left="720"/>
      <w:outlineLvl w:val="7"/>
    </w:pPr>
    <w:rPr>
      <w:i/>
    </w:rPr>
  </w:style>
  <w:style w:type="paragraph" w:styleId="Heading9">
    <w:name w:val="heading 9"/>
    <w:basedOn w:val="Normal"/>
    <w:link w:val="Heading9Char"/>
    <w:uiPriority w:val="99"/>
    <w:qFormat/>
    <w:rsid w:val="00A14194"/>
    <w:pPr>
      <w:ind w:left="720"/>
      <w:outlineLvl w:val="8"/>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536C7"/>
    <w:rPr>
      <w:rFonts w:ascii="Cambria" w:hAnsi="Cambria" w:cs="Times New Roman"/>
      <w:b/>
      <w:bCs/>
      <w:kern w:val="32"/>
      <w:sz w:val="32"/>
      <w:szCs w:val="32"/>
    </w:rPr>
  </w:style>
  <w:style w:type="character" w:customStyle="1" w:styleId="Heading4Char">
    <w:name w:val="Heading 4 Char"/>
    <w:basedOn w:val="DefaultParagraphFont"/>
    <w:link w:val="Heading4"/>
    <w:uiPriority w:val="99"/>
    <w:semiHidden/>
    <w:locked/>
    <w:rsid w:val="00E536C7"/>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E536C7"/>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E536C7"/>
    <w:rPr>
      <w:rFonts w:ascii="Calibri" w:hAnsi="Calibri" w:cs="Times New Roman"/>
      <w:b/>
      <w:bCs/>
    </w:rPr>
  </w:style>
  <w:style w:type="character" w:customStyle="1" w:styleId="Heading7Char">
    <w:name w:val="Heading 7 Char"/>
    <w:basedOn w:val="DefaultParagraphFont"/>
    <w:link w:val="Heading7"/>
    <w:uiPriority w:val="99"/>
    <w:semiHidden/>
    <w:locked/>
    <w:rsid w:val="00E536C7"/>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E536C7"/>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E536C7"/>
    <w:rPr>
      <w:rFonts w:ascii="Cambria" w:hAnsi="Cambria" w:cs="Times New Roman"/>
    </w:rPr>
  </w:style>
  <w:style w:type="paragraph" w:styleId="Footer">
    <w:name w:val="footer"/>
    <w:basedOn w:val="Normal"/>
    <w:link w:val="FooterChar"/>
    <w:uiPriority w:val="99"/>
    <w:rsid w:val="00A14194"/>
    <w:pPr>
      <w:tabs>
        <w:tab w:val="center" w:pos="4320"/>
        <w:tab w:val="right" w:pos="8640"/>
      </w:tabs>
    </w:pPr>
  </w:style>
  <w:style w:type="character" w:customStyle="1" w:styleId="FooterChar">
    <w:name w:val="Footer Char"/>
    <w:basedOn w:val="DefaultParagraphFont"/>
    <w:link w:val="Footer"/>
    <w:uiPriority w:val="99"/>
    <w:semiHidden/>
    <w:locked/>
    <w:rsid w:val="00E536C7"/>
    <w:rPr>
      <w:rFonts w:ascii="Times New Roman" w:hAnsi="Times New Roman" w:cs="Times New Roman"/>
      <w:sz w:val="20"/>
      <w:szCs w:val="20"/>
    </w:rPr>
  </w:style>
  <w:style w:type="paragraph" w:styleId="Header">
    <w:name w:val="header"/>
    <w:basedOn w:val="Normal"/>
    <w:link w:val="HeaderChar"/>
    <w:uiPriority w:val="99"/>
    <w:rsid w:val="00A14194"/>
    <w:pPr>
      <w:tabs>
        <w:tab w:val="center" w:pos="4320"/>
        <w:tab w:val="right" w:pos="8640"/>
      </w:tabs>
    </w:pPr>
  </w:style>
  <w:style w:type="character" w:customStyle="1" w:styleId="HeaderChar">
    <w:name w:val="Header Char"/>
    <w:basedOn w:val="DefaultParagraphFont"/>
    <w:link w:val="Header"/>
    <w:uiPriority w:val="99"/>
    <w:semiHidden/>
    <w:locked/>
    <w:rsid w:val="00E536C7"/>
    <w:rPr>
      <w:rFonts w:ascii="Times New Roman" w:hAnsi="Times New Roman" w:cs="Times New Roman"/>
      <w:sz w:val="20"/>
      <w:szCs w:val="20"/>
    </w:rPr>
  </w:style>
  <w:style w:type="character" w:styleId="FootnoteReference">
    <w:name w:val="footnote reference"/>
    <w:basedOn w:val="DefaultParagraphFont"/>
    <w:uiPriority w:val="99"/>
    <w:semiHidden/>
    <w:rsid w:val="00A14194"/>
    <w:rPr>
      <w:rFonts w:cs="Times New Roman"/>
      <w:position w:val="6"/>
      <w:sz w:val="16"/>
    </w:rPr>
  </w:style>
  <w:style w:type="paragraph" w:styleId="FootnoteText">
    <w:name w:val="footnote text"/>
    <w:basedOn w:val="Normal"/>
    <w:link w:val="FootnoteTextChar"/>
    <w:uiPriority w:val="99"/>
    <w:semiHidden/>
    <w:rsid w:val="00A14194"/>
  </w:style>
  <w:style w:type="character" w:customStyle="1" w:styleId="FootnoteTextChar">
    <w:name w:val="Footnote Text Char"/>
    <w:basedOn w:val="DefaultParagraphFont"/>
    <w:link w:val="FootnoteText"/>
    <w:uiPriority w:val="99"/>
    <w:semiHidden/>
    <w:locked/>
    <w:rsid w:val="00E536C7"/>
    <w:rPr>
      <w:rFonts w:ascii="Times New Roman" w:hAnsi="Times New Roman" w:cs="Times New Roman"/>
      <w:sz w:val="20"/>
      <w:szCs w:val="20"/>
    </w:rPr>
  </w:style>
  <w:style w:type="character" w:styleId="PageNumber">
    <w:name w:val="page number"/>
    <w:basedOn w:val="DefaultParagraphFont"/>
    <w:uiPriority w:val="99"/>
    <w:rsid w:val="00A14194"/>
    <w:rPr>
      <w:rFonts w:cs="Times New Roman"/>
    </w:rPr>
  </w:style>
  <w:style w:type="paragraph" w:styleId="BodyText">
    <w:name w:val="Body Text"/>
    <w:basedOn w:val="Normal"/>
    <w:link w:val="BodyTextChar"/>
    <w:uiPriority w:val="99"/>
    <w:rsid w:val="00A14194"/>
    <w:pPr>
      <w:jc w:val="center"/>
    </w:pPr>
  </w:style>
  <w:style w:type="character" w:customStyle="1" w:styleId="BodyTextChar">
    <w:name w:val="Body Text Char"/>
    <w:basedOn w:val="DefaultParagraphFont"/>
    <w:link w:val="BodyText"/>
    <w:uiPriority w:val="99"/>
    <w:semiHidden/>
    <w:locked/>
    <w:rsid w:val="00E536C7"/>
    <w:rPr>
      <w:rFonts w:ascii="Times New Roman" w:hAnsi="Times New Roman" w:cs="Times New Roman"/>
      <w:sz w:val="20"/>
      <w:szCs w:val="20"/>
    </w:rPr>
  </w:style>
  <w:style w:type="paragraph" w:styleId="DocumentMap">
    <w:name w:val="Document Map"/>
    <w:basedOn w:val="Normal"/>
    <w:link w:val="DocumentMapChar"/>
    <w:uiPriority w:val="99"/>
    <w:semiHidden/>
    <w:rsid w:val="004B6DDC"/>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E536C7"/>
    <w:rPr>
      <w:rFonts w:ascii="Times New Roman" w:hAnsi="Times New Roman" w:cs="Times New Roman"/>
      <w:sz w:val="2"/>
    </w:rPr>
  </w:style>
  <w:style w:type="character" w:styleId="CommentReference">
    <w:name w:val="annotation reference"/>
    <w:basedOn w:val="DefaultParagraphFont"/>
    <w:uiPriority w:val="99"/>
    <w:semiHidden/>
    <w:rsid w:val="004D4F2A"/>
    <w:rPr>
      <w:rFonts w:cs="Times New Roman"/>
      <w:sz w:val="16"/>
      <w:szCs w:val="16"/>
    </w:rPr>
  </w:style>
  <w:style w:type="paragraph" w:styleId="CommentText">
    <w:name w:val="annotation text"/>
    <w:basedOn w:val="Normal"/>
    <w:link w:val="CommentTextChar"/>
    <w:uiPriority w:val="99"/>
    <w:semiHidden/>
    <w:rsid w:val="004D4F2A"/>
    <w:rPr>
      <w:sz w:val="20"/>
    </w:rPr>
  </w:style>
  <w:style w:type="character" w:customStyle="1" w:styleId="CommentTextChar">
    <w:name w:val="Comment Text Char"/>
    <w:basedOn w:val="DefaultParagraphFont"/>
    <w:link w:val="CommentText"/>
    <w:uiPriority w:val="99"/>
    <w:semiHidden/>
    <w:locked/>
    <w:rsid w:val="00E536C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4D4F2A"/>
    <w:rPr>
      <w:b/>
      <w:bCs/>
    </w:rPr>
  </w:style>
  <w:style w:type="character" w:customStyle="1" w:styleId="CommentSubjectChar">
    <w:name w:val="Comment Subject Char"/>
    <w:basedOn w:val="CommentTextChar"/>
    <w:link w:val="CommentSubject"/>
    <w:uiPriority w:val="99"/>
    <w:semiHidden/>
    <w:locked/>
    <w:rsid w:val="00E536C7"/>
    <w:rPr>
      <w:rFonts w:ascii="Times New Roman" w:hAnsi="Times New Roman" w:cs="Times New Roman"/>
      <w:b/>
      <w:bCs/>
      <w:sz w:val="20"/>
      <w:szCs w:val="20"/>
    </w:rPr>
  </w:style>
  <w:style w:type="paragraph" w:styleId="BalloonText">
    <w:name w:val="Balloon Text"/>
    <w:basedOn w:val="Normal"/>
    <w:link w:val="BalloonTextChar"/>
    <w:uiPriority w:val="99"/>
    <w:semiHidden/>
    <w:rsid w:val="004D4F2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36C7"/>
    <w:rPr>
      <w:rFonts w:ascii="Times New Roman" w:hAnsi="Times New Roman" w:cs="Times New Roman"/>
      <w:sz w:val="2"/>
    </w:rPr>
  </w:style>
  <w:style w:type="paragraph" w:styleId="ListParagraph">
    <w:name w:val="List Paragraph"/>
    <w:basedOn w:val="Normal"/>
    <w:uiPriority w:val="34"/>
    <w:qFormat/>
    <w:rsid w:val="008058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89E375C0.dotm</Template>
  <TotalTime>339</TotalTime>
  <Pages>7</Pages>
  <Words>1215</Words>
  <Characters>6308</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SKAGIT - FERC PROJECT #553</vt:lpstr>
    </vt:vector>
  </TitlesOfParts>
  <Company>Micron Electronics, Inc.</Company>
  <LinksUpToDate>false</LinksUpToDate>
  <CharactersWithSpaces>7508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SKAGIT - FERC PROJECT #553</dc:title>
  <dc:creator>Preferred Customer</dc:creator>
  <cp:lastModifiedBy>Shelly Adams</cp:lastModifiedBy>
  <cp:revision>37</cp:revision>
  <cp:lastPrinted>2006-08-31T17:12:00Z</cp:lastPrinted>
  <dcterms:created xsi:type="dcterms:W3CDTF">2014-05-14T15:49:00Z</dcterms:created>
  <dcterms:modified xsi:type="dcterms:W3CDTF">2014-05-14T23:50:00Z</dcterms:modified>
</cp:coreProperties>
</file>