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CE" w:rsidRPr="00745AE8" w:rsidRDefault="00D609CE" w:rsidP="00D609CE">
      <w:pPr>
        <w:spacing w:line="240" w:lineRule="atLeast"/>
        <w:jc w:val="center"/>
        <w:rPr>
          <w:rFonts w:ascii="Arial" w:hAnsi="Arial" w:cs="Arial"/>
          <w:b/>
          <w:sz w:val="20"/>
          <w:szCs w:val="20"/>
        </w:rPr>
      </w:pPr>
    </w:p>
    <w:p w:rsidR="00D609CE" w:rsidRPr="00745AE8" w:rsidRDefault="00D609CE" w:rsidP="00D609CE">
      <w:pPr>
        <w:spacing w:line="240" w:lineRule="atLeast"/>
        <w:rPr>
          <w:rFonts w:ascii="Arial" w:hAnsi="Arial" w:cs="Arial"/>
          <w:b/>
          <w:sz w:val="20"/>
          <w:szCs w:val="20"/>
        </w:rPr>
      </w:pPr>
      <w:r w:rsidRPr="00745AE8">
        <w:rPr>
          <w:rFonts w:ascii="Arial" w:hAnsi="Arial" w:cs="Arial"/>
          <w:noProof/>
          <w:sz w:val="20"/>
          <w:szCs w:val="20"/>
        </w:rPr>
        <w:drawing>
          <wp:inline distT="0" distB="0" distL="0" distR="0">
            <wp:extent cx="1595755" cy="802005"/>
            <wp:effectExtent l="19050" t="0" r="4445" b="0"/>
            <wp:docPr id="1" name="Picture 1" descr="d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
                    <pic:cNvPicPr>
                      <a:picLocks noChangeAspect="1" noChangeArrowheads="1"/>
                    </pic:cNvPicPr>
                  </pic:nvPicPr>
                  <pic:blipFill>
                    <a:blip r:embed="rId7" cstate="print"/>
                    <a:srcRect/>
                    <a:stretch>
                      <a:fillRect/>
                    </a:stretch>
                  </pic:blipFill>
                  <pic:spPr bwMode="auto">
                    <a:xfrm>
                      <a:off x="0" y="0"/>
                      <a:ext cx="1595755" cy="802005"/>
                    </a:xfrm>
                    <a:prstGeom prst="rect">
                      <a:avLst/>
                    </a:prstGeom>
                    <a:noFill/>
                    <a:ln w="9525">
                      <a:noFill/>
                      <a:miter lim="800000"/>
                      <a:headEnd/>
                      <a:tailEnd/>
                    </a:ln>
                  </pic:spPr>
                </pic:pic>
              </a:graphicData>
            </a:graphic>
          </wp:inline>
        </w:drawing>
      </w:r>
    </w:p>
    <w:p w:rsidR="005568DB" w:rsidRPr="00745AE8" w:rsidRDefault="005568DB" w:rsidP="00D609CE">
      <w:pPr>
        <w:jc w:val="center"/>
        <w:rPr>
          <w:rFonts w:ascii="Arial" w:hAnsi="Arial" w:cs="Arial"/>
          <w:b/>
          <w:sz w:val="20"/>
          <w:szCs w:val="20"/>
        </w:rPr>
      </w:pPr>
    </w:p>
    <w:p w:rsidR="005568DB" w:rsidRPr="00745AE8" w:rsidRDefault="005568DB" w:rsidP="00D609CE">
      <w:pPr>
        <w:jc w:val="center"/>
        <w:rPr>
          <w:rFonts w:ascii="Arial" w:hAnsi="Arial" w:cs="Arial"/>
          <w:b/>
          <w:sz w:val="20"/>
          <w:szCs w:val="20"/>
        </w:rPr>
      </w:pPr>
    </w:p>
    <w:p w:rsidR="005568DB" w:rsidRPr="00745AE8" w:rsidRDefault="005568DB" w:rsidP="00D609CE">
      <w:pPr>
        <w:jc w:val="center"/>
        <w:rPr>
          <w:rFonts w:ascii="Arial" w:hAnsi="Arial" w:cs="Arial"/>
          <w:b/>
          <w:sz w:val="20"/>
          <w:szCs w:val="20"/>
        </w:rPr>
      </w:pPr>
    </w:p>
    <w:p w:rsidR="005568DB" w:rsidRPr="00745AE8" w:rsidRDefault="005568DB" w:rsidP="00D609CE">
      <w:pPr>
        <w:jc w:val="center"/>
        <w:rPr>
          <w:rFonts w:ascii="Arial" w:hAnsi="Arial" w:cs="Arial"/>
          <w:b/>
          <w:sz w:val="20"/>
          <w:szCs w:val="20"/>
        </w:rPr>
      </w:pPr>
    </w:p>
    <w:p w:rsidR="005568DB" w:rsidRPr="00745AE8" w:rsidRDefault="005568DB" w:rsidP="00D609CE">
      <w:pPr>
        <w:jc w:val="center"/>
        <w:rPr>
          <w:rFonts w:ascii="Arial" w:hAnsi="Arial" w:cs="Arial"/>
          <w:b/>
          <w:sz w:val="20"/>
          <w:szCs w:val="20"/>
        </w:rPr>
      </w:pPr>
    </w:p>
    <w:p w:rsidR="005568DB" w:rsidRPr="00745AE8" w:rsidRDefault="005568DB" w:rsidP="00D609CE">
      <w:pPr>
        <w:jc w:val="center"/>
        <w:rPr>
          <w:rFonts w:ascii="Arial" w:hAnsi="Arial" w:cs="Arial"/>
          <w:b/>
          <w:sz w:val="20"/>
          <w:szCs w:val="20"/>
        </w:rPr>
      </w:pPr>
    </w:p>
    <w:p w:rsidR="005568DB" w:rsidRPr="00745AE8" w:rsidRDefault="005568DB" w:rsidP="00D609CE">
      <w:pPr>
        <w:jc w:val="center"/>
        <w:rPr>
          <w:rFonts w:ascii="Arial" w:hAnsi="Arial" w:cs="Arial"/>
          <w:b/>
          <w:sz w:val="20"/>
          <w:szCs w:val="20"/>
        </w:rPr>
      </w:pPr>
    </w:p>
    <w:p w:rsidR="005568DB" w:rsidRPr="00745AE8" w:rsidRDefault="005568DB" w:rsidP="00D609CE">
      <w:pPr>
        <w:jc w:val="center"/>
        <w:rPr>
          <w:rFonts w:ascii="Arial" w:hAnsi="Arial" w:cs="Arial"/>
          <w:b/>
          <w:sz w:val="20"/>
          <w:szCs w:val="20"/>
        </w:rPr>
      </w:pPr>
    </w:p>
    <w:p w:rsidR="00D609CE" w:rsidRPr="00745AE8" w:rsidRDefault="00D609CE" w:rsidP="00D609CE">
      <w:pPr>
        <w:jc w:val="center"/>
        <w:rPr>
          <w:rFonts w:ascii="Arial" w:hAnsi="Arial" w:cs="Arial"/>
          <w:b/>
          <w:sz w:val="20"/>
          <w:szCs w:val="20"/>
        </w:rPr>
      </w:pPr>
      <w:r w:rsidRPr="00745AE8">
        <w:rPr>
          <w:rFonts w:ascii="Arial" w:hAnsi="Arial" w:cs="Arial"/>
          <w:b/>
          <w:sz w:val="20"/>
          <w:szCs w:val="20"/>
        </w:rPr>
        <w:t>The City of Seattle</w:t>
      </w:r>
    </w:p>
    <w:p w:rsidR="00D609CE" w:rsidRPr="00745AE8" w:rsidRDefault="00D609CE" w:rsidP="00D609CE">
      <w:pPr>
        <w:jc w:val="center"/>
        <w:rPr>
          <w:rFonts w:ascii="Arial" w:hAnsi="Arial" w:cs="Arial"/>
          <w:b/>
          <w:sz w:val="20"/>
          <w:szCs w:val="20"/>
        </w:rPr>
      </w:pPr>
      <w:r w:rsidRPr="00745AE8">
        <w:rPr>
          <w:rFonts w:ascii="Arial" w:hAnsi="Arial" w:cs="Arial"/>
          <w:b/>
          <w:sz w:val="20"/>
          <w:szCs w:val="20"/>
        </w:rPr>
        <w:t>Department of Information Technology</w:t>
      </w:r>
    </w:p>
    <w:p w:rsidR="00D609CE" w:rsidRPr="00745AE8" w:rsidRDefault="00D609CE" w:rsidP="00D609CE">
      <w:pPr>
        <w:jc w:val="center"/>
        <w:rPr>
          <w:rFonts w:ascii="Arial" w:hAnsi="Arial" w:cs="Arial"/>
          <w:b/>
          <w:sz w:val="20"/>
          <w:szCs w:val="20"/>
        </w:rPr>
      </w:pPr>
      <w:r w:rsidRPr="00745AE8">
        <w:rPr>
          <w:rFonts w:ascii="Arial" w:hAnsi="Arial" w:cs="Arial"/>
          <w:b/>
          <w:sz w:val="20"/>
          <w:szCs w:val="20"/>
        </w:rPr>
        <w:t xml:space="preserve">And </w:t>
      </w:r>
      <w:r w:rsidR="00B21182" w:rsidRPr="00745AE8">
        <w:rPr>
          <w:rFonts w:ascii="Arial" w:hAnsi="Arial" w:cs="Arial"/>
          <w:b/>
          <w:sz w:val="20"/>
          <w:szCs w:val="20"/>
        </w:rPr>
        <w:br/>
      </w:r>
    </w:p>
    <w:p w:rsidR="00D609CE" w:rsidRPr="00745AE8" w:rsidRDefault="000D3386" w:rsidP="00D609CE">
      <w:pPr>
        <w:jc w:val="center"/>
        <w:rPr>
          <w:rFonts w:ascii="Arial" w:hAnsi="Arial" w:cs="Arial"/>
          <w:b/>
          <w:sz w:val="20"/>
          <w:szCs w:val="20"/>
        </w:rPr>
      </w:pPr>
      <w:r w:rsidRPr="00745AE8">
        <w:rPr>
          <w:rFonts w:ascii="Arial" w:hAnsi="Arial" w:cs="Arial"/>
          <w:b/>
          <w:sz w:val="20"/>
          <w:szCs w:val="20"/>
        </w:rPr>
        <w:t>________________________</w:t>
      </w:r>
    </w:p>
    <w:p w:rsidR="000D3386" w:rsidRPr="00745AE8" w:rsidRDefault="000D3386" w:rsidP="00D609CE">
      <w:pPr>
        <w:jc w:val="center"/>
        <w:rPr>
          <w:rFonts w:ascii="Arial" w:hAnsi="Arial" w:cs="Arial"/>
          <w:b/>
          <w:sz w:val="20"/>
          <w:szCs w:val="20"/>
        </w:rPr>
      </w:pPr>
    </w:p>
    <w:p w:rsidR="00D609CE" w:rsidRPr="00745AE8" w:rsidRDefault="00D609CE" w:rsidP="00D609CE">
      <w:pPr>
        <w:jc w:val="center"/>
        <w:rPr>
          <w:rFonts w:ascii="Arial" w:hAnsi="Arial" w:cs="Arial"/>
          <w:sz w:val="20"/>
          <w:szCs w:val="20"/>
        </w:rPr>
      </w:pPr>
      <w:r w:rsidRPr="00745AE8">
        <w:rPr>
          <w:rFonts w:ascii="Arial" w:hAnsi="Arial" w:cs="Arial"/>
          <w:sz w:val="20"/>
          <w:szCs w:val="20"/>
        </w:rPr>
        <w:t>CONSULTANT AGREEMENT</w:t>
      </w:r>
    </w:p>
    <w:p w:rsidR="00D609CE" w:rsidRPr="00745AE8" w:rsidRDefault="00D609CE" w:rsidP="00D609CE">
      <w:pPr>
        <w:jc w:val="center"/>
        <w:rPr>
          <w:rFonts w:ascii="Arial" w:hAnsi="Arial" w:cs="Arial"/>
          <w:bCs/>
          <w:sz w:val="20"/>
          <w:szCs w:val="20"/>
        </w:rPr>
      </w:pPr>
      <w:r w:rsidRPr="00745AE8">
        <w:rPr>
          <w:rFonts w:ascii="Arial" w:hAnsi="Arial" w:cs="Arial"/>
          <w:bCs/>
          <w:sz w:val="20"/>
          <w:szCs w:val="20"/>
        </w:rPr>
        <w:t>FOR</w:t>
      </w:r>
    </w:p>
    <w:p w:rsidR="00C75221" w:rsidRPr="00745AE8" w:rsidRDefault="00C75221" w:rsidP="00D609CE">
      <w:pPr>
        <w:jc w:val="center"/>
        <w:rPr>
          <w:rFonts w:ascii="Arial" w:hAnsi="Arial" w:cs="Arial"/>
          <w:bCs/>
          <w:sz w:val="20"/>
          <w:szCs w:val="20"/>
        </w:rPr>
      </w:pPr>
    </w:p>
    <w:p w:rsidR="00BD4315" w:rsidRPr="00745AE8" w:rsidRDefault="00BD4315" w:rsidP="00BD4315">
      <w:pPr>
        <w:pStyle w:val="Header"/>
        <w:jc w:val="center"/>
        <w:rPr>
          <w:rFonts w:ascii="Arial" w:hAnsi="Arial" w:cs="Arial"/>
          <w:sz w:val="20"/>
          <w:szCs w:val="20"/>
        </w:rPr>
      </w:pPr>
      <w:r w:rsidRPr="00745AE8">
        <w:rPr>
          <w:rFonts w:ascii="Arial" w:hAnsi="Arial" w:cs="Arial"/>
          <w:sz w:val="20"/>
          <w:szCs w:val="20"/>
        </w:rPr>
        <w:t xml:space="preserve">Development of Data Center Strategy, </w:t>
      </w:r>
      <w:r w:rsidR="00745AE8">
        <w:rPr>
          <w:rFonts w:ascii="Arial" w:hAnsi="Arial" w:cs="Arial"/>
          <w:sz w:val="20"/>
          <w:szCs w:val="20"/>
        </w:rPr>
        <w:t xml:space="preserve">Conceptual </w:t>
      </w:r>
      <w:r w:rsidRPr="00745AE8">
        <w:rPr>
          <w:rFonts w:ascii="Arial" w:hAnsi="Arial" w:cs="Arial"/>
          <w:sz w:val="20"/>
          <w:szCs w:val="20"/>
        </w:rPr>
        <w:t>Design Options,</w:t>
      </w:r>
    </w:p>
    <w:p w:rsidR="00435ED6" w:rsidRPr="00745AE8" w:rsidRDefault="00BD4315" w:rsidP="00BD4315">
      <w:pPr>
        <w:pStyle w:val="Header"/>
        <w:jc w:val="center"/>
        <w:rPr>
          <w:rFonts w:ascii="Arial" w:hAnsi="Arial" w:cs="Arial"/>
          <w:sz w:val="20"/>
          <w:szCs w:val="20"/>
        </w:rPr>
      </w:pPr>
      <w:proofErr w:type="gramStart"/>
      <w:r w:rsidRPr="00745AE8">
        <w:rPr>
          <w:rFonts w:ascii="Arial" w:hAnsi="Arial" w:cs="Arial"/>
          <w:sz w:val="20"/>
          <w:szCs w:val="20"/>
        </w:rPr>
        <w:t>and</w:t>
      </w:r>
      <w:proofErr w:type="gramEnd"/>
      <w:r w:rsidRPr="00745AE8">
        <w:rPr>
          <w:rFonts w:ascii="Arial" w:hAnsi="Arial" w:cs="Arial"/>
          <w:sz w:val="20"/>
          <w:szCs w:val="20"/>
        </w:rPr>
        <w:t xml:space="preserve"> High Level Implementation Plan</w:t>
      </w:r>
    </w:p>
    <w:p w:rsidR="00D609CE" w:rsidRPr="00745AE8" w:rsidRDefault="00D609CE" w:rsidP="00D609CE">
      <w:pPr>
        <w:jc w:val="center"/>
        <w:rPr>
          <w:rFonts w:ascii="Arial" w:hAnsi="Arial" w:cs="Arial"/>
          <w:sz w:val="20"/>
          <w:szCs w:val="20"/>
        </w:rPr>
      </w:pPr>
    </w:p>
    <w:p w:rsidR="00435ED6" w:rsidRPr="00745AE8" w:rsidRDefault="00435ED6" w:rsidP="00D609CE">
      <w:pPr>
        <w:jc w:val="center"/>
        <w:rPr>
          <w:rFonts w:ascii="Arial" w:hAnsi="Arial" w:cs="Arial"/>
          <w:sz w:val="20"/>
          <w:szCs w:val="20"/>
        </w:rPr>
      </w:pPr>
    </w:p>
    <w:p w:rsidR="00D609CE" w:rsidRPr="00745AE8" w:rsidRDefault="00D609CE" w:rsidP="00D609CE">
      <w:pPr>
        <w:jc w:val="center"/>
        <w:rPr>
          <w:rFonts w:ascii="Arial" w:hAnsi="Arial" w:cs="Arial"/>
          <w:sz w:val="20"/>
          <w:szCs w:val="20"/>
        </w:rPr>
      </w:pPr>
      <w:proofErr w:type="gramStart"/>
      <w:r w:rsidRPr="00745AE8">
        <w:rPr>
          <w:rFonts w:ascii="Arial" w:hAnsi="Arial" w:cs="Arial"/>
          <w:sz w:val="20"/>
          <w:szCs w:val="20"/>
        </w:rPr>
        <w:t>AGREEMENT NO.</w:t>
      </w:r>
      <w:proofErr w:type="gramEnd"/>
      <w:r w:rsidRPr="00745AE8">
        <w:rPr>
          <w:rFonts w:ascii="Arial" w:hAnsi="Arial" w:cs="Arial"/>
          <w:sz w:val="20"/>
          <w:szCs w:val="20"/>
        </w:rPr>
        <w:t xml:space="preserve">  DCD </w:t>
      </w:r>
      <w:r w:rsidR="00696E92">
        <w:rPr>
          <w:rFonts w:ascii="Arial" w:hAnsi="Arial" w:cs="Arial"/>
          <w:sz w:val="20"/>
          <w:szCs w:val="20"/>
        </w:rPr>
        <w:t>1</w:t>
      </w:r>
      <w:r w:rsidR="00BD4315" w:rsidRPr="00745AE8">
        <w:rPr>
          <w:rFonts w:ascii="Arial" w:hAnsi="Arial" w:cs="Arial"/>
          <w:sz w:val="20"/>
          <w:szCs w:val="20"/>
        </w:rPr>
        <w:t>3</w:t>
      </w:r>
      <w:r w:rsidR="00435ED6" w:rsidRPr="00745AE8">
        <w:rPr>
          <w:rFonts w:ascii="Arial" w:hAnsi="Arial" w:cs="Arial"/>
          <w:sz w:val="20"/>
          <w:szCs w:val="20"/>
        </w:rPr>
        <w:t>0</w:t>
      </w:r>
      <w:r w:rsidR="00BD4315" w:rsidRPr="00745AE8">
        <w:rPr>
          <w:rFonts w:ascii="Arial" w:hAnsi="Arial" w:cs="Arial"/>
          <w:sz w:val="20"/>
          <w:szCs w:val="20"/>
        </w:rPr>
        <w:t>002</w:t>
      </w:r>
    </w:p>
    <w:p w:rsidR="00D609CE" w:rsidRPr="00745AE8" w:rsidRDefault="00D609CE" w:rsidP="00D609CE">
      <w:pPr>
        <w:jc w:val="both"/>
        <w:rPr>
          <w:rFonts w:ascii="Arial" w:hAnsi="Arial" w:cs="Arial"/>
          <w:sz w:val="20"/>
          <w:szCs w:val="20"/>
        </w:rPr>
      </w:pPr>
    </w:p>
    <w:p w:rsidR="00D609CE" w:rsidRPr="00745AE8" w:rsidRDefault="00D609CE" w:rsidP="00D609CE">
      <w:pPr>
        <w:spacing w:line="240" w:lineRule="atLeast"/>
        <w:jc w:val="both"/>
        <w:rPr>
          <w:rFonts w:ascii="Arial" w:hAnsi="Arial" w:cs="Arial"/>
          <w:sz w:val="20"/>
          <w:szCs w:val="20"/>
        </w:rPr>
      </w:pPr>
    </w:p>
    <w:p w:rsidR="00D609CE" w:rsidRPr="00745AE8" w:rsidRDefault="00D609CE" w:rsidP="00D609CE">
      <w:pPr>
        <w:rPr>
          <w:rFonts w:ascii="Arial" w:hAnsi="Arial" w:cs="Arial"/>
          <w:sz w:val="20"/>
          <w:szCs w:val="20"/>
        </w:rPr>
      </w:pPr>
      <w:r w:rsidRPr="00745AE8">
        <w:rPr>
          <w:rFonts w:ascii="Arial" w:hAnsi="Arial" w:cs="Arial"/>
          <w:sz w:val="20"/>
          <w:szCs w:val="20"/>
        </w:rPr>
        <w:t xml:space="preserve">This Agreement is made and entered into by and between The City of Seattle (“the City”), a Washington municipal corporation, through its Department of Information Technology, as represented by the </w:t>
      </w:r>
      <w:r w:rsidR="00EB6CAC" w:rsidRPr="00745AE8">
        <w:rPr>
          <w:rFonts w:ascii="Arial" w:hAnsi="Arial" w:cs="Arial"/>
          <w:sz w:val="20"/>
          <w:szCs w:val="20"/>
        </w:rPr>
        <w:t>Acting Department Head</w:t>
      </w:r>
      <w:r w:rsidRPr="00745AE8">
        <w:rPr>
          <w:rFonts w:ascii="Arial" w:hAnsi="Arial" w:cs="Arial"/>
          <w:sz w:val="20"/>
          <w:szCs w:val="20"/>
        </w:rPr>
        <w:t>, and</w:t>
      </w:r>
      <w:r w:rsidR="00164D3A" w:rsidRPr="00745AE8">
        <w:rPr>
          <w:rFonts w:ascii="Arial" w:hAnsi="Arial" w:cs="Arial"/>
          <w:sz w:val="20"/>
          <w:szCs w:val="20"/>
        </w:rPr>
        <w:t xml:space="preserve"> </w:t>
      </w:r>
      <w:r w:rsidR="00FA6A00" w:rsidRPr="00745AE8">
        <w:rPr>
          <w:rFonts w:ascii="Arial" w:hAnsi="Arial" w:cs="Arial"/>
          <w:sz w:val="20"/>
          <w:szCs w:val="20"/>
        </w:rPr>
        <w:t>__________________________</w:t>
      </w:r>
      <w:r w:rsidR="00164D3A" w:rsidRPr="00745AE8">
        <w:rPr>
          <w:rFonts w:ascii="Arial" w:hAnsi="Arial" w:cs="Arial"/>
          <w:sz w:val="20"/>
          <w:szCs w:val="20"/>
        </w:rPr>
        <w:t xml:space="preserve"> </w:t>
      </w:r>
      <w:r w:rsidRPr="00745AE8">
        <w:rPr>
          <w:rFonts w:ascii="Arial" w:hAnsi="Arial" w:cs="Arial"/>
          <w:sz w:val="20"/>
          <w:szCs w:val="20"/>
        </w:rPr>
        <w:t>(“Consultant”)</w:t>
      </w:r>
      <w:r w:rsidRPr="00745AE8">
        <w:rPr>
          <w:rFonts w:ascii="Arial" w:hAnsi="Arial" w:cs="Arial"/>
          <w:i/>
          <w:sz w:val="20"/>
          <w:szCs w:val="20"/>
        </w:rPr>
        <w:t xml:space="preserve">, </w:t>
      </w:r>
      <w:r w:rsidRPr="00745AE8">
        <w:rPr>
          <w:rFonts w:ascii="Arial" w:hAnsi="Arial" w:cs="Arial"/>
          <w:sz w:val="20"/>
          <w:szCs w:val="20"/>
        </w:rPr>
        <w:t>a</w:t>
      </w:r>
      <w:r w:rsidR="00164D3A" w:rsidRPr="00745AE8">
        <w:rPr>
          <w:rFonts w:ascii="Arial" w:hAnsi="Arial" w:cs="Arial"/>
          <w:sz w:val="20"/>
          <w:szCs w:val="20"/>
        </w:rPr>
        <w:t xml:space="preserve"> corporation of the </w:t>
      </w:r>
      <w:r w:rsidRPr="00745AE8">
        <w:rPr>
          <w:rFonts w:ascii="Arial" w:hAnsi="Arial" w:cs="Arial"/>
          <w:sz w:val="20"/>
          <w:szCs w:val="20"/>
        </w:rPr>
        <w:t>State of</w:t>
      </w:r>
      <w:r w:rsidR="00164D3A" w:rsidRPr="00745AE8">
        <w:rPr>
          <w:rFonts w:ascii="Arial" w:hAnsi="Arial" w:cs="Arial"/>
          <w:color w:val="FF0000"/>
          <w:sz w:val="20"/>
          <w:szCs w:val="20"/>
        </w:rPr>
        <w:t xml:space="preserve"> </w:t>
      </w:r>
      <w:r w:rsidR="00FA6A00" w:rsidRPr="00745AE8">
        <w:rPr>
          <w:rFonts w:ascii="Arial" w:hAnsi="Arial" w:cs="Arial"/>
          <w:sz w:val="20"/>
          <w:szCs w:val="20"/>
        </w:rPr>
        <w:t xml:space="preserve">_______________ </w:t>
      </w:r>
      <w:r w:rsidRPr="00745AE8">
        <w:rPr>
          <w:rFonts w:ascii="Arial" w:hAnsi="Arial" w:cs="Arial"/>
          <w:sz w:val="20"/>
          <w:szCs w:val="20"/>
        </w:rPr>
        <w:t xml:space="preserve">and authorized to do business in the State of Washington.  </w:t>
      </w:r>
    </w:p>
    <w:p w:rsidR="0077585B" w:rsidRPr="00745AE8" w:rsidRDefault="0077585B" w:rsidP="00D609CE">
      <w:pPr>
        <w:rPr>
          <w:rFonts w:ascii="Arial" w:hAnsi="Arial" w:cs="Arial"/>
          <w:sz w:val="20"/>
          <w:szCs w:val="20"/>
        </w:rPr>
      </w:pPr>
    </w:p>
    <w:p w:rsidR="00D609CE" w:rsidRPr="00745AE8" w:rsidRDefault="0001544F" w:rsidP="00D609CE">
      <w:pPr>
        <w:pStyle w:val="NoSpacing"/>
        <w:rPr>
          <w:rFonts w:ascii="Arial" w:hAnsi="Arial" w:cs="Arial"/>
          <w:sz w:val="20"/>
          <w:szCs w:val="20"/>
        </w:rPr>
      </w:pPr>
      <w:r w:rsidRPr="00745AE8">
        <w:rPr>
          <w:rFonts w:ascii="Arial" w:hAnsi="Arial" w:cs="Arial"/>
          <w:b/>
          <w:sz w:val="20"/>
          <w:szCs w:val="20"/>
        </w:rPr>
        <w:t>Recitals:</w:t>
      </w:r>
      <w:r w:rsidR="00D609CE" w:rsidRPr="00745AE8">
        <w:rPr>
          <w:rFonts w:ascii="Arial" w:hAnsi="Arial" w:cs="Arial"/>
          <w:i/>
          <w:sz w:val="20"/>
          <w:szCs w:val="20"/>
        </w:rPr>
        <w:t xml:space="preserve"> </w:t>
      </w:r>
      <w:r w:rsidR="00A05F04" w:rsidRPr="00745AE8">
        <w:rPr>
          <w:rFonts w:ascii="Arial" w:hAnsi="Arial" w:cs="Arial"/>
          <w:i/>
          <w:sz w:val="20"/>
          <w:szCs w:val="20"/>
        </w:rPr>
        <w:br/>
      </w:r>
    </w:p>
    <w:p w:rsidR="009869A5" w:rsidRPr="00745AE8" w:rsidRDefault="00A05F04" w:rsidP="009869A5">
      <w:pPr>
        <w:pStyle w:val="Header"/>
        <w:rPr>
          <w:rFonts w:ascii="Arial" w:hAnsi="Arial" w:cs="Arial"/>
          <w:sz w:val="20"/>
          <w:szCs w:val="20"/>
        </w:rPr>
      </w:pPr>
      <w:r w:rsidRPr="00745AE8">
        <w:rPr>
          <w:rFonts w:ascii="Arial" w:hAnsi="Arial" w:cs="Arial"/>
          <w:sz w:val="20"/>
          <w:szCs w:val="20"/>
        </w:rPr>
        <w:t xml:space="preserve">WHEREAS, the purpose of this </w:t>
      </w:r>
      <w:r w:rsidR="002369BA" w:rsidRPr="00745AE8">
        <w:rPr>
          <w:rFonts w:ascii="Arial" w:hAnsi="Arial" w:cs="Arial"/>
          <w:sz w:val="20"/>
          <w:szCs w:val="20"/>
        </w:rPr>
        <w:t xml:space="preserve">Agreement </w:t>
      </w:r>
      <w:r w:rsidR="00E86687" w:rsidRPr="00745AE8">
        <w:rPr>
          <w:rFonts w:ascii="Arial" w:hAnsi="Arial" w:cs="Arial"/>
          <w:sz w:val="20"/>
          <w:szCs w:val="20"/>
        </w:rPr>
        <w:t xml:space="preserve">is for the </w:t>
      </w:r>
      <w:r w:rsidR="00AC59B2" w:rsidRPr="00745AE8">
        <w:rPr>
          <w:rFonts w:ascii="Arial" w:hAnsi="Arial" w:cs="Arial"/>
          <w:sz w:val="20"/>
          <w:szCs w:val="20"/>
        </w:rPr>
        <w:t>C</w:t>
      </w:r>
      <w:r w:rsidRPr="00745AE8">
        <w:rPr>
          <w:rFonts w:ascii="Arial" w:hAnsi="Arial" w:cs="Arial"/>
          <w:sz w:val="20"/>
          <w:szCs w:val="20"/>
        </w:rPr>
        <w:t xml:space="preserve">onsultant </w:t>
      </w:r>
      <w:r w:rsidR="009869A5" w:rsidRPr="00745AE8">
        <w:rPr>
          <w:rFonts w:ascii="Arial" w:hAnsi="Arial" w:cs="Arial"/>
          <w:sz w:val="20"/>
          <w:szCs w:val="20"/>
        </w:rPr>
        <w:t xml:space="preserve">to </w:t>
      </w:r>
      <w:r w:rsidR="00E86687" w:rsidRPr="00745AE8">
        <w:rPr>
          <w:rFonts w:ascii="Arial" w:hAnsi="Arial" w:cs="Arial"/>
          <w:sz w:val="20"/>
          <w:szCs w:val="20"/>
        </w:rPr>
        <w:t xml:space="preserve">provide expert services for the City’s Next Generation Data Center Project, Phase One – Strategy, </w:t>
      </w:r>
      <w:r w:rsidR="00745AE8">
        <w:rPr>
          <w:rFonts w:ascii="Arial" w:hAnsi="Arial" w:cs="Arial"/>
          <w:sz w:val="20"/>
          <w:szCs w:val="20"/>
        </w:rPr>
        <w:t xml:space="preserve">Conceptual </w:t>
      </w:r>
      <w:r w:rsidR="00AC59B2" w:rsidRPr="00745AE8">
        <w:rPr>
          <w:rFonts w:ascii="Arial" w:hAnsi="Arial" w:cs="Arial"/>
          <w:sz w:val="20"/>
          <w:szCs w:val="20"/>
        </w:rPr>
        <w:t xml:space="preserve">Design </w:t>
      </w:r>
      <w:r w:rsidR="00E86687" w:rsidRPr="00745AE8">
        <w:rPr>
          <w:rFonts w:ascii="Arial" w:hAnsi="Arial" w:cs="Arial"/>
          <w:sz w:val="20"/>
          <w:szCs w:val="20"/>
        </w:rPr>
        <w:t>Options and High-level Implementation Plan</w:t>
      </w:r>
      <w:r w:rsidR="009869A5" w:rsidRPr="00745AE8">
        <w:rPr>
          <w:rFonts w:ascii="Arial" w:hAnsi="Arial" w:cs="Arial"/>
          <w:sz w:val="20"/>
          <w:szCs w:val="20"/>
        </w:rPr>
        <w:t>,</w:t>
      </w:r>
    </w:p>
    <w:p w:rsidR="00A05F04" w:rsidRPr="00745AE8" w:rsidRDefault="00A05F04" w:rsidP="00A05F04">
      <w:pPr>
        <w:pStyle w:val="NoSpacing"/>
        <w:rPr>
          <w:rFonts w:ascii="Arial" w:hAnsi="Arial" w:cs="Arial"/>
          <w:sz w:val="20"/>
          <w:szCs w:val="20"/>
        </w:rPr>
      </w:pPr>
    </w:p>
    <w:p w:rsidR="004F5901" w:rsidRPr="00745AE8" w:rsidRDefault="004F5901" w:rsidP="002558DA">
      <w:pPr>
        <w:pStyle w:val="NoSpacing"/>
        <w:rPr>
          <w:rFonts w:ascii="Arial" w:hAnsi="Arial" w:cs="Arial"/>
          <w:sz w:val="20"/>
          <w:szCs w:val="20"/>
        </w:rPr>
      </w:pPr>
      <w:r w:rsidRPr="00745AE8">
        <w:rPr>
          <w:rFonts w:ascii="Arial" w:hAnsi="Arial" w:cs="Arial"/>
          <w:sz w:val="20"/>
          <w:szCs w:val="20"/>
        </w:rPr>
        <w:t>WHEREAS, the Consultant was selected</w:t>
      </w:r>
      <w:r w:rsidR="00C05FF1" w:rsidRPr="00745AE8">
        <w:rPr>
          <w:rFonts w:ascii="Arial" w:hAnsi="Arial" w:cs="Arial"/>
          <w:sz w:val="20"/>
          <w:szCs w:val="20"/>
        </w:rPr>
        <w:t xml:space="preserve"> </w:t>
      </w:r>
      <w:r w:rsidR="00FA6A00" w:rsidRPr="00745AE8">
        <w:rPr>
          <w:rFonts w:ascii="Arial" w:hAnsi="Arial" w:cs="Arial"/>
          <w:sz w:val="20"/>
          <w:szCs w:val="20"/>
        </w:rPr>
        <w:t xml:space="preserve">through a competitive </w:t>
      </w:r>
      <w:r w:rsidR="00863B2B" w:rsidRPr="00745AE8">
        <w:rPr>
          <w:rFonts w:ascii="Arial" w:hAnsi="Arial" w:cs="Arial"/>
          <w:sz w:val="20"/>
          <w:szCs w:val="20"/>
        </w:rPr>
        <w:t>process</w:t>
      </w:r>
      <w:r w:rsidR="00FA6A00" w:rsidRPr="00745AE8">
        <w:rPr>
          <w:rFonts w:ascii="Arial" w:hAnsi="Arial" w:cs="Arial"/>
          <w:sz w:val="20"/>
          <w:szCs w:val="20"/>
        </w:rPr>
        <w:t>, RFP DIT 1</w:t>
      </w:r>
      <w:r w:rsidR="00BD4315" w:rsidRPr="00745AE8">
        <w:rPr>
          <w:rFonts w:ascii="Arial" w:hAnsi="Arial" w:cs="Arial"/>
          <w:sz w:val="20"/>
          <w:szCs w:val="20"/>
        </w:rPr>
        <w:t>30002</w:t>
      </w:r>
      <w:r w:rsidR="00FD3D62" w:rsidRPr="00745AE8">
        <w:rPr>
          <w:rFonts w:ascii="Arial" w:hAnsi="Arial" w:cs="Arial"/>
          <w:sz w:val="20"/>
          <w:szCs w:val="20"/>
        </w:rPr>
        <w:t>,</w:t>
      </w:r>
    </w:p>
    <w:p w:rsidR="00FD3D62" w:rsidRPr="00745AE8" w:rsidRDefault="00FD3D62" w:rsidP="002558DA">
      <w:pPr>
        <w:pStyle w:val="NoSpacing"/>
        <w:rPr>
          <w:rFonts w:ascii="Arial" w:hAnsi="Arial" w:cs="Arial"/>
          <w:sz w:val="20"/>
          <w:szCs w:val="20"/>
        </w:rPr>
      </w:pPr>
    </w:p>
    <w:p w:rsidR="00FD3D62" w:rsidRPr="00745AE8" w:rsidRDefault="00FD3D62" w:rsidP="00FD3D62">
      <w:pPr>
        <w:rPr>
          <w:rFonts w:ascii="Arial" w:eastAsia="Calibri" w:hAnsi="Arial" w:cs="Arial"/>
          <w:sz w:val="20"/>
          <w:szCs w:val="20"/>
        </w:rPr>
      </w:pPr>
      <w:r w:rsidRPr="00745AE8">
        <w:rPr>
          <w:rFonts w:ascii="Arial" w:hAnsi="Arial" w:cs="Arial"/>
          <w:sz w:val="20"/>
          <w:szCs w:val="20"/>
        </w:rPr>
        <w:t>NOW, THEREFORE,</w:t>
      </w:r>
      <w:r w:rsidRPr="00745AE8">
        <w:rPr>
          <w:rFonts w:ascii="Arial" w:eastAsia="Calibri" w:hAnsi="Arial" w:cs="Arial"/>
          <w:sz w:val="20"/>
          <w:szCs w:val="20"/>
        </w:rPr>
        <w:t xml:space="preserve"> in consideration of the terms, conditions, covenants, and performance of the Statement of Work contained herein, the City and </w:t>
      </w:r>
      <w:r w:rsidRPr="00745AE8">
        <w:rPr>
          <w:rFonts w:ascii="Arial" w:hAnsi="Arial" w:cs="Arial"/>
          <w:sz w:val="20"/>
          <w:szCs w:val="20"/>
        </w:rPr>
        <w:t>Consultant</w:t>
      </w:r>
      <w:r w:rsidRPr="00745AE8">
        <w:rPr>
          <w:rFonts w:ascii="Arial" w:eastAsia="Calibri" w:hAnsi="Arial" w:cs="Arial"/>
          <w:sz w:val="20"/>
          <w:szCs w:val="20"/>
        </w:rPr>
        <w:t xml:space="preserve"> mutually agree as follows:</w:t>
      </w:r>
    </w:p>
    <w:p w:rsidR="002558DA" w:rsidRPr="00745AE8" w:rsidRDefault="00196F32" w:rsidP="002558DA">
      <w:pPr>
        <w:pStyle w:val="NoSpacing"/>
        <w:rPr>
          <w:rFonts w:ascii="Arial" w:hAnsi="Arial" w:cs="Arial"/>
          <w:sz w:val="20"/>
          <w:szCs w:val="20"/>
        </w:rPr>
      </w:pPr>
      <w:r w:rsidRPr="00745AE8">
        <w:rPr>
          <w:rFonts w:ascii="Arial" w:hAnsi="Arial" w:cs="Arial"/>
          <w:sz w:val="20"/>
          <w:szCs w:val="20"/>
        </w:rPr>
        <w:br/>
      </w:r>
    </w:p>
    <w:p w:rsidR="004F5901" w:rsidRPr="00745AE8" w:rsidRDefault="0001544F" w:rsidP="00503755">
      <w:pPr>
        <w:pStyle w:val="NoSpacing"/>
        <w:numPr>
          <w:ilvl w:val="0"/>
          <w:numId w:val="19"/>
        </w:numPr>
        <w:rPr>
          <w:rFonts w:ascii="Arial" w:hAnsi="Arial" w:cs="Arial"/>
          <w:b/>
          <w:sz w:val="20"/>
          <w:szCs w:val="20"/>
        </w:rPr>
      </w:pPr>
      <w:r w:rsidRPr="00745AE8">
        <w:rPr>
          <w:rFonts w:ascii="Arial" w:hAnsi="Arial" w:cs="Arial"/>
          <w:b/>
          <w:sz w:val="20"/>
          <w:szCs w:val="20"/>
        </w:rPr>
        <w:t>TERM OF AGREEMENT.</w:t>
      </w:r>
    </w:p>
    <w:p w:rsidR="002558DA" w:rsidRPr="00745AE8" w:rsidRDefault="002558DA" w:rsidP="002558DA">
      <w:pPr>
        <w:pStyle w:val="NoSpacing"/>
        <w:rPr>
          <w:rFonts w:ascii="Arial" w:hAnsi="Arial" w:cs="Arial"/>
          <w:sz w:val="20"/>
          <w:szCs w:val="20"/>
        </w:rPr>
      </w:pPr>
      <w:r w:rsidRPr="00745AE8">
        <w:rPr>
          <w:rFonts w:ascii="Arial" w:hAnsi="Arial" w:cs="Arial"/>
          <w:sz w:val="20"/>
          <w:szCs w:val="20"/>
        </w:rPr>
        <w:t xml:space="preserve">The term of this Agreement shall begin when fully executed by all parties and shall end on </w:t>
      </w:r>
      <w:r w:rsidR="00E86687" w:rsidRPr="00745AE8">
        <w:rPr>
          <w:rFonts w:ascii="Arial" w:hAnsi="Arial" w:cs="Arial"/>
          <w:sz w:val="20"/>
          <w:szCs w:val="20"/>
        </w:rPr>
        <w:t>September 30</w:t>
      </w:r>
      <w:r w:rsidR="00196F32" w:rsidRPr="00745AE8">
        <w:rPr>
          <w:rFonts w:ascii="Arial" w:hAnsi="Arial" w:cs="Arial"/>
          <w:sz w:val="20"/>
          <w:szCs w:val="20"/>
        </w:rPr>
        <w:t>, 201</w:t>
      </w:r>
      <w:r w:rsidR="009869A5" w:rsidRPr="00745AE8">
        <w:rPr>
          <w:rFonts w:ascii="Arial" w:hAnsi="Arial" w:cs="Arial"/>
          <w:sz w:val="20"/>
          <w:szCs w:val="20"/>
        </w:rPr>
        <w:t>3</w:t>
      </w:r>
      <w:r w:rsidRPr="00745AE8">
        <w:rPr>
          <w:rFonts w:ascii="Arial" w:hAnsi="Arial" w:cs="Arial"/>
          <w:sz w:val="20"/>
          <w:szCs w:val="20"/>
        </w:rPr>
        <w:t xml:space="preserve"> unless amended by written agreement or terminated earlier pursuant to the provisions hereof. </w:t>
      </w:r>
    </w:p>
    <w:p w:rsidR="005568DB" w:rsidRPr="00745AE8" w:rsidRDefault="009869A5" w:rsidP="002558DA">
      <w:pPr>
        <w:pStyle w:val="NoSpacing"/>
        <w:rPr>
          <w:rFonts w:ascii="Arial" w:hAnsi="Arial" w:cs="Arial"/>
          <w:sz w:val="20"/>
          <w:szCs w:val="20"/>
        </w:rPr>
      </w:pPr>
      <w:r w:rsidRPr="00745AE8">
        <w:rPr>
          <w:rFonts w:ascii="Arial" w:hAnsi="Arial" w:cs="Arial"/>
          <w:sz w:val="20"/>
          <w:szCs w:val="20"/>
        </w:rPr>
        <w:br/>
      </w:r>
    </w:p>
    <w:p w:rsidR="005568DB" w:rsidRPr="00745AE8" w:rsidRDefault="005568DB">
      <w:pPr>
        <w:rPr>
          <w:rFonts w:ascii="Arial" w:hAnsi="Arial" w:cs="Arial"/>
          <w:sz w:val="20"/>
          <w:szCs w:val="20"/>
        </w:rPr>
      </w:pPr>
      <w:r w:rsidRPr="00745AE8">
        <w:rPr>
          <w:rFonts w:ascii="Arial" w:hAnsi="Arial" w:cs="Arial"/>
          <w:sz w:val="20"/>
          <w:szCs w:val="20"/>
        </w:rPr>
        <w:br w:type="page"/>
      </w:r>
    </w:p>
    <w:p w:rsidR="002558DA" w:rsidRPr="00745AE8" w:rsidRDefault="002558DA" w:rsidP="002558DA">
      <w:pPr>
        <w:pStyle w:val="NoSpacing"/>
        <w:rPr>
          <w:rFonts w:ascii="Arial" w:hAnsi="Arial" w:cs="Arial"/>
          <w:sz w:val="20"/>
          <w:szCs w:val="20"/>
        </w:rPr>
      </w:pPr>
    </w:p>
    <w:p w:rsidR="002558DA" w:rsidRPr="00745AE8" w:rsidRDefault="0001544F" w:rsidP="00503755">
      <w:pPr>
        <w:pStyle w:val="NoSpacing"/>
        <w:numPr>
          <w:ilvl w:val="0"/>
          <w:numId w:val="19"/>
        </w:numPr>
        <w:rPr>
          <w:rFonts w:ascii="Arial" w:hAnsi="Arial" w:cs="Arial"/>
          <w:b/>
          <w:sz w:val="20"/>
          <w:szCs w:val="20"/>
        </w:rPr>
      </w:pPr>
      <w:r w:rsidRPr="00745AE8">
        <w:rPr>
          <w:rFonts w:ascii="Arial" w:hAnsi="Arial" w:cs="Arial"/>
          <w:b/>
          <w:sz w:val="20"/>
          <w:szCs w:val="20"/>
        </w:rPr>
        <w:t>TIME OF BEGINNING AND COMPLETION.</w:t>
      </w:r>
    </w:p>
    <w:p w:rsidR="00196F32" w:rsidRPr="00745AE8" w:rsidRDefault="0066088F">
      <w:pPr>
        <w:rPr>
          <w:rFonts w:ascii="Arial" w:hAnsi="Arial" w:cs="Arial"/>
          <w:sz w:val="20"/>
          <w:szCs w:val="20"/>
        </w:rPr>
      </w:pPr>
      <w:r w:rsidRPr="00745AE8">
        <w:rPr>
          <w:rFonts w:ascii="Arial" w:hAnsi="Arial" w:cs="Arial"/>
          <w:sz w:val="20"/>
          <w:szCs w:val="20"/>
        </w:rPr>
        <w:t xml:space="preserve">The Conceptual Design Options must be completed by June 1, 2013, and the High Level Implementation Plan must be completed by September 1, 2013.  </w:t>
      </w:r>
      <w:r w:rsidRPr="00745AE8">
        <w:rPr>
          <w:rFonts w:ascii="Arial" w:hAnsi="Arial" w:cs="Arial"/>
          <w:sz w:val="20"/>
          <w:szCs w:val="20"/>
        </w:rPr>
        <w:br/>
      </w:r>
    </w:p>
    <w:p w:rsidR="002558DA" w:rsidRPr="00745AE8" w:rsidRDefault="002558DA" w:rsidP="002558DA">
      <w:pPr>
        <w:pStyle w:val="NoSpacing"/>
        <w:rPr>
          <w:rFonts w:ascii="Arial" w:hAnsi="Arial" w:cs="Arial"/>
          <w:sz w:val="20"/>
          <w:szCs w:val="20"/>
        </w:rPr>
      </w:pPr>
    </w:p>
    <w:p w:rsidR="002558DA" w:rsidRPr="00745AE8" w:rsidRDefault="0001544F" w:rsidP="00196F32">
      <w:pPr>
        <w:pStyle w:val="NoSpacing"/>
        <w:numPr>
          <w:ilvl w:val="0"/>
          <w:numId w:val="19"/>
        </w:numPr>
        <w:rPr>
          <w:rFonts w:ascii="Arial" w:hAnsi="Arial" w:cs="Arial"/>
          <w:sz w:val="20"/>
          <w:szCs w:val="20"/>
        </w:rPr>
      </w:pPr>
      <w:r w:rsidRPr="00745AE8">
        <w:rPr>
          <w:rFonts w:ascii="Arial" w:hAnsi="Arial" w:cs="Arial"/>
          <w:b/>
          <w:sz w:val="20"/>
          <w:szCs w:val="20"/>
        </w:rPr>
        <w:t xml:space="preserve">SCOPE OF </w:t>
      </w:r>
      <w:r w:rsidR="004C3852" w:rsidRPr="00745AE8">
        <w:rPr>
          <w:rFonts w:ascii="Arial" w:hAnsi="Arial" w:cs="Arial"/>
          <w:b/>
          <w:sz w:val="20"/>
          <w:szCs w:val="20"/>
        </w:rPr>
        <w:t>WORK</w:t>
      </w:r>
      <w:r w:rsidRPr="00745AE8">
        <w:rPr>
          <w:rFonts w:ascii="Arial" w:hAnsi="Arial" w:cs="Arial"/>
          <w:b/>
          <w:sz w:val="20"/>
          <w:szCs w:val="20"/>
        </w:rPr>
        <w:t>.</w:t>
      </w:r>
      <w:r w:rsidR="00196F32" w:rsidRPr="00745AE8">
        <w:rPr>
          <w:rFonts w:ascii="Arial" w:hAnsi="Arial" w:cs="Arial"/>
          <w:sz w:val="20"/>
          <w:szCs w:val="20"/>
        </w:rPr>
        <w:t xml:space="preserve"> </w:t>
      </w:r>
    </w:p>
    <w:p w:rsidR="00A52132" w:rsidRPr="00745AE8" w:rsidRDefault="00C87D5A" w:rsidP="00FA6A00">
      <w:pPr>
        <w:rPr>
          <w:rFonts w:ascii="Arial" w:hAnsi="Arial" w:cs="Arial"/>
          <w:color w:val="FF0000"/>
          <w:sz w:val="20"/>
          <w:szCs w:val="20"/>
        </w:rPr>
      </w:pPr>
      <w:r w:rsidRPr="00745AE8">
        <w:rPr>
          <w:rFonts w:ascii="Arial" w:hAnsi="Arial" w:cs="Arial"/>
          <w:sz w:val="20"/>
          <w:szCs w:val="20"/>
        </w:rPr>
        <w:t>The</w:t>
      </w:r>
      <w:r w:rsidR="00356E91" w:rsidRPr="00745AE8">
        <w:rPr>
          <w:rFonts w:ascii="Arial" w:hAnsi="Arial" w:cs="Arial"/>
          <w:sz w:val="20"/>
          <w:szCs w:val="20"/>
        </w:rPr>
        <w:t xml:space="preserve"> Scope of </w:t>
      </w:r>
      <w:r w:rsidR="004C3852" w:rsidRPr="00745AE8">
        <w:rPr>
          <w:rFonts w:ascii="Arial" w:hAnsi="Arial" w:cs="Arial"/>
          <w:sz w:val="20"/>
          <w:szCs w:val="20"/>
        </w:rPr>
        <w:t>Work</w:t>
      </w:r>
      <w:r w:rsidR="00356E91" w:rsidRPr="00745AE8">
        <w:rPr>
          <w:rFonts w:ascii="Arial" w:hAnsi="Arial" w:cs="Arial"/>
          <w:sz w:val="20"/>
          <w:szCs w:val="20"/>
        </w:rPr>
        <w:t xml:space="preserve"> of this Agreement and </w:t>
      </w:r>
      <w:r w:rsidR="0066088F" w:rsidRPr="00745AE8">
        <w:rPr>
          <w:rFonts w:ascii="Arial" w:hAnsi="Arial" w:cs="Arial"/>
          <w:sz w:val="20"/>
          <w:szCs w:val="20"/>
        </w:rPr>
        <w:t>D</w:t>
      </w:r>
      <w:r w:rsidR="008D0FED" w:rsidRPr="00745AE8">
        <w:rPr>
          <w:rFonts w:ascii="Arial" w:hAnsi="Arial" w:cs="Arial"/>
          <w:sz w:val="20"/>
          <w:szCs w:val="20"/>
        </w:rPr>
        <w:t xml:space="preserve">eliverables </w:t>
      </w:r>
      <w:r w:rsidR="00356E91" w:rsidRPr="00745AE8">
        <w:rPr>
          <w:rFonts w:ascii="Arial" w:hAnsi="Arial" w:cs="Arial"/>
          <w:sz w:val="20"/>
          <w:szCs w:val="20"/>
        </w:rPr>
        <w:t>are as follows:</w:t>
      </w:r>
      <w:r w:rsidR="00FA6A00" w:rsidRPr="00745AE8">
        <w:rPr>
          <w:rFonts w:ascii="Arial" w:hAnsi="Arial" w:cs="Arial"/>
          <w:sz w:val="20"/>
          <w:szCs w:val="20"/>
        </w:rPr>
        <w:br/>
      </w:r>
      <w:r w:rsidR="00356E91" w:rsidRPr="00745AE8">
        <w:rPr>
          <w:rFonts w:ascii="Arial" w:hAnsi="Arial" w:cs="Arial"/>
          <w:sz w:val="20"/>
          <w:szCs w:val="20"/>
        </w:rPr>
        <w:t xml:space="preserve"> </w:t>
      </w:r>
    </w:p>
    <w:p w:rsidR="00C75DA5" w:rsidRPr="00745AE8" w:rsidRDefault="00C75DA5" w:rsidP="00745AE8">
      <w:pPr>
        <w:pStyle w:val="Default"/>
        <w:numPr>
          <w:ilvl w:val="1"/>
          <w:numId w:val="19"/>
        </w:numPr>
        <w:ind w:left="540" w:hanging="540"/>
        <w:rPr>
          <w:rFonts w:ascii="Arial" w:hAnsi="Arial" w:cs="Arial"/>
          <w:sz w:val="20"/>
          <w:szCs w:val="20"/>
        </w:rPr>
      </w:pPr>
      <w:r w:rsidRPr="00745AE8">
        <w:rPr>
          <w:rFonts w:ascii="Arial" w:hAnsi="Arial" w:cs="Arial"/>
          <w:sz w:val="20"/>
          <w:szCs w:val="20"/>
          <w:u w:val="single"/>
        </w:rPr>
        <w:t>Current Environments:</w:t>
      </w:r>
      <w:r w:rsidRPr="00745AE8">
        <w:rPr>
          <w:rFonts w:ascii="Arial" w:hAnsi="Arial" w:cs="Arial"/>
          <w:i/>
          <w:sz w:val="20"/>
          <w:szCs w:val="20"/>
        </w:rPr>
        <w:t xml:space="preserve">  </w:t>
      </w:r>
      <w:r w:rsidRPr="00745AE8">
        <w:rPr>
          <w:rFonts w:ascii="Arial" w:hAnsi="Arial" w:cs="Arial"/>
          <w:sz w:val="20"/>
          <w:szCs w:val="20"/>
        </w:rPr>
        <w:t>Perform an analysis and prepare a report of the City’s current application, computing, storage, network and data center environments that describes and establishes the basis of the environments to be updated and/or relocated.  Identify the interdependencies among the applications/computing components/departments.  The analysis will be considered complete upon the City’s written acceptance of the Report.</w:t>
      </w:r>
      <w:r w:rsidRPr="00745AE8">
        <w:rPr>
          <w:rFonts w:ascii="Arial" w:hAnsi="Arial" w:cs="Arial"/>
          <w:sz w:val="20"/>
          <w:szCs w:val="20"/>
        </w:rPr>
        <w:br/>
      </w:r>
    </w:p>
    <w:p w:rsidR="00C75DA5" w:rsidRPr="00745AE8" w:rsidRDefault="00C75DA5" w:rsidP="00745AE8">
      <w:pPr>
        <w:pStyle w:val="Default"/>
        <w:numPr>
          <w:ilvl w:val="1"/>
          <w:numId w:val="19"/>
        </w:numPr>
        <w:ind w:left="540" w:hanging="540"/>
        <w:rPr>
          <w:rFonts w:ascii="Arial" w:hAnsi="Arial" w:cs="Arial"/>
          <w:sz w:val="20"/>
          <w:szCs w:val="20"/>
        </w:rPr>
      </w:pPr>
      <w:r w:rsidRPr="00745AE8">
        <w:rPr>
          <w:rFonts w:ascii="Arial" w:hAnsi="Arial" w:cs="Arial"/>
          <w:sz w:val="20"/>
          <w:szCs w:val="20"/>
          <w:u w:val="single"/>
        </w:rPr>
        <w:t>Business Impact Analysis/Business Continuity Requirements:</w:t>
      </w:r>
      <w:r w:rsidRPr="00745AE8">
        <w:rPr>
          <w:rFonts w:ascii="Arial" w:hAnsi="Arial" w:cs="Arial"/>
          <w:sz w:val="20"/>
          <w:szCs w:val="20"/>
        </w:rPr>
        <w:t xml:space="preserve">  Conduct a Business Impact Analysis (BIA) of City information technology applications and systems, including Availability and Recovery Time Objectives and interfaces for each system.  The BIA will be considered complete upon the City’s written acceptance of the BIA.</w:t>
      </w:r>
      <w:r w:rsidRPr="00745AE8">
        <w:rPr>
          <w:rFonts w:ascii="Arial" w:hAnsi="Arial" w:cs="Arial"/>
          <w:sz w:val="20"/>
          <w:szCs w:val="20"/>
        </w:rPr>
        <w:br/>
      </w:r>
    </w:p>
    <w:p w:rsidR="00C75DA5" w:rsidRPr="00745AE8" w:rsidRDefault="00C75DA5" w:rsidP="00745AE8">
      <w:pPr>
        <w:pStyle w:val="Default"/>
        <w:numPr>
          <w:ilvl w:val="1"/>
          <w:numId w:val="19"/>
        </w:numPr>
        <w:ind w:left="540" w:hanging="540"/>
        <w:rPr>
          <w:rFonts w:ascii="Arial" w:hAnsi="Arial" w:cs="Arial"/>
          <w:sz w:val="20"/>
          <w:szCs w:val="20"/>
        </w:rPr>
      </w:pPr>
      <w:r w:rsidRPr="00745AE8">
        <w:rPr>
          <w:rFonts w:ascii="Arial" w:hAnsi="Arial" w:cs="Arial"/>
          <w:sz w:val="20"/>
          <w:szCs w:val="20"/>
          <w:u w:val="single"/>
        </w:rPr>
        <w:t>Future Business Requirements:</w:t>
      </w:r>
      <w:r w:rsidRPr="00745AE8">
        <w:rPr>
          <w:rFonts w:ascii="Arial" w:hAnsi="Arial" w:cs="Arial"/>
          <w:sz w:val="20"/>
          <w:szCs w:val="20"/>
        </w:rPr>
        <w:t xml:space="preserve">  Perform an assessment and prepare a high level summary of City’s future business requirements.  The requirements should be gathered from at least 20 City department executives at a level that will inform the data center planning process.  Identify the interdependencies among the departments.  The Future Business Requirements Summary will be complete upon the City’s written acceptance of the Summary.</w:t>
      </w:r>
      <w:r w:rsidRPr="00745AE8">
        <w:rPr>
          <w:rFonts w:ascii="Arial" w:hAnsi="Arial" w:cs="Arial"/>
          <w:sz w:val="20"/>
          <w:szCs w:val="20"/>
        </w:rPr>
        <w:br/>
      </w:r>
    </w:p>
    <w:p w:rsidR="00C75DA5" w:rsidRPr="00745AE8" w:rsidRDefault="00C75DA5" w:rsidP="00745AE8">
      <w:pPr>
        <w:pStyle w:val="Default"/>
        <w:numPr>
          <w:ilvl w:val="1"/>
          <w:numId w:val="19"/>
        </w:numPr>
        <w:ind w:left="540" w:hanging="540"/>
        <w:rPr>
          <w:rFonts w:ascii="Arial" w:hAnsi="Arial" w:cs="Arial"/>
          <w:sz w:val="20"/>
          <w:szCs w:val="20"/>
        </w:rPr>
      </w:pPr>
      <w:r w:rsidRPr="00745AE8">
        <w:rPr>
          <w:rFonts w:ascii="Arial" w:hAnsi="Arial" w:cs="Arial"/>
          <w:sz w:val="20"/>
          <w:szCs w:val="20"/>
          <w:u w:val="single"/>
        </w:rPr>
        <w:t>Future Technical Requirements:</w:t>
      </w:r>
      <w:r w:rsidRPr="00745AE8">
        <w:rPr>
          <w:rFonts w:ascii="Arial" w:hAnsi="Arial" w:cs="Arial"/>
          <w:sz w:val="20"/>
          <w:szCs w:val="20"/>
        </w:rPr>
        <w:t xml:space="preserve">  Perform an assessment and prepare a high level summary of City’s future technical requirements.  The requirements should be gathered from at least 20 City department IT directors and managers at a level that will inform the data center planning process.  Identify the interdependencies among the applications/computing components/departments.  The Future Technical Summary will be considered complete upon the City’s written acceptance Summary.</w:t>
      </w:r>
      <w:r w:rsidRPr="00745AE8">
        <w:rPr>
          <w:rFonts w:ascii="Arial" w:hAnsi="Arial" w:cs="Arial"/>
          <w:sz w:val="20"/>
          <w:szCs w:val="20"/>
        </w:rPr>
        <w:br/>
      </w:r>
    </w:p>
    <w:p w:rsidR="00C75DA5" w:rsidRPr="00745AE8" w:rsidRDefault="00C75DA5" w:rsidP="00745AE8">
      <w:pPr>
        <w:pStyle w:val="Default"/>
        <w:numPr>
          <w:ilvl w:val="1"/>
          <w:numId w:val="19"/>
        </w:numPr>
        <w:ind w:left="540" w:hanging="540"/>
        <w:rPr>
          <w:rFonts w:ascii="Arial" w:hAnsi="Arial" w:cs="Arial"/>
          <w:sz w:val="20"/>
          <w:szCs w:val="20"/>
        </w:rPr>
      </w:pPr>
      <w:r w:rsidRPr="00745AE8">
        <w:rPr>
          <w:rFonts w:ascii="Arial" w:hAnsi="Arial" w:cs="Arial"/>
          <w:sz w:val="20"/>
          <w:szCs w:val="20"/>
          <w:u w:val="single"/>
        </w:rPr>
        <w:t>Guiding Principles:</w:t>
      </w:r>
      <w:r w:rsidRPr="00745AE8">
        <w:rPr>
          <w:rFonts w:ascii="Arial" w:hAnsi="Arial" w:cs="Arial"/>
          <w:sz w:val="20"/>
          <w:szCs w:val="20"/>
        </w:rPr>
        <w:t xml:space="preserve">  Provide a report containing a set of guiding principles for the future data center environment including but not limited to topics such as:</w:t>
      </w:r>
      <w:r w:rsidRPr="00745AE8">
        <w:rPr>
          <w:rFonts w:ascii="Arial" w:hAnsi="Arial" w:cs="Arial"/>
          <w:sz w:val="20"/>
          <w:szCs w:val="20"/>
        </w:rPr>
        <w:br/>
      </w:r>
      <w:r w:rsidRPr="00745AE8">
        <w:rPr>
          <w:rFonts w:ascii="Arial" w:hAnsi="Arial" w:cs="Arial"/>
          <w:sz w:val="20"/>
          <w:szCs w:val="20"/>
        </w:rPr>
        <w:br/>
      </w:r>
      <w:r w:rsidR="00745AE8">
        <w:rPr>
          <w:rFonts w:ascii="Arial" w:hAnsi="Arial" w:cs="Arial"/>
          <w:sz w:val="20"/>
          <w:szCs w:val="20"/>
        </w:rPr>
        <w:t>3</w:t>
      </w:r>
      <w:r w:rsidRPr="00745AE8">
        <w:rPr>
          <w:rFonts w:ascii="Arial" w:hAnsi="Arial" w:cs="Arial"/>
          <w:sz w:val="20"/>
          <w:szCs w:val="20"/>
        </w:rPr>
        <w:t>.5.1</w:t>
      </w:r>
      <w:r w:rsidRPr="00745AE8">
        <w:rPr>
          <w:rFonts w:ascii="Arial" w:hAnsi="Arial" w:cs="Arial"/>
          <w:sz w:val="20"/>
          <w:szCs w:val="20"/>
        </w:rPr>
        <w:tab/>
        <w:t xml:space="preserve">Citywide standards for </w:t>
      </w:r>
    </w:p>
    <w:p w:rsidR="00C75DA5" w:rsidRPr="00745AE8" w:rsidRDefault="00C75DA5" w:rsidP="00C75DA5">
      <w:pPr>
        <w:pStyle w:val="Default"/>
        <w:numPr>
          <w:ilvl w:val="2"/>
          <w:numId w:val="23"/>
        </w:numPr>
        <w:ind w:left="540" w:firstLine="720"/>
        <w:rPr>
          <w:rFonts w:ascii="Arial" w:hAnsi="Arial" w:cs="Arial"/>
          <w:sz w:val="20"/>
          <w:szCs w:val="20"/>
        </w:rPr>
      </w:pPr>
      <w:bookmarkStart w:id="0" w:name="_GoBack"/>
      <w:bookmarkEnd w:id="0"/>
      <w:r w:rsidRPr="00745AE8">
        <w:rPr>
          <w:rFonts w:ascii="Arial" w:hAnsi="Arial" w:cs="Arial"/>
          <w:sz w:val="20"/>
          <w:szCs w:val="20"/>
        </w:rPr>
        <w:t xml:space="preserve">Computing, storage  and network hardware and software </w:t>
      </w:r>
    </w:p>
    <w:p w:rsidR="00C75DA5" w:rsidRPr="00745AE8" w:rsidRDefault="00C75DA5" w:rsidP="00C75DA5">
      <w:pPr>
        <w:pStyle w:val="Default"/>
        <w:numPr>
          <w:ilvl w:val="2"/>
          <w:numId w:val="23"/>
        </w:numPr>
        <w:ind w:left="540" w:firstLine="720"/>
        <w:rPr>
          <w:rFonts w:ascii="Arial" w:hAnsi="Arial" w:cs="Arial"/>
          <w:sz w:val="20"/>
          <w:szCs w:val="20"/>
        </w:rPr>
      </w:pPr>
      <w:r w:rsidRPr="00745AE8">
        <w:rPr>
          <w:rFonts w:ascii="Arial" w:hAnsi="Arial" w:cs="Arial"/>
          <w:sz w:val="20"/>
          <w:szCs w:val="20"/>
        </w:rPr>
        <w:t>Technology systems management and automation tools</w:t>
      </w:r>
    </w:p>
    <w:p w:rsidR="00C75DA5" w:rsidRPr="00745AE8" w:rsidRDefault="00C75DA5" w:rsidP="00C75DA5">
      <w:pPr>
        <w:pStyle w:val="Default"/>
        <w:numPr>
          <w:ilvl w:val="2"/>
          <w:numId w:val="23"/>
        </w:numPr>
        <w:ind w:left="540" w:firstLine="720"/>
        <w:rPr>
          <w:rFonts w:ascii="Arial" w:hAnsi="Arial" w:cs="Arial"/>
          <w:sz w:val="20"/>
          <w:szCs w:val="20"/>
        </w:rPr>
      </w:pPr>
      <w:r w:rsidRPr="00745AE8">
        <w:rPr>
          <w:rFonts w:ascii="Arial" w:hAnsi="Arial" w:cs="Arial"/>
          <w:sz w:val="20"/>
          <w:szCs w:val="20"/>
        </w:rPr>
        <w:t>Backup</w:t>
      </w:r>
    </w:p>
    <w:p w:rsidR="00C75DA5" w:rsidRPr="00745AE8" w:rsidRDefault="00C75DA5" w:rsidP="00C75DA5">
      <w:pPr>
        <w:pStyle w:val="Default"/>
        <w:numPr>
          <w:ilvl w:val="2"/>
          <w:numId w:val="23"/>
        </w:numPr>
        <w:ind w:left="540" w:firstLine="720"/>
        <w:rPr>
          <w:rFonts w:ascii="Arial" w:hAnsi="Arial" w:cs="Arial"/>
          <w:sz w:val="20"/>
          <w:szCs w:val="20"/>
        </w:rPr>
      </w:pPr>
      <w:r w:rsidRPr="00745AE8">
        <w:rPr>
          <w:rFonts w:ascii="Arial" w:hAnsi="Arial" w:cs="Arial"/>
          <w:sz w:val="20"/>
          <w:szCs w:val="20"/>
        </w:rPr>
        <w:t>Disaster recovery</w:t>
      </w:r>
      <w:r w:rsidRPr="00745AE8">
        <w:rPr>
          <w:rFonts w:ascii="Arial" w:hAnsi="Arial" w:cs="Arial"/>
          <w:sz w:val="20"/>
          <w:szCs w:val="20"/>
        </w:rPr>
        <w:br/>
      </w:r>
    </w:p>
    <w:p w:rsidR="00C75DA5" w:rsidRPr="00745AE8" w:rsidRDefault="00C75DA5" w:rsidP="00745AE8">
      <w:pPr>
        <w:pStyle w:val="Default"/>
        <w:numPr>
          <w:ilvl w:val="2"/>
          <w:numId w:val="29"/>
        </w:numPr>
        <w:ind w:hanging="900"/>
        <w:rPr>
          <w:rFonts w:ascii="Arial" w:hAnsi="Arial" w:cs="Arial"/>
          <w:sz w:val="20"/>
          <w:szCs w:val="20"/>
        </w:rPr>
      </w:pPr>
      <w:r w:rsidRPr="00745AE8">
        <w:rPr>
          <w:rFonts w:ascii="Arial" w:hAnsi="Arial" w:cs="Arial"/>
          <w:sz w:val="20"/>
          <w:szCs w:val="20"/>
        </w:rPr>
        <w:t xml:space="preserve">Provisioning of resilient internal cloud services </w:t>
      </w:r>
    </w:p>
    <w:p w:rsidR="00C75DA5" w:rsidRPr="00745AE8" w:rsidRDefault="00C75DA5" w:rsidP="00C75DA5">
      <w:pPr>
        <w:pStyle w:val="Default"/>
        <w:numPr>
          <w:ilvl w:val="2"/>
          <w:numId w:val="23"/>
        </w:numPr>
        <w:ind w:left="540" w:firstLine="630"/>
        <w:rPr>
          <w:rFonts w:ascii="Arial" w:hAnsi="Arial" w:cs="Arial"/>
          <w:sz w:val="20"/>
          <w:szCs w:val="20"/>
        </w:rPr>
      </w:pPr>
      <w:r w:rsidRPr="00745AE8">
        <w:rPr>
          <w:rFonts w:ascii="Arial" w:hAnsi="Arial" w:cs="Arial"/>
          <w:sz w:val="20"/>
          <w:szCs w:val="20"/>
        </w:rPr>
        <w:t xml:space="preserve">IAAS (compute capacity, storage capacity, network), </w:t>
      </w:r>
    </w:p>
    <w:p w:rsidR="00C75DA5" w:rsidRPr="00745AE8" w:rsidRDefault="00C75DA5" w:rsidP="00C75DA5">
      <w:pPr>
        <w:pStyle w:val="Default"/>
        <w:numPr>
          <w:ilvl w:val="2"/>
          <w:numId w:val="23"/>
        </w:numPr>
        <w:ind w:left="540" w:firstLine="630"/>
        <w:rPr>
          <w:rFonts w:ascii="Arial" w:hAnsi="Arial" w:cs="Arial"/>
          <w:sz w:val="20"/>
          <w:szCs w:val="20"/>
        </w:rPr>
      </w:pPr>
      <w:r w:rsidRPr="00745AE8">
        <w:rPr>
          <w:rFonts w:ascii="Arial" w:hAnsi="Arial" w:cs="Arial"/>
          <w:sz w:val="20"/>
          <w:szCs w:val="20"/>
        </w:rPr>
        <w:t xml:space="preserve">PAAS (data base, server tools, desktop tools, identity management, etc.), </w:t>
      </w:r>
    </w:p>
    <w:p w:rsidR="00C75DA5" w:rsidRPr="00745AE8" w:rsidRDefault="00C75DA5" w:rsidP="00C75DA5">
      <w:pPr>
        <w:pStyle w:val="Default"/>
        <w:numPr>
          <w:ilvl w:val="2"/>
          <w:numId w:val="23"/>
        </w:numPr>
        <w:ind w:left="540" w:firstLine="630"/>
        <w:rPr>
          <w:rFonts w:ascii="Arial" w:hAnsi="Arial" w:cs="Arial"/>
          <w:sz w:val="20"/>
          <w:szCs w:val="20"/>
        </w:rPr>
      </w:pPr>
      <w:r w:rsidRPr="00745AE8">
        <w:rPr>
          <w:rFonts w:ascii="Arial" w:hAnsi="Arial" w:cs="Arial"/>
          <w:sz w:val="20"/>
          <w:szCs w:val="20"/>
        </w:rPr>
        <w:t xml:space="preserve">SAAS (messaging, collaboration tools, etc.) </w:t>
      </w:r>
    </w:p>
    <w:p w:rsidR="00C75DA5" w:rsidRPr="00745AE8" w:rsidRDefault="00C75DA5" w:rsidP="00C75DA5">
      <w:pPr>
        <w:pStyle w:val="Default"/>
        <w:ind w:left="540"/>
        <w:rPr>
          <w:rFonts w:ascii="Arial" w:hAnsi="Arial" w:cs="Arial"/>
          <w:sz w:val="20"/>
          <w:szCs w:val="20"/>
        </w:rPr>
      </w:pPr>
      <w:r w:rsidRPr="00745AE8">
        <w:rPr>
          <w:rFonts w:ascii="Arial" w:hAnsi="Arial" w:cs="Arial"/>
          <w:sz w:val="20"/>
          <w:szCs w:val="20"/>
        </w:rPr>
        <w:br/>
      </w:r>
    </w:p>
    <w:p w:rsidR="00C75DA5" w:rsidRPr="00745AE8" w:rsidRDefault="00C75DA5" w:rsidP="00745AE8">
      <w:pPr>
        <w:pStyle w:val="Default"/>
        <w:numPr>
          <w:ilvl w:val="2"/>
          <w:numId w:val="29"/>
        </w:numPr>
        <w:ind w:hanging="900"/>
        <w:rPr>
          <w:rFonts w:ascii="Arial" w:hAnsi="Arial" w:cs="Arial"/>
          <w:sz w:val="20"/>
          <w:szCs w:val="20"/>
        </w:rPr>
      </w:pPr>
      <w:r w:rsidRPr="00745AE8">
        <w:rPr>
          <w:rFonts w:ascii="Arial" w:hAnsi="Arial" w:cs="Arial"/>
          <w:sz w:val="20"/>
          <w:szCs w:val="20"/>
        </w:rPr>
        <w:t>Leveraging public cloud services</w:t>
      </w:r>
      <w:r w:rsidRPr="00745AE8">
        <w:rPr>
          <w:rFonts w:ascii="Arial" w:hAnsi="Arial" w:cs="Arial"/>
          <w:sz w:val="20"/>
          <w:szCs w:val="20"/>
        </w:rPr>
        <w:br/>
      </w:r>
    </w:p>
    <w:p w:rsidR="00C75DA5" w:rsidRPr="00745AE8" w:rsidRDefault="00C75DA5" w:rsidP="00745AE8">
      <w:pPr>
        <w:pStyle w:val="Default"/>
        <w:numPr>
          <w:ilvl w:val="2"/>
          <w:numId w:val="29"/>
        </w:numPr>
        <w:ind w:hanging="900"/>
        <w:rPr>
          <w:rFonts w:ascii="Arial" w:hAnsi="Arial" w:cs="Arial"/>
          <w:sz w:val="20"/>
          <w:szCs w:val="20"/>
        </w:rPr>
      </w:pPr>
      <w:r w:rsidRPr="00745AE8">
        <w:rPr>
          <w:rFonts w:ascii="Arial" w:hAnsi="Arial" w:cs="Arial"/>
          <w:sz w:val="20"/>
          <w:szCs w:val="20"/>
        </w:rPr>
        <w:t>IT security</w:t>
      </w:r>
      <w:r w:rsidRPr="00745AE8">
        <w:rPr>
          <w:rFonts w:ascii="Arial" w:hAnsi="Arial" w:cs="Arial"/>
          <w:sz w:val="20"/>
          <w:szCs w:val="20"/>
        </w:rPr>
        <w:br/>
      </w:r>
    </w:p>
    <w:p w:rsidR="00C75DA5" w:rsidRPr="00745AE8" w:rsidRDefault="00C75DA5" w:rsidP="00745AE8">
      <w:pPr>
        <w:pStyle w:val="Default"/>
        <w:numPr>
          <w:ilvl w:val="2"/>
          <w:numId w:val="29"/>
        </w:numPr>
        <w:ind w:hanging="900"/>
        <w:rPr>
          <w:rFonts w:ascii="Arial" w:hAnsi="Arial" w:cs="Arial"/>
          <w:sz w:val="20"/>
          <w:szCs w:val="20"/>
        </w:rPr>
      </w:pPr>
      <w:r w:rsidRPr="00745AE8">
        <w:rPr>
          <w:rFonts w:ascii="Arial" w:hAnsi="Arial" w:cs="Arial"/>
          <w:sz w:val="20"/>
          <w:szCs w:val="20"/>
        </w:rPr>
        <w:t>Environmental impacts/Green Computing</w:t>
      </w:r>
      <w:r w:rsidRPr="00745AE8">
        <w:rPr>
          <w:rFonts w:ascii="Arial" w:hAnsi="Arial" w:cs="Arial"/>
          <w:sz w:val="20"/>
          <w:szCs w:val="20"/>
        </w:rPr>
        <w:br/>
      </w:r>
    </w:p>
    <w:p w:rsidR="00C75DA5" w:rsidRPr="00745AE8" w:rsidRDefault="00745AE8" w:rsidP="00745AE8">
      <w:pPr>
        <w:pStyle w:val="Default"/>
        <w:ind w:left="720" w:hanging="180"/>
        <w:rPr>
          <w:rFonts w:ascii="Arial" w:hAnsi="Arial" w:cs="Arial"/>
          <w:sz w:val="20"/>
          <w:szCs w:val="20"/>
        </w:rPr>
      </w:pPr>
      <w:r>
        <w:rPr>
          <w:rFonts w:ascii="Arial" w:hAnsi="Arial" w:cs="Arial"/>
          <w:sz w:val="20"/>
          <w:szCs w:val="20"/>
        </w:rPr>
        <w:lastRenderedPageBreak/>
        <w:t>3.5.6</w:t>
      </w:r>
      <w:r>
        <w:rPr>
          <w:rFonts w:ascii="Arial" w:hAnsi="Arial" w:cs="Arial"/>
          <w:sz w:val="20"/>
          <w:szCs w:val="20"/>
        </w:rPr>
        <w:tab/>
      </w:r>
      <w:r w:rsidR="00C75DA5" w:rsidRPr="00745AE8">
        <w:rPr>
          <w:rFonts w:ascii="Arial" w:hAnsi="Arial" w:cs="Arial"/>
          <w:sz w:val="20"/>
          <w:szCs w:val="20"/>
        </w:rPr>
        <w:t>Identifying and assigning the criticalities of applications/systems.</w:t>
      </w:r>
      <w:r w:rsidR="00C75DA5" w:rsidRPr="00745AE8">
        <w:rPr>
          <w:rFonts w:ascii="Arial" w:hAnsi="Arial" w:cs="Arial"/>
          <w:sz w:val="20"/>
          <w:szCs w:val="20"/>
        </w:rPr>
        <w:br/>
      </w:r>
    </w:p>
    <w:p w:rsidR="00C75DA5" w:rsidRPr="00745AE8" w:rsidRDefault="00C75DA5" w:rsidP="00C75DA5">
      <w:pPr>
        <w:pStyle w:val="Default"/>
        <w:tabs>
          <w:tab w:val="left" w:pos="900"/>
        </w:tabs>
        <w:ind w:left="540"/>
        <w:rPr>
          <w:rFonts w:ascii="Arial" w:hAnsi="Arial" w:cs="Arial"/>
          <w:sz w:val="20"/>
          <w:szCs w:val="20"/>
        </w:rPr>
      </w:pPr>
      <w:r w:rsidRPr="00745AE8">
        <w:rPr>
          <w:rFonts w:ascii="Arial" w:hAnsi="Arial" w:cs="Arial"/>
          <w:sz w:val="20"/>
          <w:szCs w:val="20"/>
        </w:rPr>
        <w:t>The Guiding Principals will be considered complete upon the City’s written acceptance of the Report.</w:t>
      </w:r>
      <w:r w:rsidRPr="00745AE8">
        <w:rPr>
          <w:rFonts w:ascii="Arial" w:hAnsi="Arial" w:cs="Arial"/>
          <w:sz w:val="20"/>
          <w:szCs w:val="20"/>
        </w:rPr>
        <w:br/>
      </w:r>
    </w:p>
    <w:p w:rsidR="00C75DA5" w:rsidRPr="00745AE8" w:rsidRDefault="00C75DA5" w:rsidP="00745AE8">
      <w:pPr>
        <w:pStyle w:val="Default"/>
        <w:numPr>
          <w:ilvl w:val="1"/>
          <w:numId w:val="29"/>
        </w:numPr>
        <w:ind w:left="540" w:hanging="540"/>
        <w:rPr>
          <w:rFonts w:ascii="Arial" w:hAnsi="Arial" w:cs="Arial"/>
          <w:sz w:val="20"/>
          <w:szCs w:val="20"/>
        </w:rPr>
      </w:pPr>
      <w:r w:rsidRPr="00745AE8">
        <w:rPr>
          <w:rFonts w:ascii="Arial" w:hAnsi="Arial" w:cs="Arial"/>
          <w:sz w:val="20"/>
          <w:szCs w:val="20"/>
          <w:u w:val="single"/>
        </w:rPr>
        <w:t>Data Center Strategy:</w:t>
      </w:r>
      <w:r w:rsidRPr="00745AE8">
        <w:rPr>
          <w:rFonts w:ascii="Arial" w:hAnsi="Arial" w:cs="Arial"/>
          <w:sz w:val="20"/>
          <w:szCs w:val="20"/>
        </w:rPr>
        <w:t xml:space="preserve">  Analyze the information collected and create a Data Center Strategy to meet the City’s needs for at least the next ten years.  The Strategy will be considered complete upon the City’s written acceptance of the Strategy.</w:t>
      </w:r>
      <w:r w:rsidRPr="00745AE8">
        <w:rPr>
          <w:rFonts w:ascii="Arial" w:hAnsi="Arial" w:cs="Arial"/>
          <w:sz w:val="20"/>
          <w:szCs w:val="20"/>
        </w:rPr>
        <w:br/>
      </w:r>
    </w:p>
    <w:p w:rsidR="00C75DA5" w:rsidRPr="00745AE8" w:rsidRDefault="00C75DA5" w:rsidP="00745AE8">
      <w:pPr>
        <w:pStyle w:val="Default"/>
        <w:numPr>
          <w:ilvl w:val="1"/>
          <w:numId w:val="29"/>
        </w:numPr>
        <w:ind w:left="540" w:hanging="540"/>
        <w:rPr>
          <w:rFonts w:ascii="Arial" w:hAnsi="Arial" w:cs="Arial"/>
          <w:sz w:val="20"/>
          <w:szCs w:val="20"/>
        </w:rPr>
      </w:pPr>
      <w:r w:rsidRPr="00745AE8">
        <w:rPr>
          <w:rFonts w:ascii="Arial" w:hAnsi="Arial" w:cs="Arial"/>
          <w:sz w:val="20"/>
          <w:szCs w:val="20"/>
          <w:u w:val="single"/>
        </w:rPr>
        <w:t>Options to Implement Data Center Strategy:</w:t>
      </w:r>
      <w:r w:rsidRPr="00745AE8">
        <w:rPr>
          <w:rFonts w:ascii="Arial" w:hAnsi="Arial" w:cs="Arial"/>
          <w:sz w:val="20"/>
          <w:szCs w:val="20"/>
        </w:rPr>
        <w:t xml:space="preserve">  Develop and provide a minimum of two options for the conceptual design of the City’s Data Center environment that implements the Data Center Strategy.  At a minimum, each option should include but not be limited to the following elements</w:t>
      </w:r>
      <w:proofErr w:type="gramStart"/>
      <w:r w:rsidRPr="00745AE8">
        <w:rPr>
          <w:rFonts w:ascii="Arial" w:hAnsi="Arial" w:cs="Arial"/>
          <w:sz w:val="20"/>
          <w:szCs w:val="20"/>
        </w:rPr>
        <w:t>:</w:t>
      </w:r>
      <w:proofErr w:type="gramEnd"/>
      <w:r w:rsidRPr="00745AE8">
        <w:rPr>
          <w:rFonts w:ascii="Arial" w:hAnsi="Arial" w:cs="Arial"/>
          <w:sz w:val="20"/>
          <w:szCs w:val="20"/>
        </w:rPr>
        <w:br/>
      </w:r>
      <w:r w:rsidRPr="00745AE8">
        <w:rPr>
          <w:rFonts w:ascii="Arial" w:hAnsi="Arial" w:cs="Arial"/>
          <w:sz w:val="20"/>
          <w:szCs w:val="20"/>
        </w:rPr>
        <w:br/>
      </w:r>
      <w:r w:rsidR="00745AE8">
        <w:rPr>
          <w:rFonts w:ascii="Arial" w:hAnsi="Arial" w:cs="Arial"/>
          <w:sz w:val="20"/>
          <w:szCs w:val="20"/>
        </w:rPr>
        <w:t>3</w:t>
      </w:r>
      <w:r w:rsidRPr="00745AE8">
        <w:rPr>
          <w:rFonts w:ascii="Arial" w:hAnsi="Arial" w:cs="Arial"/>
          <w:sz w:val="20"/>
          <w:szCs w:val="20"/>
        </w:rPr>
        <w:t>.7.1</w:t>
      </w:r>
      <w:r w:rsidRPr="00745AE8">
        <w:rPr>
          <w:rFonts w:ascii="Arial" w:hAnsi="Arial" w:cs="Arial"/>
          <w:sz w:val="20"/>
          <w:szCs w:val="20"/>
        </w:rPr>
        <w:tab/>
        <w:t>The key assumptions used for each option.</w:t>
      </w:r>
      <w:r w:rsidRPr="00745AE8">
        <w:rPr>
          <w:rFonts w:ascii="Arial" w:hAnsi="Arial" w:cs="Arial"/>
          <w:sz w:val="20"/>
          <w:szCs w:val="20"/>
        </w:rPr>
        <w:br/>
      </w:r>
    </w:p>
    <w:p w:rsidR="00C75DA5" w:rsidRPr="00745AE8" w:rsidRDefault="00745AE8" w:rsidP="00C75DA5">
      <w:pPr>
        <w:pStyle w:val="Default"/>
        <w:tabs>
          <w:tab w:val="left" w:pos="720"/>
        </w:tabs>
        <w:ind w:left="1440" w:hanging="900"/>
        <w:rPr>
          <w:rFonts w:ascii="Arial" w:hAnsi="Arial" w:cs="Arial"/>
          <w:sz w:val="20"/>
          <w:szCs w:val="20"/>
        </w:rPr>
      </w:pPr>
      <w:r>
        <w:rPr>
          <w:rFonts w:ascii="Arial" w:hAnsi="Arial" w:cs="Arial"/>
          <w:sz w:val="20"/>
          <w:szCs w:val="20"/>
        </w:rPr>
        <w:t>3</w:t>
      </w:r>
      <w:r w:rsidR="00C75DA5" w:rsidRPr="00745AE8">
        <w:rPr>
          <w:rFonts w:ascii="Arial" w:hAnsi="Arial" w:cs="Arial"/>
          <w:sz w:val="20"/>
          <w:szCs w:val="20"/>
        </w:rPr>
        <w:t>.7.2</w:t>
      </w:r>
      <w:r w:rsidR="00C75DA5" w:rsidRPr="00745AE8">
        <w:rPr>
          <w:rFonts w:ascii="Arial" w:hAnsi="Arial" w:cs="Arial"/>
          <w:sz w:val="20"/>
          <w:szCs w:val="20"/>
        </w:rPr>
        <w:tab/>
        <w:t xml:space="preserve">The number and size of facilities proposed including a multi-tier layout of each option including </w:t>
      </w:r>
    </w:p>
    <w:p w:rsidR="00C75DA5" w:rsidRPr="00745AE8" w:rsidRDefault="00C75DA5" w:rsidP="00C75DA5">
      <w:pPr>
        <w:pStyle w:val="Default"/>
        <w:numPr>
          <w:ilvl w:val="2"/>
          <w:numId w:val="24"/>
        </w:numPr>
        <w:ind w:left="2160" w:firstLine="0"/>
        <w:rPr>
          <w:rFonts w:ascii="Arial" w:hAnsi="Arial" w:cs="Arial"/>
          <w:sz w:val="20"/>
          <w:szCs w:val="20"/>
        </w:rPr>
      </w:pPr>
      <w:r w:rsidRPr="00745AE8">
        <w:rPr>
          <w:rFonts w:ascii="Arial" w:hAnsi="Arial" w:cs="Arial"/>
          <w:sz w:val="20"/>
          <w:szCs w:val="20"/>
        </w:rPr>
        <w:t>By City physical facility (whether owned or leased)</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Primary use</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Location recommendation (e.g. 3 separate locations each in a different geography)</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If multiple sites, the high level network architecture (WAN and LAN)</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Resiliency recommendation  (e.g. tier level) including the definition of each level/tier</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Computing and Storage Capacity</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Power requirements</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Facility size</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Cooling requirements</w:t>
      </w:r>
    </w:p>
    <w:p w:rsidR="00C75DA5" w:rsidRPr="00745AE8" w:rsidRDefault="00C75DA5" w:rsidP="00C75DA5">
      <w:pPr>
        <w:pStyle w:val="Default"/>
        <w:numPr>
          <w:ilvl w:val="2"/>
          <w:numId w:val="24"/>
        </w:numPr>
        <w:ind w:left="2160" w:firstLine="0"/>
        <w:rPr>
          <w:rFonts w:ascii="Arial" w:hAnsi="Arial" w:cs="Arial"/>
          <w:sz w:val="20"/>
          <w:szCs w:val="20"/>
        </w:rPr>
      </w:pPr>
      <w:r w:rsidRPr="00745AE8">
        <w:rPr>
          <w:rFonts w:ascii="Arial" w:hAnsi="Arial" w:cs="Arial"/>
          <w:sz w:val="20"/>
          <w:szCs w:val="20"/>
        </w:rPr>
        <w:t>By virtual/cloud facility</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Primary use over time</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Location recommendation</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Resiliency recommendation over time</w:t>
      </w:r>
    </w:p>
    <w:p w:rsidR="00C75DA5" w:rsidRPr="00745AE8" w:rsidRDefault="00C75DA5" w:rsidP="00C75DA5">
      <w:pPr>
        <w:pStyle w:val="Default"/>
        <w:numPr>
          <w:ilvl w:val="3"/>
          <w:numId w:val="24"/>
        </w:numPr>
        <w:ind w:left="2160" w:firstLine="0"/>
        <w:rPr>
          <w:rFonts w:ascii="Arial" w:hAnsi="Arial" w:cs="Arial"/>
          <w:sz w:val="20"/>
          <w:szCs w:val="20"/>
        </w:rPr>
      </w:pPr>
      <w:r w:rsidRPr="00745AE8">
        <w:rPr>
          <w:rFonts w:ascii="Arial" w:hAnsi="Arial" w:cs="Arial"/>
          <w:sz w:val="20"/>
          <w:szCs w:val="20"/>
        </w:rPr>
        <w:t>Computing and Storage Capacity over time</w:t>
      </w:r>
      <w:r w:rsidRPr="00745AE8">
        <w:rPr>
          <w:rFonts w:ascii="Arial" w:hAnsi="Arial" w:cs="Arial"/>
          <w:sz w:val="20"/>
          <w:szCs w:val="20"/>
        </w:rPr>
        <w:br/>
      </w:r>
    </w:p>
    <w:p w:rsidR="00C75DA5" w:rsidRPr="00745AE8" w:rsidRDefault="00C75DA5" w:rsidP="00745AE8">
      <w:pPr>
        <w:pStyle w:val="Default"/>
        <w:numPr>
          <w:ilvl w:val="2"/>
          <w:numId w:val="30"/>
        </w:numPr>
        <w:ind w:hanging="900"/>
        <w:rPr>
          <w:rFonts w:ascii="Arial" w:hAnsi="Arial" w:cs="Arial"/>
          <w:sz w:val="20"/>
          <w:szCs w:val="20"/>
        </w:rPr>
      </w:pPr>
      <w:r w:rsidRPr="00745AE8">
        <w:rPr>
          <w:rFonts w:ascii="Arial" w:hAnsi="Arial" w:cs="Arial"/>
          <w:sz w:val="20"/>
          <w:szCs w:val="20"/>
        </w:rPr>
        <w:t>Estimated time frames and key milestones/assumptions to move from the existing City environment to the outlined new environment.</w:t>
      </w:r>
      <w:r w:rsidR="00745AE8">
        <w:rPr>
          <w:rFonts w:ascii="Arial" w:hAnsi="Arial" w:cs="Arial"/>
          <w:sz w:val="20"/>
          <w:szCs w:val="20"/>
        </w:rPr>
        <w:br/>
      </w:r>
    </w:p>
    <w:p w:rsidR="00C75DA5" w:rsidRPr="00745AE8" w:rsidRDefault="00C75DA5" w:rsidP="00745AE8">
      <w:pPr>
        <w:pStyle w:val="Default"/>
        <w:numPr>
          <w:ilvl w:val="2"/>
          <w:numId w:val="30"/>
        </w:numPr>
        <w:ind w:hanging="900"/>
        <w:rPr>
          <w:rFonts w:ascii="Arial" w:hAnsi="Arial" w:cs="Arial"/>
          <w:sz w:val="20"/>
          <w:szCs w:val="20"/>
        </w:rPr>
      </w:pPr>
      <w:r w:rsidRPr="00745AE8">
        <w:rPr>
          <w:rFonts w:ascii="Arial" w:hAnsi="Arial" w:cs="Arial"/>
          <w:sz w:val="20"/>
          <w:szCs w:val="20"/>
        </w:rPr>
        <w:t>High level estimated costs to implement each option and key assumptions underlying those costs.</w:t>
      </w:r>
      <w:r w:rsidRPr="00745AE8">
        <w:rPr>
          <w:rFonts w:ascii="Arial" w:hAnsi="Arial" w:cs="Arial"/>
          <w:sz w:val="20"/>
          <w:szCs w:val="20"/>
        </w:rPr>
        <w:br/>
      </w:r>
    </w:p>
    <w:p w:rsidR="00C75DA5" w:rsidRPr="00745AE8" w:rsidRDefault="00C75DA5" w:rsidP="00745AE8">
      <w:pPr>
        <w:pStyle w:val="Default"/>
        <w:numPr>
          <w:ilvl w:val="2"/>
          <w:numId w:val="30"/>
        </w:numPr>
        <w:ind w:hanging="900"/>
        <w:rPr>
          <w:rFonts w:ascii="Arial" w:hAnsi="Arial" w:cs="Arial"/>
          <w:sz w:val="20"/>
          <w:szCs w:val="20"/>
        </w:rPr>
      </w:pPr>
      <w:r w:rsidRPr="00745AE8">
        <w:rPr>
          <w:rFonts w:ascii="Arial" w:hAnsi="Arial" w:cs="Arial"/>
          <w:sz w:val="20"/>
          <w:szCs w:val="20"/>
        </w:rPr>
        <w:t>Pros and Cons for each option.</w:t>
      </w:r>
      <w:r w:rsidRPr="00745AE8">
        <w:rPr>
          <w:rFonts w:ascii="Arial" w:hAnsi="Arial" w:cs="Arial"/>
          <w:sz w:val="20"/>
          <w:szCs w:val="20"/>
        </w:rPr>
        <w:br/>
      </w:r>
    </w:p>
    <w:p w:rsidR="00C75DA5" w:rsidRPr="00745AE8" w:rsidRDefault="00C75DA5" w:rsidP="00C75DA5">
      <w:pPr>
        <w:pStyle w:val="Default"/>
        <w:ind w:left="900" w:hanging="360"/>
        <w:rPr>
          <w:rFonts w:ascii="Arial" w:hAnsi="Arial" w:cs="Arial"/>
          <w:sz w:val="20"/>
          <w:szCs w:val="20"/>
        </w:rPr>
      </w:pPr>
      <w:r w:rsidRPr="00745AE8">
        <w:rPr>
          <w:rFonts w:ascii="Arial" w:hAnsi="Arial" w:cs="Arial"/>
          <w:sz w:val="20"/>
          <w:szCs w:val="20"/>
        </w:rPr>
        <w:t>The Options will be considered complete upon the City’s written acceptance of the Options.</w:t>
      </w:r>
      <w:r w:rsidRPr="00745AE8">
        <w:rPr>
          <w:rFonts w:ascii="Arial" w:hAnsi="Arial" w:cs="Arial"/>
          <w:sz w:val="20"/>
          <w:szCs w:val="20"/>
        </w:rPr>
        <w:br/>
      </w:r>
    </w:p>
    <w:p w:rsidR="00C75DA5" w:rsidRPr="00745AE8" w:rsidRDefault="00C75DA5" w:rsidP="00C75DA5">
      <w:pPr>
        <w:pStyle w:val="Default"/>
        <w:ind w:left="720"/>
        <w:rPr>
          <w:rFonts w:ascii="Arial" w:hAnsi="Arial" w:cs="Arial"/>
          <w:sz w:val="20"/>
          <w:szCs w:val="20"/>
        </w:rPr>
      </w:pPr>
    </w:p>
    <w:p w:rsidR="00C75DA5" w:rsidRPr="00745AE8" w:rsidRDefault="00C75DA5" w:rsidP="00745AE8">
      <w:pPr>
        <w:pStyle w:val="Default"/>
        <w:numPr>
          <w:ilvl w:val="1"/>
          <w:numId w:val="30"/>
        </w:numPr>
        <w:ind w:left="540" w:hanging="540"/>
        <w:rPr>
          <w:rFonts w:ascii="Arial" w:hAnsi="Arial" w:cs="Arial"/>
          <w:sz w:val="20"/>
          <w:szCs w:val="20"/>
        </w:rPr>
      </w:pPr>
      <w:r w:rsidRPr="00745AE8">
        <w:rPr>
          <w:rFonts w:ascii="Arial" w:hAnsi="Arial" w:cs="Arial"/>
          <w:sz w:val="20"/>
          <w:szCs w:val="20"/>
          <w:u w:val="single"/>
        </w:rPr>
        <w:t>High Level Implementation Plan:</w:t>
      </w:r>
      <w:r w:rsidRPr="00745AE8">
        <w:rPr>
          <w:rFonts w:ascii="Arial" w:hAnsi="Arial" w:cs="Arial"/>
          <w:sz w:val="20"/>
          <w:szCs w:val="20"/>
        </w:rPr>
        <w:t xml:space="preserve">  After the City selects an option, provide a High Level Implementation Plan identifying:</w:t>
      </w:r>
      <w:r w:rsidRPr="00745AE8">
        <w:rPr>
          <w:rFonts w:ascii="Arial" w:hAnsi="Arial" w:cs="Arial"/>
          <w:sz w:val="20"/>
          <w:szCs w:val="20"/>
        </w:rPr>
        <w:br/>
      </w:r>
    </w:p>
    <w:p w:rsidR="00C75DA5" w:rsidRPr="00745AE8" w:rsidRDefault="00C75DA5" w:rsidP="00745AE8">
      <w:pPr>
        <w:pStyle w:val="Default"/>
        <w:numPr>
          <w:ilvl w:val="2"/>
          <w:numId w:val="31"/>
        </w:numPr>
        <w:ind w:hanging="900"/>
        <w:rPr>
          <w:rFonts w:ascii="Arial" w:hAnsi="Arial" w:cs="Arial"/>
          <w:sz w:val="20"/>
          <w:szCs w:val="20"/>
        </w:rPr>
      </w:pPr>
      <w:r w:rsidRPr="00745AE8">
        <w:rPr>
          <w:rFonts w:ascii="Arial" w:hAnsi="Arial" w:cs="Arial"/>
          <w:sz w:val="20"/>
          <w:szCs w:val="20"/>
        </w:rPr>
        <w:t>Steps required to implement the upgrade and/or migrate to a new location;</w:t>
      </w:r>
      <w:r w:rsidRPr="00745AE8">
        <w:rPr>
          <w:rFonts w:ascii="Arial" w:hAnsi="Arial" w:cs="Arial"/>
          <w:sz w:val="20"/>
          <w:szCs w:val="20"/>
        </w:rPr>
        <w:br/>
      </w:r>
    </w:p>
    <w:p w:rsidR="00C75DA5" w:rsidRPr="00745AE8" w:rsidRDefault="00C75DA5" w:rsidP="00745AE8">
      <w:pPr>
        <w:pStyle w:val="Default"/>
        <w:numPr>
          <w:ilvl w:val="2"/>
          <w:numId w:val="31"/>
        </w:numPr>
        <w:ind w:hanging="900"/>
        <w:rPr>
          <w:rFonts w:ascii="Arial" w:hAnsi="Arial" w:cs="Arial"/>
          <w:sz w:val="20"/>
          <w:szCs w:val="20"/>
        </w:rPr>
      </w:pPr>
      <w:r w:rsidRPr="00745AE8">
        <w:rPr>
          <w:rFonts w:ascii="Arial" w:hAnsi="Arial" w:cs="Arial"/>
          <w:sz w:val="20"/>
          <w:szCs w:val="20"/>
        </w:rPr>
        <w:t xml:space="preserve">Estimated time frame for each step, and </w:t>
      </w:r>
      <w:r w:rsidRPr="00745AE8">
        <w:rPr>
          <w:rFonts w:ascii="Arial" w:hAnsi="Arial" w:cs="Arial"/>
          <w:sz w:val="20"/>
          <w:szCs w:val="20"/>
        </w:rPr>
        <w:br/>
      </w:r>
    </w:p>
    <w:p w:rsidR="00C75DA5" w:rsidRPr="00745AE8" w:rsidRDefault="00C75DA5" w:rsidP="00745AE8">
      <w:pPr>
        <w:pStyle w:val="Default"/>
        <w:numPr>
          <w:ilvl w:val="2"/>
          <w:numId w:val="31"/>
        </w:numPr>
        <w:ind w:hanging="900"/>
        <w:rPr>
          <w:rFonts w:ascii="Arial" w:hAnsi="Arial" w:cs="Arial"/>
          <w:sz w:val="20"/>
          <w:szCs w:val="20"/>
        </w:rPr>
      </w:pPr>
      <w:r w:rsidRPr="00745AE8">
        <w:rPr>
          <w:rFonts w:ascii="Arial" w:hAnsi="Arial" w:cs="Arial"/>
          <w:sz w:val="20"/>
          <w:szCs w:val="20"/>
        </w:rPr>
        <w:t>Refined cost estimate for each required step including facility upgrade/build out and the data center move, including insurance requirements.</w:t>
      </w:r>
      <w:r w:rsidRPr="00745AE8">
        <w:rPr>
          <w:rFonts w:ascii="Arial" w:hAnsi="Arial" w:cs="Arial"/>
          <w:sz w:val="20"/>
          <w:szCs w:val="20"/>
        </w:rPr>
        <w:br/>
      </w:r>
    </w:p>
    <w:p w:rsidR="00C75DA5" w:rsidRPr="00745AE8" w:rsidRDefault="00C75DA5" w:rsidP="00C75DA5">
      <w:pPr>
        <w:pStyle w:val="Default"/>
        <w:ind w:left="540"/>
        <w:rPr>
          <w:rFonts w:ascii="Arial" w:hAnsi="Arial" w:cs="Arial"/>
          <w:sz w:val="20"/>
          <w:szCs w:val="20"/>
        </w:rPr>
      </w:pPr>
      <w:r w:rsidRPr="00745AE8">
        <w:rPr>
          <w:rFonts w:ascii="Arial" w:hAnsi="Arial" w:cs="Arial"/>
          <w:sz w:val="20"/>
          <w:szCs w:val="20"/>
        </w:rPr>
        <w:lastRenderedPageBreak/>
        <w:t>The High Level Implementation Plan will be considered complete upon the City’s written acceptance of the Plan.</w:t>
      </w:r>
    </w:p>
    <w:p w:rsidR="00EB035E" w:rsidRPr="00745AE8" w:rsidRDefault="00EB035E" w:rsidP="00FA6A00">
      <w:pPr>
        <w:rPr>
          <w:rFonts w:ascii="Arial" w:hAnsi="Arial" w:cs="Arial"/>
          <w:color w:val="FF0000"/>
          <w:sz w:val="20"/>
          <w:szCs w:val="20"/>
        </w:rPr>
      </w:pPr>
    </w:p>
    <w:p w:rsidR="004D6A2C" w:rsidRPr="00745AE8" w:rsidRDefault="004D6A2C" w:rsidP="004D6A2C">
      <w:pPr>
        <w:pStyle w:val="ListParagraph"/>
        <w:overflowPunct w:val="0"/>
        <w:autoSpaceDE w:val="0"/>
        <w:autoSpaceDN w:val="0"/>
        <w:adjustRightInd w:val="0"/>
        <w:ind w:left="360"/>
        <w:textAlignment w:val="baseline"/>
        <w:rPr>
          <w:rFonts w:ascii="Arial" w:hAnsi="Arial" w:cs="Arial"/>
          <w:sz w:val="20"/>
          <w:szCs w:val="20"/>
        </w:rPr>
      </w:pPr>
    </w:p>
    <w:p w:rsidR="005568DB" w:rsidRPr="00745AE8" w:rsidRDefault="00356E91" w:rsidP="00745AE8">
      <w:pPr>
        <w:pStyle w:val="ListParagraph"/>
        <w:overflowPunct w:val="0"/>
        <w:autoSpaceDE w:val="0"/>
        <w:autoSpaceDN w:val="0"/>
        <w:adjustRightInd w:val="0"/>
        <w:ind w:left="0"/>
        <w:textAlignment w:val="baseline"/>
        <w:rPr>
          <w:rFonts w:ascii="Arial" w:hAnsi="Arial" w:cs="Arial"/>
          <w:sz w:val="20"/>
          <w:szCs w:val="20"/>
        </w:rPr>
      </w:pPr>
      <w:r w:rsidRPr="00745AE8">
        <w:rPr>
          <w:rFonts w:ascii="Arial" w:hAnsi="Arial" w:cs="Arial"/>
          <w:sz w:val="20"/>
          <w:szCs w:val="20"/>
        </w:rPr>
        <w:t xml:space="preserve">The Work shall, at all times, be subject to the City’s general review and approval.  The Consultant shall confer with the City periodically during the progress of the Work, and shall prepare and present such information and materials (e.g. detailed outline of completed Work) as requested by the City to determine the adequacy of the Work </w:t>
      </w:r>
      <w:r w:rsidR="007A66A3" w:rsidRPr="00745AE8">
        <w:rPr>
          <w:rFonts w:ascii="Arial" w:hAnsi="Arial" w:cs="Arial"/>
          <w:sz w:val="20"/>
          <w:szCs w:val="20"/>
        </w:rPr>
        <w:t>o</w:t>
      </w:r>
      <w:r w:rsidRPr="00745AE8">
        <w:rPr>
          <w:rFonts w:ascii="Arial" w:hAnsi="Arial" w:cs="Arial"/>
          <w:sz w:val="20"/>
          <w:szCs w:val="20"/>
        </w:rPr>
        <w:t xml:space="preserve">r the Consultant’s progress. </w:t>
      </w:r>
      <w:r w:rsidR="00246C46" w:rsidRPr="00745AE8">
        <w:rPr>
          <w:rFonts w:ascii="Arial" w:hAnsi="Arial" w:cs="Arial"/>
          <w:sz w:val="20"/>
          <w:szCs w:val="20"/>
        </w:rPr>
        <w:br/>
      </w:r>
      <w:r w:rsidR="00246C46" w:rsidRPr="00745AE8">
        <w:rPr>
          <w:rFonts w:ascii="Arial" w:hAnsi="Arial" w:cs="Arial"/>
          <w:sz w:val="20"/>
          <w:szCs w:val="20"/>
        </w:rPr>
        <w:br/>
      </w:r>
    </w:p>
    <w:p w:rsidR="00CD2235" w:rsidRPr="00745AE8" w:rsidRDefault="0001544F" w:rsidP="00745AE8">
      <w:pPr>
        <w:pStyle w:val="NoSpacing"/>
        <w:numPr>
          <w:ilvl w:val="0"/>
          <w:numId w:val="31"/>
        </w:numPr>
        <w:rPr>
          <w:rFonts w:ascii="Arial" w:hAnsi="Arial" w:cs="Arial"/>
          <w:sz w:val="20"/>
          <w:szCs w:val="20"/>
        </w:rPr>
      </w:pPr>
      <w:r w:rsidRPr="00745AE8">
        <w:rPr>
          <w:rFonts w:ascii="Arial" w:hAnsi="Arial" w:cs="Arial"/>
          <w:b/>
          <w:sz w:val="20"/>
          <w:szCs w:val="20"/>
        </w:rPr>
        <w:t>PAYMENT.</w:t>
      </w:r>
    </w:p>
    <w:p w:rsidR="00305705" w:rsidRPr="00745AE8" w:rsidRDefault="00C75221" w:rsidP="00305705">
      <w:pPr>
        <w:tabs>
          <w:tab w:val="num" w:pos="0"/>
        </w:tabs>
        <w:rPr>
          <w:rFonts w:ascii="Arial" w:hAnsi="Arial" w:cs="Arial"/>
          <w:sz w:val="20"/>
          <w:szCs w:val="20"/>
        </w:rPr>
      </w:pPr>
      <w:r w:rsidRPr="00745AE8">
        <w:rPr>
          <w:rFonts w:ascii="Arial" w:hAnsi="Arial" w:cs="Arial"/>
          <w:sz w:val="20"/>
          <w:szCs w:val="20"/>
        </w:rPr>
        <w:t xml:space="preserve">The Consultant </w:t>
      </w:r>
      <w:r w:rsidR="008941EE" w:rsidRPr="00745AE8">
        <w:rPr>
          <w:rFonts w:ascii="Arial" w:hAnsi="Arial" w:cs="Arial"/>
          <w:sz w:val="20"/>
          <w:szCs w:val="20"/>
        </w:rPr>
        <w:t xml:space="preserve">shall </w:t>
      </w:r>
      <w:r w:rsidRPr="00745AE8">
        <w:rPr>
          <w:rFonts w:ascii="Arial" w:hAnsi="Arial" w:cs="Arial"/>
          <w:sz w:val="20"/>
          <w:szCs w:val="20"/>
        </w:rPr>
        <w:t xml:space="preserve">be compensated </w:t>
      </w:r>
      <w:r w:rsidR="00FF79FE" w:rsidRPr="00745AE8">
        <w:rPr>
          <w:rFonts w:ascii="Arial" w:hAnsi="Arial" w:cs="Arial"/>
          <w:sz w:val="20"/>
          <w:szCs w:val="20"/>
        </w:rPr>
        <w:t xml:space="preserve">a firm fixed rate of __________________.  The </w:t>
      </w:r>
      <w:r w:rsidR="008941EE" w:rsidRPr="00745AE8">
        <w:rPr>
          <w:rFonts w:ascii="Arial" w:hAnsi="Arial" w:cs="Arial"/>
          <w:sz w:val="20"/>
          <w:szCs w:val="20"/>
        </w:rPr>
        <w:t>compensation per deliverable shall not exceed:</w:t>
      </w:r>
    </w:p>
    <w:p w:rsidR="00305705" w:rsidRPr="00745AE8" w:rsidRDefault="008941EE" w:rsidP="00305705">
      <w:pPr>
        <w:tabs>
          <w:tab w:val="num" w:pos="540"/>
        </w:tabs>
        <w:ind w:left="540" w:hanging="540"/>
        <w:rPr>
          <w:rFonts w:ascii="Arial" w:hAnsi="Arial" w:cs="Arial"/>
          <w:sz w:val="20"/>
          <w:szCs w:val="20"/>
        </w:rPr>
      </w:pPr>
      <w:r w:rsidRPr="00745AE8">
        <w:rPr>
          <w:rFonts w:ascii="Arial" w:hAnsi="Arial" w:cs="Arial"/>
          <w:sz w:val="20"/>
          <w:szCs w:val="20"/>
        </w:rPr>
        <w:br/>
      </w:r>
      <w:r w:rsidR="00305705" w:rsidRPr="00745AE8">
        <w:rPr>
          <w:rFonts w:ascii="Arial" w:hAnsi="Arial" w:cs="Arial"/>
          <w:sz w:val="20"/>
          <w:szCs w:val="20"/>
        </w:rPr>
        <w:t>Current Environments</w:t>
      </w:r>
      <w:r w:rsidR="00305705" w:rsidRPr="00745AE8">
        <w:rPr>
          <w:rFonts w:ascii="Arial" w:hAnsi="Arial" w:cs="Arial"/>
          <w:sz w:val="20"/>
          <w:szCs w:val="20"/>
        </w:rPr>
        <w:tab/>
      </w:r>
      <w:r w:rsidR="00305705" w:rsidRPr="00745AE8">
        <w:rPr>
          <w:rFonts w:ascii="Arial" w:hAnsi="Arial" w:cs="Arial"/>
          <w:sz w:val="20"/>
          <w:szCs w:val="20"/>
        </w:rPr>
        <w:tab/>
      </w:r>
      <w:r w:rsidR="00305705" w:rsidRPr="00745AE8">
        <w:rPr>
          <w:rFonts w:ascii="Arial" w:hAnsi="Arial" w:cs="Arial"/>
          <w:sz w:val="20"/>
          <w:szCs w:val="20"/>
        </w:rPr>
        <w:tab/>
      </w:r>
      <w:r w:rsidR="00305705" w:rsidRPr="00745AE8">
        <w:rPr>
          <w:rFonts w:ascii="Arial" w:hAnsi="Arial" w:cs="Arial"/>
          <w:sz w:val="20"/>
          <w:szCs w:val="20"/>
        </w:rPr>
        <w:tab/>
      </w:r>
      <w:r w:rsidR="00305705" w:rsidRPr="00745AE8">
        <w:rPr>
          <w:rFonts w:ascii="Arial" w:hAnsi="Arial" w:cs="Arial"/>
          <w:sz w:val="20"/>
          <w:szCs w:val="20"/>
        </w:rPr>
        <w:tab/>
      </w:r>
      <w:r w:rsidR="00305705" w:rsidRPr="00745AE8">
        <w:rPr>
          <w:rFonts w:ascii="Arial" w:hAnsi="Arial" w:cs="Arial"/>
          <w:sz w:val="20"/>
          <w:szCs w:val="20"/>
        </w:rPr>
        <w:tab/>
        <w:t>_____%</w:t>
      </w:r>
    </w:p>
    <w:p w:rsidR="00305705" w:rsidRPr="00745AE8" w:rsidRDefault="00305705" w:rsidP="00305705">
      <w:pPr>
        <w:tabs>
          <w:tab w:val="num" w:pos="540"/>
        </w:tabs>
        <w:ind w:left="540" w:hanging="540"/>
        <w:rPr>
          <w:rFonts w:ascii="Arial" w:hAnsi="Arial" w:cs="Arial"/>
          <w:sz w:val="20"/>
          <w:szCs w:val="20"/>
        </w:rPr>
      </w:pPr>
      <w:r w:rsidRPr="00745AE8">
        <w:rPr>
          <w:rFonts w:ascii="Arial" w:hAnsi="Arial" w:cs="Arial"/>
          <w:sz w:val="20"/>
          <w:szCs w:val="20"/>
        </w:rPr>
        <w:tab/>
        <w:t>Business Impact Analysis/Business Continuity Requirements</w:t>
      </w:r>
      <w:r w:rsidRPr="00745AE8">
        <w:rPr>
          <w:rFonts w:ascii="Arial" w:hAnsi="Arial" w:cs="Arial"/>
          <w:sz w:val="20"/>
          <w:szCs w:val="20"/>
        </w:rPr>
        <w:tab/>
        <w:t>_____%</w:t>
      </w:r>
    </w:p>
    <w:p w:rsidR="00305705" w:rsidRPr="00745AE8" w:rsidRDefault="00305705" w:rsidP="00305705">
      <w:pPr>
        <w:tabs>
          <w:tab w:val="num" w:pos="540"/>
        </w:tabs>
        <w:ind w:left="540" w:hanging="540"/>
        <w:rPr>
          <w:rFonts w:ascii="Arial" w:hAnsi="Arial" w:cs="Arial"/>
          <w:sz w:val="20"/>
          <w:szCs w:val="20"/>
        </w:rPr>
      </w:pPr>
      <w:r w:rsidRPr="00745AE8">
        <w:rPr>
          <w:rFonts w:ascii="Arial" w:hAnsi="Arial" w:cs="Arial"/>
          <w:sz w:val="20"/>
          <w:szCs w:val="20"/>
        </w:rPr>
        <w:tab/>
        <w:t>Future Business Requirements</w:t>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_____%</w:t>
      </w:r>
    </w:p>
    <w:p w:rsidR="00305705" w:rsidRPr="00745AE8" w:rsidRDefault="00305705" w:rsidP="00305705">
      <w:pPr>
        <w:tabs>
          <w:tab w:val="num" w:pos="540"/>
        </w:tabs>
        <w:ind w:left="540" w:hanging="540"/>
        <w:rPr>
          <w:rFonts w:ascii="Arial" w:hAnsi="Arial" w:cs="Arial"/>
          <w:sz w:val="20"/>
          <w:szCs w:val="20"/>
        </w:rPr>
      </w:pPr>
      <w:r w:rsidRPr="00745AE8">
        <w:rPr>
          <w:rFonts w:ascii="Arial" w:hAnsi="Arial" w:cs="Arial"/>
          <w:sz w:val="20"/>
          <w:szCs w:val="20"/>
        </w:rPr>
        <w:tab/>
        <w:t>Future Technical Requirements</w:t>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_____%</w:t>
      </w:r>
    </w:p>
    <w:p w:rsidR="00305705" w:rsidRPr="00745AE8" w:rsidRDefault="00305705" w:rsidP="00305705">
      <w:pPr>
        <w:tabs>
          <w:tab w:val="num" w:pos="540"/>
        </w:tabs>
        <w:ind w:left="540" w:hanging="540"/>
        <w:rPr>
          <w:rFonts w:ascii="Arial" w:hAnsi="Arial" w:cs="Arial"/>
          <w:sz w:val="20"/>
          <w:szCs w:val="20"/>
        </w:rPr>
      </w:pPr>
      <w:r w:rsidRPr="00745AE8">
        <w:rPr>
          <w:rFonts w:ascii="Arial" w:hAnsi="Arial" w:cs="Arial"/>
          <w:sz w:val="20"/>
          <w:szCs w:val="20"/>
        </w:rPr>
        <w:tab/>
        <w:t>Guiding Principles</w:t>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_____%</w:t>
      </w:r>
    </w:p>
    <w:p w:rsidR="00305705" w:rsidRPr="00745AE8" w:rsidRDefault="00305705" w:rsidP="00305705">
      <w:pPr>
        <w:tabs>
          <w:tab w:val="num" w:pos="540"/>
        </w:tabs>
        <w:ind w:left="540" w:hanging="540"/>
        <w:rPr>
          <w:rFonts w:ascii="Arial" w:hAnsi="Arial" w:cs="Arial"/>
          <w:sz w:val="20"/>
          <w:szCs w:val="20"/>
        </w:rPr>
      </w:pPr>
      <w:r w:rsidRPr="00745AE8">
        <w:rPr>
          <w:rFonts w:ascii="Arial" w:hAnsi="Arial" w:cs="Arial"/>
          <w:sz w:val="20"/>
          <w:szCs w:val="20"/>
        </w:rPr>
        <w:tab/>
        <w:t>Data Center Strategy</w:t>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_____%</w:t>
      </w:r>
    </w:p>
    <w:p w:rsidR="00305705" w:rsidRPr="00745AE8" w:rsidRDefault="00305705" w:rsidP="00305705">
      <w:pPr>
        <w:tabs>
          <w:tab w:val="num" w:pos="540"/>
        </w:tabs>
        <w:ind w:left="540" w:hanging="540"/>
        <w:rPr>
          <w:rFonts w:ascii="Arial" w:hAnsi="Arial" w:cs="Arial"/>
          <w:sz w:val="20"/>
          <w:szCs w:val="20"/>
        </w:rPr>
      </w:pPr>
      <w:r w:rsidRPr="00745AE8">
        <w:rPr>
          <w:rFonts w:ascii="Arial" w:hAnsi="Arial" w:cs="Arial"/>
          <w:sz w:val="20"/>
          <w:szCs w:val="20"/>
        </w:rPr>
        <w:tab/>
        <w:t>Design Options to Implement Data Center Strategy</w:t>
      </w:r>
      <w:r w:rsidRPr="00745AE8">
        <w:rPr>
          <w:rFonts w:ascii="Arial" w:hAnsi="Arial" w:cs="Arial"/>
          <w:sz w:val="20"/>
          <w:szCs w:val="20"/>
        </w:rPr>
        <w:tab/>
      </w:r>
      <w:r w:rsidRPr="00745AE8">
        <w:rPr>
          <w:rFonts w:ascii="Arial" w:hAnsi="Arial" w:cs="Arial"/>
          <w:sz w:val="20"/>
          <w:szCs w:val="20"/>
        </w:rPr>
        <w:tab/>
        <w:t>_____%</w:t>
      </w:r>
    </w:p>
    <w:p w:rsidR="00305705" w:rsidRPr="00745AE8" w:rsidRDefault="00305705" w:rsidP="00305705">
      <w:pPr>
        <w:tabs>
          <w:tab w:val="num" w:pos="540"/>
        </w:tabs>
        <w:ind w:left="540" w:hanging="540"/>
        <w:rPr>
          <w:rFonts w:ascii="Arial" w:hAnsi="Arial" w:cs="Arial"/>
          <w:sz w:val="20"/>
          <w:szCs w:val="20"/>
        </w:rPr>
      </w:pPr>
      <w:r w:rsidRPr="00745AE8">
        <w:rPr>
          <w:rFonts w:ascii="Arial" w:hAnsi="Arial" w:cs="Arial"/>
          <w:sz w:val="20"/>
          <w:szCs w:val="20"/>
        </w:rPr>
        <w:tab/>
        <w:t>High Level Implementation Plan</w:t>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_____%</w:t>
      </w:r>
    </w:p>
    <w:p w:rsidR="00305705" w:rsidRPr="00745AE8" w:rsidRDefault="00305705" w:rsidP="00305705">
      <w:pPr>
        <w:tabs>
          <w:tab w:val="num" w:pos="540"/>
        </w:tabs>
        <w:ind w:left="540" w:hanging="540"/>
        <w:rPr>
          <w:rFonts w:ascii="Arial" w:hAnsi="Arial" w:cs="Arial"/>
          <w:sz w:val="20"/>
          <w:szCs w:val="20"/>
        </w:rPr>
      </w:pPr>
      <w:r w:rsidRPr="00745AE8">
        <w:rPr>
          <w:rFonts w:ascii="Arial" w:hAnsi="Arial" w:cs="Arial"/>
          <w:sz w:val="20"/>
          <w:szCs w:val="20"/>
        </w:rPr>
        <w:tab/>
        <w:t>Final Acceptance</w:t>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10%</w:t>
      </w:r>
    </w:p>
    <w:p w:rsidR="00CD2235" w:rsidRPr="00745AE8" w:rsidRDefault="00CD2235" w:rsidP="00305705">
      <w:pPr>
        <w:pStyle w:val="NoSpacing"/>
        <w:rPr>
          <w:rFonts w:ascii="Arial" w:hAnsi="Arial" w:cs="Arial"/>
          <w:sz w:val="20"/>
          <w:szCs w:val="20"/>
        </w:rPr>
      </w:pPr>
    </w:p>
    <w:p w:rsidR="00C75221" w:rsidRPr="00745AE8" w:rsidRDefault="008941EE" w:rsidP="00D04C2C">
      <w:pPr>
        <w:pStyle w:val="NoSpacing"/>
        <w:rPr>
          <w:rFonts w:ascii="Arial" w:hAnsi="Arial" w:cs="Arial"/>
          <w:color w:val="FF0000"/>
          <w:sz w:val="20"/>
          <w:szCs w:val="20"/>
        </w:rPr>
      </w:pPr>
      <w:r w:rsidRPr="00745AE8">
        <w:rPr>
          <w:rFonts w:ascii="Arial" w:hAnsi="Arial" w:cs="Arial"/>
          <w:sz w:val="20"/>
          <w:szCs w:val="20"/>
        </w:rPr>
        <w:br/>
      </w:r>
      <w:r w:rsidR="00C75221" w:rsidRPr="00745AE8">
        <w:rPr>
          <w:rFonts w:ascii="Arial" w:hAnsi="Arial" w:cs="Arial"/>
          <w:sz w:val="20"/>
          <w:szCs w:val="20"/>
        </w:rPr>
        <w:t>The parties agree that the rate includes all direct, indirect, and overhead costs</w:t>
      </w:r>
      <w:r w:rsidR="00DD40DE" w:rsidRPr="00745AE8">
        <w:rPr>
          <w:rFonts w:ascii="Arial" w:hAnsi="Arial" w:cs="Arial"/>
          <w:sz w:val="20"/>
          <w:szCs w:val="20"/>
        </w:rPr>
        <w:t>,</w:t>
      </w:r>
      <w:r w:rsidR="00380A19" w:rsidRPr="00745AE8">
        <w:rPr>
          <w:rFonts w:ascii="Arial" w:hAnsi="Arial" w:cs="Arial"/>
          <w:sz w:val="20"/>
          <w:szCs w:val="20"/>
        </w:rPr>
        <w:t xml:space="preserve"> </w:t>
      </w:r>
      <w:r w:rsidR="00FD3D62" w:rsidRPr="00745AE8">
        <w:rPr>
          <w:rFonts w:ascii="Arial" w:hAnsi="Arial" w:cs="Arial"/>
          <w:sz w:val="20"/>
          <w:szCs w:val="20"/>
        </w:rPr>
        <w:t>including</w:t>
      </w:r>
      <w:r w:rsidR="00380A19" w:rsidRPr="00745AE8">
        <w:rPr>
          <w:rFonts w:ascii="Arial" w:hAnsi="Arial" w:cs="Arial"/>
          <w:sz w:val="20"/>
          <w:szCs w:val="20"/>
        </w:rPr>
        <w:t xml:space="preserve"> </w:t>
      </w:r>
      <w:r w:rsidR="00DD40DE" w:rsidRPr="00745AE8">
        <w:rPr>
          <w:rFonts w:ascii="Arial" w:hAnsi="Arial" w:cs="Arial"/>
          <w:sz w:val="20"/>
          <w:szCs w:val="20"/>
        </w:rPr>
        <w:t xml:space="preserve">travel and </w:t>
      </w:r>
      <w:r w:rsidR="00FF79FE" w:rsidRPr="00745AE8">
        <w:rPr>
          <w:rFonts w:ascii="Arial" w:hAnsi="Arial" w:cs="Arial"/>
          <w:sz w:val="20"/>
          <w:szCs w:val="20"/>
        </w:rPr>
        <w:t>living expenses</w:t>
      </w:r>
      <w:r w:rsidR="00DD40DE" w:rsidRPr="00745AE8">
        <w:rPr>
          <w:rFonts w:ascii="Arial" w:hAnsi="Arial" w:cs="Arial"/>
          <w:sz w:val="20"/>
          <w:szCs w:val="20"/>
        </w:rPr>
        <w:t xml:space="preserve">, </w:t>
      </w:r>
      <w:r w:rsidR="00C75221" w:rsidRPr="00745AE8">
        <w:rPr>
          <w:rFonts w:ascii="Arial" w:hAnsi="Arial" w:cs="Arial"/>
          <w:sz w:val="20"/>
          <w:szCs w:val="20"/>
        </w:rPr>
        <w:t xml:space="preserve">incurred by the Consultant in performance of the Work. </w:t>
      </w:r>
    </w:p>
    <w:p w:rsidR="007A66A3" w:rsidRPr="00745AE8" w:rsidRDefault="007A66A3" w:rsidP="002558DA">
      <w:pPr>
        <w:pStyle w:val="NoSpacing"/>
        <w:rPr>
          <w:rFonts w:ascii="Arial" w:hAnsi="Arial" w:cs="Arial"/>
          <w:sz w:val="20"/>
          <w:szCs w:val="20"/>
        </w:rPr>
      </w:pPr>
    </w:p>
    <w:p w:rsidR="005568DB" w:rsidRPr="00745AE8" w:rsidRDefault="005568DB" w:rsidP="002558DA">
      <w:pPr>
        <w:pStyle w:val="NoSpacing"/>
        <w:rPr>
          <w:rFonts w:ascii="Arial" w:hAnsi="Arial" w:cs="Arial"/>
          <w:sz w:val="20"/>
          <w:szCs w:val="20"/>
        </w:rPr>
      </w:pPr>
    </w:p>
    <w:p w:rsidR="005568DB" w:rsidRPr="00745AE8" w:rsidRDefault="0001544F" w:rsidP="00745AE8">
      <w:pPr>
        <w:pStyle w:val="ListParagraph"/>
        <w:numPr>
          <w:ilvl w:val="0"/>
          <w:numId w:val="31"/>
        </w:numPr>
        <w:tabs>
          <w:tab w:val="left" w:pos="360"/>
        </w:tabs>
        <w:spacing w:line="240" w:lineRule="atLeast"/>
        <w:ind w:left="0" w:firstLine="0"/>
        <w:rPr>
          <w:rFonts w:ascii="Arial" w:hAnsi="Arial" w:cs="Arial"/>
          <w:sz w:val="20"/>
          <w:szCs w:val="20"/>
        </w:rPr>
      </w:pPr>
      <w:r w:rsidRPr="00745AE8">
        <w:rPr>
          <w:rFonts w:ascii="Arial" w:hAnsi="Arial" w:cs="Arial"/>
          <w:b/>
          <w:sz w:val="20"/>
          <w:szCs w:val="20"/>
        </w:rPr>
        <w:t>PAYMENT PROCEDURES.</w:t>
      </w:r>
      <w:r w:rsidR="00C75221" w:rsidRPr="00745AE8">
        <w:rPr>
          <w:rFonts w:ascii="Arial" w:hAnsi="Arial" w:cs="Arial"/>
          <w:b/>
          <w:sz w:val="20"/>
          <w:szCs w:val="20"/>
        </w:rPr>
        <w:br/>
      </w:r>
      <w:r w:rsidR="00C75221" w:rsidRPr="00745AE8">
        <w:rPr>
          <w:rFonts w:ascii="Arial" w:hAnsi="Arial" w:cs="Arial"/>
          <w:sz w:val="20"/>
          <w:szCs w:val="20"/>
        </w:rPr>
        <w:t xml:space="preserve">Payment will be made within 30 days of acceptance of the deliverable by the City’s Project Manager and receipt of a correct invoice.  </w:t>
      </w:r>
      <w:r w:rsidR="00AF3BB1" w:rsidRPr="00745AE8">
        <w:rPr>
          <w:rFonts w:ascii="Arial" w:hAnsi="Arial" w:cs="Arial"/>
          <w:sz w:val="20"/>
          <w:szCs w:val="20"/>
        </w:rPr>
        <w:br/>
      </w:r>
      <w:r w:rsidR="00AF3BB1" w:rsidRPr="00745AE8">
        <w:rPr>
          <w:rFonts w:ascii="Arial" w:hAnsi="Arial" w:cs="Arial"/>
          <w:sz w:val="20"/>
          <w:szCs w:val="20"/>
        </w:rPr>
        <w:br/>
        <w:t xml:space="preserve">A correct invoice will include time and attendance records showing date, time period and/or hours, payment rate, and type of service(s) provided.  Time sheets must be signed by the Consultant and the City’s Project Manager.  </w:t>
      </w:r>
      <w:r w:rsidR="00C75221" w:rsidRPr="00745AE8">
        <w:rPr>
          <w:rFonts w:ascii="Arial" w:hAnsi="Arial" w:cs="Arial"/>
          <w:sz w:val="20"/>
          <w:szCs w:val="20"/>
        </w:rPr>
        <w:t>The Consultant shall include the Agreement number on invoices and submit them to:</w:t>
      </w:r>
      <w:r w:rsidR="00C75221" w:rsidRPr="00745AE8">
        <w:rPr>
          <w:rFonts w:ascii="Arial" w:hAnsi="Arial" w:cs="Arial"/>
          <w:sz w:val="20"/>
          <w:szCs w:val="20"/>
        </w:rPr>
        <w:br/>
      </w:r>
    </w:p>
    <w:p w:rsidR="00C75221" w:rsidRPr="00745AE8" w:rsidRDefault="00257BDC" w:rsidP="005568DB">
      <w:pPr>
        <w:pStyle w:val="ListParagraph"/>
        <w:tabs>
          <w:tab w:val="left" w:pos="360"/>
        </w:tabs>
        <w:spacing w:line="240" w:lineRule="atLeast"/>
        <w:ind w:left="0"/>
        <w:rPr>
          <w:rFonts w:ascii="Arial" w:hAnsi="Arial" w:cs="Arial"/>
          <w:sz w:val="20"/>
          <w:szCs w:val="20"/>
        </w:rPr>
      </w:pPr>
      <w:r w:rsidRPr="00745AE8">
        <w:rPr>
          <w:rFonts w:ascii="Arial" w:hAnsi="Arial" w:cs="Arial"/>
          <w:sz w:val="20"/>
          <w:szCs w:val="20"/>
        </w:rPr>
        <w:tab/>
        <w:t xml:space="preserve"> </w:t>
      </w:r>
      <w:r w:rsidR="00C75221" w:rsidRPr="00745AE8">
        <w:rPr>
          <w:rFonts w:ascii="Arial" w:hAnsi="Arial" w:cs="Arial"/>
          <w:sz w:val="20"/>
          <w:szCs w:val="20"/>
        </w:rPr>
        <w:t xml:space="preserve"> Department of Information Technology</w:t>
      </w:r>
    </w:p>
    <w:p w:rsidR="00C75221" w:rsidRPr="00745AE8" w:rsidRDefault="00C75221" w:rsidP="00C75221">
      <w:pPr>
        <w:ind w:left="480"/>
        <w:rPr>
          <w:rFonts w:ascii="Arial" w:hAnsi="Arial" w:cs="Arial"/>
          <w:sz w:val="20"/>
          <w:szCs w:val="20"/>
        </w:rPr>
      </w:pPr>
      <w:r w:rsidRPr="00745AE8">
        <w:rPr>
          <w:rFonts w:ascii="Arial" w:hAnsi="Arial" w:cs="Arial"/>
          <w:sz w:val="20"/>
          <w:szCs w:val="20"/>
        </w:rPr>
        <w:t>Accounts Payable Unit</w:t>
      </w:r>
    </w:p>
    <w:p w:rsidR="00C75221" w:rsidRPr="00745AE8" w:rsidRDefault="00C75221" w:rsidP="00C75221">
      <w:pPr>
        <w:ind w:left="480"/>
        <w:rPr>
          <w:rFonts w:ascii="Arial" w:hAnsi="Arial" w:cs="Arial"/>
          <w:sz w:val="20"/>
          <w:szCs w:val="20"/>
        </w:rPr>
      </w:pPr>
      <w:r w:rsidRPr="00745AE8">
        <w:rPr>
          <w:rFonts w:ascii="Arial" w:hAnsi="Arial" w:cs="Arial"/>
          <w:sz w:val="20"/>
          <w:szCs w:val="20"/>
        </w:rPr>
        <w:t>PO Box 94709</w:t>
      </w:r>
    </w:p>
    <w:p w:rsidR="00C75221" w:rsidRPr="00745AE8" w:rsidRDefault="00C75221" w:rsidP="00C75221">
      <w:pPr>
        <w:ind w:firstLine="480"/>
        <w:rPr>
          <w:rFonts w:ascii="Arial" w:hAnsi="Arial" w:cs="Arial"/>
          <w:sz w:val="20"/>
          <w:szCs w:val="20"/>
        </w:rPr>
      </w:pPr>
      <w:r w:rsidRPr="00745AE8">
        <w:rPr>
          <w:rFonts w:ascii="Arial" w:hAnsi="Arial" w:cs="Arial"/>
          <w:sz w:val="20"/>
          <w:szCs w:val="20"/>
        </w:rPr>
        <w:t>Seattle, WA  98124-4709</w:t>
      </w:r>
    </w:p>
    <w:p w:rsidR="00C75221" w:rsidRPr="00745AE8" w:rsidRDefault="00C75221" w:rsidP="00C75221">
      <w:pPr>
        <w:ind w:firstLine="480"/>
        <w:rPr>
          <w:rFonts w:ascii="Arial" w:hAnsi="Arial" w:cs="Arial"/>
          <w:sz w:val="20"/>
          <w:szCs w:val="20"/>
        </w:rPr>
      </w:pPr>
      <w:r w:rsidRPr="00745AE8">
        <w:rPr>
          <w:rFonts w:ascii="Arial" w:hAnsi="Arial" w:cs="Arial"/>
          <w:sz w:val="20"/>
          <w:szCs w:val="20"/>
        </w:rPr>
        <w:t>Attn:  Nitaya Kambhir</w:t>
      </w:r>
      <w:r w:rsidR="00500C46" w:rsidRPr="00745AE8">
        <w:rPr>
          <w:rFonts w:ascii="Arial" w:hAnsi="Arial" w:cs="Arial"/>
          <w:sz w:val="20"/>
          <w:szCs w:val="20"/>
        </w:rPr>
        <w:t>anond</w:t>
      </w:r>
    </w:p>
    <w:p w:rsidR="00C75221" w:rsidRPr="00745AE8" w:rsidRDefault="00500C46" w:rsidP="00C75221">
      <w:pPr>
        <w:ind w:firstLine="480"/>
        <w:rPr>
          <w:rFonts w:ascii="Arial" w:hAnsi="Arial" w:cs="Arial"/>
          <w:sz w:val="20"/>
          <w:szCs w:val="20"/>
        </w:rPr>
      </w:pPr>
      <w:r w:rsidRPr="00745AE8">
        <w:rPr>
          <w:rFonts w:ascii="Arial" w:hAnsi="Arial" w:cs="Arial"/>
          <w:sz w:val="20"/>
          <w:szCs w:val="20"/>
        </w:rPr>
        <w:t>206-684-0482</w:t>
      </w:r>
    </w:p>
    <w:p w:rsidR="00C75221" w:rsidRPr="00745AE8" w:rsidRDefault="0049133C" w:rsidP="00213E5F">
      <w:pPr>
        <w:ind w:firstLine="480"/>
        <w:rPr>
          <w:rFonts w:ascii="Arial" w:hAnsi="Arial" w:cs="Arial"/>
          <w:sz w:val="20"/>
          <w:szCs w:val="20"/>
        </w:rPr>
      </w:pPr>
      <w:hyperlink r:id="rId8" w:history="1">
        <w:r w:rsidR="00500C46" w:rsidRPr="00745AE8">
          <w:rPr>
            <w:rStyle w:val="Hyperlink"/>
            <w:rFonts w:ascii="Arial" w:hAnsi="Arial" w:cs="Arial"/>
            <w:sz w:val="20"/>
            <w:szCs w:val="20"/>
          </w:rPr>
          <w:t>nitaya.kambhiranond@seattle.gov</w:t>
        </w:r>
      </w:hyperlink>
      <w:r w:rsidR="00213E5F" w:rsidRPr="00745AE8">
        <w:rPr>
          <w:rFonts w:ascii="Arial" w:hAnsi="Arial" w:cs="Arial"/>
          <w:sz w:val="20"/>
          <w:szCs w:val="20"/>
        </w:rPr>
        <w:br/>
      </w:r>
    </w:p>
    <w:p w:rsidR="005568DB" w:rsidRPr="00745AE8" w:rsidRDefault="005568DB" w:rsidP="00213E5F">
      <w:pPr>
        <w:ind w:firstLine="480"/>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TAXES, FEES AND LICENSES.</w:t>
      </w:r>
    </w:p>
    <w:p w:rsidR="00D04C2C" w:rsidRPr="00745AE8" w:rsidRDefault="0066285D" w:rsidP="00CA42E2">
      <w:pPr>
        <w:pStyle w:val="NoSpacing"/>
        <w:numPr>
          <w:ilvl w:val="0"/>
          <w:numId w:val="7"/>
        </w:numPr>
        <w:rPr>
          <w:rFonts w:ascii="Arial" w:hAnsi="Arial" w:cs="Arial"/>
          <w:sz w:val="20"/>
          <w:szCs w:val="20"/>
        </w:rPr>
      </w:pPr>
      <w:r w:rsidRPr="00745AE8">
        <w:rPr>
          <w:rFonts w:ascii="Arial" w:hAnsi="Arial" w:cs="Arial"/>
          <w:sz w:val="20"/>
          <w:szCs w:val="20"/>
        </w:rPr>
        <w:t>Fees and Licenses:  Consultant shall pay for and maintain in a current status, any license fees, a</w:t>
      </w:r>
      <w:r w:rsidR="00C87D5A" w:rsidRPr="00745AE8">
        <w:rPr>
          <w:rFonts w:ascii="Arial" w:hAnsi="Arial" w:cs="Arial"/>
          <w:sz w:val="20"/>
          <w:szCs w:val="20"/>
        </w:rPr>
        <w:t>ssessments, permit charges, etc</w:t>
      </w:r>
      <w:r w:rsidRPr="00745AE8">
        <w:rPr>
          <w:rFonts w:ascii="Arial" w:hAnsi="Arial" w:cs="Arial"/>
          <w:sz w:val="20"/>
          <w:szCs w:val="20"/>
        </w:rPr>
        <w:t xml:space="preserve">., which are necessary.  It is the </w:t>
      </w:r>
      <w:r w:rsidR="00C87D5A" w:rsidRPr="00745AE8">
        <w:rPr>
          <w:rFonts w:ascii="Arial" w:hAnsi="Arial" w:cs="Arial"/>
          <w:sz w:val="20"/>
          <w:szCs w:val="20"/>
        </w:rPr>
        <w:t>Consultant’s</w:t>
      </w:r>
      <w:r w:rsidRPr="00745AE8">
        <w:rPr>
          <w:rFonts w:ascii="Arial" w:hAnsi="Arial" w:cs="Arial"/>
          <w:sz w:val="20"/>
          <w:szCs w:val="20"/>
        </w:rPr>
        <w:t xml:space="preserve"> </w:t>
      </w:r>
      <w:r w:rsidR="00C87D5A" w:rsidRPr="00745AE8">
        <w:rPr>
          <w:rFonts w:ascii="Arial" w:hAnsi="Arial" w:cs="Arial"/>
          <w:sz w:val="20"/>
          <w:szCs w:val="20"/>
        </w:rPr>
        <w:t>sole</w:t>
      </w:r>
      <w:r w:rsidRPr="00745AE8">
        <w:rPr>
          <w:rFonts w:ascii="Arial" w:hAnsi="Arial" w:cs="Arial"/>
          <w:sz w:val="20"/>
          <w:szCs w:val="20"/>
        </w:rPr>
        <w:t xml:space="preserve"> responsibility to monitor and determine any changes or the enactment of any subsequent requirements for said </w:t>
      </w:r>
      <w:r w:rsidR="00C87D5A" w:rsidRPr="00745AE8">
        <w:rPr>
          <w:rFonts w:ascii="Arial" w:hAnsi="Arial" w:cs="Arial"/>
          <w:sz w:val="20"/>
          <w:szCs w:val="20"/>
        </w:rPr>
        <w:t>fees, assessments, or changes and t</w:t>
      </w:r>
      <w:r w:rsidR="00257BDC" w:rsidRPr="00745AE8">
        <w:rPr>
          <w:rFonts w:ascii="Arial" w:hAnsi="Arial" w:cs="Arial"/>
          <w:sz w:val="20"/>
          <w:szCs w:val="20"/>
        </w:rPr>
        <w:t>o</w:t>
      </w:r>
      <w:r w:rsidR="00C87D5A" w:rsidRPr="00745AE8">
        <w:rPr>
          <w:rFonts w:ascii="Arial" w:hAnsi="Arial" w:cs="Arial"/>
          <w:sz w:val="20"/>
          <w:szCs w:val="20"/>
        </w:rPr>
        <w:t xml:space="preserve"> immediately comply with said changes during the entire term of this Agreement.</w:t>
      </w:r>
    </w:p>
    <w:p w:rsidR="0066285D" w:rsidRPr="00745AE8" w:rsidRDefault="0066285D" w:rsidP="00D04C2C">
      <w:pPr>
        <w:pStyle w:val="NoSpacing"/>
        <w:ind w:left="720"/>
        <w:rPr>
          <w:rFonts w:ascii="Arial" w:hAnsi="Arial" w:cs="Arial"/>
          <w:sz w:val="20"/>
          <w:szCs w:val="20"/>
        </w:rPr>
      </w:pPr>
    </w:p>
    <w:p w:rsidR="00C87D5A" w:rsidRPr="00745AE8" w:rsidRDefault="00C87D5A" w:rsidP="0066285D">
      <w:pPr>
        <w:pStyle w:val="NoSpacing"/>
        <w:numPr>
          <w:ilvl w:val="0"/>
          <w:numId w:val="7"/>
        </w:numPr>
        <w:rPr>
          <w:rFonts w:ascii="Arial" w:hAnsi="Arial" w:cs="Arial"/>
          <w:sz w:val="20"/>
          <w:szCs w:val="20"/>
        </w:rPr>
      </w:pPr>
      <w:r w:rsidRPr="00745AE8">
        <w:rPr>
          <w:rFonts w:ascii="Arial" w:hAnsi="Arial" w:cs="Arial"/>
          <w:sz w:val="20"/>
          <w:szCs w:val="20"/>
        </w:rPr>
        <w:lastRenderedPageBreak/>
        <w:t xml:space="preserve">Taxes:  Where required by state statute, ordinance or regulation, Consultant shall pay for and maintain in current status all taxes necessary for performance.  No charge by the </w:t>
      </w:r>
      <w:r w:rsidR="00E071FF" w:rsidRPr="00745AE8">
        <w:rPr>
          <w:rFonts w:ascii="Arial" w:hAnsi="Arial" w:cs="Arial"/>
          <w:sz w:val="20"/>
          <w:szCs w:val="20"/>
        </w:rPr>
        <w:t>Consultant</w:t>
      </w:r>
      <w:r w:rsidRPr="00745AE8">
        <w:rPr>
          <w:rFonts w:ascii="Arial" w:hAnsi="Arial" w:cs="Arial"/>
          <w:sz w:val="20"/>
          <w:szCs w:val="20"/>
        </w:rPr>
        <w:t xml:space="preserve"> shall be made for federal excise taxes.  The City agrees to furnish Consultant with an exemption certificate where appropriate.  82.04.500 RCW exempts consultant services from sales tax.</w:t>
      </w:r>
      <w:r w:rsidR="00D26E52" w:rsidRPr="00745AE8">
        <w:rPr>
          <w:rFonts w:ascii="Arial" w:hAnsi="Arial" w:cs="Arial"/>
          <w:sz w:val="20"/>
          <w:szCs w:val="20"/>
        </w:rPr>
        <w:br/>
      </w:r>
    </w:p>
    <w:p w:rsidR="00C87D5A" w:rsidRPr="00745AE8" w:rsidRDefault="00C87D5A" w:rsidP="0066285D">
      <w:pPr>
        <w:pStyle w:val="NoSpacing"/>
        <w:numPr>
          <w:ilvl w:val="0"/>
          <w:numId w:val="7"/>
        </w:numPr>
        <w:rPr>
          <w:rFonts w:ascii="Arial" w:hAnsi="Arial" w:cs="Arial"/>
          <w:sz w:val="20"/>
          <w:szCs w:val="20"/>
        </w:rPr>
      </w:pPr>
      <w:r w:rsidRPr="00745AE8">
        <w:rPr>
          <w:rFonts w:ascii="Arial" w:hAnsi="Arial" w:cs="Arial"/>
          <w:sz w:val="20"/>
          <w:szCs w:val="20"/>
        </w:rPr>
        <w:t>Withholding payment for taxes/business license fees due the City of Seattle.  As authorized by SMC, the Director of the Department of Finance and Administrative Services may withhold payment due a City consultant pending satisfactory resolution of unpaid taxes and fees due the City.</w:t>
      </w:r>
    </w:p>
    <w:p w:rsidR="002558DA" w:rsidRPr="00745AE8" w:rsidRDefault="002558DA" w:rsidP="002558DA">
      <w:pPr>
        <w:pStyle w:val="NoSpacing"/>
        <w:rPr>
          <w:rFonts w:ascii="Arial" w:hAnsi="Arial" w:cs="Arial"/>
          <w:sz w:val="20"/>
          <w:szCs w:val="20"/>
        </w:rPr>
      </w:pPr>
    </w:p>
    <w:p w:rsidR="005568DB" w:rsidRPr="00745AE8" w:rsidRDefault="005568DB"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 xml:space="preserve">ADDRESSES FOR </w:t>
      </w:r>
      <w:r w:rsidR="009310C8" w:rsidRPr="00745AE8">
        <w:rPr>
          <w:rFonts w:ascii="Arial" w:hAnsi="Arial" w:cs="Arial"/>
          <w:b/>
          <w:sz w:val="20"/>
          <w:szCs w:val="20"/>
        </w:rPr>
        <w:t xml:space="preserve">OFFICIAL </w:t>
      </w:r>
      <w:r w:rsidRPr="00745AE8">
        <w:rPr>
          <w:rFonts w:ascii="Arial" w:hAnsi="Arial" w:cs="Arial"/>
          <w:b/>
          <w:sz w:val="20"/>
          <w:szCs w:val="20"/>
        </w:rPr>
        <w:t>NOTICES AND DELIVERABLE MATERIALS.</w:t>
      </w:r>
    </w:p>
    <w:p w:rsidR="00C87D5A" w:rsidRPr="00745AE8" w:rsidRDefault="00C87D5A" w:rsidP="002558DA">
      <w:pPr>
        <w:pStyle w:val="NoSpacing"/>
        <w:rPr>
          <w:rFonts w:ascii="Arial" w:hAnsi="Arial" w:cs="Arial"/>
          <w:sz w:val="20"/>
          <w:szCs w:val="20"/>
        </w:rPr>
      </w:pPr>
      <w:r w:rsidRPr="00745AE8">
        <w:rPr>
          <w:rFonts w:ascii="Arial" w:hAnsi="Arial" w:cs="Arial"/>
          <w:sz w:val="20"/>
          <w:szCs w:val="20"/>
        </w:rPr>
        <w:t>All official notices under this Agreement shall be delivered to the following addresses (or such other addresses as either party may designate in writing):</w:t>
      </w:r>
      <w:r w:rsidR="00D26E52" w:rsidRPr="00745AE8">
        <w:rPr>
          <w:rFonts w:ascii="Arial" w:hAnsi="Arial" w:cs="Arial"/>
          <w:sz w:val="20"/>
          <w:szCs w:val="20"/>
        </w:rPr>
        <w:br/>
      </w:r>
    </w:p>
    <w:p w:rsidR="00D5532F" w:rsidRPr="00745AE8" w:rsidRDefault="00C87D5A" w:rsidP="002558DA">
      <w:pPr>
        <w:pStyle w:val="NoSpacing"/>
        <w:rPr>
          <w:rFonts w:ascii="Arial" w:hAnsi="Arial" w:cs="Arial"/>
          <w:sz w:val="20"/>
          <w:szCs w:val="20"/>
        </w:rPr>
      </w:pPr>
      <w:r w:rsidRPr="00745AE8">
        <w:rPr>
          <w:rFonts w:ascii="Arial" w:hAnsi="Arial" w:cs="Arial"/>
          <w:sz w:val="20"/>
          <w:szCs w:val="20"/>
        </w:rPr>
        <w:tab/>
        <w:t xml:space="preserve">If to the City:  </w:t>
      </w:r>
      <w:r w:rsidR="00500C46" w:rsidRPr="00745AE8">
        <w:rPr>
          <w:rFonts w:ascii="Arial" w:hAnsi="Arial" w:cs="Arial"/>
          <w:sz w:val="20"/>
          <w:szCs w:val="20"/>
        </w:rPr>
        <w:tab/>
      </w:r>
      <w:r w:rsidR="00500C46" w:rsidRPr="00745AE8">
        <w:rPr>
          <w:rFonts w:ascii="Arial" w:hAnsi="Arial" w:cs="Arial"/>
          <w:sz w:val="20"/>
          <w:szCs w:val="20"/>
        </w:rPr>
        <w:tab/>
      </w:r>
      <w:r w:rsidR="009A09BD" w:rsidRPr="00745AE8">
        <w:rPr>
          <w:rFonts w:ascii="Arial" w:hAnsi="Arial" w:cs="Arial"/>
          <w:sz w:val="20"/>
          <w:szCs w:val="20"/>
        </w:rPr>
        <w:t xml:space="preserve">Erin Devoto, </w:t>
      </w:r>
      <w:r w:rsidR="00AC59B2" w:rsidRPr="00745AE8">
        <w:rPr>
          <w:rFonts w:ascii="Arial" w:hAnsi="Arial" w:cs="Arial"/>
          <w:sz w:val="20"/>
          <w:szCs w:val="20"/>
        </w:rPr>
        <w:t>Chief Technology Officer</w:t>
      </w:r>
      <w:r w:rsidR="00AC59B2" w:rsidRPr="00745AE8">
        <w:rPr>
          <w:rFonts w:ascii="Arial" w:hAnsi="Arial" w:cs="Arial"/>
          <w:sz w:val="20"/>
          <w:szCs w:val="20"/>
        </w:rPr>
        <w:tab/>
      </w:r>
      <w:r w:rsidR="00AC59B2" w:rsidRPr="00745AE8">
        <w:rPr>
          <w:rFonts w:ascii="Arial" w:hAnsi="Arial" w:cs="Arial"/>
          <w:sz w:val="20"/>
          <w:szCs w:val="20"/>
        </w:rPr>
        <w:tab/>
      </w:r>
      <w:r w:rsidR="00D5532F" w:rsidRPr="00745AE8">
        <w:rPr>
          <w:rFonts w:ascii="Arial" w:hAnsi="Arial" w:cs="Arial"/>
          <w:sz w:val="20"/>
          <w:szCs w:val="20"/>
        </w:rPr>
        <w:tab/>
      </w:r>
      <w:r w:rsidR="00D5532F" w:rsidRPr="00745AE8">
        <w:rPr>
          <w:rFonts w:ascii="Arial" w:hAnsi="Arial" w:cs="Arial"/>
          <w:sz w:val="20"/>
          <w:szCs w:val="20"/>
        </w:rPr>
        <w:tab/>
      </w:r>
      <w:r w:rsidR="00D5532F" w:rsidRPr="00745AE8">
        <w:rPr>
          <w:rFonts w:ascii="Arial" w:hAnsi="Arial" w:cs="Arial"/>
          <w:sz w:val="20"/>
          <w:szCs w:val="20"/>
        </w:rPr>
        <w:tab/>
      </w:r>
      <w:r w:rsidR="00AC59B2" w:rsidRPr="00745AE8">
        <w:rPr>
          <w:rFonts w:ascii="Arial" w:hAnsi="Arial" w:cs="Arial"/>
          <w:sz w:val="20"/>
          <w:szCs w:val="20"/>
        </w:rPr>
        <w:tab/>
      </w:r>
      <w:r w:rsidR="00AC59B2" w:rsidRPr="00745AE8">
        <w:rPr>
          <w:rFonts w:ascii="Arial" w:hAnsi="Arial" w:cs="Arial"/>
          <w:sz w:val="20"/>
          <w:szCs w:val="20"/>
        </w:rPr>
        <w:tab/>
      </w:r>
      <w:r w:rsidR="00AC59B2" w:rsidRPr="00745AE8">
        <w:rPr>
          <w:rFonts w:ascii="Arial" w:hAnsi="Arial" w:cs="Arial"/>
          <w:sz w:val="20"/>
          <w:szCs w:val="20"/>
        </w:rPr>
        <w:tab/>
      </w:r>
      <w:r w:rsidR="00D5532F" w:rsidRPr="00745AE8">
        <w:rPr>
          <w:rFonts w:ascii="Arial" w:hAnsi="Arial" w:cs="Arial"/>
          <w:sz w:val="20"/>
          <w:szCs w:val="20"/>
        </w:rPr>
        <w:tab/>
        <w:t>Department of Information Technology</w:t>
      </w:r>
    </w:p>
    <w:p w:rsidR="00D5532F" w:rsidRPr="00745AE8" w:rsidRDefault="00D5532F" w:rsidP="002558DA">
      <w:pPr>
        <w:pStyle w:val="NoSpacing"/>
        <w:rPr>
          <w:rFonts w:ascii="Arial" w:hAnsi="Arial" w:cs="Arial"/>
          <w:sz w:val="20"/>
          <w:szCs w:val="20"/>
        </w:rPr>
      </w:pP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PO Box 47904</w:t>
      </w:r>
    </w:p>
    <w:p w:rsidR="00D5532F" w:rsidRPr="00745AE8" w:rsidRDefault="00D5532F" w:rsidP="002558DA">
      <w:pPr>
        <w:pStyle w:val="NoSpacing"/>
        <w:rPr>
          <w:rFonts w:ascii="Arial" w:hAnsi="Arial" w:cs="Arial"/>
          <w:sz w:val="20"/>
          <w:szCs w:val="20"/>
        </w:rPr>
      </w:pP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Seattle, WA  98124-4709</w:t>
      </w:r>
    </w:p>
    <w:p w:rsidR="00D5532F" w:rsidRPr="00745AE8" w:rsidRDefault="00D5532F" w:rsidP="002558DA">
      <w:pPr>
        <w:pStyle w:val="NoSpacing"/>
        <w:rPr>
          <w:rFonts w:ascii="Arial" w:hAnsi="Arial" w:cs="Arial"/>
          <w:sz w:val="20"/>
          <w:szCs w:val="20"/>
        </w:rPr>
      </w:pP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206-684-0600</w:t>
      </w:r>
    </w:p>
    <w:p w:rsidR="00C87D5A" w:rsidRPr="00745AE8" w:rsidRDefault="00C87D5A" w:rsidP="002558DA">
      <w:pPr>
        <w:pStyle w:val="NoSpacing"/>
        <w:rPr>
          <w:rFonts w:ascii="Arial" w:hAnsi="Arial" w:cs="Arial"/>
          <w:color w:val="FF0000"/>
          <w:sz w:val="20"/>
          <w:szCs w:val="20"/>
        </w:rPr>
      </w:pPr>
    </w:p>
    <w:p w:rsidR="005568DB" w:rsidRPr="00745AE8" w:rsidRDefault="005568DB" w:rsidP="002558DA">
      <w:pPr>
        <w:pStyle w:val="NoSpacing"/>
        <w:rPr>
          <w:rFonts w:ascii="Arial" w:hAnsi="Arial" w:cs="Arial"/>
          <w:color w:val="FF0000"/>
          <w:sz w:val="20"/>
          <w:szCs w:val="20"/>
        </w:rPr>
      </w:pPr>
    </w:p>
    <w:p w:rsidR="009310C8" w:rsidRPr="00745AE8" w:rsidRDefault="000E7026" w:rsidP="009310C8">
      <w:pPr>
        <w:pStyle w:val="NoSpacing"/>
        <w:rPr>
          <w:rFonts w:ascii="Arial" w:hAnsi="Arial" w:cs="Arial"/>
          <w:sz w:val="20"/>
          <w:szCs w:val="20"/>
        </w:rPr>
      </w:pPr>
      <w:r w:rsidRPr="00745AE8">
        <w:rPr>
          <w:rFonts w:ascii="Arial" w:hAnsi="Arial" w:cs="Arial"/>
          <w:sz w:val="20"/>
          <w:szCs w:val="20"/>
        </w:rPr>
        <w:tab/>
        <w:t xml:space="preserve">If to the Consultant: </w:t>
      </w:r>
      <w:r w:rsidR="00500C46" w:rsidRPr="00745AE8">
        <w:rPr>
          <w:rFonts w:ascii="Arial" w:hAnsi="Arial" w:cs="Arial"/>
          <w:sz w:val="20"/>
          <w:szCs w:val="20"/>
        </w:rPr>
        <w:tab/>
      </w:r>
      <w:r w:rsidR="009310C8" w:rsidRPr="00745AE8">
        <w:rPr>
          <w:rFonts w:ascii="Arial" w:hAnsi="Arial" w:cs="Arial"/>
          <w:sz w:val="20"/>
          <w:szCs w:val="20"/>
        </w:rPr>
        <w:br/>
      </w:r>
      <w:r w:rsidR="00762C41" w:rsidRPr="00745AE8">
        <w:rPr>
          <w:rFonts w:ascii="Arial" w:hAnsi="Arial" w:cs="Arial"/>
          <w:sz w:val="20"/>
          <w:szCs w:val="20"/>
        </w:rPr>
        <w:br/>
      </w:r>
      <w:r w:rsidR="009310C8" w:rsidRPr="00745AE8">
        <w:rPr>
          <w:rFonts w:ascii="Arial" w:hAnsi="Arial" w:cs="Arial"/>
          <w:sz w:val="20"/>
          <w:szCs w:val="20"/>
        </w:rPr>
        <w:br/>
        <w:t>All deliverable materials shall be delivered to the following addresses:</w:t>
      </w:r>
      <w:r w:rsidR="009310C8" w:rsidRPr="00745AE8">
        <w:rPr>
          <w:rFonts w:ascii="Arial" w:hAnsi="Arial" w:cs="Arial"/>
          <w:sz w:val="20"/>
          <w:szCs w:val="20"/>
        </w:rPr>
        <w:br/>
      </w:r>
      <w:r w:rsidR="009310C8" w:rsidRPr="00745AE8">
        <w:rPr>
          <w:rFonts w:ascii="Arial" w:hAnsi="Arial" w:cs="Arial"/>
          <w:sz w:val="20"/>
          <w:szCs w:val="20"/>
        </w:rPr>
        <w:br/>
      </w:r>
      <w:r w:rsidR="009310C8" w:rsidRPr="00745AE8">
        <w:rPr>
          <w:rFonts w:ascii="Arial" w:hAnsi="Arial" w:cs="Arial"/>
          <w:sz w:val="20"/>
          <w:szCs w:val="20"/>
        </w:rPr>
        <w:tab/>
        <w:t xml:space="preserve">If to the City:  </w:t>
      </w:r>
      <w:r w:rsidR="009310C8" w:rsidRPr="00745AE8">
        <w:rPr>
          <w:rFonts w:ascii="Arial" w:hAnsi="Arial" w:cs="Arial"/>
          <w:sz w:val="20"/>
          <w:szCs w:val="20"/>
        </w:rPr>
        <w:tab/>
      </w:r>
      <w:r w:rsidR="009310C8" w:rsidRPr="00745AE8">
        <w:rPr>
          <w:rFonts w:ascii="Arial" w:hAnsi="Arial" w:cs="Arial"/>
          <w:sz w:val="20"/>
          <w:szCs w:val="20"/>
        </w:rPr>
        <w:tab/>
      </w:r>
      <w:r w:rsidR="00C406E7" w:rsidRPr="00745AE8">
        <w:rPr>
          <w:rFonts w:ascii="Arial" w:hAnsi="Arial" w:cs="Arial"/>
          <w:sz w:val="20"/>
          <w:szCs w:val="20"/>
        </w:rPr>
        <w:t>Rick Less</w:t>
      </w:r>
      <w:r w:rsidR="00D31751" w:rsidRPr="00745AE8">
        <w:rPr>
          <w:rFonts w:ascii="Arial" w:hAnsi="Arial" w:cs="Arial"/>
          <w:sz w:val="20"/>
          <w:szCs w:val="20"/>
        </w:rPr>
        <w:t>, City Project Manager</w:t>
      </w:r>
      <w:r w:rsidR="009310C8" w:rsidRPr="00745AE8">
        <w:rPr>
          <w:rFonts w:ascii="Arial" w:hAnsi="Arial" w:cs="Arial"/>
          <w:sz w:val="20"/>
          <w:szCs w:val="20"/>
        </w:rPr>
        <w:tab/>
      </w:r>
      <w:r w:rsidR="009310C8" w:rsidRPr="00745AE8">
        <w:rPr>
          <w:rFonts w:ascii="Arial" w:hAnsi="Arial" w:cs="Arial"/>
          <w:sz w:val="20"/>
          <w:szCs w:val="20"/>
        </w:rPr>
        <w:tab/>
      </w:r>
      <w:r w:rsidR="009310C8" w:rsidRPr="00745AE8">
        <w:rPr>
          <w:rFonts w:ascii="Arial" w:hAnsi="Arial" w:cs="Arial"/>
          <w:sz w:val="20"/>
          <w:szCs w:val="20"/>
        </w:rPr>
        <w:tab/>
      </w:r>
      <w:r w:rsidR="00D31751" w:rsidRPr="00745AE8">
        <w:rPr>
          <w:rFonts w:ascii="Arial" w:hAnsi="Arial" w:cs="Arial"/>
          <w:sz w:val="20"/>
          <w:szCs w:val="20"/>
        </w:rPr>
        <w:tab/>
      </w:r>
      <w:r w:rsidR="00D31751" w:rsidRPr="00745AE8">
        <w:rPr>
          <w:rFonts w:ascii="Arial" w:hAnsi="Arial" w:cs="Arial"/>
          <w:sz w:val="20"/>
          <w:szCs w:val="20"/>
        </w:rPr>
        <w:tab/>
      </w:r>
      <w:r w:rsidR="00D31751" w:rsidRPr="00745AE8">
        <w:rPr>
          <w:rFonts w:ascii="Arial" w:hAnsi="Arial" w:cs="Arial"/>
          <w:sz w:val="20"/>
          <w:szCs w:val="20"/>
        </w:rPr>
        <w:tab/>
      </w:r>
      <w:r w:rsidR="00C406E7" w:rsidRPr="00745AE8">
        <w:rPr>
          <w:rFonts w:ascii="Arial" w:hAnsi="Arial" w:cs="Arial"/>
          <w:sz w:val="20"/>
          <w:szCs w:val="20"/>
        </w:rPr>
        <w:tab/>
      </w:r>
      <w:r w:rsidR="00D31751" w:rsidRPr="00745AE8">
        <w:rPr>
          <w:rFonts w:ascii="Arial" w:hAnsi="Arial" w:cs="Arial"/>
          <w:sz w:val="20"/>
          <w:szCs w:val="20"/>
        </w:rPr>
        <w:tab/>
      </w:r>
      <w:r w:rsidR="00D31751" w:rsidRPr="00745AE8">
        <w:rPr>
          <w:rFonts w:ascii="Arial" w:hAnsi="Arial" w:cs="Arial"/>
          <w:sz w:val="20"/>
          <w:szCs w:val="20"/>
        </w:rPr>
        <w:tab/>
      </w:r>
      <w:r w:rsidR="009310C8" w:rsidRPr="00745AE8">
        <w:rPr>
          <w:rFonts w:ascii="Arial" w:hAnsi="Arial" w:cs="Arial"/>
          <w:sz w:val="20"/>
          <w:szCs w:val="20"/>
        </w:rPr>
        <w:tab/>
        <w:t>Department of Information Technology</w:t>
      </w:r>
    </w:p>
    <w:p w:rsidR="009310C8" w:rsidRPr="00745AE8" w:rsidRDefault="009310C8" w:rsidP="009310C8">
      <w:pPr>
        <w:pStyle w:val="NoSpacing"/>
        <w:rPr>
          <w:rFonts w:ascii="Arial" w:hAnsi="Arial" w:cs="Arial"/>
          <w:sz w:val="20"/>
          <w:szCs w:val="20"/>
        </w:rPr>
      </w:pP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PO Box 47904</w:t>
      </w:r>
    </w:p>
    <w:p w:rsidR="009310C8" w:rsidRPr="00745AE8" w:rsidRDefault="009310C8" w:rsidP="009310C8">
      <w:pPr>
        <w:pStyle w:val="NoSpacing"/>
        <w:rPr>
          <w:rFonts w:ascii="Arial" w:hAnsi="Arial" w:cs="Arial"/>
          <w:sz w:val="20"/>
          <w:szCs w:val="20"/>
        </w:rPr>
      </w:pP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Seattle, WA  98124-4709</w:t>
      </w:r>
    </w:p>
    <w:p w:rsidR="009310C8" w:rsidRPr="00745AE8" w:rsidRDefault="00C406E7" w:rsidP="009310C8">
      <w:pPr>
        <w:pStyle w:val="NoSpacing"/>
        <w:rPr>
          <w:rFonts w:ascii="Arial" w:hAnsi="Arial" w:cs="Arial"/>
          <w:sz w:val="20"/>
          <w:szCs w:val="20"/>
        </w:rPr>
      </w:pP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206-615-1107</w:t>
      </w:r>
    </w:p>
    <w:p w:rsidR="00D31751" w:rsidRPr="00745AE8" w:rsidRDefault="00D31751" w:rsidP="009310C8">
      <w:pPr>
        <w:pStyle w:val="NoSpacing"/>
        <w:rPr>
          <w:rFonts w:ascii="Arial" w:hAnsi="Arial" w:cs="Arial"/>
          <w:sz w:val="20"/>
          <w:szCs w:val="20"/>
        </w:rPr>
      </w:pP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hyperlink r:id="rId9" w:history="1">
        <w:r w:rsidR="00C406E7" w:rsidRPr="00745AE8">
          <w:rPr>
            <w:rStyle w:val="Hyperlink"/>
            <w:rFonts w:ascii="Arial" w:hAnsi="Arial" w:cs="Arial"/>
            <w:sz w:val="20"/>
            <w:szCs w:val="20"/>
          </w:rPr>
          <w:t>rick.lee@seattle.gov</w:t>
        </w:r>
      </w:hyperlink>
      <w:r w:rsidRPr="00745AE8">
        <w:rPr>
          <w:rFonts w:ascii="Arial" w:hAnsi="Arial" w:cs="Arial"/>
          <w:sz w:val="20"/>
          <w:szCs w:val="20"/>
        </w:rPr>
        <w:t xml:space="preserve"> </w:t>
      </w:r>
    </w:p>
    <w:p w:rsidR="009310C8" w:rsidRPr="00745AE8" w:rsidRDefault="009310C8" w:rsidP="009310C8">
      <w:pPr>
        <w:pStyle w:val="NoSpacing"/>
        <w:rPr>
          <w:rFonts w:ascii="Arial" w:hAnsi="Arial" w:cs="Arial"/>
          <w:color w:val="FF0000"/>
          <w:sz w:val="20"/>
          <w:szCs w:val="20"/>
        </w:rPr>
      </w:pPr>
    </w:p>
    <w:p w:rsidR="005568DB" w:rsidRPr="00745AE8" w:rsidRDefault="005568DB" w:rsidP="009310C8">
      <w:pPr>
        <w:pStyle w:val="NoSpacing"/>
        <w:rPr>
          <w:rFonts w:ascii="Arial" w:hAnsi="Arial" w:cs="Arial"/>
          <w:color w:val="FF0000"/>
          <w:sz w:val="20"/>
          <w:szCs w:val="20"/>
        </w:rPr>
      </w:pPr>
    </w:p>
    <w:p w:rsidR="009310C8" w:rsidRPr="00745AE8" w:rsidRDefault="009310C8" w:rsidP="009310C8">
      <w:pPr>
        <w:pStyle w:val="NoSpacing"/>
        <w:rPr>
          <w:rFonts w:ascii="Arial" w:hAnsi="Arial" w:cs="Arial"/>
          <w:sz w:val="20"/>
          <w:szCs w:val="20"/>
        </w:rPr>
      </w:pPr>
      <w:r w:rsidRPr="00745AE8">
        <w:rPr>
          <w:rFonts w:ascii="Arial" w:hAnsi="Arial" w:cs="Arial"/>
          <w:sz w:val="20"/>
          <w:szCs w:val="20"/>
        </w:rPr>
        <w:tab/>
        <w:t xml:space="preserve">If to the Consultant: </w:t>
      </w:r>
      <w:r w:rsidRPr="00745AE8">
        <w:rPr>
          <w:rFonts w:ascii="Arial" w:hAnsi="Arial" w:cs="Arial"/>
          <w:sz w:val="20"/>
          <w:szCs w:val="20"/>
        </w:rPr>
        <w:tab/>
      </w:r>
    </w:p>
    <w:p w:rsidR="005568DB" w:rsidRPr="00745AE8" w:rsidRDefault="005568DB">
      <w:pPr>
        <w:rPr>
          <w:rFonts w:ascii="Arial" w:hAnsi="Arial" w:cs="Arial"/>
          <w:sz w:val="20"/>
          <w:szCs w:val="20"/>
        </w:rPr>
      </w:pPr>
      <w:r w:rsidRPr="00745AE8">
        <w:rPr>
          <w:rFonts w:ascii="Arial" w:hAnsi="Arial" w:cs="Arial"/>
          <w:sz w:val="20"/>
          <w:szCs w:val="20"/>
        </w:rPr>
        <w:br w:type="page"/>
      </w:r>
    </w:p>
    <w:p w:rsidR="00AD2CD5" w:rsidRPr="00745AE8" w:rsidRDefault="00AD2CD5"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SOCIAL EQUITY REQUIREMENTS.</w:t>
      </w:r>
    </w:p>
    <w:p w:rsidR="00E071FF" w:rsidRPr="00745AE8" w:rsidRDefault="00E071FF" w:rsidP="00E071FF">
      <w:pPr>
        <w:pStyle w:val="NoSpacing"/>
        <w:numPr>
          <w:ilvl w:val="0"/>
          <w:numId w:val="9"/>
        </w:numPr>
        <w:rPr>
          <w:rFonts w:ascii="Arial" w:hAnsi="Arial" w:cs="Arial"/>
          <w:sz w:val="20"/>
          <w:szCs w:val="20"/>
        </w:rPr>
      </w:pPr>
      <w:r w:rsidRPr="00745AE8">
        <w:rPr>
          <w:rFonts w:ascii="Arial" w:hAnsi="Arial" w:cs="Arial"/>
          <w:sz w:val="20"/>
          <w:szCs w:val="20"/>
        </w:rPr>
        <w:t xml:space="preserve">The Consultant shall not discriminate against any employee or applicant for employment because of race, color, age, sex, marital status, sexual orientation, gender identity, </w:t>
      </w:r>
      <w:r w:rsidR="00AD2ED4" w:rsidRPr="00745AE8">
        <w:rPr>
          <w:rFonts w:ascii="Arial" w:hAnsi="Arial" w:cs="Arial"/>
          <w:sz w:val="20"/>
          <w:szCs w:val="20"/>
        </w:rPr>
        <w:t>political</w:t>
      </w:r>
      <w:r w:rsidRPr="00745AE8">
        <w:rPr>
          <w:rFonts w:ascii="Arial" w:hAnsi="Arial" w:cs="Arial"/>
          <w:sz w:val="20"/>
          <w:szCs w:val="20"/>
        </w:rPr>
        <w:t xml:space="preserve"> ideology, creed, religion, ancestry, national origin, or the presence of any sensory, mental or physical handicap, unless </w:t>
      </w:r>
      <w:r w:rsidR="00AD2ED4" w:rsidRPr="00745AE8">
        <w:rPr>
          <w:rFonts w:ascii="Arial" w:hAnsi="Arial" w:cs="Arial"/>
          <w:sz w:val="20"/>
          <w:szCs w:val="20"/>
        </w:rPr>
        <w:t>based</w:t>
      </w:r>
      <w:r w:rsidRPr="00745AE8">
        <w:rPr>
          <w:rFonts w:ascii="Arial" w:hAnsi="Arial" w:cs="Arial"/>
          <w:sz w:val="20"/>
          <w:szCs w:val="20"/>
        </w:rPr>
        <w:t xml:space="preserve"> upon a bona fide </w:t>
      </w:r>
      <w:r w:rsidR="00AD2ED4" w:rsidRPr="00745AE8">
        <w:rPr>
          <w:rFonts w:ascii="Arial" w:hAnsi="Arial" w:cs="Arial"/>
          <w:sz w:val="20"/>
          <w:szCs w:val="20"/>
        </w:rPr>
        <w:t>occupational</w:t>
      </w:r>
      <w:r w:rsidRPr="00745AE8">
        <w:rPr>
          <w:rFonts w:ascii="Arial" w:hAnsi="Arial" w:cs="Arial"/>
          <w:sz w:val="20"/>
          <w:szCs w:val="20"/>
        </w:rPr>
        <w:t xml:space="preserve"> qualification.  The </w:t>
      </w:r>
      <w:r w:rsidR="00AD2ED4" w:rsidRPr="00745AE8">
        <w:rPr>
          <w:rFonts w:ascii="Arial" w:hAnsi="Arial" w:cs="Arial"/>
          <w:sz w:val="20"/>
          <w:szCs w:val="20"/>
        </w:rPr>
        <w:t>Consultant</w:t>
      </w:r>
      <w:r w:rsidRPr="00745AE8">
        <w:rPr>
          <w:rFonts w:ascii="Arial" w:hAnsi="Arial" w:cs="Arial"/>
          <w:sz w:val="20"/>
          <w:szCs w:val="20"/>
        </w:rPr>
        <w:t xml:space="preserve"> shall make affirmative efforts to ensure that applicants are employed, and that employees are treated during employment, without regard to their race, color, age, sex, </w:t>
      </w:r>
      <w:r w:rsidR="00AD2ED4" w:rsidRPr="00745AE8">
        <w:rPr>
          <w:rFonts w:ascii="Arial" w:hAnsi="Arial" w:cs="Arial"/>
          <w:sz w:val="20"/>
          <w:szCs w:val="20"/>
        </w:rPr>
        <w:t>marital</w:t>
      </w:r>
      <w:r w:rsidRPr="00745AE8">
        <w:rPr>
          <w:rFonts w:ascii="Arial" w:hAnsi="Arial" w:cs="Arial"/>
          <w:sz w:val="20"/>
          <w:szCs w:val="20"/>
        </w:rPr>
        <w:t xml:space="preserve"> status, </w:t>
      </w:r>
      <w:r w:rsidR="00AD2ED4" w:rsidRPr="00745AE8">
        <w:rPr>
          <w:rFonts w:ascii="Arial" w:hAnsi="Arial" w:cs="Arial"/>
          <w:sz w:val="20"/>
          <w:szCs w:val="20"/>
        </w:rPr>
        <w:t>sexual</w:t>
      </w:r>
      <w:r w:rsidRPr="00745AE8">
        <w:rPr>
          <w:rFonts w:ascii="Arial" w:hAnsi="Arial" w:cs="Arial"/>
          <w:sz w:val="20"/>
          <w:szCs w:val="20"/>
        </w:rPr>
        <w:t xml:space="preserve"> orientation, gender identify, political ideology, creed, </w:t>
      </w:r>
      <w:r w:rsidR="00AD2ED4" w:rsidRPr="00745AE8">
        <w:rPr>
          <w:rFonts w:ascii="Arial" w:hAnsi="Arial" w:cs="Arial"/>
          <w:sz w:val="20"/>
          <w:szCs w:val="20"/>
        </w:rPr>
        <w:t>religion</w:t>
      </w:r>
      <w:r w:rsidRPr="00745AE8">
        <w:rPr>
          <w:rFonts w:ascii="Arial" w:hAnsi="Arial" w:cs="Arial"/>
          <w:sz w:val="20"/>
          <w:szCs w:val="20"/>
        </w:rPr>
        <w:t>, ancestry, na</w:t>
      </w:r>
      <w:r w:rsidR="00B8219D" w:rsidRPr="00745AE8">
        <w:rPr>
          <w:rFonts w:ascii="Arial" w:hAnsi="Arial" w:cs="Arial"/>
          <w:sz w:val="20"/>
          <w:szCs w:val="20"/>
        </w:rPr>
        <w:t xml:space="preserve">tional origin, or the presence </w:t>
      </w:r>
      <w:r w:rsidRPr="00745AE8">
        <w:rPr>
          <w:rFonts w:ascii="Arial" w:hAnsi="Arial" w:cs="Arial"/>
          <w:sz w:val="20"/>
          <w:szCs w:val="20"/>
        </w:rPr>
        <w:t xml:space="preserve">of any sensory mental or physical handicap.  </w:t>
      </w:r>
      <w:r w:rsidR="00AD2ED4" w:rsidRPr="00745AE8">
        <w:rPr>
          <w:rFonts w:ascii="Arial" w:hAnsi="Arial" w:cs="Arial"/>
          <w:sz w:val="20"/>
          <w:szCs w:val="20"/>
        </w:rPr>
        <w:t>Such efforts shall include, but not be limited to the following:  employment, upgrading, demotion, or transfer, recruitment or recruitment advertising, layoff or termination, rates of pay, or other forms of compensation and selection for training.</w:t>
      </w:r>
      <w:r w:rsidR="00AD2CD5" w:rsidRPr="00745AE8">
        <w:rPr>
          <w:rFonts w:ascii="Arial" w:hAnsi="Arial" w:cs="Arial"/>
          <w:sz w:val="20"/>
          <w:szCs w:val="20"/>
        </w:rPr>
        <w:br/>
      </w:r>
    </w:p>
    <w:p w:rsidR="00D04C2C" w:rsidRPr="00745AE8" w:rsidRDefault="00E071FF" w:rsidP="00D04C2C">
      <w:pPr>
        <w:pStyle w:val="NoSpacing"/>
        <w:numPr>
          <w:ilvl w:val="0"/>
          <w:numId w:val="9"/>
        </w:numPr>
        <w:rPr>
          <w:rFonts w:ascii="Arial" w:hAnsi="Arial" w:cs="Arial"/>
          <w:sz w:val="20"/>
          <w:szCs w:val="20"/>
        </w:rPr>
      </w:pPr>
      <w:r w:rsidRPr="00745AE8">
        <w:rPr>
          <w:rFonts w:ascii="Arial" w:hAnsi="Arial" w:cs="Arial"/>
          <w:sz w:val="20"/>
          <w:szCs w:val="20"/>
        </w:rPr>
        <w:t xml:space="preserve">Consultant shall promote and seek inclusion of </w:t>
      </w:r>
      <w:r w:rsidR="00AD2ED4" w:rsidRPr="00745AE8">
        <w:rPr>
          <w:rFonts w:ascii="Arial" w:hAnsi="Arial" w:cs="Arial"/>
          <w:sz w:val="20"/>
          <w:szCs w:val="20"/>
        </w:rPr>
        <w:t>woman</w:t>
      </w:r>
      <w:r w:rsidRPr="00745AE8">
        <w:rPr>
          <w:rFonts w:ascii="Arial" w:hAnsi="Arial" w:cs="Arial"/>
          <w:sz w:val="20"/>
          <w:szCs w:val="20"/>
        </w:rPr>
        <w:t xml:space="preserve"> and minority businesses on subcontracting </w:t>
      </w:r>
      <w:r w:rsidR="00AD2ED4" w:rsidRPr="00745AE8">
        <w:rPr>
          <w:rFonts w:ascii="Arial" w:hAnsi="Arial" w:cs="Arial"/>
          <w:sz w:val="20"/>
          <w:szCs w:val="20"/>
        </w:rPr>
        <w:t>opportunities</w:t>
      </w:r>
      <w:r w:rsidRPr="00745AE8">
        <w:rPr>
          <w:rFonts w:ascii="Arial" w:hAnsi="Arial" w:cs="Arial"/>
          <w:sz w:val="20"/>
          <w:szCs w:val="20"/>
        </w:rPr>
        <w:t xml:space="preserve"> within the </w:t>
      </w:r>
      <w:r w:rsidR="00745C86" w:rsidRPr="00745AE8">
        <w:rPr>
          <w:rFonts w:ascii="Arial" w:hAnsi="Arial" w:cs="Arial"/>
          <w:sz w:val="20"/>
          <w:szCs w:val="20"/>
        </w:rPr>
        <w:t>Scope</w:t>
      </w:r>
      <w:r w:rsidRPr="00745AE8">
        <w:rPr>
          <w:rFonts w:ascii="Arial" w:hAnsi="Arial" w:cs="Arial"/>
          <w:sz w:val="20"/>
          <w:szCs w:val="20"/>
        </w:rPr>
        <w:t xml:space="preserve"> of Work.  </w:t>
      </w:r>
      <w:r w:rsidR="00AD2ED4" w:rsidRPr="00745AE8">
        <w:rPr>
          <w:rFonts w:ascii="Arial" w:hAnsi="Arial" w:cs="Arial"/>
          <w:sz w:val="20"/>
          <w:szCs w:val="20"/>
        </w:rPr>
        <w:t>Consultant</w:t>
      </w:r>
      <w:r w:rsidRPr="00745AE8">
        <w:rPr>
          <w:rFonts w:ascii="Arial" w:hAnsi="Arial" w:cs="Arial"/>
          <w:sz w:val="20"/>
          <w:szCs w:val="20"/>
        </w:rPr>
        <w:t xml:space="preserve"> agrees to make such efforts as a condition of the </w:t>
      </w:r>
      <w:r w:rsidR="00AD2ED4" w:rsidRPr="00745AE8">
        <w:rPr>
          <w:rFonts w:ascii="Arial" w:hAnsi="Arial" w:cs="Arial"/>
          <w:sz w:val="20"/>
          <w:szCs w:val="20"/>
        </w:rPr>
        <w:t>Agreement</w:t>
      </w:r>
      <w:r w:rsidRPr="00745AE8">
        <w:rPr>
          <w:rFonts w:ascii="Arial" w:hAnsi="Arial" w:cs="Arial"/>
          <w:sz w:val="20"/>
          <w:szCs w:val="20"/>
        </w:rPr>
        <w:t xml:space="preserve">.  A woman or minority </w:t>
      </w:r>
      <w:r w:rsidR="00AD2ED4" w:rsidRPr="00745AE8">
        <w:rPr>
          <w:rFonts w:ascii="Arial" w:hAnsi="Arial" w:cs="Arial"/>
          <w:sz w:val="20"/>
          <w:szCs w:val="20"/>
        </w:rPr>
        <w:t>business</w:t>
      </w:r>
      <w:r w:rsidRPr="00745AE8">
        <w:rPr>
          <w:rFonts w:ascii="Arial" w:hAnsi="Arial" w:cs="Arial"/>
          <w:sz w:val="20"/>
          <w:szCs w:val="20"/>
        </w:rPr>
        <w:t xml:space="preserve"> is one that self-</w:t>
      </w:r>
      <w:r w:rsidR="00AD2ED4" w:rsidRPr="00745AE8">
        <w:rPr>
          <w:rFonts w:ascii="Arial" w:hAnsi="Arial" w:cs="Arial"/>
          <w:sz w:val="20"/>
          <w:szCs w:val="20"/>
        </w:rPr>
        <w:t>identifies</w:t>
      </w:r>
      <w:r w:rsidRPr="00745AE8">
        <w:rPr>
          <w:rFonts w:ascii="Arial" w:hAnsi="Arial" w:cs="Arial"/>
          <w:sz w:val="20"/>
          <w:szCs w:val="20"/>
        </w:rPr>
        <w:t xml:space="preserve"> to be at least 51% owned.  Such firms may be, but do not </w:t>
      </w:r>
      <w:r w:rsidR="00AD2ED4" w:rsidRPr="00745AE8">
        <w:rPr>
          <w:rFonts w:ascii="Arial" w:hAnsi="Arial" w:cs="Arial"/>
          <w:sz w:val="20"/>
          <w:szCs w:val="20"/>
        </w:rPr>
        <w:t>have</w:t>
      </w:r>
      <w:r w:rsidRPr="00745AE8">
        <w:rPr>
          <w:rFonts w:ascii="Arial" w:hAnsi="Arial" w:cs="Arial"/>
          <w:sz w:val="20"/>
          <w:szCs w:val="20"/>
        </w:rPr>
        <w:t xml:space="preserve"> to be, certified by the State of Washington.</w:t>
      </w:r>
      <w:r w:rsidR="00AD2CD5" w:rsidRPr="00745AE8">
        <w:rPr>
          <w:rFonts w:ascii="Arial" w:hAnsi="Arial" w:cs="Arial"/>
          <w:sz w:val="20"/>
          <w:szCs w:val="20"/>
        </w:rPr>
        <w:t xml:space="preserve"> </w:t>
      </w:r>
    </w:p>
    <w:p w:rsidR="00492756" w:rsidRPr="00745AE8" w:rsidRDefault="00492756" w:rsidP="00D04C2C">
      <w:pPr>
        <w:pStyle w:val="NoSpacing"/>
        <w:ind w:left="720"/>
        <w:rPr>
          <w:rFonts w:ascii="Arial" w:hAnsi="Arial" w:cs="Arial"/>
          <w:sz w:val="20"/>
          <w:szCs w:val="20"/>
        </w:rPr>
      </w:pPr>
    </w:p>
    <w:p w:rsidR="00492756" w:rsidRPr="00745AE8" w:rsidRDefault="003A672E" w:rsidP="00492756">
      <w:pPr>
        <w:pStyle w:val="NoSpacing"/>
        <w:numPr>
          <w:ilvl w:val="0"/>
          <w:numId w:val="9"/>
        </w:numPr>
        <w:rPr>
          <w:rFonts w:ascii="Arial" w:hAnsi="Arial" w:cs="Arial"/>
          <w:sz w:val="20"/>
          <w:szCs w:val="20"/>
        </w:rPr>
      </w:pPr>
      <w:r w:rsidRPr="00745AE8">
        <w:rPr>
          <w:rFonts w:ascii="Arial" w:hAnsi="Arial" w:cs="Arial"/>
          <w:sz w:val="20"/>
          <w:szCs w:val="20"/>
        </w:rPr>
        <w:t>Inclusion responsibilities</w:t>
      </w:r>
      <w:r w:rsidR="00745C86" w:rsidRPr="00745AE8">
        <w:rPr>
          <w:rFonts w:ascii="Arial" w:hAnsi="Arial" w:cs="Arial"/>
          <w:sz w:val="20"/>
          <w:szCs w:val="20"/>
        </w:rPr>
        <w:t xml:space="preserve"> </w:t>
      </w:r>
      <w:r w:rsidRPr="00745AE8">
        <w:rPr>
          <w:rFonts w:ascii="Arial" w:hAnsi="Arial" w:cs="Arial"/>
          <w:sz w:val="20"/>
          <w:szCs w:val="20"/>
        </w:rPr>
        <w:t>include commitments within the Consultant WMBE Inclusion Plan submitted with the Consultant Proposal and agreed upon by the City.  The Inclusion Plan is</w:t>
      </w:r>
      <w:r w:rsidR="00D075AC">
        <w:rPr>
          <w:rFonts w:ascii="Arial" w:hAnsi="Arial" w:cs="Arial"/>
          <w:sz w:val="20"/>
          <w:szCs w:val="20"/>
        </w:rPr>
        <w:t xml:space="preserve"> incorporated by this reference</w:t>
      </w:r>
      <w:r w:rsidRPr="00745AE8">
        <w:rPr>
          <w:rFonts w:ascii="Arial" w:hAnsi="Arial" w:cs="Arial"/>
          <w:sz w:val="20"/>
          <w:szCs w:val="20"/>
        </w:rPr>
        <w:t xml:space="preserve">. </w:t>
      </w:r>
      <w:r w:rsidR="00882093" w:rsidRPr="00745AE8">
        <w:rPr>
          <w:rFonts w:ascii="Arial" w:hAnsi="Arial" w:cs="Arial"/>
          <w:sz w:val="20"/>
          <w:szCs w:val="20"/>
        </w:rPr>
        <w:br/>
      </w:r>
    </w:p>
    <w:p w:rsidR="005568DB" w:rsidRPr="00745AE8" w:rsidRDefault="005568DB" w:rsidP="005568DB">
      <w:pPr>
        <w:pStyle w:val="NoSpacing"/>
        <w:ind w:left="720"/>
        <w:rPr>
          <w:rFonts w:ascii="Arial" w:hAnsi="Arial" w:cs="Arial"/>
          <w:sz w:val="20"/>
          <w:szCs w:val="20"/>
        </w:rPr>
      </w:pPr>
    </w:p>
    <w:p w:rsidR="00492756" w:rsidRPr="00745AE8" w:rsidRDefault="00492756" w:rsidP="00745AE8">
      <w:pPr>
        <w:pStyle w:val="NoSpacing"/>
        <w:numPr>
          <w:ilvl w:val="0"/>
          <w:numId w:val="31"/>
        </w:numPr>
        <w:rPr>
          <w:rFonts w:ascii="Arial" w:hAnsi="Arial" w:cs="Arial"/>
          <w:sz w:val="20"/>
          <w:szCs w:val="20"/>
        </w:rPr>
      </w:pPr>
      <w:r w:rsidRPr="00745AE8">
        <w:rPr>
          <w:rFonts w:ascii="Arial" w:hAnsi="Arial" w:cs="Arial"/>
          <w:b/>
          <w:sz w:val="20"/>
          <w:szCs w:val="20"/>
        </w:rPr>
        <w:t>EQUAL BENEFITS.</w:t>
      </w:r>
      <w:r w:rsidRPr="00745AE8">
        <w:rPr>
          <w:rFonts w:ascii="Arial" w:hAnsi="Arial" w:cs="Arial"/>
          <w:i/>
          <w:sz w:val="20"/>
          <w:szCs w:val="20"/>
        </w:rPr>
        <w:t xml:space="preserve"> </w:t>
      </w:r>
    </w:p>
    <w:p w:rsidR="00492756" w:rsidRPr="00745AE8" w:rsidRDefault="00492756" w:rsidP="00492756">
      <w:pPr>
        <w:pStyle w:val="NoSpacing"/>
        <w:numPr>
          <w:ilvl w:val="0"/>
          <w:numId w:val="8"/>
        </w:numPr>
        <w:rPr>
          <w:rFonts w:ascii="Arial" w:hAnsi="Arial" w:cs="Arial"/>
          <w:sz w:val="20"/>
          <w:szCs w:val="20"/>
        </w:rPr>
      </w:pPr>
      <w:r w:rsidRPr="00745AE8">
        <w:rPr>
          <w:rFonts w:ascii="Arial" w:hAnsi="Arial" w:cs="Arial"/>
          <w:sz w:val="20"/>
          <w:szCs w:val="20"/>
        </w:rPr>
        <w:t xml:space="preserve"> Compliance with SMC Ch. 20.45:  The Consultant shall comply with the requirements of SMC Ch 20.45 and Equal Benefit Program Rules implementing such requirements under which the Consultant is obligated to provide the same or equivalent benefits (“equal benefits”) to the domestic partner of employees as the Consultant provides to spouses of employees.  At the City’s request, the Consultant shall provide complete information and verification of the Consultant’s compliance.  </w:t>
      </w:r>
      <w:r w:rsidRPr="00745AE8">
        <w:rPr>
          <w:rFonts w:ascii="Arial" w:hAnsi="Arial" w:cs="Arial"/>
          <w:sz w:val="20"/>
          <w:szCs w:val="20"/>
        </w:rPr>
        <w:br/>
      </w:r>
    </w:p>
    <w:p w:rsidR="00AD2ED4" w:rsidRPr="00745AE8" w:rsidRDefault="00492756" w:rsidP="00492756">
      <w:pPr>
        <w:pStyle w:val="NoSpacing"/>
        <w:numPr>
          <w:ilvl w:val="0"/>
          <w:numId w:val="8"/>
        </w:numPr>
        <w:rPr>
          <w:rFonts w:ascii="Arial" w:hAnsi="Arial" w:cs="Arial"/>
          <w:sz w:val="20"/>
          <w:szCs w:val="20"/>
        </w:rPr>
      </w:pPr>
      <w:r w:rsidRPr="00745AE8">
        <w:rPr>
          <w:rFonts w:ascii="Arial" w:hAnsi="Arial" w:cs="Arial"/>
          <w:sz w:val="20"/>
          <w:szCs w:val="20"/>
        </w:rPr>
        <w:t>Any violation of this Section shall be a material breach, for which the City may (1) require the consultant to pay liquidated damages for each day that the Consultant is in violation of SMC Chapter 20.45 during the term of the Agreement; or (2) terminate the Agreement; or (3) proceed with Debarment as stated in the Debarment Section of this Agreement; or (4) impose other remedies as provided for in SMC Chapter 20.45.</w:t>
      </w:r>
      <w:r w:rsidR="00882093" w:rsidRPr="00745AE8">
        <w:rPr>
          <w:rFonts w:ascii="Arial" w:hAnsi="Arial" w:cs="Arial"/>
          <w:sz w:val="20"/>
          <w:szCs w:val="20"/>
        </w:rPr>
        <w:br/>
      </w:r>
    </w:p>
    <w:p w:rsidR="002558DA" w:rsidRPr="00745AE8" w:rsidRDefault="002558DA" w:rsidP="002558DA">
      <w:pPr>
        <w:pStyle w:val="NoSpacing"/>
        <w:rPr>
          <w:rFonts w:ascii="Arial" w:hAnsi="Arial" w:cs="Arial"/>
          <w:sz w:val="20"/>
          <w:szCs w:val="20"/>
        </w:rPr>
      </w:pPr>
    </w:p>
    <w:p w:rsidR="00500C46" w:rsidRPr="00745AE8" w:rsidRDefault="0001544F" w:rsidP="00745AE8">
      <w:pPr>
        <w:pStyle w:val="NoSpacing"/>
        <w:numPr>
          <w:ilvl w:val="0"/>
          <w:numId w:val="31"/>
        </w:numPr>
        <w:rPr>
          <w:rFonts w:ascii="Arial" w:hAnsi="Arial" w:cs="Arial"/>
          <w:sz w:val="20"/>
          <w:szCs w:val="20"/>
        </w:rPr>
      </w:pPr>
      <w:r w:rsidRPr="00745AE8">
        <w:rPr>
          <w:rFonts w:ascii="Arial" w:hAnsi="Arial" w:cs="Arial"/>
          <w:b/>
          <w:sz w:val="20"/>
          <w:szCs w:val="20"/>
        </w:rPr>
        <w:t xml:space="preserve">INDEMNIFICATION. </w:t>
      </w:r>
    </w:p>
    <w:p w:rsidR="005568DB" w:rsidRPr="00745AE8" w:rsidRDefault="00AD2ED4" w:rsidP="002558DA">
      <w:pPr>
        <w:pStyle w:val="NoSpacing"/>
        <w:rPr>
          <w:rFonts w:ascii="Arial" w:hAnsi="Arial" w:cs="Arial"/>
          <w:sz w:val="20"/>
          <w:szCs w:val="20"/>
        </w:rPr>
      </w:pPr>
      <w:r w:rsidRPr="00745AE8">
        <w:rPr>
          <w:rFonts w:ascii="Arial" w:hAnsi="Arial" w:cs="Arial"/>
          <w:sz w:val="20"/>
          <w:szCs w:val="20"/>
        </w:rPr>
        <w:t xml:space="preserve">The Consultant does hereby release and shall defend, indemnify, and hold the City and its employees and agents harmless from all losses, liabilities, claims (including claims arising under federal, state or local environmental laws), costs (including attorneys’ fees), actions or damages of any sort whatsoever arising out of the Consultant’s performance of the services contemplated by this Agreement to the extent attributable to the negligent acts or omissions, willful misconduct or breach of this Agreement by the Consultant, its servants, agents and employees.  In furtherance of these obligations, and only with respect to the City, its employees and agents, the Consultant waives any immunity it may have </w:t>
      </w:r>
      <w:r w:rsidR="009A3A1A" w:rsidRPr="00745AE8">
        <w:rPr>
          <w:rFonts w:ascii="Arial" w:hAnsi="Arial" w:cs="Arial"/>
          <w:sz w:val="20"/>
          <w:szCs w:val="20"/>
        </w:rPr>
        <w:t>o</w:t>
      </w:r>
      <w:r w:rsidRPr="00745AE8">
        <w:rPr>
          <w:rFonts w:ascii="Arial" w:hAnsi="Arial" w:cs="Arial"/>
          <w:sz w:val="20"/>
          <w:szCs w:val="20"/>
        </w:rPr>
        <w:t>r limitation on the amount or type of damages imposed under any industrial insurance, workers compensation, disability, employee benefit or similar laws.  The Consultant acknowledges that the foregoing waiver of immunity was mutually negotiated and agrees that the indemnification provided for in this section shall survive any termination or expiration of this Agreement.</w:t>
      </w:r>
    </w:p>
    <w:p w:rsidR="005568DB" w:rsidRPr="00745AE8" w:rsidRDefault="005568DB">
      <w:pPr>
        <w:rPr>
          <w:rFonts w:ascii="Arial" w:hAnsi="Arial" w:cs="Arial"/>
          <w:sz w:val="20"/>
          <w:szCs w:val="20"/>
        </w:rPr>
      </w:pPr>
      <w:r w:rsidRPr="00745AE8">
        <w:rPr>
          <w:rFonts w:ascii="Arial" w:hAnsi="Arial" w:cs="Arial"/>
          <w:sz w:val="20"/>
          <w:szCs w:val="20"/>
        </w:rPr>
        <w:br w:type="page"/>
      </w:r>
    </w:p>
    <w:p w:rsidR="00AD2ED4" w:rsidRPr="00745AE8" w:rsidRDefault="00AD2ED4" w:rsidP="002558DA">
      <w:pPr>
        <w:pStyle w:val="NoSpacing"/>
        <w:rPr>
          <w:rFonts w:ascii="Arial" w:hAnsi="Arial" w:cs="Arial"/>
          <w:sz w:val="20"/>
          <w:szCs w:val="20"/>
        </w:rPr>
      </w:pPr>
    </w:p>
    <w:p w:rsidR="005568DB" w:rsidRPr="00745AE8" w:rsidRDefault="002C2E01" w:rsidP="00745AE8">
      <w:pPr>
        <w:pStyle w:val="NoSpacing"/>
        <w:numPr>
          <w:ilvl w:val="0"/>
          <w:numId w:val="31"/>
        </w:numPr>
        <w:tabs>
          <w:tab w:val="left" w:pos="360"/>
        </w:tabs>
        <w:ind w:left="0" w:firstLine="0"/>
        <w:rPr>
          <w:rFonts w:ascii="Arial" w:hAnsi="Arial" w:cs="Arial"/>
          <w:sz w:val="20"/>
          <w:szCs w:val="20"/>
        </w:rPr>
      </w:pPr>
      <w:r w:rsidRPr="00745AE8">
        <w:rPr>
          <w:rFonts w:ascii="Arial" w:hAnsi="Arial" w:cs="Arial"/>
          <w:sz w:val="20"/>
          <w:szCs w:val="20"/>
        </w:rPr>
        <w:t xml:space="preserve"> </w:t>
      </w:r>
      <w:r w:rsidRPr="00745AE8">
        <w:rPr>
          <w:rFonts w:ascii="Arial" w:hAnsi="Arial" w:cs="Arial"/>
          <w:b/>
          <w:sz w:val="20"/>
          <w:szCs w:val="20"/>
        </w:rPr>
        <w:t>IN</w:t>
      </w:r>
      <w:r w:rsidR="0001544F" w:rsidRPr="00745AE8">
        <w:rPr>
          <w:rFonts w:ascii="Arial" w:hAnsi="Arial" w:cs="Arial"/>
          <w:b/>
          <w:sz w:val="20"/>
          <w:szCs w:val="20"/>
        </w:rPr>
        <w:t>SURANCE.</w:t>
      </w:r>
      <w:r w:rsidRPr="00745AE8">
        <w:rPr>
          <w:rFonts w:ascii="Arial" w:hAnsi="Arial" w:cs="Arial"/>
          <w:b/>
          <w:sz w:val="20"/>
          <w:szCs w:val="20"/>
        </w:rPr>
        <w:br/>
      </w:r>
      <w:r w:rsidRPr="00745AE8">
        <w:rPr>
          <w:rFonts w:ascii="Arial" w:hAnsi="Arial" w:cs="Arial"/>
          <w:sz w:val="20"/>
          <w:szCs w:val="20"/>
        </w:rPr>
        <w:t>The Consultant is required to submit evidence of insurance per the requirements in attached “Insurance Re</w:t>
      </w:r>
      <w:r w:rsidR="00746E0D" w:rsidRPr="00745AE8">
        <w:rPr>
          <w:rFonts w:ascii="Arial" w:hAnsi="Arial" w:cs="Arial"/>
          <w:sz w:val="20"/>
          <w:szCs w:val="20"/>
        </w:rPr>
        <w:t>quirements and Transmittal Form.</w:t>
      </w:r>
      <w:r w:rsidR="0017617F">
        <w:rPr>
          <w:rFonts w:ascii="Arial" w:hAnsi="Arial" w:cs="Arial"/>
          <w:sz w:val="20"/>
          <w:szCs w:val="20"/>
        </w:rPr>
        <w:t>”</w:t>
      </w:r>
      <w:r w:rsidRPr="00745AE8">
        <w:rPr>
          <w:rFonts w:ascii="Arial" w:hAnsi="Arial" w:cs="Arial"/>
          <w:b/>
          <w:sz w:val="20"/>
          <w:szCs w:val="20"/>
        </w:rPr>
        <w:br/>
      </w:r>
    </w:p>
    <w:p w:rsidR="00704657" w:rsidRPr="00745AE8" w:rsidRDefault="00704657" w:rsidP="005568DB">
      <w:pPr>
        <w:pStyle w:val="NoSpacing"/>
        <w:tabs>
          <w:tab w:val="left" w:pos="360"/>
        </w:tabs>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AUDIT.</w:t>
      </w:r>
    </w:p>
    <w:p w:rsidR="00704657" w:rsidRPr="00745AE8" w:rsidRDefault="00704657" w:rsidP="002558DA">
      <w:pPr>
        <w:pStyle w:val="NoSpacing"/>
        <w:rPr>
          <w:rFonts w:ascii="Arial" w:hAnsi="Arial" w:cs="Arial"/>
          <w:sz w:val="20"/>
          <w:szCs w:val="20"/>
        </w:rPr>
      </w:pPr>
      <w:r w:rsidRPr="00745AE8">
        <w:rPr>
          <w:rFonts w:ascii="Arial" w:hAnsi="Arial" w:cs="Arial"/>
          <w:sz w:val="20"/>
          <w:szCs w:val="20"/>
        </w:rPr>
        <w:t xml:space="preserve">Upon request, the Consultant shall </w:t>
      </w:r>
      <w:r w:rsidR="00AD287B" w:rsidRPr="00745AE8">
        <w:rPr>
          <w:rFonts w:ascii="Arial" w:hAnsi="Arial" w:cs="Arial"/>
          <w:sz w:val="20"/>
          <w:szCs w:val="20"/>
        </w:rPr>
        <w:t>permit</w:t>
      </w:r>
      <w:r w:rsidRPr="00745AE8">
        <w:rPr>
          <w:rFonts w:ascii="Arial" w:hAnsi="Arial" w:cs="Arial"/>
          <w:sz w:val="20"/>
          <w:szCs w:val="20"/>
        </w:rPr>
        <w:t xml:space="preserve"> the City, and any other governmental agency involved in the funding of the Work “Agency”, to inspect and audit all pertinent books and records of the Consultant, any subconsultant, or any other person or entity that performed work in connection with or related to the Work, at any and all times deemed </w:t>
      </w:r>
      <w:r w:rsidR="00AD287B" w:rsidRPr="00745AE8">
        <w:rPr>
          <w:rFonts w:ascii="Arial" w:hAnsi="Arial" w:cs="Arial"/>
          <w:sz w:val="20"/>
          <w:szCs w:val="20"/>
        </w:rPr>
        <w:t>necessary</w:t>
      </w:r>
      <w:r w:rsidRPr="00745AE8">
        <w:rPr>
          <w:rFonts w:ascii="Arial" w:hAnsi="Arial" w:cs="Arial"/>
          <w:sz w:val="20"/>
          <w:szCs w:val="20"/>
        </w:rPr>
        <w:t xml:space="preserve"> by the City or Agency, including up to six years after the final payment or release of withheld amounts has been made under this Agreement.  Such inspection and audit shall occur in King County, Washington, or other such reasonable location as the City or Agency selects.  The Consultant shall supply the City with, or shall permit the City and/or Agency to make, a copy of any books and </w:t>
      </w:r>
      <w:r w:rsidR="00AD287B" w:rsidRPr="00745AE8">
        <w:rPr>
          <w:rFonts w:ascii="Arial" w:hAnsi="Arial" w:cs="Arial"/>
          <w:sz w:val="20"/>
          <w:szCs w:val="20"/>
        </w:rPr>
        <w:t>records</w:t>
      </w:r>
      <w:r w:rsidRPr="00745AE8">
        <w:rPr>
          <w:rFonts w:ascii="Arial" w:hAnsi="Arial" w:cs="Arial"/>
          <w:sz w:val="20"/>
          <w:szCs w:val="20"/>
        </w:rPr>
        <w:t xml:space="preserve"> and any portion thereof.  The Consultant shall ensure that such inspection, audit and copying rights of the City and Agency is a condition of any subcontract, agreement or other arrangement under which any other </w:t>
      </w:r>
      <w:r w:rsidR="00AD287B" w:rsidRPr="00745AE8">
        <w:rPr>
          <w:rFonts w:ascii="Arial" w:hAnsi="Arial" w:cs="Arial"/>
          <w:sz w:val="20"/>
          <w:szCs w:val="20"/>
        </w:rPr>
        <w:t>persons</w:t>
      </w:r>
      <w:r w:rsidRPr="00745AE8">
        <w:rPr>
          <w:rFonts w:ascii="Arial" w:hAnsi="Arial" w:cs="Arial"/>
          <w:sz w:val="20"/>
          <w:szCs w:val="20"/>
        </w:rPr>
        <w:t xml:space="preserve"> or entity is permitted to perform Work under this Agreement. </w:t>
      </w:r>
    </w:p>
    <w:p w:rsidR="00D04C2C" w:rsidRPr="00745AE8" w:rsidRDefault="00D04C2C">
      <w:pPr>
        <w:rPr>
          <w:rFonts w:ascii="Arial" w:hAnsi="Arial" w:cs="Arial"/>
          <w:sz w:val="20"/>
          <w:szCs w:val="20"/>
        </w:rPr>
      </w:pPr>
    </w:p>
    <w:p w:rsidR="002558DA" w:rsidRPr="00745AE8" w:rsidRDefault="002558DA"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INDEPENDENT CONSULTANT.</w:t>
      </w:r>
    </w:p>
    <w:p w:rsidR="00704657" w:rsidRPr="00745AE8" w:rsidRDefault="00704657" w:rsidP="00704657">
      <w:pPr>
        <w:pStyle w:val="NoSpacing"/>
        <w:numPr>
          <w:ilvl w:val="0"/>
          <w:numId w:val="11"/>
        </w:numPr>
        <w:rPr>
          <w:rFonts w:ascii="Arial" w:hAnsi="Arial" w:cs="Arial"/>
          <w:sz w:val="20"/>
          <w:szCs w:val="20"/>
        </w:rPr>
      </w:pPr>
      <w:r w:rsidRPr="00745AE8">
        <w:rPr>
          <w:rFonts w:ascii="Arial" w:hAnsi="Arial" w:cs="Arial"/>
          <w:sz w:val="20"/>
          <w:szCs w:val="20"/>
        </w:rPr>
        <w:t xml:space="preserve"> The Consultant is an independent Consultant.  This Agreement is not intended for the Consultant to act in any way, in the capacity of a City employee.  The parties agree that the City has neither direct nor </w:t>
      </w:r>
      <w:r w:rsidR="00AD287B" w:rsidRPr="00745AE8">
        <w:rPr>
          <w:rFonts w:ascii="Arial" w:hAnsi="Arial" w:cs="Arial"/>
          <w:sz w:val="20"/>
          <w:szCs w:val="20"/>
        </w:rPr>
        <w:t xml:space="preserve">immediate control over the Consultant or the right to control the manner or means by which the Consultant performs the work.  The Consultant agrees that neither the Consultant nor any employee of the Consultant shall be deemed to be an employee of the City for any purpose.  This Agreement does not authorize the Consultant to act as the agent or legal representative </w:t>
      </w:r>
      <w:r w:rsidR="00C724AB" w:rsidRPr="00745AE8">
        <w:rPr>
          <w:rFonts w:ascii="Arial" w:hAnsi="Arial" w:cs="Arial"/>
          <w:sz w:val="20"/>
          <w:szCs w:val="20"/>
        </w:rPr>
        <w:t>o</w:t>
      </w:r>
      <w:r w:rsidR="00AD287B" w:rsidRPr="00745AE8">
        <w:rPr>
          <w:rFonts w:ascii="Arial" w:hAnsi="Arial" w:cs="Arial"/>
          <w:sz w:val="20"/>
          <w:szCs w:val="20"/>
        </w:rPr>
        <w:t xml:space="preserve">f the City for any purpose whatsoever.  The Consultant is not granted any express or implied right or authority to assume or create any obligation or responsibility on behalf of or in the name of the City, or to bind the City in any manner whatsoever.  The City shall be neither liable for nor obligated to pay sick leave, vacation pay, or any other benefit neither of employment, nor to pay any social security or other tax that may arise as an incident of employment.  The </w:t>
      </w:r>
      <w:r w:rsidR="00C724AB" w:rsidRPr="00745AE8">
        <w:rPr>
          <w:rFonts w:ascii="Arial" w:hAnsi="Arial" w:cs="Arial"/>
          <w:sz w:val="20"/>
          <w:szCs w:val="20"/>
        </w:rPr>
        <w:t>C</w:t>
      </w:r>
      <w:r w:rsidR="00AD287B" w:rsidRPr="00745AE8">
        <w:rPr>
          <w:rFonts w:ascii="Arial" w:hAnsi="Arial" w:cs="Arial"/>
          <w:sz w:val="20"/>
          <w:szCs w:val="20"/>
        </w:rPr>
        <w:t xml:space="preserve">onsultant shall pay all income and other taxes as due.  It is recognized that the </w:t>
      </w:r>
      <w:r w:rsidR="00C724AB" w:rsidRPr="00745AE8">
        <w:rPr>
          <w:rFonts w:ascii="Arial" w:hAnsi="Arial" w:cs="Arial"/>
          <w:sz w:val="20"/>
          <w:szCs w:val="20"/>
        </w:rPr>
        <w:t>C</w:t>
      </w:r>
      <w:r w:rsidR="00AD287B" w:rsidRPr="00745AE8">
        <w:rPr>
          <w:rFonts w:ascii="Arial" w:hAnsi="Arial" w:cs="Arial"/>
          <w:sz w:val="20"/>
          <w:szCs w:val="20"/>
        </w:rPr>
        <w:t xml:space="preserve">onsultant may perform work for other parties and that the City is not the exclusive user </w:t>
      </w:r>
      <w:r w:rsidR="009A3A1A" w:rsidRPr="00745AE8">
        <w:rPr>
          <w:rFonts w:ascii="Arial" w:hAnsi="Arial" w:cs="Arial"/>
          <w:sz w:val="20"/>
          <w:szCs w:val="20"/>
        </w:rPr>
        <w:t>o</w:t>
      </w:r>
      <w:r w:rsidR="00AD287B" w:rsidRPr="00745AE8">
        <w:rPr>
          <w:rFonts w:ascii="Arial" w:hAnsi="Arial" w:cs="Arial"/>
          <w:sz w:val="20"/>
          <w:szCs w:val="20"/>
        </w:rPr>
        <w:t>f the services that the Consultant provides.</w:t>
      </w:r>
      <w:r w:rsidR="00D26E52" w:rsidRPr="00745AE8">
        <w:rPr>
          <w:rFonts w:ascii="Arial" w:hAnsi="Arial" w:cs="Arial"/>
          <w:sz w:val="20"/>
          <w:szCs w:val="20"/>
        </w:rPr>
        <w:br/>
      </w:r>
    </w:p>
    <w:p w:rsidR="00AD287B" w:rsidRPr="00745AE8" w:rsidRDefault="00AD287B" w:rsidP="00704657">
      <w:pPr>
        <w:pStyle w:val="NoSpacing"/>
        <w:numPr>
          <w:ilvl w:val="0"/>
          <w:numId w:val="11"/>
        </w:numPr>
        <w:rPr>
          <w:rFonts w:ascii="Arial" w:hAnsi="Arial" w:cs="Arial"/>
          <w:sz w:val="20"/>
          <w:szCs w:val="20"/>
        </w:rPr>
      </w:pPr>
      <w:r w:rsidRPr="00745AE8">
        <w:rPr>
          <w:rFonts w:ascii="Arial" w:hAnsi="Arial" w:cs="Arial"/>
          <w:sz w:val="20"/>
          <w:szCs w:val="20"/>
        </w:rPr>
        <w:t xml:space="preserve">Working on City Premises:  If the City determines it is in the best interests for the Consultant to perform Work on City premises and/or with City equipment, the City may provides the premises and equipment it deems necessary.  Such premises and equipment are provided by the City exclusively for the project and shall not be used for any other </w:t>
      </w:r>
      <w:r w:rsidR="00C724AB" w:rsidRPr="00745AE8">
        <w:rPr>
          <w:rFonts w:ascii="Arial" w:hAnsi="Arial" w:cs="Arial"/>
          <w:sz w:val="20"/>
          <w:szCs w:val="20"/>
        </w:rPr>
        <w:t>C</w:t>
      </w:r>
      <w:r w:rsidRPr="00745AE8">
        <w:rPr>
          <w:rFonts w:ascii="Arial" w:hAnsi="Arial" w:cs="Arial"/>
          <w:sz w:val="20"/>
          <w:szCs w:val="20"/>
        </w:rPr>
        <w:t>onsultant purpose.</w:t>
      </w:r>
      <w:r w:rsidR="00D26E52" w:rsidRPr="00745AE8">
        <w:rPr>
          <w:rFonts w:ascii="Arial" w:hAnsi="Arial" w:cs="Arial"/>
          <w:sz w:val="20"/>
          <w:szCs w:val="20"/>
        </w:rPr>
        <w:br/>
      </w:r>
    </w:p>
    <w:p w:rsidR="00AD287B" w:rsidRPr="00745AE8" w:rsidRDefault="00AD287B" w:rsidP="00704657">
      <w:pPr>
        <w:pStyle w:val="NoSpacing"/>
        <w:numPr>
          <w:ilvl w:val="0"/>
          <w:numId w:val="11"/>
        </w:numPr>
        <w:rPr>
          <w:rFonts w:ascii="Arial" w:hAnsi="Arial" w:cs="Arial"/>
          <w:sz w:val="20"/>
          <w:szCs w:val="20"/>
        </w:rPr>
      </w:pPr>
      <w:r w:rsidRPr="00745AE8">
        <w:rPr>
          <w:rFonts w:ascii="Arial" w:hAnsi="Arial" w:cs="Arial"/>
          <w:sz w:val="20"/>
          <w:szCs w:val="20"/>
        </w:rPr>
        <w:t xml:space="preserve">In the event the Consultant works on the City premises using City equipment, the Consultant remains an independent Consultant and does not act in the capacity of a City employee.  The Consultant will not work on-site at City offices for more than 36 consecutive months without written authorization from the City Project Manager.  The Consultant shall notify the </w:t>
      </w:r>
      <w:r w:rsidR="00C724AB" w:rsidRPr="00745AE8">
        <w:rPr>
          <w:rFonts w:ascii="Arial" w:hAnsi="Arial" w:cs="Arial"/>
          <w:sz w:val="20"/>
          <w:szCs w:val="20"/>
        </w:rPr>
        <w:t>C</w:t>
      </w:r>
      <w:r w:rsidRPr="00745AE8">
        <w:rPr>
          <w:rFonts w:ascii="Arial" w:hAnsi="Arial" w:cs="Arial"/>
          <w:sz w:val="20"/>
          <w:szCs w:val="20"/>
        </w:rPr>
        <w:t>ity Project Manager if s/he or any other Workers are known to be within 90 days of a consecutive 36-m</w:t>
      </w:r>
      <w:r w:rsidR="009A3A1A" w:rsidRPr="00745AE8">
        <w:rPr>
          <w:rFonts w:ascii="Arial" w:hAnsi="Arial" w:cs="Arial"/>
          <w:sz w:val="20"/>
          <w:szCs w:val="20"/>
        </w:rPr>
        <w:t>o</w:t>
      </w:r>
      <w:r w:rsidRPr="00745AE8">
        <w:rPr>
          <w:rFonts w:ascii="Arial" w:hAnsi="Arial" w:cs="Arial"/>
          <w:sz w:val="20"/>
          <w:szCs w:val="20"/>
        </w:rPr>
        <w:t xml:space="preserve">nth placement on City property.  If the City determines the use of City premises </w:t>
      </w:r>
      <w:r w:rsidR="00C724AB" w:rsidRPr="00745AE8">
        <w:rPr>
          <w:rFonts w:ascii="Arial" w:hAnsi="Arial" w:cs="Arial"/>
          <w:sz w:val="20"/>
          <w:szCs w:val="20"/>
        </w:rPr>
        <w:t>o</w:t>
      </w:r>
      <w:r w:rsidRPr="00745AE8">
        <w:rPr>
          <w:rFonts w:ascii="Arial" w:hAnsi="Arial" w:cs="Arial"/>
          <w:sz w:val="20"/>
          <w:szCs w:val="20"/>
        </w:rPr>
        <w:t xml:space="preserve">r equipment is not necessary to complete the Work, the Consultant will be required to work from its own office space or in the field, as necessary.  The City reserves the right to negotiate a reduction in Consultant fees or charge a rental fee, based on the actual costs to the City, for the use of City premises </w:t>
      </w:r>
      <w:r w:rsidR="009A3A1A" w:rsidRPr="00745AE8">
        <w:rPr>
          <w:rFonts w:ascii="Arial" w:hAnsi="Arial" w:cs="Arial"/>
          <w:sz w:val="20"/>
          <w:szCs w:val="20"/>
        </w:rPr>
        <w:t>o</w:t>
      </w:r>
      <w:r w:rsidRPr="00745AE8">
        <w:rPr>
          <w:rFonts w:ascii="Arial" w:hAnsi="Arial" w:cs="Arial"/>
          <w:sz w:val="20"/>
          <w:szCs w:val="20"/>
        </w:rPr>
        <w:t>r equipment.</w:t>
      </w:r>
    </w:p>
    <w:p w:rsidR="005568DB" w:rsidRPr="00745AE8" w:rsidRDefault="005568DB">
      <w:pPr>
        <w:rPr>
          <w:rFonts w:ascii="Arial" w:hAnsi="Arial" w:cs="Arial"/>
          <w:sz w:val="20"/>
          <w:szCs w:val="20"/>
        </w:rPr>
      </w:pPr>
      <w:r w:rsidRPr="00745AE8">
        <w:rPr>
          <w:rFonts w:ascii="Arial" w:hAnsi="Arial" w:cs="Arial"/>
          <w:sz w:val="20"/>
          <w:szCs w:val="20"/>
        </w:rPr>
        <w:br w:type="page"/>
      </w:r>
    </w:p>
    <w:p w:rsidR="002558DA" w:rsidRPr="00745AE8" w:rsidRDefault="002558DA"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KEY PERSONS.</w:t>
      </w:r>
    </w:p>
    <w:p w:rsidR="00AD287B" w:rsidRPr="00745AE8" w:rsidRDefault="00AD287B" w:rsidP="002558DA">
      <w:pPr>
        <w:pStyle w:val="NoSpacing"/>
        <w:rPr>
          <w:rFonts w:ascii="Arial" w:hAnsi="Arial" w:cs="Arial"/>
          <w:sz w:val="20"/>
          <w:szCs w:val="20"/>
        </w:rPr>
      </w:pPr>
      <w:r w:rsidRPr="00745AE8">
        <w:rPr>
          <w:rFonts w:ascii="Arial" w:hAnsi="Arial" w:cs="Arial"/>
          <w:sz w:val="20"/>
          <w:szCs w:val="20"/>
        </w:rPr>
        <w:t xml:space="preserve">The Consultant shall not transfer or reassign any individual designated in this Agreement as essential </w:t>
      </w:r>
      <w:r w:rsidR="00C724AB" w:rsidRPr="00745AE8">
        <w:rPr>
          <w:rFonts w:ascii="Arial" w:hAnsi="Arial" w:cs="Arial"/>
          <w:sz w:val="20"/>
          <w:szCs w:val="20"/>
        </w:rPr>
        <w:t xml:space="preserve">to </w:t>
      </w:r>
      <w:r w:rsidRPr="00745AE8">
        <w:rPr>
          <w:rFonts w:ascii="Arial" w:hAnsi="Arial" w:cs="Arial"/>
          <w:sz w:val="20"/>
          <w:szCs w:val="20"/>
        </w:rPr>
        <w:t xml:space="preserve">the Work, without the express written consent </w:t>
      </w:r>
      <w:r w:rsidR="00C724AB" w:rsidRPr="00745AE8">
        <w:rPr>
          <w:rFonts w:ascii="Arial" w:hAnsi="Arial" w:cs="Arial"/>
          <w:sz w:val="20"/>
          <w:szCs w:val="20"/>
        </w:rPr>
        <w:t>o</w:t>
      </w:r>
      <w:r w:rsidRPr="00745AE8">
        <w:rPr>
          <w:rFonts w:ascii="Arial" w:hAnsi="Arial" w:cs="Arial"/>
          <w:sz w:val="20"/>
          <w:szCs w:val="20"/>
        </w:rPr>
        <w:t>f the City, which consent shall not be unreasonably withheld.  If, during the term of this Agreement, any such individual leaves the Consultant’s employment, the Consultant shall present to the City one or more individuals with greater or equal qualifications as a replacement, subject to the City’s approval, which shall not be unreasonably withheld.  The City’s approval shall not be construed to release the Consultant from its obligations under this Agreement.</w:t>
      </w:r>
    </w:p>
    <w:p w:rsidR="002558DA" w:rsidRPr="00745AE8" w:rsidRDefault="002558DA" w:rsidP="002558DA">
      <w:pPr>
        <w:pStyle w:val="NoSpacing"/>
        <w:rPr>
          <w:rFonts w:ascii="Arial" w:hAnsi="Arial" w:cs="Arial"/>
          <w:sz w:val="20"/>
          <w:szCs w:val="20"/>
        </w:rPr>
      </w:pPr>
    </w:p>
    <w:p w:rsidR="005568DB" w:rsidRPr="00745AE8" w:rsidRDefault="005568DB"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ASSIGNMENT AND SUBCONTRACTING.</w:t>
      </w:r>
    </w:p>
    <w:p w:rsidR="00AD287B" w:rsidRPr="00745AE8" w:rsidRDefault="00AD287B" w:rsidP="002558DA">
      <w:pPr>
        <w:pStyle w:val="NoSpacing"/>
        <w:rPr>
          <w:rFonts w:ascii="Arial" w:hAnsi="Arial" w:cs="Arial"/>
          <w:sz w:val="20"/>
          <w:szCs w:val="20"/>
        </w:rPr>
      </w:pPr>
      <w:r w:rsidRPr="00745AE8">
        <w:rPr>
          <w:rFonts w:ascii="Arial" w:hAnsi="Arial" w:cs="Arial"/>
          <w:sz w:val="20"/>
          <w:szCs w:val="20"/>
        </w:rPr>
        <w:t xml:space="preserve">The Consultant shall not assign or subcontract any of its obligations under this Agreement without the City’s written consent, which may be granted or withheld in the City’s sole discretion.  Any subcontract made by the Consultant shall incorporate by reference all the terms of this Agreement, except as otherwise provided.  The Consultant shall ensure that all </w:t>
      </w:r>
      <w:proofErr w:type="spellStart"/>
      <w:r w:rsidRPr="00745AE8">
        <w:rPr>
          <w:rFonts w:ascii="Arial" w:hAnsi="Arial" w:cs="Arial"/>
          <w:sz w:val="20"/>
          <w:szCs w:val="20"/>
        </w:rPr>
        <w:t>subconsultants</w:t>
      </w:r>
      <w:proofErr w:type="spellEnd"/>
      <w:r w:rsidRPr="00745AE8">
        <w:rPr>
          <w:rFonts w:ascii="Arial" w:hAnsi="Arial" w:cs="Arial"/>
          <w:sz w:val="20"/>
          <w:szCs w:val="20"/>
        </w:rPr>
        <w:t xml:space="preserve"> comply with the obligations and requirements of the subcontract.  The City’s consent to any assignment or subcontract shall not release the consultant from liability under this Agreement or from any obligation to be performed under this Agreement, whether occurring before or after such consent, assignment or subcontract.</w:t>
      </w:r>
    </w:p>
    <w:p w:rsidR="002558DA" w:rsidRPr="00745AE8" w:rsidRDefault="002558DA" w:rsidP="002558DA">
      <w:pPr>
        <w:pStyle w:val="NoSpacing"/>
        <w:rPr>
          <w:rFonts w:ascii="Arial" w:hAnsi="Arial" w:cs="Arial"/>
          <w:sz w:val="20"/>
          <w:szCs w:val="20"/>
        </w:rPr>
      </w:pPr>
    </w:p>
    <w:p w:rsidR="00D4686A" w:rsidRPr="00745AE8" w:rsidRDefault="00D4686A"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FEDERAL DEBARMENT.</w:t>
      </w:r>
    </w:p>
    <w:p w:rsidR="00BA5604" w:rsidRPr="00745AE8" w:rsidRDefault="00BA5604" w:rsidP="002558DA">
      <w:pPr>
        <w:pStyle w:val="NoSpacing"/>
        <w:rPr>
          <w:rFonts w:ascii="Arial" w:hAnsi="Arial" w:cs="Arial"/>
          <w:sz w:val="20"/>
          <w:szCs w:val="20"/>
        </w:rPr>
      </w:pPr>
      <w:r w:rsidRPr="00745AE8">
        <w:rPr>
          <w:rFonts w:ascii="Arial" w:hAnsi="Arial" w:cs="Arial"/>
          <w:sz w:val="20"/>
          <w:szCs w:val="20"/>
        </w:rPr>
        <w:t xml:space="preserve">The Consultant shall immediately notify the City of any suspension or debarment or other action that excludes the Consultant or any subconsultant from participation in Federal contracts.  Consultant shall verify all </w:t>
      </w:r>
      <w:proofErr w:type="spellStart"/>
      <w:r w:rsidRPr="00745AE8">
        <w:rPr>
          <w:rFonts w:ascii="Arial" w:hAnsi="Arial" w:cs="Arial"/>
          <w:sz w:val="20"/>
          <w:szCs w:val="20"/>
        </w:rPr>
        <w:t>subconsultants</w:t>
      </w:r>
      <w:proofErr w:type="spellEnd"/>
      <w:r w:rsidRPr="00745AE8">
        <w:rPr>
          <w:rFonts w:ascii="Arial" w:hAnsi="Arial" w:cs="Arial"/>
          <w:sz w:val="20"/>
          <w:szCs w:val="20"/>
        </w:rPr>
        <w:t xml:space="preserve"> that are intended and/or used by </w:t>
      </w:r>
      <w:r w:rsidR="00C94ADF" w:rsidRPr="00745AE8">
        <w:rPr>
          <w:rFonts w:ascii="Arial" w:hAnsi="Arial" w:cs="Arial"/>
          <w:sz w:val="20"/>
          <w:szCs w:val="20"/>
        </w:rPr>
        <w:t>the</w:t>
      </w:r>
      <w:r w:rsidRPr="00745AE8">
        <w:rPr>
          <w:rFonts w:ascii="Arial" w:hAnsi="Arial" w:cs="Arial"/>
          <w:sz w:val="20"/>
          <w:szCs w:val="20"/>
        </w:rPr>
        <w:t xml:space="preserve"> Consultant for performance of City Work are in good standing and are not debarred, </w:t>
      </w:r>
      <w:r w:rsidR="00C94ADF" w:rsidRPr="00745AE8">
        <w:rPr>
          <w:rFonts w:ascii="Arial" w:hAnsi="Arial" w:cs="Arial"/>
          <w:sz w:val="20"/>
          <w:szCs w:val="20"/>
        </w:rPr>
        <w:t>suspended</w:t>
      </w:r>
      <w:r w:rsidRPr="00745AE8">
        <w:rPr>
          <w:rFonts w:ascii="Arial" w:hAnsi="Arial" w:cs="Arial"/>
          <w:sz w:val="20"/>
          <w:szCs w:val="20"/>
        </w:rPr>
        <w:t xml:space="preserve"> or otherwise ineligible by the Federal Government.  Debarment shall be </w:t>
      </w:r>
      <w:r w:rsidR="00C94ADF" w:rsidRPr="00745AE8">
        <w:rPr>
          <w:rFonts w:ascii="Arial" w:hAnsi="Arial" w:cs="Arial"/>
          <w:sz w:val="20"/>
          <w:szCs w:val="20"/>
        </w:rPr>
        <w:t>verified</w:t>
      </w:r>
      <w:r w:rsidRPr="00745AE8">
        <w:rPr>
          <w:rFonts w:ascii="Arial" w:hAnsi="Arial" w:cs="Arial"/>
          <w:sz w:val="20"/>
          <w:szCs w:val="20"/>
        </w:rPr>
        <w:t xml:space="preserve"> at </w:t>
      </w:r>
      <w:hyperlink r:id="rId10" w:history="1">
        <w:r w:rsidR="00254AE5" w:rsidRPr="00745AE8">
          <w:rPr>
            <w:rStyle w:val="Hyperlink"/>
            <w:rFonts w:ascii="Arial" w:hAnsi="Arial" w:cs="Arial"/>
            <w:sz w:val="20"/>
            <w:szCs w:val="20"/>
          </w:rPr>
          <w:t>https://www.epls.gov</w:t>
        </w:r>
      </w:hyperlink>
      <w:r w:rsidR="00254AE5" w:rsidRPr="00745AE8">
        <w:rPr>
          <w:rFonts w:ascii="Arial" w:hAnsi="Arial" w:cs="Arial"/>
          <w:sz w:val="20"/>
          <w:szCs w:val="20"/>
        </w:rPr>
        <w:t xml:space="preserve"> .</w:t>
      </w:r>
      <w:r w:rsidR="009A3A1A" w:rsidRPr="00745AE8">
        <w:rPr>
          <w:rFonts w:ascii="Arial" w:hAnsi="Arial" w:cs="Arial"/>
          <w:sz w:val="20"/>
          <w:szCs w:val="20"/>
        </w:rPr>
        <w:t xml:space="preserve">   </w:t>
      </w:r>
      <w:r w:rsidRPr="00745AE8">
        <w:rPr>
          <w:rFonts w:ascii="Arial" w:hAnsi="Arial" w:cs="Arial"/>
          <w:sz w:val="20"/>
          <w:szCs w:val="20"/>
        </w:rPr>
        <w:t xml:space="preserve">The Consultant shall keep proof of such verification within the </w:t>
      </w:r>
      <w:r w:rsidR="00C94ADF" w:rsidRPr="00745AE8">
        <w:rPr>
          <w:rFonts w:ascii="Arial" w:hAnsi="Arial" w:cs="Arial"/>
          <w:sz w:val="20"/>
          <w:szCs w:val="20"/>
        </w:rPr>
        <w:t>Consultant</w:t>
      </w:r>
      <w:r w:rsidRPr="00745AE8">
        <w:rPr>
          <w:rFonts w:ascii="Arial" w:hAnsi="Arial" w:cs="Arial"/>
          <w:sz w:val="20"/>
          <w:szCs w:val="20"/>
        </w:rPr>
        <w:t xml:space="preserve"> records. </w:t>
      </w:r>
    </w:p>
    <w:p w:rsidR="002558DA" w:rsidRPr="00745AE8" w:rsidRDefault="002558DA" w:rsidP="002558DA">
      <w:pPr>
        <w:pStyle w:val="NoSpacing"/>
        <w:rPr>
          <w:rFonts w:ascii="Arial" w:hAnsi="Arial" w:cs="Arial"/>
          <w:sz w:val="20"/>
          <w:szCs w:val="20"/>
        </w:rPr>
      </w:pPr>
    </w:p>
    <w:p w:rsidR="005568DB" w:rsidRPr="00745AE8" w:rsidRDefault="005568DB"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CITY ETHICS CODE (SMC 4.16.010 TO .105).</w:t>
      </w:r>
    </w:p>
    <w:p w:rsidR="00BA5604" w:rsidRPr="00745AE8" w:rsidRDefault="00BA5604" w:rsidP="00BA5604">
      <w:pPr>
        <w:pStyle w:val="NoSpacing"/>
        <w:numPr>
          <w:ilvl w:val="0"/>
          <w:numId w:val="12"/>
        </w:numPr>
        <w:rPr>
          <w:rFonts w:ascii="Arial" w:hAnsi="Arial" w:cs="Arial"/>
          <w:sz w:val="20"/>
          <w:szCs w:val="20"/>
        </w:rPr>
      </w:pPr>
      <w:r w:rsidRPr="00745AE8">
        <w:rPr>
          <w:rFonts w:ascii="Arial" w:hAnsi="Arial" w:cs="Arial"/>
          <w:sz w:val="20"/>
          <w:szCs w:val="20"/>
        </w:rPr>
        <w:t xml:space="preserve"> Former City workers:  The </w:t>
      </w:r>
      <w:r w:rsidR="00C94ADF" w:rsidRPr="00745AE8">
        <w:rPr>
          <w:rFonts w:ascii="Arial" w:hAnsi="Arial" w:cs="Arial"/>
          <w:sz w:val="20"/>
          <w:szCs w:val="20"/>
        </w:rPr>
        <w:t>Consultant</w:t>
      </w:r>
      <w:r w:rsidRPr="00745AE8">
        <w:rPr>
          <w:rFonts w:ascii="Arial" w:hAnsi="Arial" w:cs="Arial"/>
          <w:sz w:val="20"/>
          <w:szCs w:val="20"/>
        </w:rPr>
        <w:t xml:space="preserve"> shall promptly notify the City</w:t>
      </w:r>
      <w:r w:rsidR="00C724AB" w:rsidRPr="00745AE8">
        <w:rPr>
          <w:rFonts w:ascii="Arial" w:hAnsi="Arial" w:cs="Arial"/>
          <w:sz w:val="20"/>
          <w:szCs w:val="20"/>
        </w:rPr>
        <w:t xml:space="preserve"> Project Manager</w:t>
      </w:r>
      <w:r w:rsidRPr="00745AE8">
        <w:rPr>
          <w:rFonts w:ascii="Arial" w:hAnsi="Arial" w:cs="Arial"/>
          <w:sz w:val="20"/>
          <w:szCs w:val="20"/>
        </w:rPr>
        <w:t xml:space="preserve"> in writing of any person who is expected to be a Consultant Worker (including any Consultant employee, subconsultant, principal, or owner) and was a former City officer or employee within the past twelve (12) months.</w:t>
      </w:r>
      <w:r w:rsidR="00D26E52" w:rsidRPr="00745AE8">
        <w:rPr>
          <w:rFonts w:ascii="Arial" w:hAnsi="Arial" w:cs="Arial"/>
          <w:sz w:val="20"/>
          <w:szCs w:val="20"/>
        </w:rPr>
        <w:br/>
      </w:r>
    </w:p>
    <w:p w:rsidR="00BA5604" w:rsidRPr="00745AE8" w:rsidRDefault="00BA5604" w:rsidP="00BA5604">
      <w:pPr>
        <w:pStyle w:val="NoSpacing"/>
        <w:numPr>
          <w:ilvl w:val="0"/>
          <w:numId w:val="12"/>
        </w:numPr>
        <w:rPr>
          <w:rFonts w:ascii="Arial" w:hAnsi="Arial" w:cs="Arial"/>
          <w:sz w:val="20"/>
          <w:szCs w:val="20"/>
        </w:rPr>
      </w:pPr>
      <w:r w:rsidRPr="00745AE8">
        <w:rPr>
          <w:rFonts w:ascii="Arial" w:hAnsi="Arial" w:cs="Arial"/>
          <w:sz w:val="20"/>
          <w:szCs w:val="20"/>
        </w:rPr>
        <w:t xml:space="preserve">The Consultant shall ensure compliance with the City Ethics </w:t>
      </w:r>
      <w:r w:rsidR="00C94ADF" w:rsidRPr="00745AE8">
        <w:rPr>
          <w:rFonts w:ascii="Arial" w:hAnsi="Arial" w:cs="Arial"/>
          <w:sz w:val="20"/>
          <w:szCs w:val="20"/>
        </w:rPr>
        <w:t>Code</w:t>
      </w:r>
      <w:r w:rsidRPr="00745AE8">
        <w:rPr>
          <w:rFonts w:ascii="Arial" w:hAnsi="Arial" w:cs="Arial"/>
          <w:sz w:val="20"/>
          <w:szCs w:val="20"/>
        </w:rPr>
        <w:t xml:space="preserve"> by any </w:t>
      </w:r>
      <w:r w:rsidR="00C94ADF" w:rsidRPr="00745AE8">
        <w:rPr>
          <w:rFonts w:ascii="Arial" w:hAnsi="Arial" w:cs="Arial"/>
          <w:sz w:val="20"/>
          <w:szCs w:val="20"/>
        </w:rPr>
        <w:t>Consultant</w:t>
      </w:r>
      <w:r w:rsidRPr="00745AE8">
        <w:rPr>
          <w:rFonts w:ascii="Arial" w:hAnsi="Arial" w:cs="Arial"/>
          <w:sz w:val="20"/>
          <w:szCs w:val="20"/>
        </w:rPr>
        <w:t xml:space="preserve"> Worker when the Work or matter related to the Work is performed by </w:t>
      </w:r>
      <w:r w:rsidR="00C94ADF" w:rsidRPr="00745AE8">
        <w:rPr>
          <w:rFonts w:ascii="Arial" w:hAnsi="Arial" w:cs="Arial"/>
          <w:sz w:val="20"/>
          <w:szCs w:val="20"/>
        </w:rPr>
        <w:t>a</w:t>
      </w:r>
      <w:r w:rsidRPr="00745AE8">
        <w:rPr>
          <w:rFonts w:ascii="Arial" w:hAnsi="Arial" w:cs="Arial"/>
          <w:sz w:val="20"/>
          <w:szCs w:val="20"/>
        </w:rPr>
        <w:t xml:space="preserve"> Consultant Worker who has been a City officer or employee within the past two years.</w:t>
      </w:r>
      <w:r w:rsidR="00D26E52" w:rsidRPr="00745AE8">
        <w:rPr>
          <w:rFonts w:ascii="Arial" w:hAnsi="Arial" w:cs="Arial"/>
          <w:sz w:val="20"/>
          <w:szCs w:val="20"/>
        </w:rPr>
        <w:br/>
      </w:r>
    </w:p>
    <w:p w:rsidR="005568DB" w:rsidRPr="00745AE8" w:rsidRDefault="00BA5604" w:rsidP="00BA5604">
      <w:pPr>
        <w:pStyle w:val="NoSpacing"/>
        <w:numPr>
          <w:ilvl w:val="0"/>
          <w:numId w:val="12"/>
        </w:numPr>
        <w:rPr>
          <w:rFonts w:ascii="Arial" w:hAnsi="Arial" w:cs="Arial"/>
          <w:sz w:val="20"/>
          <w:szCs w:val="20"/>
        </w:rPr>
      </w:pPr>
      <w:r w:rsidRPr="00745AE8">
        <w:rPr>
          <w:rFonts w:ascii="Arial" w:hAnsi="Arial" w:cs="Arial"/>
          <w:sz w:val="20"/>
          <w:szCs w:val="20"/>
        </w:rPr>
        <w:t xml:space="preserve">Consultant Workers with 1,000 Hours:  The </w:t>
      </w:r>
      <w:r w:rsidR="00C94ADF" w:rsidRPr="00745AE8">
        <w:rPr>
          <w:rFonts w:ascii="Arial" w:hAnsi="Arial" w:cs="Arial"/>
          <w:sz w:val="20"/>
          <w:szCs w:val="20"/>
        </w:rPr>
        <w:t>Consultant</w:t>
      </w:r>
      <w:r w:rsidRPr="00745AE8">
        <w:rPr>
          <w:rFonts w:ascii="Arial" w:hAnsi="Arial" w:cs="Arial"/>
          <w:sz w:val="20"/>
          <w:szCs w:val="20"/>
        </w:rPr>
        <w:t xml:space="preserve"> shall provide written notice to the City Project Manager of any </w:t>
      </w:r>
      <w:r w:rsidR="00C94ADF" w:rsidRPr="00745AE8">
        <w:rPr>
          <w:rFonts w:ascii="Arial" w:hAnsi="Arial" w:cs="Arial"/>
          <w:sz w:val="20"/>
          <w:szCs w:val="20"/>
        </w:rPr>
        <w:t>Consultant</w:t>
      </w:r>
      <w:r w:rsidRPr="00745AE8">
        <w:rPr>
          <w:rFonts w:ascii="Arial" w:hAnsi="Arial" w:cs="Arial"/>
          <w:sz w:val="20"/>
          <w:szCs w:val="20"/>
        </w:rPr>
        <w:t xml:space="preserve"> worker who shall perform, or is expected to perform, more than 1,000 </w:t>
      </w:r>
      <w:r w:rsidR="00C94ADF" w:rsidRPr="00745AE8">
        <w:rPr>
          <w:rFonts w:ascii="Arial" w:hAnsi="Arial" w:cs="Arial"/>
          <w:sz w:val="20"/>
          <w:szCs w:val="20"/>
        </w:rPr>
        <w:t>hours</w:t>
      </w:r>
      <w:r w:rsidRPr="00745AE8">
        <w:rPr>
          <w:rFonts w:ascii="Arial" w:hAnsi="Arial" w:cs="Arial"/>
          <w:sz w:val="20"/>
          <w:szCs w:val="20"/>
        </w:rPr>
        <w:t xml:space="preserve"> </w:t>
      </w:r>
      <w:r w:rsidR="00C94ADF" w:rsidRPr="00745AE8">
        <w:rPr>
          <w:rFonts w:ascii="Arial" w:hAnsi="Arial" w:cs="Arial"/>
          <w:sz w:val="20"/>
          <w:szCs w:val="20"/>
        </w:rPr>
        <w:t>o</w:t>
      </w:r>
      <w:r w:rsidRPr="00745AE8">
        <w:rPr>
          <w:rFonts w:ascii="Arial" w:hAnsi="Arial" w:cs="Arial"/>
          <w:sz w:val="20"/>
          <w:szCs w:val="20"/>
        </w:rPr>
        <w:t xml:space="preserve">f contract work for the City within a </w:t>
      </w:r>
      <w:r w:rsidR="00C94ADF" w:rsidRPr="00745AE8">
        <w:rPr>
          <w:rFonts w:ascii="Arial" w:hAnsi="Arial" w:cs="Arial"/>
          <w:sz w:val="20"/>
          <w:szCs w:val="20"/>
        </w:rPr>
        <w:t>rolling</w:t>
      </w:r>
      <w:r w:rsidRPr="00745AE8">
        <w:rPr>
          <w:rFonts w:ascii="Arial" w:hAnsi="Arial" w:cs="Arial"/>
          <w:sz w:val="20"/>
          <w:szCs w:val="20"/>
        </w:rPr>
        <w:t xml:space="preserve"> 12-mo</w:t>
      </w:r>
      <w:r w:rsidR="00C94ADF" w:rsidRPr="00745AE8">
        <w:rPr>
          <w:rFonts w:ascii="Arial" w:hAnsi="Arial" w:cs="Arial"/>
          <w:sz w:val="20"/>
          <w:szCs w:val="20"/>
        </w:rPr>
        <w:t>n</w:t>
      </w:r>
      <w:r w:rsidRPr="00745AE8">
        <w:rPr>
          <w:rFonts w:ascii="Arial" w:hAnsi="Arial" w:cs="Arial"/>
          <w:sz w:val="20"/>
          <w:szCs w:val="20"/>
        </w:rPr>
        <w:t xml:space="preserve">th period.  Such </w:t>
      </w:r>
      <w:r w:rsidR="00C94ADF" w:rsidRPr="00745AE8">
        <w:rPr>
          <w:rFonts w:ascii="Arial" w:hAnsi="Arial" w:cs="Arial"/>
          <w:sz w:val="20"/>
          <w:szCs w:val="20"/>
        </w:rPr>
        <w:t>hours</w:t>
      </w:r>
      <w:r w:rsidRPr="00745AE8">
        <w:rPr>
          <w:rFonts w:ascii="Arial" w:hAnsi="Arial" w:cs="Arial"/>
          <w:sz w:val="20"/>
          <w:szCs w:val="20"/>
        </w:rPr>
        <w:t xml:space="preserve"> include those that the worker performs for the Consultant, </w:t>
      </w:r>
      <w:r w:rsidR="00C94ADF" w:rsidRPr="00745AE8">
        <w:rPr>
          <w:rFonts w:ascii="Arial" w:hAnsi="Arial" w:cs="Arial"/>
          <w:sz w:val="20"/>
          <w:szCs w:val="20"/>
        </w:rPr>
        <w:t>and</w:t>
      </w:r>
      <w:r w:rsidRPr="00745AE8">
        <w:rPr>
          <w:rFonts w:ascii="Arial" w:hAnsi="Arial" w:cs="Arial"/>
          <w:sz w:val="20"/>
          <w:szCs w:val="20"/>
        </w:rPr>
        <w:t xml:space="preserve"> any other hours that the worker performs for the City under any other contract.  Such workers are subject to the requirements of the City Ethics Code, SMC 4.16.  The Consultant shall advise their </w:t>
      </w:r>
      <w:r w:rsidR="00C94ADF" w:rsidRPr="00745AE8">
        <w:rPr>
          <w:rFonts w:ascii="Arial" w:hAnsi="Arial" w:cs="Arial"/>
          <w:sz w:val="20"/>
          <w:szCs w:val="20"/>
        </w:rPr>
        <w:t>Consultant</w:t>
      </w:r>
      <w:r w:rsidRPr="00745AE8">
        <w:rPr>
          <w:rFonts w:ascii="Arial" w:hAnsi="Arial" w:cs="Arial"/>
          <w:sz w:val="20"/>
          <w:szCs w:val="20"/>
        </w:rPr>
        <w:t xml:space="preserve"> Workers as applicable.</w:t>
      </w:r>
      <w:r w:rsidR="00D26E52" w:rsidRPr="00745AE8">
        <w:rPr>
          <w:rFonts w:ascii="Arial" w:hAnsi="Arial" w:cs="Arial"/>
          <w:sz w:val="20"/>
          <w:szCs w:val="20"/>
        </w:rPr>
        <w:br/>
      </w:r>
    </w:p>
    <w:p w:rsidR="005568DB" w:rsidRPr="00745AE8" w:rsidRDefault="005568DB">
      <w:pPr>
        <w:rPr>
          <w:rFonts w:ascii="Arial" w:hAnsi="Arial" w:cs="Arial"/>
          <w:sz w:val="20"/>
          <w:szCs w:val="20"/>
        </w:rPr>
      </w:pPr>
      <w:r w:rsidRPr="00745AE8">
        <w:rPr>
          <w:rFonts w:ascii="Arial" w:hAnsi="Arial" w:cs="Arial"/>
          <w:sz w:val="20"/>
          <w:szCs w:val="20"/>
        </w:rPr>
        <w:br w:type="page"/>
      </w:r>
    </w:p>
    <w:p w:rsidR="00BA5604" w:rsidRPr="00745AE8" w:rsidRDefault="00BA5604" w:rsidP="005568DB">
      <w:pPr>
        <w:pStyle w:val="NoSpacing"/>
        <w:ind w:left="720"/>
        <w:rPr>
          <w:rFonts w:ascii="Arial" w:hAnsi="Arial" w:cs="Arial"/>
          <w:sz w:val="20"/>
          <w:szCs w:val="20"/>
        </w:rPr>
      </w:pPr>
    </w:p>
    <w:p w:rsidR="00BA5604" w:rsidRPr="00745AE8" w:rsidRDefault="00326CE0" w:rsidP="00BA5604">
      <w:pPr>
        <w:pStyle w:val="NoSpacing"/>
        <w:numPr>
          <w:ilvl w:val="0"/>
          <w:numId w:val="12"/>
        </w:numPr>
        <w:rPr>
          <w:rFonts w:ascii="Arial" w:hAnsi="Arial" w:cs="Arial"/>
          <w:sz w:val="20"/>
          <w:szCs w:val="20"/>
        </w:rPr>
      </w:pPr>
      <w:r w:rsidRPr="00745AE8">
        <w:rPr>
          <w:rFonts w:ascii="Arial" w:hAnsi="Arial" w:cs="Arial"/>
          <w:sz w:val="20"/>
          <w:szCs w:val="20"/>
        </w:rPr>
        <w:t>No Gifts or</w:t>
      </w:r>
      <w:r w:rsidR="00BA5604" w:rsidRPr="00745AE8">
        <w:rPr>
          <w:rFonts w:ascii="Arial" w:hAnsi="Arial" w:cs="Arial"/>
          <w:sz w:val="20"/>
          <w:szCs w:val="20"/>
        </w:rPr>
        <w:t xml:space="preserve"> Gratuities:  </w:t>
      </w:r>
      <w:r w:rsidR="00C94ADF" w:rsidRPr="00745AE8">
        <w:rPr>
          <w:rFonts w:ascii="Arial" w:hAnsi="Arial" w:cs="Arial"/>
          <w:sz w:val="20"/>
          <w:szCs w:val="20"/>
        </w:rPr>
        <w:t>Consultant</w:t>
      </w:r>
      <w:r w:rsidR="00BA5604" w:rsidRPr="00745AE8">
        <w:rPr>
          <w:rFonts w:ascii="Arial" w:hAnsi="Arial" w:cs="Arial"/>
          <w:sz w:val="20"/>
          <w:szCs w:val="20"/>
        </w:rPr>
        <w:t xml:space="preserve"> shall </w:t>
      </w:r>
      <w:r w:rsidR="00C94ADF" w:rsidRPr="00745AE8">
        <w:rPr>
          <w:rFonts w:ascii="Arial" w:hAnsi="Arial" w:cs="Arial"/>
          <w:sz w:val="20"/>
          <w:szCs w:val="20"/>
        </w:rPr>
        <w:t>not</w:t>
      </w:r>
      <w:r w:rsidR="00BA5604" w:rsidRPr="00745AE8">
        <w:rPr>
          <w:rFonts w:ascii="Arial" w:hAnsi="Arial" w:cs="Arial"/>
          <w:sz w:val="20"/>
          <w:szCs w:val="20"/>
        </w:rPr>
        <w:t xml:space="preserve"> directly or </w:t>
      </w:r>
      <w:r w:rsidR="00C94ADF" w:rsidRPr="00745AE8">
        <w:rPr>
          <w:rFonts w:ascii="Arial" w:hAnsi="Arial" w:cs="Arial"/>
          <w:sz w:val="20"/>
          <w:szCs w:val="20"/>
        </w:rPr>
        <w:t>indirectly</w:t>
      </w:r>
      <w:r w:rsidR="00BA5604" w:rsidRPr="00745AE8">
        <w:rPr>
          <w:rFonts w:ascii="Arial" w:hAnsi="Arial" w:cs="Arial"/>
          <w:sz w:val="20"/>
          <w:szCs w:val="20"/>
        </w:rPr>
        <w:t xml:space="preserve"> offer anything </w:t>
      </w:r>
      <w:r w:rsidR="00C724AB" w:rsidRPr="00745AE8">
        <w:rPr>
          <w:rFonts w:ascii="Arial" w:hAnsi="Arial" w:cs="Arial"/>
          <w:sz w:val="20"/>
          <w:szCs w:val="20"/>
        </w:rPr>
        <w:t>o</w:t>
      </w:r>
      <w:r w:rsidR="00BA5604" w:rsidRPr="00745AE8">
        <w:rPr>
          <w:rFonts w:ascii="Arial" w:hAnsi="Arial" w:cs="Arial"/>
          <w:sz w:val="20"/>
          <w:szCs w:val="20"/>
        </w:rPr>
        <w:t xml:space="preserve">f value (such as retainers, loans, entertainment, </w:t>
      </w:r>
      <w:r w:rsidR="00C94ADF" w:rsidRPr="00745AE8">
        <w:rPr>
          <w:rFonts w:ascii="Arial" w:hAnsi="Arial" w:cs="Arial"/>
          <w:sz w:val="20"/>
          <w:szCs w:val="20"/>
        </w:rPr>
        <w:t>favors</w:t>
      </w:r>
      <w:r w:rsidR="00BA5604" w:rsidRPr="00745AE8">
        <w:rPr>
          <w:rFonts w:ascii="Arial" w:hAnsi="Arial" w:cs="Arial"/>
          <w:sz w:val="20"/>
          <w:szCs w:val="20"/>
        </w:rPr>
        <w:t xml:space="preserve">, </w:t>
      </w:r>
      <w:r w:rsidR="00C94ADF" w:rsidRPr="00745AE8">
        <w:rPr>
          <w:rFonts w:ascii="Arial" w:hAnsi="Arial" w:cs="Arial"/>
          <w:sz w:val="20"/>
          <w:szCs w:val="20"/>
        </w:rPr>
        <w:t>gifts</w:t>
      </w:r>
      <w:r w:rsidR="00BA5604" w:rsidRPr="00745AE8">
        <w:rPr>
          <w:rFonts w:ascii="Arial" w:hAnsi="Arial" w:cs="Arial"/>
          <w:sz w:val="20"/>
          <w:szCs w:val="20"/>
        </w:rPr>
        <w:t xml:space="preserve"> tickets, trips, </w:t>
      </w:r>
      <w:r w:rsidR="00C94ADF" w:rsidRPr="00745AE8">
        <w:rPr>
          <w:rFonts w:ascii="Arial" w:hAnsi="Arial" w:cs="Arial"/>
          <w:sz w:val="20"/>
          <w:szCs w:val="20"/>
        </w:rPr>
        <w:t>favors</w:t>
      </w:r>
      <w:r w:rsidR="00BA5604" w:rsidRPr="00745AE8">
        <w:rPr>
          <w:rFonts w:ascii="Arial" w:hAnsi="Arial" w:cs="Arial"/>
          <w:sz w:val="20"/>
          <w:szCs w:val="20"/>
        </w:rPr>
        <w:t xml:space="preserve">, bonuses, donations, special discounts, </w:t>
      </w:r>
      <w:r w:rsidR="00C94ADF" w:rsidRPr="00745AE8">
        <w:rPr>
          <w:rFonts w:ascii="Arial" w:hAnsi="Arial" w:cs="Arial"/>
          <w:sz w:val="20"/>
          <w:szCs w:val="20"/>
        </w:rPr>
        <w:t>work</w:t>
      </w:r>
      <w:r w:rsidR="00BA5604" w:rsidRPr="00745AE8">
        <w:rPr>
          <w:rFonts w:ascii="Arial" w:hAnsi="Arial" w:cs="Arial"/>
          <w:sz w:val="20"/>
          <w:szCs w:val="20"/>
        </w:rPr>
        <w:t xml:space="preserve"> or meals) to any City employee, volunteer or official, that is intended or may appear to a reasonable person t be intended, to obtain </w:t>
      </w:r>
      <w:r w:rsidR="00C724AB" w:rsidRPr="00745AE8">
        <w:rPr>
          <w:rFonts w:ascii="Arial" w:hAnsi="Arial" w:cs="Arial"/>
          <w:sz w:val="20"/>
          <w:szCs w:val="20"/>
        </w:rPr>
        <w:t>o</w:t>
      </w:r>
      <w:r w:rsidR="00BA5604" w:rsidRPr="00745AE8">
        <w:rPr>
          <w:rFonts w:ascii="Arial" w:hAnsi="Arial" w:cs="Arial"/>
          <w:sz w:val="20"/>
          <w:szCs w:val="20"/>
        </w:rPr>
        <w:t xml:space="preserve">r give special consideration to the Consultant.  Promotional items worth less than $25 may be distributed by the Consultant to City employees if the Consultant uses the items as routine and standard promotional materials.  Any </w:t>
      </w:r>
      <w:r w:rsidR="00C94ADF" w:rsidRPr="00745AE8">
        <w:rPr>
          <w:rFonts w:ascii="Arial" w:hAnsi="Arial" w:cs="Arial"/>
          <w:sz w:val="20"/>
          <w:szCs w:val="20"/>
        </w:rPr>
        <w:t>violation</w:t>
      </w:r>
      <w:r w:rsidR="00BA5604" w:rsidRPr="00745AE8">
        <w:rPr>
          <w:rFonts w:ascii="Arial" w:hAnsi="Arial" w:cs="Arial"/>
          <w:sz w:val="20"/>
          <w:szCs w:val="20"/>
        </w:rPr>
        <w:t xml:space="preserve"> of this provision may result in termination of this Agreement.  </w:t>
      </w:r>
      <w:r w:rsidR="00C94ADF" w:rsidRPr="00745AE8">
        <w:rPr>
          <w:rFonts w:ascii="Arial" w:hAnsi="Arial" w:cs="Arial"/>
          <w:sz w:val="20"/>
          <w:szCs w:val="20"/>
        </w:rPr>
        <w:t>Nothing in this Agreement prohibits donations to campaigns for election to City office, so long as the donation is disclosed as required by the election campaign disclosure laws of the City and of the State.</w:t>
      </w:r>
    </w:p>
    <w:p w:rsidR="002558DA" w:rsidRPr="00745AE8" w:rsidRDefault="002558DA" w:rsidP="002558DA">
      <w:pPr>
        <w:pStyle w:val="NoSpacing"/>
        <w:rPr>
          <w:rFonts w:ascii="Arial" w:hAnsi="Arial" w:cs="Arial"/>
          <w:sz w:val="20"/>
          <w:szCs w:val="20"/>
        </w:rPr>
      </w:pPr>
    </w:p>
    <w:p w:rsidR="005568DB" w:rsidRPr="00745AE8" w:rsidRDefault="005568DB"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NO CONFLICT OF INTEREST.</w:t>
      </w:r>
    </w:p>
    <w:p w:rsidR="002558DA" w:rsidRPr="00745AE8" w:rsidRDefault="0019324B" w:rsidP="002558DA">
      <w:pPr>
        <w:pStyle w:val="NoSpacing"/>
        <w:rPr>
          <w:rFonts w:ascii="Arial" w:hAnsi="Arial" w:cs="Arial"/>
          <w:sz w:val="20"/>
          <w:szCs w:val="20"/>
        </w:rPr>
      </w:pPr>
      <w:r w:rsidRPr="00745AE8">
        <w:rPr>
          <w:rFonts w:ascii="Arial" w:hAnsi="Arial" w:cs="Arial"/>
          <w:sz w:val="20"/>
          <w:szCs w:val="20"/>
        </w:rPr>
        <w:t xml:space="preserve">The Consultant confirms that the Consultant does not have a business interest </w:t>
      </w:r>
      <w:r w:rsidR="00C724AB" w:rsidRPr="00745AE8">
        <w:rPr>
          <w:rFonts w:ascii="Arial" w:hAnsi="Arial" w:cs="Arial"/>
          <w:sz w:val="20"/>
          <w:szCs w:val="20"/>
        </w:rPr>
        <w:t>o</w:t>
      </w:r>
      <w:r w:rsidRPr="00745AE8">
        <w:rPr>
          <w:rFonts w:ascii="Arial" w:hAnsi="Arial" w:cs="Arial"/>
          <w:sz w:val="20"/>
          <w:szCs w:val="20"/>
        </w:rPr>
        <w:t xml:space="preserve">r a close family relationship with any City officer or employee who was or will be involved in the consultant selection, negotiation, drafting, signing, administration or evaluation of the Consultant’s work.  </w:t>
      </w:r>
      <w:r w:rsidR="00C94ADF" w:rsidRPr="00745AE8">
        <w:rPr>
          <w:rFonts w:ascii="Arial" w:hAnsi="Arial" w:cs="Arial"/>
          <w:sz w:val="20"/>
          <w:szCs w:val="20"/>
        </w:rPr>
        <w:t xml:space="preserve">As used in this Section, the term </w:t>
      </w:r>
      <w:r w:rsidRPr="00745AE8">
        <w:rPr>
          <w:rFonts w:ascii="Arial" w:hAnsi="Arial" w:cs="Arial"/>
          <w:sz w:val="20"/>
          <w:szCs w:val="20"/>
        </w:rPr>
        <w:t>Consultant</w:t>
      </w:r>
      <w:r w:rsidR="00C94ADF" w:rsidRPr="00745AE8">
        <w:rPr>
          <w:rFonts w:ascii="Arial" w:hAnsi="Arial" w:cs="Arial"/>
          <w:sz w:val="20"/>
          <w:szCs w:val="20"/>
        </w:rPr>
        <w:t xml:space="preserve"> shall include any employee of the Consultant who was, </w:t>
      </w:r>
      <w:r w:rsidR="00C724AB" w:rsidRPr="00745AE8">
        <w:rPr>
          <w:rFonts w:ascii="Arial" w:hAnsi="Arial" w:cs="Arial"/>
          <w:sz w:val="20"/>
          <w:szCs w:val="20"/>
        </w:rPr>
        <w:t>o</w:t>
      </w:r>
      <w:r w:rsidR="00C94ADF" w:rsidRPr="00745AE8">
        <w:rPr>
          <w:rFonts w:ascii="Arial" w:hAnsi="Arial" w:cs="Arial"/>
          <w:sz w:val="20"/>
          <w:szCs w:val="20"/>
        </w:rPr>
        <w:t xml:space="preserve">r is, or will be, involved in the negotiation, drafting, signing, </w:t>
      </w:r>
      <w:r w:rsidRPr="00745AE8">
        <w:rPr>
          <w:rFonts w:ascii="Arial" w:hAnsi="Arial" w:cs="Arial"/>
          <w:sz w:val="20"/>
          <w:szCs w:val="20"/>
        </w:rPr>
        <w:t>administration</w:t>
      </w:r>
      <w:r w:rsidR="00C94ADF" w:rsidRPr="00745AE8">
        <w:rPr>
          <w:rFonts w:ascii="Arial" w:hAnsi="Arial" w:cs="Arial"/>
          <w:sz w:val="20"/>
          <w:szCs w:val="20"/>
        </w:rPr>
        <w:t xml:space="preserve"> or performance of the Agreement.  As used in this Section, the term “close family relationship” refers to:  spouse or domestic partner, any dependent parent, parent-in-law, child, son-in-law, daughter-in-law; or any parent, parent in-law, sibling, uncle, aunt, cousin, </w:t>
      </w:r>
      <w:r w:rsidRPr="00745AE8">
        <w:rPr>
          <w:rFonts w:ascii="Arial" w:hAnsi="Arial" w:cs="Arial"/>
          <w:sz w:val="20"/>
          <w:szCs w:val="20"/>
        </w:rPr>
        <w:t>niece</w:t>
      </w:r>
      <w:r w:rsidR="00C94ADF" w:rsidRPr="00745AE8">
        <w:rPr>
          <w:rFonts w:ascii="Arial" w:hAnsi="Arial" w:cs="Arial"/>
          <w:sz w:val="20"/>
          <w:szCs w:val="20"/>
        </w:rPr>
        <w:t xml:space="preserve"> or nephew residing in the household of a City officer or employee described above.</w:t>
      </w:r>
    </w:p>
    <w:p w:rsidR="00B66008" w:rsidRPr="00745AE8" w:rsidRDefault="00B66008" w:rsidP="002558DA">
      <w:pPr>
        <w:pStyle w:val="NoSpacing"/>
        <w:rPr>
          <w:rFonts w:ascii="Arial" w:hAnsi="Arial" w:cs="Arial"/>
          <w:sz w:val="20"/>
          <w:szCs w:val="20"/>
        </w:rPr>
      </w:pPr>
    </w:p>
    <w:p w:rsidR="005568DB" w:rsidRPr="00745AE8" w:rsidRDefault="005568DB"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ERRORS AND OMMISSIONS, CORRECTIONS.</w:t>
      </w:r>
    </w:p>
    <w:p w:rsidR="002558DA" w:rsidRPr="00745AE8" w:rsidRDefault="00C94ADF" w:rsidP="002558DA">
      <w:pPr>
        <w:pStyle w:val="NoSpacing"/>
        <w:rPr>
          <w:rFonts w:ascii="Arial" w:hAnsi="Arial" w:cs="Arial"/>
          <w:sz w:val="20"/>
          <w:szCs w:val="20"/>
        </w:rPr>
      </w:pPr>
      <w:r w:rsidRPr="00745AE8">
        <w:rPr>
          <w:rFonts w:ascii="Arial" w:hAnsi="Arial" w:cs="Arial"/>
          <w:sz w:val="20"/>
          <w:szCs w:val="20"/>
        </w:rPr>
        <w:t xml:space="preserve">The Consultant shall be responsible </w:t>
      </w:r>
      <w:r w:rsidR="0019324B" w:rsidRPr="00745AE8">
        <w:rPr>
          <w:rFonts w:ascii="Arial" w:hAnsi="Arial" w:cs="Arial"/>
          <w:sz w:val="20"/>
          <w:szCs w:val="20"/>
        </w:rPr>
        <w:t>for</w:t>
      </w:r>
      <w:r w:rsidRPr="00745AE8">
        <w:rPr>
          <w:rFonts w:ascii="Arial" w:hAnsi="Arial" w:cs="Arial"/>
          <w:sz w:val="20"/>
          <w:szCs w:val="20"/>
        </w:rPr>
        <w:t xml:space="preserve"> the </w:t>
      </w:r>
      <w:r w:rsidR="0019324B" w:rsidRPr="00745AE8">
        <w:rPr>
          <w:rFonts w:ascii="Arial" w:hAnsi="Arial" w:cs="Arial"/>
          <w:sz w:val="20"/>
          <w:szCs w:val="20"/>
        </w:rPr>
        <w:t>professional</w:t>
      </w:r>
      <w:r w:rsidRPr="00745AE8">
        <w:rPr>
          <w:rFonts w:ascii="Arial" w:hAnsi="Arial" w:cs="Arial"/>
          <w:sz w:val="20"/>
          <w:szCs w:val="20"/>
        </w:rPr>
        <w:t xml:space="preserve"> quality, technical accuracy, and the coordination of all designs, drawings, specifications, and other services furnished by or on the behalf of</w:t>
      </w:r>
      <w:r w:rsidR="0019324B" w:rsidRPr="00745AE8">
        <w:rPr>
          <w:rFonts w:ascii="Arial" w:hAnsi="Arial" w:cs="Arial"/>
          <w:sz w:val="20"/>
          <w:szCs w:val="20"/>
        </w:rPr>
        <w:t xml:space="preserve"> </w:t>
      </w:r>
      <w:r w:rsidRPr="00745AE8">
        <w:rPr>
          <w:rFonts w:ascii="Arial" w:hAnsi="Arial" w:cs="Arial"/>
          <w:sz w:val="20"/>
          <w:szCs w:val="20"/>
        </w:rPr>
        <w:t>the C</w:t>
      </w:r>
      <w:r w:rsidR="00D013A3" w:rsidRPr="00745AE8">
        <w:rPr>
          <w:rFonts w:ascii="Arial" w:hAnsi="Arial" w:cs="Arial"/>
          <w:sz w:val="20"/>
          <w:szCs w:val="20"/>
        </w:rPr>
        <w:t>o</w:t>
      </w:r>
      <w:r w:rsidRPr="00745AE8">
        <w:rPr>
          <w:rFonts w:ascii="Arial" w:hAnsi="Arial" w:cs="Arial"/>
          <w:sz w:val="20"/>
          <w:szCs w:val="20"/>
        </w:rPr>
        <w:t>nsultant under this Agreement.  The C</w:t>
      </w:r>
      <w:r w:rsidR="00C724AB" w:rsidRPr="00745AE8">
        <w:rPr>
          <w:rFonts w:ascii="Arial" w:hAnsi="Arial" w:cs="Arial"/>
          <w:sz w:val="20"/>
          <w:szCs w:val="20"/>
        </w:rPr>
        <w:t>o</w:t>
      </w:r>
      <w:r w:rsidRPr="00745AE8">
        <w:rPr>
          <w:rFonts w:ascii="Arial" w:hAnsi="Arial" w:cs="Arial"/>
          <w:sz w:val="20"/>
          <w:szCs w:val="20"/>
        </w:rPr>
        <w:t xml:space="preserve">nsultant, </w:t>
      </w:r>
      <w:r w:rsidR="00724CBB" w:rsidRPr="00745AE8">
        <w:rPr>
          <w:rFonts w:ascii="Arial" w:hAnsi="Arial" w:cs="Arial"/>
          <w:sz w:val="20"/>
          <w:szCs w:val="20"/>
        </w:rPr>
        <w:t>without</w:t>
      </w:r>
      <w:r w:rsidRPr="00745AE8">
        <w:rPr>
          <w:rFonts w:ascii="Arial" w:hAnsi="Arial" w:cs="Arial"/>
          <w:sz w:val="20"/>
          <w:szCs w:val="20"/>
        </w:rPr>
        <w:t xml:space="preserve"> additional compensatio</w:t>
      </w:r>
      <w:r w:rsidR="00C724AB" w:rsidRPr="00745AE8">
        <w:rPr>
          <w:rFonts w:ascii="Arial" w:hAnsi="Arial" w:cs="Arial"/>
          <w:sz w:val="20"/>
          <w:szCs w:val="20"/>
        </w:rPr>
        <w:t>n</w:t>
      </w:r>
      <w:r w:rsidRPr="00745AE8">
        <w:rPr>
          <w:rFonts w:ascii="Arial" w:hAnsi="Arial" w:cs="Arial"/>
          <w:sz w:val="20"/>
          <w:szCs w:val="20"/>
        </w:rPr>
        <w:t xml:space="preserve">, shall correct or revise any errors or </w:t>
      </w:r>
      <w:r w:rsidR="00C724AB" w:rsidRPr="00745AE8">
        <w:rPr>
          <w:rFonts w:ascii="Arial" w:hAnsi="Arial" w:cs="Arial"/>
          <w:sz w:val="20"/>
          <w:szCs w:val="20"/>
        </w:rPr>
        <w:t xml:space="preserve">mistakes </w:t>
      </w:r>
      <w:r w:rsidRPr="00745AE8">
        <w:rPr>
          <w:rFonts w:ascii="Arial" w:hAnsi="Arial" w:cs="Arial"/>
          <w:sz w:val="20"/>
          <w:szCs w:val="20"/>
        </w:rPr>
        <w:t xml:space="preserve">in the designs, drawings, specifications, and/or other consultant services immediately </w:t>
      </w:r>
      <w:r w:rsidR="0019324B" w:rsidRPr="00745AE8">
        <w:rPr>
          <w:rFonts w:ascii="Arial" w:hAnsi="Arial" w:cs="Arial"/>
          <w:sz w:val="20"/>
          <w:szCs w:val="20"/>
        </w:rPr>
        <w:t>upon notification by the City.  The obligation provided for in this Section with respect to any acts or omissions during the term of this Agreement shall survive any termination or expiration of this Agreement.</w:t>
      </w:r>
    </w:p>
    <w:p w:rsidR="00D4686A" w:rsidRPr="00745AE8" w:rsidRDefault="00D4686A" w:rsidP="002558DA">
      <w:pPr>
        <w:pStyle w:val="NoSpacing"/>
        <w:rPr>
          <w:rFonts w:ascii="Arial" w:hAnsi="Arial" w:cs="Arial"/>
          <w:sz w:val="20"/>
          <w:szCs w:val="20"/>
        </w:rPr>
      </w:pPr>
    </w:p>
    <w:p w:rsidR="00D4686A" w:rsidRPr="00745AE8" w:rsidRDefault="00D4686A"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INTELLECTUAL PROPERTY RIGHTS.</w:t>
      </w:r>
    </w:p>
    <w:p w:rsidR="005568DB" w:rsidRPr="00745AE8" w:rsidRDefault="0019324B" w:rsidP="0019324B">
      <w:pPr>
        <w:pStyle w:val="NoSpacing"/>
        <w:numPr>
          <w:ilvl w:val="0"/>
          <w:numId w:val="13"/>
        </w:numPr>
        <w:rPr>
          <w:rFonts w:ascii="Arial" w:hAnsi="Arial" w:cs="Arial"/>
          <w:sz w:val="20"/>
          <w:szCs w:val="20"/>
        </w:rPr>
      </w:pPr>
      <w:r w:rsidRPr="00745AE8">
        <w:rPr>
          <w:rFonts w:ascii="Arial" w:hAnsi="Arial" w:cs="Arial"/>
          <w:sz w:val="20"/>
          <w:szCs w:val="20"/>
        </w:rPr>
        <w:t xml:space="preserve"> Copyrights.  The Consultant shall retain the copyright (including the right of reuse) to all materials and documents prepared by the Consultant in connection with the Work, whether or not the Work is completed.  The Consultant grants to the City a non-exclusive, irrevocable, unlimited, royalty-free license to use copy and distribute every document and all the materials prepared by the Consultant for the Cit</w:t>
      </w:r>
      <w:r w:rsidR="00C724AB" w:rsidRPr="00745AE8">
        <w:rPr>
          <w:rFonts w:ascii="Arial" w:hAnsi="Arial" w:cs="Arial"/>
          <w:sz w:val="20"/>
          <w:szCs w:val="20"/>
        </w:rPr>
        <w:t>y</w:t>
      </w:r>
      <w:r w:rsidRPr="00745AE8">
        <w:rPr>
          <w:rFonts w:ascii="Arial" w:hAnsi="Arial" w:cs="Arial"/>
          <w:sz w:val="20"/>
          <w:szCs w:val="20"/>
        </w:rPr>
        <w:t xml:space="preserve"> under this Agreement.  If requested by the City, a copy of all drawings, prints, plans, field notes, reports, documents, files, input materials, output materials, the media upon which they are located (including cards, tapes, discs, and other storage facilities), software program </w:t>
      </w:r>
      <w:r w:rsidR="009A3A1A" w:rsidRPr="00745AE8">
        <w:rPr>
          <w:rFonts w:ascii="Arial" w:hAnsi="Arial" w:cs="Arial"/>
          <w:sz w:val="20"/>
          <w:szCs w:val="20"/>
        </w:rPr>
        <w:t>o</w:t>
      </w:r>
      <w:r w:rsidRPr="00745AE8">
        <w:rPr>
          <w:rFonts w:ascii="Arial" w:hAnsi="Arial" w:cs="Arial"/>
          <w:sz w:val="20"/>
          <w:szCs w:val="20"/>
        </w:rPr>
        <w:t>r packages (including source code or codes, object codes, upgrades, revisions, modifications, and any related materials and/or any other related documents or materials which are developed solely for and paid for by the City in connection with the performance of the Work, shall be promptly delivered to the City.</w:t>
      </w:r>
      <w:r w:rsidR="0097448C" w:rsidRPr="00745AE8">
        <w:rPr>
          <w:rFonts w:ascii="Arial" w:hAnsi="Arial" w:cs="Arial"/>
          <w:sz w:val="20"/>
          <w:szCs w:val="20"/>
        </w:rPr>
        <w:br/>
      </w:r>
    </w:p>
    <w:p w:rsidR="005568DB" w:rsidRPr="00745AE8" w:rsidRDefault="005568DB">
      <w:pPr>
        <w:rPr>
          <w:rFonts w:ascii="Arial" w:hAnsi="Arial" w:cs="Arial"/>
          <w:sz w:val="20"/>
          <w:szCs w:val="20"/>
        </w:rPr>
      </w:pPr>
      <w:r w:rsidRPr="00745AE8">
        <w:rPr>
          <w:rFonts w:ascii="Arial" w:hAnsi="Arial" w:cs="Arial"/>
          <w:sz w:val="20"/>
          <w:szCs w:val="20"/>
        </w:rPr>
        <w:br w:type="page"/>
      </w:r>
    </w:p>
    <w:p w:rsidR="0019324B" w:rsidRPr="00745AE8" w:rsidRDefault="0019324B" w:rsidP="005568DB">
      <w:pPr>
        <w:pStyle w:val="NoSpacing"/>
        <w:ind w:left="720"/>
        <w:rPr>
          <w:rFonts w:ascii="Arial" w:hAnsi="Arial" w:cs="Arial"/>
          <w:sz w:val="20"/>
          <w:szCs w:val="20"/>
        </w:rPr>
      </w:pPr>
    </w:p>
    <w:p w:rsidR="0019324B" w:rsidRPr="00745AE8" w:rsidRDefault="0019324B" w:rsidP="0019324B">
      <w:pPr>
        <w:pStyle w:val="NoSpacing"/>
        <w:numPr>
          <w:ilvl w:val="0"/>
          <w:numId w:val="13"/>
        </w:numPr>
        <w:rPr>
          <w:rFonts w:ascii="Arial" w:hAnsi="Arial" w:cs="Arial"/>
          <w:sz w:val="20"/>
          <w:szCs w:val="20"/>
        </w:rPr>
      </w:pPr>
      <w:r w:rsidRPr="00745AE8">
        <w:rPr>
          <w:rFonts w:ascii="Arial" w:hAnsi="Arial" w:cs="Arial"/>
          <w:sz w:val="20"/>
          <w:szCs w:val="20"/>
        </w:rPr>
        <w:t>Patents:  The Consultant hereby assigns to the City all rights in any invention, improvement, or discovery, together with all related information, including but not limited t</w:t>
      </w:r>
      <w:r w:rsidR="009A3A1A" w:rsidRPr="00745AE8">
        <w:rPr>
          <w:rFonts w:ascii="Arial" w:hAnsi="Arial" w:cs="Arial"/>
          <w:sz w:val="20"/>
          <w:szCs w:val="20"/>
        </w:rPr>
        <w:t>o</w:t>
      </w:r>
      <w:r w:rsidRPr="00745AE8">
        <w:rPr>
          <w:rFonts w:ascii="Arial" w:hAnsi="Arial" w:cs="Arial"/>
          <w:sz w:val="20"/>
          <w:szCs w:val="20"/>
        </w:rPr>
        <w:t xml:space="preserve"> designs, specifications, data, patent rights and findings developed in connection with the performance of the Agreement or any subcontract hereunder.  Notwithstanding the above, the Consultant does not convey to the City, nor does the City obtain, any right to any document or material utilized by the Consultant that was created r produced separate from the Agreement or was pre-existing material (not already owned by the City), provided that the Consultant has clearly identified in writing such material as pre-existing prior to commencement of the Work.  T</w:t>
      </w:r>
      <w:r w:rsidR="009A3A1A" w:rsidRPr="00745AE8">
        <w:rPr>
          <w:rFonts w:ascii="Arial" w:hAnsi="Arial" w:cs="Arial"/>
          <w:sz w:val="20"/>
          <w:szCs w:val="20"/>
        </w:rPr>
        <w:t>o</w:t>
      </w:r>
      <w:r w:rsidRPr="00745AE8">
        <w:rPr>
          <w:rFonts w:ascii="Arial" w:hAnsi="Arial" w:cs="Arial"/>
          <w:sz w:val="20"/>
          <w:szCs w:val="20"/>
        </w:rPr>
        <w:t xml:space="preserve"> the extent that pre-existing materials are incorporated in the work, the Consultant grants the City an irrevocable, non-exclusive right and/or license to use, execute, reproduce, display and transfer the pre-existing material, but only as an inseparable part of the work.</w:t>
      </w:r>
      <w:r w:rsidR="0097448C" w:rsidRPr="00745AE8">
        <w:rPr>
          <w:rFonts w:ascii="Arial" w:hAnsi="Arial" w:cs="Arial"/>
          <w:sz w:val="20"/>
          <w:szCs w:val="20"/>
        </w:rPr>
        <w:br/>
      </w:r>
    </w:p>
    <w:p w:rsidR="0019324B" w:rsidRPr="00745AE8" w:rsidRDefault="0019324B" w:rsidP="0019324B">
      <w:pPr>
        <w:pStyle w:val="NoSpacing"/>
        <w:numPr>
          <w:ilvl w:val="0"/>
          <w:numId w:val="13"/>
        </w:numPr>
        <w:rPr>
          <w:rFonts w:ascii="Arial" w:hAnsi="Arial" w:cs="Arial"/>
          <w:sz w:val="20"/>
          <w:szCs w:val="20"/>
        </w:rPr>
      </w:pPr>
      <w:r w:rsidRPr="00745AE8">
        <w:rPr>
          <w:rFonts w:ascii="Arial" w:hAnsi="Arial" w:cs="Arial"/>
          <w:sz w:val="20"/>
          <w:szCs w:val="20"/>
        </w:rPr>
        <w:t>The City may make and retain copies of such documents for its information and reference in connection with their use on the project.  The Consultant does not represent or warrant that such documents are suitable for reuse by the City or others, on extensions of the project or on any other project.</w:t>
      </w:r>
    </w:p>
    <w:p w:rsidR="005568DB" w:rsidRPr="00745AE8" w:rsidRDefault="005568DB" w:rsidP="005568DB">
      <w:pPr>
        <w:pStyle w:val="NoSpacing"/>
        <w:ind w:left="720"/>
        <w:rPr>
          <w:rFonts w:ascii="Arial" w:hAnsi="Arial" w:cs="Arial"/>
          <w:sz w:val="20"/>
          <w:szCs w:val="20"/>
        </w:rPr>
      </w:pPr>
    </w:p>
    <w:p w:rsidR="0019324B" w:rsidRPr="00745AE8" w:rsidRDefault="0019324B" w:rsidP="0019324B">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CONFIDENTIALITY.</w:t>
      </w:r>
    </w:p>
    <w:p w:rsidR="00A83C67" w:rsidRPr="00745AE8" w:rsidRDefault="00DA1C7B" w:rsidP="00DA1C7B">
      <w:pPr>
        <w:pStyle w:val="NoSpacing"/>
        <w:numPr>
          <w:ilvl w:val="0"/>
          <w:numId w:val="14"/>
        </w:numPr>
        <w:rPr>
          <w:rFonts w:ascii="Arial" w:hAnsi="Arial" w:cs="Arial"/>
          <w:sz w:val="20"/>
          <w:szCs w:val="20"/>
        </w:rPr>
      </w:pPr>
      <w:r w:rsidRPr="00745AE8">
        <w:rPr>
          <w:rFonts w:ascii="Arial" w:hAnsi="Arial" w:cs="Arial"/>
          <w:sz w:val="20"/>
          <w:szCs w:val="20"/>
        </w:rPr>
        <w:t xml:space="preserve">The Consultant understands that any records (including but not limited to bid </w:t>
      </w:r>
      <w:r w:rsidR="009901EC" w:rsidRPr="00745AE8">
        <w:rPr>
          <w:rFonts w:ascii="Arial" w:hAnsi="Arial" w:cs="Arial"/>
          <w:sz w:val="20"/>
          <w:szCs w:val="20"/>
        </w:rPr>
        <w:t>o</w:t>
      </w:r>
      <w:r w:rsidRPr="00745AE8">
        <w:rPr>
          <w:rFonts w:ascii="Arial" w:hAnsi="Arial" w:cs="Arial"/>
          <w:sz w:val="20"/>
          <w:szCs w:val="20"/>
        </w:rPr>
        <w:t xml:space="preserve">r proposal submittals, the Agreement, and any other contract materials ) it submits to the City, or that are used by the City even if the </w:t>
      </w:r>
      <w:r w:rsidR="004A312F" w:rsidRPr="00745AE8">
        <w:rPr>
          <w:rFonts w:ascii="Arial" w:hAnsi="Arial" w:cs="Arial"/>
          <w:sz w:val="20"/>
          <w:szCs w:val="20"/>
        </w:rPr>
        <w:t>Consultant</w:t>
      </w:r>
      <w:r w:rsidRPr="00745AE8">
        <w:rPr>
          <w:rFonts w:ascii="Arial" w:hAnsi="Arial" w:cs="Arial"/>
          <w:sz w:val="20"/>
          <w:szCs w:val="20"/>
        </w:rPr>
        <w:t xml:space="preserve"> possesses the records, are public records under Washington </w:t>
      </w:r>
      <w:r w:rsidR="004A312F" w:rsidRPr="00745AE8">
        <w:rPr>
          <w:rFonts w:ascii="Arial" w:hAnsi="Arial" w:cs="Arial"/>
          <w:sz w:val="20"/>
          <w:szCs w:val="20"/>
        </w:rPr>
        <w:t>State</w:t>
      </w:r>
      <w:r w:rsidRPr="00745AE8">
        <w:rPr>
          <w:rFonts w:ascii="Arial" w:hAnsi="Arial" w:cs="Arial"/>
          <w:sz w:val="20"/>
          <w:szCs w:val="20"/>
        </w:rPr>
        <w:t xml:space="preserve"> law, RCW Chapter 42.56.  The City must </w:t>
      </w:r>
      <w:r w:rsidR="004A312F" w:rsidRPr="00745AE8">
        <w:rPr>
          <w:rFonts w:ascii="Arial" w:hAnsi="Arial" w:cs="Arial"/>
          <w:sz w:val="20"/>
          <w:szCs w:val="20"/>
        </w:rPr>
        <w:t>promptly</w:t>
      </w:r>
      <w:r w:rsidRPr="00745AE8">
        <w:rPr>
          <w:rFonts w:ascii="Arial" w:hAnsi="Arial" w:cs="Arial"/>
          <w:sz w:val="20"/>
          <w:szCs w:val="20"/>
        </w:rPr>
        <w:t xml:space="preserve"> disclose public </w:t>
      </w:r>
      <w:r w:rsidR="004A312F" w:rsidRPr="00745AE8">
        <w:rPr>
          <w:rFonts w:ascii="Arial" w:hAnsi="Arial" w:cs="Arial"/>
          <w:sz w:val="20"/>
          <w:szCs w:val="20"/>
        </w:rPr>
        <w:t>records</w:t>
      </w:r>
      <w:r w:rsidRPr="00745AE8">
        <w:rPr>
          <w:rFonts w:ascii="Arial" w:hAnsi="Arial" w:cs="Arial"/>
          <w:sz w:val="20"/>
          <w:szCs w:val="20"/>
        </w:rPr>
        <w:t xml:space="preserve"> upon a request to the City, unless a statute exempts them from disclosure.  The Consultant also understands that even if part of a record is exempt from disclosure, the rest of that record generally must be disclosed.</w:t>
      </w:r>
      <w:r w:rsidR="0097448C" w:rsidRPr="00745AE8">
        <w:rPr>
          <w:rFonts w:ascii="Arial" w:hAnsi="Arial" w:cs="Arial"/>
          <w:sz w:val="20"/>
          <w:szCs w:val="20"/>
        </w:rPr>
        <w:br/>
      </w:r>
    </w:p>
    <w:p w:rsidR="00DA1C7B" w:rsidRPr="00745AE8" w:rsidRDefault="00DA1C7B" w:rsidP="00DA1C7B">
      <w:pPr>
        <w:pStyle w:val="NoSpacing"/>
        <w:numPr>
          <w:ilvl w:val="0"/>
          <w:numId w:val="14"/>
        </w:numPr>
        <w:rPr>
          <w:rFonts w:ascii="Arial" w:hAnsi="Arial" w:cs="Arial"/>
          <w:sz w:val="20"/>
          <w:szCs w:val="20"/>
        </w:rPr>
      </w:pPr>
      <w:r w:rsidRPr="00745AE8">
        <w:rPr>
          <w:rFonts w:ascii="Arial" w:hAnsi="Arial" w:cs="Arial"/>
          <w:sz w:val="20"/>
          <w:szCs w:val="20"/>
        </w:rPr>
        <w:t xml:space="preserve">If the City receives a public disclosure request made pursuant to RCW Chapter 42.56, the City will not assert an exemption from disclosure on behalf of the </w:t>
      </w:r>
      <w:r w:rsidR="004A312F" w:rsidRPr="00745AE8">
        <w:rPr>
          <w:rFonts w:ascii="Arial" w:hAnsi="Arial" w:cs="Arial"/>
          <w:sz w:val="20"/>
          <w:szCs w:val="20"/>
        </w:rPr>
        <w:t>Consultant</w:t>
      </w:r>
      <w:r w:rsidRPr="00745AE8">
        <w:rPr>
          <w:rFonts w:ascii="Arial" w:hAnsi="Arial" w:cs="Arial"/>
          <w:sz w:val="20"/>
          <w:szCs w:val="20"/>
        </w:rPr>
        <w:t xml:space="preserve">.  </w:t>
      </w:r>
      <w:r w:rsidR="004A312F" w:rsidRPr="00745AE8">
        <w:rPr>
          <w:rFonts w:ascii="Arial" w:hAnsi="Arial" w:cs="Arial"/>
          <w:sz w:val="20"/>
          <w:szCs w:val="20"/>
        </w:rPr>
        <w:t xml:space="preserve">For materials that the Consultant has properly and clearly marked to be confidential, the City may notify the Consultant </w:t>
      </w:r>
      <w:r w:rsidR="00D013A3" w:rsidRPr="00745AE8">
        <w:rPr>
          <w:rFonts w:ascii="Arial" w:hAnsi="Arial" w:cs="Arial"/>
          <w:sz w:val="20"/>
          <w:szCs w:val="20"/>
        </w:rPr>
        <w:t>o</w:t>
      </w:r>
      <w:r w:rsidR="004A312F" w:rsidRPr="00745AE8">
        <w:rPr>
          <w:rFonts w:ascii="Arial" w:hAnsi="Arial" w:cs="Arial"/>
          <w:sz w:val="20"/>
          <w:szCs w:val="20"/>
        </w:rPr>
        <w:t>f the request and postpone the release of documents for ten business days to allow the Consultant t</w:t>
      </w:r>
      <w:r w:rsidR="00D013A3" w:rsidRPr="00745AE8">
        <w:rPr>
          <w:rFonts w:ascii="Arial" w:hAnsi="Arial" w:cs="Arial"/>
          <w:sz w:val="20"/>
          <w:szCs w:val="20"/>
        </w:rPr>
        <w:t>o</w:t>
      </w:r>
      <w:r w:rsidR="004A312F" w:rsidRPr="00745AE8">
        <w:rPr>
          <w:rFonts w:ascii="Arial" w:hAnsi="Arial" w:cs="Arial"/>
          <w:sz w:val="20"/>
          <w:szCs w:val="20"/>
        </w:rPr>
        <w:t xml:space="preserve"> file a lawsuit seeking an injunction preventing the release of the documents pursuant to RCW 42.546.540.  </w:t>
      </w:r>
      <w:r w:rsidRPr="00745AE8">
        <w:rPr>
          <w:rFonts w:ascii="Arial" w:hAnsi="Arial" w:cs="Arial"/>
          <w:sz w:val="20"/>
          <w:szCs w:val="20"/>
        </w:rPr>
        <w:t>Any notification by the City t</w:t>
      </w:r>
      <w:r w:rsidR="009A3A1A" w:rsidRPr="00745AE8">
        <w:rPr>
          <w:rFonts w:ascii="Arial" w:hAnsi="Arial" w:cs="Arial"/>
          <w:sz w:val="20"/>
          <w:szCs w:val="20"/>
        </w:rPr>
        <w:t>o</w:t>
      </w:r>
      <w:r w:rsidRPr="00745AE8">
        <w:rPr>
          <w:rFonts w:ascii="Arial" w:hAnsi="Arial" w:cs="Arial"/>
          <w:sz w:val="20"/>
          <w:szCs w:val="20"/>
        </w:rPr>
        <w:t xml:space="preserve"> the </w:t>
      </w:r>
      <w:r w:rsidR="004A312F" w:rsidRPr="00745AE8">
        <w:rPr>
          <w:rFonts w:ascii="Arial" w:hAnsi="Arial" w:cs="Arial"/>
          <w:sz w:val="20"/>
          <w:szCs w:val="20"/>
        </w:rPr>
        <w:t>Consultant</w:t>
      </w:r>
      <w:r w:rsidRPr="00745AE8">
        <w:rPr>
          <w:rFonts w:ascii="Arial" w:hAnsi="Arial" w:cs="Arial"/>
          <w:sz w:val="20"/>
          <w:szCs w:val="20"/>
        </w:rPr>
        <w:t xml:space="preserve"> is provided as a courtesy and not a City obligation.  Unless the Consultant obtains and serves an injunction upon the City before the close of business on the tenth business day after the date </w:t>
      </w:r>
      <w:r w:rsidR="00D013A3" w:rsidRPr="00745AE8">
        <w:rPr>
          <w:rFonts w:ascii="Arial" w:hAnsi="Arial" w:cs="Arial"/>
          <w:sz w:val="20"/>
          <w:szCs w:val="20"/>
        </w:rPr>
        <w:t>o</w:t>
      </w:r>
      <w:r w:rsidRPr="00745AE8">
        <w:rPr>
          <w:rFonts w:ascii="Arial" w:hAnsi="Arial" w:cs="Arial"/>
          <w:sz w:val="20"/>
          <w:szCs w:val="20"/>
        </w:rPr>
        <w:t xml:space="preserve">f the notification, the City may release the documents.  It is the </w:t>
      </w:r>
      <w:r w:rsidR="004A312F" w:rsidRPr="00745AE8">
        <w:rPr>
          <w:rFonts w:ascii="Arial" w:hAnsi="Arial" w:cs="Arial"/>
          <w:sz w:val="20"/>
          <w:szCs w:val="20"/>
        </w:rPr>
        <w:t>Consultant’s</w:t>
      </w:r>
      <w:r w:rsidRPr="00745AE8">
        <w:rPr>
          <w:rFonts w:ascii="Arial" w:hAnsi="Arial" w:cs="Arial"/>
          <w:sz w:val="20"/>
          <w:szCs w:val="20"/>
        </w:rPr>
        <w:t xml:space="preserve"> discretionary decision whether to file the lawsuit.</w:t>
      </w:r>
      <w:r w:rsidR="0097448C" w:rsidRPr="00745AE8">
        <w:rPr>
          <w:rFonts w:ascii="Arial" w:hAnsi="Arial" w:cs="Arial"/>
          <w:sz w:val="20"/>
          <w:szCs w:val="20"/>
        </w:rPr>
        <w:br/>
      </w:r>
    </w:p>
    <w:p w:rsidR="00DA1C7B" w:rsidRPr="00745AE8" w:rsidRDefault="00DA1C7B" w:rsidP="00DA1C7B">
      <w:pPr>
        <w:pStyle w:val="NoSpacing"/>
        <w:numPr>
          <w:ilvl w:val="0"/>
          <w:numId w:val="14"/>
        </w:numPr>
        <w:rPr>
          <w:rFonts w:ascii="Arial" w:hAnsi="Arial" w:cs="Arial"/>
          <w:sz w:val="20"/>
          <w:szCs w:val="20"/>
        </w:rPr>
      </w:pPr>
      <w:r w:rsidRPr="00745AE8">
        <w:rPr>
          <w:rFonts w:ascii="Arial" w:hAnsi="Arial" w:cs="Arial"/>
          <w:sz w:val="20"/>
          <w:szCs w:val="20"/>
        </w:rPr>
        <w:t xml:space="preserve">In </w:t>
      </w:r>
      <w:r w:rsidR="004A312F" w:rsidRPr="00745AE8">
        <w:rPr>
          <w:rFonts w:ascii="Arial" w:hAnsi="Arial" w:cs="Arial"/>
          <w:sz w:val="20"/>
          <w:szCs w:val="20"/>
        </w:rPr>
        <w:t>order</w:t>
      </w:r>
      <w:r w:rsidRPr="00745AE8">
        <w:rPr>
          <w:rFonts w:ascii="Arial" w:hAnsi="Arial" w:cs="Arial"/>
          <w:sz w:val="20"/>
          <w:szCs w:val="20"/>
        </w:rPr>
        <w:t xml:space="preserve"> to </w:t>
      </w:r>
      <w:r w:rsidR="004A312F" w:rsidRPr="00745AE8">
        <w:rPr>
          <w:rFonts w:ascii="Arial" w:hAnsi="Arial" w:cs="Arial"/>
          <w:sz w:val="20"/>
          <w:szCs w:val="20"/>
        </w:rPr>
        <w:t>request</w:t>
      </w:r>
      <w:r w:rsidRPr="00745AE8">
        <w:rPr>
          <w:rFonts w:ascii="Arial" w:hAnsi="Arial" w:cs="Arial"/>
          <w:sz w:val="20"/>
          <w:szCs w:val="20"/>
        </w:rPr>
        <w:t xml:space="preserve"> that material not be disclosed until receipt of notification of a public disclosure request, the Consultant must identify the specific materials and citations very clearly, following the instructions given by the City.  The City will not withhold material for notification if the Consultant simply marked “confidential” on the document header, footer, stamped on all pages, or offered a generic statement that the entire document is protected.  Only material specifically listed and properly cited to the City will be temporarily withheld until the City provides </w:t>
      </w:r>
      <w:r w:rsidR="004A312F" w:rsidRPr="00745AE8">
        <w:rPr>
          <w:rFonts w:ascii="Arial" w:hAnsi="Arial" w:cs="Arial"/>
          <w:sz w:val="20"/>
          <w:szCs w:val="20"/>
        </w:rPr>
        <w:t>notification</w:t>
      </w:r>
      <w:r w:rsidRPr="00745AE8">
        <w:rPr>
          <w:rFonts w:ascii="Arial" w:hAnsi="Arial" w:cs="Arial"/>
          <w:sz w:val="20"/>
          <w:szCs w:val="20"/>
        </w:rPr>
        <w:t xml:space="preserve"> of a public disclosure request.</w:t>
      </w:r>
      <w:r w:rsidR="0097448C" w:rsidRPr="00745AE8">
        <w:rPr>
          <w:rFonts w:ascii="Arial" w:hAnsi="Arial" w:cs="Arial"/>
          <w:sz w:val="20"/>
          <w:szCs w:val="20"/>
        </w:rPr>
        <w:br/>
      </w:r>
    </w:p>
    <w:p w:rsidR="00DA1C7B" w:rsidRPr="00745AE8" w:rsidRDefault="00DA1C7B" w:rsidP="00DA1C7B">
      <w:pPr>
        <w:pStyle w:val="NoSpacing"/>
        <w:numPr>
          <w:ilvl w:val="0"/>
          <w:numId w:val="14"/>
        </w:numPr>
        <w:rPr>
          <w:rFonts w:ascii="Arial" w:hAnsi="Arial" w:cs="Arial"/>
          <w:sz w:val="20"/>
          <w:szCs w:val="20"/>
        </w:rPr>
      </w:pPr>
      <w:r w:rsidRPr="00745AE8">
        <w:rPr>
          <w:rFonts w:ascii="Arial" w:hAnsi="Arial" w:cs="Arial"/>
          <w:sz w:val="20"/>
          <w:szCs w:val="20"/>
        </w:rPr>
        <w:t xml:space="preserve">If the Consultant does not submit a request following the instructions and forms that the City requires for such </w:t>
      </w:r>
      <w:r w:rsidR="004A312F" w:rsidRPr="00745AE8">
        <w:rPr>
          <w:rFonts w:ascii="Arial" w:hAnsi="Arial" w:cs="Arial"/>
          <w:sz w:val="20"/>
          <w:szCs w:val="20"/>
        </w:rPr>
        <w:t>purpose</w:t>
      </w:r>
      <w:r w:rsidRPr="00745AE8">
        <w:rPr>
          <w:rFonts w:ascii="Arial" w:hAnsi="Arial" w:cs="Arial"/>
          <w:sz w:val="20"/>
          <w:szCs w:val="20"/>
        </w:rPr>
        <w:t>, the Consultant is deemed to have authorized releasing any and all information submitted to the City.</w:t>
      </w:r>
      <w:r w:rsidR="0097448C" w:rsidRPr="00745AE8">
        <w:rPr>
          <w:rFonts w:ascii="Arial" w:hAnsi="Arial" w:cs="Arial"/>
          <w:sz w:val="20"/>
          <w:szCs w:val="20"/>
        </w:rPr>
        <w:br/>
      </w:r>
    </w:p>
    <w:p w:rsidR="005568DB" w:rsidRPr="00745AE8" w:rsidRDefault="00324362" w:rsidP="00DA1C7B">
      <w:pPr>
        <w:pStyle w:val="NoSpacing"/>
        <w:numPr>
          <w:ilvl w:val="0"/>
          <w:numId w:val="14"/>
        </w:numPr>
        <w:rPr>
          <w:rFonts w:ascii="Arial" w:hAnsi="Arial" w:cs="Arial"/>
          <w:sz w:val="20"/>
          <w:szCs w:val="20"/>
        </w:rPr>
      </w:pPr>
      <w:r w:rsidRPr="00745AE8">
        <w:rPr>
          <w:rFonts w:ascii="Arial" w:hAnsi="Arial" w:cs="Arial"/>
          <w:sz w:val="20"/>
          <w:szCs w:val="20"/>
        </w:rPr>
        <w:t xml:space="preserve">Notwithstanding the above, the Consultant must </w:t>
      </w:r>
      <w:r w:rsidR="004A312F" w:rsidRPr="00745AE8">
        <w:rPr>
          <w:rFonts w:ascii="Arial" w:hAnsi="Arial" w:cs="Arial"/>
          <w:sz w:val="20"/>
          <w:szCs w:val="20"/>
        </w:rPr>
        <w:t>not</w:t>
      </w:r>
      <w:r w:rsidRPr="00745AE8">
        <w:rPr>
          <w:rFonts w:ascii="Arial" w:hAnsi="Arial" w:cs="Arial"/>
          <w:sz w:val="20"/>
          <w:szCs w:val="20"/>
        </w:rPr>
        <w:t xml:space="preserve"> take any action that would affect the City’s ability to use services provided under this Agreement, or the </w:t>
      </w:r>
      <w:r w:rsidR="004A312F" w:rsidRPr="00745AE8">
        <w:rPr>
          <w:rFonts w:ascii="Arial" w:hAnsi="Arial" w:cs="Arial"/>
          <w:sz w:val="20"/>
          <w:szCs w:val="20"/>
        </w:rPr>
        <w:t>Consultant’s</w:t>
      </w:r>
      <w:r w:rsidRPr="00745AE8">
        <w:rPr>
          <w:rFonts w:ascii="Arial" w:hAnsi="Arial" w:cs="Arial"/>
          <w:sz w:val="20"/>
          <w:szCs w:val="20"/>
        </w:rPr>
        <w:t xml:space="preserve"> obligations under this agreement.</w:t>
      </w:r>
    </w:p>
    <w:p w:rsidR="005568DB" w:rsidRPr="00745AE8" w:rsidRDefault="005568DB">
      <w:pPr>
        <w:rPr>
          <w:rFonts w:ascii="Arial" w:hAnsi="Arial" w:cs="Arial"/>
          <w:sz w:val="20"/>
          <w:szCs w:val="20"/>
        </w:rPr>
      </w:pPr>
      <w:r w:rsidRPr="00745AE8">
        <w:rPr>
          <w:rFonts w:ascii="Arial" w:hAnsi="Arial" w:cs="Arial"/>
          <w:sz w:val="20"/>
          <w:szCs w:val="20"/>
        </w:rPr>
        <w:br w:type="page"/>
      </w:r>
    </w:p>
    <w:p w:rsidR="009D5E2C" w:rsidRPr="00745AE8" w:rsidRDefault="009D5E2C" w:rsidP="009D5E2C">
      <w:pPr>
        <w:pStyle w:val="NoSpacing"/>
        <w:ind w:left="720"/>
        <w:rPr>
          <w:rFonts w:ascii="Arial" w:hAnsi="Arial" w:cs="Arial"/>
          <w:sz w:val="20"/>
          <w:szCs w:val="20"/>
        </w:rPr>
      </w:pPr>
    </w:p>
    <w:p w:rsidR="00324362" w:rsidRPr="00745AE8" w:rsidRDefault="00324362" w:rsidP="00DA1C7B">
      <w:pPr>
        <w:pStyle w:val="NoSpacing"/>
        <w:numPr>
          <w:ilvl w:val="0"/>
          <w:numId w:val="14"/>
        </w:numPr>
        <w:rPr>
          <w:rFonts w:ascii="Arial" w:hAnsi="Arial" w:cs="Arial"/>
          <w:sz w:val="20"/>
          <w:szCs w:val="20"/>
        </w:rPr>
      </w:pPr>
      <w:r w:rsidRPr="00745AE8">
        <w:rPr>
          <w:rFonts w:ascii="Arial" w:hAnsi="Arial" w:cs="Arial"/>
          <w:sz w:val="20"/>
          <w:szCs w:val="20"/>
        </w:rPr>
        <w:t xml:space="preserve">The Consultant will fully cooperate with the City in identifying and </w:t>
      </w:r>
      <w:r w:rsidR="004A312F" w:rsidRPr="00745AE8">
        <w:rPr>
          <w:rFonts w:ascii="Arial" w:hAnsi="Arial" w:cs="Arial"/>
          <w:sz w:val="20"/>
          <w:szCs w:val="20"/>
        </w:rPr>
        <w:t>assembling</w:t>
      </w:r>
      <w:r w:rsidRPr="00745AE8">
        <w:rPr>
          <w:rFonts w:ascii="Arial" w:hAnsi="Arial" w:cs="Arial"/>
          <w:sz w:val="20"/>
          <w:szCs w:val="20"/>
        </w:rPr>
        <w:t xml:space="preserve"> records that may be in the </w:t>
      </w:r>
      <w:r w:rsidR="004A312F" w:rsidRPr="00745AE8">
        <w:rPr>
          <w:rFonts w:ascii="Arial" w:hAnsi="Arial" w:cs="Arial"/>
          <w:sz w:val="20"/>
          <w:szCs w:val="20"/>
        </w:rPr>
        <w:t>possession</w:t>
      </w:r>
      <w:r w:rsidRPr="00745AE8">
        <w:rPr>
          <w:rFonts w:ascii="Arial" w:hAnsi="Arial" w:cs="Arial"/>
          <w:sz w:val="20"/>
          <w:szCs w:val="20"/>
        </w:rPr>
        <w:t xml:space="preserve"> of the Consultant in case of any public disclosure request.</w:t>
      </w:r>
      <w:r w:rsidR="0097448C" w:rsidRPr="00745AE8">
        <w:rPr>
          <w:rFonts w:ascii="Arial" w:hAnsi="Arial" w:cs="Arial"/>
          <w:sz w:val="20"/>
          <w:szCs w:val="20"/>
        </w:rPr>
        <w:br/>
      </w:r>
    </w:p>
    <w:p w:rsidR="00324362" w:rsidRPr="00745AE8" w:rsidRDefault="00324362" w:rsidP="00DA1C7B">
      <w:pPr>
        <w:pStyle w:val="NoSpacing"/>
        <w:numPr>
          <w:ilvl w:val="0"/>
          <w:numId w:val="14"/>
        </w:numPr>
        <w:rPr>
          <w:rFonts w:ascii="Arial" w:hAnsi="Arial" w:cs="Arial"/>
          <w:sz w:val="20"/>
          <w:szCs w:val="20"/>
        </w:rPr>
      </w:pPr>
      <w:r w:rsidRPr="00745AE8">
        <w:rPr>
          <w:rFonts w:ascii="Arial" w:hAnsi="Arial" w:cs="Arial"/>
          <w:sz w:val="20"/>
          <w:szCs w:val="20"/>
        </w:rPr>
        <w:t xml:space="preserve">The </w:t>
      </w:r>
      <w:r w:rsidR="004A312F" w:rsidRPr="00745AE8">
        <w:rPr>
          <w:rFonts w:ascii="Arial" w:hAnsi="Arial" w:cs="Arial"/>
          <w:sz w:val="20"/>
          <w:szCs w:val="20"/>
        </w:rPr>
        <w:t>Consultant</w:t>
      </w:r>
      <w:r w:rsidRPr="00745AE8">
        <w:rPr>
          <w:rFonts w:ascii="Arial" w:hAnsi="Arial" w:cs="Arial"/>
          <w:sz w:val="20"/>
          <w:szCs w:val="20"/>
        </w:rPr>
        <w:t xml:space="preserve"> will </w:t>
      </w:r>
      <w:r w:rsidR="004A312F" w:rsidRPr="00745AE8">
        <w:rPr>
          <w:rFonts w:ascii="Arial" w:hAnsi="Arial" w:cs="Arial"/>
          <w:sz w:val="20"/>
          <w:szCs w:val="20"/>
        </w:rPr>
        <w:t>possess</w:t>
      </w:r>
      <w:r w:rsidRPr="00745AE8">
        <w:rPr>
          <w:rFonts w:ascii="Arial" w:hAnsi="Arial" w:cs="Arial"/>
          <w:sz w:val="20"/>
          <w:szCs w:val="20"/>
        </w:rPr>
        <w:t xml:space="preserve">, or have access to, </w:t>
      </w:r>
      <w:r w:rsidR="004A312F" w:rsidRPr="00745AE8">
        <w:rPr>
          <w:rFonts w:ascii="Arial" w:hAnsi="Arial" w:cs="Arial"/>
          <w:sz w:val="20"/>
          <w:szCs w:val="20"/>
        </w:rPr>
        <w:t>information</w:t>
      </w:r>
      <w:r w:rsidRPr="00745AE8">
        <w:rPr>
          <w:rFonts w:ascii="Arial" w:hAnsi="Arial" w:cs="Arial"/>
          <w:sz w:val="20"/>
          <w:szCs w:val="20"/>
        </w:rPr>
        <w:t xml:space="preserve"> (</w:t>
      </w:r>
      <w:r w:rsidR="004A312F" w:rsidRPr="00745AE8">
        <w:rPr>
          <w:rFonts w:ascii="Arial" w:hAnsi="Arial" w:cs="Arial"/>
          <w:sz w:val="20"/>
          <w:szCs w:val="20"/>
        </w:rPr>
        <w:t>both</w:t>
      </w:r>
      <w:r w:rsidRPr="00745AE8">
        <w:rPr>
          <w:rFonts w:ascii="Arial" w:hAnsi="Arial" w:cs="Arial"/>
          <w:sz w:val="20"/>
          <w:szCs w:val="20"/>
        </w:rPr>
        <w:t xml:space="preserve"> materials and information provided by the City or prepared for the City, as a result of the Work).  This information is likewise to be treated by the </w:t>
      </w:r>
      <w:r w:rsidR="004A312F" w:rsidRPr="00745AE8">
        <w:rPr>
          <w:rFonts w:ascii="Arial" w:hAnsi="Arial" w:cs="Arial"/>
          <w:sz w:val="20"/>
          <w:szCs w:val="20"/>
        </w:rPr>
        <w:t>Consultant</w:t>
      </w:r>
      <w:r w:rsidR="00C724AB" w:rsidRPr="00745AE8">
        <w:rPr>
          <w:rFonts w:ascii="Arial" w:hAnsi="Arial" w:cs="Arial"/>
          <w:sz w:val="20"/>
          <w:szCs w:val="20"/>
        </w:rPr>
        <w:t xml:space="preserve"> as confidential. </w:t>
      </w:r>
      <w:r w:rsidRPr="00745AE8">
        <w:rPr>
          <w:rFonts w:ascii="Arial" w:hAnsi="Arial" w:cs="Arial"/>
          <w:sz w:val="20"/>
          <w:szCs w:val="20"/>
        </w:rPr>
        <w:t xml:space="preserve">The </w:t>
      </w:r>
      <w:r w:rsidR="004A312F" w:rsidRPr="00745AE8">
        <w:rPr>
          <w:rFonts w:ascii="Arial" w:hAnsi="Arial" w:cs="Arial"/>
          <w:sz w:val="20"/>
          <w:szCs w:val="20"/>
        </w:rPr>
        <w:t>Consultant</w:t>
      </w:r>
      <w:r w:rsidRPr="00745AE8">
        <w:rPr>
          <w:rFonts w:ascii="Arial" w:hAnsi="Arial" w:cs="Arial"/>
          <w:sz w:val="20"/>
          <w:szCs w:val="20"/>
        </w:rPr>
        <w:t xml:space="preserve"> will </w:t>
      </w:r>
      <w:r w:rsidR="004A312F" w:rsidRPr="00745AE8">
        <w:rPr>
          <w:rFonts w:ascii="Arial" w:hAnsi="Arial" w:cs="Arial"/>
          <w:sz w:val="20"/>
          <w:szCs w:val="20"/>
        </w:rPr>
        <w:t>not</w:t>
      </w:r>
      <w:r w:rsidRPr="00745AE8">
        <w:rPr>
          <w:rFonts w:ascii="Arial" w:hAnsi="Arial" w:cs="Arial"/>
          <w:sz w:val="20"/>
          <w:szCs w:val="20"/>
        </w:rPr>
        <w:t xml:space="preserve"> permit the duplication or disclosure </w:t>
      </w:r>
      <w:r w:rsidR="00C724AB" w:rsidRPr="00745AE8">
        <w:rPr>
          <w:rFonts w:ascii="Arial" w:hAnsi="Arial" w:cs="Arial"/>
          <w:sz w:val="20"/>
          <w:szCs w:val="20"/>
        </w:rPr>
        <w:t>o</w:t>
      </w:r>
      <w:r w:rsidRPr="00745AE8">
        <w:rPr>
          <w:rFonts w:ascii="Arial" w:hAnsi="Arial" w:cs="Arial"/>
          <w:sz w:val="20"/>
          <w:szCs w:val="20"/>
        </w:rPr>
        <w:t>f such information t</w:t>
      </w:r>
      <w:r w:rsidR="00C724AB" w:rsidRPr="00745AE8">
        <w:rPr>
          <w:rFonts w:ascii="Arial" w:hAnsi="Arial" w:cs="Arial"/>
          <w:sz w:val="20"/>
          <w:szCs w:val="20"/>
        </w:rPr>
        <w:t>o</w:t>
      </w:r>
      <w:r w:rsidRPr="00745AE8">
        <w:rPr>
          <w:rFonts w:ascii="Arial" w:hAnsi="Arial" w:cs="Arial"/>
          <w:sz w:val="20"/>
          <w:szCs w:val="20"/>
        </w:rPr>
        <w:t xml:space="preserve"> any </w:t>
      </w:r>
      <w:r w:rsidR="004A312F" w:rsidRPr="00745AE8">
        <w:rPr>
          <w:rFonts w:ascii="Arial" w:hAnsi="Arial" w:cs="Arial"/>
          <w:sz w:val="20"/>
          <w:szCs w:val="20"/>
        </w:rPr>
        <w:t>persons</w:t>
      </w:r>
      <w:r w:rsidRPr="00745AE8">
        <w:rPr>
          <w:rFonts w:ascii="Arial" w:hAnsi="Arial" w:cs="Arial"/>
          <w:sz w:val="20"/>
          <w:szCs w:val="20"/>
        </w:rPr>
        <w:t xml:space="preserve"> (other than </w:t>
      </w:r>
      <w:r w:rsidR="004A312F" w:rsidRPr="00745AE8">
        <w:rPr>
          <w:rFonts w:ascii="Arial" w:hAnsi="Arial" w:cs="Arial"/>
          <w:sz w:val="20"/>
          <w:szCs w:val="20"/>
        </w:rPr>
        <w:t>its</w:t>
      </w:r>
      <w:r w:rsidRPr="00745AE8">
        <w:rPr>
          <w:rFonts w:ascii="Arial" w:hAnsi="Arial" w:cs="Arial"/>
          <w:sz w:val="20"/>
          <w:szCs w:val="20"/>
        </w:rPr>
        <w:t xml:space="preserve"> own employee, agent </w:t>
      </w:r>
      <w:r w:rsidR="00C724AB" w:rsidRPr="00745AE8">
        <w:rPr>
          <w:rFonts w:ascii="Arial" w:hAnsi="Arial" w:cs="Arial"/>
          <w:sz w:val="20"/>
          <w:szCs w:val="20"/>
        </w:rPr>
        <w:t>o</w:t>
      </w:r>
      <w:r w:rsidRPr="00745AE8">
        <w:rPr>
          <w:rFonts w:ascii="Arial" w:hAnsi="Arial" w:cs="Arial"/>
          <w:sz w:val="20"/>
          <w:szCs w:val="20"/>
        </w:rPr>
        <w:t xml:space="preserve">r representative who requires such information for the direct performance of the </w:t>
      </w:r>
      <w:r w:rsidR="004A312F" w:rsidRPr="00745AE8">
        <w:rPr>
          <w:rFonts w:ascii="Arial" w:hAnsi="Arial" w:cs="Arial"/>
          <w:sz w:val="20"/>
          <w:szCs w:val="20"/>
        </w:rPr>
        <w:t>Consultant</w:t>
      </w:r>
      <w:r w:rsidRPr="00745AE8">
        <w:rPr>
          <w:rFonts w:ascii="Arial" w:hAnsi="Arial" w:cs="Arial"/>
          <w:sz w:val="20"/>
          <w:szCs w:val="20"/>
        </w:rPr>
        <w:t xml:space="preserve"> obligations hereunder), unless such duplication, use or disclosure is specifically authorized in writing by the City.  </w:t>
      </w:r>
      <w:r w:rsidR="004A312F" w:rsidRPr="00745AE8">
        <w:rPr>
          <w:rFonts w:ascii="Arial" w:hAnsi="Arial" w:cs="Arial"/>
          <w:sz w:val="20"/>
          <w:szCs w:val="20"/>
        </w:rPr>
        <w:t xml:space="preserve">Such information does not include ideas, concepts, know-how or techniques elated to information that, at the time of disclosure, is in the public domain unless the entry </w:t>
      </w:r>
      <w:r w:rsidR="009A3A1A" w:rsidRPr="00745AE8">
        <w:rPr>
          <w:rFonts w:ascii="Arial" w:hAnsi="Arial" w:cs="Arial"/>
          <w:sz w:val="20"/>
          <w:szCs w:val="20"/>
        </w:rPr>
        <w:t>o</w:t>
      </w:r>
      <w:r w:rsidR="004A312F" w:rsidRPr="00745AE8">
        <w:rPr>
          <w:rFonts w:ascii="Arial" w:hAnsi="Arial" w:cs="Arial"/>
          <w:sz w:val="20"/>
          <w:szCs w:val="20"/>
        </w:rPr>
        <w:t xml:space="preserve">f that information into the public domain is a result of any breach </w:t>
      </w:r>
      <w:r w:rsidR="009A3A1A" w:rsidRPr="00745AE8">
        <w:rPr>
          <w:rFonts w:ascii="Arial" w:hAnsi="Arial" w:cs="Arial"/>
          <w:sz w:val="20"/>
          <w:szCs w:val="20"/>
        </w:rPr>
        <w:t>o</w:t>
      </w:r>
      <w:r w:rsidR="004A312F" w:rsidRPr="00745AE8">
        <w:rPr>
          <w:rFonts w:ascii="Arial" w:hAnsi="Arial" w:cs="Arial"/>
          <w:sz w:val="20"/>
          <w:szCs w:val="20"/>
        </w:rPr>
        <w:t xml:space="preserve">f this Agreement.  </w:t>
      </w:r>
      <w:r w:rsidRPr="00745AE8">
        <w:rPr>
          <w:rFonts w:ascii="Arial" w:hAnsi="Arial" w:cs="Arial"/>
          <w:sz w:val="20"/>
          <w:szCs w:val="20"/>
        </w:rPr>
        <w:t xml:space="preserve">Likewise, information does not include that which has been independently developed, already possessed without obligation of confidentiality, </w:t>
      </w:r>
      <w:r w:rsidR="009A3A1A" w:rsidRPr="00745AE8">
        <w:rPr>
          <w:rFonts w:ascii="Arial" w:hAnsi="Arial" w:cs="Arial"/>
          <w:sz w:val="20"/>
          <w:szCs w:val="20"/>
        </w:rPr>
        <w:t>o</w:t>
      </w:r>
      <w:r w:rsidRPr="00745AE8">
        <w:rPr>
          <w:rFonts w:ascii="Arial" w:hAnsi="Arial" w:cs="Arial"/>
          <w:sz w:val="20"/>
          <w:szCs w:val="20"/>
        </w:rPr>
        <w:t xml:space="preserve">r rightfully obtained from a third party </w:t>
      </w:r>
      <w:r w:rsidR="004A312F" w:rsidRPr="00745AE8">
        <w:rPr>
          <w:rFonts w:ascii="Arial" w:hAnsi="Arial" w:cs="Arial"/>
          <w:sz w:val="20"/>
          <w:szCs w:val="20"/>
        </w:rPr>
        <w:t>without</w:t>
      </w:r>
      <w:r w:rsidRPr="00745AE8">
        <w:rPr>
          <w:rFonts w:ascii="Arial" w:hAnsi="Arial" w:cs="Arial"/>
          <w:sz w:val="20"/>
          <w:szCs w:val="20"/>
        </w:rPr>
        <w:t xml:space="preserve"> an obligation of confidentiality.</w:t>
      </w:r>
    </w:p>
    <w:p w:rsidR="002558DA" w:rsidRPr="00745AE8" w:rsidRDefault="002558DA" w:rsidP="002558DA">
      <w:pPr>
        <w:pStyle w:val="NoSpacing"/>
        <w:rPr>
          <w:rFonts w:ascii="Arial" w:hAnsi="Arial" w:cs="Arial"/>
          <w:sz w:val="20"/>
          <w:szCs w:val="20"/>
        </w:rPr>
      </w:pPr>
    </w:p>
    <w:p w:rsidR="005568DB" w:rsidRPr="00745AE8" w:rsidRDefault="005568DB"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DISPUTES.</w:t>
      </w:r>
    </w:p>
    <w:p w:rsidR="005963D0" w:rsidRPr="00745AE8" w:rsidRDefault="005963D0" w:rsidP="002558DA">
      <w:pPr>
        <w:pStyle w:val="NoSpacing"/>
        <w:rPr>
          <w:rFonts w:ascii="Arial" w:hAnsi="Arial" w:cs="Arial"/>
          <w:sz w:val="20"/>
          <w:szCs w:val="20"/>
        </w:rPr>
      </w:pPr>
      <w:r w:rsidRPr="00745AE8">
        <w:rPr>
          <w:rFonts w:ascii="Arial" w:hAnsi="Arial" w:cs="Arial"/>
          <w:sz w:val="20"/>
          <w:szCs w:val="20"/>
        </w:rPr>
        <w:t>Any dispute or misunderstanding that may arise under this Agreement, concerning the Consultant’s performance, shall first be through negotiations, if possible, between the Consultant’s Project Manager and the City’s Project Manager.  If necessary, it shall be referred to the Director and the Consultant’s senior executive(s).  If such officials d</w:t>
      </w:r>
      <w:r w:rsidR="00C724AB" w:rsidRPr="00745AE8">
        <w:rPr>
          <w:rFonts w:ascii="Arial" w:hAnsi="Arial" w:cs="Arial"/>
          <w:sz w:val="20"/>
          <w:szCs w:val="20"/>
        </w:rPr>
        <w:t>o</w:t>
      </w:r>
      <w:r w:rsidRPr="00745AE8">
        <w:rPr>
          <w:rFonts w:ascii="Arial" w:hAnsi="Arial" w:cs="Arial"/>
          <w:sz w:val="20"/>
          <w:szCs w:val="20"/>
        </w:rPr>
        <w:t xml:space="preserve"> not agree upon a decision within a reasonable period of time, either party may decline or discontinue such discussions and may then pursue the legal means to resolve such disputes, including but not limited t</w:t>
      </w:r>
      <w:r w:rsidR="00C724AB" w:rsidRPr="00745AE8">
        <w:rPr>
          <w:rFonts w:ascii="Arial" w:hAnsi="Arial" w:cs="Arial"/>
          <w:sz w:val="20"/>
          <w:szCs w:val="20"/>
        </w:rPr>
        <w:t>o</w:t>
      </w:r>
      <w:r w:rsidRPr="00745AE8">
        <w:rPr>
          <w:rFonts w:ascii="Arial" w:hAnsi="Arial" w:cs="Arial"/>
          <w:sz w:val="20"/>
          <w:szCs w:val="20"/>
        </w:rPr>
        <w:t xml:space="preserve"> alternative dispute resolution processes.  Nothing in this dispute process shall in any way mitigate the rights of the City to terminate the contract.  Notwithstanding </w:t>
      </w:r>
      <w:proofErr w:type="gramStart"/>
      <w:r w:rsidRPr="00745AE8">
        <w:rPr>
          <w:rFonts w:ascii="Arial" w:hAnsi="Arial" w:cs="Arial"/>
          <w:sz w:val="20"/>
          <w:szCs w:val="20"/>
        </w:rPr>
        <w:t>all of the</w:t>
      </w:r>
      <w:proofErr w:type="gramEnd"/>
      <w:r w:rsidRPr="00745AE8">
        <w:rPr>
          <w:rFonts w:ascii="Arial" w:hAnsi="Arial" w:cs="Arial"/>
          <w:sz w:val="20"/>
          <w:szCs w:val="20"/>
        </w:rPr>
        <w:t xml:space="preserve"> above, if the City believes in g</w:t>
      </w:r>
      <w:r w:rsidR="00C724AB" w:rsidRPr="00745AE8">
        <w:rPr>
          <w:rFonts w:ascii="Arial" w:hAnsi="Arial" w:cs="Arial"/>
          <w:sz w:val="20"/>
          <w:szCs w:val="20"/>
        </w:rPr>
        <w:t>o</w:t>
      </w:r>
      <w:r w:rsidRPr="00745AE8">
        <w:rPr>
          <w:rFonts w:ascii="Arial" w:hAnsi="Arial" w:cs="Arial"/>
          <w:sz w:val="20"/>
          <w:szCs w:val="20"/>
        </w:rPr>
        <w:t>od faith that some portion of the Work has not been completed satisfactorily, the City may require the Consultant t</w:t>
      </w:r>
      <w:r w:rsidR="00C724AB" w:rsidRPr="00745AE8">
        <w:rPr>
          <w:rFonts w:ascii="Arial" w:hAnsi="Arial" w:cs="Arial"/>
          <w:sz w:val="20"/>
          <w:szCs w:val="20"/>
        </w:rPr>
        <w:t>o</w:t>
      </w:r>
      <w:r w:rsidRPr="00745AE8">
        <w:rPr>
          <w:rFonts w:ascii="Arial" w:hAnsi="Arial" w:cs="Arial"/>
          <w:sz w:val="20"/>
          <w:szCs w:val="20"/>
        </w:rPr>
        <w:t xml:space="preserve"> correct such work prior to the City payment.  In such event, the City will provide to the Consultant an explanation of the concern and the remedy that the City expects.  The City may withhold from any payment that is otherwise due, an amount that the City in good faith finds to be under dispute, or if the Consultant does not provide a sufficient remedy, the City may retain the amount equal to the cost to the City for otherwise correcting or remedying the work not properly completed.</w:t>
      </w:r>
      <w:r w:rsidR="00882093" w:rsidRPr="00745AE8">
        <w:rPr>
          <w:rFonts w:ascii="Arial" w:hAnsi="Arial" w:cs="Arial"/>
          <w:sz w:val="20"/>
          <w:szCs w:val="20"/>
        </w:rPr>
        <w:br/>
      </w:r>
    </w:p>
    <w:p w:rsidR="002558DA" w:rsidRPr="00745AE8" w:rsidRDefault="002558DA" w:rsidP="002558DA">
      <w:pPr>
        <w:pStyle w:val="NoSpacing"/>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TERMINATION.</w:t>
      </w:r>
    </w:p>
    <w:p w:rsidR="005963D0" w:rsidRPr="00745AE8" w:rsidRDefault="005963D0" w:rsidP="005963D0">
      <w:pPr>
        <w:pStyle w:val="NoSpacing"/>
        <w:numPr>
          <w:ilvl w:val="0"/>
          <w:numId w:val="15"/>
        </w:numPr>
        <w:rPr>
          <w:rFonts w:ascii="Arial" w:hAnsi="Arial" w:cs="Arial"/>
          <w:sz w:val="20"/>
          <w:szCs w:val="20"/>
        </w:rPr>
      </w:pPr>
      <w:r w:rsidRPr="00745AE8">
        <w:rPr>
          <w:rFonts w:ascii="Arial" w:hAnsi="Arial" w:cs="Arial"/>
          <w:sz w:val="20"/>
          <w:szCs w:val="20"/>
        </w:rPr>
        <w:t xml:space="preserve"> For Cause:  The City may terminate the Agreement if the Consultant is in material breach </w:t>
      </w:r>
      <w:r w:rsidR="009A3A1A" w:rsidRPr="00745AE8">
        <w:rPr>
          <w:rFonts w:ascii="Arial" w:hAnsi="Arial" w:cs="Arial"/>
          <w:sz w:val="20"/>
          <w:szCs w:val="20"/>
        </w:rPr>
        <w:t>o</w:t>
      </w:r>
      <w:r w:rsidRPr="00745AE8">
        <w:rPr>
          <w:rFonts w:ascii="Arial" w:hAnsi="Arial" w:cs="Arial"/>
          <w:sz w:val="20"/>
          <w:szCs w:val="20"/>
        </w:rPr>
        <w:t>f any of the terms of this Agreement, and such breach has not been corrected to the City’s reasonable satisfaction in a timely manner.</w:t>
      </w:r>
      <w:r w:rsidR="0097448C" w:rsidRPr="00745AE8">
        <w:rPr>
          <w:rFonts w:ascii="Arial" w:hAnsi="Arial" w:cs="Arial"/>
          <w:sz w:val="20"/>
          <w:szCs w:val="20"/>
        </w:rPr>
        <w:br/>
      </w:r>
    </w:p>
    <w:p w:rsidR="005963D0" w:rsidRPr="00745AE8" w:rsidRDefault="005963D0" w:rsidP="005963D0">
      <w:pPr>
        <w:pStyle w:val="NoSpacing"/>
        <w:numPr>
          <w:ilvl w:val="0"/>
          <w:numId w:val="15"/>
        </w:numPr>
        <w:rPr>
          <w:rFonts w:ascii="Arial" w:hAnsi="Arial" w:cs="Arial"/>
          <w:sz w:val="20"/>
          <w:szCs w:val="20"/>
        </w:rPr>
      </w:pPr>
      <w:r w:rsidRPr="00745AE8">
        <w:rPr>
          <w:rFonts w:ascii="Arial" w:hAnsi="Arial" w:cs="Arial"/>
          <w:sz w:val="20"/>
          <w:szCs w:val="20"/>
        </w:rPr>
        <w:t xml:space="preserve">For Reasons Beyond Control of Parties:  Either party may terminate this Agreement without recourse by the other where performance is rendered impossible or impracticable for reasons beyond such party’s reasonable control, such as but not limited to, an act of nature, war </w:t>
      </w:r>
      <w:r w:rsidR="009A3A1A" w:rsidRPr="00745AE8">
        <w:rPr>
          <w:rFonts w:ascii="Arial" w:hAnsi="Arial" w:cs="Arial"/>
          <w:sz w:val="20"/>
          <w:szCs w:val="20"/>
        </w:rPr>
        <w:t>o</w:t>
      </w:r>
      <w:r w:rsidRPr="00745AE8">
        <w:rPr>
          <w:rFonts w:ascii="Arial" w:hAnsi="Arial" w:cs="Arial"/>
          <w:sz w:val="20"/>
          <w:szCs w:val="20"/>
        </w:rPr>
        <w:t>r warlike operation, civil commotion, riot, labor dispute including strike, walkout or lockout, except labor disputes involving the Consultant’s own employees, sabotage, or superior governmental regulation or control.</w:t>
      </w:r>
      <w:r w:rsidR="0097448C" w:rsidRPr="00745AE8">
        <w:rPr>
          <w:rFonts w:ascii="Arial" w:hAnsi="Arial" w:cs="Arial"/>
          <w:sz w:val="20"/>
          <w:szCs w:val="20"/>
        </w:rPr>
        <w:br/>
      </w:r>
    </w:p>
    <w:p w:rsidR="005963D0" w:rsidRPr="00745AE8" w:rsidRDefault="005963D0" w:rsidP="005963D0">
      <w:pPr>
        <w:pStyle w:val="NoSpacing"/>
        <w:numPr>
          <w:ilvl w:val="0"/>
          <w:numId w:val="15"/>
        </w:numPr>
        <w:rPr>
          <w:rFonts w:ascii="Arial" w:hAnsi="Arial" w:cs="Arial"/>
          <w:sz w:val="20"/>
          <w:szCs w:val="20"/>
        </w:rPr>
      </w:pPr>
      <w:r w:rsidRPr="00745AE8">
        <w:rPr>
          <w:rFonts w:ascii="Arial" w:hAnsi="Arial" w:cs="Arial"/>
          <w:sz w:val="20"/>
          <w:szCs w:val="20"/>
        </w:rPr>
        <w:t>For City’s Convenience:  The City may terminate this Agreement at any time, without cause and for any reason including the City’s convenience, upon written notice to the Consultant.</w:t>
      </w:r>
      <w:r w:rsidR="0097448C" w:rsidRPr="00745AE8">
        <w:rPr>
          <w:rFonts w:ascii="Arial" w:hAnsi="Arial" w:cs="Arial"/>
          <w:sz w:val="20"/>
          <w:szCs w:val="20"/>
        </w:rPr>
        <w:br/>
      </w:r>
    </w:p>
    <w:p w:rsidR="005568DB" w:rsidRPr="00745AE8" w:rsidRDefault="005963D0" w:rsidP="005963D0">
      <w:pPr>
        <w:pStyle w:val="NoSpacing"/>
        <w:numPr>
          <w:ilvl w:val="0"/>
          <w:numId w:val="15"/>
        </w:numPr>
        <w:rPr>
          <w:rFonts w:ascii="Arial" w:hAnsi="Arial" w:cs="Arial"/>
          <w:sz w:val="20"/>
          <w:szCs w:val="20"/>
        </w:rPr>
      </w:pPr>
      <w:r w:rsidRPr="00745AE8">
        <w:rPr>
          <w:rFonts w:ascii="Arial" w:hAnsi="Arial" w:cs="Arial"/>
          <w:sz w:val="20"/>
          <w:szCs w:val="20"/>
        </w:rPr>
        <w:t xml:space="preserve">Notice:  Notice </w:t>
      </w:r>
      <w:r w:rsidR="00C724AB" w:rsidRPr="00745AE8">
        <w:rPr>
          <w:rFonts w:ascii="Arial" w:hAnsi="Arial" w:cs="Arial"/>
          <w:sz w:val="20"/>
          <w:szCs w:val="20"/>
        </w:rPr>
        <w:t>o</w:t>
      </w:r>
      <w:r w:rsidRPr="00745AE8">
        <w:rPr>
          <w:rFonts w:ascii="Arial" w:hAnsi="Arial" w:cs="Arial"/>
          <w:sz w:val="20"/>
          <w:szCs w:val="20"/>
        </w:rPr>
        <w:t>f termination pursuant to this Section shall be given by the party terminating this Agreement to the other, not less than five (5) business days prior to the effective date of termination.</w:t>
      </w:r>
      <w:r w:rsidR="0097448C" w:rsidRPr="00745AE8">
        <w:rPr>
          <w:rFonts w:ascii="Arial" w:hAnsi="Arial" w:cs="Arial"/>
          <w:sz w:val="20"/>
          <w:szCs w:val="20"/>
        </w:rPr>
        <w:br/>
      </w:r>
    </w:p>
    <w:p w:rsidR="005568DB" w:rsidRPr="00745AE8" w:rsidRDefault="005568DB">
      <w:pPr>
        <w:rPr>
          <w:rFonts w:ascii="Arial" w:hAnsi="Arial" w:cs="Arial"/>
          <w:sz w:val="20"/>
          <w:szCs w:val="20"/>
        </w:rPr>
      </w:pPr>
      <w:r w:rsidRPr="00745AE8">
        <w:rPr>
          <w:rFonts w:ascii="Arial" w:hAnsi="Arial" w:cs="Arial"/>
          <w:sz w:val="20"/>
          <w:szCs w:val="20"/>
        </w:rPr>
        <w:br w:type="page"/>
      </w:r>
    </w:p>
    <w:p w:rsidR="005963D0" w:rsidRPr="00745AE8" w:rsidRDefault="005963D0" w:rsidP="005568DB">
      <w:pPr>
        <w:pStyle w:val="NoSpacing"/>
        <w:ind w:left="720"/>
        <w:rPr>
          <w:rFonts w:ascii="Arial" w:hAnsi="Arial" w:cs="Arial"/>
          <w:sz w:val="20"/>
          <w:szCs w:val="20"/>
        </w:rPr>
      </w:pPr>
    </w:p>
    <w:p w:rsidR="005963D0" w:rsidRPr="00745AE8" w:rsidRDefault="005963D0" w:rsidP="005963D0">
      <w:pPr>
        <w:pStyle w:val="NoSpacing"/>
        <w:numPr>
          <w:ilvl w:val="0"/>
          <w:numId w:val="15"/>
        </w:numPr>
        <w:rPr>
          <w:rFonts w:ascii="Arial" w:hAnsi="Arial" w:cs="Arial"/>
          <w:sz w:val="20"/>
          <w:szCs w:val="20"/>
        </w:rPr>
      </w:pPr>
      <w:r w:rsidRPr="00745AE8">
        <w:rPr>
          <w:rFonts w:ascii="Arial" w:hAnsi="Arial" w:cs="Arial"/>
          <w:sz w:val="20"/>
          <w:szCs w:val="20"/>
        </w:rPr>
        <w:t xml:space="preserve">Actions upon Termination:  In the event of termination not the fault </w:t>
      </w:r>
      <w:r w:rsidR="00C724AB" w:rsidRPr="00745AE8">
        <w:rPr>
          <w:rFonts w:ascii="Arial" w:hAnsi="Arial" w:cs="Arial"/>
          <w:sz w:val="20"/>
          <w:szCs w:val="20"/>
        </w:rPr>
        <w:t>o</w:t>
      </w:r>
      <w:r w:rsidRPr="00745AE8">
        <w:rPr>
          <w:rFonts w:ascii="Arial" w:hAnsi="Arial" w:cs="Arial"/>
          <w:sz w:val="20"/>
          <w:szCs w:val="20"/>
        </w:rPr>
        <w:t xml:space="preserve">f the Consultant, the Consultant shall be paid for the services properly performed prior to termination, together with any reimbursable expenses then due, but in no event shall such compensation exceed the maximum compensation to be paid under the Agreement.  The Consultant agrees that this payment shall fully and adequately compensate the Consultant and all </w:t>
      </w:r>
      <w:proofErr w:type="spellStart"/>
      <w:r w:rsidRPr="00745AE8">
        <w:rPr>
          <w:rFonts w:ascii="Arial" w:hAnsi="Arial" w:cs="Arial"/>
          <w:sz w:val="20"/>
          <w:szCs w:val="20"/>
        </w:rPr>
        <w:t>subconsultants</w:t>
      </w:r>
      <w:proofErr w:type="spellEnd"/>
      <w:r w:rsidRPr="00745AE8">
        <w:rPr>
          <w:rFonts w:ascii="Arial" w:hAnsi="Arial" w:cs="Arial"/>
          <w:sz w:val="20"/>
          <w:szCs w:val="20"/>
        </w:rPr>
        <w:t xml:space="preserve"> for all profits, costs, expenses, losses, liabilities, damages, taxes and charges of any kind whatsoever (whether foreseen or unforeseen) attributable to the termination of this Agreement.</w:t>
      </w:r>
      <w:r w:rsidR="0097448C" w:rsidRPr="00745AE8">
        <w:rPr>
          <w:rFonts w:ascii="Arial" w:hAnsi="Arial" w:cs="Arial"/>
          <w:sz w:val="20"/>
          <w:szCs w:val="20"/>
        </w:rPr>
        <w:br/>
      </w:r>
    </w:p>
    <w:p w:rsidR="005963D0" w:rsidRPr="00745AE8" w:rsidRDefault="005963D0" w:rsidP="005963D0">
      <w:pPr>
        <w:pStyle w:val="NoSpacing"/>
        <w:numPr>
          <w:ilvl w:val="0"/>
          <w:numId w:val="15"/>
        </w:numPr>
        <w:rPr>
          <w:rFonts w:ascii="Arial" w:hAnsi="Arial" w:cs="Arial"/>
          <w:sz w:val="20"/>
          <w:szCs w:val="20"/>
        </w:rPr>
      </w:pPr>
      <w:r w:rsidRPr="00745AE8">
        <w:rPr>
          <w:rFonts w:ascii="Arial" w:hAnsi="Arial" w:cs="Arial"/>
          <w:sz w:val="20"/>
          <w:szCs w:val="20"/>
        </w:rPr>
        <w:t>Upon termination for any reason, the Consultant shall provide the City with the most current design documents, contract documents, writings and other products the Consultant has produced to the date of termination, along with copies f all project-related correspondence and similar items.  The City shall have the same rights to use these materials as if termination had not occurred; provided however, that the City shall indemnify and hold the Consultant harmless from any claims, losses, or damages t</w:t>
      </w:r>
      <w:r w:rsidR="00C724AB" w:rsidRPr="00745AE8">
        <w:rPr>
          <w:rFonts w:ascii="Arial" w:hAnsi="Arial" w:cs="Arial"/>
          <w:sz w:val="20"/>
          <w:szCs w:val="20"/>
        </w:rPr>
        <w:t>o</w:t>
      </w:r>
      <w:r w:rsidRPr="00745AE8">
        <w:rPr>
          <w:rFonts w:ascii="Arial" w:hAnsi="Arial" w:cs="Arial"/>
          <w:sz w:val="20"/>
          <w:szCs w:val="20"/>
        </w:rPr>
        <w:t xml:space="preserve"> the extent caused by modifications made by the City to the Consultant’s work product.</w:t>
      </w:r>
    </w:p>
    <w:p w:rsidR="002558DA" w:rsidRPr="00745AE8" w:rsidRDefault="005568DB" w:rsidP="002558DA">
      <w:pPr>
        <w:pStyle w:val="NoSpacing"/>
        <w:rPr>
          <w:rFonts w:ascii="Arial" w:hAnsi="Arial" w:cs="Arial"/>
          <w:sz w:val="20"/>
          <w:szCs w:val="20"/>
        </w:rPr>
      </w:pPr>
      <w:r w:rsidRPr="00745AE8">
        <w:rPr>
          <w:rFonts w:ascii="Arial" w:hAnsi="Arial" w:cs="Arial"/>
          <w:sz w:val="20"/>
          <w:szCs w:val="20"/>
        </w:rPr>
        <w:br/>
      </w: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CONSULTANT PERFORMANCE EVALUATION PROGRAM.</w:t>
      </w:r>
    </w:p>
    <w:p w:rsidR="00EC5C4F" w:rsidRPr="00745AE8" w:rsidRDefault="00EC5C4F" w:rsidP="002558DA">
      <w:pPr>
        <w:pStyle w:val="NoSpacing"/>
        <w:rPr>
          <w:rFonts w:ascii="Arial" w:hAnsi="Arial" w:cs="Arial"/>
          <w:sz w:val="20"/>
          <w:szCs w:val="20"/>
        </w:rPr>
      </w:pPr>
      <w:r w:rsidRPr="00745AE8">
        <w:rPr>
          <w:rFonts w:ascii="Arial" w:hAnsi="Arial" w:cs="Arial"/>
          <w:sz w:val="20"/>
          <w:szCs w:val="20"/>
        </w:rPr>
        <w:t xml:space="preserve">The Consultant’s performance will be evaluated by the City Project Manager at the </w:t>
      </w:r>
      <w:r w:rsidR="00503755" w:rsidRPr="00745AE8">
        <w:rPr>
          <w:rFonts w:ascii="Arial" w:hAnsi="Arial" w:cs="Arial"/>
          <w:sz w:val="20"/>
          <w:szCs w:val="20"/>
        </w:rPr>
        <w:t>conclusion</w:t>
      </w:r>
      <w:r w:rsidRPr="00745AE8">
        <w:rPr>
          <w:rFonts w:ascii="Arial" w:hAnsi="Arial" w:cs="Arial"/>
          <w:sz w:val="20"/>
          <w:szCs w:val="20"/>
        </w:rPr>
        <w:t xml:space="preserve"> of the contract.</w:t>
      </w:r>
      <w:r w:rsidR="006021BF" w:rsidRPr="00745AE8">
        <w:rPr>
          <w:rFonts w:ascii="Arial" w:hAnsi="Arial" w:cs="Arial"/>
          <w:sz w:val="20"/>
          <w:szCs w:val="20"/>
        </w:rPr>
        <w:t xml:space="preserve">  For the Consultant’s convenience, the Performance Evaluation template can be viewed here </w:t>
      </w:r>
      <w:hyperlink r:id="rId11" w:history="1">
        <w:r w:rsidR="007E1920" w:rsidRPr="00745AE8">
          <w:rPr>
            <w:rStyle w:val="Hyperlink"/>
            <w:rFonts w:ascii="Arial" w:hAnsi="Arial" w:cs="Arial"/>
            <w:sz w:val="20"/>
            <w:szCs w:val="20"/>
          </w:rPr>
          <w:t>http://www.seattle.gov/contracting/docs/ccPE.doc</w:t>
        </w:r>
      </w:hyperlink>
      <w:r w:rsidR="007E1920" w:rsidRPr="00745AE8">
        <w:rPr>
          <w:rFonts w:ascii="Arial" w:hAnsi="Arial" w:cs="Arial"/>
          <w:color w:val="0000FF"/>
          <w:sz w:val="20"/>
          <w:szCs w:val="20"/>
        </w:rPr>
        <w:t xml:space="preserve"> .</w:t>
      </w:r>
    </w:p>
    <w:p w:rsidR="00B8219D" w:rsidRPr="00745AE8" w:rsidRDefault="005568DB" w:rsidP="002558DA">
      <w:pPr>
        <w:pStyle w:val="NoSpacing"/>
        <w:rPr>
          <w:rFonts w:ascii="Arial" w:hAnsi="Arial" w:cs="Arial"/>
          <w:sz w:val="20"/>
          <w:szCs w:val="20"/>
        </w:rPr>
      </w:pPr>
      <w:r w:rsidRPr="00745AE8">
        <w:rPr>
          <w:rFonts w:ascii="Arial" w:hAnsi="Arial" w:cs="Arial"/>
          <w:sz w:val="20"/>
          <w:szCs w:val="20"/>
        </w:rPr>
        <w:br/>
      </w: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DEBARMENT.</w:t>
      </w:r>
    </w:p>
    <w:p w:rsidR="00EC5C4F" w:rsidRPr="00745AE8" w:rsidRDefault="00EC5C4F" w:rsidP="002558DA">
      <w:pPr>
        <w:pStyle w:val="NoSpacing"/>
        <w:rPr>
          <w:rFonts w:ascii="Arial" w:hAnsi="Arial" w:cs="Arial"/>
          <w:sz w:val="20"/>
          <w:szCs w:val="20"/>
        </w:rPr>
      </w:pPr>
      <w:r w:rsidRPr="00745AE8">
        <w:rPr>
          <w:rFonts w:ascii="Arial" w:hAnsi="Arial" w:cs="Arial"/>
          <w:sz w:val="20"/>
          <w:szCs w:val="20"/>
        </w:rPr>
        <w:t xml:space="preserve">In accordance with SMC </w:t>
      </w:r>
      <w:r w:rsidR="00503755" w:rsidRPr="00745AE8">
        <w:rPr>
          <w:rFonts w:ascii="Arial" w:hAnsi="Arial" w:cs="Arial"/>
          <w:sz w:val="20"/>
          <w:szCs w:val="20"/>
        </w:rPr>
        <w:t>Chapter</w:t>
      </w:r>
      <w:r w:rsidRPr="00745AE8">
        <w:rPr>
          <w:rFonts w:ascii="Arial" w:hAnsi="Arial" w:cs="Arial"/>
          <w:sz w:val="20"/>
          <w:szCs w:val="20"/>
        </w:rPr>
        <w:t xml:space="preserve"> 20.70, the Director of the Department of </w:t>
      </w:r>
      <w:r w:rsidR="00503755" w:rsidRPr="00745AE8">
        <w:rPr>
          <w:rFonts w:ascii="Arial" w:hAnsi="Arial" w:cs="Arial"/>
          <w:sz w:val="20"/>
          <w:szCs w:val="20"/>
        </w:rPr>
        <w:t>Finance and</w:t>
      </w:r>
      <w:r w:rsidRPr="00745AE8">
        <w:rPr>
          <w:rFonts w:ascii="Arial" w:hAnsi="Arial" w:cs="Arial"/>
          <w:sz w:val="20"/>
          <w:szCs w:val="20"/>
        </w:rPr>
        <w:t xml:space="preserve"> Administrative Services or his/her designee may debar a Consultant and prevent the Consultant from entering into a contract with the City or from acting as a subconsultant on any contract with the City for up to five years, after determining that any of the following reasons exist.  The Consultant:</w:t>
      </w:r>
    </w:p>
    <w:p w:rsidR="00EC5C4F" w:rsidRPr="00745AE8" w:rsidRDefault="00EC5C4F" w:rsidP="00EC5C4F">
      <w:pPr>
        <w:pStyle w:val="NoSpacing"/>
        <w:numPr>
          <w:ilvl w:val="0"/>
          <w:numId w:val="16"/>
        </w:numPr>
        <w:rPr>
          <w:rFonts w:ascii="Arial" w:hAnsi="Arial" w:cs="Arial"/>
          <w:sz w:val="20"/>
          <w:szCs w:val="20"/>
        </w:rPr>
      </w:pPr>
      <w:r w:rsidRPr="00745AE8">
        <w:rPr>
          <w:rFonts w:ascii="Arial" w:hAnsi="Arial" w:cs="Arial"/>
          <w:sz w:val="20"/>
          <w:szCs w:val="20"/>
        </w:rPr>
        <w:t xml:space="preserve">Received overall performance evaluations of deficient, inadequate, </w:t>
      </w:r>
      <w:r w:rsidR="00C724AB" w:rsidRPr="00745AE8">
        <w:rPr>
          <w:rFonts w:ascii="Arial" w:hAnsi="Arial" w:cs="Arial"/>
          <w:sz w:val="20"/>
          <w:szCs w:val="20"/>
        </w:rPr>
        <w:t>o</w:t>
      </w:r>
      <w:r w:rsidRPr="00745AE8">
        <w:rPr>
          <w:rFonts w:ascii="Arial" w:hAnsi="Arial" w:cs="Arial"/>
          <w:sz w:val="20"/>
          <w:szCs w:val="20"/>
        </w:rPr>
        <w:t>r substandard performance on three or more City contracts;</w:t>
      </w:r>
    </w:p>
    <w:p w:rsidR="00EC5C4F" w:rsidRPr="00745AE8" w:rsidRDefault="00EC5C4F" w:rsidP="00EC5C4F">
      <w:pPr>
        <w:pStyle w:val="NoSpacing"/>
        <w:numPr>
          <w:ilvl w:val="0"/>
          <w:numId w:val="16"/>
        </w:numPr>
        <w:rPr>
          <w:rFonts w:ascii="Arial" w:hAnsi="Arial" w:cs="Arial"/>
          <w:sz w:val="20"/>
          <w:szCs w:val="20"/>
        </w:rPr>
      </w:pPr>
      <w:r w:rsidRPr="00745AE8">
        <w:rPr>
          <w:rFonts w:ascii="Arial" w:hAnsi="Arial" w:cs="Arial"/>
          <w:sz w:val="20"/>
          <w:szCs w:val="20"/>
        </w:rPr>
        <w:t>Failed to comply with City ordinances or contract terms, including but not limited to, ordinance or contract terms related to woman and minority business utilization, discrimination, or equal benefits, or other state, local or federal non-</w:t>
      </w:r>
      <w:r w:rsidR="00503755" w:rsidRPr="00745AE8">
        <w:rPr>
          <w:rFonts w:ascii="Arial" w:hAnsi="Arial" w:cs="Arial"/>
          <w:sz w:val="20"/>
          <w:szCs w:val="20"/>
        </w:rPr>
        <w:t>discrimination</w:t>
      </w:r>
      <w:r w:rsidRPr="00745AE8">
        <w:rPr>
          <w:rFonts w:ascii="Arial" w:hAnsi="Arial" w:cs="Arial"/>
          <w:sz w:val="20"/>
          <w:szCs w:val="20"/>
        </w:rPr>
        <w:t xml:space="preserve"> laws;</w:t>
      </w:r>
    </w:p>
    <w:p w:rsidR="00EC5C4F" w:rsidRPr="00745AE8" w:rsidRDefault="00EC5C4F" w:rsidP="00EC5C4F">
      <w:pPr>
        <w:pStyle w:val="NoSpacing"/>
        <w:numPr>
          <w:ilvl w:val="0"/>
          <w:numId w:val="16"/>
        </w:numPr>
        <w:rPr>
          <w:rFonts w:ascii="Arial" w:hAnsi="Arial" w:cs="Arial"/>
          <w:sz w:val="20"/>
          <w:szCs w:val="20"/>
        </w:rPr>
      </w:pPr>
      <w:r w:rsidRPr="00745AE8">
        <w:rPr>
          <w:rFonts w:ascii="Arial" w:hAnsi="Arial" w:cs="Arial"/>
          <w:sz w:val="20"/>
          <w:szCs w:val="20"/>
        </w:rPr>
        <w:t xml:space="preserve">Abandoned, surrendered, or failed to complete or to perform work </w:t>
      </w:r>
      <w:r w:rsidR="00724CBB" w:rsidRPr="00745AE8">
        <w:rPr>
          <w:rFonts w:ascii="Arial" w:hAnsi="Arial" w:cs="Arial"/>
          <w:sz w:val="20"/>
          <w:szCs w:val="20"/>
        </w:rPr>
        <w:t xml:space="preserve">on </w:t>
      </w:r>
      <w:r w:rsidRPr="00745AE8">
        <w:rPr>
          <w:rFonts w:ascii="Arial" w:hAnsi="Arial" w:cs="Arial"/>
          <w:sz w:val="20"/>
          <w:szCs w:val="20"/>
        </w:rPr>
        <w:t>or in connection with a City contract;</w:t>
      </w:r>
    </w:p>
    <w:p w:rsidR="00EC5C4F" w:rsidRPr="00745AE8" w:rsidRDefault="00EC5C4F" w:rsidP="00EC5C4F">
      <w:pPr>
        <w:pStyle w:val="NoSpacing"/>
        <w:numPr>
          <w:ilvl w:val="0"/>
          <w:numId w:val="16"/>
        </w:numPr>
        <w:rPr>
          <w:rFonts w:ascii="Arial" w:hAnsi="Arial" w:cs="Arial"/>
          <w:sz w:val="20"/>
          <w:szCs w:val="20"/>
        </w:rPr>
      </w:pPr>
      <w:r w:rsidRPr="00745AE8">
        <w:rPr>
          <w:rFonts w:ascii="Arial" w:hAnsi="Arial" w:cs="Arial"/>
          <w:sz w:val="20"/>
          <w:szCs w:val="20"/>
        </w:rPr>
        <w:t>Failed to comply with contract provisions, including but not limited to quality of workmanship, timeliness of performance, and safety standards;</w:t>
      </w:r>
    </w:p>
    <w:p w:rsidR="00EC5C4F" w:rsidRPr="00745AE8" w:rsidRDefault="00EC5C4F" w:rsidP="00EC5C4F">
      <w:pPr>
        <w:pStyle w:val="NoSpacing"/>
        <w:numPr>
          <w:ilvl w:val="0"/>
          <w:numId w:val="16"/>
        </w:numPr>
        <w:rPr>
          <w:rFonts w:ascii="Arial" w:hAnsi="Arial" w:cs="Arial"/>
          <w:sz w:val="20"/>
          <w:szCs w:val="20"/>
        </w:rPr>
      </w:pPr>
      <w:r w:rsidRPr="00745AE8">
        <w:rPr>
          <w:rFonts w:ascii="Arial" w:hAnsi="Arial" w:cs="Arial"/>
          <w:sz w:val="20"/>
          <w:szCs w:val="20"/>
        </w:rPr>
        <w:t>Submitted false or intentionally misleading documents, reports, invoices, or other statements to the City in connection with a contract;</w:t>
      </w:r>
    </w:p>
    <w:p w:rsidR="00EC5C4F" w:rsidRPr="00745AE8" w:rsidRDefault="00EC5C4F" w:rsidP="00EC5C4F">
      <w:pPr>
        <w:pStyle w:val="NoSpacing"/>
        <w:numPr>
          <w:ilvl w:val="0"/>
          <w:numId w:val="16"/>
        </w:numPr>
        <w:rPr>
          <w:rFonts w:ascii="Arial" w:hAnsi="Arial" w:cs="Arial"/>
          <w:sz w:val="20"/>
          <w:szCs w:val="20"/>
        </w:rPr>
      </w:pPr>
      <w:r w:rsidRPr="00745AE8">
        <w:rPr>
          <w:rFonts w:ascii="Arial" w:hAnsi="Arial" w:cs="Arial"/>
          <w:sz w:val="20"/>
          <w:szCs w:val="20"/>
        </w:rPr>
        <w:t xml:space="preserve">colluded with another firm to restrain </w:t>
      </w:r>
      <w:r w:rsidR="00503755" w:rsidRPr="00745AE8">
        <w:rPr>
          <w:rFonts w:ascii="Arial" w:hAnsi="Arial" w:cs="Arial"/>
          <w:sz w:val="20"/>
          <w:szCs w:val="20"/>
        </w:rPr>
        <w:t>competition</w:t>
      </w:r>
      <w:r w:rsidRPr="00745AE8">
        <w:rPr>
          <w:rFonts w:ascii="Arial" w:hAnsi="Arial" w:cs="Arial"/>
          <w:sz w:val="20"/>
          <w:szCs w:val="20"/>
        </w:rPr>
        <w:t>;</w:t>
      </w:r>
    </w:p>
    <w:p w:rsidR="00EC5C4F" w:rsidRPr="00745AE8" w:rsidRDefault="00503755" w:rsidP="00EC5C4F">
      <w:pPr>
        <w:pStyle w:val="NoSpacing"/>
        <w:numPr>
          <w:ilvl w:val="0"/>
          <w:numId w:val="16"/>
        </w:numPr>
        <w:rPr>
          <w:rFonts w:ascii="Arial" w:hAnsi="Arial" w:cs="Arial"/>
          <w:sz w:val="20"/>
          <w:szCs w:val="20"/>
        </w:rPr>
      </w:pPr>
      <w:r w:rsidRPr="00745AE8">
        <w:rPr>
          <w:rFonts w:ascii="Arial" w:hAnsi="Arial" w:cs="Arial"/>
          <w:sz w:val="20"/>
          <w:szCs w:val="20"/>
        </w:rPr>
        <w:t>Committed</w:t>
      </w:r>
      <w:r w:rsidR="00EC5C4F" w:rsidRPr="00745AE8">
        <w:rPr>
          <w:rFonts w:ascii="Arial" w:hAnsi="Arial" w:cs="Arial"/>
          <w:sz w:val="20"/>
          <w:szCs w:val="20"/>
        </w:rPr>
        <w:t xml:space="preserve"> fraud </w:t>
      </w:r>
      <w:r w:rsidR="009A3A1A" w:rsidRPr="00745AE8">
        <w:rPr>
          <w:rFonts w:ascii="Arial" w:hAnsi="Arial" w:cs="Arial"/>
          <w:sz w:val="20"/>
          <w:szCs w:val="20"/>
        </w:rPr>
        <w:t>o</w:t>
      </w:r>
      <w:r w:rsidR="00EC5C4F" w:rsidRPr="00745AE8">
        <w:rPr>
          <w:rFonts w:ascii="Arial" w:hAnsi="Arial" w:cs="Arial"/>
          <w:sz w:val="20"/>
          <w:szCs w:val="20"/>
        </w:rPr>
        <w:t>r a criminal offense in connection with obtaining, attempting to obtain, or performing a contract for the City or any other government entity;</w:t>
      </w:r>
    </w:p>
    <w:p w:rsidR="00EC5C4F" w:rsidRPr="00745AE8" w:rsidRDefault="00EC5C4F" w:rsidP="00EC5C4F">
      <w:pPr>
        <w:pStyle w:val="NoSpacing"/>
        <w:numPr>
          <w:ilvl w:val="0"/>
          <w:numId w:val="16"/>
        </w:numPr>
        <w:rPr>
          <w:rFonts w:ascii="Arial" w:hAnsi="Arial" w:cs="Arial"/>
          <w:sz w:val="20"/>
          <w:szCs w:val="20"/>
        </w:rPr>
      </w:pPr>
      <w:r w:rsidRPr="00745AE8">
        <w:rPr>
          <w:rFonts w:ascii="Arial" w:hAnsi="Arial" w:cs="Arial"/>
          <w:sz w:val="20"/>
          <w:szCs w:val="20"/>
        </w:rPr>
        <w:t xml:space="preserve">Failed to cooperate in a City debarment investigation. </w:t>
      </w:r>
      <w:r w:rsidR="00C60896" w:rsidRPr="00745AE8">
        <w:rPr>
          <w:rFonts w:ascii="Arial" w:hAnsi="Arial" w:cs="Arial"/>
          <w:sz w:val="20"/>
          <w:szCs w:val="20"/>
        </w:rPr>
        <w:br/>
      </w:r>
    </w:p>
    <w:p w:rsidR="00EC5C4F" w:rsidRPr="00745AE8" w:rsidRDefault="00EC5C4F" w:rsidP="00EC5C4F">
      <w:pPr>
        <w:pStyle w:val="NoSpacing"/>
        <w:rPr>
          <w:rFonts w:ascii="Arial" w:hAnsi="Arial" w:cs="Arial"/>
          <w:sz w:val="20"/>
          <w:szCs w:val="20"/>
        </w:rPr>
      </w:pPr>
      <w:r w:rsidRPr="00745AE8">
        <w:rPr>
          <w:rFonts w:ascii="Arial" w:hAnsi="Arial" w:cs="Arial"/>
          <w:sz w:val="20"/>
          <w:szCs w:val="20"/>
        </w:rPr>
        <w:t xml:space="preserve">The </w:t>
      </w:r>
      <w:r w:rsidR="00503755" w:rsidRPr="00745AE8">
        <w:rPr>
          <w:rFonts w:ascii="Arial" w:hAnsi="Arial" w:cs="Arial"/>
          <w:sz w:val="20"/>
          <w:szCs w:val="20"/>
        </w:rPr>
        <w:t>Director</w:t>
      </w:r>
      <w:r w:rsidRPr="00745AE8">
        <w:rPr>
          <w:rFonts w:ascii="Arial" w:hAnsi="Arial" w:cs="Arial"/>
          <w:sz w:val="20"/>
          <w:szCs w:val="20"/>
        </w:rPr>
        <w:t xml:space="preserve"> or designee may issue an Order of Debarment in accordance with the SMC 20.70.050. The rights and remedies of the City under these debarment provisions are in addition to any other rights and remedies provided by law or under the Agreement.</w:t>
      </w:r>
    </w:p>
    <w:p w:rsidR="0055086F" w:rsidRPr="00745AE8" w:rsidRDefault="0055086F">
      <w:pPr>
        <w:rPr>
          <w:rFonts w:ascii="Arial" w:hAnsi="Arial" w:cs="Arial"/>
          <w:sz w:val="20"/>
          <w:szCs w:val="20"/>
        </w:rPr>
      </w:pPr>
      <w:r w:rsidRPr="00745AE8">
        <w:rPr>
          <w:rFonts w:ascii="Arial" w:hAnsi="Arial" w:cs="Arial"/>
          <w:sz w:val="20"/>
          <w:szCs w:val="20"/>
        </w:rPr>
        <w:br w:type="page"/>
      </w:r>
    </w:p>
    <w:p w:rsidR="00793F2B" w:rsidRPr="00745AE8" w:rsidRDefault="00793F2B" w:rsidP="00FD3D62">
      <w:pPr>
        <w:pStyle w:val="NoSpacing"/>
        <w:ind w:left="360"/>
        <w:rPr>
          <w:rFonts w:ascii="Arial" w:hAnsi="Arial" w:cs="Arial"/>
          <w:sz w:val="20"/>
          <w:szCs w:val="20"/>
        </w:rPr>
      </w:pPr>
    </w:p>
    <w:p w:rsidR="002558DA" w:rsidRPr="00745AE8" w:rsidRDefault="0001544F" w:rsidP="00745AE8">
      <w:pPr>
        <w:pStyle w:val="NoSpacing"/>
        <w:numPr>
          <w:ilvl w:val="0"/>
          <w:numId w:val="31"/>
        </w:numPr>
        <w:rPr>
          <w:rFonts w:ascii="Arial" w:hAnsi="Arial" w:cs="Arial"/>
          <w:b/>
          <w:sz w:val="20"/>
          <w:szCs w:val="20"/>
        </w:rPr>
      </w:pPr>
      <w:r w:rsidRPr="00745AE8">
        <w:rPr>
          <w:rFonts w:ascii="Arial" w:hAnsi="Arial" w:cs="Arial"/>
          <w:b/>
          <w:sz w:val="20"/>
          <w:szCs w:val="20"/>
        </w:rPr>
        <w:t>MISCELLANEOUS PROVISIONS.</w:t>
      </w:r>
    </w:p>
    <w:p w:rsidR="00934B03" w:rsidRPr="00745AE8" w:rsidRDefault="00934B03" w:rsidP="00934B03">
      <w:pPr>
        <w:pStyle w:val="NoSpacing"/>
        <w:numPr>
          <w:ilvl w:val="0"/>
          <w:numId w:val="18"/>
        </w:numPr>
        <w:rPr>
          <w:rFonts w:ascii="Arial" w:hAnsi="Arial" w:cs="Arial"/>
          <w:sz w:val="20"/>
          <w:szCs w:val="20"/>
        </w:rPr>
      </w:pPr>
      <w:r w:rsidRPr="00745AE8">
        <w:rPr>
          <w:rFonts w:ascii="Arial" w:hAnsi="Arial" w:cs="Arial"/>
          <w:sz w:val="20"/>
          <w:szCs w:val="20"/>
        </w:rPr>
        <w:t xml:space="preserve"> Amendments:  No modification of this Agreement shall be effective unless in writing and signed by an authorized representative of each of the parties hereto.</w:t>
      </w:r>
      <w:r w:rsidR="0097448C" w:rsidRPr="00745AE8">
        <w:rPr>
          <w:rFonts w:ascii="Arial" w:hAnsi="Arial" w:cs="Arial"/>
          <w:sz w:val="20"/>
          <w:szCs w:val="20"/>
        </w:rPr>
        <w:br/>
      </w:r>
    </w:p>
    <w:p w:rsidR="00934B03" w:rsidRPr="00745AE8" w:rsidRDefault="00934B03" w:rsidP="00934B03">
      <w:pPr>
        <w:pStyle w:val="NoSpacing"/>
        <w:numPr>
          <w:ilvl w:val="0"/>
          <w:numId w:val="18"/>
        </w:numPr>
        <w:rPr>
          <w:rFonts w:ascii="Arial" w:hAnsi="Arial" w:cs="Arial"/>
          <w:sz w:val="20"/>
          <w:szCs w:val="20"/>
        </w:rPr>
      </w:pPr>
      <w:r w:rsidRPr="00745AE8">
        <w:rPr>
          <w:rFonts w:ascii="Arial" w:hAnsi="Arial" w:cs="Arial"/>
          <w:sz w:val="20"/>
          <w:szCs w:val="20"/>
        </w:rPr>
        <w:t xml:space="preserve">Binding Agreement:  This </w:t>
      </w:r>
      <w:r w:rsidR="00503755" w:rsidRPr="00745AE8">
        <w:rPr>
          <w:rFonts w:ascii="Arial" w:hAnsi="Arial" w:cs="Arial"/>
          <w:sz w:val="20"/>
          <w:szCs w:val="20"/>
        </w:rPr>
        <w:t>Agreement shall</w:t>
      </w:r>
      <w:r w:rsidRPr="00745AE8">
        <w:rPr>
          <w:rFonts w:ascii="Arial" w:hAnsi="Arial" w:cs="Arial"/>
          <w:sz w:val="20"/>
          <w:szCs w:val="20"/>
        </w:rPr>
        <w:t xml:space="preserve"> not be binding until signed by </w:t>
      </w:r>
      <w:r w:rsidR="00503755" w:rsidRPr="00745AE8">
        <w:rPr>
          <w:rFonts w:ascii="Arial" w:hAnsi="Arial" w:cs="Arial"/>
          <w:sz w:val="20"/>
          <w:szCs w:val="20"/>
        </w:rPr>
        <w:t>both</w:t>
      </w:r>
      <w:r w:rsidRPr="00745AE8">
        <w:rPr>
          <w:rFonts w:ascii="Arial" w:hAnsi="Arial" w:cs="Arial"/>
          <w:sz w:val="20"/>
          <w:szCs w:val="20"/>
        </w:rPr>
        <w:t xml:space="preserve"> parties.  The provisions, covenants and conditions in this Agreement shall bind the parties, their legal heirs, representatives, successors and assigns.</w:t>
      </w:r>
      <w:r w:rsidR="0097448C" w:rsidRPr="00745AE8">
        <w:rPr>
          <w:rFonts w:ascii="Arial" w:hAnsi="Arial" w:cs="Arial"/>
          <w:sz w:val="20"/>
          <w:szCs w:val="20"/>
        </w:rPr>
        <w:br/>
      </w:r>
    </w:p>
    <w:p w:rsidR="007E1920" w:rsidRPr="00745AE8" w:rsidRDefault="009574C9" w:rsidP="00934B03">
      <w:pPr>
        <w:pStyle w:val="NoSpacing"/>
        <w:numPr>
          <w:ilvl w:val="0"/>
          <w:numId w:val="18"/>
        </w:numPr>
        <w:rPr>
          <w:rFonts w:ascii="Arial" w:hAnsi="Arial" w:cs="Arial"/>
          <w:sz w:val="20"/>
          <w:szCs w:val="20"/>
        </w:rPr>
      </w:pPr>
      <w:r w:rsidRPr="00745AE8">
        <w:rPr>
          <w:rFonts w:ascii="Arial" w:hAnsi="Arial" w:cs="Arial"/>
          <w:sz w:val="20"/>
          <w:szCs w:val="20"/>
        </w:rPr>
        <w:t xml:space="preserve">Reserved. </w:t>
      </w:r>
      <w:r w:rsidR="0097448C" w:rsidRPr="00745AE8">
        <w:rPr>
          <w:rFonts w:ascii="Arial" w:hAnsi="Arial" w:cs="Arial"/>
          <w:sz w:val="20"/>
          <w:szCs w:val="20"/>
        </w:rPr>
        <w:br/>
      </w:r>
    </w:p>
    <w:p w:rsidR="00934B03" w:rsidRPr="00745AE8" w:rsidRDefault="00934B03" w:rsidP="00934B03">
      <w:pPr>
        <w:pStyle w:val="NoSpacing"/>
        <w:numPr>
          <w:ilvl w:val="0"/>
          <w:numId w:val="18"/>
        </w:numPr>
        <w:rPr>
          <w:rFonts w:ascii="Arial" w:hAnsi="Arial" w:cs="Arial"/>
          <w:sz w:val="20"/>
          <w:szCs w:val="20"/>
        </w:rPr>
      </w:pPr>
      <w:r w:rsidRPr="00745AE8">
        <w:rPr>
          <w:rFonts w:ascii="Arial" w:hAnsi="Arial" w:cs="Arial"/>
          <w:sz w:val="20"/>
          <w:szCs w:val="20"/>
        </w:rPr>
        <w:t xml:space="preserve">General Requirement:  The Consultant, at no expense to the City, shall comply with all applicable laws of the United States and the State of Washington, the Charter and ordinances </w:t>
      </w:r>
      <w:r w:rsidR="00503755" w:rsidRPr="00745AE8">
        <w:rPr>
          <w:rFonts w:ascii="Arial" w:hAnsi="Arial" w:cs="Arial"/>
          <w:sz w:val="20"/>
          <w:szCs w:val="20"/>
        </w:rPr>
        <w:t>of</w:t>
      </w:r>
      <w:r w:rsidRPr="00745AE8">
        <w:rPr>
          <w:rFonts w:ascii="Arial" w:hAnsi="Arial" w:cs="Arial"/>
          <w:sz w:val="20"/>
          <w:szCs w:val="20"/>
        </w:rPr>
        <w:t xml:space="preserve"> the City of Seattle; and rules, regulations, orders and directives of their administrative agencies and the officers thereof.  Without limiting the generality of this paragraph, the Consultant shall specifically comply with the requirements of this Section.</w:t>
      </w:r>
      <w:r w:rsidR="0097448C" w:rsidRPr="00745AE8">
        <w:rPr>
          <w:rFonts w:ascii="Arial" w:hAnsi="Arial" w:cs="Arial"/>
          <w:sz w:val="20"/>
          <w:szCs w:val="20"/>
        </w:rPr>
        <w:br/>
      </w:r>
    </w:p>
    <w:p w:rsidR="00934B03" w:rsidRPr="00745AE8" w:rsidRDefault="00934B03" w:rsidP="00934B03">
      <w:pPr>
        <w:pStyle w:val="NoSpacing"/>
        <w:numPr>
          <w:ilvl w:val="0"/>
          <w:numId w:val="18"/>
        </w:numPr>
        <w:rPr>
          <w:rFonts w:ascii="Arial" w:hAnsi="Arial" w:cs="Arial"/>
          <w:sz w:val="20"/>
          <w:szCs w:val="20"/>
        </w:rPr>
      </w:pPr>
      <w:r w:rsidRPr="00745AE8">
        <w:rPr>
          <w:rFonts w:ascii="Arial" w:hAnsi="Arial" w:cs="Arial"/>
          <w:sz w:val="20"/>
          <w:szCs w:val="20"/>
        </w:rPr>
        <w:t xml:space="preserve">Applicable Law/Venue:  This Agreement shall be construed and interpreted in accordance with the laws of the State of Washington.  The venue of any action brought hereunder shall be in the Superior Court of King </w:t>
      </w:r>
      <w:r w:rsidR="00503755" w:rsidRPr="00745AE8">
        <w:rPr>
          <w:rFonts w:ascii="Arial" w:hAnsi="Arial" w:cs="Arial"/>
          <w:sz w:val="20"/>
          <w:szCs w:val="20"/>
        </w:rPr>
        <w:t>County</w:t>
      </w:r>
      <w:r w:rsidRPr="00745AE8">
        <w:rPr>
          <w:rFonts w:ascii="Arial" w:hAnsi="Arial" w:cs="Arial"/>
          <w:sz w:val="20"/>
          <w:szCs w:val="20"/>
        </w:rPr>
        <w:t>.</w:t>
      </w:r>
      <w:r w:rsidR="0097448C" w:rsidRPr="00745AE8">
        <w:rPr>
          <w:rFonts w:ascii="Arial" w:hAnsi="Arial" w:cs="Arial"/>
          <w:sz w:val="20"/>
          <w:szCs w:val="20"/>
        </w:rPr>
        <w:br/>
      </w:r>
    </w:p>
    <w:p w:rsidR="00934B03" w:rsidRPr="00745AE8" w:rsidRDefault="00934B03" w:rsidP="00934B03">
      <w:pPr>
        <w:pStyle w:val="NoSpacing"/>
        <w:numPr>
          <w:ilvl w:val="0"/>
          <w:numId w:val="18"/>
        </w:numPr>
        <w:rPr>
          <w:rFonts w:ascii="Arial" w:hAnsi="Arial" w:cs="Arial"/>
          <w:sz w:val="20"/>
          <w:szCs w:val="20"/>
        </w:rPr>
      </w:pPr>
      <w:r w:rsidRPr="00745AE8">
        <w:rPr>
          <w:rFonts w:ascii="Arial" w:hAnsi="Arial" w:cs="Arial"/>
          <w:sz w:val="20"/>
          <w:szCs w:val="20"/>
        </w:rPr>
        <w:t xml:space="preserve">Remedies </w:t>
      </w:r>
      <w:r w:rsidR="00503755" w:rsidRPr="00745AE8">
        <w:rPr>
          <w:rFonts w:ascii="Arial" w:hAnsi="Arial" w:cs="Arial"/>
          <w:sz w:val="20"/>
          <w:szCs w:val="20"/>
        </w:rPr>
        <w:t>Cumulative</w:t>
      </w:r>
      <w:r w:rsidRPr="00745AE8">
        <w:rPr>
          <w:rFonts w:ascii="Arial" w:hAnsi="Arial" w:cs="Arial"/>
          <w:sz w:val="20"/>
          <w:szCs w:val="20"/>
        </w:rPr>
        <w:t xml:space="preserve">: </w:t>
      </w:r>
      <w:r w:rsidR="00503755" w:rsidRPr="00745AE8">
        <w:rPr>
          <w:rFonts w:ascii="Arial" w:hAnsi="Arial" w:cs="Arial"/>
          <w:sz w:val="20"/>
          <w:szCs w:val="20"/>
        </w:rPr>
        <w:t xml:space="preserve"> Rights under this Agreement are cumulative and nonexclusive of any other remedy of law or in equity.</w:t>
      </w:r>
      <w:r w:rsidR="0097448C" w:rsidRPr="00745AE8">
        <w:rPr>
          <w:rFonts w:ascii="Arial" w:hAnsi="Arial" w:cs="Arial"/>
          <w:sz w:val="20"/>
          <w:szCs w:val="20"/>
        </w:rPr>
        <w:br/>
      </w:r>
    </w:p>
    <w:p w:rsidR="00503755" w:rsidRPr="00745AE8" w:rsidRDefault="00503755" w:rsidP="00934B03">
      <w:pPr>
        <w:pStyle w:val="NoSpacing"/>
        <w:numPr>
          <w:ilvl w:val="0"/>
          <w:numId w:val="18"/>
        </w:numPr>
        <w:rPr>
          <w:rFonts w:ascii="Arial" w:hAnsi="Arial" w:cs="Arial"/>
          <w:sz w:val="20"/>
          <w:szCs w:val="20"/>
        </w:rPr>
      </w:pPr>
      <w:r w:rsidRPr="00745AE8">
        <w:rPr>
          <w:rFonts w:ascii="Arial" w:hAnsi="Arial" w:cs="Arial"/>
          <w:sz w:val="20"/>
          <w:szCs w:val="20"/>
        </w:rPr>
        <w:t>Captions:  The titles of sections or subsections are for convenience only and do not define or limit the contents.</w:t>
      </w:r>
      <w:r w:rsidR="0097448C" w:rsidRPr="00745AE8">
        <w:rPr>
          <w:rFonts w:ascii="Arial" w:hAnsi="Arial" w:cs="Arial"/>
          <w:sz w:val="20"/>
          <w:szCs w:val="20"/>
        </w:rPr>
        <w:br/>
      </w:r>
    </w:p>
    <w:p w:rsidR="0055086F" w:rsidRPr="00745AE8" w:rsidRDefault="00503755" w:rsidP="00934B03">
      <w:pPr>
        <w:pStyle w:val="NoSpacing"/>
        <w:numPr>
          <w:ilvl w:val="0"/>
          <w:numId w:val="18"/>
        </w:numPr>
        <w:rPr>
          <w:rFonts w:ascii="Arial" w:hAnsi="Arial" w:cs="Arial"/>
          <w:sz w:val="20"/>
          <w:szCs w:val="20"/>
        </w:rPr>
      </w:pPr>
      <w:r w:rsidRPr="00745AE8">
        <w:rPr>
          <w:rFonts w:ascii="Arial" w:hAnsi="Arial" w:cs="Arial"/>
          <w:sz w:val="20"/>
          <w:szCs w:val="20"/>
        </w:rPr>
        <w:t>Severability:  If any term or provision of this Agreement is determined by a court of competent jurisdiction to be invalid or unenforceable, the remainder of this Agreement shall not be affected thereby, and each term and provision of this Agreement shall be valid and enforceable to the fullest extent permitted by law.</w:t>
      </w:r>
    </w:p>
    <w:p w:rsidR="00503755" w:rsidRPr="00745AE8" w:rsidRDefault="00503755" w:rsidP="0055086F">
      <w:pPr>
        <w:pStyle w:val="NoSpacing"/>
        <w:ind w:left="720"/>
        <w:rPr>
          <w:rFonts w:ascii="Arial" w:hAnsi="Arial" w:cs="Arial"/>
          <w:sz w:val="20"/>
          <w:szCs w:val="20"/>
        </w:rPr>
      </w:pPr>
    </w:p>
    <w:p w:rsidR="00503755" w:rsidRPr="00745AE8" w:rsidRDefault="00503755" w:rsidP="00934B03">
      <w:pPr>
        <w:pStyle w:val="NoSpacing"/>
        <w:numPr>
          <w:ilvl w:val="0"/>
          <w:numId w:val="18"/>
        </w:numPr>
        <w:rPr>
          <w:rFonts w:ascii="Arial" w:hAnsi="Arial" w:cs="Arial"/>
          <w:sz w:val="20"/>
          <w:szCs w:val="20"/>
        </w:rPr>
      </w:pPr>
      <w:r w:rsidRPr="00745AE8">
        <w:rPr>
          <w:rFonts w:ascii="Arial" w:hAnsi="Arial" w:cs="Arial"/>
          <w:sz w:val="20"/>
          <w:szCs w:val="20"/>
        </w:rPr>
        <w:t>Waiver:  No covenant, term or condition or the breach thereof shall be deemed waived, except by written consent of the part against whom the waiver is claimed, and any waiver of the breach of any covenant, term or condition shall not be deemed to be a waiver of any preceding or succeeding breach of the same or any other covenant, term of condition.  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r w:rsidR="0097448C" w:rsidRPr="00745AE8">
        <w:rPr>
          <w:rFonts w:ascii="Arial" w:hAnsi="Arial" w:cs="Arial"/>
          <w:sz w:val="20"/>
          <w:szCs w:val="20"/>
        </w:rPr>
        <w:br/>
      </w:r>
    </w:p>
    <w:p w:rsidR="0044010B" w:rsidRPr="00745AE8" w:rsidRDefault="00503755" w:rsidP="00934B03">
      <w:pPr>
        <w:pStyle w:val="NoSpacing"/>
        <w:numPr>
          <w:ilvl w:val="0"/>
          <w:numId w:val="18"/>
        </w:numPr>
        <w:rPr>
          <w:rFonts w:ascii="Arial" w:hAnsi="Arial" w:cs="Arial"/>
          <w:sz w:val="20"/>
          <w:szCs w:val="20"/>
        </w:rPr>
      </w:pPr>
      <w:r w:rsidRPr="00745AE8">
        <w:rPr>
          <w:rFonts w:ascii="Arial" w:hAnsi="Arial" w:cs="Arial"/>
          <w:sz w:val="20"/>
          <w:szCs w:val="20"/>
        </w:rPr>
        <w:t xml:space="preserve">Entire Agreement:  This document along with any exhibits and all attachments, and subsequently issued addenda, comprises the entire agreement between the City and the Consultant.  The solicitation (Request for Proposal or Solicitation for Qualifications), Addenda, </w:t>
      </w:r>
      <w:r w:rsidR="00882093" w:rsidRPr="00745AE8">
        <w:rPr>
          <w:rFonts w:ascii="Arial" w:hAnsi="Arial" w:cs="Arial"/>
          <w:sz w:val="20"/>
          <w:szCs w:val="20"/>
        </w:rPr>
        <w:t xml:space="preserve">the </w:t>
      </w:r>
      <w:r w:rsidRPr="00745AE8">
        <w:rPr>
          <w:rFonts w:ascii="Arial" w:hAnsi="Arial" w:cs="Arial"/>
          <w:sz w:val="20"/>
          <w:szCs w:val="20"/>
        </w:rPr>
        <w:t>Consultant</w:t>
      </w:r>
      <w:r w:rsidR="00882093" w:rsidRPr="00745AE8">
        <w:rPr>
          <w:rFonts w:ascii="Arial" w:hAnsi="Arial" w:cs="Arial"/>
          <w:sz w:val="20"/>
          <w:szCs w:val="20"/>
        </w:rPr>
        <w:t>’</w:t>
      </w:r>
      <w:r w:rsidRPr="00745AE8">
        <w:rPr>
          <w:rFonts w:ascii="Arial" w:hAnsi="Arial" w:cs="Arial"/>
          <w:sz w:val="20"/>
          <w:szCs w:val="20"/>
        </w:rPr>
        <w:t xml:space="preserve">s Proposal, and </w:t>
      </w:r>
      <w:r w:rsidR="00882093" w:rsidRPr="00745AE8">
        <w:rPr>
          <w:rFonts w:ascii="Arial" w:hAnsi="Arial" w:cs="Arial"/>
          <w:sz w:val="20"/>
          <w:szCs w:val="20"/>
        </w:rPr>
        <w:t xml:space="preserve">the </w:t>
      </w:r>
      <w:r w:rsidRPr="00745AE8">
        <w:rPr>
          <w:rFonts w:ascii="Arial" w:hAnsi="Arial" w:cs="Arial"/>
          <w:sz w:val="20"/>
          <w:szCs w:val="20"/>
        </w:rPr>
        <w:t>Consultant</w:t>
      </w:r>
      <w:r w:rsidR="00882093" w:rsidRPr="00745AE8">
        <w:rPr>
          <w:rFonts w:ascii="Arial" w:hAnsi="Arial" w:cs="Arial"/>
          <w:sz w:val="20"/>
          <w:szCs w:val="20"/>
        </w:rPr>
        <w:t>’</w:t>
      </w:r>
      <w:r w:rsidRPr="00745AE8">
        <w:rPr>
          <w:rFonts w:ascii="Arial" w:hAnsi="Arial" w:cs="Arial"/>
          <w:sz w:val="20"/>
          <w:szCs w:val="20"/>
        </w:rPr>
        <w:t xml:space="preserve">s Inclusion Plan, are </w:t>
      </w:r>
      <w:r w:rsidR="00882093" w:rsidRPr="00745AE8">
        <w:rPr>
          <w:rFonts w:ascii="Arial" w:hAnsi="Arial" w:cs="Arial"/>
          <w:sz w:val="20"/>
          <w:szCs w:val="20"/>
        </w:rPr>
        <w:t>explicitly included as Exhibits</w:t>
      </w:r>
      <w:r w:rsidRPr="00745AE8">
        <w:rPr>
          <w:rFonts w:ascii="Arial" w:hAnsi="Arial" w:cs="Arial"/>
          <w:sz w:val="20"/>
          <w:szCs w:val="20"/>
        </w:rPr>
        <w:t xml:space="preserve"> that are material to the Agreement.   Where there are conflicts between these documents, the controlling document will first be t</w:t>
      </w:r>
      <w:r w:rsidR="00882093" w:rsidRPr="00745AE8">
        <w:rPr>
          <w:rFonts w:ascii="Arial" w:hAnsi="Arial" w:cs="Arial"/>
          <w:sz w:val="20"/>
          <w:szCs w:val="20"/>
        </w:rPr>
        <w:t xml:space="preserve">his Agreement as amended, the Consultant’s </w:t>
      </w:r>
      <w:r w:rsidRPr="00745AE8">
        <w:rPr>
          <w:rFonts w:ascii="Arial" w:hAnsi="Arial" w:cs="Arial"/>
          <w:sz w:val="20"/>
          <w:szCs w:val="20"/>
        </w:rPr>
        <w:t xml:space="preserve">Inclusion Plan as adopted, the Consultant’s Proposal, </w:t>
      </w:r>
      <w:proofErr w:type="gramStart"/>
      <w:r w:rsidRPr="00745AE8">
        <w:rPr>
          <w:rFonts w:ascii="Arial" w:hAnsi="Arial" w:cs="Arial"/>
          <w:sz w:val="20"/>
          <w:szCs w:val="20"/>
        </w:rPr>
        <w:t>then</w:t>
      </w:r>
      <w:proofErr w:type="gramEnd"/>
      <w:r w:rsidRPr="00745AE8">
        <w:rPr>
          <w:rFonts w:ascii="Arial" w:hAnsi="Arial" w:cs="Arial"/>
          <w:sz w:val="20"/>
          <w:szCs w:val="20"/>
        </w:rPr>
        <w:t xml:space="preserve"> the City Solicitation documents.  In the event of conflict between contract documents and applicable laws, codes, ordinances or regulations, the most stringent or legally binding requirement shall govern and be considered a part of this contract to afford the City the maximum benefits.</w:t>
      </w:r>
    </w:p>
    <w:p w:rsidR="0044010B" w:rsidRPr="00745AE8" w:rsidRDefault="0044010B">
      <w:pPr>
        <w:rPr>
          <w:rFonts w:ascii="Arial" w:hAnsi="Arial" w:cs="Arial"/>
          <w:sz w:val="20"/>
          <w:szCs w:val="20"/>
        </w:rPr>
      </w:pPr>
      <w:r w:rsidRPr="00745AE8">
        <w:rPr>
          <w:rFonts w:ascii="Arial" w:hAnsi="Arial" w:cs="Arial"/>
          <w:sz w:val="20"/>
          <w:szCs w:val="20"/>
        </w:rPr>
        <w:br w:type="page"/>
      </w:r>
    </w:p>
    <w:p w:rsidR="00503755" w:rsidRPr="00745AE8" w:rsidRDefault="0097448C" w:rsidP="0044010B">
      <w:pPr>
        <w:pStyle w:val="NoSpacing"/>
        <w:ind w:left="720"/>
        <w:rPr>
          <w:rFonts w:ascii="Arial" w:hAnsi="Arial" w:cs="Arial"/>
          <w:sz w:val="20"/>
          <w:szCs w:val="20"/>
        </w:rPr>
      </w:pPr>
      <w:r w:rsidRPr="00745AE8">
        <w:rPr>
          <w:rFonts w:ascii="Arial" w:hAnsi="Arial" w:cs="Arial"/>
          <w:sz w:val="20"/>
          <w:szCs w:val="20"/>
        </w:rPr>
        <w:lastRenderedPageBreak/>
        <w:br/>
      </w:r>
    </w:p>
    <w:p w:rsidR="00503755" w:rsidRPr="00745AE8" w:rsidRDefault="00503755" w:rsidP="00934B03">
      <w:pPr>
        <w:pStyle w:val="NoSpacing"/>
        <w:numPr>
          <w:ilvl w:val="0"/>
          <w:numId w:val="18"/>
        </w:numPr>
        <w:rPr>
          <w:rFonts w:ascii="Arial" w:hAnsi="Arial" w:cs="Arial"/>
          <w:sz w:val="20"/>
          <w:szCs w:val="20"/>
        </w:rPr>
      </w:pPr>
      <w:r w:rsidRPr="00745AE8">
        <w:rPr>
          <w:rFonts w:ascii="Arial" w:hAnsi="Arial" w:cs="Arial"/>
          <w:sz w:val="20"/>
          <w:szCs w:val="20"/>
        </w:rPr>
        <w:t>Negotiated Agreement:  The parties acknowledge that this is a negotiated agreement, that they have had the opportunity to have this Agreement reviewed by their respective legal co</w:t>
      </w:r>
      <w:r w:rsidR="009A3A1A" w:rsidRPr="00745AE8">
        <w:rPr>
          <w:rFonts w:ascii="Arial" w:hAnsi="Arial" w:cs="Arial"/>
          <w:sz w:val="20"/>
          <w:szCs w:val="20"/>
        </w:rPr>
        <w:t>unsel, and that the terms and c</w:t>
      </w:r>
      <w:r w:rsidRPr="00745AE8">
        <w:rPr>
          <w:rFonts w:ascii="Arial" w:hAnsi="Arial" w:cs="Arial"/>
          <w:sz w:val="20"/>
          <w:szCs w:val="20"/>
        </w:rPr>
        <w:t>onditions of this Agreement are not to be construed against any party on the basis of such party’s draftsmanship thereof.</w:t>
      </w:r>
      <w:r w:rsidR="0097448C" w:rsidRPr="00745AE8">
        <w:rPr>
          <w:rFonts w:ascii="Arial" w:hAnsi="Arial" w:cs="Arial"/>
          <w:sz w:val="20"/>
          <w:szCs w:val="20"/>
        </w:rPr>
        <w:br/>
      </w:r>
    </w:p>
    <w:p w:rsidR="00503755" w:rsidRPr="00745AE8" w:rsidRDefault="00503755" w:rsidP="00934B03">
      <w:pPr>
        <w:pStyle w:val="NoSpacing"/>
        <w:numPr>
          <w:ilvl w:val="0"/>
          <w:numId w:val="18"/>
        </w:numPr>
        <w:rPr>
          <w:rFonts w:ascii="Arial" w:hAnsi="Arial" w:cs="Arial"/>
          <w:sz w:val="20"/>
          <w:szCs w:val="20"/>
        </w:rPr>
      </w:pPr>
      <w:r w:rsidRPr="00745AE8">
        <w:rPr>
          <w:rFonts w:ascii="Arial" w:hAnsi="Arial" w:cs="Arial"/>
          <w:sz w:val="20"/>
          <w:szCs w:val="20"/>
        </w:rPr>
        <w:t>No personal liability:  No officer, agent or authorized employee of the City shall be personally responsible for any liability arising under this Contract, whether expressed or implied, nor for any statement or representation made herein or in any connection with this Agreement.</w:t>
      </w:r>
    </w:p>
    <w:p w:rsidR="00503755" w:rsidRPr="00745AE8" w:rsidRDefault="00503755" w:rsidP="00503755">
      <w:pPr>
        <w:pStyle w:val="NoSpacing"/>
        <w:rPr>
          <w:rFonts w:ascii="Arial" w:hAnsi="Arial" w:cs="Arial"/>
          <w:sz w:val="20"/>
          <w:szCs w:val="20"/>
        </w:rPr>
      </w:pPr>
    </w:p>
    <w:p w:rsidR="0055086F" w:rsidRPr="00745AE8" w:rsidRDefault="0055086F">
      <w:pPr>
        <w:rPr>
          <w:rFonts w:ascii="Arial" w:hAnsi="Arial" w:cs="Arial"/>
          <w:sz w:val="20"/>
          <w:szCs w:val="20"/>
        </w:rPr>
      </w:pPr>
    </w:p>
    <w:p w:rsidR="0097448C" w:rsidRPr="00745AE8" w:rsidRDefault="0097448C" w:rsidP="00503755">
      <w:pPr>
        <w:pStyle w:val="NoSpacing"/>
        <w:rPr>
          <w:rFonts w:ascii="Arial" w:hAnsi="Arial" w:cs="Arial"/>
          <w:sz w:val="20"/>
          <w:szCs w:val="20"/>
        </w:rPr>
      </w:pPr>
    </w:p>
    <w:p w:rsidR="00503755" w:rsidRPr="00745AE8" w:rsidRDefault="00503755" w:rsidP="00503755">
      <w:pPr>
        <w:pStyle w:val="NoSpacing"/>
        <w:rPr>
          <w:rFonts w:ascii="Arial" w:hAnsi="Arial" w:cs="Arial"/>
          <w:sz w:val="20"/>
          <w:szCs w:val="20"/>
        </w:rPr>
      </w:pPr>
      <w:r w:rsidRPr="00745AE8">
        <w:rPr>
          <w:rFonts w:ascii="Arial" w:hAnsi="Arial" w:cs="Arial"/>
          <w:sz w:val="20"/>
          <w:szCs w:val="20"/>
        </w:rPr>
        <w:t>IN WITNESS WHEREOF, in consideration of the terms, conditions and covenants contained herein, or attached and incorporated and made a part hereof, the parties have executed this Agreement by having they representatives affix their signatures below.</w:t>
      </w:r>
    </w:p>
    <w:p w:rsidR="00503755" w:rsidRPr="00745AE8" w:rsidRDefault="00503755" w:rsidP="00503755">
      <w:pPr>
        <w:pStyle w:val="NoSpacing"/>
        <w:rPr>
          <w:rFonts w:ascii="Arial" w:hAnsi="Arial" w:cs="Arial"/>
          <w:sz w:val="20"/>
          <w:szCs w:val="20"/>
        </w:rPr>
      </w:pPr>
    </w:p>
    <w:p w:rsidR="00503755" w:rsidRPr="00745AE8" w:rsidRDefault="00492756" w:rsidP="00503755">
      <w:pPr>
        <w:pStyle w:val="NoSpacing"/>
        <w:rPr>
          <w:rFonts w:ascii="Arial" w:hAnsi="Arial" w:cs="Arial"/>
          <w:b/>
          <w:sz w:val="20"/>
          <w:szCs w:val="20"/>
        </w:rPr>
      </w:pPr>
      <w:r w:rsidRPr="00745AE8">
        <w:rPr>
          <w:rFonts w:ascii="Arial" w:hAnsi="Arial" w:cs="Arial"/>
          <w:b/>
          <w:sz w:val="20"/>
          <w:szCs w:val="20"/>
        </w:rPr>
        <w:t>CONSULTANT</w:t>
      </w:r>
      <w:r w:rsidRPr="00745AE8">
        <w:rPr>
          <w:rFonts w:ascii="Arial" w:hAnsi="Arial" w:cs="Arial"/>
          <w:b/>
          <w:sz w:val="20"/>
          <w:szCs w:val="20"/>
        </w:rPr>
        <w:tab/>
      </w:r>
      <w:r w:rsidRPr="00745AE8">
        <w:rPr>
          <w:rFonts w:ascii="Arial" w:hAnsi="Arial" w:cs="Arial"/>
          <w:b/>
          <w:sz w:val="20"/>
          <w:szCs w:val="20"/>
        </w:rPr>
        <w:tab/>
      </w:r>
      <w:r w:rsidRPr="00745AE8">
        <w:rPr>
          <w:rFonts w:ascii="Arial" w:hAnsi="Arial" w:cs="Arial"/>
          <w:b/>
          <w:sz w:val="20"/>
          <w:szCs w:val="20"/>
        </w:rPr>
        <w:tab/>
      </w:r>
      <w:r w:rsidR="0001544F" w:rsidRPr="00745AE8">
        <w:rPr>
          <w:rFonts w:ascii="Arial" w:hAnsi="Arial" w:cs="Arial"/>
          <w:b/>
          <w:sz w:val="20"/>
          <w:szCs w:val="20"/>
        </w:rPr>
        <w:tab/>
      </w:r>
      <w:r w:rsidR="0001544F" w:rsidRPr="00745AE8">
        <w:rPr>
          <w:rFonts w:ascii="Arial" w:hAnsi="Arial" w:cs="Arial"/>
          <w:b/>
          <w:sz w:val="20"/>
          <w:szCs w:val="20"/>
        </w:rPr>
        <w:tab/>
      </w:r>
      <w:r w:rsidR="0001544F" w:rsidRPr="00745AE8">
        <w:rPr>
          <w:rFonts w:ascii="Arial" w:hAnsi="Arial" w:cs="Arial"/>
          <w:b/>
          <w:sz w:val="20"/>
          <w:szCs w:val="20"/>
        </w:rPr>
        <w:tab/>
        <w:t>CITY OF SEATTLE</w:t>
      </w:r>
    </w:p>
    <w:p w:rsidR="00503755" w:rsidRPr="00745AE8" w:rsidRDefault="00503755" w:rsidP="00503755">
      <w:pPr>
        <w:pStyle w:val="NoSpacing"/>
        <w:rPr>
          <w:rFonts w:ascii="Arial" w:hAnsi="Arial" w:cs="Arial"/>
          <w:sz w:val="20"/>
          <w:szCs w:val="20"/>
        </w:rPr>
      </w:pPr>
    </w:p>
    <w:p w:rsidR="00503755" w:rsidRPr="00745AE8" w:rsidRDefault="00503755" w:rsidP="00503755">
      <w:pPr>
        <w:pStyle w:val="NoSpacing"/>
        <w:rPr>
          <w:rFonts w:ascii="Arial" w:hAnsi="Arial" w:cs="Arial"/>
          <w:sz w:val="20"/>
          <w:szCs w:val="20"/>
        </w:rPr>
      </w:pPr>
      <w:r w:rsidRPr="00745AE8">
        <w:rPr>
          <w:rFonts w:ascii="Arial" w:hAnsi="Arial" w:cs="Arial"/>
          <w:sz w:val="20"/>
          <w:szCs w:val="20"/>
        </w:rPr>
        <w:t>By______________________________________</w:t>
      </w:r>
      <w:r w:rsidRPr="00745AE8">
        <w:rPr>
          <w:rFonts w:ascii="Arial" w:hAnsi="Arial" w:cs="Arial"/>
          <w:sz w:val="20"/>
          <w:szCs w:val="20"/>
        </w:rPr>
        <w:tab/>
        <w:t>By____________________________</w:t>
      </w:r>
      <w:r w:rsidR="002A4F1B" w:rsidRPr="00745AE8">
        <w:rPr>
          <w:rFonts w:ascii="Arial" w:hAnsi="Arial" w:cs="Arial"/>
          <w:sz w:val="20"/>
          <w:szCs w:val="20"/>
        </w:rPr>
        <w:t>_____</w:t>
      </w:r>
    </w:p>
    <w:p w:rsidR="00503755" w:rsidRPr="00745AE8" w:rsidRDefault="00503755" w:rsidP="00503755">
      <w:pPr>
        <w:pStyle w:val="NoSpacing"/>
        <w:rPr>
          <w:rFonts w:ascii="Arial" w:hAnsi="Arial" w:cs="Arial"/>
          <w:sz w:val="20"/>
          <w:szCs w:val="20"/>
        </w:rPr>
      </w:pPr>
      <w:r w:rsidRPr="00745AE8">
        <w:rPr>
          <w:rFonts w:ascii="Arial" w:hAnsi="Arial" w:cs="Arial"/>
          <w:sz w:val="20"/>
          <w:szCs w:val="20"/>
        </w:rPr>
        <w:t>Signature</w:t>
      </w:r>
      <w:r w:rsidRPr="00745AE8">
        <w:rPr>
          <w:rFonts w:ascii="Arial" w:hAnsi="Arial" w:cs="Arial"/>
          <w:sz w:val="20"/>
          <w:szCs w:val="20"/>
        </w:rPr>
        <w:tab/>
      </w:r>
      <w:r w:rsidRPr="00745AE8">
        <w:rPr>
          <w:rFonts w:ascii="Arial" w:hAnsi="Arial" w:cs="Arial"/>
          <w:sz w:val="20"/>
          <w:szCs w:val="20"/>
        </w:rPr>
        <w:tab/>
        <w:t>Date</w:t>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t>Signature</w:t>
      </w:r>
      <w:r w:rsidRPr="00745AE8">
        <w:rPr>
          <w:rFonts w:ascii="Arial" w:hAnsi="Arial" w:cs="Arial"/>
          <w:sz w:val="20"/>
          <w:szCs w:val="20"/>
        </w:rPr>
        <w:tab/>
      </w:r>
      <w:r w:rsidRPr="00745AE8">
        <w:rPr>
          <w:rFonts w:ascii="Arial" w:hAnsi="Arial" w:cs="Arial"/>
          <w:sz w:val="20"/>
          <w:szCs w:val="20"/>
        </w:rPr>
        <w:tab/>
        <w:t>Date</w:t>
      </w:r>
    </w:p>
    <w:p w:rsidR="00503755" w:rsidRPr="00745AE8" w:rsidRDefault="00503755" w:rsidP="00503755">
      <w:pPr>
        <w:pStyle w:val="NoSpacing"/>
        <w:rPr>
          <w:rFonts w:ascii="Arial" w:hAnsi="Arial" w:cs="Arial"/>
          <w:sz w:val="20"/>
          <w:szCs w:val="20"/>
        </w:rPr>
      </w:pPr>
    </w:p>
    <w:p w:rsidR="009A1C61" w:rsidRPr="00745AE8" w:rsidRDefault="00503755" w:rsidP="00503755">
      <w:pPr>
        <w:pStyle w:val="NoSpacing"/>
        <w:rPr>
          <w:rFonts w:ascii="Arial" w:hAnsi="Arial" w:cs="Arial"/>
          <w:sz w:val="20"/>
          <w:szCs w:val="20"/>
        </w:rPr>
      </w:pPr>
      <w:r w:rsidRPr="00745AE8">
        <w:rPr>
          <w:rFonts w:ascii="Arial" w:hAnsi="Arial" w:cs="Arial"/>
          <w:sz w:val="20"/>
          <w:szCs w:val="20"/>
        </w:rPr>
        <w:t>________________________________________</w:t>
      </w:r>
      <w:r w:rsidRPr="00745AE8">
        <w:rPr>
          <w:rFonts w:ascii="Arial" w:hAnsi="Arial" w:cs="Arial"/>
          <w:sz w:val="20"/>
          <w:szCs w:val="20"/>
        </w:rPr>
        <w:tab/>
      </w:r>
    </w:p>
    <w:p w:rsidR="00503755" w:rsidRPr="00745AE8" w:rsidRDefault="00503755" w:rsidP="00503755">
      <w:pPr>
        <w:pStyle w:val="NoSpacing"/>
        <w:rPr>
          <w:rFonts w:ascii="Arial" w:hAnsi="Arial" w:cs="Arial"/>
          <w:sz w:val="20"/>
          <w:szCs w:val="20"/>
        </w:rPr>
      </w:pPr>
      <w:r w:rsidRPr="00745AE8">
        <w:rPr>
          <w:rFonts w:ascii="Arial" w:hAnsi="Arial" w:cs="Arial"/>
          <w:sz w:val="20"/>
          <w:szCs w:val="20"/>
        </w:rPr>
        <w:t>Type or Print Name</w:t>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009A09BD" w:rsidRPr="00745AE8">
        <w:rPr>
          <w:rFonts w:ascii="Arial" w:hAnsi="Arial" w:cs="Arial"/>
          <w:sz w:val="20"/>
          <w:szCs w:val="20"/>
        </w:rPr>
        <w:t>Erin Devoto</w:t>
      </w:r>
    </w:p>
    <w:p w:rsidR="00503755" w:rsidRPr="00745AE8" w:rsidRDefault="009A1C61" w:rsidP="00503755">
      <w:pPr>
        <w:pStyle w:val="NoSpacing"/>
        <w:rPr>
          <w:rFonts w:ascii="Arial" w:hAnsi="Arial" w:cs="Arial"/>
          <w:sz w:val="20"/>
          <w:szCs w:val="20"/>
        </w:rPr>
      </w:pP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Pr="00745AE8">
        <w:rPr>
          <w:rFonts w:ascii="Arial" w:hAnsi="Arial" w:cs="Arial"/>
          <w:sz w:val="20"/>
          <w:szCs w:val="20"/>
        </w:rPr>
        <w:tab/>
      </w:r>
      <w:r w:rsidR="00C572F5" w:rsidRPr="00745AE8">
        <w:rPr>
          <w:rFonts w:ascii="Arial" w:hAnsi="Arial" w:cs="Arial"/>
          <w:sz w:val="20"/>
          <w:szCs w:val="20"/>
        </w:rPr>
        <w:t>Chief Technology Officer</w:t>
      </w:r>
    </w:p>
    <w:p w:rsidR="00503755" w:rsidRPr="00745AE8" w:rsidRDefault="00503755" w:rsidP="00503755">
      <w:pPr>
        <w:pStyle w:val="NoSpacing"/>
        <w:rPr>
          <w:rFonts w:ascii="Arial" w:hAnsi="Arial" w:cs="Arial"/>
          <w:sz w:val="20"/>
          <w:szCs w:val="20"/>
        </w:rPr>
      </w:pPr>
    </w:p>
    <w:p w:rsidR="009A1C61" w:rsidRPr="00745AE8" w:rsidRDefault="00503755" w:rsidP="00503755">
      <w:pPr>
        <w:pStyle w:val="NoSpacing"/>
        <w:rPr>
          <w:rFonts w:ascii="Arial" w:hAnsi="Arial" w:cs="Arial"/>
          <w:sz w:val="20"/>
          <w:szCs w:val="20"/>
        </w:rPr>
      </w:pPr>
      <w:r w:rsidRPr="00745AE8">
        <w:rPr>
          <w:rFonts w:ascii="Arial" w:hAnsi="Arial" w:cs="Arial"/>
          <w:sz w:val="20"/>
          <w:szCs w:val="20"/>
        </w:rPr>
        <w:t>________________________________________</w:t>
      </w:r>
      <w:r w:rsidRPr="00745AE8">
        <w:rPr>
          <w:rFonts w:ascii="Arial" w:hAnsi="Arial" w:cs="Arial"/>
          <w:sz w:val="20"/>
          <w:szCs w:val="20"/>
        </w:rPr>
        <w:tab/>
      </w:r>
    </w:p>
    <w:p w:rsidR="00503755" w:rsidRPr="00745AE8" w:rsidRDefault="00503755" w:rsidP="00503755">
      <w:pPr>
        <w:pStyle w:val="NoSpacing"/>
        <w:rPr>
          <w:rFonts w:ascii="Arial" w:hAnsi="Arial" w:cs="Arial"/>
          <w:sz w:val="20"/>
          <w:szCs w:val="20"/>
        </w:rPr>
      </w:pPr>
      <w:r w:rsidRPr="00745AE8">
        <w:rPr>
          <w:rFonts w:ascii="Arial" w:hAnsi="Arial" w:cs="Arial"/>
          <w:sz w:val="20"/>
          <w:szCs w:val="20"/>
        </w:rPr>
        <w:t>Title</w:t>
      </w:r>
      <w:r w:rsidRPr="00745AE8">
        <w:rPr>
          <w:rFonts w:ascii="Arial" w:hAnsi="Arial" w:cs="Arial"/>
          <w:sz w:val="20"/>
          <w:szCs w:val="20"/>
        </w:rPr>
        <w:tab/>
      </w:r>
    </w:p>
    <w:p w:rsidR="00503755" w:rsidRPr="00745AE8" w:rsidRDefault="00503755" w:rsidP="00503755">
      <w:pPr>
        <w:pStyle w:val="NoSpacing"/>
        <w:rPr>
          <w:rFonts w:ascii="Arial" w:hAnsi="Arial" w:cs="Arial"/>
          <w:sz w:val="20"/>
          <w:szCs w:val="20"/>
        </w:rPr>
      </w:pPr>
    </w:p>
    <w:p w:rsidR="00503755" w:rsidRPr="00745AE8" w:rsidRDefault="00503755" w:rsidP="00503755">
      <w:pPr>
        <w:pStyle w:val="NoSpacing"/>
        <w:rPr>
          <w:rFonts w:ascii="Arial" w:hAnsi="Arial" w:cs="Arial"/>
          <w:sz w:val="20"/>
          <w:szCs w:val="20"/>
        </w:rPr>
      </w:pPr>
      <w:r w:rsidRPr="00745AE8">
        <w:rPr>
          <w:rFonts w:ascii="Arial" w:hAnsi="Arial" w:cs="Arial"/>
          <w:sz w:val="20"/>
          <w:szCs w:val="20"/>
        </w:rPr>
        <w:t>City of Seattle Business License Number:</w:t>
      </w:r>
      <w:r w:rsidR="00492756" w:rsidRPr="00745AE8">
        <w:rPr>
          <w:rFonts w:ascii="Arial" w:hAnsi="Arial" w:cs="Arial"/>
          <w:sz w:val="20"/>
          <w:szCs w:val="20"/>
        </w:rPr>
        <w:t xml:space="preserve">  </w:t>
      </w:r>
    </w:p>
    <w:p w:rsidR="00503755" w:rsidRPr="00745AE8" w:rsidRDefault="00503755" w:rsidP="00503755">
      <w:pPr>
        <w:pStyle w:val="NoSpacing"/>
        <w:rPr>
          <w:rFonts w:ascii="Arial" w:hAnsi="Arial" w:cs="Arial"/>
          <w:sz w:val="20"/>
          <w:szCs w:val="20"/>
        </w:rPr>
      </w:pPr>
      <w:r w:rsidRPr="00745AE8">
        <w:rPr>
          <w:rFonts w:ascii="Arial" w:hAnsi="Arial" w:cs="Arial"/>
          <w:sz w:val="20"/>
          <w:szCs w:val="20"/>
        </w:rPr>
        <w:t>Washington State Unified Business Identifier Number (UBI):</w:t>
      </w:r>
      <w:r w:rsidR="00492756" w:rsidRPr="00745AE8">
        <w:rPr>
          <w:rFonts w:ascii="Arial" w:hAnsi="Arial" w:cs="Arial"/>
          <w:sz w:val="20"/>
          <w:szCs w:val="20"/>
        </w:rPr>
        <w:t xml:space="preserve">  </w:t>
      </w:r>
    </w:p>
    <w:p w:rsidR="002558DA" w:rsidRPr="00745AE8" w:rsidRDefault="002558DA" w:rsidP="002558DA">
      <w:pPr>
        <w:rPr>
          <w:rFonts w:ascii="Arial" w:hAnsi="Arial" w:cs="Arial"/>
          <w:sz w:val="20"/>
          <w:szCs w:val="20"/>
        </w:rPr>
      </w:pPr>
    </w:p>
    <w:p w:rsidR="00696E92" w:rsidRPr="00696E92" w:rsidRDefault="00696E92" w:rsidP="004F5901">
      <w:pPr>
        <w:rPr>
          <w:rFonts w:ascii="Arial" w:hAnsi="Arial" w:cs="Arial"/>
          <w:sz w:val="20"/>
          <w:szCs w:val="20"/>
          <w:u w:val="single"/>
        </w:rPr>
      </w:pPr>
      <w:r>
        <w:rPr>
          <w:rFonts w:ascii="Arial" w:hAnsi="Arial" w:cs="Arial"/>
          <w:sz w:val="20"/>
          <w:szCs w:val="20"/>
          <w:u w:val="single"/>
        </w:rPr>
        <w:t>Exhibits</w:t>
      </w:r>
    </w:p>
    <w:p w:rsidR="00C406E7" w:rsidRPr="00745AE8" w:rsidRDefault="00C406E7" w:rsidP="004F5901">
      <w:pPr>
        <w:rPr>
          <w:rFonts w:ascii="Arial" w:hAnsi="Arial" w:cs="Arial"/>
          <w:sz w:val="20"/>
          <w:szCs w:val="20"/>
        </w:rPr>
      </w:pPr>
      <w:r w:rsidRPr="00745AE8">
        <w:rPr>
          <w:rFonts w:ascii="Arial" w:hAnsi="Arial" w:cs="Arial"/>
          <w:sz w:val="20"/>
          <w:szCs w:val="20"/>
        </w:rPr>
        <w:t>Consultant Inclusion Plan</w:t>
      </w:r>
    </w:p>
    <w:p w:rsidR="004F5901" w:rsidRPr="00745AE8" w:rsidRDefault="00746E0D" w:rsidP="004F5901">
      <w:pPr>
        <w:rPr>
          <w:rFonts w:ascii="Arial" w:hAnsi="Arial" w:cs="Arial"/>
          <w:sz w:val="20"/>
          <w:szCs w:val="20"/>
        </w:rPr>
      </w:pPr>
      <w:r w:rsidRPr="00745AE8">
        <w:rPr>
          <w:rFonts w:ascii="Arial" w:hAnsi="Arial" w:cs="Arial"/>
          <w:sz w:val="20"/>
          <w:szCs w:val="20"/>
        </w:rPr>
        <w:t>Insurance Requirements and Transmittal Form</w:t>
      </w:r>
      <w:r w:rsidR="004F6935" w:rsidRPr="00745AE8">
        <w:rPr>
          <w:rFonts w:ascii="Arial" w:hAnsi="Arial" w:cs="Arial"/>
          <w:sz w:val="20"/>
          <w:szCs w:val="20"/>
        </w:rPr>
        <w:br/>
      </w:r>
      <w:r w:rsidR="004F6935" w:rsidRPr="00745AE8">
        <w:rPr>
          <w:rFonts w:ascii="Arial" w:hAnsi="Arial" w:cs="Arial"/>
          <w:sz w:val="20"/>
          <w:szCs w:val="20"/>
        </w:rPr>
        <w:br/>
      </w:r>
    </w:p>
    <w:sectPr w:rsidR="004F5901" w:rsidRPr="00745AE8" w:rsidSect="004B5A4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5CB" w:rsidRDefault="001375CB" w:rsidP="00584D60">
      <w:r>
        <w:separator/>
      </w:r>
    </w:p>
  </w:endnote>
  <w:endnote w:type="continuationSeparator" w:id="0">
    <w:p w:rsidR="001375CB" w:rsidRDefault="001375CB" w:rsidP="00584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799266"/>
      <w:docPartObj>
        <w:docPartGallery w:val="Page Numbers (Bottom of Page)"/>
        <w:docPartUnique/>
      </w:docPartObj>
    </w:sdtPr>
    <w:sdtEndPr>
      <w:rPr>
        <w:rFonts w:ascii="Arial" w:hAnsi="Arial" w:cs="Arial"/>
        <w:spacing w:val="60"/>
        <w:sz w:val="16"/>
        <w:szCs w:val="16"/>
      </w:rPr>
    </w:sdtEndPr>
    <w:sdtContent>
      <w:p w:rsidR="001375CB" w:rsidRPr="00F26097" w:rsidRDefault="0049133C" w:rsidP="00F26097">
        <w:pPr>
          <w:pStyle w:val="Footer"/>
          <w:pBdr>
            <w:top w:val="single" w:sz="4" w:space="1" w:color="D9D9D9" w:themeColor="background1" w:themeShade="D9"/>
          </w:pBdr>
          <w:tabs>
            <w:tab w:val="clear" w:pos="4680"/>
            <w:tab w:val="center" w:pos="0"/>
          </w:tabs>
          <w:jc w:val="right"/>
          <w:rPr>
            <w:rFonts w:ascii="Arial" w:hAnsi="Arial" w:cs="Arial"/>
            <w:color w:val="7F7F7F" w:themeColor="background1" w:themeShade="7F"/>
            <w:spacing w:val="60"/>
            <w:sz w:val="16"/>
            <w:szCs w:val="16"/>
          </w:rPr>
        </w:pPr>
        <w:r w:rsidRPr="00F26097">
          <w:rPr>
            <w:rFonts w:ascii="Arial" w:hAnsi="Arial" w:cs="Arial"/>
            <w:sz w:val="16"/>
            <w:szCs w:val="16"/>
          </w:rPr>
          <w:fldChar w:fldCharType="begin"/>
        </w:r>
        <w:r w:rsidR="001375CB" w:rsidRPr="00F26097">
          <w:rPr>
            <w:rFonts w:ascii="Arial" w:hAnsi="Arial" w:cs="Arial"/>
            <w:sz w:val="16"/>
            <w:szCs w:val="16"/>
          </w:rPr>
          <w:instrText xml:space="preserve"> PAGE   \* MERGEFORMAT </w:instrText>
        </w:r>
        <w:r w:rsidRPr="00F26097">
          <w:rPr>
            <w:rFonts w:ascii="Arial" w:hAnsi="Arial" w:cs="Arial"/>
            <w:sz w:val="16"/>
            <w:szCs w:val="16"/>
          </w:rPr>
          <w:fldChar w:fldCharType="separate"/>
        </w:r>
        <w:r w:rsidR="00A25C58">
          <w:rPr>
            <w:rFonts w:ascii="Arial" w:hAnsi="Arial" w:cs="Arial"/>
            <w:noProof/>
            <w:sz w:val="16"/>
            <w:szCs w:val="16"/>
          </w:rPr>
          <w:t>1</w:t>
        </w:r>
        <w:r w:rsidRPr="00F26097">
          <w:rPr>
            <w:rFonts w:ascii="Arial" w:hAnsi="Arial" w:cs="Arial"/>
            <w:sz w:val="16"/>
            <w:szCs w:val="16"/>
          </w:rPr>
          <w:fldChar w:fldCharType="end"/>
        </w:r>
        <w:r w:rsidR="001375CB" w:rsidRPr="00F26097">
          <w:rPr>
            <w:rFonts w:ascii="Arial" w:hAnsi="Arial" w:cs="Arial"/>
            <w:sz w:val="16"/>
            <w:szCs w:val="16"/>
          </w:rPr>
          <w:t xml:space="preserve"> | </w:t>
        </w:r>
        <w:r w:rsidR="001375CB" w:rsidRPr="00F26097">
          <w:rPr>
            <w:rFonts w:ascii="Arial" w:hAnsi="Arial" w:cs="Arial"/>
            <w:color w:val="7F7F7F" w:themeColor="background1" w:themeShade="7F"/>
            <w:spacing w:val="60"/>
            <w:sz w:val="16"/>
            <w:szCs w:val="16"/>
          </w:rPr>
          <w:t>Page</w:t>
        </w:r>
      </w:p>
      <w:p w:rsidR="00613C50" w:rsidRDefault="000B265F" w:rsidP="00F26097">
        <w:pPr>
          <w:pStyle w:val="Footer"/>
          <w:pBdr>
            <w:top w:val="single" w:sz="4" w:space="1" w:color="D9D9D9" w:themeColor="background1" w:themeShade="D9"/>
          </w:pBdr>
          <w:rPr>
            <w:rFonts w:ascii="Arial" w:hAnsi="Arial" w:cs="Arial"/>
            <w:sz w:val="16"/>
            <w:szCs w:val="16"/>
          </w:rPr>
        </w:pPr>
        <w:fldSimple w:instr=" FILENAME   \* MERGEFORMAT ">
          <w:r w:rsidR="00A25C58">
            <w:rPr>
              <w:rFonts w:ascii="Arial" w:hAnsi="Arial" w:cs="Arial"/>
              <w:noProof/>
              <w:sz w:val="16"/>
              <w:szCs w:val="16"/>
            </w:rPr>
            <w:t>SOHIP RFP - Draft Contract 130002.docx</w:t>
          </w:r>
        </w:fldSimple>
      </w:p>
      <w:p w:rsidR="001375CB" w:rsidRPr="00410BD3" w:rsidRDefault="00613C50" w:rsidP="00F26097">
        <w:pPr>
          <w:pStyle w:val="Footer"/>
          <w:pBdr>
            <w:top w:val="single" w:sz="4" w:space="1" w:color="D9D9D9" w:themeColor="background1" w:themeShade="D9"/>
          </w:pBdr>
          <w:rPr>
            <w:rFonts w:ascii="Arial" w:hAnsi="Arial" w:cs="Arial"/>
            <w:sz w:val="16"/>
            <w:szCs w:val="16"/>
          </w:rPr>
        </w:pPr>
        <w:r>
          <w:rPr>
            <w:rFonts w:ascii="Arial" w:hAnsi="Arial" w:cs="Arial"/>
            <w:sz w:val="16"/>
            <w:szCs w:val="16"/>
          </w:rPr>
          <w:t>Version January 24, 2013</w:t>
        </w:r>
      </w:p>
    </w:sdtContent>
  </w:sdt>
  <w:p w:rsidR="001375CB" w:rsidRDefault="00137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5CB" w:rsidRDefault="001375CB" w:rsidP="00584D60">
      <w:r>
        <w:separator/>
      </w:r>
    </w:p>
  </w:footnote>
  <w:footnote w:type="continuationSeparator" w:id="0">
    <w:p w:rsidR="001375CB" w:rsidRDefault="001375CB" w:rsidP="00584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62"/>
    <w:multiLevelType w:val="hybridMultilevel"/>
    <w:tmpl w:val="CE124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23FF8"/>
    <w:multiLevelType w:val="hybridMultilevel"/>
    <w:tmpl w:val="A194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03E9C"/>
    <w:multiLevelType w:val="multilevel"/>
    <w:tmpl w:val="647EA29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406AD5"/>
    <w:multiLevelType w:val="multilevel"/>
    <w:tmpl w:val="7742AE56"/>
    <w:lvl w:ilvl="0">
      <w:start w:val="3"/>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005B5"/>
    <w:multiLevelType w:val="hybridMultilevel"/>
    <w:tmpl w:val="764EE9A0"/>
    <w:lvl w:ilvl="0" w:tplc="351CC3EA">
      <w:start w:val="1"/>
      <w:numFmt w:val="upp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F96CCC"/>
    <w:multiLevelType w:val="hybridMultilevel"/>
    <w:tmpl w:val="9ED01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17423"/>
    <w:multiLevelType w:val="hybridMultilevel"/>
    <w:tmpl w:val="20720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50E9E"/>
    <w:multiLevelType w:val="multilevel"/>
    <w:tmpl w:val="D7B029E6"/>
    <w:lvl w:ilvl="0">
      <w:start w:val="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69E2A62"/>
    <w:multiLevelType w:val="hybridMultilevel"/>
    <w:tmpl w:val="78D03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808C6"/>
    <w:multiLevelType w:val="multilevel"/>
    <w:tmpl w:val="78BC5D8C"/>
    <w:lvl w:ilvl="0">
      <w:start w:val="7"/>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EB43E8B"/>
    <w:multiLevelType w:val="multilevel"/>
    <w:tmpl w:val="4006AD1A"/>
    <w:lvl w:ilvl="0">
      <w:start w:val="3"/>
      <w:numFmt w:val="decimal"/>
      <w:lvlText w:val="%1"/>
      <w:lvlJc w:val="left"/>
      <w:pPr>
        <w:ind w:left="435" w:hanging="435"/>
      </w:pPr>
      <w:rPr>
        <w:rFonts w:hint="default"/>
      </w:rPr>
    </w:lvl>
    <w:lvl w:ilvl="1">
      <w:start w:val="8"/>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FE21A7"/>
    <w:multiLevelType w:val="multilevel"/>
    <w:tmpl w:val="9AD8DEBA"/>
    <w:lvl w:ilvl="0">
      <w:start w:val="1"/>
      <w:numFmt w:val="decimal"/>
      <w:lvlText w:val="%1."/>
      <w:lvlJc w:val="left"/>
      <w:pPr>
        <w:ind w:left="360" w:hanging="360"/>
      </w:pPr>
      <w:rPr>
        <w:b/>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680" w:hanging="1800"/>
      </w:pPr>
      <w:rPr>
        <w:rFonts w:hint="default"/>
        <w:u w:val="single"/>
      </w:rPr>
    </w:lvl>
  </w:abstractNum>
  <w:abstractNum w:abstractNumId="17">
    <w:nsid w:val="480E0BF4"/>
    <w:multiLevelType w:val="hybridMultilevel"/>
    <w:tmpl w:val="AFCCC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A22232"/>
    <w:multiLevelType w:val="multilevel"/>
    <w:tmpl w:val="4236614A"/>
    <w:lvl w:ilvl="0">
      <w:start w:val="3"/>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ED3E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20CFD"/>
    <w:multiLevelType w:val="hybridMultilevel"/>
    <w:tmpl w:val="0BCE24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D3053"/>
    <w:multiLevelType w:val="hybridMultilevel"/>
    <w:tmpl w:val="68B43360"/>
    <w:lvl w:ilvl="0" w:tplc="44480432">
      <w:start w:val="1"/>
      <w:numFmt w:val="upperLetter"/>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2731D9"/>
    <w:multiLevelType w:val="hybridMultilevel"/>
    <w:tmpl w:val="4D7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A1BE7"/>
    <w:multiLevelType w:val="hybridMultilevel"/>
    <w:tmpl w:val="1AA48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B1C2C"/>
    <w:multiLevelType w:val="hybridMultilevel"/>
    <w:tmpl w:val="2390989E"/>
    <w:lvl w:ilvl="0" w:tplc="0004F29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EB009A4"/>
    <w:multiLevelType w:val="multilevel"/>
    <w:tmpl w:val="396072B8"/>
    <w:lvl w:ilvl="0">
      <w:start w:val="7"/>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0"/>
  </w:num>
  <w:num w:numId="3">
    <w:abstractNumId w:val="20"/>
  </w:num>
  <w:num w:numId="4">
    <w:abstractNumId w:val="5"/>
  </w:num>
  <w:num w:numId="5">
    <w:abstractNumId w:val="22"/>
  </w:num>
  <w:num w:numId="6">
    <w:abstractNumId w:val="25"/>
  </w:num>
  <w:num w:numId="7">
    <w:abstractNumId w:val="1"/>
  </w:num>
  <w:num w:numId="8">
    <w:abstractNumId w:val="7"/>
  </w:num>
  <w:num w:numId="9">
    <w:abstractNumId w:val="19"/>
  </w:num>
  <w:num w:numId="10">
    <w:abstractNumId w:val="15"/>
  </w:num>
  <w:num w:numId="11">
    <w:abstractNumId w:val="10"/>
  </w:num>
  <w:num w:numId="12">
    <w:abstractNumId w:val="9"/>
  </w:num>
  <w:num w:numId="13">
    <w:abstractNumId w:val="12"/>
  </w:num>
  <w:num w:numId="14">
    <w:abstractNumId w:val="17"/>
  </w:num>
  <w:num w:numId="15">
    <w:abstractNumId w:val="26"/>
  </w:num>
  <w:num w:numId="16">
    <w:abstractNumId w:val="8"/>
  </w:num>
  <w:num w:numId="17">
    <w:abstractNumId w:val="3"/>
  </w:num>
  <w:num w:numId="18">
    <w:abstractNumId w:val="27"/>
  </w:num>
  <w:num w:numId="19">
    <w:abstractNumId w:val="16"/>
  </w:num>
  <w:num w:numId="20">
    <w:abstractNumId w:val="6"/>
  </w:num>
  <w:num w:numId="21">
    <w:abstractNumId w:val="21"/>
  </w:num>
  <w:num w:numId="22">
    <w:abstractNumId w:val="23"/>
  </w:num>
  <w:num w:numId="23">
    <w:abstractNumId w:val="0"/>
  </w:num>
  <w:num w:numId="24">
    <w:abstractNumId w:val="28"/>
  </w:num>
  <w:num w:numId="25">
    <w:abstractNumId w:val="2"/>
  </w:num>
  <w:num w:numId="26">
    <w:abstractNumId w:val="29"/>
  </w:num>
  <w:num w:numId="27">
    <w:abstractNumId w:val="11"/>
  </w:num>
  <w:num w:numId="28">
    <w:abstractNumId w:val="13"/>
  </w:num>
  <w:num w:numId="29">
    <w:abstractNumId w:val="4"/>
  </w:num>
  <w:num w:numId="30">
    <w:abstractNumId w:val="18"/>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84D60"/>
    <w:rsid w:val="00002F91"/>
    <w:rsid w:val="00005111"/>
    <w:rsid w:val="0001544F"/>
    <w:rsid w:val="00040C4E"/>
    <w:rsid w:val="0008314B"/>
    <w:rsid w:val="00094835"/>
    <w:rsid w:val="0009609A"/>
    <w:rsid w:val="000971D4"/>
    <w:rsid w:val="000A090E"/>
    <w:rsid w:val="000B265F"/>
    <w:rsid w:val="000D1B3C"/>
    <w:rsid w:val="000D3386"/>
    <w:rsid w:val="000E7026"/>
    <w:rsid w:val="001348E6"/>
    <w:rsid w:val="0013505D"/>
    <w:rsid w:val="001375CB"/>
    <w:rsid w:val="00150973"/>
    <w:rsid w:val="0015190A"/>
    <w:rsid w:val="00153126"/>
    <w:rsid w:val="00154FEC"/>
    <w:rsid w:val="00164D3A"/>
    <w:rsid w:val="0017617F"/>
    <w:rsid w:val="0019324B"/>
    <w:rsid w:val="00196F32"/>
    <w:rsid w:val="001A6C5D"/>
    <w:rsid w:val="001B0213"/>
    <w:rsid w:val="001F2D23"/>
    <w:rsid w:val="00210A63"/>
    <w:rsid w:val="00213E5F"/>
    <w:rsid w:val="002246F3"/>
    <w:rsid w:val="0023071E"/>
    <w:rsid w:val="0023406D"/>
    <w:rsid w:val="002369BA"/>
    <w:rsid w:val="00246C46"/>
    <w:rsid w:val="00254AE5"/>
    <w:rsid w:val="002558DA"/>
    <w:rsid w:val="00257BDC"/>
    <w:rsid w:val="002606C6"/>
    <w:rsid w:val="00261F95"/>
    <w:rsid w:val="002707CC"/>
    <w:rsid w:val="00277FD0"/>
    <w:rsid w:val="002A4F1B"/>
    <w:rsid w:val="002C2E01"/>
    <w:rsid w:val="002D48EC"/>
    <w:rsid w:val="002E11ED"/>
    <w:rsid w:val="00305705"/>
    <w:rsid w:val="00324362"/>
    <w:rsid w:val="00326CE0"/>
    <w:rsid w:val="00326E81"/>
    <w:rsid w:val="00336219"/>
    <w:rsid w:val="00336245"/>
    <w:rsid w:val="00356E91"/>
    <w:rsid w:val="00361026"/>
    <w:rsid w:val="00380A19"/>
    <w:rsid w:val="003A672E"/>
    <w:rsid w:val="003C603F"/>
    <w:rsid w:val="003C7BA9"/>
    <w:rsid w:val="00410BD3"/>
    <w:rsid w:val="00415D80"/>
    <w:rsid w:val="00435ED6"/>
    <w:rsid w:val="0044010B"/>
    <w:rsid w:val="00457579"/>
    <w:rsid w:val="00486A8A"/>
    <w:rsid w:val="0048700F"/>
    <w:rsid w:val="0049133C"/>
    <w:rsid w:val="00492756"/>
    <w:rsid w:val="004A312F"/>
    <w:rsid w:val="004B5A44"/>
    <w:rsid w:val="004C3852"/>
    <w:rsid w:val="004C42F0"/>
    <w:rsid w:val="004C60BB"/>
    <w:rsid w:val="004D6A2C"/>
    <w:rsid w:val="004F5901"/>
    <w:rsid w:val="004F6935"/>
    <w:rsid w:val="00500C46"/>
    <w:rsid w:val="00503755"/>
    <w:rsid w:val="005241FB"/>
    <w:rsid w:val="0055086F"/>
    <w:rsid w:val="00552BA8"/>
    <w:rsid w:val="00552BB6"/>
    <w:rsid w:val="005568DB"/>
    <w:rsid w:val="00584D60"/>
    <w:rsid w:val="005963D0"/>
    <w:rsid w:val="005A278D"/>
    <w:rsid w:val="005B4623"/>
    <w:rsid w:val="005B670B"/>
    <w:rsid w:val="005C679C"/>
    <w:rsid w:val="006021BF"/>
    <w:rsid w:val="0060315A"/>
    <w:rsid w:val="00603485"/>
    <w:rsid w:val="006049F6"/>
    <w:rsid w:val="00613C50"/>
    <w:rsid w:val="0066088F"/>
    <w:rsid w:val="0066285D"/>
    <w:rsid w:val="00671AFB"/>
    <w:rsid w:val="00680ED2"/>
    <w:rsid w:val="00696E92"/>
    <w:rsid w:val="006A0E16"/>
    <w:rsid w:val="006A432D"/>
    <w:rsid w:val="006E09FA"/>
    <w:rsid w:val="006E5AD4"/>
    <w:rsid w:val="006F2566"/>
    <w:rsid w:val="00704657"/>
    <w:rsid w:val="00724CBB"/>
    <w:rsid w:val="00745AE8"/>
    <w:rsid w:val="00745C86"/>
    <w:rsid w:val="00746E0D"/>
    <w:rsid w:val="00762C41"/>
    <w:rsid w:val="00764EF3"/>
    <w:rsid w:val="0077585B"/>
    <w:rsid w:val="00793F2B"/>
    <w:rsid w:val="007A66A3"/>
    <w:rsid w:val="007B2B46"/>
    <w:rsid w:val="007C350E"/>
    <w:rsid w:val="007E1920"/>
    <w:rsid w:val="0081310C"/>
    <w:rsid w:val="00863B2B"/>
    <w:rsid w:val="00863CE8"/>
    <w:rsid w:val="00882093"/>
    <w:rsid w:val="008941EE"/>
    <w:rsid w:val="008A26B6"/>
    <w:rsid w:val="008A3F08"/>
    <w:rsid w:val="008B7A5E"/>
    <w:rsid w:val="008D0FED"/>
    <w:rsid w:val="008E56F4"/>
    <w:rsid w:val="009310C8"/>
    <w:rsid w:val="00934B03"/>
    <w:rsid w:val="009574C9"/>
    <w:rsid w:val="00965D7E"/>
    <w:rsid w:val="0097448C"/>
    <w:rsid w:val="00983DBB"/>
    <w:rsid w:val="009869A5"/>
    <w:rsid w:val="009901EC"/>
    <w:rsid w:val="009A09BD"/>
    <w:rsid w:val="009A1C61"/>
    <w:rsid w:val="009A3A1A"/>
    <w:rsid w:val="009B7A43"/>
    <w:rsid w:val="009D5E2C"/>
    <w:rsid w:val="00A05F04"/>
    <w:rsid w:val="00A25C58"/>
    <w:rsid w:val="00A52132"/>
    <w:rsid w:val="00A607C9"/>
    <w:rsid w:val="00A83C67"/>
    <w:rsid w:val="00A87A6A"/>
    <w:rsid w:val="00AB1713"/>
    <w:rsid w:val="00AB3E54"/>
    <w:rsid w:val="00AC410E"/>
    <w:rsid w:val="00AC59B2"/>
    <w:rsid w:val="00AD287B"/>
    <w:rsid w:val="00AD2CD5"/>
    <w:rsid w:val="00AD2ED4"/>
    <w:rsid w:val="00AE7893"/>
    <w:rsid w:val="00AF3BB1"/>
    <w:rsid w:val="00B07F50"/>
    <w:rsid w:val="00B21182"/>
    <w:rsid w:val="00B33C88"/>
    <w:rsid w:val="00B56BB7"/>
    <w:rsid w:val="00B66008"/>
    <w:rsid w:val="00B8219D"/>
    <w:rsid w:val="00BA1FA5"/>
    <w:rsid w:val="00BA4AC8"/>
    <w:rsid w:val="00BA5604"/>
    <w:rsid w:val="00BD4315"/>
    <w:rsid w:val="00C05FF1"/>
    <w:rsid w:val="00C35DB0"/>
    <w:rsid w:val="00C406E7"/>
    <w:rsid w:val="00C55855"/>
    <w:rsid w:val="00C572F5"/>
    <w:rsid w:val="00C60896"/>
    <w:rsid w:val="00C724AB"/>
    <w:rsid w:val="00C75221"/>
    <w:rsid w:val="00C75DA5"/>
    <w:rsid w:val="00C87D5A"/>
    <w:rsid w:val="00C90C64"/>
    <w:rsid w:val="00C94ADF"/>
    <w:rsid w:val="00CA42E2"/>
    <w:rsid w:val="00CC6636"/>
    <w:rsid w:val="00CD2235"/>
    <w:rsid w:val="00CD3F16"/>
    <w:rsid w:val="00CE2F46"/>
    <w:rsid w:val="00CF3DBD"/>
    <w:rsid w:val="00D013A3"/>
    <w:rsid w:val="00D04C2C"/>
    <w:rsid w:val="00D075AC"/>
    <w:rsid w:val="00D26E52"/>
    <w:rsid w:val="00D27E6C"/>
    <w:rsid w:val="00D31751"/>
    <w:rsid w:val="00D4686A"/>
    <w:rsid w:val="00D51296"/>
    <w:rsid w:val="00D536BD"/>
    <w:rsid w:val="00D5532F"/>
    <w:rsid w:val="00D609CE"/>
    <w:rsid w:val="00D72E5A"/>
    <w:rsid w:val="00D74F8A"/>
    <w:rsid w:val="00D9651A"/>
    <w:rsid w:val="00D96CF8"/>
    <w:rsid w:val="00D97394"/>
    <w:rsid w:val="00DA1C7B"/>
    <w:rsid w:val="00DC3E85"/>
    <w:rsid w:val="00DC77A0"/>
    <w:rsid w:val="00DD40DE"/>
    <w:rsid w:val="00E071FF"/>
    <w:rsid w:val="00E6726A"/>
    <w:rsid w:val="00E86687"/>
    <w:rsid w:val="00EB035E"/>
    <w:rsid w:val="00EB6CAC"/>
    <w:rsid w:val="00EC5C4F"/>
    <w:rsid w:val="00EC688B"/>
    <w:rsid w:val="00ED0B96"/>
    <w:rsid w:val="00EE310F"/>
    <w:rsid w:val="00EF04DD"/>
    <w:rsid w:val="00EF07A9"/>
    <w:rsid w:val="00F11BE3"/>
    <w:rsid w:val="00F1731D"/>
    <w:rsid w:val="00F26097"/>
    <w:rsid w:val="00F71403"/>
    <w:rsid w:val="00FA6A00"/>
    <w:rsid w:val="00FB4DE0"/>
    <w:rsid w:val="00FC3E11"/>
    <w:rsid w:val="00FD3D62"/>
    <w:rsid w:val="00FF7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4D60"/>
    <w:pPr>
      <w:tabs>
        <w:tab w:val="center" w:pos="4680"/>
        <w:tab w:val="right" w:pos="9360"/>
      </w:tabs>
    </w:pPr>
  </w:style>
  <w:style w:type="character" w:customStyle="1" w:styleId="HeaderChar">
    <w:name w:val="Header Char"/>
    <w:basedOn w:val="DefaultParagraphFont"/>
    <w:link w:val="Header"/>
    <w:uiPriority w:val="99"/>
    <w:semiHidden/>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 w:type="paragraph" w:customStyle="1" w:styleId="Default">
    <w:name w:val="Default"/>
    <w:rsid w:val="00C75DA5"/>
    <w:pPr>
      <w:autoSpaceDE w:val="0"/>
      <w:autoSpaceDN w:val="0"/>
      <w:adjustRightInd w:val="0"/>
    </w:pPr>
    <w:rPr>
      <w:rFonts w:ascii="Times New Roman" w:eastAsia="Times New Roman" w:hAnsi="Times New Roman" w:cs="Times New Roman"/>
      <w:color w:val="000000"/>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taya.kambhiranond@seattl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gov/contracting/docs/ccPE.doc" TargetMode="External"/><Relationship Id="rId5" Type="http://schemas.openxmlformats.org/officeDocument/2006/relationships/footnotes" Target="footnotes.xml"/><Relationship Id="rId10" Type="http://schemas.openxmlformats.org/officeDocument/2006/relationships/hyperlink" Target="https://www.epls.gov" TargetMode="External"/><Relationship Id="rId4" Type="http://schemas.openxmlformats.org/officeDocument/2006/relationships/webSettings" Target="webSettings.xml"/><Relationship Id="rId9" Type="http://schemas.openxmlformats.org/officeDocument/2006/relationships/hyperlink" Target="mailto:rick.lee@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5847</Words>
  <Characters>33329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Ann Kelson</cp:lastModifiedBy>
  <cp:revision>27</cp:revision>
  <cp:lastPrinted>2013-01-24T19:37:00Z</cp:lastPrinted>
  <dcterms:created xsi:type="dcterms:W3CDTF">2013-01-23T16:35:00Z</dcterms:created>
  <dcterms:modified xsi:type="dcterms:W3CDTF">2013-01-24T19:38:00Z</dcterms:modified>
</cp:coreProperties>
</file>