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CE" w:rsidRPr="002F444B" w:rsidRDefault="00D609CE" w:rsidP="00D609CE">
      <w:pPr>
        <w:spacing w:line="240" w:lineRule="atLeast"/>
        <w:jc w:val="center"/>
        <w:rPr>
          <w:rFonts w:ascii="Arial" w:hAnsi="Arial" w:cs="Arial"/>
          <w:b/>
          <w:sz w:val="20"/>
          <w:szCs w:val="20"/>
        </w:rPr>
      </w:pPr>
    </w:p>
    <w:p w:rsidR="00D609CE" w:rsidRPr="002F444B" w:rsidRDefault="00D609CE" w:rsidP="00D609CE">
      <w:pPr>
        <w:spacing w:line="240" w:lineRule="atLeast"/>
        <w:rPr>
          <w:rFonts w:ascii="Arial" w:hAnsi="Arial" w:cs="Arial"/>
          <w:b/>
          <w:sz w:val="20"/>
          <w:szCs w:val="20"/>
        </w:rPr>
      </w:pPr>
      <w:r w:rsidRPr="002F444B">
        <w:rPr>
          <w:rFonts w:ascii="Arial" w:hAnsi="Arial" w:cs="Arial"/>
          <w:noProof/>
          <w:sz w:val="20"/>
          <w:szCs w:val="20"/>
        </w:rPr>
        <w:drawing>
          <wp:inline distT="0" distB="0" distL="0" distR="0" wp14:anchorId="732C6D07" wp14:editId="0A5F8874">
            <wp:extent cx="1595755" cy="802005"/>
            <wp:effectExtent l="19050" t="0" r="4445" b="0"/>
            <wp:docPr id="1" name="Picture 1" descr="d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t"/>
                    <pic:cNvPicPr>
                      <a:picLocks noChangeAspect="1" noChangeArrowheads="1"/>
                    </pic:cNvPicPr>
                  </pic:nvPicPr>
                  <pic:blipFill>
                    <a:blip r:embed="rId8" cstate="print"/>
                    <a:srcRect/>
                    <a:stretch>
                      <a:fillRect/>
                    </a:stretch>
                  </pic:blipFill>
                  <pic:spPr bwMode="auto">
                    <a:xfrm>
                      <a:off x="0" y="0"/>
                      <a:ext cx="1595755" cy="802005"/>
                    </a:xfrm>
                    <a:prstGeom prst="rect">
                      <a:avLst/>
                    </a:prstGeom>
                    <a:noFill/>
                    <a:ln w="9525">
                      <a:noFill/>
                      <a:miter lim="800000"/>
                      <a:headEnd/>
                      <a:tailEnd/>
                    </a:ln>
                  </pic:spPr>
                </pic:pic>
              </a:graphicData>
            </a:graphic>
          </wp:inline>
        </w:drawing>
      </w:r>
    </w:p>
    <w:p w:rsidR="00D609CE" w:rsidRPr="002F444B" w:rsidRDefault="00D609CE" w:rsidP="00D609CE">
      <w:pPr>
        <w:jc w:val="center"/>
        <w:rPr>
          <w:rFonts w:ascii="Arial" w:hAnsi="Arial" w:cs="Arial"/>
          <w:b/>
          <w:sz w:val="20"/>
          <w:szCs w:val="20"/>
        </w:rPr>
      </w:pPr>
      <w:r w:rsidRPr="002F444B">
        <w:rPr>
          <w:rFonts w:ascii="Arial" w:hAnsi="Arial" w:cs="Arial"/>
          <w:b/>
          <w:sz w:val="20"/>
          <w:szCs w:val="20"/>
        </w:rPr>
        <w:t>The City of Seattle</w:t>
      </w:r>
    </w:p>
    <w:p w:rsidR="00D609CE" w:rsidRPr="002F444B" w:rsidRDefault="00D609CE" w:rsidP="00D609CE">
      <w:pPr>
        <w:jc w:val="center"/>
        <w:rPr>
          <w:rFonts w:ascii="Arial" w:hAnsi="Arial" w:cs="Arial"/>
          <w:b/>
          <w:sz w:val="20"/>
          <w:szCs w:val="20"/>
        </w:rPr>
      </w:pPr>
      <w:r w:rsidRPr="002F444B">
        <w:rPr>
          <w:rFonts w:ascii="Arial" w:hAnsi="Arial" w:cs="Arial"/>
          <w:b/>
          <w:sz w:val="20"/>
          <w:szCs w:val="20"/>
        </w:rPr>
        <w:t>Department of Information Technology</w:t>
      </w:r>
    </w:p>
    <w:p w:rsidR="00D609CE" w:rsidRPr="002F444B" w:rsidRDefault="00D609CE" w:rsidP="00D609CE">
      <w:pPr>
        <w:jc w:val="center"/>
        <w:rPr>
          <w:rFonts w:ascii="Arial" w:hAnsi="Arial" w:cs="Arial"/>
          <w:b/>
          <w:sz w:val="20"/>
          <w:szCs w:val="20"/>
        </w:rPr>
      </w:pPr>
      <w:r w:rsidRPr="002F444B">
        <w:rPr>
          <w:rFonts w:ascii="Arial" w:hAnsi="Arial" w:cs="Arial"/>
          <w:b/>
          <w:sz w:val="20"/>
          <w:szCs w:val="20"/>
        </w:rPr>
        <w:t xml:space="preserve">And </w:t>
      </w:r>
      <w:r w:rsidR="00B21182" w:rsidRPr="002F444B">
        <w:rPr>
          <w:rFonts w:ascii="Arial" w:hAnsi="Arial" w:cs="Arial"/>
          <w:b/>
          <w:sz w:val="20"/>
          <w:szCs w:val="20"/>
        </w:rPr>
        <w:br/>
      </w:r>
    </w:p>
    <w:p w:rsidR="00D609CE" w:rsidRPr="002F444B" w:rsidRDefault="000D3386" w:rsidP="00D609CE">
      <w:pPr>
        <w:jc w:val="center"/>
        <w:rPr>
          <w:rFonts w:ascii="Arial" w:hAnsi="Arial" w:cs="Arial"/>
          <w:b/>
          <w:sz w:val="20"/>
          <w:szCs w:val="20"/>
        </w:rPr>
      </w:pPr>
      <w:r w:rsidRPr="002F444B">
        <w:rPr>
          <w:rFonts w:ascii="Arial" w:hAnsi="Arial" w:cs="Arial"/>
          <w:b/>
          <w:sz w:val="20"/>
          <w:szCs w:val="20"/>
        </w:rPr>
        <w:t>________________________</w:t>
      </w:r>
    </w:p>
    <w:p w:rsidR="000D3386" w:rsidRPr="002F444B" w:rsidRDefault="000D3386" w:rsidP="00D609CE">
      <w:pPr>
        <w:jc w:val="center"/>
        <w:rPr>
          <w:rFonts w:ascii="Arial" w:hAnsi="Arial" w:cs="Arial"/>
          <w:b/>
          <w:sz w:val="20"/>
          <w:szCs w:val="20"/>
        </w:rPr>
      </w:pPr>
    </w:p>
    <w:p w:rsidR="00D609CE" w:rsidRPr="002F444B" w:rsidRDefault="00D609CE" w:rsidP="00D609CE">
      <w:pPr>
        <w:jc w:val="center"/>
        <w:rPr>
          <w:rFonts w:ascii="Arial" w:hAnsi="Arial" w:cs="Arial"/>
          <w:sz w:val="20"/>
          <w:szCs w:val="20"/>
        </w:rPr>
      </w:pPr>
      <w:r w:rsidRPr="002F444B">
        <w:rPr>
          <w:rFonts w:ascii="Arial" w:hAnsi="Arial" w:cs="Arial"/>
          <w:sz w:val="20"/>
          <w:szCs w:val="20"/>
        </w:rPr>
        <w:t>CONSULTANT AGREEMENT</w:t>
      </w:r>
    </w:p>
    <w:p w:rsidR="00D609CE" w:rsidRPr="002F444B" w:rsidRDefault="00D609CE" w:rsidP="00D609CE">
      <w:pPr>
        <w:jc w:val="center"/>
        <w:rPr>
          <w:rFonts w:ascii="Arial" w:hAnsi="Arial" w:cs="Arial"/>
          <w:bCs/>
          <w:sz w:val="20"/>
          <w:szCs w:val="20"/>
        </w:rPr>
      </w:pPr>
      <w:r w:rsidRPr="002F444B">
        <w:rPr>
          <w:rFonts w:ascii="Arial" w:hAnsi="Arial" w:cs="Arial"/>
          <w:bCs/>
          <w:sz w:val="20"/>
          <w:szCs w:val="20"/>
        </w:rPr>
        <w:t>FOR</w:t>
      </w:r>
    </w:p>
    <w:p w:rsidR="00C75221" w:rsidRPr="002F444B" w:rsidRDefault="00C75221" w:rsidP="00D609CE">
      <w:pPr>
        <w:jc w:val="center"/>
        <w:rPr>
          <w:rFonts w:ascii="Arial" w:hAnsi="Arial" w:cs="Arial"/>
          <w:bCs/>
          <w:sz w:val="20"/>
          <w:szCs w:val="20"/>
        </w:rPr>
      </w:pPr>
    </w:p>
    <w:p w:rsidR="009019D9" w:rsidRPr="002F444B" w:rsidRDefault="009019D9" w:rsidP="009019D9">
      <w:pPr>
        <w:jc w:val="center"/>
        <w:rPr>
          <w:rFonts w:ascii="Arial" w:hAnsi="Arial" w:cs="Arial"/>
          <w:sz w:val="20"/>
          <w:szCs w:val="20"/>
        </w:rPr>
      </w:pPr>
      <w:r w:rsidRPr="002F444B">
        <w:rPr>
          <w:rFonts w:ascii="Arial" w:hAnsi="Arial" w:cs="Arial"/>
          <w:sz w:val="20"/>
          <w:szCs w:val="20"/>
        </w:rPr>
        <w:t xml:space="preserve">Public Regional Information Security Event Management (PRISEM) System  </w:t>
      </w:r>
      <w:r w:rsidRPr="002F444B">
        <w:rPr>
          <w:rFonts w:ascii="Arial" w:hAnsi="Arial" w:cs="Arial"/>
          <w:sz w:val="20"/>
          <w:szCs w:val="20"/>
        </w:rPr>
        <w:br/>
      </w:r>
    </w:p>
    <w:p w:rsidR="009019D9" w:rsidRPr="002F444B" w:rsidRDefault="009019D9" w:rsidP="009019D9">
      <w:pPr>
        <w:jc w:val="center"/>
        <w:rPr>
          <w:rFonts w:ascii="Arial" w:hAnsi="Arial" w:cs="Arial"/>
          <w:sz w:val="20"/>
          <w:szCs w:val="20"/>
        </w:rPr>
      </w:pPr>
      <w:r w:rsidRPr="002F444B">
        <w:rPr>
          <w:rFonts w:ascii="Arial" w:hAnsi="Arial" w:cs="Arial"/>
          <w:sz w:val="20"/>
          <w:szCs w:val="20"/>
        </w:rPr>
        <w:t>Information Technology Research and Development Project</w:t>
      </w:r>
    </w:p>
    <w:p w:rsidR="009019D9" w:rsidRPr="002F444B" w:rsidRDefault="009019D9" w:rsidP="009019D9">
      <w:pPr>
        <w:jc w:val="center"/>
        <w:rPr>
          <w:rFonts w:ascii="Arial" w:hAnsi="Arial" w:cs="Arial"/>
          <w:sz w:val="20"/>
          <w:szCs w:val="20"/>
        </w:rPr>
      </w:pPr>
      <w:r w:rsidRPr="002F444B">
        <w:rPr>
          <w:rFonts w:ascii="Arial" w:hAnsi="Arial" w:cs="Arial"/>
          <w:sz w:val="20"/>
          <w:szCs w:val="20"/>
        </w:rPr>
        <w:t xml:space="preserve"> For Visualization and Analysis of Cyber Attack Traffic</w:t>
      </w:r>
    </w:p>
    <w:p w:rsidR="00D609CE" w:rsidRPr="002F444B" w:rsidRDefault="00D609CE" w:rsidP="00D609CE">
      <w:pPr>
        <w:jc w:val="center"/>
        <w:rPr>
          <w:rFonts w:ascii="Arial" w:hAnsi="Arial" w:cs="Arial"/>
          <w:sz w:val="20"/>
          <w:szCs w:val="20"/>
        </w:rPr>
      </w:pPr>
    </w:p>
    <w:p w:rsidR="00D609CE" w:rsidRPr="002F444B" w:rsidRDefault="00D609CE" w:rsidP="00D609CE">
      <w:pPr>
        <w:jc w:val="center"/>
        <w:rPr>
          <w:rFonts w:ascii="Arial" w:hAnsi="Arial" w:cs="Arial"/>
          <w:sz w:val="20"/>
          <w:szCs w:val="20"/>
        </w:rPr>
      </w:pPr>
      <w:r w:rsidRPr="002F444B">
        <w:rPr>
          <w:rFonts w:ascii="Arial" w:hAnsi="Arial" w:cs="Arial"/>
          <w:sz w:val="20"/>
          <w:szCs w:val="20"/>
        </w:rPr>
        <w:t xml:space="preserve">AGREEMENT NO.  DCD </w:t>
      </w:r>
      <w:r w:rsidR="000D3386" w:rsidRPr="002F444B">
        <w:rPr>
          <w:rFonts w:ascii="Arial" w:hAnsi="Arial" w:cs="Arial"/>
          <w:sz w:val="20"/>
          <w:szCs w:val="20"/>
        </w:rPr>
        <w:t>1</w:t>
      </w:r>
      <w:r w:rsidR="00F81DBB" w:rsidRPr="002F444B">
        <w:rPr>
          <w:rFonts w:ascii="Arial" w:hAnsi="Arial" w:cs="Arial"/>
          <w:sz w:val="20"/>
          <w:szCs w:val="20"/>
        </w:rPr>
        <w:t>3</w:t>
      </w:r>
      <w:r w:rsidR="000D3386" w:rsidRPr="002F444B">
        <w:rPr>
          <w:rFonts w:ascii="Arial" w:hAnsi="Arial" w:cs="Arial"/>
          <w:sz w:val="20"/>
          <w:szCs w:val="20"/>
        </w:rPr>
        <w:t>00</w:t>
      </w:r>
      <w:r w:rsidR="00F81DBB" w:rsidRPr="002F444B">
        <w:rPr>
          <w:rFonts w:ascii="Arial" w:hAnsi="Arial" w:cs="Arial"/>
          <w:sz w:val="20"/>
          <w:szCs w:val="20"/>
        </w:rPr>
        <w:t>67</w:t>
      </w:r>
    </w:p>
    <w:p w:rsidR="00D609CE" w:rsidRPr="002F444B" w:rsidRDefault="00D609CE" w:rsidP="00D609CE">
      <w:pPr>
        <w:jc w:val="both"/>
        <w:rPr>
          <w:rFonts w:ascii="Arial" w:hAnsi="Arial" w:cs="Arial"/>
          <w:sz w:val="20"/>
          <w:szCs w:val="20"/>
        </w:rPr>
      </w:pPr>
    </w:p>
    <w:p w:rsidR="00D609CE" w:rsidRPr="002F444B" w:rsidRDefault="00D609CE" w:rsidP="00D609CE">
      <w:pPr>
        <w:spacing w:line="240" w:lineRule="atLeast"/>
        <w:jc w:val="both"/>
        <w:rPr>
          <w:rFonts w:ascii="Arial" w:hAnsi="Arial" w:cs="Arial"/>
          <w:sz w:val="20"/>
          <w:szCs w:val="20"/>
        </w:rPr>
      </w:pPr>
    </w:p>
    <w:p w:rsidR="00D609CE" w:rsidRPr="002F444B" w:rsidRDefault="00D609CE" w:rsidP="00D609CE">
      <w:pPr>
        <w:rPr>
          <w:rFonts w:ascii="Arial" w:hAnsi="Arial" w:cs="Arial"/>
          <w:sz w:val="20"/>
          <w:szCs w:val="20"/>
        </w:rPr>
      </w:pPr>
      <w:r w:rsidRPr="002F444B">
        <w:rPr>
          <w:rFonts w:ascii="Arial" w:hAnsi="Arial" w:cs="Arial"/>
          <w:sz w:val="20"/>
          <w:szCs w:val="20"/>
        </w:rPr>
        <w:t xml:space="preserve">This Agreement is made and entered into by and between The City of Seattle (“the City”), a Washington municipal corporation, through its Department of Information Technology, as represented by the </w:t>
      </w:r>
      <w:r w:rsidR="00F81DBB" w:rsidRPr="002F444B">
        <w:rPr>
          <w:rFonts w:ascii="Arial" w:hAnsi="Arial" w:cs="Arial"/>
          <w:sz w:val="20"/>
          <w:szCs w:val="20"/>
        </w:rPr>
        <w:t>Chief Technology Officer</w:t>
      </w:r>
      <w:r w:rsidRPr="002F444B">
        <w:rPr>
          <w:rFonts w:ascii="Arial" w:hAnsi="Arial" w:cs="Arial"/>
          <w:sz w:val="20"/>
          <w:szCs w:val="20"/>
        </w:rPr>
        <w:t>, and</w:t>
      </w:r>
      <w:r w:rsidR="00164D3A" w:rsidRPr="002F444B">
        <w:rPr>
          <w:rFonts w:ascii="Arial" w:hAnsi="Arial" w:cs="Arial"/>
          <w:sz w:val="20"/>
          <w:szCs w:val="20"/>
        </w:rPr>
        <w:t xml:space="preserve"> </w:t>
      </w:r>
      <w:r w:rsidR="00FA6A00" w:rsidRPr="002F444B">
        <w:rPr>
          <w:rFonts w:ascii="Arial" w:hAnsi="Arial" w:cs="Arial"/>
          <w:sz w:val="20"/>
          <w:szCs w:val="20"/>
        </w:rPr>
        <w:t>__________________________</w:t>
      </w:r>
      <w:r w:rsidR="00164D3A" w:rsidRPr="002F444B">
        <w:rPr>
          <w:rFonts w:ascii="Arial" w:hAnsi="Arial" w:cs="Arial"/>
          <w:sz w:val="20"/>
          <w:szCs w:val="20"/>
        </w:rPr>
        <w:t xml:space="preserve"> </w:t>
      </w:r>
      <w:r w:rsidRPr="002F444B">
        <w:rPr>
          <w:rFonts w:ascii="Arial" w:hAnsi="Arial" w:cs="Arial"/>
          <w:sz w:val="20"/>
          <w:szCs w:val="20"/>
        </w:rPr>
        <w:t>(“Consultant”)</w:t>
      </w:r>
      <w:r w:rsidRPr="002F444B">
        <w:rPr>
          <w:rFonts w:ascii="Arial" w:hAnsi="Arial" w:cs="Arial"/>
          <w:i/>
          <w:sz w:val="20"/>
          <w:szCs w:val="20"/>
        </w:rPr>
        <w:t xml:space="preserve">, </w:t>
      </w:r>
      <w:r w:rsidRPr="002F444B">
        <w:rPr>
          <w:rFonts w:ascii="Arial" w:hAnsi="Arial" w:cs="Arial"/>
          <w:sz w:val="20"/>
          <w:szCs w:val="20"/>
        </w:rPr>
        <w:t>a</w:t>
      </w:r>
      <w:r w:rsidR="00164D3A" w:rsidRPr="002F444B">
        <w:rPr>
          <w:rFonts w:ascii="Arial" w:hAnsi="Arial" w:cs="Arial"/>
          <w:sz w:val="20"/>
          <w:szCs w:val="20"/>
        </w:rPr>
        <w:t xml:space="preserve"> corporation of the </w:t>
      </w:r>
      <w:r w:rsidRPr="002F444B">
        <w:rPr>
          <w:rFonts w:ascii="Arial" w:hAnsi="Arial" w:cs="Arial"/>
          <w:sz w:val="20"/>
          <w:szCs w:val="20"/>
        </w:rPr>
        <w:t>State of</w:t>
      </w:r>
      <w:r w:rsidR="00164D3A" w:rsidRPr="002F444B">
        <w:rPr>
          <w:rFonts w:ascii="Arial" w:hAnsi="Arial" w:cs="Arial"/>
          <w:color w:val="FF0000"/>
          <w:sz w:val="20"/>
          <w:szCs w:val="20"/>
        </w:rPr>
        <w:t xml:space="preserve"> </w:t>
      </w:r>
      <w:r w:rsidR="00FA6A00" w:rsidRPr="002F444B">
        <w:rPr>
          <w:rFonts w:ascii="Arial" w:hAnsi="Arial" w:cs="Arial"/>
          <w:sz w:val="20"/>
          <w:szCs w:val="20"/>
        </w:rPr>
        <w:t xml:space="preserve">_______________ </w:t>
      </w:r>
      <w:r w:rsidRPr="002F444B">
        <w:rPr>
          <w:rFonts w:ascii="Arial" w:hAnsi="Arial" w:cs="Arial"/>
          <w:sz w:val="20"/>
          <w:szCs w:val="20"/>
        </w:rPr>
        <w:t xml:space="preserve">and authorized to do business in the State of Washington.  </w:t>
      </w:r>
    </w:p>
    <w:p w:rsidR="0077585B" w:rsidRPr="002F444B" w:rsidRDefault="0077585B" w:rsidP="00D609CE">
      <w:pPr>
        <w:rPr>
          <w:rFonts w:ascii="Arial" w:hAnsi="Arial" w:cs="Arial"/>
          <w:sz w:val="20"/>
          <w:szCs w:val="20"/>
        </w:rPr>
      </w:pPr>
    </w:p>
    <w:p w:rsidR="00D609CE" w:rsidRPr="002F444B" w:rsidRDefault="0001544F" w:rsidP="00D609CE">
      <w:pPr>
        <w:pStyle w:val="NoSpacing"/>
        <w:rPr>
          <w:rFonts w:ascii="Arial" w:hAnsi="Arial" w:cs="Arial"/>
          <w:sz w:val="20"/>
          <w:szCs w:val="20"/>
        </w:rPr>
      </w:pPr>
      <w:r w:rsidRPr="002F444B">
        <w:rPr>
          <w:rFonts w:ascii="Arial" w:hAnsi="Arial" w:cs="Arial"/>
          <w:b/>
          <w:sz w:val="20"/>
          <w:szCs w:val="20"/>
        </w:rPr>
        <w:t>Recitals:</w:t>
      </w:r>
      <w:r w:rsidR="00D609CE" w:rsidRPr="002F444B">
        <w:rPr>
          <w:rFonts w:ascii="Arial" w:hAnsi="Arial" w:cs="Arial"/>
          <w:i/>
          <w:sz w:val="20"/>
          <w:szCs w:val="20"/>
        </w:rPr>
        <w:t xml:space="preserve"> </w:t>
      </w:r>
      <w:r w:rsidR="00A05F04" w:rsidRPr="002F444B">
        <w:rPr>
          <w:rFonts w:ascii="Arial" w:hAnsi="Arial" w:cs="Arial"/>
          <w:i/>
          <w:sz w:val="20"/>
          <w:szCs w:val="20"/>
        </w:rPr>
        <w:br/>
      </w:r>
    </w:p>
    <w:p w:rsidR="00A05F04" w:rsidRPr="002F444B" w:rsidRDefault="00A05F04" w:rsidP="00A05F04">
      <w:pPr>
        <w:pStyle w:val="NoSpacing"/>
        <w:rPr>
          <w:rFonts w:ascii="Arial" w:hAnsi="Arial" w:cs="Arial"/>
          <w:sz w:val="20"/>
          <w:szCs w:val="20"/>
        </w:rPr>
      </w:pPr>
      <w:r w:rsidRPr="002F444B">
        <w:rPr>
          <w:rFonts w:ascii="Arial" w:hAnsi="Arial" w:cs="Arial"/>
          <w:sz w:val="20"/>
          <w:szCs w:val="20"/>
        </w:rPr>
        <w:t xml:space="preserve">WHEREAS, </w:t>
      </w:r>
      <w:r w:rsidR="002369BA" w:rsidRPr="002F444B">
        <w:rPr>
          <w:rFonts w:ascii="Arial" w:hAnsi="Arial" w:cs="Arial"/>
          <w:sz w:val="20"/>
          <w:szCs w:val="20"/>
        </w:rPr>
        <w:t>T</w:t>
      </w:r>
      <w:r w:rsidRPr="002F444B">
        <w:rPr>
          <w:rFonts w:ascii="Arial" w:hAnsi="Arial" w:cs="Arial"/>
          <w:sz w:val="20"/>
          <w:szCs w:val="20"/>
        </w:rPr>
        <w:t xml:space="preserve">he City of Seattle received a grant from </w:t>
      </w:r>
      <w:r w:rsidR="002369BA" w:rsidRPr="002F444B">
        <w:rPr>
          <w:rFonts w:ascii="Arial" w:hAnsi="Arial" w:cs="Arial"/>
          <w:sz w:val="20"/>
          <w:szCs w:val="20"/>
        </w:rPr>
        <w:t>Ma</w:t>
      </w:r>
      <w:r w:rsidR="0008314B" w:rsidRPr="002F444B">
        <w:rPr>
          <w:rFonts w:ascii="Arial" w:hAnsi="Arial" w:cs="Arial"/>
          <w:sz w:val="20"/>
          <w:szCs w:val="20"/>
        </w:rPr>
        <w:t>rine Exchange of Puget Sound</w:t>
      </w:r>
      <w:r w:rsidR="002369BA" w:rsidRPr="002F444B">
        <w:rPr>
          <w:rFonts w:ascii="Arial" w:hAnsi="Arial" w:cs="Arial"/>
          <w:sz w:val="20"/>
          <w:szCs w:val="20"/>
        </w:rPr>
        <w:t xml:space="preserve">.  </w:t>
      </w:r>
      <w:r w:rsidRPr="002F444B">
        <w:rPr>
          <w:rFonts w:ascii="Arial" w:hAnsi="Arial" w:cs="Arial"/>
          <w:sz w:val="20"/>
          <w:szCs w:val="20"/>
        </w:rPr>
        <w:t xml:space="preserve">The purpose of the grant is to fund </w:t>
      </w:r>
      <w:r w:rsidR="002369BA" w:rsidRPr="002F444B">
        <w:rPr>
          <w:rFonts w:ascii="Arial" w:hAnsi="Arial" w:cs="Arial"/>
          <w:sz w:val="20"/>
          <w:szCs w:val="20"/>
        </w:rPr>
        <w:t xml:space="preserve">cyber-terrorism prevention activities associated with </w:t>
      </w:r>
      <w:r w:rsidRPr="002F444B">
        <w:rPr>
          <w:rFonts w:ascii="Arial" w:hAnsi="Arial" w:cs="Arial"/>
          <w:sz w:val="20"/>
          <w:szCs w:val="20"/>
        </w:rPr>
        <w:t>the Public Regional Information Security Event Management (PRISEM) System.  The City of Seattle is leading PRISEM project on behalf of regional agencies</w:t>
      </w:r>
      <w:r w:rsidR="00FA6A00" w:rsidRPr="002F444B">
        <w:rPr>
          <w:rFonts w:ascii="Arial" w:hAnsi="Arial" w:cs="Arial"/>
          <w:sz w:val="20"/>
          <w:szCs w:val="20"/>
        </w:rPr>
        <w:t>.</w:t>
      </w:r>
      <w:r w:rsidR="00FA6A00" w:rsidRPr="002F444B">
        <w:rPr>
          <w:rFonts w:ascii="Arial" w:hAnsi="Arial" w:cs="Arial"/>
          <w:sz w:val="20"/>
          <w:szCs w:val="20"/>
        </w:rPr>
        <w:br/>
      </w:r>
    </w:p>
    <w:p w:rsidR="00A05F04" w:rsidRPr="002F444B" w:rsidRDefault="00A05F04" w:rsidP="00A05F04">
      <w:pPr>
        <w:pStyle w:val="NoSpacing"/>
        <w:rPr>
          <w:rFonts w:ascii="Arial" w:hAnsi="Arial" w:cs="Arial"/>
          <w:sz w:val="20"/>
          <w:szCs w:val="20"/>
        </w:rPr>
      </w:pPr>
      <w:r w:rsidRPr="002F444B">
        <w:rPr>
          <w:rFonts w:ascii="Arial" w:hAnsi="Arial" w:cs="Arial"/>
          <w:sz w:val="20"/>
          <w:szCs w:val="20"/>
        </w:rPr>
        <w:t xml:space="preserve">WHEREAS, the purpose of this </w:t>
      </w:r>
      <w:r w:rsidR="002369BA" w:rsidRPr="002F444B">
        <w:rPr>
          <w:rFonts w:ascii="Arial" w:hAnsi="Arial" w:cs="Arial"/>
          <w:sz w:val="20"/>
          <w:szCs w:val="20"/>
        </w:rPr>
        <w:t xml:space="preserve">Agreement </w:t>
      </w:r>
      <w:r w:rsidRPr="002F444B">
        <w:rPr>
          <w:rFonts w:ascii="Arial" w:hAnsi="Arial" w:cs="Arial"/>
          <w:sz w:val="20"/>
          <w:szCs w:val="20"/>
        </w:rPr>
        <w:t xml:space="preserve">is to obtain the expert services of a consultant to </w:t>
      </w:r>
      <w:r w:rsidR="00F81DBB" w:rsidRPr="002F444B">
        <w:rPr>
          <w:rFonts w:ascii="Arial" w:hAnsi="Arial" w:cs="Arial"/>
          <w:sz w:val="20"/>
          <w:szCs w:val="20"/>
        </w:rPr>
        <w:t xml:space="preserve">research and develop visualization and analysis of cyber attack traffic </w:t>
      </w:r>
      <w:r w:rsidR="002369BA" w:rsidRPr="002F444B">
        <w:rPr>
          <w:rFonts w:ascii="Arial" w:hAnsi="Arial" w:cs="Arial"/>
          <w:sz w:val="20"/>
          <w:szCs w:val="20"/>
        </w:rPr>
        <w:t xml:space="preserve">to support the </w:t>
      </w:r>
      <w:r w:rsidRPr="002F444B">
        <w:rPr>
          <w:rFonts w:ascii="Arial" w:hAnsi="Arial" w:cs="Arial"/>
          <w:sz w:val="20"/>
          <w:szCs w:val="20"/>
        </w:rPr>
        <w:t>PRISEM system.</w:t>
      </w:r>
      <w:r w:rsidRPr="002F444B">
        <w:rPr>
          <w:rFonts w:ascii="Arial" w:hAnsi="Arial" w:cs="Arial"/>
          <w:sz w:val="20"/>
          <w:szCs w:val="20"/>
        </w:rPr>
        <w:br/>
      </w:r>
    </w:p>
    <w:p w:rsidR="004F5901" w:rsidRPr="002F444B" w:rsidRDefault="004F5901" w:rsidP="002558DA">
      <w:pPr>
        <w:pStyle w:val="NoSpacing"/>
        <w:rPr>
          <w:rFonts w:ascii="Arial" w:hAnsi="Arial" w:cs="Arial"/>
          <w:sz w:val="20"/>
          <w:szCs w:val="20"/>
        </w:rPr>
      </w:pPr>
      <w:r w:rsidRPr="002F444B">
        <w:rPr>
          <w:rFonts w:ascii="Arial" w:hAnsi="Arial" w:cs="Arial"/>
          <w:sz w:val="20"/>
          <w:szCs w:val="20"/>
        </w:rPr>
        <w:t>WHEREAS, the Consultant was selected</w:t>
      </w:r>
      <w:r w:rsidR="00C05FF1" w:rsidRPr="002F444B">
        <w:rPr>
          <w:rFonts w:ascii="Arial" w:hAnsi="Arial" w:cs="Arial"/>
          <w:sz w:val="20"/>
          <w:szCs w:val="20"/>
        </w:rPr>
        <w:t xml:space="preserve"> </w:t>
      </w:r>
      <w:r w:rsidR="00FA6A00" w:rsidRPr="002F444B">
        <w:rPr>
          <w:rFonts w:ascii="Arial" w:hAnsi="Arial" w:cs="Arial"/>
          <w:sz w:val="20"/>
          <w:szCs w:val="20"/>
        </w:rPr>
        <w:t xml:space="preserve">through a competitive </w:t>
      </w:r>
      <w:r w:rsidR="00863B2B" w:rsidRPr="002F444B">
        <w:rPr>
          <w:rFonts w:ascii="Arial" w:hAnsi="Arial" w:cs="Arial"/>
          <w:sz w:val="20"/>
          <w:szCs w:val="20"/>
        </w:rPr>
        <w:t>process</w:t>
      </w:r>
      <w:r w:rsidR="00FA6A00" w:rsidRPr="002F444B">
        <w:rPr>
          <w:rFonts w:ascii="Arial" w:hAnsi="Arial" w:cs="Arial"/>
          <w:sz w:val="20"/>
          <w:szCs w:val="20"/>
        </w:rPr>
        <w:t>, RFP DIT 1</w:t>
      </w:r>
      <w:r w:rsidR="00F81DBB" w:rsidRPr="002F444B">
        <w:rPr>
          <w:rFonts w:ascii="Arial" w:hAnsi="Arial" w:cs="Arial"/>
          <w:sz w:val="20"/>
          <w:szCs w:val="20"/>
        </w:rPr>
        <w:t>3</w:t>
      </w:r>
      <w:r w:rsidR="00FA6A00" w:rsidRPr="002F444B">
        <w:rPr>
          <w:rFonts w:ascii="Arial" w:hAnsi="Arial" w:cs="Arial"/>
          <w:sz w:val="20"/>
          <w:szCs w:val="20"/>
        </w:rPr>
        <w:t>00</w:t>
      </w:r>
      <w:r w:rsidR="00F81DBB" w:rsidRPr="002F444B">
        <w:rPr>
          <w:rFonts w:ascii="Arial" w:hAnsi="Arial" w:cs="Arial"/>
          <w:sz w:val="20"/>
          <w:szCs w:val="20"/>
        </w:rPr>
        <w:t>67</w:t>
      </w:r>
      <w:r w:rsidRPr="002F444B">
        <w:rPr>
          <w:rFonts w:ascii="Arial" w:hAnsi="Arial" w:cs="Arial"/>
          <w:sz w:val="20"/>
          <w:szCs w:val="20"/>
        </w:rPr>
        <w:t>.</w:t>
      </w:r>
    </w:p>
    <w:p w:rsidR="002558DA" w:rsidRPr="002F444B" w:rsidRDefault="00196F32" w:rsidP="002558DA">
      <w:pPr>
        <w:pStyle w:val="NoSpacing"/>
        <w:rPr>
          <w:rFonts w:ascii="Arial" w:hAnsi="Arial" w:cs="Arial"/>
          <w:sz w:val="20"/>
          <w:szCs w:val="20"/>
        </w:rPr>
      </w:pPr>
      <w:r w:rsidRPr="002F444B">
        <w:rPr>
          <w:rFonts w:ascii="Arial" w:hAnsi="Arial" w:cs="Arial"/>
          <w:sz w:val="20"/>
          <w:szCs w:val="20"/>
        </w:rPr>
        <w:br/>
      </w:r>
    </w:p>
    <w:p w:rsidR="004F5901"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TERM OF AGREEMENT.</w:t>
      </w:r>
    </w:p>
    <w:p w:rsidR="002558DA" w:rsidRPr="002F444B" w:rsidRDefault="002558DA" w:rsidP="002558DA">
      <w:pPr>
        <w:pStyle w:val="NoSpacing"/>
        <w:rPr>
          <w:rFonts w:ascii="Arial" w:hAnsi="Arial" w:cs="Arial"/>
          <w:sz w:val="20"/>
          <w:szCs w:val="20"/>
        </w:rPr>
      </w:pPr>
      <w:r w:rsidRPr="002F444B">
        <w:rPr>
          <w:rFonts w:ascii="Arial" w:hAnsi="Arial" w:cs="Arial"/>
          <w:sz w:val="20"/>
          <w:szCs w:val="20"/>
        </w:rPr>
        <w:t xml:space="preserve">The term of this Agreement shall begin when fully executed by all parties and shall end on </w:t>
      </w:r>
      <w:r w:rsidR="00F81DBB" w:rsidRPr="002F444B">
        <w:rPr>
          <w:rFonts w:ascii="Arial" w:hAnsi="Arial" w:cs="Arial"/>
          <w:sz w:val="20"/>
          <w:szCs w:val="20"/>
        </w:rPr>
        <w:t>January 31, 2014</w:t>
      </w:r>
      <w:r w:rsidRPr="002F444B">
        <w:rPr>
          <w:rFonts w:ascii="Arial" w:hAnsi="Arial" w:cs="Arial"/>
          <w:sz w:val="20"/>
          <w:szCs w:val="20"/>
        </w:rPr>
        <w:t xml:space="preserve"> unless amended by written agreement or terminated earlier pursuant to</w:t>
      </w:r>
      <w:r w:rsidR="00F81DBB" w:rsidRPr="002F444B">
        <w:rPr>
          <w:rFonts w:ascii="Arial" w:hAnsi="Arial" w:cs="Arial"/>
          <w:sz w:val="20"/>
          <w:szCs w:val="20"/>
        </w:rPr>
        <w:t xml:space="preserve"> termination </w:t>
      </w:r>
      <w:r w:rsidRPr="002F444B">
        <w:rPr>
          <w:rFonts w:ascii="Arial" w:hAnsi="Arial" w:cs="Arial"/>
          <w:sz w:val="20"/>
          <w:szCs w:val="20"/>
        </w:rPr>
        <w:t>provisions</w:t>
      </w:r>
      <w:r w:rsidR="00F81DBB" w:rsidRPr="002F444B">
        <w:rPr>
          <w:rFonts w:ascii="Arial" w:hAnsi="Arial" w:cs="Arial"/>
          <w:sz w:val="20"/>
          <w:szCs w:val="20"/>
        </w:rPr>
        <w:t>.</w:t>
      </w:r>
      <w:r w:rsidR="00F81DBB" w:rsidRPr="002F444B">
        <w:rPr>
          <w:rFonts w:ascii="Arial" w:hAnsi="Arial" w:cs="Arial"/>
          <w:sz w:val="20"/>
          <w:szCs w:val="20"/>
        </w:rPr>
        <w:br/>
      </w:r>
      <w:r w:rsidR="00F81DBB" w:rsidRPr="002F444B">
        <w:rPr>
          <w:rFonts w:ascii="Arial" w:hAnsi="Arial" w:cs="Arial"/>
          <w:sz w:val="20"/>
          <w:szCs w:val="20"/>
        </w:rPr>
        <w:br/>
        <w:t xml:space="preserve"> </w:t>
      </w: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TIME OF BEGINNING AND COMPLETION.</w:t>
      </w:r>
    </w:p>
    <w:p w:rsidR="00356E91" w:rsidRPr="002F444B" w:rsidRDefault="00356E91" w:rsidP="002558DA">
      <w:pPr>
        <w:pStyle w:val="NoSpacing"/>
        <w:rPr>
          <w:rFonts w:ascii="Arial" w:hAnsi="Arial" w:cs="Arial"/>
          <w:sz w:val="20"/>
          <w:szCs w:val="20"/>
        </w:rPr>
      </w:pPr>
      <w:r w:rsidRPr="002F444B">
        <w:rPr>
          <w:rFonts w:ascii="Arial" w:hAnsi="Arial" w:cs="Arial"/>
          <w:sz w:val="20"/>
          <w:szCs w:val="20"/>
        </w:rPr>
        <w:t xml:space="preserve">The Consultant shall </w:t>
      </w:r>
      <w:r w:rsidR="00F81DBB" w:rsidRPr="002F444B">
        <w:rPr>
          <w:rFonts w:ascii="Arial" w:hAnsi="Arial" w:cs="Arial"/>
          <w:sz w:val="20"/>
          <w:szCs w:val="20"/>
        </w:rPr>
        <w:t xml:space="preserve">begin the work outlined in the ‘Statement of Services and Deliverables’ </w:t>
      </w:r>
      <w:r w:rsidR="00C87D5A" w:rsidRPr="002F444B">
        <w:rPr>
          <w:rFonts w:ascii="Arial" w:hAnsi="Arial" w:cs="Arial"/>
          <w:sz w:val="20"/>
          <w:szCs w:val="20"/>
        </w:rPr>
        <w:t>section</w:t>
      </w:r>
      <w:r w:rsidR="00F81DBB" w:rsidRPr="002F444B">
        <w:rPr>
          <w:rFonts w:ascii="Arial" w:hAnsi="Arial" w:cs="Arial"/>
          <w:sz w:val="20"/>
          <w:szCs w:val="20"/>
        </w:rPr>
        <w:t xml:space="preserve"> (the ‘Services’</w:t>
      </w:r>
      <w:r w:rsidRPr="002F444B">
        <w:rPr>
          <w:rFonts w:ascii="Arial" w:hAnsi="Arial" w:cs="Arial"/>
          <w:sz w:val="20"/>
          <w:szCs w:val="20"/>
        </w:rPr>
        <w:t xml:space="preserve">) upon receipt of written notice to proceed from the City.  The City will acknowledge in writing when the </w:t>
      </w:r>
      <w:r w:rsidR="00F81DBB" w:rsidRPr="002F444B">
        <w:rPr>
          <w:rFonts w:ascii="Arial" w:hAnsi="Arial" w:cs="Arial"/>
          <w:sz w:val="20"/>
          <w:szCs w:val="20"/>
        </w:rPr>
        <w:t>Services are</w:t>
      </w:r>
      <w:r w:rsidRPr="002F444B">
        <w:rPr>
          <w:rFonts w:ascii="Arial" w:hAnsi="Arial" w:cs="Arial"/>
          <w:sz w:val="20"/>
          <w:szCs w:val="20"/>
        </w:rPr>
        <w:t xml:space="preserve"> complete.  </w:t>
      </w:r>
    </w:p>
    <w:p w:rsidR="00196F32" w:rsidRPr="002F444B" w:rsidRDefault="00196F32">
      <w:pPr>
        <w:rPr>
          <w:rFonts w:ascii="Arial" w:hAnsi="Arial" w:cs="Arial"/>
          <w:sz w:val="20"/>
          <w:szCs w:val="20"/>
        </w:rPr>
      </w:pPr>
      <w:r w:rsidRPr="002F444B">
        <w:rPr>
          <w:rFonts w:ascii="Arial" w:hAnsi="Arial" w:cs="Arial"/>
          <w:sz w:val="20"/>
          <w:szCs w:val="20"/>
        </w:rPr>
        <w:br w:type="page"/>
      </w:r>
    </w:p>
    <w:p w:rsidR="002558DA" w:rsidRPr="002F444B" w:rsidRDefault="002558DA" w:rsidP="002558DA">
      <w:pPr>
        <w:pStyle w:val="NoSpacing"/>
        <w:rPr>
          <w:rFonts w:ascii="Arial" w:hAnsi="Arial" w:cs="Arial"/>
          <w:sz w:val="20"/>
          <w:szCs w:val="20"/>
        </w:rPr>
      </w:pPr>
    </w:p>
    <w:p w:rsidR="00137202" w:rsidRPr="002F444B" w:rsidRDefault="0001544F" w:rsidP="004D6A2C">
      <w:pPr>
        <w:pStyle w:val="NoSpacing"/>
        <w:numPr>
          <w:ilvl w:val="0"/>
          <w:numId w:val="19"/>
        </w:numPr>
        <w:overflowPunct w:val="0"/>
        <w:autoSpaceDE w:val="0"/>
        <w:autoSpaceDN w:val="0"/>
        <w:adjustRightInd w:val="0"/>
        <w:textAlignment w:val="baseline"/>
        <w:rPr>
          <w:rFonts w:ascii="Arial" w:hAnsi="Arial" w:cs="Arial"/>
          <w:sz w:val="20"/>
          <w:szCs w:val="20"/>
        </w:rPr>
      </w:pPr>
      <w:r w:rsidRPr="002F444B">
        <w:rPr>
          <w:rFonts w:ascii="Arial" w:hAnsi="Arial" w:cs="Arial"/>
          <w:b/>
          <w:sz w:val="20"/>
          <w:szCs w:val="20"/>
        </w:rPr>
        <w:t>S</w:t>
      </w:r>
      <w:r w:rsidR="00137202" w:rsidRPr="002F444B">
        <w:rPr>
          <w:rFonts w:ascii="Arial" w:hAnsi="Arial" w:cs="Arial"/>
          <w:b/>
          <w:sz w:val="20"/>
          <w:szCs w:val="20"/>
        </w:rPr>
        <w:t>TATEMENT OF SERVICES AND DELIVERABLES</w:t>
      </w:r>
      <w:r w:rsidRPr="002F444B">
        <w:rPr>
          <w:rFonts w:ascii="Arial" w:hAnsi="Arial" w:cs="Arial"/>
          <w:b/>
          <w:sz w:val="20"/>
          <w:szCs w:val="20"/>
        </w:rPr>
        <w:t>.</w:t>
      </w:r>
      <w:r w:rsidR="00196F32" w:rsidRPr="002F444B">
        <w:rPr>
          <w:rFonts w:ascii="Arial" w:hAnsi="Arial" w:cs="Arial"/>
          <w:sz w:val="20"/>
          <w:szCs w:val="20"/>
        </w:rPr>
        <w:t xml:space="preserve"> </w:t>
      </w:r>
    </w:p>
    <w:p w:rsidR="00137202" w:rsidRPr="002F444B" w:rsidRDefault="00137202" w:rsidP="00137202">
      <w:pPr>
        <w:ind w:left="540" w:hanging="540"/>
        <w:rPr>
          <w:rFonts w:ascii="Arial" w:hAnsi="Arial" w:cs="Arial"/>
          <w:sz w:val="20"/>
          <w:szCs w:val="20"/>
        </w:rPr>
      </w:pPr>
      <w:r w:rsidRPr="002F444B">
        <w:rPr>
          <w:rFonts w:ascii="Arial" w:hAnsi="Arial" w:cs="Arial"/>
          <w:sz w:val="20"/>
          <w:szCs w:val="20"/>
        </w:rPr>
        <w:t xml:space="preserve">The Consultant shall perform the following and provide the associated deliverables at a firm fixed price.  </w:t>
      </w:r>
      <w:r w:rsidRPr="002F444B">
        <w:rPr>
          <w:rFonts w:ascii="Arial" w:hAnsi="Arial" w:cs="Arial"/>
          <w:sz w:val="20"/>
          <w:szCs w:val="20"/>
        </w:rPr>
        <w:br/>
      </w:r>
    </w:p>
    <w:p w:rsidR="00137202" w:rsidRPr="002F444B" w:rsidRDefault="00826F9C" w:rsidP="00137202">
      <w:pPr>
        <w:ind w:left="540" w:hanging="540"/>
        <w:rPr>
          <w:rFonts w:ascii="Arial" w:hAnsi="Arial" w:cs="Arial"/>
          <w:sz w:val="20"/>
          <w:szCs w:val="20"/>
        </w:rPr>
      </w:pPr>
      <w:r w:rsidRPr="002F444B">
        <w:rPr>
          <w:rFonts w:ascii="Arial" w:hAnsi="Arial" w:cs="Arial"/>
          <w:sz w:val="20"/>
          <w:szCs w:val="20"/>
        </w:rPr>
        <w:t>3</w:t>
      </w:r>
      <w:r w:rsidR="00137202" w:rsidRPr="002F444B">
        <w:rPr>
          <w:rFonts w:ascii="Arial" w:hAnsi="Arial" w:cs="Arial"/>
          <w:sz w:val="20"/>
          <w:szCs w:val="20"/>
        </w:rPr>
        <w:t>.1</w:t>
      </w:r>
      <w:r w:rsidR="00137202" w:rsidRPr="002F444B">
        <w:rPr>
          <w:rFonts w:ascii="Arial" w:hAnsi="Arial" w:cs="Arial"/>
          <w:sz w:val="20"/>
          <w:szCs w:val="20"/>
        </w:rPr>
        <w:tab/>
      </w:r>
      <w:r w:rsidR="00137202" w:rsidRPr="002F444B">
        <w:rPr>
          <w:rFonts w:ascii="Arial" w:hAnsi="Arial" w:cs="Arial"/>
          <w:sz w:val="20"/>
          <w:szCs w:val="20"/>
          <w:u w:val="single"/>
        </w:rPr>
        <w:t>Develop and Implement Specialized Views:</w:t>
      </w:r>
      <w:r w:rsidR="00137202" w:rsidRPr="002F444B">
        <w:rPr>
          <w:rFonts w:ascii="Arial" w:hAnsi="Arial" w:cs="Arial"/>
          <w:sz w:val="20"/>
          <w:szCs w:val="20"/>
        </w:rPr>
        <w:t xml:space="preserve">  The Consultant shall research US-CERT requirements and current vulnerability trends applicable to log collection.  For fifteen provisioned jurisdictions, the Consultant shall assist the City in developing new capabilities list for specialized views of log collection services.  Log collection services must meet Nitro Collector specifications.  The Consultant will implement the specialized views of the log collection services.  The Consultant will research and document prior code development as well as all design and configuration changes.    The Consultant shall activate Nitro Portal following established data model and project team requirements.  Portal functional features will be the same in Nitro Portal, SOD Portal, and any other portals as determined by the City.</w:t>
      </w:r>
    </w:p>
    <w:p w:rsidR="00137202" w:rsidRPr="002F444B" w:rsidRDefault="00137202" w:rsidP="00137202">
      <w:pPr>
        <w:ind w:left="1080" w:hanging="540"/>
        <w:rPr>
          <w:rFonts w:ascii="Arial" w:hAnsi="Arial" w:cs="Arial"/>
          <w:sz w:val="20"/>
          <w:szCs w:val="20"/>
        </w:rPr>
      </w:pPr>
    </w:p>
    <w:p w:rsidR="00137202" w:rsidRPr="002F444B" w:rsidRDefault="00137202" w:rsidP="00137202">
      <w:pPr>
        <w:ind w:left="540"/>
        <w:rPr>
          <w:rFonts w:ascii="Arial" w:hAnsi="Arial" w:cs="Arial"/>
          <w:sz w:val="20"/>
          <w:szCs w:val="20"/>
        </w:rPr>
      </w:pPr>
      <w:r w:rsidRPr="002F444B">
        <w:rPr>
          <w:rFonts w:ascii="Arial" w:hAnsi="Arial" w:cs="Arial"/>
          <w:sz w:val="20"/>
          <w:szCs w:val="20"/>
        </w:rPr>
        <w:t xml:space="preserve">This deliverable will be considered complete upon the City’s acceptance of reports from four specified provisioned jurisdictions that “limiting log data” is verified within specialized views. </w:t>
      </w:r>
    </w:p>
    <w:p w:rsidR="00137202" w:rsidRPr="002F444B" w:rsidRDefault="00137202" w:rsidP="00137202">
      <w:pPr>
        <w:ind w:left="720"/>
        <w:rPr>
          <w:rFonts w:ascii="Arial" w:hAnsi="Arial" w:cs="Arial"/>
          <w:sz w:val="20"/>
          <w:szCs w:val="20"/>
        </w:rPr>
      </w:pPr>
      <w:r w:rsidRPr="002F444B">
        <w:rPr>
          <w:rFonts w:ascii="Arial" w:hAnsi="Arial" w:cs="Arial"/>
          <w:sz w:val="20"/>
          <w:szCs w:val="20"/>
        </w:rPr>
        <w:br/>
      </w:r>
    </w:p>
    <w:p w:rsidR="00137202" w:rsidRPr="002F444B" w:rsidRDefault="00826F9C" w:rsidP="00137202">
      <w:pPr>
        <w:ind w:left="540" w:hanging="540"/>
        <w:rPr>
          <w:rFonts w:ascii="Arial" w:hAnsi="Arial" w:cs="Arial"/>
          <w:sz w:val="20"/>
          <w:szCs w:val="20"/>
        </w:rPr>
      </w:pPr>
      <w:r w:rsidRPr="002F444B">
        <w:rPr>
          <w:rFonts w:ascii="Arial" w:hAnsi="Arial" w:cs="Arial"/>
          <w:sz w:val="20"/>
          <w:szCs w:val="20"/>
        </w:rPr>
        <w:t>3</w:t>
      </w:r>
      <w:r w:rsidR="00137202" w:rsidRPr="002F444B">
        <w:rPr>
          <w:rFonts w:ascii="Arial" w:hAnsi="Arial" w:cs="Arial"/>
          <w:sz w:val="20"/>
          <w:szCs w:val="20"/>
        </w:rPr>
        <w:t>.2</w:t>
      </w:r>
      <w:r w:rsidR="00137202" w:rsidRPr="002F444B">
        <w:rPr>
          <w:rFonts w:ascii="Arial" w:hAnsi="Arial" w:cs="Arial"/>
          <w:sz w:val="20"/>
          <w:szCs w:val="20"/>
        </w:rPr>
        <w:tab/>
      </w:r>
      <w:r w:rsidR="00137202" w:rsidRPr="002F444B">
        <w:rPr>
          <w:rFonts w:ascii="Arial" w:hAnsi="Arial" w:cs="Arial"/>
          <w:sz w:val="20"/>
          <w:szCs w:val="20"/>
          <w:u w:val="single"/>
        </w:rPr>
        <w:t xml:space="preserve">Develop and Implement Cross-Organizational Correlation Analysis: </w:t>
      </w:r>
      <w:r w:rsidR="00137202" w:rsidRPr="002F444B">
        <w:rPr>
          <w:rFonts w:ascii="Arial" w:hAnsi="Arial" w:cs="Arial"/>
          <w:sz w:val="20"/>
          <w:szCs w:val="20"/>
        </w:rPr>
        <w:t xml:space="preserve"> The Consultant shall research US-CERT requirements and current vulnerability trends applicable to cross-organizational correlation analysis.  The Consultant shall develop and implement cross-organizational correlation analysis for fifteen provisioned jurisdictions.  The analysis will show comparative effects of specific attack activity across the provisioned jurisdictions, including length of time that attacks have been witnessed and the relationship to known attacker tools/tactics/procedures (TTPs).  These reports shall be anonymized per individual site and shall identify all data or only the site ID, or only the activity that involves a PRISEM site. The Consultant will document all design and configuration changes in order to provide this cross-organizational correlation.  The Consultant will work with the project technical team to ensure system requirements regarding correlation analysis are completed. </w:t>
      </w:r>
    </w:p>
    <w:p w:rsidR="00137202" w:rsidRPr="002F444B" w:rsidRDefault="00137202" w:rsidP="00137202">
      <w:pPr>
        <w:ind w:left="1080" w:hanging="540"/>
        <w:rPr>
          <w:rFonts w:ascii="Arial" w:hAnsi="Arial" w:cs="Arial"/>
          <w:sz w:val="20"/>
          <w:szCs w:val="20"/>
          <w:highlight w:val="yellow"/>
        </w:rPr>
      </w:pPr>
    </w:p>
    <w:p w:rsidR="00137202" w:rsidRPr="002F444B" w:rsidRDefault="00137202" w:rsidP="00137202">
      <w:pPr>
        <w:ind w:left="540"/>
        <w:rPr>
          <w:rFonts w:ascii="Arial" w:hAnsi="Arial" w:cs="Arial"/>
          <w:sz w:val="20"/>
          <w:szCs w:val="20"/>
        </w:rPr>
      </w:pPr>
      <w:r w:rsidRPr="002F444B">
        <w:rPr>
          <w:rFonts w:ascii="Arial" w:hAnsi="Arial" w:cs="Arial"/>
          <w:sz w:val="20"/>
          <w:szCs w:val="20"/>
        </w:rPr>
        <w:t xml:space="preserve">This deliverable will be considered complete upon the City’s acceptance of three successful tests of cyber alerts being received by fifteen provisioned jurisdictions.  The alerts shall include: </w:t>
      </w:r>
    </w:p>
    <w:p w:rsidR="00137202" w:rsidRPr="002F444B" w:rsidRDefault="00137202" w:rsidP="00137202">
      <w:pPr>
        <w:ind w:left="1080"/>
        <w:rPr>
          <w:rFonts w:ascii="Arial" w:hAnsi="Arial" w:cs="Arial"/>
          <w:sz w:val="20"/>
          <w:szCs w:val="20"/>
        </w:rPr>
      </w:pPr>
      <w:r w:rsidRPr="002F444B">
        <w:rPr>
          <w:rFonts w:ascii="Arial" w:hAnsi="Arial" w:cs="Arial"/>
          <w:sz w:val="20"/>
          <w:szCs w:val="20"/>
        </w:rPr>
        <w:t xml:space="preserve">    1)  event observed  </w:t>
      </w:r>
    </w:p>
    <w:p w:rsidR="00137202" w:rsidRPr="002F444B" w:rsidRDefault="00137202" w:rsidP="00137202">
      <w:pPr>
        <w:ind w:left="1080"/>
        <w:rPr>
          <w:rFonts w:ascii="Arial" w:hAnsi="Arial" w:cs="Arial"/>
          <w:sz w:val="20"/>
          <w:szCs w:val="20"/>
        </w:rPr>
      </w:pPr>
      <w:r w:rsidRPr="002F444B">
        <w:rPr>
          <w:rFonts w:ascii="Arial" w:hAnsi="Arial" w:cs="Arial"/>
          <w:sz w:val="20"/>
          <w:szCs w:val="20"/>
        </w:rPr>
        <w:t xml:space="preserve">    2)  link to the length of time across participants of event occurrence</w:t>
      </w:r>
    </w:p>
    <w:p w:rsidR="00137202" w:rsidRPr="002F444B" w:rsidRDefault="00137202" w:rsidP="00137202">
      <w:pPr>
        <w:ind w:left="1080"/>
        <w:rPr>
          <w:rFonts w:ascii="Arial" w:hAnsi="Arial" w:cs="Arial"/>
          <w:sz w:val="20"/>
          <w:szCs w:val="20"/>
        </w:rPr>
      </w:pPr>
      <w:r w:rsidRPr="002F444B">
        <w:rPr>
          <w:rFonts w:ascii="Arial" w:hAnsi="Arial" w:cs="Arial"/>
          <w:sz w:val="20"/>
          <w:szCs w:val="20"/>
        </w:rPr>
        <w:t xml:space="preserve">    3)  other activity by same service address within ranges of all participants</w:t>
      </w:r>
    </w:p>
    <w:p w:rsidR="00137202" w:rsidRPr="002F444B" w:rsidRDefault="00137202" w:rsidP="00137202">
      <w:pPr>
        <w:ind w:left="1080"/>
        <w:rPr>
          <w:rFonts w:ascii="Arial" w:hAnsi="Arial" w:cs="Arial"/>
          <w:sz w:val="20"/>
          <w:szCs w:val="20"/>
        </w:rPr>
      </w:pPr>
      <w:r w:rsidRPr="002F444B">
        <w:rPr>
          <w:rFonts w:ascii="Arial" w:hAnsi="Arial" w:cs="Arial"/>
          <w:sz w:val="20"/>
          <w:szCs w:val="20"/>
        </w:rPr>
        <w:br/>
      </w:r>
    </w:p>
    <w:p w:rsidR="00137202" w:rsidRPr="002F444B" w:rsidRDefault="00826F9C" w:rsidP="00137202">
      <w:pPr>
        <w:ind w:left="540" w:hanging="540"/>
        <w:rPr>
          <w:rFonts w:ascii="Arial" w:hAnsi="Arial" w:cs="Arial"/>
          <w:sz w:val="20"/>
          <w:szCs w:val="20"/>
        </w:rPr>
      </w:pPr>
      <w:r w:rsidRPr="002F444B">
        <w:rPr>
          <w:rFonts w:ascii="Arial" w:hAnsi="Arial" w:cs="Arial"/>
          <w:sz w:val="20"/>
          <w:szCs w:val="20"/>
        </w:rPr>
        <w:t>3</w:t>
      </w:r>
      <w:r w:rsidR="00137202" w:rsidRPr="002F444B">
        <w:rPr>
          <w:rFonts w:ascii="Arial" w:hAnsi="Arial" w:cs="Arial"/>
          <w:sz w:val="20"/>
          <w:szCs w:val="20"/>
        </w:rPr>
        <w:t>.3</w:t>
      </w:r>
      <w:r w:rsidR="00137202" w:rsidRPr="002F444B">
        <w:rPr>
          <w:rFonts w:ascii="Arial" w:hAnsi="Arial" w:cs="Arial"/>
          <w:sz w:val="20"/>
          <w:szCs w:val="20"/>
        </w:rPr>
        <w:tab/>
      </w:r>
      <w:r w:rsidR="00034C1C">
        <w:rPr>
          <w:rFonts w:ascii="Arial" w:hAnsi="Arial" w:cs="Arial"/>
          <w:sz w:val="20"/>
          <w:szCs w:val="20"/>
          <w:u w:val="single"/>
        </w:rPr>
        <w:t>Implement H</w:t>
      </w:r>
      <w:r w:rsidR="00137202" w:rsidRPr="002F444B">
        <w:rPr>
          <w:rFonts w:ascii="Arial" w:hAnsi="Arial" w:cs="Arial"/>
          <w:sz w:val="20"/>
          <w:szCs w:val="20"/>
          <w:u w:val="single"/>
        </w:rPr>
        <w:t xml:space="preserve">ardware Capacity </w:t>
      </w:r>
      <w:r w:rsidR="00034C1C">
        <w:rPr>
          <w:rFonts w:ascii="Arial" w:hAnsi="Arial" w:cs="Arial"/>
          <w:sz w:val="20"/>
          <w:szCs w:val="20"/>
          <w:u w:val="single"/>
        </w:rPr>
        <w:t>Changes</w:t>
      </w:r>
      <w:r w:rsidR="00137202" w:rsidRPr="002F444B">
        <w:rPr>
          <w:rFonts w:ascii="Arial" w:hAnsi="Arial" w:cs="Arial"/>
          <w:sz w:val="20"/>
          <w:szCs w:val="20"/>
          <w:u w:val="single"/>
        </w:rPr>
        <w:t>:</w:t>
      </w:r>
      <w:r w:rsidR="00137202" w:rsidRPr="002F444B">
        <w:rPr>
          <w:rFonts w:ascii="Arial" w:hAnsi="Arial" w:cs="Arial"/>
          <w:sz w:val="20"/>
          <w:szCs w:val="20"/>
        </w:rPr>
        <w:t xml:space="preserve">  The Consultant will assist the City in establishing standard maintenance outage and testing windows (e.g., for system patching, network device changes, and hardware upgrades).  The Consultant shall establish emergency outage notification communications procedures to fifteen provisioned jurisdictions.  The Consultant will plan and execute a hardware upgrade and perform service migration onto new hardware.  This upgrade will increase capacity to support four provisioned jurisdictions.  It will also reallocate the old hardware to provide a separate development/testing environment for enhancements.  The Consultant will develop support requirements for hardware upgrade including responsibility for service requirements to extend the warranty on system components.  The Consultant will create a tool set during hardware implementation that provides for consolidation of all databases into a single database.</w:t>
      </w:r>
      <w:r w:rsidR="00137202" w:rsidRPr="002F444B">
        <w:rPr>
          <w:rFonts w:ascii="Arial" w:hAnsi="Arial" w:cs="Arial"/>
          <w:sz w:val="20"/>
          <w:szCs w:val="20"/>
        </w:rPr>
        <w:br/>
      </w:r>
      <w:r w:rsidR="00137202" w:rsidRPr="002F444B">
        <w:rPr>
          <w:rFonts w:ascii="Arial" w:hAnsi="Arial" w:cs="Arial"/>
          <w:sz w:val="20"/>
          <w:szCs w:val="20"/>
        </w:rPr>
        <w:br/>
        <w:t>This deliverable will be considered complete upon the City’s acceptance of:</w:t>
      </w:r>
    </w:p>
    <w:p w:rsidR="00137202" w:rsidRPr="002F444B" w:rsidRDefault="00137202" w:rsidP="00137202">
      <w:pPr>
        <w:ind w:left="1080" w:hanging="540"/>
        <w:rPr>
          <w:rFonts w:ascii="Arial" w:hAnsi="Arial" w:cs="Arial"/>
          <w:sz w:val="20"/>
          <w:szCs w:val="20"/>
        </w:rPr>
      </w:pPr>
      <w:r w:rsidRPr="002F444B">
        <w:rPr>
          <w:rFonts w:ascii="Arial" w:hAnsi="Arial" w:cs="Arial"/>
          <w:sz w:val="20"/>
          <w:szCs w:val="20"/>
        </w:rPr>
        <w:br/>
        <w:t xml:space="preserve">1)  Successful testing and verified completion of the migration of full PRISEM databases to new hardware </w:t>
      </w:r>
      <w:r w:rsidRPr="002F444B">
        <w:rPr>
          <w:rFonts w:ascii="Arial" w:hAnsi="Arial" w:cs="Arial"/>
          <w:sz w:val="20"/>
          <w:szCs w:val="20"/>
        </w:rPr>
        <w:br/>
      </w:r>
      <w:r w:rsidRPr="002F444B">
        <w:rPr>
          <w:rFonts w:ascii="Arial" w:hAnsi="Arial" w:cs="Arial"/>
          <w:sz w:val="20"/>
          <w:szCs w:val="20"/>
        </w:rPr>
        <w:br/>
        <w:t>2)  Verification that database consolidation is functional and operational</w:t>
      </w:r>
    </w:p>
    <w:p w:rsidR="00137202" w:rsidRPr="002F444B" w:rsidRDefault="00137202" w:rsidP="00137202">
      <w:pPr>
        <w:ind w:left="720"/>
        <w:rPr>
          <w:rFonts w:ascii="Arial" w:hAnsi="Arial" w:cs="Arial"/>
          <w:sz w:val="20"/>
          <w:szCs w:val="20"/>
          <w:highlight w:val="yellow"/>
        </w:rPr>
      </w:pPr>
      <w:r w:rsidRPr="002F444B">
        <w:rPr>
          <w:rFonts w:ascii="Arial" w:hAnsi="Arial" w:cs="Arial"/>
          <w:sz w:val="20"/>
          <w:szCs w:val="20"/>
          <w:highlight w:val="yellow"/>
        </w:rPr>
        <w:br/>
      </w:r>
    </w:p>
    <w:p w:rsidR="00137202" w:rsidRPr="002F444B" w:rsidRDefault="00826F9C" w:rsidP="00137202">
      <w:pPr>
        <w:ind w:left="540" w:hanging="540"/>
        <w:rPr>
          <w:rFonts w:ascii="Arial" w:hAnsi="Arial" w:cs="Arial"/>
          <w:sz w:val="20"/>
          <w:szCs w:val="20"/>
        </w:rPr>
      </w:pPr>
      <w:r w:rsidRPr="002F444B">
        <w:rPr>
          <w:rFonts w:ascii="Arial" w:hAnsi="Arial" w:cs="Arial"/>
          <w:sz w:val="20"/>
          <w:szCs w:val="20"/>
        </w:rPr>
        <w:lastRenderedPageBreak/>
        <w:t>3</w:t>
      </w:r>
      <w:r w:rsidR="00137202" w:rsidRPr="002F444B">
        <w:rPr>
          <w:rFonts w:ascii="Arial" w:hAnsi="Arial" w:cs="Arial"/>
          <w:sz w:val="20"/>
          <w:szCs w:val="20"/>
        </w:rPr>
        <w:t>.4</w:t>
      </w:r>
      <w:r w:rsidR="00137202" w:rsidRPr="002F444B">
        <w:rPr>
          <w:rFonts w:ascii="Arial" w:hAnsi="Arial" w:cs="Arial"/>
          <w:sz w:val="20"/>
          <w:szCs w:val="20"/>
        </w:rPr>
        <w:tab/>
      </w:r>
      <w:r w:rsidR="00137202" w:rsidRPr="002F444B">
        <w:rPr>
          <w:rFonts w:ascii="Arial" w:hAnsi="Arial" w:cs="Arial"/>
          <w:sz w:val="20"/>
          <w:szCs w:val="20"/>
          <w:u w:val="single"/>
        </w:rPr>
        <w:t>Integrat</w:t>
      </w:r>
      <w:r w:rsidR="002F31C5">
        <w:rPr>
          <w:rFonts w:ascii="Arial" w:hAnsi="Arial" w:cs="Arial"/>
          <w:sz w:val="20"/>
          <w:szCs w:val="20"/>
          <w:u w:val="single"/>
        </w:rPr>
        <w:t>e</w:t>
      </w:r>
      <w:r w:rsidR="00137202" w:rsidRPr="002F444B">
        <w:rPr>
          <w:rFonts w:ascii="Arial" w:hAnsi="Arial" w:cs="Arial"/>
          <w:sz w:val="20"/>
          <w:szCs w:val="20"/>
          <w:u w:val="single"/>
        </w:rPr>
        <w:t xml:space="preserve"> CIF and NetFlow Botnets Detection System: </w:t>
      </w:r>
      <w:r w:rsidR="00137202" w:rsidRPr="002F444B">
        <w:rPr>
          <w:rFonts w:ascii="Arial" w:hAnsi="Arial" w:cs="Arial"/>
          <w:sz w:val="20"/>
          <w:szCs w:val="20"/>
        </w:rPr>
        <w:t xml:space="preserve">  The Consultant shall develop and implement code within PRISEM that provides integration with CIF and NetFlow Botnets Detection system. This includes exporting alerts from the Nitro Threat Center into CIF, and enriching Threat Center alerts to include contextual historical data from within CIF. Consultant must meet system requirements for command line capabilities within Nitro Portal and SOD Portal.</w:t>
      </w:r>
    </w:p>
    <w:p w:rsidR="00137202" w:rsidRPr="002F444B" w:rsidRDefault="00137202" w:rsidP="00137202">
      <w:pPr>
        <w:ind w:left="1080" w:hanging="540"/>
        <w:rPr>
          <w:rFonts w:ascii="Arial" w:hAnsi="Arial" w:cs="Arial"/>
          <w:sz w:val="20"/>
          <w:szCs w:val="20"/>
        </w:rPr>
      </w:pPr>
    </w:p>
    <w:p w:rsidR="00137202" w:rsidRPr="002F444B" w:rsidRDefault="00137202" w:rsidP="00137202">
      <w:pPr>
        <w:ind w:left="540"/>
        <w:rPr>
          <w:rFonts w:ascii="Arial" w:hAnsi="Arial" w:cs="Arial"/>
          <w:sz w:val="20"/>
          <w:szCs w:val="20"/>
        </w:rPr>
      </w:pPr>
      <w:r w:rsidRPr="002F444B">
        <w:rPr>
          <w:rFonts w:ascii="Arial" w:hAnsi="Arial" w:cs="Arial"/>
          <w:sz w:val="20"/>
          <w:szCs w:val="20"/>
        </w:rPr>
        <w:t>This deliverable will be considered complete upon</w:t>
      </w:r>
      <w:r w:rsidR="004C787D" w:rsidRPr="002F444B">
        <w:rPr>
          <w:rFonts w:ascii="Arial" w:hAnsi="Arial" w:cs="Arial"/>
          <w:sz w:val="20"/>
          <w:szCs w:val="20"/>
        </w:rPr>
        <w:t>+</w:t>
      </w:r>
      <w:r w:rsidRPr="002F444B">
        <w:rPr>
          <w:rFonts w:ascii="Arial" w:hAnsi="Arial" w:cs="Arial"/>
          <w:sz w:val="20"/>
          <w:szCs w:val="20"/>
        </w:rPr>
        <w:t xml:space="preserve"> three successful tests of data integration results of CIF queries with PRISEM alert data.  </w:t>
      </w:r>
    </w:p>
    <w:p w:rsidR="00137202" w:rsidRPr="002F444B" w:rsidRDefault="00137202" w:rsidP="00137202">
      <w:pPr>
        <w:ind w:left="1080" w:hanging="540"/>
        <w:rPr>
          <w:rFonts w:ascii="Arial" w:hAnsi="Arial" w:cs="Arial"/>
          <w:sz w:val="20"/>
          <w:szCs w:val="20"/>
        </w:rPr>
      </w:pPr>
    </w:p>
    <w:p w:rsidR="00137202" w:rsidRPr="002F444B" w:rsidRDefault="00137202" w:rsidP="00137202">
      <w:pPr>
        <w:ind w:left="1080" w:hanging="540"/>
        <w:rPr>
          <w:rFonts w:ascii="Arial" w:hAnsi="Arial" w:cs="Arial"/>
          <w:sz w:val="20"/>
          <w:szCs w:val="20"/>
        </w:rPr>
      </w:pPr>
    </w:p>
    <w:p w:rsidR="00137202" w:rsidRPr="002F444B" w:rsidRDefault="00826F9C" w:rsidP="00137202">
      <w:pPr>
        <w:ind w:left="540" w:hanging="540"/>
        <w:rPr>
          <w:rFonts w:ascii="Arial" w:hAnsi="Arial" w:cs="Arial"/>
          <w:sz w:val="20"/>
          <w:szCs w:val="20"/>
        </w:rPr>
      </w:pPr>
      <w:r w:rsidRPr="002F444B">
        <w:rPr>
          <w:rFonts w:ascii="Arial" w:hAnsi="Arial" w:cs="Arial"/>
          <w:sz w:val="20"/>
          <w:szCs w:val="20"/>
        </w:rPr>
        <w:t>3</w:t>
      </w:r>
      <w:r w:rsidR="00137202" w:rsidRPr="002F444B">
        <w:rPr>
          <w:rFonts w:ascii="Arial" w:hAnsi="Arial" w:cs="Arial"/>
          <w:sz w:val="20"/>
          <w:szCs w:val="20"/>
        </w:rPr>
        <w:t>.5</w:t>
      </w:r>
      <w:r w:rsidR="00137202" w:rsidRPr="002F444B">
        <w:rPr>
          <w:rFonts w:ascii="Arial" w:hAnsi="Arial" w:cs="Arial"/>
          <w:sz w:val="20"/>
          <w:szCs w:val="20"/>
        </w:rPr>
        <w:tab/>
      </w:r>
      <w:r w:rsidR="00137202" w:rsidRPr="002F444B">
        <w:rPr>
          <w:rFonts w:ascii="Arial" w:hAnsi="Arial" w:cs="Arial"/>
          <w:sz w:val="20"/>
          <w:szCs w:val="20"/>
          <w:u w:val="single"/>
        </w:rPr>
        <w:t>Automate 2-way alert security traffic with Federal agency –US-CERT:</w:t>
      </w:r>
      <w:r w:rsidR="00137202" w:rsidRPr="002F444B">
        <w:rPr>
          <w:rFonts w:ascii="Arial" w:hAnsi="Arial" w:cs="Arial"/>
          <w:sz w:val="20"/>
          <w:szCs w:val="20"/>
        </w:rPr>
        <w:t xml:space="preserve">  The Consultant shall research US-CERT requirements and current vulnerability trends applicable </w:t>
      </w:r>
      <w:r w:rsidR="00A3041E">
        <w:rPr>
          <w:rFonts w:ascii="Arial" w:hAnsi="Arial" w:cs="Arial"/>
          <w:sz w:val="20"/>
          <w:szCs w:val="20"/>
        </w:rPr>
        <w:t xml:space="preserve">to </w:t>
      </w:r>
      <w:r w:rsidR="00137202" w:rsidRPr="002F444B">
        <w:rPr>
          <w:rFonts w:ascii="Arial" w:hAnsi="Arial" w:cs="Arial"/>
          <w:sz w:val="20"/>
          <w:szCs w:val="20"/>
        </w:rPr>
        <w:t>2-way alert security traffic. The Consultant shall develop code and implement 2-way alerts for selected security traffic between PRISEM and US-CERT.  The Consultant shall provide related documentation and procedures for fifteen provisioned jurisdictions.  The Consultant shall develop event taxonomy for PRISEM operational framework.</w:t>
      </w:r>
      <w:r w:rsidR="00137202" w:rsidRPr="002F444B">
        <w:rPr>
          <w:rFonts w:ascii="Arial" w:hAnsi="Arial" w:cs="Arial"/>
          <w:sz w:val="20"/>
          <w:szCs w:val="20"/>
        </w:rPr>
        <w:br/>
      </w:r>
      <w:r w:rsidR="00137202" w:rsidRPr="002F444B">
        <w:rPr>
          <w:rFonts w:ascii="Arial" w:hAnsi="Arial" w:cs="Arial"/>
          <w:sz w:val="20"/>
          <w:szCs w:val="20"/>
        </w:rPr>
        <w:br/>
        <w:t>This deliverable will be considered complete when:</w:t>
      </w:r>
    </w:p>
    <w:p w:rsidR="00137202" w:rsidRPr="002F444B" w:rsidRDefault="00137202" w:rsidP="00137202">
      <w:pPr>
        <w:ind w:left="1080" w:hanging="540"/>
        <w:rPr>
          <w:rFonts w:ascii="Arial" w:hAnsi="Arial" w:cs="Arial"/>
          <w:sz w:val="20"/>
          <w:szCs w:val="20"/>
        </w:rPr>
      </w:pPr>
    </w:p>
    <w:p w:rsidR="00137202" w:rsidRPr="002F444B" w:rsidRDefault="00137202" w:rsidP="00137202">
      <w:pPr>
        <w:pStyle w:val="ListParagraph"/>
        <w:widowControl w:val="0"/>
        <w:numPr>
          <w:ilvl w:val="0"/>
          <w:numId w:val="22"/>
        </w:numPr>
        <w:ind w:left="1440"/>
        <w:contextualSpacing w:val="0"/>
        <w:rPr>
          <w:rFonts w:ascii="Arial" w:hAnsi="Arial" w:cs="Arial"/>
          <w:sz w:val="20"/>
          <w:szCs w:val="20"/>
        </w:rPr>
      </w:pPr>
      <w:r w:rsidRPr="002F444B">
        <w:rPr>
          <w:rFonts w:ascii="Arial" w:hAnsi="Arial" w:cs="Arial"/>
          <w:sz w:val="20"/>
          <w:szCs w:val="20"/>
        </w:rPr>
        <w:t>Five test alerts are successfully received by US-CERT Verification verifying that database consolidation is functional and operational</w:t>
      </w:r>
      <w:r w:rsidRPr="002F444B">
        <w:rPr>
          <w:rFonts w:ascii="Arial" w:hAnsi="Arial" w:cs="Arial"/>
          <w:sz w:val="20"/>
          <w:szCs w:val="20"/>
        </w:rPr>
        <w:br/>
      </w:r>
    </w:p>
    <w:p w:rsidR="00137202" w:rsidRPr="002F444B" w:rsidRDefault="00137202" w:rsidP="00137202">
      <w:pPr>
        <w:pStyle w:val="ListParagraph"/>
        <w:widowControl w:val="0"/>
        <w:numPr>
          <w:ilvl w:val="0"/>
          <w:numId w:val="22"/>
        </w:numPr>
        <w:ind w:left="1440"/>
        <w:contextualSpacing w:val="0"/>
        <w:rPr>
          <w:rFonts w:ascii="Arial" w:hAnsi="Arial" w:cs="Arial"/>
          <w:sz w:val="20"/>
          <w:szCs w:val="20"/>
        </w:rPr>
      </w:pPr>
      <w:r w:rsidRPr="002F444B">
        <w:rPr>
          <w:rFonts w:ascii="Arial" w:hAnsi="Arial" w:cs="Arial"/>
          <w:sz w:val="20"/>
          <w:szCs w:val="20"/>
        </w:rPr>
        <w:t>Five Indicators of compromise (IOCs) are assimilated from US-CERT by PRISEM data source</w:t>
      </w:r>
      <w:r w:rsidRPr="002F444B">
        <w:rPr>
          <w:rFonts w:ascii="Arial" w:hAnsi="Arial" w:cs="Arial"/>
          <w:sz w:val="20"/>
          <w:szCs w:val="20"/>
        </w:rPr>
        <w:br/>
      </w:r>
    </w:p>
    <w:p w:rsidR="00137202" w:rsidRPr="002F444B" w:rsidRDefault="00137202" w:rsidP="00137202">
      <w:pPr>
        <w:pStyle w:val="ListParagraph"/>
        <w:widowControl w:val="0"/>
        <w:numPr>
          <w:ilvl w:val="0"/>
          <w:numId w:val="22"/>
        </w:numPr>
        <w:ind w:left="1440"/>
        <w:contextualSpacing w:val="0"/>
        <w:rPr>
          <w:rFonts w:ascii="Arial" w:hAnsi="Arial" w:cs="Arial"/>
          <w:sz w:val="20"/>
          <w:szCs w:val="20"/>
        </w:rPr>
      </w:pPr>
      <w:r w:rsidRPr="002F444B">
        <w:rPr>
          <w:rFonts w:ascii="Arial" w:hAnsi="Arial" w:cs="Arial"/>
          <w:sz w:val="20"/>
          <w:szCs w:val="20"/>
        </w:rPr>
        <w:t>The STIX protocol for Information Exchange is verified as a successful operation (the level of escalation is in compliance)</w:t>
      </w:r>
    </w:p>
    <w:p w:rsidR="00137202" w:rsidRPr="002F444B" w:rsidRDefault="00137202" w:rsidP="004D6A2C">
      <w:pPr>
        <w:pStyle w:val="ListParagraph"/>
        <w:overflowPunct w:val="0"/>
        <w:autoSpaceDE w:val="0"/>
        <w:autoSpaceDN w:val="0"/>
        <w:adjustRightInd w:val="0"/>
        <w:ind w:left="360"/>
        <w:textAlignment w:val="baseline"/>
        <w:rPr>
          <w:rFonts w:ascii="Arial" w:hAnsi="Arial" w:cs="Arial"/>
          <w:sz w:val="20"/>
          <w:szCs w:val="20"/>
        </w:rPr>
      </w:pPr>
    </w:p>
    <w:p w:rsidR="00826F9C" w:rsidRPr="002F444B" w:rsidRDefault="00356E91" w:rsidP="004C787D">
      <w:pPr>
        <w:pStyle w:val="ListParagraph"/>
        <w:overflowPunct w:val="0"/>
        <w:autoSpaceDE w:val="0"/>
        <w:autoSpaceDN w:val="0"/>
        <w:adjustRightInd w:val="0"/>
        <w:ind w:left="0"/>
        <w:textAlignment w:val="baseline"/>
        <w:rPr>
          <w:rFonts w:ascii="Arial" w:hAnsi="Arial" w:cs="Arial"/>
          <w:sz w:val="20"/>
          <w:szCs w:val="20"/>
        </w:rPr>
      </w:pPr>
      <w:r w:rsidRPr="002F444B">
        <w:rPr>
          <w:rFonts w:ascii="Arial" w:hAnsi="Arial" w:cs="Arial"/>
          <w:sz w:val="20"/>
          <w:szCs w:val="20"/>
        </w:rPr>
        <w:t xml:space="preserve">The Work shall, at all times, be subject to the City’s general review and approval.  The Consultant shall confer with the City periodically during the progress of the Work, and shall prepare and present such information and materials (e.g. detailed outline of completed Work) as requested by the City to determine the adequacy of the Work </w:t>
      </w:r>
      <w:r w:rsidR="007A66A3" w:rsidRPr="002F444B">
        <w:rPr>
          <w:rFonts w:ascii="Arial" w:hAnsi="Arial" w:cs="Arial"/>
          <w:sz w:val="20"/>
          <w:szCs w:val="20"/>
        </w:rPr>
        <w:t>o</w:t>
      </w:r>
      <w:r w:rsidRPr="002F444B">
        <w:rPr>
          <w:rFonts w:ascii="Arial" w:hAnsi="Arial" w:cs="Arial"/>
          <w:sz w:val="20"/>
          <w:szCs w:val="20"/>
        </w:rPr>
        <w:t xml:space="preserve">r the Consultant’s progress. </w:t>
      </w:r>
      <w:r w:rsidR="00246C46" w:rsidRPr="002F444B">
        <w:rPr>
          <w:rFonts w:ascii="Arial" w:hAnsi="Arial" w:cs="Arial"/>
          <w:sz w:val="20"/>
          <w:szCs w:val="20"/>
        </w:rPr>
        <w:br/>
      </w:r>
      <w:r w:rsidR="00246C46" w:rsidRPr="002F444B">
        <w:rPr>
          <w:rFonts w:ascii="Arial" w:hAnsi="Arial" w:cs="Arial"/>
          <w:sz w:val="20"/>
          <w:szCs w:val="20"/>
        </w:rPr>
        <w:br/>
      </w:r>
    </w:p>
    <w:p w:rsidR="00BA4AC8" w:rsidRPr="002F444B" w:rsidRDefault="0001544F" w:rsidP="00BA4AC8">
      <w:pPr>
        <w:pStyle w:val="NoSpacing"/>
        <w:numPr>
          <w:ilvl w:val="0"/>
          <w:numId w:val="19"/>
        </w:numPr>
        <w:rPr>
          <w:rFonts w:ascii="Arial" w:hAnsi="Arial" w:cs="Arial"/>
          <w:sz w:val="20"/>
          <w:szCs w:val="20"/>
        </w:rPr>
      </w:pPr>
      <w:r w:rsidRPr="002F444B">
        <w:rPr>
          <w:rFonts w:ascii="Arial" w:hAnsi="Arial" w:cs="Arial"/>
          <w:b/>
          <w:sz w:val="20"/>
          <w:szCs w:val="20"/>
        </w:rPr>
        <w:t>PAYMENT.</w:t>
      </w:r>
    </w:p>
    <w:p w:rsidR="00FF79FE" w:rsidRPr="002F444B" w:rsidRDefault="00C75221" w:rsidP="001375CB">
      <w:pPr>
        <w:pStyle w:val="NoSpacing"/>
        <w:tabs>
          <w:tab w:val="left" w:pos="360"/>
        </w:tabs>
        <w:rPr>
          <w:rFonts w:ascii="Arial" w:hAnsi="Arial" w:cs="Arial"/>
          <w:sz w:val="20"/>
          <w:szCs w:val="20"/>
        </w:rPr>
      </w:pPr>
      <w:r w:rsidRPr="002F444B">
        <w:rPr>
          <w:rFonts w:ascii="Arial" w:hAnsi="Arial" w:cs="Arial"/>
          <w:sz w:val="20"/>
          <w:szCs w:val="20"/>
        </w:rPr>
        <w:t xml:space="preserve">The Consultant </w:t>
      </w:r>
      <w:r w:rsidR="008941EE" w:rsidRPr="002F444B">
        <w:rPr>
          <w:rFonts w:ascii="Arial" w:hAnsi="Arial" w:cs="Arial"/>
          <w:sz w:val="20"/>
          <w:szCs w:val="20"/>
        </w:rPr>
        <w:t xml:space="preserve">shall </w:t>
      </w:r>
      <w:r w:rsidRPr="002F444B">
        <w:rPr>
          <w:rFonts w:ascii="Arial" w:hAnsi="Arial" w:cs="Arial"/>
          <w:sz w:val="20"/>
          <w:szCs w:val="20"/>
        </w:rPr>
        <w:t xml:space="preserve">be compensated </w:t>
      </w:r>
      <w:r w:rsidR="00FF79FE" w:rsidRPr="002F444B">
        <w:rPr>
          <w:rFonts w:ascii="Arial" w:hAnsi="Arial" w:cs="Arial"/>
          <w:sz w:val="20"/>
          <w:szCs w:val="20"/>
        </w:rPr>
        <w:t xml:space="preserve">a firm fixed rate of __________________.  The </w:t>
      </w:r>
      <w:r w:rsidR="008941EE" w:rsidRPr="002F444B">
        <w:rPr>
          <w:rFonts w:ascii="Arial" w:hAnsi="Arial" w:cs="Arial"/>
          <w:sz w:val="20"/>
          <w:szCs w:val="20"/>
        </w:rPr>
        <w:t>compensation per deliverable shall not exceed:</w:t>
      </w:r>
      <w:r w:rsidR="008941EE" w:rsidRPr="002F444B">
        <w:rPr>
          <w:rFonts w:ascii="Arial" w:hAnsi="Arial" w:cs="Arial"/>
          <w:sz w:val="20"/>
          <w:szCs w:val="20"/>
        </w:rPr>
        <w:br/>
      </w:r>
      <w:r w:rsidR="008941EE" w:rsidRPr="002F444B">
        <w:rPr>
          <w:rFonts w:ascii="Arial" w:hAnsi="Arial" w:cs="Arial"/>
          <w:sz w:val="20"/>
          <w:szCs w:val="20"/>
        </w:rPr>
        <w:br/>
      </w:r>
      <w:r w:rsidR="001375CB" w:rsidRPr="002F444B">
        <w:rPr>
          <w:rFonts w:ascii="Arial" w:hAnsi="Arial" w:cs="Arial"/>
          <w:sz w:val="20"/>
          <w:szCs w:val="20"/>
        </w:rPr>
        <w:tab/>
      </w:r>
      <w:r w:rsidR="001375CB" w:rsidRPr="002F444B">
        <w:rPr>
          <w:rFonts w:ascii="Arial" w:hAnsi="Arial" w:cs="Arial"/>
          <w:sz w:val="20"/>
          <w:szCs w:val="20"/>
        </w:rPr>
        <w:tab/>
      </w:r>
      <w:r w:rsidR="00FF79FE" w:rsidRPr="002F444B">
        <w:rPr>
          <w:rFonts w:ascii="Arial" w:hAnsi="Arial" w:cs="Arial"/>
          <w:sz w:val="20"/>
          <w:szCs w:val="20"/>
        </w:rPr>
        <w:t xml:space="preserve">Deliverable </w:t>
      </w:r>
      <w:r w:rsidR="008941EE" w:rsidRPr="002F444B">
        <w:rPr>
          <w:rFonts w:ascii="Arial" w:hAnsi="Arial" w:cs="Arial"/>
          <w:sz w:val="20"/>
          <w:szCs w:val="20"/>
        </w:rPr>
        <w:t xml:space="preserve">1:  </w:t>
      </w:r>
      <w:r w:rsidR="0055086F" w:rsidRPr="002F444B">
        <w:rPr>
          <w:rFonts w:ascii="Arial" w:hAnsi="Arial" w:cs="Arial"/>
          <w:sz w:val="20"/>
          <w:szCs w:val="20"/>
        </w:rPr>
        <w:tab/>
      </w:r>
      <w:r w:rsidR="00034C1C">
        <w:rPr>
          <w:rFonts w:ascii="Arial" w:hAnsi="Arial" w:cs="Arial"/>
          <w:sz w:val="20"/>
          <w:szCs w:val="20"/>
        </w:rPr>
        <w:tab/>
        <w:t xml:space="preserve"> 5</w:t>
      </w:r>
      <w:r w:rsidR="0055086F" w:rsidRPr="002F444B">
        <w:rPr>
          <w:rFonts w:ascii="Arial" w:hAnsi="Arial" w:cs="Arial"/>
          <w:sz w:val="20"/>
          <w:szCs w:val="20"/>
        </w:rPr>
        <w:t>%</w:t>
      </w:r>
    </w:p>
    <w:p w:rsidR="004C787D" w:rsidRPr="002F444B" w:rsidRDefault="001375CB" w:rsidP="00D04C2C">
      <w:pPr>
        <w:pStyle w:val="NoSpacing"/>
        <w:rPr>
          <w:rFonts w:ascii="Arial" w:hAnsi="Arial" w:cs="Arial"/>
          <w:sz w:val="20"/>
          <w:szCs w:val="20"/>
        </w:rPr>
      </w:pPr>
      <w:r w:rsidRPr="002F444B">
        <w:rPr>
          <w:rFonts w:ascii="Arial" w:hAnsi="Arial" w:cs="Arial"/>
          <w:sz w:val="20"/>
          <w:szCs w:val="20"/>
        </w:rPr>
        <w:tab/>
      </w:r>
      <w:r w:rsidR="00FF79FE" w:rsidRPr="002F444B">
        <w:rPr>
          <w:rFonts w:ascii="Arial" w:hAnsi="Arial" w:cs="Arial"/>
          <w:sz w:val="20"/>
          <w:szCs w:val="20"/>
        </w:rPr>
        <w:t>Deliverable 2</w:t>
      </w:r>
      <w:r w:rsidR="008941EE" w:rsidRPr="002F444B">
        <w:rPr>
          <w:rFonts w:ascii="Arial" w:hAnsi="Arial" w:cs="Arial"/>
          <w:sz w:val="20"/>
          <w:szCs w:val="20"/>
        </w:rPr>
        <w:t xml:space="preserve">:  </w:t>
      </w:r>
      <w:r w:rsidR="0055086F" w:rsidRPr="002F444B">
        <w:rPr>
          <w:rFonts w:ascii="Arial" w:hAnsi="Arial" w:cs="Arial"/>
          <w:sz w:val="20"/>
          <w:szCs w:val="20"/>
        </w:rPr>
        <w:tab/>
      </w:r>
      <w:r w:rsidR="00034C1C">
        <w:rPr>
          <w:rFonts w:ascii="Arial" w:hAnsi="Arial" w:cs="Arial"/>
          <w:sz w:val="20"/>
          <w:szCs w:val="20"/>
        </w:rPr>
        <w:tab/>
        <w:t>25</w:t>
      </w:r>
      <w:r w:rsidR="0055086F" w:rsidRPr="002F444B">
        <w:rPr>
          <w:rFonts w:ascii="Arial" w:hAnsi="Arial" w:cs="Arial"/>
          <w:sz w:val="20"/>
          <w:szCs w:val="20"/>
        </w:rPr>
        <w:t>%</w:t>
      </w:r>
      <w:r w:rsidR="008941EE" w:rsidRPr="002F444B">
        <w:rPr>
          <w:rFonts w:ascii="Arial" w:hAnsi="Arial" w:cs="Arial"/>
          <w:sz w:val="20"/>
          <w:szCs w:val="20"/>
        </w:rPr>
        <w:br/>
      </w:r>
      <w:r w:rsidRPr="002F444B">
        <w:rPr>
          <w:rFonts w:ascii="Arial" w:hAnsi="Arial" w:cs="Arial"/>
          <w:sz w:val="20"/>
          <w:szCs w:val="20"/>
        </w:rPr>
        <w:tab/>
      </w:r>
      <w:r w:rsidR="00380A19" w:rsidRPr="002F444B">
        <w:rPr>
          <w:rFonts w:ascii="Arial" w:hAnsi="Arial" w:cs="Arial"/>
          <w:sz w:val="20"/>
          <w:szCs w:val="20"/>
        </w:rPr>
        <w:t>Deliverable 3:</w:t>
      </w:r>
      <w:r w:rsidR="0055086F" w:rsidRPr="002F444B">
        <w:rPr>
          <w:rFonts w:ascii="Arial" w:hAnsi="Arial" w:cs="Arial"/>
          <w:sz w:val="20"/>
          <w:szCs w:val="20"/>
        </w:rPr>
        <w:tab/>
      </w:r>
      <w:r w:rsidR="00034C1C">
        <w:rPr>
          <w:rFonts w:ascii="Arial" w:hAnsi="Arial" w:cs="Arial"/>
          <w:sz w:val="20"/>
          <w:szCs w:val="20"/>
        </w:rPr>
        <w:tab/>
        <w:t>15</w:t>
      </w:r>
      <w:r w:rsidR="0055086F" w:rsidRPr="002F444B">
        <w:rPr>
          <w:rFonts w:ascii="Arial" w:hAnsi="Arial" w:cs="Arial"/>
          <w:sz w:val="20"/>
          <w:szCs w:val="20"/>
        </w:rPr>
        <w:t>%</w:t>
      </w:r>
      <w:r w:rsidR="00380A19" w:rsidRPr="002F444B">
        <w:rPr>
          <w:rFonts w:ascii="Arial" w:hAnsi="Arial" w:cs="Arial"/>
          <w:sz w:val="20"/>
          <w:szCs w:val="20"/>
        </w:rPr>
        <w:br/>
      </w:r>
      <w:r w:rsidRPr="002F444B">
        <w:rPr>
          <w:rFonts w:ascii="Arial" w:hAnsi="Arial" w:cs="Arial"/>
          <w:sz w:val="20"/>
          <w:szCs w:val="20"/>
        </w:rPr>
        <w:tab/>
      </w:r>
      <w:r w:rsidR="00380A19" w:rsidRPr="002F444B">
        <w:rPr>
          <w:rFonts w:ascii="Arial" w:hAnsi="Arial" w:cs="Arial"/>
          <w:sz w:val="20"/>
          <w:szCs w:val="20"/>
        </w:rPr>
        <w:t>Deliverable 4:</w:t>
      </w:r>
      <w:r w:rsidR="0055086F" w:rsidRPr="002F444B">
        <w:rPr>
          <w:rFonts w:ascii="Arial" w:hAnsi="Arial" w:cs="Arial"/>
          <w:sz w:val="20"/>
          <w:szCs w:val="20"/>
        </w:rPr>
        <w:tab/>
      </w:r>
      <w:r w:rsidR="00034C1C">
        <w:rPr>
          <w:rFonts w:ascii="Arial" w:hAnsi="Arial" w:cs="Arial"/>
          <w:sz w:val="20"/>
          <w:szCs w:val="20"/>
        </w:rPr>
        <w:tab/>
        <w:t>20</w:t>
      </w:r>
      <w:r w:rsidR="0055086F" w:rsidRPr="002F444B">
        <w:rPr>
          <w:rFonts w:ascii="Arial" w:hAnsi="Arial" w:cs="Arial"/>
          <w:sz w:val="20"/>
          <w:szCs w:val="20"/>
        </w:rPr>
        <w:t>%</w:t>
      </w:r>
      <w:r w:rsidR="00380A19" w:rsidRPr="002F444B">
        <w:rPr>
          <w:rFonts w:ascii="Arial" w:hAnsi="Arial" w:cs="Arial"/>
          <w:sz w:val="20"/>
          <w:szCs w:val="20"/>
        </w:rPr>
        <w:br/>
      </w:r>
      <w:r w:rsidRPr="002F444B">
        <w:rPr>
          <w:rFonts w:ascii="Arial" w:hAnsi="Arial" w:cs="Arial"/>
          <w:sz w:val="20"/>
          <w:szCs w:val="20"/>
        </w:rPr>
        <w:tab/>
      </w:r>
      <w:r w:rsidR="00380A19" w:rsidRPr="002F444B">
        <w:rPr>
          <w:rFonts w:ascii="Arial" w:hAnsi="Arial" w:cs="Arial"/>
          <w:sz w:val="20"/>
          <w:szCs w:val="20"/>
        </w:rPr>
        <w:t>Deliverable 5:</w:t>
      </w:r>
      <w:r w:rsidR="0055086F" w:rsidRPr="002F444B">
        <w:rPr>
          <w:rFonts w:ascii="Arial" w:hAnsi="Arial" w:cs="Arial"/>
          <w:sz w:val="20"/>
          <w:szCs w:val="20"/>
        </w:rPr>
        <w:tab/>
      </w:r>
      <w:r w:rsidR="00034C1C">
        <w:rPr>
          <w:rFonts w:ascii="Arial" w:hAnsi="Arial" w:cs="Arial"/>
          <w:sz w:val="20"/>
          <w:szCs w:val="20"/>
        </w:rPr>
        <w:tab/>
        <w:t>25</w:t>
      </w:r>
      <w:r w:rsidR="0055086F" w:rsidRPr="002F444B">
        <w:rPr>
          <w:rFonts w:ascii="Arial" w:hAnsi="Arial" w:cs="Arial"/>
          <w:sz w:val="20"/>
          <w:szCs w:val="20"/>
        </w:rPr>
        <w:t>%</w:t>
      </w:r>
      <w:r w:rsidR="00380A19" w:rsidRPr="002F444B">
        <w:rPr>
          <w:rFonts w:ascii="Arial" w:hAnsi="Arial" w:cs="Arial"/>
          <w:sz w:val="20"/>
          <w:szCs w:val="20"/>
        </w:rPr>
        <w:br/>
      </w:r>
      <w:r w:rsidR="0055086F" w:rsidRPr="002F444B">
        <w:rPr>
          <w:rFonts w:ascii="Arial" w:hAnsi="Arial" w:cs="Arial"/>
          <w:sz w:val="20"/>
          <w:szCs w:val="20"/>
        </w:rPr>
        <w:tab/>
        <w:t xml:space="preserve">Final Acceptance:  </w:t>
      </w:r>
      <w:r w:rsidR="00034C1C">
        <w:rPr>
          <w:rFonts w:ascii="Arial" w:hAnsi="Arial" w:cs="Arial"/>
          <w:sz w:val="20"/>
          <w:szCs w:val="20"/>
        </w:rPr>
        <w:tab/>
      </w:r>
      <w:r w:rsidR="0055086F" w:rsidRPr="002F444B">
        <w:rPr>
          <w:rFonts w:ascii="Arial" w:hAnsi="Arial" w:cs="Arial"/>
          <w:sz w:val="20"/>
          <w:szCs w:val="20"/>
        </w:rPr>
        <w:t>10%</w:t>
      </w:r>
    </w:p>
    <w:p w:rsidR="00C75221" w:rsidRPr="002F444B" w:rsidRDefault="008941EE" w:rsidP="00D04C2C">
      <w:pPr>
        <w:pStyle w:val="NoSpacing"/>
        <w:rPr>
          <w:rFonts w:ascii="Arial" w:hAnsi="Arial" w:cs="Arial"/>
          <w:color w:val="FF0000"/>
          <w:sz w:val="20"/>
          <w:szCs w:val="20"/>
        </w:rPr>
      </w:pPr>
      <w:r w:rsidRPr="002F444B">
        <w:rPr>
          <w:rFonts w:ascii="Arial" w:hAnsi="Arial" w:cs="Arial"/>
          <w:sz w:val="20"/>
          <w:szCs w:val="20"/>
        </w:rPr>
        <w:br/>
      </w:r>
      <w:r w:rsidR="00C75221" w:rsidRPr="002F444B">
        <w:rPr>
          <w:rFonts w:ascii="Arial" w:hAnsi="Arial" w:cs="Arial"/>
          <w:sz w:val="20"/>
          <w:szCs w:val="20"/>
        </w:rPr>
        <w:t>The parties agree that the rate includes all direct, indirect, and overhead costs</w:t>
      </w:r>
      <w:r w:rsidR="00DD40DE" w:rsidRPr="002F444B">
        <w:rPr>
          <w:rFonts w:ascii="Arial" w:hAnsi="Arial" w:cs="Arial"/>
          <w:sz w:val="20"/>
          <w:szCs w:val="20"/>
        </w:rPr>
        <w:t>,</w:t>
      </w:r>
      <w:r w:rsidR="004C787D" w:rsidRPr="002F444B">
        <w:rPr>
          <w:rFonts w:ascii="Arial" w:hAnsi="Arial" w:cs="Arial"/>
          <w:sz w:val="20"/>
          <w:szCs w:val="20"/>
        </w:rPr>
        <w:t xml:space="preserve"> including </w:t>
      </w:r>
      <w:r w:rsidR="00DD40DE" w:rsidRPr="002F444B">
        <w:rPr>
          <w:rFonts w:ascii="Arial" w:hAnsi="Arial" w:cs="Arial"/>
          <w:sz w:val="20"/>
          <w:szCs w:val="20"/>
        </w:rPr>
        <w:t xml:space="preserve">travel and </w:t>
      </w:r>
      <w:r w:rsidR="00FF79FE" w:rsidRPr="002F444B">
        <w:rPr>
          <w:rFonts w:ascii="Arial" w:hAnsi="Arial" w:cs="Arial"/>
          <w:sz w:val="20"/>
          <w:szCs w:val="20"/>
        </w:rPr>
        <w:t>living expenses</w:t>
      </w:r>
      <w:r w:rsidR="00DD40DE" w:rsidRPr="002F444B">
        <w:rPr>
          <w:rFonts w:ascii="Arial" w:hAnsi="Arial" w:cs="Arial"/>
          <w:sz w:val="20"/>
          <w:szCs w:val="20"/>
        </w:rPr>
        <w:t xml:space="preserve">, </w:t>
      </w:r>
      <w:r w:rsidR="00C75221" w:rsidRPr="002F444B">
        <w:rPr>
          <w:rFonts w:ascii="Arial" w:hAnsi="Arial" w:cs="Arial"/>
          <w:sz w:val="20"/>
          <w:szCs w:val="20"/>
        </w:rPr>
        <w:t xml:space="preserve">incurred by the Consultant in performance of the Work. </w:t>
      </w:r>
    </w:p>
    <w:p w:rsidR="007A66A3" w:rsidRPr="002F444B" w:rsidRDefault="007A66A3" w:rsidP="002558DA">
      <w:pPr>
        <w:pStyle w:val="NoSpacing"/>
        <w:rPr>
          <w:rFonts w:ascii="Arial" w:hAnsi="Arial" w:cs="Arial"/>
          <w:sz w:val="20"/>
          <w:szCs w:val="20"/>
        </w:rPr>
      </w:pPr>
    </w:p>
    <w:p w:rsidR="00CE7092" w:rsidRPr="002F444B" w:rsidRDefault="00CE7092" w:rsidP="002558DA">
      <w:pPr>
        <w:pStyle w:val="NoSpacing"/>
        <w:rPr>
          <w:rFonts w:ascii="Arial" w:hAnsi="Arial" w:cs="Arial"/>
          <w:sz w:val="20"/>
          <w:szCs w:val="20"/>
        </w:rPr>
      </w:pPr>
    </w:p>
    <w:p w:rsidR="00B85D42" w:rsidRDefault="0001544F" w:rsidP="00257BDC">
      <w:pPr>
        <w:pStyle w:val="ListParagraph"/>
        <w:numPr>
          <w:ilvl w:val="0"/>
          <w:numId w:val="19"/>
        </w:numPr>
        <w:tabs>
          <w:tab w:val="left" w:pos="360"/>
        </w:tabs>
        <w:spacing w:line="240" w:lineRule="atLeast"/>
        <w:ind w:left="0" w:firstLine="0"/>
        <w:rPr>
          <w:rFonts w:ascii="Arial" w:hAnsi="Arial" w:cs="Arial"/>
          <w:sz w:val="20"/>
          <w:szCs w:val="20"/>
        </w:rPr>
      </w:pPr>
      <w:r w:rsidRPr="002F444B">
        <w:rPr>
          <w:rFonts w:ascii="Arial" w:hAnsi="Arial" w:cs="Arial"/>
          <w:b/>
          <w:sz w:val="20"/>
          <w:szCs w:val="20"/>
        </w:rPr>
        <w:t>PAYMENT PROCEDURES.</w:t>
      </w:r>
      <w:r w:rsidR="00C75221" w:rsidRPr="002F444B">
        <w:rPr>
          <w:rFonts w:ascii="Arial" w:hAnsi="Arial" w:cs="Arial"/>
          <w:b/>
          <w:sz w:val="20"/>
          <w:szCs w:val="20"/>
        </w:rPr>
        <w:br/>
      </w:r>
      <w:r w:rsidR="00C75221" w:rsidRPr="002F444B">
        <w:rPr>
          <w:rFonts w:ascii="Arial" w:hAnsi="Arial" w:cs="Arial"/>
          <w:sz w:val="20"/>
          <w:szCs w:val="20"/>
        </w:rPr>
        <w:t xml:space="preserve">Payment will be made within 30 days of acceptance of the deliverable by the City’s Project Manager and receipt of a correct invoice.  </w:t>
      </w:r>
      <w:r w:rsidR="00AF3BB1" w:rsidRPr="002F444B">
        <w:rPr>
          <w:rFonts w:ascii="Arial" w:hAnsi="Arial" w:cs="Arial"/>
          <w:sz w:val="20"/>
          <w:szCs w:val="20"/>
        </w:rPr>
        <w:br/>
      </w:r>
    </w:p>
    <w:p w:rsidR="00B85D42" w:rsidRDefault="00B85D42">
      <w:pPr>
        <w:rPr>
          <w:rFonts w:ascii="Arial" w:hAnsi="Arial" w:cs="Arial"/>
          <w:sz w:val="20"/>
          <w:szCs w:val="20"/>
        </w:rPr>
      </w:pPr>
      <w:r>
        <w:rPr>
          <w:rFonts w:ascii="Arial" w:hAnsi="Arial" w:cs="Arial"/>
          <w:sz w:val="20"/>
          <w:szCs w:val="20"/>
        </w:rPr>
        <w:br w:type="page"/>
      </w:r>
    </w:p>
    <w:p w:rsidR="00C75221" w:rsidRPr="002F444B" w:rsidRDefault="00AF3BB1" w:rsidP="00A96BAE">
      <w:pPr>
        <w:pStyle w:val="ListParagraph"/>
        <w:tabs>
          <w:tab w:val="left" w:pos="360"/>
        </w:tabs>
        <w:spacing w:line="240" w:lineRule="atLeast"/>
        <w:ind w:left="0"/>
        <w:rPr>
          <w:rFonts w:ascii="Arial" w:hAnsi="Arial" w:cs="Arial"/>
          <w:sz w:val="20"/>
          <w:szCs w:val="20"/>
        </w:rPr>
      </w:pPr>
      <w:r w:rsidRPr="002F444B">
        <w:rPr>
          <w:rFonts w:ascii="Arial" w:hAnsi="Arial" w:cs="Arial"/>
          <w:sz w:val="20"/>
          <w:szCs w:val="20"/>
        </w:rPr>
        <w:lastRenderedPageBreak/>
        <w:t xml:space="preserve">A correct invoice will include </w:t>
      </w:r>
      <w:r w:rsidR="00CE7092" w:rsidRPr="002F444B">
        <w:rPr>
          <w:rFonts w:ascii="Arial" w:hAnsi="Arial" w:cs="Arial"/>
          <w:sz w:val="20"/>
          <w:szCs w:val="20"/>
        </w:rPr>
        <w:t xml:space="preserve">name of the Deliverable completed, </w:t>
      </w:r>
      <w:r w:rsidRPr="002F444B">
        <w:rPr>
          <w:rFonts w:ascii="Arial" w:hAnsi="Arial" w:cs="Arial"/>
          <w:sz w:val="20"/>
          <w:szCs w:val="20"/>
        </w:rPr>
        <w:t xml:space="preserve">time and attendance records showing date, time period and/or hours, payment rate, and type of service(s) provided.  Time sheets must be signed by the Consultant and the City’s Project Manager.  </w:t>
      </w:r>
      <w:r w:rsidR="00C75221" w:rsidRPr="002F444B">
        <w:rPr>
          <w:rFonts w:ascii="Arial" w:hAnsi="Arial" w:cs="Arial"/>
          <w:sz w:val="20"/>
          <w:szCs w:val="20"/>
        </w:rPr>
        <w:t>The Consultant shall include the Agreement number on invoices and submit them to:</w:t>
      </w:r>
      <w:r w:rsidR="00C75221" w:rsidRPr="002F444B">
        <w:rPr>
          <w:rFonts w:ascii="Arial" w:hAnsi="Arial" w:cs="Arial"/>
          <w:sz w:val="20"/>
          <w:szCs w:val="20"/>
        </w:rPr>
        <w:br/>
      </w:r>
      <w:r w:rsidR="00C75221" w:rsidRPr="002F444B">
        <w:rPr>
          <w:rFonts w:ascii="Arial" w:hAnsi="Arial" w:cs="Arial"/>
          <w:sz w:val="20"/>
          <w:szCs w:val="20"/>
        </w:rPr>
        <w:br/>
      </w:r>
      <w:r w:rsidR="00257BDC" w:rsidRPr="002F444B">
        <w:rPr>
          <w:rFonts w:ascii="Arial" w:hAnsi="Arial" w:cs="Arial"/>
          <w:sz w:val="20"/>
          <w:szCs w:val="20"/>
        </w:rPr>
        <w:tab/>
        <w:t xml:space="preserve"> </w:t>
      </w:r>
      <w:r w:rsidR="00C75221" w:rsidRPr="002F444B">
        <w:rPr>
          <w:rFonts w:ascii="Arial" w:hAnsi="Arial" w:cs="Arial"/>
          <w:sz w:val="20"/>
          <w:szCs w:val="20"/>
        </w:rPr>
        <w:t xml:space="preserve"> Department of Information Technology</w:t>
      </w:r>
    </w:p>
    <w:p w:rsidR="00C75221" w:rsidRPr="002F444B" w:rsidRDefault="00C75221" w:rsidP="00C75221">
      <w:pPr>
        <w:ind w:left="480"/>
        <w:rPr>
          <w:rFonts w:ascii="Arial" w:hAnsi="Arial" w:cs="Arial"/>
          <w:sz w:val="20"/>
          <w:szCs w:val="20"/>
        </w:rPr>
      </w:pPr>
      <w:r w:rsidRPr="002F444B">
        <w:rPr>
          <w:rFonts w:ascii="Arial" w:hAnsi="Arial" w:cs="Arial"/>
          <w:sz w:val="20"/>
          <w:szCs w:val="20"/>
        </w:rPr>
        <w:t>Accounts Payable Unit</w:t>
      </w:r>
    </w:p>
    <w:p w:rsidR="00C75221" w:rsidRPr="002F444B" w:rsidRDefault="00C75221" w:rsidP="00C75221">
      <w:pPr>
        <w:ind w:left="480"/>
        <w:rPr>
          <w:rFonts w:ascii="Arial" w:hAnsi="Arial" w:cs="Arial"/>
          <w:sz w:val="20"/>
          <w:szCs w:val="20"/>
        </w:rPr>
      </w:pPr>
      <w:r w:rsidRPr="002F444B">
        <w:rPr>
          <w:rFonts w:ascii="Arial" w:hAnsi="Arial" w:cs="Arial"/>
          <w:sz w:val="20"/>
          <w:szCs w:val="20"/>
        </w:rPr>
        <w:t>PO Box 94709</w:t>
      </w:r>
    </w:p>
    <w:p w:rsidR="00C75221" w:rsidRPr="002F444B" w:rsidRDefault="00C75221" w:rsidP="00C75221">
      <w:pPr>
        <w:ind w:firstLine="480"/>
        <w:rPr>
          <w:rFonts w:ascii="Arial" w:hAnsi="Arial" w:cs="Arial"/>
          <w:sz w:val="20"/>
          <w:szCs w:val="20"/>
        </w:rPr>
      </w:pPr>
      <w:r w:rsidRPr="002F444B">
        <w:rPr>
          <w:rFonts w:ascii="Arial" w:hAnsi="Arial" w:cs="Arial"/>
          <w:sz w:val="20"/>
          <w:szCs w:val="20"/>
        </w:rPr>
        <w:t>Seattle, WA  98124-4709</w:t>
      </w:r>
    </w:p>
    <w:p w:rsidR="00C75221" w:rsidRPr="002F444B" w:rsidRDefault="00C75221" w:rsidP="00C75221">
      <w:pPr>
        <w:ind w:firstLine="480"/>
        <w:rPr>
          <w:rFonts w:ascii="Arial" w:hAnsi="Arial" w:cs="Arial"/>
          <w:sz w:val="20"/>
          <w:szCs w:val="20"/>
        </w:rPr>
      </w:pPr>
      <w:r w:rsidRPr="002F444B">
        <w:rPr>
          <w:rFonts w:ascii="Arial" w:hAnsi="Arial" w:cs="Arial"/>
          <w:sz w:val="20"/>
          <w:szCs w:val="20"/>
        </w:rPr>
        <w:t>Attn:  Nitaya Kambhir</w:t>
      </w:r>
      <w:r w:rsidR="00500C46" w:rsidRPr="002F444B">
        <w:rPr>
          <w:rFonts w:ascii="Arial" w:hAnsi="Arial" w:cs="Arial"/>
          <w:sz w:val="20"/>
          <w:szCs w:val="20"/>
        </w:rPr>
        <w:t>anond</w:t>
      </w:r>
    </w:p>
    <w:p w:rsidR="00C75221" w:rsidRPr="002F444B" w:rsidRDefault="00500C46" w:rsidP="00C75221">
      <w:pPr>
        <w:ind w:firstLine="480"/>
        <w:rPr>
          <w:rFonts w:ascii="Arial" w:hAnsi="Arial" w:cs="Arial"/>
          <w:sz w:val="20"/>
          <w:szCs w:val="20"/>
        </w:rPr>
      </w:pPr>
      <w:r w:rsidRPr="002F444B">
        <w:rPr>
          <w:rFonts w:ascii="Arial" w:hAnsi="Arial" w:cs="Arial"/>
          <w:sz w:val="20"/>
          <w:szCs w:val="20"/>
        </w:rPr>
        <w:t>206-684-0482</w:t>
      </w:r>
    </w:p>
    <w:p w:rsidR="00C75221" w:rsidRPr="002F444B" w:rsidRDefault="00FA7AE1" w:rsidP="00213E5F">
      <w:pPr>
        <w:ind w:firstLine="480"/>
        <w:rPr>
          <w:rFonts w:ascii="Arial" w:hAnsi="Arial" w:cs="Arial"/>
          <w:sz w:val="20"/>
          <w:szCs w:val="20"/>
        </w:rPr>
      </w:pPr>
      <w:hyperlink r:id="rId9" w:history="1">
        <w:r w:rsidR="00500C46" w:rsidRPr="002F444B">
          <w:rPr>
            <w:rStyle w:val="Hyperlink"/>
            <w:rFonts w:ascii="Arial" w:hAnsi="Arial" w:cs="Arial"/>
            <w:sz w:val="20"/>
            <w:szCs w:val="20"/>
          </w:rPr>
          <w:t>nitaya.kambhiranond@seattle.gov</w:t>
        </w:r>
      </w:hyperlink>
      <w:r w:rsidR="004C787D" w:rsidRPr="002F444B">
        <w:rPr>
          <w:rStyle w:val="Hyperlink"/>
          <w:rFonts w:ascii="Arial" w:hAnsi="Arial" w:cs="Arial"/>
          <w:sz w:val="20"/>
          <w:szCs w:val="20"/>
        </w:rPr>
        <w:br/>
      </w:r>
      <w:r w:rsidR="00213E5F" w:rsidRPr="002F444B">
        <w:rPr>
          <w:rFonts w:ascii="Arial" w:hAnsi="Arial" w:cs="Arial"/>
          <w:sz w:val="20"/>
          <w:szCs w:val="20"/>
        </w:rPr>
        <w:br/>
      </w: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TAXES, FEES AND LICENSES.</w:t>
      </w:r>
    </w:p>
    <w:p w:rsidR="00D04C2C" w:rsidRPr="002F444B" w:rsidRDefault="0066285D" w:rsidP="00CE7092">
      <w:pPr>
        <w:pStyle w:val="NoSpacing"/>
        <w:numPr>
          <w:ilvl w:val="0"/>
          <w:numId w:val="7"/>
        </w:numPr>
        <w:rPr>
          <w:rFonts w:ascii="Arial" w:hAnsi="Arial" w:cs="Arial"/>
          <w:sz w:val="20"/>
          <w:szCs w:val="20"/>
        </w:rPr>
      </w:pPr>
      <w:r w:rsidRPr="002F444B">
        <w:rPr>
          <w:rFonts w:ascii="Arial" w:hAnsi="Arial" w:cs="Arial"/>
          <w:sz w:val="20"/>
          <w:szCs w:val="20"/>
        </w:rPr>
        <w:t>Fees and Licenses:  Consultant shall pay for and maintain in a current status, any license fees, a</w:t>
      </w:r>
      <w:r w:rsidR="00C87D5A" w:rsidRPr="002F444B">
        <w:rPr>
          <w:rFonts w:ascii="Arial" w:hAnsi="Arial" w:cs="Arial"/>
          <w:sz w:val="20"/>
          <w:szCs w:val="20"/>
        </w:rPr>
        <w:t>ssessments, permit charges, etc</w:t>
      </w:r>
      <w:r w:rsidRPr="002F444B">
        <w:rPr>
          <w:rFonts w:ascii="Arial" w:hAnsi="Arial" w:cs="Arial"/>
          <w:sz w:val="20"/>
          <w:szCs w:val="20"/>
        </w:rPr>
        <w:t xml:space="preserve">.  It is the </w:t>
      </w:r>
      <w:r w:rsidR="00C87D5A" w:rsidRPr="002F444B">
        <w:rPr>
          <w:rFonts w:ascii="Arial" w:hAnsi="Arial" w:cs="Arial"/>
          <w:sz w:val="20"/>
          <w:szCs w:val="20"/>
        </w:rPr>
        <w:t>Consultant’s</w:t>
      </w:r>
      <w:r w:rsidRPr="002F444B">
        <w:rPr>
          <w:rFonts w:ascii="Arial" w:hAnsi="Arial" w:cs="Arial"/>
          <w:sz w:val="20"/>
          <w:szCs w:val="20"/>
        </w:rPr>
        <w:t xml:space="preserve"> </w:t>
      </w:r>
      <w:r w:rsidR="00C87D5A" w:rsidRPr="002F444B">
        <w:rPr>
          <w:rFonts w:ascii="Arial" w:hAnsi="Arial" w:cs="Arial"/>
          <w:sz w:val="20"/>
          <w:szCs w:val="20"/>
        </w:rPr>
        <w:t>sole</w:t>
      </w:r>
      <w:r w:rsidRPr="002F444B">
        <w:rPr>
          <w:rFonts w:ascii="Arial" w:hAnsi="Arial" w:cs="Arial"/>
          <w:sz w:val="20"/>
          <w:szCs w:val="20"/>
        </w:rPr>
        <w:t xml:space="preserve"> responsibility to monitor and determine any changes or the enactment of any subsequent requirements for said </w:t>
      </w:r>
      <w:r w:rsidR="00C87D5A" w:rsidRPr="002F444B">
        <w:rPr>
          <w:rFonts w:ascii="Arial" w:hAnsi="Arial" w:cs="Arial"/>
          <w:sz w:val="20"/>
          <w:szCs w:val="20"/>
        </w:rPr>
        <w:t>fees, assessments, or changes and t</w:t>
      </w:r>
      <w:r w:rsidR="00257BDC" w:rsidRPr="002F444B">
        <w:rPr>
          <w:rFonts w:ascii="Arial" w:hAnsi="Arial" w:cs="Arial"/>
          <w:sz w:val="20"/>
          <w:szCs w:val="20"/>
        </w:rPr>
        <w:t>o</w:t>
      </w:r>
      <w:r w:rsidR="00C87D5A" w:rsidRPr="002F444B">
        <w:rPr>
          <w:rFonts w:ascii="Arial" w:hAnsi="Arial" w:cs="Arial"/>
          <w:sz w:val="20"/>
          <w:szCs w:val="20"/>
        </w:rPr>
        <w:t xml:space="preserve"> immediately comply</w:t>
      </w:r>
      <w:r w:rsidR="00CE7092" w:rsidRPr="002F444B">
        <w:rPr>
          <w:rFonts w:ascii="Arial" w:hAnsi="Arial" w:cs="Arial"/>
          <w:sz w:val="20"/>
          <w:szCs w:val="20"/>
        </w:rPr>
        <w:t>.</w:t>
      </w:r>
    </w:p>
    <w:p w:rsidR="0066285D" w:rsidRPr="002F444B" w:rsidRDefault="0066285D" w:rsidP="00D04C2C">
      <w:pPr>
        <w:pStyle w:val="NoSpacing"/>
        <w:ind w:left="720"/>
        <w:rPr>
          <w:rFonts w:ascii="Arial" w:hAnsi="Arial" w:cs="Arial"/>
          <w:sz w:val="20"/>
          <w:szCs w:val="20"/>
        </w:rPr>
      </w:pPr>
    </w:p>
    <w:p w:rsidR="00C87D5A" w:rsidRPr="002F444B" w:rsidRDefault="00C87D5A" w:rsidP="0066285D">
      <w:pPr>
        <w:pStyle w:val="NoSpacing"/>
        <w:numPr>
          <w:ilvl w:val="0"/>
          <w:numId w:val="7"/>
        </w:numPr>
        <w:rPr>
          <w:rFonts w:ascii="Arial" w:hAnsi="Arial" w:cs="Arial"/>
          <w:sz w:val="20"/>
          <w:szCs w:val="20"/>
        </w:rPr>
      </w:pPr>
      <w:r w:rsidRPr="002F444B">
        <w:rPr>
          <w:rFonts w:ascii="Arial" w:hAnsi="Arial" w:cs="Arial"/>
          <w:sz w:val="20"/>
          <w:szCs w:val="20"/>
        </w:rPr>
        <w:t xml:space="preserve">Taxes:  Where required by state statute, ordinance or regulation, Consultant shall pay for and maintain in current status all taxes necessary for performance.  </w:t>
      </w:r>
      <w:r w:rsidR="00CE7092" w:rsidRPr="002F444B">
        <w:rPr>
          <w:rFonts w:ascii="Arial" w:hAnsi="Arial" w:cs="Arial"/>
          <w:sz w:val="20"/>
          <w:szCs w:val="20"/>
        </w:rPr>
        <w:t xml:space="preserve">The Consultant shall not </w:t>
      </w:r>
      <w:r w:rsidRPr="002F444B">
        <w:rPr>
          <w:rFonts w:ascii="Arial" w:hAnsi="Arial" w:cs="Arial"/>
          <w:sz w:val="20"/>
          <w:szCs w:val="20"/>
        </w:rPr>
        <w:t>charge for federal excise taxes.  The City agrees to furnish Consultant with an exemption certificate where appropriate.  82.04.500 RCW exempts consultant services from sales tax.</w:t>
      </w:r>
      <w:r w:rsidR="00D26E52" w:rsidRPr="002F444B">
        <w:rPr>
          <w:rFonts w:ascii="Arial" w:hAnsi="Arial" w:cs="Arial"/>
          <w:sz w:val="20"/>
          <w:szCs w:val="20"/>
        </w:rPr>
        <w:br/>
      </w:r>
    </w:p>
    <w:p w:rsidR="00C87D5A" w:rsidRPr="002F444B" w:rsidRDefault="00C87D5A" w:rsidP="0066285D">
      <w:pPr>
        <w:pStyle w:val="NoSpacing"/>
        <w:numPr>
          <w:ilvl w:val="0"/>
          <w:numId w:val="7"/>
        </w:numPr>
        <w:rPr>
          <w:rFonts w:ascii="Arial" w:hAnsi="Arial" w:cs="Arial"/>
          <w:sz w:val="20"/>
          <w:szCs w:val="20"/>
        </w:rPr>
      </w:pPr>
      <w:r w:rsidRPr="002F444B">
        <w:rPr>
          <w:rFonts w:ascii="Arial" w:hAnsi="Arial" w:cs="Arial"/>
          <w:sz w:val="20"/>
          <w:szCs w:val="20"/>
        </w:rPr>
        <w:t>Withholding payment for taxes/business license fees due the City of Seattle.  As authorized by SMC, the Director of the Department of Finance and Administrative Services may withhold payment pending satisfactory resolution of unpaid taxes and fees due the City.</w:t>
      </w:r>
    </w:p>
    <w:p w:rsidR="002558DA" w:rsidRPr="002F444B" w:rsidRDefault="005233A6" w:rsidP="002558DA">
      <w:pPr>
        <w:pStyle w:val="NoSpacing"/>
        <w:rPr>
          <w:rFonts w:ascii="Arial" w:hAnsi="Arial" w:cs="Arial"/>
          <w:sz w:val="20"/>
          <w:szCs w:val="20"/>
        </w:rPr>
      </w:pPr>
      <w:r w:rsidRPr="002F444B">
        <w:rPr>
          <w:rFonts w:ascii="Arial" w:hAnsi="Arial" w:cs="Arial"/>
          <w:sz w:val="20"/>
          <w:szCs w:val="20"/>
        </w:rPr>
        <w:br/>
      </w: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 xml:space="preserve">ADDRESSES FOR </w:t>
      </w:r>
      <w:r w:rsidR="009310C8" w:rsidRPr="002F444B">
        <w:rPr>
          <w:rFonts w:ascii="Arial" w:hAnsi="Arial" w:cs="Arial"/>
          <w:b/>
          <w:sz w:val="20"/>
          <w:szCs w:val="20"/>
        </w:rPr>
        <w:t xml:space="preserve">OFFICIAL </w:t>
      </w:r>
      <w:r w:rsidRPr="002F444B">
        <w:rPr>
          <w:rFonts w:ascii="Arial" w:hAnsi="Arial" w:cs="Arial"/>
          <w:b/>
          <w:sz w:val="20"/>
          <w:szCs w:val="20"/>
        </w:rPr>
        <w:t>NOTICES AND DELIVERABLE MATERIALS.</w:t>
      </w:r>
    </w:p>
    <w:p w:rsidR="00C87D5A" w:rsidRPr="002F444B" w:rsidRDefault="00C87D5A" w:rsidP="002558DA">
      <w:pPr>
        <w:pStyle w:val="NoSpacing"/>
        <w:rPr>
          <w:rFonts w:ascii="Arial" w:hAnsi="Arial" w:cs="Arial"/>
          <w:sz w:val="20"/>
          <w:szCs w:val="20"/>
        </w:rPr>
      </w:pPr>
      <w:r w:rsidRPr="002F444B">
        <w:rPr>
          <w:rFonts w:ascii="Arial" w:hAnsi="Arial" w:cs="Arial"/>
          <w:sz w:val="20"/>
          <w:szCs w:val="20"/>
        </w:rPr>
        <w:t>All official notices under this Agreement shall be delivered to the following addresses (or such other addresses as either party may designate in writing):</w:t>
      </w:r>
      <w:r w:rsidR="00D26E52" w:rsidRPr="002F444B">
        <w:rPr>
          <w:rFonts w:ascii="Arial" w:hAnsi="Arial" w:cs="Arial"/>
          <w:sz w:val="20"/>
          <w:szCs w:val="20"/>
        </w:rPr>
        <w:br/>
      </w:r>
    </w:p>
    <w:p w:rsidR="00D5532F" w:rsidRPr="002F444B" w:rsidRDefault="00C87D5A" w:rsidP="002558DA">
      <w:pPr>
        <w:pStyle w:val="NoSpacing"/>
        <w:rPr>
          <w:rFonts w:ascii="Arial" w:hAnsi="Arial" w:cs="Arial"/>
          <w:sz w:val="20"/>
          <w:szCs w:val="20"/>
        </w:rPr>
      </w:pPr>
      <w:r w:rsidRPr="002F444B">
        <w:rPr>
          <w:rFonts w:ascii="Arial" w:hAnsi="Arial" w:cs="Arial"/>
          <w:sz w:val="20"/>
          <w:szCs w:val="20"/>
        </w:rPr>
        <w:tab/>
        <w:t xml:space="preserve">If to the City:  </w:t>
      </w:r>
      <w:r w:rsidR="00500C46" w:rsidRPr="002F444B">
        <w:rPr>
          <w:rFonts w:ascii="Arial" w:hAnsi="Arial" w:cs="Arial"/>
          <w:sz w:val="20"/>
          <w:szCs w:val="20"/>
        </w:rPr>
        <w:tab/>
      </w:r>
      <w:r w:rsidR="00500C46" w:rsidRPr="002F444B">
        <w:rPr>
          <w:rFonts w:ascii="Arial" w:hAnsi="Arial" w:cs="Arial"/>
          <w:sz w:val="20"/>
          <w:szCs w:val="20"/>
        </w:rPr>
        <w:tab/>
      </w:r>
      <w:r w:rsidR="009A09BD" w:rsidRPr="002F444B">
        <w:rPr>
          <w:rFonts w:ascii="Arial" w:hAnsi="Arial" w:cs="Arial"/>
          <w:sz w:val="20"/>
          <w:szCs w:val="20"/>
        </w:rPr>
        <w:t>Erin Devoto, Acting Department Head</w:t>
      </w:r>
    </w:p>
    <w:p w:rsidR="00D5532F" w:rsidRPr="002F444B" w:rsidRDefault="00D5532F" w:rsidP="002558DA">
      <w:pPr>
        <w:pStyle w:val="NoSpacing"/>
        <w:rPr>
          <w:rFonts w:ascii="Arial" w:hAnsi="Arial" w:cs="Arial"/>
          <w:sz w:val="20"/>
          <w:szCs w:val="20"/>
        </w:rPr>
      </w:pP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t>Department of Information Technology</w:t>
      </w:r>
    </w:p>
    <w:p w:rsidR="00D5532F" w:rsidRPr="002F444B" w:rsidRDefault="00D5532F" w:rsidP="002558DA">
      <w:pPr>
        <w:pStyle w:val="NoSpacing"/>
        <w:rPr>
          <w:rFonts w:ascii="Arial" w:hAnsi="Arial" w:cs="Arial"/>
          <w:sz w:val="20"/>
          <w:szCs w:val="20"/>
        </w:rPr>
      </w:pP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t>PO Box 47904</w:t>
      </w:r>
    </w:p>
    <w:p w:rsidR="00D5532F" w:rsidRPr="002F444B" w:rsidRDefault="00D5532F" w:rsidP="002558DA">
      <w:pPr>
        <w:pStyle w:val="NoSpacing"/>
        <w:rPr>
          <w:rFonts w:ascii="Arial" w:hAnsi="Arial" w:cs="Arial"/>
          <w:sz w:val="20"/>
          <w:szCs w:val="20"/>
        </w:rPr>
      </w:pP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t>Seattle, WA  98124-4709</w:t>
      </w:r>
    </w:p>
    <w:p w:rsidR="00D5532F" w:rsidRPr="002F444B" w:rsidRDefault="00D5532F" w:rsidP="002558DA">
      <w:pPr>
        <w:pStyle w:val="NoSpacing"/>
        <w:rPr>
          <w:rFonts w:ascii="Arial" w:hAnsi="Arial" w:cs="Arial"/>
          <w:sz w:val="20"/>
          <w:szCs w:val="20"/>
        </w:rPr>
      </w:pP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t>206-684-0600</w:t>
      </w:r>
    </w:p>
    <w:p w:rsidR="00C87D5A" w:rsidRPr="002F444B" w:rsidRDefault="00C87D5A" w:rsidP="002558DA">
      <w:pPr>
        <w:pStyle w:val="NoSpacing"/>
        <w:rPr>
          <w:rFonts w:ascii="Arial" w:hAnsi="Arial" w:cs="Arial"/>
          <w:color w:val="FF0000"/>
          <w:sz w:val="20"/>
          <w:szCs w:val="20"/>
        </w:rPr>
      </w:pPr>
    </w:p>
    <w:p w:rsidR="009310C8" w:rsidRPr="002F444B" w:rsidRDefault="000E7026" w:rsidP="009310C8">
      <w:pPr>
        <w:pStyle w:val="NoSpacing"/>
        <w:rPr>
          <w:rFonts w:ascii="Arial" w:hAnsi="Arial" w:cs="Arial"/>
          <w:sz w:val="20"/>
          <w:szCs w:val="20"/>
        </w:rPr>
      </w:pPr>
      <w:r w:rsidRPr="002F444B">
        <w:rPr>
          <w:rFonts w:ascii="Arial" w:hAnsi="Arial" w:cs="Arial"/>
          <w:sz w:val="20"/>
          <w:szCs w:val="20"/>
        </w:rPr>
        <w:tab/>
        <w:t xml:space="preserve">If to the Consultant: </w:t>
      </w:r>
      <w:r w:rsidR="00500C46" w:rsidRPr="002F444B">
        <w:rPr>
          <w:rFonts w:ascii="Arial" w:hAnsi="Arial" w:cs="Arial"/>
          <w:sz w:val="20"/>
          <w:szCs w:val="20"/>
        </w:rPr>
        <w:tab/>
      </w:r>
      <w:r w:rsidR="009310C8" w:rsidRPr="002F444B">
        <w:rPr>
          <w:rFonts w:ascii="Arial" w:hAnsi="Arial" w:cs="Arial"/>
          <w:sz w:val="20"/>
          <w:szCs w:val="20"/>
        </w:rPr>
        <w:br/>
      </w:r>
      <w:r w:rsidR="009310C8" w:rsidRPr="002F444B">
        <w:rPr>
          <w:rFonts w:ascii="Arial" w:hAnsi="Arial" w:cs="Arial"/>
          <w:sz w:val="20"/>
          <w:szCs w:val="20"/>
        </w:rPr>
        <w:br/>
        <w:t>All deliverable materials shall be delivered to the following addresses:</w:t>
      </w:r>
      <w:r w:rsidR="009310C8" w:rsidRPr="002F444B">
        <w:rPr>
          <w:rFonts w:ascii="Arial" w:hAnsi="Arial" w:cs="Arial"/>
          <w:sz w:val="20"/>
          <w:szCs w:val="20"/>
        </w:rPr>
        <w:br/>
      </w:r>
      <w:r w:rsidR="009310C8" w:rsidRPr="002F444B">
        <w:rPr>
          <w:rFonts w:ascii="Arial" w:hAnsi="Arial" w:cs="Arial"/>
          <w:sz w:val="20"/>
          <w:szCs w:val="20"/>
        </w:rPr>
        <w:br/>
      </w:r>
      <w:r w:rsidR="009310C8" w:rsidRPr="002F444B">
        <w:rPr>
          <w:rFonts w:ascii="Arial" w:hAnsi="Arial" w:cs="Arial"/>
          <w:sz w:val="20"/>
          <w:szCs w:val="20"/>
        </w:rPr>
        <w:tab/>
        <w:t xml:space="preserve">If to the City:  </w:t>
      </w:r>
      <w:r w:rsidR="009310C8" w:rsidRPr="002F444B">
        <w:rPr>
          <w:rFonts w:ascii="Arial" w:hAnsi="Arial" w:cs="Arial"/>
          <w:sz w:val="20"/>
          <w:szCs w:val="20"/>
        </w:rPr>
        <w:tab/>
      </w:r>
      <w:r w:rsidR="009310C8" w:rsidRPr="002F444B">
        <w:rPr>
          <w:rFonts w:ascii="Arial" w:hAnsi="Arial" w:cs="Arial"/>
          <w:sz w:val="20"/>
          <w:szCs w:val="20"/>
        </w:rPr>
        <w:tab/>
        <w:t>Michael Hamilton, Chief Information Security Officer</w:t>
      </w:r>
    </w:p>
    <w:p w:rsidR="009310C8" w:rsidRPr="002F444B" w:rsidRDefault="009310C8" w:rsidP="009310C8">
      <w:pPr>
        <w:pStyle w:val="NoSpacing"/>
        <w:rPr>
          <w:rFonts w:ascii="Arial" w:hAnsi="Arial" w:cs="Arial"/>
          <w:sz w:val="20"/>
          <w:szCs w:val="20"/>
        </w:rPr>
      </w:pP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t>Department of Information Technology</w:t>
      </w:r>
    </w:p>
    <w:p w:rsidR="009310C8" w:rsidRPr="002F444B" w:rsidRDefault="009310C8" w:rsidP="009310C8">
      <w:pPr>
        <w:pStyle w:val="NoSpacing"/>
        <w:rPr>
          <w:rFonts w:ascii="Arial" w:hAnsi="Arial" w:cs="Arial"/>
          <w:sz w:val="20"/>
          <w:szCs w:val="20"/>
        </w:rPr>
      </w:pP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t>PO Box 47904</w:t>
      </w:r>
    </w:p>
    <w:p w:rsidR="009310C8" w:rsidRPr="002F444B" w:rsidRDefault="009310C8" w:rsidP="009310C8">
      <w:pPr>
        <w:pStyle w:val="NoSpacing"/>
        <w:rPr>
          <w:rFonts w:ascii="Arial" w:hAnsi="Arial" w:cs="Arial"/>
          <w:sz w:val="20"/>
          <w:szCs w:val="20"/>
        </w:rPr>
      </w:pP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t>Seattle, WA  98124-4709</w:t>
      </w:r>
    </w:p>
    <w:p w:rsidR="009310C8" w:rsidRPr="002F444B" w:rsidRDefault="009310C8" w:rsidP="009310C8">
      <w:pPr>
        <w:pStyle w:val="NoSpacing"/>
        <w:rPr>
          <w:rFonts w:ascii="Arial" w:hAnsi="Arial" w:cs="Arial"/>
          <w:sz w:val="20"/>
          <w:szCs w:val="20"/>
        </w:rPr>
      </w:pP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t>206-684-7971</w:t>
      </w:r>
    </w:p>
    <w:p w:rsidR="009310C8" w:rsidRPr="002F444B" w:rsidRDefault="009310C8" w:rsidP="009310C8">
      <w:pPr>
        <w:pStyle w:val="NoSpacing"/>
        <w:rPr>
          <w:rFonts w:ascii="Arial" w:hAnsi="Arial" w:cs="Arial"/>
          <w:color w:val="FF0000"/>
          <w:sz w:val="20"/>
          <w:szCs w:val="20"/>
        </w:rPr>
      </w:pPr>
    </w:p>
    <w:p w:rsidR="009310C8" w:rsidRPr="002F444B" w:rsidRDefault="009310C8" w:rsidP="009310C8">
      <w:pPr>
        <w:pStyle w:val="NoSpacing"/>
        <w:rPr>
          <w:rFonts w:ascii="Arial" w:hAnsi="Arial" w:cs="Arial"/>
          <w:sz w:val="20"/>
          <w:szCs w:val="20"/>
        </w:rPr>
      </w:pPr>
      <w:r w:rsidRPr="002F444B">
        <w:rPr>
          <w:rFonts w:ascii="Arial" w:hAnsi="Arial" w:cs="Arial"/>
          <w:sz w:val="20"/>
          <w:szCs w:val="20"/>
        </w:rPr>
        <w:tab/>
        <w:t xml:space="preserve">If to the Consultant: </w:t>
      </w:r>
      <w:r w:rsidRPr="002F444B">
        <w:rPr>
          <w:rFonts w:ascii="Arial" w:hAnsi="Arial" w:cs="Arial"/>
          <w:sz w:val="20"/>
          <w:szCs w:val="20"/>
        </w:rPr>
        <w:tab/>
      </w:r>
    </w:p>
    <w:p w:rsidR="00B85D42" w:rsidRDefault="005233A6" w:rsidP="002558DA">
      <w:pPr>
        <w:pStyle w:val="NoSpacing"/>
        <w:rPr>
          <w:rFonts w:ascii="Arial" w:hAnsi="Arial" w:cs="Arial"/>
          <w:sz w:val="20"/>
          <w:szCs w:val="20"/>
        </w:rPr>
      </w:pPr>
      <w:r w:rsidRPr="002F444B">
        <w:rPr>
          <w:rFonts w:ascii="Arial" w:hAnsi="Arial" w:cs="Arial"/>
          <w:sz w:val="20"/>
          <w:szCs w:val="20"/>
        </w:rPr>
        <w:br/>
      </w:r>
      <w:r w:rsidR="00A96BAE">
        <w:rPr>
          <w:rFonts w:ascii="Arial" w:hAnsi="Arial" w:cs="Arial"/>
          <w:sz w:val="20"/>
          <w:szCs w:val="20"/>
        </w:rPr>
        <w:br/>
      </w:r>
      <w:r w:rsidR="00A96BAE">
        <w:rPr>
          <w:rFonts w:ascii="Arial" w:hAnsi="Arial" w:cs="Arial"/>
          <w:sz w:val="20"/>
          <w:szCs w:val="20"/>
        </w:rPr>
        <w:br/>
      </w:r>
    </w:p>
    <w:p w:rsidR="00B85D42" w:rsidRDefault="00B85D42">
      <w:pPr>
        <w:rPr>
          <w:rFonts w:ascii="Arial" w:hAnsi="Arial" w:cs="Arial"/>
          <w:sz w:val="20"/>
          <w:szCs w:val="20"/>
        </w:rPr>
      </w:pPr>
      <w:r>
        <w:rPr>
          <w:rFonts w:ascii="Arial" w:hAnsi="Arial" w:cs="Arial"/>
          <w:sz w:val="20"/>
          <w:szCs w:val="20"/>
        </w:rPr>
        <w:br w:type="page"/>
      </w:r>
    </w:p>
    <w:p w:rsidR="00AD2CD5" w:rsidRPr="002F444B" w:rsidRDefault="00AD2CD5" w:rsidP="002558DA">
      <w:pPr>
        <w:pStyle w:val="NoSpacing"/>
        <w:rPr>
          <w:rFonts w:ascii="Arial" w:hAnsi="Arial" w:cs="Arial"/>
          <w:sz w:val="20"/>
          <w:szCs w:val="20"/>
        </w:rPr>
      </w:pPr>
    </w:p>
    <w:p w:rsidR="002F444B" w:rsidRPr="002F444B" w:rsidRDefault="0001544F" w:rsidP="002F444B">
      <w:pPr>
        <w:pStyle w:val="NoSpacing"/>
        <w:numPr>
          <w:ilvl w:val="0"/>
          <w:numId w:val="19"/>
        </w:numPr>
        <w:rPr>
          <w:rFonts w:ascii="Arial" w:hAnsi="Arial" w:cs="Arial"/>
          <w:sz w:val="20"/>
          <w:szCs w:val="20"/>
        </w:rPr>
      </w:pPr>
      <w:r w:rsidRPr="002F444B">
        <w:rPr>
          <w:rFonts w:ascii="Arial" w:hAnsi="Arial" w:cs="Arial"/>
          <w:b/>
          <w:sz w:val="20"/>
          <w:szCs w:val="20"/>
        </w:rPr>
        <w:t>SOCIAL EQUITY REQUIREMENTS.</w:t>
      </w:r>
    </w:p>
    <w:p w:rsidR="00702432" w:rsidRDefault="00702432" w:rsidP="002F444B">
      <w:pPr>
        <w:pStyle w:val="NoSpacing"/>
        <w:numPr>
          <w:ilvl w:val="0"/>
          <w:numId w:val="23"/>
        </w:numPr>
        <w:rPr>
          <w:rFonts w:ascii="Arial" w:hAnsi="Arial" w:cs="Arial"/>
          <w:sz w:val="20"/>
          <w:szCs w:val="20"/>
        </w:rPr>
      </w:pPr>
      <w:r w:rsidRPr="002F444B">
        <w:rPr>
          <w:rFonts w:ascii="Arial" w:hAnsi="Arial" w:cs="Arial"/>
          <w:sz w:val="20"/>
          <w:szCs w:val="20"/>
        </w:rPr>
        <w:t>The Consultant shall not discriminate against any employee or applicant for employment because of race, color, age, sex, marital status, sexual orientation, gender identity, political ideology, creed, religion, ancestry, national origin, or any sensory, mental or physical handicap, unless based upon a bona fide occupational qualification.  The Consultant shall affirmatively try to ensure applicants are employed, and employees are treated during employment, without regard to race, color, age, sex, marital status, sexual orientation, gender identify, political ideology, creed, religion, ancestry, national origin, or any sensory, mental or physical handicap.  Such efforts include, but are not limited to: employment, upgrading, demotion, transfer, recruitment, layoff, termination, rates of pay or other compensation and selection for training.</w:t>
      </w:r>
      <w:r w:rsidR="002F444B">
        <w:rPr>
          <w:rFonts w:ascii="Arial" w:hAnsi="Arial" w:cs="Arial"/>
          <w:sz w:val="20"/>
          <w:szCs w:val="20"/>
        </w:rPr>
        <w:br/>
      </w:r>
    </w:p>
    <w:p w:rsidR="002F444B" w:rsidRDefault="002F444B" w:rsidP="002F444B">
      <w:pPr>
        <w:pStyle w:val="NoSpacing"/>
        <w:numPr>
          <w:ilvl w:val="0"/>
          <w:numId w:val="23"/>
        </w:numPr>
        <w:rPr>
          <w:rFonts w:ascii="Arial" w:hAnsi="Arial" w:cs="Arial"/>
          <w:sz w:val="20"/>
          <w:szCs w:val="20"/>
        </w:rPr>
      </w:pPr>
      <w:r>
        <w:rPr>
          <w:rFonts w:ascii="Arial" w:hAnsi="Arial" w:cs="Arial"/>
          <w:sz w:val="20"/>
          <w:szCs w:val="20"/>
        </w:rPr>
        <w:t xml:space="preserve">The </w:t>
      </w:r>
      <w:r w:rsidR="00702432" w:rsidRPr="002F444B">
        <w:rPr>
          <w:rFonts w:ascii="Arial" w:hAnsi="Arial" w:cs="Arial"/>
          <w:sz w:val="20"/>
          <w:szCs w:val="20"/>
        </w:rPr>
        <w:t xml:space="preserve">Consultant shall promote and seek inclusion of woman and minority businesses on subcontracting opportunities for the </w:t>
      </w:r>
      <w:r>
        <w:rPr>
          <w:rFonts w:ascii="Arial" w:hAnsi="Arial" w:cs="Arial"/>
          <w:sz w:val="20"/>
          <w:szCs w:val="20"/>
        </w:rPr>
        <w:t>Services</w:t>
      </w:r>
      <w:r w:rsidR="00702432" w:rsidRPr="002F444B">
        <w:rPr>
          <w:rFonts w:ascii="Arial" w:hAnsi="Arial" w:cs="Arial"/>
          <w:sz w:val="20"/>
          <w:szCs w:val="20"/>
        </w:rPr>
        <w:t>.  A woman or minority business is one that self-identifies to be at least 51% owned by a woman and/or minority.  Such firms do not have to be certified by the State of Washington.</w:t>
      </w:r>
      <w:r>
        <w:rPr>
          <w:rFonts w:ascii="Arial" w:hAnsi="Arial" w:cs="Arial"/>
          <w:sz w:val="20"/>
          <w:szCs w:val="20"/>
        </w:rPr>
        <w:br/>
      </w:r>
    </w:p>
    <w:p w:rsidR="00702432" w:rsidRPr="002F444B" w:rsidRDefault="00702432" w:rsidP="002F444B">
      <w:pPr>
        <w:pStyle w:val="NoSpacing"/>
        <w:numPr>
          <w:ilvl w:val="0"/>
          <w:numId w:val="23"/>
        </w:numPr>
        <w:rPr>
          <w:rFonts w:ascii="Arial" w:hAnsi="Arial" w:cs="Arial"/>
          <w:sz w:val="20"/>
          <w:szCs w:val="20"/>
        </w:rPr>
      </w:pPr>
      <w:r w:rsidRPr="002F444B">
        <w:rPr>
          <w:rFonts w:ascii="Arial" w:hAnsi="Arial" w:cs="Arial"/>
          <w:sz w:val="20"/>
          <w:szCs w:val="20"/>
        </w:rPr>
        <w:t>Inclusion responsibilities include commitments within the Consultant WMBE Inclusion Plan submitted with the Consultant Proposal and agreed upon by the City.  The Inclusion Plan is in</w:t>
      </w:r>
      <w:r w:rsidR="00264351">
        <w:rPr>
          <w:rFonts w:ascii="Arial" w:hAnsi="Arial" w:cs="Arial"/>
          <w:sz w:val="20"/>
          <w:szCs w:val="20"/>
        </w:rPr>
        <w:t>corporated by this reference as Exhibit</w:t>
      </w:r>
      <w:r w:rsidR="00A96BAE">
        <w:rPr>
          <w:rFonts w:ascii="Arial" w:hAnsi="Arial" w:cs="Arial"/>
          <w:sz w:val="20"/>
          <w:szCs w:val="20"/>
        </w:rPr>
        <w:t xml:space="preserve"> A.</w:t>
      </w:r>
    </w:p>
    <w:p w:rsidR="00492756" w:rsidRPr="002F444B" w:rsidRDefault="00702432" w:rsidP="00702432">
      <w:pPr>
        <w:pStyle w:val="NoSpacing"/>
        <w:ind w:left="720"/>
        <w:rPr>
          <w:rFonts w:ascii="Arial" w:hAnsi="Arial" w:cs="Arial"/>
          <w:sz w:val="20"/>
          <w:szCs w:val="20"/>
        </w:rPr>
      </w:pPr>
      <w:r w:rsidRPr="002F444B">
        <w:rPr>
          <w:rFonts w:ascii="Arial" w:hAnsi="Arial" w:cs="Arial"/>
          <w:sz w:val="20"/>
          <w:szCs w:val="20"/>
        </w:rPr>
        <w:br/>
      </w:r>
    </w:p>
    <w:p w:rsidR="00492756" w:rsidRPr="002F444B" w:rsidRDefault="00492756" w:rsidP="00492756">
      <w:pPr>
        <w:pStyle w:val="NoSpacing"/>
        <w:numPr>
          <w:ilvl w:val="0"/>
          <w:numId w:val="19"/>
        </w:numPr>
        <w:rPr>
          <w:rFonts w:ascii="Arial" w:hAnsi="Arial" w:cs="Arial"/>
          <w:sz w:val="20"/>
          <w:szCs w:val="20"/>
        </w:rPr>
      </w:pPr>
      <w:r w:rsidRPr="002F444B">
        <w:rPr>
          <w:rFonts w:ascii="Arial" w:hAnsi="Arial" w:cs="Arial"/>
          <w:b/>
          <w:sz w:val="20"/>
          <w:szCs w:val="20"/>
        </w:rPr>
        <w:t>EQUAL BENEFITS.</w:t>
      </w:r>
      <w:r w:rsidRPr="002F444B">
        <w:rPr>
          <w:rFonts w:ascii="Arial" w:hAnsi="Arial" w:cs="Arial"/>
          <w:i/>
          <w:sz w:val="20"/>
          <w:szCs w:val="20"/>
        </w:rPr>
        <w:t xml:space="preserve"> </w:t>
      </w:r>
    </w:p>
    <w:p w:rsidR="00492756" w:rsidRPr="002F444B" w:rsidRDefault="00492756" w:rsidP="00492756">
      <w:pPr>
        <w:pStyle w:val="NoSpacing"/>
        <w:numPr>
          <w:ilvl w:val="0"/>
          <w:numId w:val="8"/>
        </w:numPr>
        <w:rPr>
          <w:rFonts w:ascii="Arial" w:hAnsi="Arial" w:cs="Arial"/>
          <w:sz w:val="20"/>
          <w:szCs w:val="20"/>
        </w:rPr>
      </w:pPr>
      <w:r w:rsidRPr="002F444B">
        <w:rPr>
          <w:rFonts w:ascii="Arial" w:hAnsi="Arial" w:cs="Arial"/>
          <w:sz w:val="20"/>
          <w:szCs w:val="20"/>
        </w:rPr>
        <w:t>The Consultant shall comply with SMC Ch</w:t>
      </w:r>
      <w:r w:rsidR="00583A4D" w:rsidRPr="002F444B">
        <w:rPr>
          <w:rFonts w:ascii="Arial" w:hAnsi="Arial" w:cs="Arial"/>
          <w:sz w:val="20"/>
          <w:szCs w:val="20"/>
        </w:rPr>
        <w:t>apter</w:t>
      </w:r>
      <w:r w:rsidRPr="002F444B">
        <w:rPr>
          <w:rFonts w:ascii="Arial" w:hAnsi="Arial" w:cs="Arial"/>
          <w:sz w:val="20"/>
          <w:szCs w:val="20"/>
        </w:rPr>
        <w:t xml:space="preserve"> 20.45 and Equal Benefit Program Rules </w:t>
      </w:r>
      <w:r w:rsidR="004B4BCC" w:rsidRPr="002F444B">
        <w:rPr>
          <w:rFonts w:ascii="Arial" w:hAnsi="Arial" w:cs="Arial"/>
          <w:sz w:val="20"/>
          <w:szCs w:val="20"/>
        </w:rPr>
        <w:t xml:space="preserve">Which require </w:t>
      </w:r>
      <w:r w:rsidRPr="002F444B">
        <w:rPr>
          <w:rFonts w:ascii="Arial" w:hAnsi="Arial" w:cs="Arial"/>
          <w:sz w:val="20"/>
          <w:szCs w:val="20"/>
        </w:rPr>
        <w:t>the Consultant to provide the same or equivalent benefits (“equal benefits”) to the domestic partner</w:t>
      </w:r>
      <w:r w:rsidR="004B4BCC" w:rsidRPr="002F444B">
        <w:rPr>
          <w:rFonts w:ascii="Arial" w:hAnsi="Arial" w:cs="Arial"/>
          <w:sz w:val="20"/>
          <w:szCs w:val="20"/>
        </w:rPr>
        <w:t>s</w:t>
      </w:r>
      <w:r w:rsidRPr="002F444B">
        <w:rPr>
          <w:rFonts w:ascii="Arial" w:hAnsi="Arial" w:cs="Arial"/>
          <w:sz w:val="20"/>
          <w:szCs w:val="20"/>
        </w:rPr>
        <w:t xml:space="preserve"> of employees as the Consultant provides to spouses of employees.  At the City’s request, the Consultant shall provide complete information and verification of the Consultant’s compliance.  </w:t>
      </w:r>
      <w:r w:rsidRPr="002F444B">
        <w:rPr>
          <w:rFonts w:ascii="Arial" w:hAnsi="Arial" w:cs="Arial"/>
          <w:sz w:val="20"/>
          <w:szCs w:val="20"/>
        </w:rPr>
        <w:br/>
      </w:r>
    </w:p>
    <w:p w:rsidR="00AD2ED4" w:rsidRPr="002F444B" w:rsidRDefault="00492756" w:rsidP="00492756">
      <w:pPr>
        <w:pStyle w:val="NoSpacing"/>
        <w:numPr>
          <w:ilvl w:val="0"/>
          <w:numId w:val="8"/>
        </w:numPr>
        <w:rPr>
          <w:rFonts w:ascii="Arial" w:hAnsi="Arial" w:cs="Arial"/>
          <w:sz w:val="20"/>
          <w:szCs w:val="20"/>
        </w:rPr>
      </w:pPr>
      <w:r w:rsidRPr="002F444B">
        <w:rPr>
          <w:rFonts w:ascii="Arial" w:hAnsi="Arial" w:cs="Arial"/>
          <w:sz w:val="20"/>
          <w:szCs w:val="20"/>
        </w:rPr>
        <w:t>Any violation of this Section shall be a material breach, for which the City may</w:t>
      </w:r>
      <w:r w:rsidR="004B4BCC" w:rsidRPr="002F444B">
        <w:rPr>
          <w:rFonts w:ascii="Arial" w:hAnsi="Arial" w:cs="Arial"/>
          <w:sz w:val="20"/>
          <w:szCs w:val="20"/>
        </w:rPr>
        <w:t xml:space="preserve"> exercise enforcement actions or </w:t>
      </w:r>
      <w:r w:rsidRPr="002F444B">
        <w:rPr>
          <w:rFonts w:ascii="Arial" w:hAnsi="Arial" w:cs="Arial"/>
          <w:sz w:val="20"/>
          <w:szCs w:val="20"/>
        </w:rPr>
        <w:t xml:space="preserve">remedies as </w:t>
      </w:r>
      <w:r w:rsidR="004B4BCC" w:rsidRPr="002F444B">
        <w:rPr>
          <w:rFonts w:ascii="Arial" w:hAnsi="Arial" w:cs="Arial"/>
          <w:sz w:val="20"/>
          <w:szCs w:val="20"/>
        </w:rPr>
        <w:t xml:space="preserve">defined </w:t>
      </w:r>
      <w:r w:rsidRPr="002F444B">
        <w:rPr>
          <w:rFonts w:ascii="Arial" w:hAnsi="Arial" w:cs="Arial"/>
          <w:sz w:val="20"/>
          <w:szCs w:val="20"/>
        </w:rPr>
        <w:t>in SMC Chapter 20.45.</w:t>
      </w:r>
    </w:p>
    <w:p w:rsidR="002558DA" w:rsidRPr="002F444B" w:rsidRDefault="00173126" w:rsidP="002558DA">
      <w:pPr>
        <w:pStyle w:val="NoSpacing"/>
        <w:rPr>
          <w:rFonts w:ascii="Arial" w:hAnsi="Arial" w:cs="Arial"/>
          <w:sz w:val="20"/>
          <w:szCs w:val="20"/>
        </w:rPr>
      </w:pPr>
      <w:r>
        <w:rPr>
          <w:rFonts w:ascii="Arial" w:hAnsi="Arial" w:cs="Arial"/>
          <w:sz w:val="20"/>
          <w:szCs w:val="20"/>
        </w:rPr>
        <w:br/>
      </w:r>
    </w:p>
    <w:p w:rsidR="00500C46" w:rsidRPr="002F444B" w:rsidRDefault="0001544F" w:rsidP="00500C46">
      <w:pPr>
        <w:pStyle w:val="NoSpacing"/>
        <w:numPr>
          <w:ilvl w:val="0"/>
          <w:numId w:val="19"/>
        </w:numPr>
        <w:rPr>
          <w:rFonts w:ascii="Arial" w:hAnsi="Arial" w:cs="Arial"/>
          <w:sz w:val="20"/>
          <w:szCs w:val="20"/>
        </w:rPr>
      </w:pPr>
      <w:r w:rsidRPr="002F444B">
        <w:rPr>
          <w:rFonts w:ascii="Arial" w:hAnsi="Arial" w:cs="Arial"/>
          <w:b/>
          <w:sz w:val="20"/>
          <w:szCs w:val="20"/>
        </w:rPr>
        <w:t xml:space="preserve">INDEMNIFICATION. </w:t>
      </w:r>
    </w:p>
    <w:p w:rsidR="00AD2ED4" w:rsidRPr="002F444B" w:rsidRDefault="00AD2ED4" w:rsidP="002558DA">
      <w:pPr>
        <w:pStyle w:val="NoSpacing"/>
        <w:rPr>
          <w:rFonts w:ascii="Arial" w:hAnsi="Arial" w:cs="Arial"/>
          <w:sz w:val="20"/>
          <w:szCs w:val="20"/>
        </w:rPr>
      </w:pPr>
      <w:r w:rsidRPr="002F444B">
        <w:rPr>
          <w:rFonts w:ascii="Arial" w:hAnsi="Arial" w:cs="Arial"/>
          <w:sz w:val="20"/>
          <w:szCs w:val="20"/>
        </w:rPr>
        <w:t xml:space="preserve">The Consultant does hereby release and shall defend, indemnify, and hold the City and its employees and agents harmless from all losses, liabilities, claims (including claims arising under federal, state or local environmental laws), costs (including attorneys’ fees), actions or damages of any sort whatsoever arising out of the Consultant’s performance of the services contemplated by this Agreement to the extent attributable to the negligent acts or omissions, willful misconduct or breach of this Agreement by the Consultant, its servants, agents and employees.  In furtherance of these obligations, and only with respect to the City, its employees and agents, the Consultant waives any immunity it may have </w:t>
      </w:r>
      <w:r w:rsidR="009A3A1A" w:rsidRPr="002F444B">
        <w:rPr>
          <w:rFonts w:ascii="Arial" w:hAnsi="Arial" w:cs="Arial"/>
          <w:sz w:val="20"/>
          <w:szCs w:val="20"/>
        </w:rPr>
        <w:t>o</w:t>
      </w:r>
      <w:r w:rsidRPr="002F444B">
        <w:rPr>
          <w:rFonts w:ascii="Arial" w:hAnsi="Arial" w:cs="Arial"/>
          <w:sz w:val="20"/>
          <w:szCs w:val="20"/>
        </w:rPr>
        <w:t>r limitation on the amount or type of damages imposed under any industrial insurance, workers compensation, disability, employee benefit or similar laws.  The Consultant acknowledges that the foregoing waiver of immunity was mutually negotiated and agrees that the indemnification provided for in this section shall survive any termination or expiration of this Agreement.</w:t>
      </w:r>
      <w:r w:rsidR="00BB1D4E">
        <w:rPr>
          <w:rFonts w:ascii="Arial" w:hAnsi="Arial" w:cs="Arial"/>
          <w:sz w:val="20"/>
          <w:szCs w:val="20"/>
        </w:rPr>
        <w:br/>
      </w:r>
      <w:r w:rsidR="002C2E01" w:rsidRPr="002F444B">
        <w:rPr>
          <w:rFonts w:ascii="Arial" w:hAnsi="Arial" w:cs="Arial"/>
          <w:sz w:val="20"/>
          <w:szCs w:val="20"/>
        </w:rPr>
        <w:br/>
      </w:r>
    </w:p>
    <w:p w:rsidR="00B85D42" w:rsidRDefault="002C2E01" w:rsidP="00D26E52">
      <w:pPr>
        <w:pStyle w:val="NoSpacing"/>
        <w:numPr>
          <w:ilvl w:val="0"/>
          <w:numId w:val="19"/>
        </w:numPr>
        <w:tabs>
          <w:tab w:val="left" w:pos="360"/>
        </w:tabs>
        <w:ind w:left="0" w:firstLine="0"/>
        <w:rPr>
          <w:rFonts w:ascii="Arial" w:hAnsi="Arial" w:cs="Arial"/>
          <w:sz w:val="20"/>
          <w:szCs w:val="20"/>
        </w:rPr>
      </w:pPr>
      <w:r w:rsidRPr="002F444B">
        <w:rPr>
          <w:rFonts w:ascii="Arial" w:hAnsi="Arial" w:cs="Arial"/>
          <w:sz w:val="20"/>
          <w:szCs w:val="20"/>
        </w:rPr>
        <w:t xml:space="preserve"> </w:t>
      </w:r>
      <w:r w:rsidRPr="002F444B">
        <w:rPr>
          <w:rFonts w:ascii="Arial" w:hAnsi="Arial" w:cs="Arial"/>
          <w:b/>
          <w:sz w:val="20"/>
          <w:szCs w:val="20"/>
        </w:rPr>
        <w:t>IN</w:t>
      </w:r>
      <w:r w:rsidR="0001544F" w:rsidRPr="002F444B">
        <w:rPr>
          <w:rFonts w:ascii="Arial" w:hAnsi="Arial" w:cs="Arial"/>
          <w:b/>
          <w:sz w:val="20"/>
          <w:szCs w:val="20"/>
        </w:rPr>
        <w:t>SURANCE.</w:t>
      </w:r>
      <w:r w:rsidRPr="002F444B">
        <w:rPr>
          <w:rFonts w:ascii="Arial" w:hAnsi="Arial" w:cs="Arial"/>
          <w:b/>
          <w:sz w:val="20"/>
          <w:szCs w:val="20"/>
        </w:rPr>
        <w:br/>
      </w:r>
      <w:r w:rsidRPr="002F444B">
        <w:rPr>
          <w:rFonts w:ascii="Arial" w:hAnsi="Arial" w:cs="Arial"/>
          <w:sz w:val="20"/>
          <w:szCs w:val="20"/>
        </w:rPr>
        <w:t>The Consultant is required to submit evidence of insurance per the requirements in attached “Insurance Re</w:t>
      </w:r>
      <w:r w:rsidR="00746E0D" w:rsidRPr="002F444B">
        <w:rPr>
          <w:rFonts w:ascii="Arial" w:hAnsi="Arial" w:cs="Arial"/>
          <w:sz w:val="20"/>
          <w:szCs w:val="20"/>
        </w:rPr>
        <w:t>quirements and Transmittal Form,</w:t>
      </w:r>
      <w:r w:rsidRPr="002F444B">
        <w:rPr>
          <w:rFonts w:ascii="Arial" w:hAnsi="Arial" w:cs="Arial"/>
          <w:sz w:val="20"/>
          <w:szCs w:val="20"/>
        </w:rPr>
        <w:t>”</w:t>
      </w:r>
      <w:r w:rsidR="00746E0D" w:rsidRPr="002F444B">
        <w:rPr>
          <w:rFonts w:ascii="Arial" w:hAnsi="Arial" w:cs="Arial"/>
          <w:sz w:val="20"/>
          <w:szCs w:val="20"/>
        </w:rPr>
        <w:t xml:space="preserve"> </w:t>
      </w:r>
      <w:r w:rsidR="00BB1D4E">
        <w:rPr>
          <w:rFonts w:ascii="Arial" w:hAnsi="Arial" w:cs="Arial"/>
          <w:sz w:val="20"/>
          <w:szCs w:val="20"/>
        </w:rPr>
        <w:t xml:space="preserve">Exhibit </w:t>
      </w:r>
      <w:r w:rsidR="00A96BAE">
        <w:rPr>
          <w:rFonts w:ascii="Arial" w:hAnsi="Arial" w:cs="Arial"/>
          <w:sz w:val="20"/>
          <w:szCs w:val="20"/>
        </w:rPr>
        <w:t xml:space="preserve">B.  </w:t>
      </w:r>
      <w:r w:rsidR="00BB1D4E">
        <w:rPr>
          <w:rFonts w:ascii="Arial" w:hAnsi="Arial" w:cs="Arial"/>
          <w:sz w:val="20"/>
          <w:szCs w:val="20"/>
        </w:rPr>
        <w:br/>
      </w:r>
      <w:r w:rsidRPr="002F444B">
        <w:rPr>
          <w:rFonts w:ascii="Arial" w:hAnsi="Arial" w:cs="Arial"/>
          <w:b/>
          <w:sz w:val="20"/>
          <w:szCs w:val="20"/>
        </w:rPr>
        <w:br/>
      </w:r>
    </w:p>
    <w:p w:rsidR="00B85D42" w:rsidRDefault="00B85D42">
      <w:pPr>
        <w:rPr>
          <w:rFonts w:ascii="Arial" w:hAnsi="Arial" w:cs="Arial"/>
          <w:sz w:val="20"/>
          <w:szCs w:val="20"/>
        </w:rPr>
      </w:pPr>
      <w:r>
        <w:rPr>
          <w:rFonts w:ascii="Arial" w:hAnsi="Arial" w:cs="Arial"/>
          <w:sz w:val="20"/>
          <w:szCs w:val="20"/>
        </w:rPr>
        <w:br w:type="page"/>
      </w: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lastRenderedPageBreak/>
        <w:t>AUDIT.</w:t>
      </w:r>
    </w:p>
    <w:p w:rsidR="002558DA" w:rsidRPr="002F444B" w:rsidRDefault="00704657" w:rsidP="00BB1D4E">
      <w:pPr>
        <w:pStyle w:val="NoSpacing"/>
        <w:rPr>
          <w:rFonts w:ascii="Arial" w:hAnsi="Arial" w:cs="Arial"/>
          <w:sz w:val="20"/>
          <w:szCs w:val="20"/>
        </w:rPr>
      </w:pPr>
      <w:r w:rsidRPr="002F444B">
        <w:rPr>
          <w:rFonts w:ascii="Arial" w:hAnsi="Arial" w:cs="Arial"/>
          <w:sz w:val="20"/>
          <w:szCs w:val="20"/>
        </w:rPr>
        <w:t xml:space="preserve">Upon request, the Consultant shall </w:t>
      </w:r>
      <w:r w:rsidR="00AD287B" w:rsidRPr="002F444B">
        <w:rPr>
          <w:rFonts w:ascii="Arial" w:hAnsi="Arial" w:cs="Arial"/>
          <w:sz w:val="20"/>
          <w:szCs w:val="20"/>
        </w:rPr>
        <w:t>permit</w:t>
      </w:r>
      <w:r w:rsidRPr="002F444B">
        <w:rPr>
          <w:rFonts w:ascii="Arial" w:hAnsi="Arial" w:cs="Arial"/>
          <w:sz w:val="20"/>
          <w:szCs w:val="20"/>
        </w:rPr>
        <w:t xml:space="preserve"> the City, and any other governmental agency involved in the funding of the </w:t>
      </w:r>
      <w:r w:rsidR="00BB1D4E">
        <w:rPr>
          <w:rFonts w:ascii="Arial" w:hAnsi="Arial" w:cs="Arial"/>
          <w:sz w:val="20"/>
          <w:szCs w:val="20"/>
        </w:rPr>
        <w:t>Services</w:t>
      </w:r>
      <w:r w:rsidRPr="002F444B">
        <w:rPr>
          <w:rFonts w:ascii="Arial" w:hAnsi="Arial" w:cs="Arial"/>
          <w:sz w:val="20"/>
          <w:szCs w:val="20"/>
        </w:rPr>
        <w:t xml:space="preserve"> “Agency”, to inspect and audit all pertinent books and records</w:t>
      </w:r>
      <w:r w:rsidR="00BB1D4E">
        <w:rPr>
          <w:rFonts w:ascii="Arial" w:hAnsi="Arial" w:cs="Arial"/>
          <w:sz w:val="20"/>
          <w:szCs w:val="20"/>
        </w:rPr>
        <w:t xml:space="preserve">.  This includes services </w:t>
      </w:r>
      <w:r w:rsidRPr="002F444B">
        <w:rPr>
          <w:rFonts w:ascii="Arial" w:hAnsi="Arial" w:cs="Arial"/>
          <w:sz w:val="20"/>
          <w:szCs w:val="20"/>
        </w:rPr>
        <w:t xml:space="preserve">of the Consultant, any subconsultant, or any other person or entity that performed work in connection with or related to the </w:t>
      </w:r>
      <w:r w:rsidR="00BB1D4E">
        <w:rPr>
          <w:rFonts w:ascii="Arial" w:hAnsi="Arial" w:cs="Arial"/>
          <w:sz w:val="20"/>
          <w:szCs w:val="20"/>
        </w:rPr>
        <w:t>Services.  Such books and records shall be made available a</w:t>
      </w:r>
      <w:r w:rsidRPr="002F444B">
        <w:rPr>
          <w:rFonts w:ascii="Arial" w:hAnsi="Arial" w:cs="Arial"/>
          <w:sz w:val="20"/>
          <w:szCs w:val="20"/>
        </w:rPr>
        <w:t xml:space="preserve">t any and all times deemed </w:t>
      </w:r>
      <w:r w:rsidR="00AD287B" w:rsidRPr="002F444B">
        <w:rPr>
          <w:rFonts w:ascii="Arial" w:hAnsi="Arial" w:cs="Arial"/>
          <w:sz w:val="20"/>
          <w:szCs w:val="20"/>
        </w:rPr>
        <w:t>necessary</w:t>
      </w:r>
      <w:r w:rsidRPr="002F444B">
        <w:rPr>
          <w:rFonts w:ascii="Arial" w:hAnsi="Arial" w:cs="Arial"/>
          <w:sz w:val="20"/>
          <w:szCs w:val="20"/>
        </w:rPr>
        <w:t xml:space="preserve"> by the Agency, including up to six years after the final payment or release of withheld amounts.  Such inspection and audit shall occur in King County, Washington, or other such reasonable location as the Agency selects.  The Consultant shall supply </w:t>
      </w:r>
      <w:r w:rsidR="00BB1D4E">
        <w:rPr>
          <w:rFonts w:ascii="Arial" w:hAnsi="Arial" w:cs="Arial"/>
          <w:sz w:val="20"/>
          <w:szCs w:val="20"/>
        </w:rPr>
        <w:t>or permit the Agency</w:t>
      </w:r>
      <w:r w:rsidRPr="002F444B">
        <w:rPr>
          <w:rFonts w:ascii="Arial" w:hAnsi="Arial" w:cs="Arial"/>
          <w:sz w:val="20"/>
          <w:szCs w:val="20"/>
        </w:rPr>
        <w:t xml:space="preserve"> to </w:t>
      </w:r>
      <w:r w:rsidR="00BB1D4E">
        <w:rPr>
          <w:rFonts w:ascii="Arial" w:hAnsi="Arial" w:cs="Arial"/>
          <w:sz w:val="20"/>
          <w:szCs w:val="20"/>
        </w:rPr>
        <w:t xml:space="preserve">copy such </w:t>
      </w:r>
      <w:r w:rsidRPr="002F444B">
        <w:rPr>
          <w:rFonts w:ascii="Arial" w:hAnsi="Arial" w:cs="Arial"/>
          <w:sz w:val="20"/>
          <w:szCs w:val="20"/>
        </w:rPr>
        <w:t xml:space="preserve">books and </w:t>
      </w:r>
      <w:r w:rsidR="00AD287B" w:rsidRPr="002F444B">
        <w:rPr>
          <w:rFonts w:ascii="Arial" w:hAnsi="Arial" w:cs="Arial"/>
          <w:sz w:val="20"/>
          <w:szCs w:val="20"/>
        </w:rPr>
        <w:t>records</w:t>
      </w:r>
      <w:r w:rsidRPr="002F444B">
        <w:rPr>
          <w:rFonts w:ascii="Arial" w:hAnsi="Arial" w:cs="Arial"/>
          <w:sz w:val="20"/>
          <w:szCs w:val="20"/>
        </w:rPr>
        <w:t xml:space="preserve">.  The Consultant shall ensure that such inspection, audit and copying rights of the Agency is a condition of any subcontract, agreement or other arrangement under which any other </w:t>
      </w:r>
      <w:r w:rsidR="00AD287B" w:rsidRPr="002F444B">
        <w:rPr>
          <w:rFonts w:ascii="Arial" w:hAnsi="Arial" w:cs="Arial"/>
          <w:sz w:val="20"/>
          <w:szCs w:val="20"/>
        </w:rPr>
        <w:t>persons</w:t>
      </w:r>
      <w:r w:rsidRPr="002F444B">
        <w:rPr>
          <w:rFonts w:ascii="Arial" w:hAnsi="Arial" w:cs="Arial"/>
          <w:sz w:val="20"/>
          <w:szCs w:val="20"/>
        </w:rPr>
        <w:t xml:space="preserve"> or entity is permitted to perform </w:t>
      </w:r>
      <w:r w:rsidR="00BB1D4E">
        <w:rPr>
          <w:rFonts w:ascii="Arial" w:hAnsi="Arial" w:cs="Arial"/>
          <w:sz w:val="20"/>
          <w:szCs w:val="20"/>
        </w:rPr>
        <w:t>Services</w:t>
      </w:r>
      <w:r w:rsidRPr="002F444B">
        <w:rPr>
          <w:rFonts w:ascii="Arial" w:hAnsi="Arial" w:cs="Arial"/>
          <w:sz w:val="20"/>
          <w:szCs w:val="20"/>
        </w:rPr>
        <w:t xml:space="preserve"> under this Agreement. </w:t>
      </w:r>
      <w:r w:rsidR="00BB1D4E">
        <w:rPr>
          <w:rFonts w:ascii="Arial" w:hAnsi="Arial" w:cs="Arial"/>
          <w:sz w:val="20"/>
          <w:szCs w:val="20"/>
        </w:rPr>
        <w:br/>
      </w:r>
      <w:r w:rsidR="00BB1D4E">
        <w:rPr>
          <w:rFonts w:ascii="Arial" w:hAnsi="Arial" w:cs="Arial"/>
          <w:sz w:val="20"/>
          <w:szCs w:val="20"/>
        </w:rPr>
        <w:br/>
      </w: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INDEPENDENT CONSULTANT.</w:t>
      </w:r>
    </w:p>
    <w:p w:rsidR="00704657" w:rsidRPr="002F444B" w:rsidRDefault="00704657" w:rsidP="00704657">
      <w:pPr>
        <w:pStyle w:val="NoSpacing"/>
        <w:numPr>
          <w:ilvl w:val="0"/>
          <w:numId w:val="11"/>
        </w:numPr>
        <w:rPr>
          <w:rFonts w:ascii="Arial" w:hAnsi="Arial" w:cs="Arial"/>
          <w:sz w:val="20"/>
          <w:szCs w:val="20"/>
        </w:rPr>
      </w:pPr>
      <w:r w:rsidRPr="002F444B">
        <w:rPr>
          <w:rFonts w:ascii="Arial" w:hAnsi="Arial" w:cs="Arial"/>
          <w:sz w:val="20"/>
          <w:szCs w:val="20"/>
        </w:rPr>
        <w:t xml:space="preserve">The Consultant is an independent Consultant.  This Agreement is not intended for the Consultant to act </w:t>
      </w:r>
      <w:r w:rsidR="00706D34">
        <w:rPr>
          <w:rFonts w:ascii="Arial" w:hAnsi="Arial" w:cs="Arial"/>
          <w:sz w:val="20"/>
          <w:szCs w:val="20"/>
        </w:rPr>
        <w:t>as</w:t>
      </w:r>
      <w:r w:rsidRPr="002F444B">
        <w:rPr>
          <w:rFonts w:ascii="Arial" w:hAnsi="Arial" w:cs="Arial"/>
          <w:sz w:val="20"/>
          <w:szCs w:val="20"/>
        </w:rPr>
        <w:t xml:space="preserve"> a City employee.  The City has neither direct nor </w:t>
      </w:r>
      <w:r w:rsidR="00AD287B" w:rsidRPr="002F444B">
        <w:rPr>
          <w:rFonts w:ascii="Arial" w:hAnsi="Arial" w:cs="Arial"/>
          <w:sz w:val="20"/>
          <w:szCs w:val="20"/>
        </w:rPr>
        <w:t>immediate control over the Consultant or the right to control the manner or means by which the Consultant work</w:t>
      </w:r>
      <w:r w:rsidR="00706D34">
        <w:rPr>
          <w:rFonts w:ascii="Arial" w:hAnsi="Arial" w:cs="Arial"/>
          <w:sz w:val="20"/>
          <w:szCs w:val="20"/>
        </w:rPr>
        <w:t>s</w:t>
      </w:r>
      <w:r w:rsidR="00AD287B" w:rsidRPr="002F444B">
        <w:rPr>
          <w:rFonts w:ascii="Arial" w:hAnsi="Arial" w:cs="Arial"/>
          <w:sz w:val="20"/>
          <w:szCs w:val="20"/>
        </w:rPr>
        <w:t xml:space="preserve">.  </w:t>
      </w:r>
      <w:r w:rsidR="00706D34">
        <w:rPr>
          <w:rFonts w:ascii="Arial" w:hAnsi="Arial" w:cs="Arial"/>
          <w:sz w:val="20"/>
          <w:szCs w:val="20"/>
        </w:rPr>
        <w:t>N</w:t>
      </w:r>
      <w:r w:rsidR="00AD287B" w:rsidRPr="002F444B">
        <w:rPr>
          <w:rFonts w:ascii="Arial" w:hAnsi="Arial" w:cs="Arial"/>
          <w:sz w:val="20"/>
          <w:szCs w:val="20"/>
        </w:rPr>
        <w:t>either the Consultant nor any</w:t>
      </w:r>
      <w:r w:rsidR="00706D34">
        <w:rPr>
          <w:rFonts w:ascii="Arial" w:hAnsi="Arial" w:cs="Arial"/>
          <w:sz w:val="20"/>
          <w:szCs w:val="20"/>
        </w:rPr>
        <w:t xml:space="preserve"> Consultant </w:t>
      </w:r>
      <w:r w:rsidR="00AD287B" w:rsidRPr="002F444B">
        <w:rPr>
          <w:rFonts w:ascii="Arial" w:hAnsi="Arial" w:cs="Arial"/>
          <w:sz w:val="20"/>
          <w:szCs w:val="20"/>
        </w:rPr>
        <w:t xml:space="preserve">shall be deemed to be an employee of the City.  This Agreement </w:t>
      </w:r>
      <w:r w:rsidR="00706D34">
        <w:rPr>
          <w:rFonts w:ascii="Arial" w:hAnsi="Arial" w:cs="Arial"/>
          <w:sz w:val="20"/>
          <w:szCs w:val="20"/>
        </w:rPr>
        <w:t>prohibits</w:t>
      </w:r>
      <w:r w:rsidR="00AD287B" w:rsidRPr="002F444B">
        <w:rPr>
          <w:rFonts w:ascii="Arial" w:hAnsi="Arial" w:cs="Arial"/>
          <w:sz w:val="20"/>
          <w:szCs w:val="20"/>
        </w:rPr>
        <w:t xml:space="preserve"> the Consultant to act as the agent or legal representative </w:t>
      </w:r>
      <w:r w:rsidR="00C724AB" w:rsidRPr="002F444B">
        <w:rPr>
          <w:rFonts w:ascii="Arial" w:hAnsi="Arial" w:cs="Arial"/>
          <w:sz w:val="20"/>
          <w:szCs w:val="20"/>
        </w:rPr>
        <w:t>o</w:t>
      </w:r>
      <w:r w:rsidR="00AD287B" w:rsidRPr="002F444B">
        <w:rPr>
          <w:rFonts w:ascii="Arial" w:hAnsi="Arial" w:cs="Arial"/>
          <w:sz w:val="20"/>
          <w:szCs w:val="20"/>
        </w:rPr>
        <w:t>f the City.  The Consultant is not granted any express or implied right</w:t>
      </w:r>
      <w:r w:rsidR="00706D34">
        <w:rPr>
          <w:rFonts w:ascii="Arial" w:hAnsi="Arial" w:cs="Arial"/>
          <w:sz w:val="20"/>
          <w:szCs w:val="20"/>
        </w:rPr>
        <w:t>s</w:t>
      </w:r>
      <w:r w:rsidR="00AD287B" w:rsidRPr="002F444B">
        <w:rPr>
          <w:rFonts w:ascii="Arial" w:hAnsi="Arial" w:cs="Arial"/>
          <w:sz w:val="20"/>
          <w:szCs w:val="20"/>
        </w:rPr>
        <w:t xml:space="preserve"> or authority to assume or create any obligation or responsibility</w:t>
      </w:r>
      <w:r w:rsidR="00706D34">
        <w:rPr>
          <w:rFonts w:ascii="Arial" w:hAnsi="Arial" w:cs="Arial"/>
          <w:sz w:val="20"/>
          <w:szCs w:val="20"/>
        </w:rPr>
        <w:t xml:space="preserve"> for</w:t>
      </w:r>
      <w:r w:rsidR="00AD287B" w:rsidRPr="002F444B">
        <w:rPr>
          <w:rFonts w:ascii="Arial" w:hAnsi="Arial" w:cs="Arial"/>
          <w:sz w:val="20"/>
          <w:szCs w:val="20"/>
        </w:rPr>
        <w:t xml:space="preserve"> or in the name of the City, or to bind the City</w:t>
      </w:r>
      <w:r w:rsidR="00706D34">
        <w:rPr>
          <w:rFonts w:ascii="Arial" w:hAnsi="Arial" w:cs="Arial"/>
          <w:sz w:val="20"/>
          <w:szCs w:val="20"/>
        </w:rPr>
        <w:t>.  The City is not</w:t>
      </w:r>
      <w:r w:rsidR="00AD287B" w:rsidRPr="002F444B">
        <w:rPr>
          <w:rFonts w:ascii="Arial" w:hAnsi="Arial" w:cs="Arial"/>
          <w:sz w:val="20"/>
          <w:szCs w:val="20"/>
        </w:rPr>
        <w:t xml:space="preserve"> liable </w:t>
      </w:r>
      <w:r w:rsidR="00706D34">
        <w:rPr>
          <w:rFonts w:ascii="Arial" w:hAnsi="Arial" w:cs="Arial"/>
          <w:sz w:val="20"/>
          <w:szCs w:val="20"/>
        </w:rPr>
        <w:t>f</w:t>
      </w:r>
      <w:r w:rsidR="00AD287B" w:rsidRPr="002F444B">
        <w:rPr>
          <w:rFonts w:ascii="Arial" w:hAnsi="Arial" w:cs="Arial"/>
          <w:sz w:val="20"/>
          <w:szCs w:val="20"/>
        </w:rPr>
        <w:t>or or obligated to pay sick leave, vacation pay, or any other benefit neither of employment, nor to pay any social security</w:t>
      </w:r>
      <w:r w:rsidR="00706D34">
        <w:rPr>
          <w:rFonts w:ascii="Arial" w:hAnsi="Arial" w:cs="Arial"/>
          <w:sz w:val="20"/>
          <w:szCs w:val="20"/>
        </w:rPr>
        <w:t xml:space="preserve"> or other tax that may arise from</w:t>
      </w:r>
      <w:r w:rsidR="00AD287B" w:rsidRPr="002F444B">
        <w:rPr>
          <w:rFonts w:ascii="Arial" w:hAnsi="Arial" w:cs="Arial"/>
          <w:sz w:val="20"/>
          <w:szCs w:val="20"/>
        </w:rPr>
        <w:t xml:space="preserve"> employment.  The </w:t>
      </w:r>
      <w:r w:rsidR="00C724AB" w:rsidRPr="002F444B">
        <w:rPr>
          <w:rFonts w:ascii="Arial" w:hAnsi="Arial" w:cs="Arial"/>
          <w:sz w:val="20"/>
          <w:szCs w:val="20"/>
        </w:rPr>
        <w:t>C</w:t>
      </w:r>
      <w:r w:rsidR="00AD287B" w:rsidRPr="002F444B">
        <w:rPr>
          <w:rFonts w:ascii="Arial" w:hAnsi="Arial" w:cs="Arial"/>
          <w:sz w:val="20"/>
          <w:szCs w:val="20"/>
        </w:rPr>
        <w:t xml:space="preserve">onsultant shall pay all income and other taxes as due.  </w:t>
      </w:r>
      <w:r w:rsidR="00706D34">
        <w:rPr>
          <w:rFonts w:ascii="Arial" w:hAnsi="Arial" w:cs="Arial"/>
          <w:sz w:val="20"/>
          <w:szCs w:val="20"/>
        </w:rPr>
        <w:t>T</w:t>
      </w:r>
      <w:r w:rsidR="00AD287B" w:rsidRPr="002F444B">
        <w:rPr>
          <w:rFonts w:ascii="Arial" w:hAnsi="Arial" w:cs="Arial"/>
          <w:sz w:val="20"/>
          <w:szCs w:val="20"/>
        </w:rPr>
        <w:t xml:space="preserve">he </w:t>
      </w:r>
      <w:r w:rsidR="00C724AB" w:rsidRPr="002F444B">
        <w:rPr>
          <w:rFonts w:ascii="Arial" w:hAnsi="Arial" w:cs="Arial"/>
          <w:sz w:val="20"/>
          <w:szCs w:val="20"/>
        </w:rPr>
        <w:t>C</w:t>
      </w:r>
      <w:r w:rsidR="00AD287B" w:rsidRPr="002F444B">
        <w:rPr>
          <w:rFonts w:ascii="Arial" w:hAnsi="Arial" w:cs="Arial"/>
          <w:sz w:val="20"/>
          <w:szCs w:val="20"/>
        </w:rPr>
        <w:t>onsultant may perform work for other parties</w:t>
      </w:r>
      <w:r w:rsidR="00706D34">
        <w:rPr>
          <w:rFonts w:ascii="Arial" w:hAnsi="Arial" w:cs="Arial"/>
          <w:sz w:val="20"/>
          <w:szCs w:val="20"/>
        </w:rPr>
        <w:t xml:space="preserve">; </w:t>
      </w:r>
      <w:r w:rsidR="00AD287B" w:rsidRPr="002F444B">
        <w:rPr>
          <w:rFonts w:ascii="Arial" w:hAnsi="Arial" w:cs="Arial"/>
          <w:sz w:val="20"/>
          <w:szCs w:val="20"/>
        </w:rPr>
        <w:t xml:space="preserve">the City is not the exclusive user </w:t>
      </w:r>
      <w:r w:rsidR="009A3A1A" w:rsidRPr="002F444B">
        <w:rPr>
          <w:rFonts w:ascii="Arial" w:hAnsi="Arial" w:cs="Arial"/>
          <w:sz w:val="20"/>
          <w:szCs w:val="20"/>
        </w:rPr>
        <w:t>o</w:t>
      </w:r>
      <w:r w:rsidR="00AD287B" w:rsidRPr="002F444B">
        <w:rPr>
          <w:rFonts w:ascii="Arial" w:hAnsi="Arial" w:cs="Arial"/>
          <w:sz w:val="20"/>
          <w:szCs w:val="20"/>
        </w:rPr>
        <w:t>f the services that the Consultant provides.</w:t>
      </w:r>
      <w:r w:rsidR="00D26E52" w:rsidRPr="002F444B">
        <w:rPr>
          <w:rFonts w:ascii="Arial" w:hAnsi="Arial" w:cs="Arial"/>
          <w:sz w:val="20"/>
          <w:szCs w:val="20"/>
        </w:rPr>
        <w:br/>
      </w:r>
    </w:p>
    <w:p w:rsidR="00AD287B" w:rsidRPr="002F444B" w:rsidRDefault="00AD287B" w:rsidP="00704657">
      <w:pPr>
        <w:pStyle w:val="NoSpacing"/>
        <w:numPr>
          <w:ilvl w:val="0"/>
          <w:numId w:val="11"/>
        </w:numPr>
        <w:rPr>
          <w:rFonts w:ascii="Arial" w:hAnsi="Arial" w:cs="Arial"/>
          <w:sz w:val="20"/>
          <w:szCs w:val="20"/>
        </w:rPr>
      </w:pPr>
      <w:r w:rsidRPr="002F444B">
        <w:rPr>
          <w:rFonts w:ascii="Arial" w:hAnsi="Arial" w:cs="Arial"/>
          <w:sz w:val="20"/>
          <w:szCs w:val="20"/>
        </w:rPr>
        <w:t xml:space="preserve">Working on City Premises:  If the City </w:t>
      </w:r>
      <w:r w:rsidR="00EA3639">
        <w:rPr>
          <w:rFonts w:ascii="Arial" w:hAnsi="Arial" w:cs="Arial"/>
          <w:sz w:val="20"/>
          <w:szCs w:val="20"/>
        </w:rPr>
        <w:t>needs</w:t>
      </w:r>
      <w:r w:rsidRPr="002F444B">
        <w:rPr>
          <w:rFonts w:ascii="Arial" w:hAnsi="Arial" w:cs="Arial"/>
          <w:sz w:val="20"/>
          <w:szCs w:val="20"/>
        </w:rPr>
        <w:t xml:space="preserve"> the Consultant to </w:t>
      </w:r>
      <w:r w:rsidR="00EA3639">
        <w:rPr>
          <w:rFonts w:ascii="Arial" w:hAnsi="Arial" w:cs="Arial"/>
          <w:sz w:val="20"/>
          <w:szCs w:val="20"/>
        </w:rPr>
        <w:t>wo</w:t>
      </w:r>
      <w:r w:rsidRPr="002F444B">
        <w:rPr>
          <w:rFonts w:ascii="Arial" w:hAnsi="Arial" w:cs="Arial"/>
          <w:sz w:val="20"/>
          <w:szCs w:val="20"/>
        </w:rPr>
        <w:t>rk on City premises and/or with City equipment, the City may provide</w:t>
      </w:r>
      <w:r w:rsidR="00EA3639">
        <w:rPr>
          <w:rFonts w:ascii="Arial" w:hAnsi="Arial" w:cs="Arial"/>
          <w:sz w:val="20"/>
          <w:szCs w:val="20"/>
        </w:rPr>
        <w:t xml:space="preserve"> the necessary </w:t>
      </w:r>
      <w:r w:rsidRPr="002F444B">
        <w:rPr>
          <w:rFonts w:ascii="Arial" w:hAnsi="Arial" w:cs="Arial"/>
          <w:sz w:val="20"/>
          <w:szCs w:val="20"/>
        </w:rPr>
        <w:t>premises and equipment.  Such premises and equipment are provided by the City exclusively for the</w:t>
      </w:r>
      <w:r w:rsidR="00386F46">
        <w:rPr>
          <w:rFonts w:ascii="Arial" w:hAnsi="Arial" w:cs="Arial"/>
          <w:sz w:val="20"/>
          <w:szCs w:val="20"/>
        </w:rPr>
        <w:t xml:space="preserve"> Services</w:t>
      </w:r>
      <w:r w:rsidRPr="002F444B">
        <w:rPr>
          <w:rFonts w:ascii="Arial" w:hAnsi="Arial" w:cs="Arial"/>
          <w:sz w:val="20"/>
          <w:szCs w:val="20"/>
        </w:rPr>
        <w:t xml:space="preserve"> and shall not be used for any other purpose.</w:t>
      </w:r>
      <w:r w:rsidR="00D26E52" w:rsidRPr="002F444B">
        <w:rPr>
          <w:rFonts w:ascii="Arial" w:hAnsi="Arial" w:cs="Arial"/>
          <w:sz w:val="20"/>
          <w:szCs w:val="20"/>
        </w:rPr>
        <w:br/>
      </w:r>
    </w:p>
    <w:p w:rsidR="00AD287B" w:rsidRPr="002F444B" w:rsidRDefault="00AD287B" w:rsidP="00704657">
      <w:pPr>
        <w:pStyle w:val="NoSpacing"/>
        <w:numPr>
          <w:ilvl w:val="0"/>
          <w:numId w:val="11"/>
        </w:numPr>
        <w:rPr>
          <w:rFonts w:ascii="Arial" w:hAnsi="Arial" w:cs="Arial"/>
          <w:sz w:val="20"/>
          <w:szCs w:val="20"/>
        </w:rPr>
      </w:pPr>
      <w:r w:rsidRPr="002F444B">
        <w:rPr>
          <w:rFonts w:ascii="Arial" w:hAnsi="Arial" w:cs="Arial"/>
          <w:sz w:val="20"/>
          <w:szCs w:val="20"/>
        </w:rPr>
        <w:t>I</w:t>
      </w:r>
      <w:r w:rsidR="00386F46">
        <w:rPr>
          <w:rFonts w:ascii="Arial" w:hAnsi="Arial" w:cs="Arial"/>
          <w:sz w:val="20"/>
          <w:szCs w:val="20"/>
        </w:rPr>
        <w:t>f</w:t>
      </w:r>
      <w:r w:rsidRPr="002F444B">
        <w:rPr>
          <w:rFonts w:ascii="Arial" w:hAnsi="Arial" w:cs="Arial"/>
          <w:sz w:val="20"/>
          <w:szCs w:val="20"/>
        </w:rPr>
        <w:t xml:space="preserve"> the Consultant works on City premises using City equipment, the Consultant remains an independent Consultant and does not act </w:t>
      </w:r>
      <w:r w:rsidR="00A2335F">
        <w:rPr>
          <w:rFonts w:ascii="Arial" w:hAnsi="Arial" w:cs="Arial"/>
          <w:sz w:val="20"/>
          <w:szCs w:val="20"/>
        </w:rPr>
        <w:t xml:space="preserve">as </w:t>
      </w:r>
      <w:r w:rsidRPr="002F444B">
        <w:rPr>
          <w:rFonts w:ascii="Arial" w:hAnsi="Arial" w:cs="Arial"/>
          <w:sz w:val="20"/>
          <w:szCs w:val="20"/>
        </w:rPr>
        <w:t>a City employee.  The Consultant will not</w:t>
      </w:r>
      <w:r w:rsidR="00A2335F">
        <w:rPr>
          <w:rFonts w:ascii="Arial" w:hAnsi="Arial" w:cs="Arial"/>
          <w:sz w:val="20"/>
          <w:szCs w:val="20"/>
        </w:rPr>
        <w:t xml:space="preserve">ify the City Project Manager if s/he or any other of its employees or subcontractors are within 90 days of a consecutive </w:t>
      </w:r>
      <w:r w:rsidRPr="002F444B">
        <w:rPr>
          <w:rFonts w:ascii="Arial" w:hAnsi="Arial" w:cs="Arial"/>
          <w:sz w:val="20"/>
          <w:szCs w:val="20"/>
        </w:rPr>
        <w:t>36</w:t>
      </w:r>
      <w:r w:rsidR="00A2335F">
        <w:rPr>
          <w:rFonts w:ascii="Arial" w:hAnsi="Arial" w:cs="Arial"/>
          <w:sz w:val="20"/>
          <w:szCs w:val="20"/>
        </w:rPr>
        <w:t>-</w:t>
      </w:r>
      <w:r w:rsidRPr="002F444B">
        <w:rPr>
          <w:rFonts w:ascii="Arial" w:hAnsi="Arial" w:cs="Arial"/>
          <w:sz w:val="20"/>
          <w:szCs w:val="20"/>
        </w:rPr>
        <w:t>month</w:t>
      </w:r>
      <w:r w:rsidR="00A2335F">
        <w:rPr>
          <w:rFonts w:ascii="Arial" w:hAnsi="Arial" w:cs="Arial"/>
          <w:sz w:val="20"/>
          <w:szCs w:val="20"/>
        </w:rPr>
        <w:t xml:space="preserve"> placement on City premises.  If the City determines using </w:t>
      </w:r>
      <w:r w:rsidRPr="002F444B">
        <w:rPr>
          <w:rFonts w:ascii="Arial" w:hAnsi="Arial" w:cs="Arial"/>
          <w:sz w:val="20"/>
          <w:szCs w:val="20"/>
        </w:rPr>
        <w:t xml:space="preserve">City premises </w:t>
      </w:r>
      <w:r w:rsidR="00C724AB" w:rsidRPr="002F444B">
        <w:rPr>
          <w:rFonts w:ascii="Arial" w:hAnsi="Arial" w:cs="Arial"/>
          <w:sz w:val="20"/>
          <w:szCs w:val="20"/>
        </w:rPr>
        <w:t>o</w:t>
      </w:r>
      <w:r w:rsidRPr="002F444B">
        <w:rPr>
          <w:rFonts w:ascii="Arial" w:hAnsi="Arial" w:cs="Arial"/>
          <w:sz w:val="20"/>
          <w:szCs w:val="20"/>
        </w:rPr>
        <w:t xml:space="preserve">r equipment is </w:t>
      </w:r>
      <w:r w:rsidR="00A2335F">
        <w:rPr>
          <w:rFonts w:ascii="Arial" w:hAnsi="Arial" w:cs="Arial"/>
          <w:sz w:val="20"/>
          <w:szCs w:val="20"/>
        </w:rPr>
        <w:t>unnecessary to complete the Services</w:t>
      </w:r>
      <w:r w:rsidRPr="002F444B">
        <w:rPr>
          <w:rFonts w:ascii="Arial" w:hAnsi="Arial" w:cs="Arial"/>
          <w:sz w:val="20"/>
          <w:szCs w:val="20"/>
        </w:rPr>
        <w:t xml:space="preserve">, the Consultant will be required to work from its own office space or in the field.  The City </w:t>
      </w:r>
      <w:r w:rsidR="00A2335F">
        <w:rPr>
          <w:rFonts w:ascii="Arial" w:hAnsi="Arial" w:cs="Arial"/>
          <w:sz w:val="20"/>
          <w:szCs w:val="20"/>
        </w:rPr>
        <w:t>may</w:t>
      </w:r>
      <w:r w:rsidRPr="002F444B">
        <w:rPr>
          <w:rFonts w:ascii="Arial" w:hAnsi="Arial" w:cs="Arial"/>
          <w:sz w:val="20"/>
          <w:szCs w:val="20"/>
        </w:rPr>
        <w:t xml:space="preserve"> negotiate a reduction in Consultant fees or charge a rental fee, based on the actual costs to the City, for the use of City premises </w:t>
      </w:r>
      <w:r w:rsidR="009A3A1A" w:rsidRPr="002F444B">
        <w:rPr>
          <w:rFonts w:ascii="Arial" w:hAnsi="Arial" w:cs="Arial"/>
          <w:sz w:val="20"/>
          <w:szCs w:val="20"/>
        </w:rPr>
        <w:t>o</w:t>
      </w:r>
      <w:r w:rsidRPr="002F444B">
        <w:rPr>
          <w:rFonts w:ascii="Arial" w:hAnsi="Arial" w:cs="Arial"/>
          <w:sz w:val="20"/>
          <w:szCs w:val="20"/>
        </w:rPr>
        <w:t>r equipment.</w:t>
      </w:r>
      <w:r w:rsidR="00893F23">
        <w:rPr>
          <w:rFonts w:ascii="Arial" w:hAnsi="Arial" w:cs="Arial"/>
          <w:sz w:val="20"/>
          <w:szCs w:val="20"/>
        </w:rPr>
        <w:br/>
      </w:r>
    </w:p>
    <w:p w:rsidR="002558DA" w:rsidRPr="002F444B" w:rsidRDefault="002558DA" w:rsidP="002558DA">
      <w:pPr>
        <w:pStyle w:val="NoSpacing"/>
        <w:rPr>
          <w:rFonts w:ascii="Arial" w:hAnsi="Arial" w:cs="Arial"/>
          <w:sz w:val="20"/>
          <w:szCs w:val="20"/>
        </w:rPr>
      </w:pP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KEY PERSONS.</w:t>
      </w:r>
    </w:p>
    <w:p w:rsidR="00AD287B" w:rsidRPr="002F444B" w:rsidRDefault="00AD287B" w:rsidP="002558DA">
      <w:pPr>
        <w:pStyle w:val="NoSpacing"/>
        <w:rPr>
          <w:rFonts w:ascii="Arial" w:hAnsi="Arial" w:cs="Arial"/>
          <w:sz w:val="20"/>
          <w:szCs w:val="20"/>
        </w:rPr>
      </w:pPr>
      <w:r w:rsidRPr="002F444B">
        <w:rPr>
          <w:rFonts w:ascii="Arial" w:hAnsi="Arial" w:cs="Arial"/>
          <w:sz w:val="20"/>
          <w:szCs w:val="20"/>
        </w:rPr>
        <w:t xml:space="preserve">The Consultant shall not transfer or reassign any individual designated in this Agreement as essential </w:t>
      </w:r>
      <w:r w:rsidR="00C724AB" w:rsidRPr="002F444B">
        <w:rPr>
          <w:rFonts w:ascii="Arial" w:hAnsi="Arial" w:cs="Arial"/>
          <w:sz w:val="20"/>
          <w:szCs w:val="20"/>
        </w:rPr>
        <w:t xml:space="preserve">to </w:t>
      </w:r>
      <w:r w:rsidRPr="002F444B">
        <w:rPr>
          <w:rFonts w:ascii="Arial" w:hAnsi="Arial" w:cs="Arial"/>
          <w:sz w:val="20"/>
          <w:szCs w:val="20"/>
        </w:rPr>
        <w:t xml:space="preserve">the </w:t>
      </w:r>
      <w:r w:rsidR="00893F23">
        <w:rPr>
          <w:rFonts w:ascii="Arial" w:hAnsi="Arial" w:cs="Arial"/>
          <w:sz w:val="20"/>
          <w:szCs w:val="20"/>
        </w:rPr>
        <w:t>Services</w:t>
      </w:r>
      <w:r w:rsidRPr="002F444B">
        <w:rPr>
          <w:rFonts w:ascii="Arial" w:hAnsi="Arial" w:cs="Arial"/>
          <w:sz w:val="20"/>
          <w:szCs w:val="20"/>
        </w:rPr>
        <w:t xml:space="preserve">, without the express written consent </w:t>
      </w:r>
      <w:r w:rsidR="00C724AB" w:rsidRPr="002F444B">
        <w:rPr>
          <w:rFonts w:ascii="Arial" w:hAnsi="Arial" w:cs="Arial"/>
          <w:sz w:val="20"/>
          <w:szCs w:val="20"/>
        </w:rPr>
        <w:t>o</w:t>
      </w:r>
      <w:r w:rsidRPr="002F444B">
        <w:rPr>
          <w:rFonts w:ascii="Arial" w:hAnsi="Arial" w:cs="Arial"/>
          <w:sz w:val="20"/>
          <w:szCs w:val="20"/>
        </w:rPr>
        <w:t>f the City, which shall not be unreasonably withheld.  If any such individual leaves the Consultant’s employment, the Consultant shall present to the City one or more individuals with greater or equal qualifications as a replacement, subject to the City’s approval, which shall not be unreasonably withheld.  The City’s approval shall not be construed to release the Consultant from its obligations under this Agreement.</w:t>
      </w:r>
    </w:p>
    <w:p w:rsidR="002558DA" w:rsidRPr="002F444B" w:rsidRDefault="00893F23" w:rsidP="002558DA">
      <w:pPr>
        <w:pStyle w:val="NoSpacing"/>
        <w:rPr>
          <w:rFonts w:ascii="Arial" w:hAnsi="Arial" w:cs="Arial"/>
          <w:sz w:val="20"/>
          <w:szCs w:val="20"/>
        </w:rPr>
      </w:pPr>
      <w:r>
        <w:rPr>
          <w:rFonts w:ascii="Arial" w:hAnsi="Arial" w:cs="Arial"/>
          <w:sz w:val="20"/>
          <w:szCs w:val="20"/>
        </w:rPr>
        <w:br/>
      </w: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ASSIGNMENT AND SUBCONTRACTING.</w:t>
      </w:r>
    </w:p>
    <w:p w:rsidR="00B85D42" w:rsidRDefault="00AD287B" w:rsidP="002558DA">
      <w:pPr>
        <w:pStyle w:val="NoSpacing"/>
        <w:rPr>
          <w:rFonts w:ascii="Arial" w:hAnsi="Arial" w:cs="Arial"/>
          <w:sz w:val="20"/>
          <w:szCs w:val="20"/>
        </w:rPr>
      </w:pPr>
      <w:r w:rsidRPr="002F444B">
        <w:rPr>
          <w:rFonts w:ascii="Arial" w:hAnsi="Arial" w:cs="Arial"/>
          <w:sz w:val="20"/>
          <w:szCs w:val="20"/>
        </w:rPr>
        <w:t>The Consultant shall not assign or subcontract any of its obligations under this Agreement without the City’s written consent, which may be granted or withheld in the City’s sole discretion.  Any subcontract made by the Consultant shall incorporate by reference all the terms of this Agreement, except as otherwise provided.  The Consultant shall ensure that all subconsultants comply with the obligations and</w:t>
      </w:r>
    </w:p>
    <w:p w:rsidR="00B85D42" w:rsidRDefault="00B85D42">
      <w:pPr>
        <w:rPr>
          <w:rFonts w:ascii="Arial" w:hAnsi="Arial" w:cs="Arial"/>
          <w:sz w:val="20"/>
          <w:szCs w:val="20"/>
        </w:rPr>
      </w:pPr>
      <w:r>
        <w:rPr>
          <w:rFonts w:ascii="Arial" w:hAnsi="Arial" w:cs="Arial"/>
          <w:sz w:val="20"/>
          <w:szCs w:val="20"/>
        </w:rPr>
        <w:br w:type="page"/>
      </w:r>
    </w:p>
    <w:p w:rsidR="00AD287B" w:rsidRPr="002F444B" w:rsidRDefault="00AD287B" w:rsidP="002558DA">
      <w:pPr>
        <w:pStyle w:val="NoSpacing"/>
        <w:rPr>
          <w:rFonts w:ascii="Arial" w:hAnsi="Arial" w:cs="Arial"/>
          <w:sz w:val="20"/>
          <w:szCs w:val="20"/>
        </w:rPr>
      </w:pPr>
      <w:r w:rsidRPr="002F444B">
        <w:rPr>
          <w:rFonts w:ascii="Arial" w:hAnsi="Arial" w:cs="Arial"/>
          <w:sz w:val="20"/>
          <w:szCs w:val="20"/>
        </w:rPr>
        <w:lastRenderedPageBreak/>
        <w:t xml:space="preserve">requirements of the subcontract.  The City’s consent to any assignment or subcontract shall not release the </w:t>
      </w:r>
      <w:r w:rsidR="00A206F3">
        <w:rPr>
          <w:rFonts w:ascii="Arial" w:hAnsi="Arial" w:cs="Arial"/>
          <w:sz w:val="20"/>
          <w:szCs w:val="20"/>
        </w:rPr>
        <w:t>C</w:t>
      </w:r>
      <w:r w:rsidRPr="002F444B">
        <w:rPr>
          <w:rFonts w:ascii="Arial" w:hAnsi="Arial" w:cs="Arial"/>
          <w:sz w:val="20"/>
          <w:szCs w:val="20"/>
        </w:rPr>
        <w:t>onsultant from liability under this Agreement or from any obligation to be performed under this Agreement, whether occurring before or after such consent, assignment or subcontract.</w:t>
      </w:r>
    </w:p>
    <w:p w:rsidR="00D04C2C" w:rsidRPr="002F444B" w:rsidRDefault="00D04C2C">
      <w:pPr>
        <w:rPr>
          <w:rFonts w:ascii="Arial" w:hAnsi="Arial" w:cs="Arial"/>
          <w:sz w:val="20"/>
          <w:szCs w:val="20"/>
        </w:rPr>
      </w:pPr>
    </w:p>
    <w:p w:rsidR="00D4686A" w:rsidRPr="002F444B" w:rsidRDefault="00D4686A" w:rsidP="002558DA">
      <w:pPr>
        <w:pStyle w:val="NoSpacing"/>
        <w:rPr>
          <w:rFonts w:ascii="Arial" w:hAnsi="Arial" w:cs="Arial"/>
          <w:sz w:val="20"/>
          <w:szCs w:val="20"/>
        </w:rPr>
      </w:pP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FEDERAL DEBARMENT.</w:t>
      </w:r>
    </w:p>
    <w:p w:rsidR="00BA5604" w:rsidRPr="002F444B" w:rsidRDefault="00BA5604" w:rsidP="002558DA">
      <w:pPr>
        <w:pStyle w:val="NoSpacing"/>
        <w:rPr>
          <w:rFonts w:ascii="Arial" w:hAnsi="Arial" w:cs="Arial"/>
          <w:sz w:val="20"/>
          <w:szCs w:val="20"/>
        </w:rPr>
      </w:pPr>
      <w:r w:rsidRPr="002F444B">
        <w:rPr>
          <w:rFonts w:ascii="Arial" w:hAnsi="Arial" w:cs="Arial"/>
          <w:sz w:val="20"/>
          <w:szCs w:val="20"/>
        </w:rPr>
        <w:t xml:space="preserve">The Consultant shall immediately notify the City of any suspension or debarment or other action that excludes the Consultant or any subconsultant from participation in Federal contracts.  Consultant shall verify all subconsultants that are intended and/or used by </w:t>
      </w:r>
      <w:r w:rsidR="00C94ADF" w:rsidRPr="002F444B">
        <w:rPr>
          <w:rFonts w:ascii="Arial" w:hAnsi="Arial" w:cs="Arial"/>
          <w:sz w:val="20"/>
          <w:szCs w:val="20"/>
        </w:rPr>
        <w:t>the</w:t>
      </w:r>
      <w:r w:rsidRPr="002F444B">
        <w:rPr>
          <w:rFonts w:ascii="Arial" w:hAnsi="Arial" w:cs="Arial"/>
          <w:sz w:val="20"/>
          <w:szCs w:val="20"/>
        </w:rPr>
        <w:t xml:space="preserve"> Consultant for performance of City Work are in good standing and are not debarred, </w:t>
      </w:r>
      <w:r w:rsidR="00C94ADF" w:rsidRPr="002F444B">
        <w:rPr>
          <w:rFonts w:ascii="Arial" w:hAnsi="Arial" w:cs="Arial"/>
          <w:sz w:val="20"/>
          <w:szCs w:val="20"/>
        </w:rPr>
        <w:t>suspended</w:t>
      </w:r>
      <w:r w:rsidRPr="002F444B">
        <w:rPr>
          <w:rFonts w:ascii="Arial" w:hAnsi="Arial" w:cs="Arial"/>
          <w:sz w:val="20"/>
          <w:szCs w:val="20"/>
        </w:rPr>
        <w:t xml:space="preserve"> or otherwise ineligible by the Federal Government.  Debarment shall be </w:t>
      </w:r>
      <w:r w:rsidR="00C94ADF" w:rsidRPr="002F444B">
        <w:rPr>
          <w:rFonts w:ascii="Arial" w:hAnsi="Arial" w:cs="Arial"/>
          <w:sz w:val="20"/>
          <w:szCs w:val="20"/>
        </w:rPr>
        <w:t>verified</w:t>
      </w:r>
      <w:r w:rsidRPr="002F444B">
        <w:rPr>
          <w:rFonts w:ascii="Arial" w:hAnsi="Arial" w:cs="Arial"/>
          <w:sz w:val="20"/>
          <w:szCs w:val="20"/>
        </w:rPr>
        <w:t xml:space="preserve"> at </w:t>
      </w:r>
      <w:hyperlink r:id="rId10" w:history="1">
        <w:r w:rsidR="00254AE5" w:rsidRPr="002F444B">
          <w:rPr>
            <w:rStyle w:val="Hyperlink"/>
            <w:rFonts w:ascii="Arial" w:hAnsi="Arial" w:cs="Arial"/>
            <w:sz w:val="20"/>
            <w:szCs w:val="20"/>
          </w:rPr>
          <w:t>https://www.epls.gov</w:t>
        </w:r>
      </w:hyperlink>
      <w:r w:rsidR="00254AE5" w:rsidRPr="002F444B">
        <w:rPr>
          <w:rFonts w:ascii="Arial" w:hAnsi="Arial" w:cs="Arial"/>
          <w:sz w:val="20"/>
          <w:szCs w:val="20"/>
        </w:rPr>
        <w:t xml:space="preserve"> .</w:t>
      </w:r>
      <w:r w:rsidR="009A3A1A" w:rsidRPr="002F444B">
        <w:rPr>
          <w:rFonts w:ascii="Arial" w:hAnsi="Arial" w:cs="Arial"/>
          <w:sz w:val="20"/>
          <w:szCs w:val="20"/>
        </w:rPr>
        <w:t xml:space="preserve">   </w:t>
      </w:r>
      <w:r w:rsidRPr="002F444B">
        <w:rPr>
          <w:rFonts w:ascii="Arial" w:hAnsi="Arial" w:cs="Arial"/>
          <w:sz w:val="20"/>
          <w:szCs w:val="20"/>
        </w:rPr>
        <w:t xml:space="preserve">The Consultant shall keep proof of such verification within the </w:t>
      </w:r>
      <w:r w:rsidR="00C94ADF" w:rsidRPr="002F444B">
        <w:rPr>
          <w:rFonts w:ascii="Arial" w:hAnsi="Arial" w:cs="Arial"/>
          <w:sz w:val="20"/>
          <w:szCs w:val="20"/>
        </w:rPr>
        <w:t>Consultant</w:t>
      </w:r>
      <w:r w:rsidRPr="002F444B">
        <w:rPr>
          <w:rFonts w:ascii="Arial" w:hAnsi="Arial" w:cs="Arial"/>
          <w:sz w:val="20"/>
          <w:szCs w:val="20"/>
        </w:rPr>
        <w:t xml:space="preserve"> records. </w:t>
      </w:r>
      <w:r w:rsidR="00BB4803">
        <w:rPr>
          <w:rFonts w:ascii="Arial" w:hAnsi="Arial" w:cs="Arial"/>
          <w:sz w:val="20"/>
          <w:szCs w:val="20"/>
        </w:rPr>
        <w:br/>
      </w:r>
    </w:p>
    <w:p w:rsidR="002558DA" w:rsidRPr="002F444B" w:rsidRDefault="002558DA" w:rsidP="002558DA">
      <w:pPr>
        <w:pStyle w:val="NoSpacing"/>
        <w:rPr>
          <w:rFonts w:ascii="Arial" w:hAnsi="Arial" w:cs="Arial"/>
          <w:sz w:val="20"/>
          <w:szCs w:val="20"/>
        </w:rPr>
      </w:pP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CITY ETHICS CODE (SMC 4.16.010 TO .105).</w:t>
      </w:r>
    </w:p>
    <w:p w:rsidR="00BA5604" w:rsidRPr="002F444B" w:rsidRDefault="00BA5604" w:rsidP="00BA5604">
      <w:pPr>
        <w:pStyle w:val="NoSpacing"/>
        <w:numPr>
          <w:ilvl w:val="0"/>
          <w:numId w:val="12"/>
        </w:numPr>
        <w:rPr>
          <w:rFonts w:ascii="Arial" w:hAnsi="Arial" w:cs="Arial"/>
          <w:sz w:val="20"/>
          <w:szCs w:val="20"/>
        </w:rPr>
      </w:pPr>
      <w:r w:rsidRPr="002F444B">
        <w:rPr>
          <w:rFonts w:ascii="Arial" w:hAnsi="Arial" w:cs="Arial"/>
          <w:sz w:val="20"/>
          <w:szCs w:val="20"/>
        </w:rPr>
        <w:t xml:space="preserve">Former City workers:  The </w:t>
      </w:r>
      <w:r w:rsidR="00C94ADF" w:rsidRPr="002F444B">
        <w:rPr>
          <w:rFonts w:ascii="Arial" w:hAnsi="Arial" w:cs="Arial"/>
          <w:sz w:val="20"/>
          <w:szCs w:val="20"/>
        </w:rPr>
        <w:t>Consultant</w:t>
      </w:r>
      <w:r w:rsidRPr="002F444B">
        <w:rPr>
          <w:rFonts w:ascii="Arial" w:hAnsi="Arial" w:cs="Arial"/>
          <w:sz w:val="20"/>
          <w:szCs w:val="20"/>
        </w:rPr>
        <w:t xml:space="preserve"> shall promptly notify the City</w:t>
      </w:r>
      <w:r w:rsidR="00C724AB" w:rsidRPr="002F444B">
        <w:rPr>
          <w:rFonts w:ascii="Arial" w:hAnsi="Arial" w:cs="Arial"/>
          <w:sz w:val="20"/>
          <w:szCs w:val="20"/>
        </w:rPr>
        <w:t xml:space="preserve"> </w:t>
      </w:r>
      <w:r w:rsidRPr="002F444B">
        <w:rPr>
          <w:rFonts w:ascii="Arial" w:hAnsi="Arial" w:cs="Arial"/>
          <w:sz w:val="20"/>
          <w:szCs w:val="20"/>
        </w:rPr>
        <w:t>in writing of any person who is expected to be a Consultant Worker (including any Consultant employee, subconsultant, principal, or owner) and was a former City officer or employee within the past twelve (12) months.</w:t>
      </w:r>
      <w:r w:rsidR="00D26E52" w:rsidRPr="002F444B">
        <w:rPr>
          <w:rFonts w:ascii="Arial" w:hAnsi="Arial" w:cs="Arial"/>
          <w:sz w:val="20"/>
          <w:szCs w:val="20"/>
        </w:rPr>
        <w:br/>
      </w:r>
    </w:p>
    <w:p w:rsidR="00BA5604" w:rsidRPr="002F444B" w:rsidRDefault="00BA5604" w:rsidP="00BA5604">
      <w:pPr>
        <w:pStyle w:val="NoSpacing"/>
        <w:numPr>
          <w:ilvl w:val="0"/>
          <w:numId w:val="12"/>
        </w:numPr>
        <w:rPr>
          <w:rFonts w:ascii="Arial" w:hAnsi="Arial" w:cs="Arial"/>
          <w:sz w:val="20"/>
          <w:szCs w:val="20"/>
        </w:rPr>
      </w:pPr>
      <w:r w:rsidRPr="002F444B">
        <w:rPr>
          <w:rFonts w:ascii="Arial" w:hAnsi="Arial" w:cs="Arial"/>
          <w:sz w:val="20"/>
          <w:szCs w:val="20"/>
        </w:rPr>
        <w:t xml:space="preserve">The Consultant shall ensure compliance with the City Ethics </w:t>
      </w:r>
      <w:r w:rsidR="00C94ADF" w:rsidRPr="002F444B">
        <w:rPr>
          <w:rFonts w:ascii="Arial" w:hAnsi="Arial" w:cs="Arial"/>
          <w:sz w:val="20"/>
          <w:szCs w:val="20"/>
        </w:rPr>
        <w:t>Code</w:t>
      </w:r>
      <w:r w:rsidRPr="002F444B">
        <w:rPr>
          <w:rFonts w:ascii="Arial" w:hAnsi="Arial" w:cs="Arial"/>
          <w:sz w:val="20"/>
          <w:szCs w:val="20"/>
        </w:rPr>
        <w:t xml:space="preserve"> by any </w:t>
      </w:r>
      <w:r w:rsidR="00C94ADF" w:rsidRPr="002F444B">
        <w:rPr>
          <w:rFonts w:ascii="Arial" w:hAnsi="Arial" w:cs="Arial"/>
          <w:sz w:val="20"/>
          <w:szCs w:val="20"/>
        </w:rPr>
        <w:t>Consultant</w:t>
      </w:r>
      <w:r w:rsidRPr="002F444B">
        <w:rPr>
          <w:rFonts w:ascii="Arial" w:hAnsi="Arial" w:cs="Arial"/>
          <w:sz w:val="20"/>
          <w:szCs w:val="20"/>
        </w:rPr>
        <w:t xml:space="preserve"> Worker when the </w:t>
      </w:r>
      <w:r w:rsidR="00871F08">
        <w:rPr>
          <w:rFonts w:ascii="Arial" w:hAnsi="Arial" w:cs="Arial"/>
          <w:sz w:val="20"/>
          <w:szCs w:val="20"/>
        </w:rPr>
        <w:t>Services</w:t>
      </w:r>
      <w:r w:rsidRPr="002F444B">
        <w:rPr>
          <w:rFonts w:ascii="Arial" w:hAnsi="Arial" w:cs="Arial"/>
          <w:sz w:val="20"/>
          <w:szCs w:val="20"/>
        </w:rPr>
        <w:t xml:space="preserve"> or matter related to the</w:t>
      </w:r>
      <w:r w:rsidR="00871F08">
        <w:rPr>
          <w:rFonts w:ascii="Arial" w:hAnsi="Arial" w:cs="Arial"/>
          <w:sz w:val="20"/>
          <w:szCs w:val="20"/>
        </w:rPr>
        <w:t xml:space="preserve"> Services</w:t>
      </w:r>
      <w:r w:rsidRPr="002F444B">
        <w:rPr>
          <w:rFonts w:ascii="Arial" w:hAnsi="Arial" w:cs="Arial"/>
          <w:sz w:val="20"/>
          <w:szCs w:val="20"/>
        </w:rPr>
        <w:t xml:space="preserve"> is performed by </w:t>
      </w:r>
      <w:r w:rsidR="00C94ADF" w:rsidRPr="002F444B">
        <w:rPr>
          <w:rFonts w:ascii="Arial" w:hAnsi="Arial" w:cs="Arial"/>
          <w:sz w:val="20"/>
          <w:szCs w:val="20"/>
        </w:rPr>
        <w:t>a</w:t>
      </w:r>
      <w:r w:rsidRPr="002F444B">
        <w:rPr>
          <w:rFonts w:ascii="Arial" w:hAnsi="Arial" w:cs="Arial"/>
          <w:sz w:val="20"/>
          <w:szCs w:val="20"/>
        </w:rPr>
        <w:t xml:space="preserve"> Consultant Worker who has been a City officer or employee within the past two years.</w:t>
      </w:r>
      <w:r w:rsidR="00D26E52" w:rsidRPr="002F444B">
        <w:rPr>
          <w:rFonts w:ascii="Arial" w:hAnsi="Arial" w:cs="Arial"/>
          <w:sz w:val="20"/>
          <w:szCs w:val="20"/>
        </w:rPr>
        <w:br/>
      </w:r>
    </w:p>
    <w:p w:rsidR="00BA5604" w:rsidRPr="002F444B" w:rsidRDefault="00BA5604" w:rsidP="00BA5604">
      <w:pPr>
        <w:pStyle w:val="NoSpacing"/>
        <w:numPr>
          <w:ilvl w:val="0"/>
          <w:numId w:val="12"/>
        </w:numPr>
        <w:rPr>
          <w:rFonts w:ascii="Arial" w:hAnsi="Arial" w:cs="Arial"/>
          <w:sz w:val="20"/>
          <w:szCs w:val="20"/>
        </w:rPr>
      </w:pPr>
      <w:r w:rsidRPr="002F444B">
        <w:rPr>
          <w:rFonts w:ascii="Arial" w:hAnsi="Arial" w:cs="Arial"/>
          <w:sz w:val="20"/>
          <w:szCs w:val="20"/>
        </w:rPr>
        <w:t xml:space="preserve">Consultant Workers with 1,000 Hours:  The </w:t>
      </w:r>
      <w:r w:rsidR="00C94ADF" w:rsidRPr="002F444B">
        <w:rPr>
          <w:rFonts w:ascii="Arial" w:hAnsi="Arial" w:cs="Arial"/>
          <w:sz w:val="20"/>
          <w:szCs w:val="20"/>
        </w:rPr>
        <w:t>Consultant</w:t>
      </w:r>
      <w:r w:rsidRPr="002F444B">
        <w:rPr>
          <w:rFonts w:ascii="Arial" w:hAnsi="Arial" w:cs="Arial"/>
          <w:sz w:val="20"/>
          <w:szCs w:val="20"/>
        </w:rPr>
        <w:t xml:space="preserve"> shall provide written notice to the City of any </w:t>
      </w:r>
      <w:r w:rsidR="00C94ADF" w:rsidRPr="002F444B">
        <w:rPr>
          <w:rFonts w:ascii="Arial" w:hAnsi="Arial" w:cs="Arial"/>
          <w:sz w:val="20"/>
          <w:szCs w:val="20"/>
        </w:rPr>
        <w:t>Consultant</w:t>
      </w:r>
      <w:r w:rsidRPr="002F444B">
        <w:rPr>
          <w:rFonts w:ascii="Arial" w:hAnsi="Arial" w:cs="Arial"/>
          <w:sz w:val="20"/>
          <w:szCs w:val="20"/>
        </w:rPr>
        <w:t xml:space="preserve"> </w:t>
      </w:r>
      <w:r w:rsidR="00871F08">
        <w:rPr>
          <w:rFonts w:ascii="Arial" w:hAnsi="Arial" w:cs="Arial"/>
          <w:sz w:val="20"/>
          <w:szCs w:val="20"/>
        </w:rPr>
        <w:t>W</w:t>
      </w:r>
      <w:r w:rsidRPr="002F444B">
        <w:rPr>
          <w:rFonts w:ascii="Arial" w:hAnsi="Arial" w:cs="Arial"/>
          <w:sz w:val="20"/>
          <w:szCs w:val="20"/>
        </w:rPr>
        <w:t>orker who shall perform</w:t>
      </w:r>
      <w:r w:rsidR="00871F08">
        <w:rPr>
          <w:rFonts w:ascii="Arial" w:hAnsi="Arial" w:cs="Arial"/>
          <w:sz w:val="20"/>
          <w:szCs w:val="20"/>
        </w:rPr>
        <w:t xml:space="preserve"> </w:t>
      </w:r>
      <w:r w:rsidRPr="002F444B">
        <w:rPr>
          <w:rFonts w:ascii="Arial" w:hAnsi="Arial" w:cs="Arial"/>
          <w:sz w:val="20"/>
          <w:szCs w:val="20"/>
        </w:rPr>
        <w:t xml:space="preserve">more than 1,000 </w:t>
      </w:r>
      <w:r w:rsidR="00C94ADF" w:rsidRPr="002F444B">
        <w:rPr>
          <w:rFonts w:ascii="Arial" w:hAnsi="Arial" w:cs="Arial"/>
          <w:sz w:val="20"/>
          <w:szCs w:val="20"/>
        </w:rPr>
        <w:t>hours</w:t>
      </w:r>
      <w:r w:rsidRPr="002F444B">
        <w:rPr>
          <w:rFonts w:ascii="Arial" w:hAnsi="Arial" w:cs="Arial"/>
          <w:sz w:val="20"/>
          <w:szCs w:val="20"/>
        </w:rPr>
        <w:t xml:space="preserve"> </w:t>
      </w:r>
      <w:r w:rsidR="00C94ADF" w:rsidRPr="002F444B">
        <w:rPr>
          <w:rFonts w:ascii="Arial" w:hAnsi="Arial" w:cs="Arial"/>
          <w:sz w:val="20"/>
          <w:szCs w:val="20"/>
        </w:rPr>
        <w:t>o</w:t>
      </w:r>
      <w:r w:rsidRPr="002F444B">
        <w:rPr>
          <w:rFonts w:ascii="Arial" w:hAnsi="Arial" w:cs="Arial"/>
          <w:sz w:val="20"/>
          <w:szCs w:val="20"/>
        </w:rPr>
        <w:t xml:space="preserve">f contract work for the City within a </w:t>
      </w:r>
      <w:r w:rsidR="00C94ADF" w:rsidRPr="002F444B">
        <w:rPr>
          <w:rFonts w:ascii="Arial" w:hAnsi="Arial" w:cs="Arial"/>
          <w:sz w:val="20"/>
          <w:szCs w:val="20"/>
        </w:rPr>
        <w:t>rolling</w:t>
      </w:r>
      <w:r w:rsidRPr="002F444B">
        <w:rPr>
          <w:rFonts w:ascii="Arial" w:hAnsi="Arial" w:cs="Arial"/>
          <w:sz w:val="20"/>
          <w:szCs w:val="20"/>
        </w:rPr>
        <w:t xml:space="preserve"> 12-mo</w:t>
      </w:r>
      <w:r w:rsidR="00C94ADF" w:rsidRPr="002F444B">
        <w:rPr>
          <w:rFonts w:ascii="Arial" w:hAnsi="Arial" w:cs="Arial"/>
          <w:sz w:val="20"/>
          <w:szCs w:val="20"/>
        </w:rPr>
        <w:t>n</w:t>
      </w:r>
      <w:r w:rsidRPr="002F444B">
        <w:rPr>
          <w:rFonts w:ascii="Arial" w:hAnsi="Arial" w:cs="Arial"/>
          <w:sz w:val="20"/>
          <w:szCs w:val="20"/>
        </w:rPr>
        <w:t xml:space="preserve">th period.  Such </w:t>
      </w:r>
      <w:r w:rsidR="00C94ADF" w:rsidRPr="002F444B">
        <w:rPr>
          <w:rFonts w:ascii="Arial" w:hAnsi="Arial" w:cs="Arial"/>
          <w:sz w:val="20"/>
          <w:szCs w:val="20"/>
        </w:rPr>
        <w:t>hours</w:t>
      </w:r>
      <w:r w:rsidRPr="002F444B">
        <w:rPr>
          <w:rFonts w:ascii="Arial" w:hAnsi="Arial" w:cs="Arial"/>
          <w:sz w:val="20"/>
          <w:szCs w:val="20"/>
        </w:rPr>
        <w:t xml:space="preserve"> include those </w:t>
      </w:r>
      <w:r w:rsidR="00871F08">
        <w:rPr>
          <w:rFonts w:ascii="Arial" w:hAnsi="Arial" w:cs="Arial"/>
          <w:sz w:val="20"/>
          <w:szCs w:val="20"/>
        </w:rPr>
        <w:t>pe</w:t>
      </w:r>
      <w:r w:rsidRPr="002F444B">
        <w:rPr>
          <w:rFonts w:ascii="Arial" w:hAnsi="Arial" w:cs="Arial"/>
          <w:sz w:val="20"/>
          <w:szCs w:val="20"/>
        </w:rPr>
        <w:t>rform</w:t>
      </w:r>
      <w:r w:rsidR="00871F08">
        <w:rPr>
          <w:rFonts w:ascii="Arial" w:hAnsi="Arial" w:cs="Arial"/>
          <w:sz w:val="20"/>
          <w:szCs w:val="20"/>
        </w:rPr>
        <w:t>ed</w:t>
      </w:r>
      <w:r w:rsidRPr="002F444B">
        <w:rPr>
          <w:rFonts w:ascii="Arial" w:hAnsi="Arial" w:cs="Arial"/>
          <w:sz w:val="20"/>
          <w:szCs w:val="20"/>
        </w:rPr>
        <w:t xml:space="preserve"> for the Consultant </w:t>
      </w:r>
      <w:r w:rsidR="00C94ADF" w:rsidRPr="002F444B">
        <w:rPr>
          <w:rFonts w:ascii="Arial" w:hAnsi="Arial" w:cs="Arial"/>
          <w:sz w:val="20"/>
          <w:szCs w:val="20"/>
        </w:rPr>
        <w:t>and</w:t>
      </w:r>
      <w:r w:rsidRPr="002F444B">
        <w:rPr>
          <w:rFonts w:ascii="Arial" w:hAnsi="Arial" w:cs="Arial"/>
          <w:sz w:val="20"/>
          <w:szCs w:val="20"/>
        </w:rPr>
        <w:t xml:space="preserve"> other hours that the worker perform</w:t>
      </w:r>
      <w:r w:rsidR="00871F08">
        <w:rPr>
          <w:rFonts w:ascii="Arial" w:hAnsi="Arial" w:cs="Arial"/>
          <w:sz w:val="20"/>
          <w:szCs w:val="20"/>
        </w:rPr>
        <w:t>ed</w:t>
      </w:r>
      <w:r w:rsidRPr="002F444B">
        <w:rPr>
          <w:rFonts w:ascii="Arial" w:hAnsi="Arial" w:cs="Arial"/>
          <w:sz w:val="20"/>
          <w:szCs w:val="20"/>
        </w:rPr>
        <w:t xml:space="preserve"> for the City under any other contract.  Such workers are subject to </w:t>
      </w:r>
      <w:r w:rsidR="00871F08">
        <w:rPr>
          <w:rFonts w:ascii="Arial" w:hAnsi="Arial" w:cs="Arial"/>
          <w:sz w:val="20"/>
          <w:szCs w:val="20"/>
        </w:rPr>
        <w:t>t</w:t>
      </w:r>
      <w:r w:rsidRPr="002F444B">
        <w:rPr>
          <w:rFonts w:ascii="Arial" w:hAnsi="Arial" w:cs="Arial"/>
          <w:sz w:val="20"/>
          <w:szCs w:val="20"/>
        </w:rPr>
        <w:t xml:space="preserve">he City Ethics Code, SMC </w:t>
      </w:r>
      <w:r w:rsidR="00871F08">
        <w:rPr>
          <w:rFonts w:ascii="Arial" w:hAnsi="Arial" w:cs="Arial"/>
          <w:sz w:val="20"/>
          <w:szCs w:val="20"/>
        </w:rPr>
        <w:t xml:space="preserve">Chapter </w:t>
      </w:r>
      <w:r w:rsidRPr="002F444B">
        <w:rPr>
          <w:rFonts w:ascii="Arial" w:hAnsi="Arial" w:cs="Arial"/>
          <w:sz w:val="20"/>
          <w:szCs w:val="20"/>
        </w:rPr>
        <w:t xml:space="preserve">4.16.  The Consultant shall advise their </w:t>
      </w:r>
      <w:r w:rsidR="00C94ADF" w:rsidRPr="002F444B">
        <w:rPr>
          <w:rFonts w:ascii="Arial" w:hAnsi="Arial" w:cs="Arial"/>
          <w:sz w:val="20"/>
          <w:szCs w:val="20"/>
        </w:rPr>
        <w:t>Consultant</w:t>
      </w:r>
      <w:r w:rsidRPr="002F444B">
        <w:rPr>
          <w:rFonts w:ascii="Arial" w:hAnsi="Arial" w:cs="Arial"/>
          <w:sz w:val="20"/>
          <w:szCs w:val="20"/>
        </w:rPr>
        <w:t xml:space="preserve"> Workers.</w:t>
      </w:r>
      <w:r w:rsidR="00D26E52" w:rsidRPr="002F444B">
        <w:rPr>
          <w:rFonts w:ascii="Arial" w:hAnsi="Arial" w:cs="Arial"/>
          <w:sz w:val="20"/>
          <w:szCs w:val="20"/>
        </w:rPr>
        <w:br/>
      </w:r>
    </w:p>
    <w:p w:rsidR="00BA5604" w:rsidRPr="002F444B" w:rsidRDefault="00326CE0" w:rsidP="00BA5604">
      <w:pPr>
        <w:pStyle w:val="NoSpacing"/>
        <w:numPr>
          <w:ilvl w:val="0"/>
          <w:numId w:val="12"/>
        </w:numPr>
        <w:rPr>
          <w:rFonts w:ascii="Arial" w:hAnsi="Arial" w:cs="Arial"/>
          <w:sz w:val="20"/>
          <w:szCs w:val="20"/>
        </w:rPr>
      </w:pPr>
      <w:r w:rsidRPr="002F444B">
        <w:rPr>
          <w:rFonts w:ascii="Arial" w:hAnsi="Arial" w:cs="Arial"/>
          <w:sz w:val="20"/>
          <w:szCs w:val="20"/>
        </w:rPr>
        <w:t>No Gifts or</w:t>
      </w:r>
      <w:r w:rsidR="00BA5604" w:rsidRPr="002F444B">
        <w:rPr>
          <w:rFonts w:ascii="Arial" w:hAnsi="Arial" w:cs="Arial"/>
          <w:sz w:val="20"/>
          <w:szCs w:val="20"/>
        </w:rPr>
        <w:t xml:space="preserve"> Gratuities:  </w:t>
      </w:r>
      <w:r w:rsidR="00C94ADF" w:rsidRPr="002F444B">
        <w:rPr>
          <w:rFonts w:ascii="Arial" w:hAnsi="Arial" w:cs="Arial"/>
          <w:sz w:val="20"/>
          <w:szCs w:val="20"/>
        </w:rPr>
        <w:t>Consultant</w:t>
      </w:r>
      <w:r w:rsidR="00BA5604" w:rsidRPr="002F444B">
        <w:rPr>
          <w:rFonts w:ascii="Arial" w:hAnsi="Arial" w:cs="Arial"/>
          <w:sz w:val="20"/>
          <w:szCs w:val="20"/>
        </w:rPr>
        <w:t xml:space="preserve"> shall </w:t>
      </w:r>
      <w:r w:rsidR="00C94ADF" w:rsidRPr="002F444B">
        <w:rPr>
          <w:rFonts w:ascii="Arial" w:hAnsi="Arial" w:cs="Arial"/>
          <w:sz w:val="20"/>
          <w:szCs w:val="20"/>
        </w:rPr>
        <w:t>not</w:t>
      </w:r>
      <w:r w:rsidR="00BA5604" w:rsidRPr="002F444B">
        <w:rPr>
          <w:rFonts w:ascii="Arial" w:hAnsi="Arial" w:cs="Arial"/>
          <w:sz w:val="20"/>
          <w:szCs w:val="20"/>
        </w:rPr>
        <w:t xml:space="preserve"> directly or </w:t>
      </w:r>
      <w:r w:rsidR="00C94ADF" w:rsidRPr="002F444B">
        <w:rPr>
          <w:rFonts w:ascii="Arial" w:hAnsi="Arial" w:cs="Arial"/>
          <w:sz w:val="20"/>
          <w:szCs w:val="20"/>
        </w:rPr>
        <w:t>indirectly</w:t>
      </w:r>
      <w:r w:rsidR="00BA5604" w:rsidRPr="002F444B">
        <w:rPr>
          <w:rFonts w:ascii="Arial" w:hAnsi="Arial" w:cs="Arial"/>
          <w:sz w:val="20"/>
          <w:szCs w:val="20"/>
        </w:rPr>
        <w:t xml:space="preserve"> offer anything </w:t>
      </w:r>
      <w:r w:rsidR="00C724AB" w:rsidRPr="002F444B">
        <w:rPr>
          <w:rFonts w:ascii="Arial" w:hAnsi="Arial" w:cs="Arial"/>
          <w:sz w:val="20"/>
          <w:szCs w:val="20"/>
        </w:rPr>
        <w:t>o</w:t>
      </w:r>
      <w:r w:rsidR="00BA5604" w:rsidRPr="002F444B">
        <w:rPr>
          <w:rFonts w:ascii="Arial" w:hAnsi="Arial" w:cs="Arial"/>
          <w:sz w:val="20"/>
          <w:szCs w:val="20"/>
        </w:rPr>
        <w:t xml:space="preserve">f value (such as retainers, loans, entertainment, </w:t>
      </w:r>
      <w:r w:rsidR="00C94ADF" w:rsidRPr="002F444B">
        <w:rPr>
          <w:rFonts w:ascii="Arial" w:hAnsi="Arial" w:cs="Arial"/>
          <w:sz w:val="20"/>
          <w:szCs w:val="20"/>
        </w:rPr>
        <w:t>favors</w:t>
      </w:r>
      <w:r w:rsidR="00BA5604" w:rsidRPr="002F444B">
        <w:rPr>
          <w:rFonts w:ascii="Arial" w:hAnsi="Arial" w:cs="Arial"/>
          <w:sz w:val="20"/>
          <w:szCs w:val="20"/>
        </w:rPr>
        <w:t xml:space="preserve">, </w:t>
      </w:r>
      <w:r w:rsidR="00C94ADF" w:rsidRPr="002F444B">
        <w:rPr>
          <w:rFonts w:ascii="Arial" w:hAnsi="Arial" w:cs="Arial"/>
          <w:sz w:val="20"/>
          <w:szCs w:val="20"/>
        </w:rPr>
        <w:t>gifts</w:t>
      </w:r>
      <w:r w:rsidR="00BA5604" w:rsidRPr="002F444B">
        <w:rPr>
          <w:rFonts w:ascii="Arial" w:hAnsi="Arial" w:cs="Arial"/>
          <w:sz w:val="20"/>
          <w:szCs w:val="20"/>
        </w:rPr>
        <w:t xml:space="preserve"> tickets, trips, </w:t>
      </w:r>
      <w:r w:rsidR="00C94ADF" w:rsidRPr="002F444B">
        <w:rPr>
          <w:rFonts w:ascii="Arial" w:hAnsi="Arial" w:cs="Arial"/>
          <w:sz w:val="20"/>
          <w:szCs w:val="20"/>
        </w:rPr>
        <w:t>favors</w:t>
      </w:r>
      <w:r w:rsidR="00BA5604" w:rsidRPr="002F444B">
        <w:rPr>
          <w:rFonts w:ascii="Arial" w:hAnsi="Arial" w:cs="Arial"/>
          <w:sz w:val="20"/>
          <w:szCs w:val="20"/>
        </w:rPr>
        <w:t xml:space="preserve">, bonuses, donations, special discounts, </w:t>
      </w:r>
      <w:r w:rsidR="00C94ADF" w:rsidRPr="002F444B">
        <w:rPr>
          <w:rFonts w:ascii="Arial" w:hAnsi="Arial" w:cs="Arial"/>
          <w:sz w:val="20"/>
          <w:szCs w:val="20"/>
        </w:rPr>
        <w:t>work</w:t>
      </w:r>
      <w:r w:rsidR="00BA5604" w:rsidRPr="002F444B">
        <w:rPr>
          <w:rFonts w:ascii="Arial" w:hAnsi="Arial" w:cs="Arial"/>
          <w:sz w:val="20"/>
          <w:szCs w:val="20"/>
        </w:rPr>
        <w:t xml:space="preserve"> or meals) to any City employee, volunteer or official, that is intended or may appear to a reasonable person </w:t>
      </w:r>
      <w:r w:rsidR="00EA37E6">
        <w:rPr>
          <w:rFonts w:ascii="Arial" w:hAnsi="Arial" w:cs="Arial"/>
          <w:sz w:val="20"/>
          <w:szCs w:val="20"/>
        </w:rPr>
        <w:t>to</w:t>
      </w:r>
      <w:r w:rsidR="00BA5604" w:rsidRPr="002F444B">
        <w:rPr>
          <w:rFonts w:ascii="Arial" w:hAnsi="Arial" w:cs="Arial"/>
          <w:sz w:val="20"/>
          <w:szCs w:val="20"/>
        </w:rPr>
        <w:t xml:space="preserve"> be intended, to obtain </w:t>
      </w:r>
      <w:r w:rsidR="00C724AB" w:rsidRPr="002F444B">
        <w:rPr>
          <w:rFonts w:ascii="Arial" w:hAnsi="Arial" w:cs="Arial"/>
          <w:sz w:val="20"/>
          <w:szCs w:val="20"/>
        </w:rPr>
        <w:t>o</w:t>
      </w:r>
      <w:r w:rsidR="00BA5604" w:rsidRPr="002F444B">
        <w:rPr>
          <w:rFonts w:ascii="Arial" w:hAnsi="Arial" w:cs="Arial"/>
          <w:sz w:val="20"/>
          <w:szCs w:val="20"/>
        </w:rPr>
        <w:t xml:space="preserve">r give special consideration to the Consultant.  Promotional items worth less than $25 may be distributed by the Consultant to City employees if the Consultant uses the items as routine and standard promotional materials.  Any </w:t>
      </w:r>
      <w:r w:rsidR="00C94ADF" w:rsidRPr="002F444B">
        <w:rPr>
          <w:rFonts w:ascii="Arial" w:hAnsi="Arial" w:cs="Arial"/>
          <w:sz w:val="20"/>
          <w:szCs w:val="20"/>
        </w:rPr>
        <w:t>violation</w:t>
      </w:r>
      <w:r w:rsidR="00BA5604" w:rsidRPr="002F444B">
        <w:rPr>
          <w:rFonts w:ascii="Arial" w:hAnsi="Arial" w:cs="Arial"/>
          <w:sz w:val="20"/>
          <w:szCs w:val="20"/>
        </w:rPr>
        <w:t xml:space="preserve"> of this provision may result in termination of this Agreement.  </w:t>
      </w:r>
      <w:r w:rsidR="00C94ADF" w:rsidRPr="002F444B">
        <w:rPr>
          <w:rFonts w:ascii="Arial" w:hAnsi="Arial" w:cs="Arial"/>
          <w:sz w:val="20"/>
          <w:szCs w:val="20"/>
        </w:rPr>
        <w:t>Nothing in this Agreement prohibits donations to campaigns for election to City office, so long as the donation is disclosed as required by the election campaign disclosure laws of the City and of the State.</w:t>
      </w:r>
    </w:p>
    <w:p w:rsidR="002558DA" w:rsidRPr="002F444B" w:rsidRDefault="001E504A" w:rsidP="002558DA">
      <w:pPr>
        <w:pStyle w:val="NoSpacing"/>
        <w:rPr>
          <w:rFonts w:ascii="Arial" w:hAnsi="Arial" w:cs="Arial"/>
          <w:sz w:val="20"/>
          <w:szCs w:val="20"/>
        </w:rPr>
      </w:pPr>
      <w:r>
        <w:rPr>
          <w:rFonts w:ascii="Arial" w:hAnsi="Arial" w:cs="Arial"/>
          <w:sz w:val="20"/>
          <w:szCs w:val="20"/>
        </w:rPr>
        <w:br/>
      </w: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NO CONFLICT OF INTEREST.</w:t>
      </w:r>
    </w:p>
    <w:p w:rsidR="002558DA" w:rsidRPr="002F444B" w:rsidRDefault="0019324B" w:rsidP="002558DA">
      <w:pPr>
        <w:pStyle w:val="NoSpacing"/>
        <w:rPr>
          <w:rFonts w:ascii="Arial" w:hAnsi="Arial" w:cs="Arial"/>
          <w:sz w:val="20"/>
          <w:szCs w:val="20"/>
        </w:rPr>
      </w:pPr>
      <w:r w:rsidRPr="002F444B">
        <w:rPr>
          <w:rFonts w:ascii="Arial" w:hAnsi="Arial" w:cs="Arial"/>
          <w:sz w:val="20"/>
          <w:szCs w:val="20"/>
        </w:rPr>
        <w:t xml:space="preserve">The Consultant confirms that the Consultant </w:t>
      </w:r>
      <w:r w:rsidR="001E504A">
        <w:rPr>
          <w:rFonts w:ascii="Arial" w:hAnsi="Arial" w:cs="Arial"/>
          <w:sz w:val="20"/>
          <w:szCs w:val="20"/>
        </w:rPr>
        <w:t xml:space="preserve">has no </w:t>
      </w:r>
      <w:r w:rsidRPr="002F444B">
        <w:rPr>
          <w:rFonts w:ascii="Arial" w:hAnsi="Arial" w:cs="Arial"/>
          <w:sz w:val="20"/>
          <w:szCs w:val="20"/>
        </w:rPr>
        <w:t xml:space="preserve">business interest </w:t>
      </w:r>
      <w:r w:rsidR="00C724AB" w:rsidRPr="002F444B">
        <w:rPr>
          <w:rFonts w:ascii="Arial" w:hAnsi="Arial" w:cs="Arial"/>
          <w:sz w:val="20"/>
          <w:szCs w:val="20"/>
        </w:rPr>
        <w:t>o</w:t>
      </w:r>
      <w:r w:rsidRPr="002F444B">
        <w:rPr>
          <w:rFonts w:ascii="Arial" w:hAnsi="Arial" w:cs="Arial"/>
          <w:sz w:val="20"/>
          <w:szCs w:val="20"/>
        </w:rPr>
        <w:t xml:space="preserve">r a close family relationship with any City officer or employee who was or will be involved in the consultant selection, negotiation, drafting, signing, administration or evaluation of the Consultant’s work.  </w:t>
      </w:r>
      <w:r w:rsidR="00C94ADF" w:rsidRPr="002F444B">
        <w:rPr>
          <w:rFonts w:ascii="Arial" w:hAnsi="Arial" w:cs="Arial"/>
          <w:sz w:val="20"/>
          <w:szCs w:val="20"/>
        </w:rPr>
        <w:t xml:space="preserve">As used in this Section, the term </w:t>
      </w:r>
      <w:r w:rsidRPr="002F444B">
        <w:rPr>
          <w:rFonts w:ascii="Arial" w:hAnsi="Arial" w:cs="Arial"/>
          <w:sz w:val="20"/>
          <w:szCs w:val="20"/>
        </w:rPr>
        <w:t>Consultant</w:t>
      </w:r>
      <w:r w:rsidR="00C94ADF" w:rsidRPr="002F444B">
        <w:rPr>
          <w:rFonts w:ascii="Arial" w:hAnsi="Arial" w:cs="Arial"/>
          <w:sz w:val="20"/>
          <w:szCs w:val="20"/>
        </w:rPr>
        <w:t xml:space="preserve"> shall include any employee of the Consultant who was, </w:t>
      </w:r>
      <w:r w:rsidR="00C724AB" w:rsidRPr="002F444B">
        <w:rPr>
          <w:rFonts w:ascii="Arial" w:hAnsi="Arial" w:cs="Arial"/>
          <w:sz w:val="20"/>
          <w:szCs w:val="20"/>
        </w:rPr>
        <w:t>o</w:t>
      </w:r>
      <w:r w:rsidR="00C94ADF" w:rsidRPr="002F444B">
        <w:rPr>
          <w:rFonts w:ascii="Arial" w:hAnsi="Arial" w:cs="Arial"/>
          <w:sz w:val="20"/>
          <w:szCs w:val="20"/>
        </w:rPr>
        <w:t xml:space="preserve">r is, or will be, involved in the negotiation, drafting, signing, </w:t>
      </w:r>
      <w:r w:rsidRPr="002F444B">
        <w:rPr>
          <w:rFonts w:ascii="Arial" w:hAnsi="Arial" w:cs="Arial"/>
          <w:sz w:val="20"/>
          <w:szCs w:val="20"/>
        </w:rPr>
        <w:t>administration</w:t>
      </w:r>
      <w:r w:rsidR="00C94ADF" w:rsidRPr="002F444B">
        <w:rPr>
          <w:rFonts w:ascii="Arial" w:hAnsi="Arial" w:cs="Arial"/>
          <w:sz w:val="20"/>
          <w:szCs w:val="20"/>
        </w:rPr>
        <w:t xml:space="preserve"> or performance of the Agreement.  As used in this Section, the term “close family relationship” refers to:  spouse or domestic partner, any dependent parent, parent-in-law, child, son-in-law, daughter-in-law; or any parent, parent in-law, sibling, uncle, aunt, cousin, </w:t>
      </w:r>
      <w:r w:rsidRPr="002F444B">
        <w:rPr>
          <w:rFonts w:ascii="Arial" w:hAnsi="Arial" w:cs="Arial"/>
          <w:sz w:val="20"/>
          <w:szCs w:val="20"/>
        </w:rPr>
        <w:t>niece</w:t>
      </w:r>
      <w:r w:rsidR="00C94ADF" w:rsidRPr="002F444B">
        <w:rPr>
          <w:rFonts w:ascii="Arial" w:hAnsi="Arial" w:cs="Arial"/>
          <w:sz w:val="20"/>
          <w:szCs w:val="20"/>
        </w:rPr>
        <w:t xml:space="preserve"> or nephew residing in the household of a City officer or employee described above.</w:t>
      </w:r>
    </w:p>
    <w:p w:rsidR="00B66008" w:rsidRDefault="00B66008" w:rsidP="002558DA">
      <w:pPr>
        <w:pStyle w:val="NoSpacing"/>
        <w:rPr>
          <w:rFonts w:ascii="Arial" w:hAnsi="Arial" w:cs="Arial"/>
          <w:sz w:val="20"/>
          <w:szCs w:val="20"/>
        </w:rPr>
      </w:pPr>
    </w:p>
    <w:p w:rsidR="00B85D42" w:rsidRDefault="00B85D42">
      <w:pPr>
        <w:rPr>
          <w:rFonts w:ascii="Arial" w:hAnsi="Arial" w:cs="Arial"/>
          <w:sz w:val="20"/>
          <w:szCs w:val="20"/>
        </w:rPr>
      </w:pPr>
      <w:r>
        <w:rPr>
          <w:rFonts w:ascii="Arial" w:hAnsi="Arial" w:cs="Arial"/>
          <w:sz w:val="20"/>
          <w:szCs w:val="20"/>
        </w:rPr>
        <w:br w:type="page"/>
      </w: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lastRenderedPageBreak/>
        <w:t>ERRORS AND OMMISSIONS, CORRECTIONS.</w:t>
      </w:r>
    </w:p>
    <w:p w:rsidR="002558DA" w:rsidRPr="002F444B" w:rsidRDefault="00C94ADF" w:rsidP="002558DA">
      <w:pPr>
        <w:pStyle w:val="NoSpacing"/>
        <w:rPr>
          <w:rFonts w:ascii="Arial" w:hAnsi="Arial" w:cs="Arial"/>
          <w:sz w:val="20"/>
          <w:szCs w:val="20"/>
        </w:rPr>
      </w:pPr>
      <w:r w:rsidRPr="002F444B">
        <w:rPr>
          <w:rFonts w:ascii="Arial" w:hAnsi="Arial" w:cs="Arial"/>
          <w:sz w:val="20"/>
          <w:szCs w:val="20"/>
        </w:rPr>
        <w:t xml:space="preserve">The Consultant shall be responsible </w:t>
      </w:r>
      <w:r w:rsidR="0019324B" w:rsidRPr="002F444B">
        <w:rPr>
          <w:rFonts w:ascii="Arial" w:hAnsi="Arial" w:cs="Arial"/>
          <w:sz w:val="20"/>
          <w:szCs w:val="20"/>
        </w:rPr>
        <w:t>for</w:t>
      </w:r>
      <w:r w:rsidRPr="002F444B">
        <w:rPr>
          <w:rFonts w:ascii="Arial" w:hAnsi="Arial" w:cs="Arial"/>
          <w:sz w:val="20"/>
          <w:szCs w:val="20"/>
        </w:rPr>
        <w:t xml:space="preserve"> the </w:t>
      </w:r>
      <w:r w:rsidR="0019324B" w:rsidRPr="002F444B">
        <w:rPr>
          <w:rFonts w:ascii="Arial" w:hAnsi="Arial" w:cs="Arial"/>
          <w:sz w:val="20"/>
          <w:szCs w:val="20"/>
        </w:rPr>
        <w:t>professional</w:t>
      </w:r>
      <w:r w:rsidRPr="002F444B">
        <w:rPr>
          <w:rFonts w:ascii="Arial" w:hAnsi="Arial" w:cs="Arial"/>
          <w:sz w:val="20"/>
          <w:szCs w:val="20"/>
        </w:rPr>
        <w:t xml:space="preserve"> quality, technical accuracy, and the coordination of all designs, drawings, specifications, and other services furnished by or on the behalf of</w:t>
      </w:r>
      <w:r w:rsidR="0019324B" w:rsidRPr="002F444B">
        <w:rPr>
          <w:rFonts w:ascii="Arial" w:hAnsi="Arial" w:cs="Arial"/>
          <w:sz w:val="20"/>
          <w:szCs w:val="20"/>
        </w:rPr>
        <w:t xml:space="preserve"> </w:t>
      </w:r>
      <w:r w:rsidRPr="002F444B">
        <w:rPr>
          <w:rFonts w:ascii="Arial" w:hAnsi="Arial" w:cs="Arial"/>
          <w:sz w:val="20"/>
          <w:szCs w:val="20"/>
        </w:rPr>
        <w:t>the C</w:t>
      </w:r>
      <w:r w:rsidR="00D013A3" w:rsidRPr="002F444B">
        <w:rPr>
          <w:rFonts w:ascii="Arial" w:hAnsi="Arial" w:cs="Arial"/>
          <w:sz w:val="20"/>
          <w:szCs w:val="20"/>
        </w:rPr>
        <w:t>o</w:t>
      </w:r>
      <w:r w:rsidRPr="002F444B">
        <w:rPr>
          <w:rFonts w:ascii="Arial" w:hAnsi="Arial" w:cs="Arial"/>
          <w:sz w:val="20"/>
          <w:szCs w:val="20"/>
        </w:rPr>
        <w:t>nsultant under this Agreement.  The C</w:t>
      </w:r>
      <w:r w:rsidR="00C724AB" w:rsidRPr="002F444B">
        <w:rPr>
          <w:rFonts w:ascii="Arial" w:hAnsi="Arial" w:cs="Arial"/>
          <w:sz w:val="20"/>
          <w:szCs w:val="20"/>
        </w:rPr>
        <w:t>o</w:t>
      </w:r>
      <w:r w:rsidRPr="002F444B">
        <w:rPr>
          <w:rFonts w:ascii="Arial" w:hAnsi="Arial" w:cs="Arial"/>
          <w:sz w:val="20"/>
          <w:szCs w:val="20"/>
        </w:rPr>
        <w:t xml:space="preserve">nsultant, </w:t>
      </w:r>
      <w:r w:rsidR="00724CBB" w:rsidRPr="002F444B">
        <w:rPr>
          <w:rFonts w:ascii="Arial" w:hAnsi="Arial" w:cs="Arial"/>
          <w:sz w:val="20"/>
          <w:szCs w:val="20"/>
        </w:rPr>
        <w:t>without</w:t>
      </w:r>
      <w:r w:rsidRPr="002F444B">
        <w:rPr>
          <w:rFonts w:ascii="Arial" w:hAnsi="Arial" w:cs="Arial"/>
          <w:sz w:val="20"/>
          <w:szCs w:val="20"/>
        </w:rPr>
        <w:t xml:space="preserve"> additional compensatio</w:t>
      </w:r>
      <w:r w:rsidR="00C724AB" w:rsidRPr="002F444B">
        <w:rPr>
          <w:rFonts w:ascii="Arial" w:hAnsi="Arial" w:cs="Arial"/>
          <w:sz w:val="20"/>
          <w:szCs w:val="20"/>
        </w:rPr>
        <w:t>n</w:t>
      </w:r>
      <w:r w:rsidRPr="002F444B">
        <w:rPr>
          <w:rFonts w:ascii="Arial" w:hAnsi="Arial" w:cs="Arial"/>
          <w:sz w:val="20"/>
          <w:szCs w:val="20"/>
        </w:rPr>
        <w:t xml:space="preserve">, shall correct or revise any errors or </w:t>
      </w:r>
      <w:r w:rsidR="00C724AB" w:rsidRPr="002F444B">
        <w:rPr>
          <w:rFonts w:ascii="Arial" w:hAnsi="Arial" w:cs="Arial"/>
          <w:sz w:val="20"/>
          <w:szCs w:val="20"/>
        </w:rPr>
        <w:t xml:space="preserve">mistakes </w:t>
      </w:r>
      <w:r w:rsidRPr="002F444B">
        <w:rPr>
          <w:rFonts w:ascii="Arial" w:hAnsi="Arial" w:cs="Arial"/>
          <w:sz w:val="20"/>
          <w:szCs w:val="20"/>
        </w:rPr>
        <w:t xml:space="preserve">in the designs, drawings, specifications, and/or other consultant services immediately </w:t>
      </w:r>
      <w:r w:rsidR="0019324B" w:rsidRPr="002F444B">
        <w:rPr>
          <w:rFonts w:ascii="Arial" w:hAnsi="Arial" w:cs="Arial"/>
          <w:sz w:val="20"/>
          <w:szCs w:val="20"/>
        </w:rPr>
        <w:t>upon notification by the City.  The obligation provided for in this Section with respect to any acts or omissions during the term of this Agreement shall survive any termination or expiration of this Agreement.</w:t>
      </w:r>
    </w:p>
    <w:p w:rsidR="00D4686A" w:rsidRPr="002F444B" w:rsidRDefault="00D4686A" w:rsidP="002558DA">
      <w:pPr>
        <w:pStyle w:val="NoSpacing"/>
        <w:rPr>
          <w:rFonts w:ascii="Arial" w:hAnsi="Arial" w:cs="Arial"/>
          <w:sz w:val="20"/>
          <w:szCs w:val="20"/>
        </w:rPr>
      </w:pPr>
    </w:p>
    <w:p w:rsidR="00D4686A" w:rsidRPr="002F444B" w:rsidRDefault="00D4686A" w:rsidP="002558DA">
      <w:pPr>
        <w:pStyle w:val="NoSpacing"/>
        <w:rPr>
          <w:rFonts w:ascii="Arial" w:hAnsi="Arial" w:cs="Arial"/>
          <w:sz w:val="20"/>
          <w:szCs w:val="20"/>
        </w:rPr>
      </w:pP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INTELLECTUAL PROPERTY RIGHTS.</w:t>
      </w:r>
    </w:p>
    <w:p w:rsidR="0019324B" w:rsidRPr="002F444B" w:rsidRDefault="0019324B" w:rsidP="0019324B">
      <w:pPr>
        <w:pStyle w:val="NoSpacing"/>
        <w:numPr>
          <w:ilvl w:val="0"/>
          <w:numId w:val="13"/>
        </w:numPr>
        <w:rPr>
          <w:rFonts w:ascii="Arial" w:hAnsi="Arial" w:cs="Arial"/>
          <w:sz w:val="20"/>
          <w:szCs w:val="20"/>
        </w:rPr>
      </w:pPr>
      <w:r w:rsidRPr="002F444B">
        <w:rPr>
          <w:rFonts w:ascii="Arial" w:hAnsi="Arial" w:cs="Arial"/>
          <w:sz w:val="20"/>
          <w:szCs w:val="20"/>
        </w:rPr>
        <w:t xml:space="preserve"> Copyrights.  The Consultant shall retain the copyright (including the right of reuse) to all materials and documents prepared by the Consultant </w:t>
      </w:r>
      <w:r w:rsidR="009A0DB2">
        <w:rPr>
          <w:rFonts w:ascii="Arial" w:hAnsi="Arial" w:cs="Arial"/>
          <w:sz w:val="20"/>
          <w:szCs w:val="20"/>
        </w:rPr>
        <w:t>for the Services</w:t>
      </w:r>
      <w:r w:rsidRPr="002F444B">
        <w:rPr>
          <w:rFonts w:ascii="Arial" w:hAnsi="Arial" w:cs="Arial"/>
          <w:sz w:val="20"/>
          <w:szCs w:val="20"/>
        </w:rPr>
        <w:t xml:space="preserve">, whether or not the </w:t>
      </w:r>
      <w:r w:rsidR="009A0DB2">
        <w:rPr>
          <w:rFonts w:ascii="Arial" w:hAnsi="Arial" w:cs="Arial"/>
          <w:sz w:val="20"/>
          <w:szCs w:val="20"/>
        </w:rPr>
        <w:t>Services are</w:t>
      </w:r>
      <w:r w:rsidRPr="002F444B">
        <w:rPr>
          <w:rFonts w:ascii="Arial" w:hAnsi="Arial" w:cs="Arial"/>
          <w:sz w:val="20"/>
          <w:szCs w:val="20"/>
        </w:rPr>
        <w:t xml:space="preserve"> completed.  The Consultant grants to the City a non-exclusive, irrevocable, unlimited, royalty-free license to use copy and distribute every document and all the materials prepared by the Consultant for the Cit</w:t>
      </w:r>
      <w:r w:rsidR="00C724AB" w:rsidRPr="002F444B">
        <w:rPr>
          <w:rFonts w:ascii="Arial" w:hAnsi="Arial" w:cs="Arial"/>
          <w:sz w:val="20"/>
          <w:szCs w:val="20"/>
        </w:rPr>
        <w:t>y</w:t>
      </w:r>
      <w:r w:rsidRPr="002F444B">
        <w:rPr>
          <w:rFonts w:ascii="Arial" w:hAnsi="Arial" w:cs="Arial"/>
          <w:sz w:val="20"/>
          <w:szCs w:val="20"/>
        </w:rPr>
        <w:t xml:space="preserve"> under this Agreement.  If requested by the City, a copy of all drawings, prints, plans, field notes, reports, documents, files, input materials, output materials, the media upon which they are located (including cards, tapes, discs, and other storage facilities), software program </w:t>
      </w:r>
      <w:r w:rsidR="009A3A1A" w:rsidRPr="002F444B">
        <w:rPr>
          <w:rFonts w:ascii="Arial" w:hAnsi="Arial" w:cs="Arial"/>
          <w:sz w:val="20"/>
          <w:szCs w:val="20"/>
        </w:rPr>
        <w:t>o</w:t>
      </w:r>
      <w:r w:rsidRPr="002F444B">
        <w:rPr>
          <w:rFonts w:ascii="Arial" w:hAnsi="Arial" w:cs="Arial"/>
          <w:sz w:val="20"/>
          <w:szCs w:val="20"/>
        </w:rPr>
        <w:t>r packages (including source code or codes, object codes, upgrades, revisions, modifications, and any related materials and/or any other related documents or materials</w:t>
      </w:r>
      <w:r w:rsidR="0043183D">
        <w:rPr>
          <w:rFonts w:ascii="Arial" w:hAnsi="Arial" w:cs="Arial"/>
          <w:sz w:val="20"/>
          <w:szCs w:val="20"/>
        </w:rPr>
        <w:t>)</w:t>
      </w:r>
      <w:r w:rsidRPr="002F444B">
        <w:rPr>
          <w:rFonts w:ascii="Arial" w:hAnsi="Arial" w:cs="Arial"/>
          <w:sz w:val="20"/>
          <w:szCs w:val="20"/>
        </w:rPr>
        <w:t xml:space="preserve"> developed solely for and paid for by the City in the performance of the </w:t>
      </w:r>
      <w:r w:rsidR="0043183D">
        <w:rPr>
          <w:rFonts w:ascii="Arial" w:hAnsi="Arial" w:cs="Arial"/>
          <w:sz w:val="20"/>
          <w:szCs w:val="20"/>
        </w:rPr>
        <w:t>Services</w:t>
      </w:r>
      <w:r w:rsidRPr="002F444B">
        <w:rPr>
          <w:rFonts w:ascii="Arial" w:hAnsi="Arial" w:cs="Arial"/>
          <w:sz w:val="20"/>
          <w:szCs w:val="20"/>
        </w:rPr>
        <w:t>, shall be promptly delivered to the City.</w:t>
      </w:r>
      <w:r w:rsidR="0097448C" w:rsidRPr="002F444B">
        <w:rPr>
          <w:rFonts w:ascii="Arial" w:hAnsi="Arial" w:cs="Arial"/>
          <w:sz w:val="20"/>
          <w:szCs w:val="20"/>
        </w:rPr>
        <w:br/>
      </w:r>
    </w:p>
    <w:p w:rsidR="0019324B" w:rsidRPr="002F444B" w:rsidRDefault="0019324B" w:rsidP="0019324B">
      <w:pPr>
        <w:pStyle w:val="NoSpacing"/>
        <w:numPr>
          <w:ilvl w:val="0"/>
          <w:numId w:val="13"/>
        </w:numPr>
        <w:rPr>
          <w:rFonts w:ascii="Arial" w:hAnsi="Arial" w:cs="Arial"/>
          <w:sz w:val="20"/>
          <w:szCs w:val="20"/>
        </w:rPr>
      </w:pPr>
      <w:r w:rsidRPr="002F444B">
        <w:rPr>
          <w:rFonts w:ascii="Arial" w:hAnsi="Arial" w:cs="Arial"/>
          <w:sz w:val="20"/>
          <w:szCs w:val="20"/>
        </w:rPr>
        <w:t>Patents:  The Consultant assigns to the City all rights in any invention, imp</w:t>
      </w:r>
      <w:r w:rsidR="0043183D">
        <w:rPr>
          <w:rFonts w:ascii="Arial" w:hAnsi="Arial" w:cs="Arial"/>
          <w:sz w:val="20"/>
          <w:szCs w:val="20"/>
        </w:rPr>
        <w:t xml:space="preserve">rovement, or discovery, </w:t>
      </w:r>
      <w:r w:rsidRPr="002F444B">
        <w:rPr>
          <w:rFonts w:ascii="Arial" w:hAnsi="Arial" w:cs="Arial"/>
          <w:sz w:val="20"/>
          <w:szCs w:val="20"/>
        </w:rPr>
        <w:t>with all related information, including but not limited t</w:t>
      </w:r>
      <w:r w:rsidR="009A3A1A" w:rsidRPr="002F444B">
        <w:rPr>
          <w:rFonts w:ascii="Arial" w:hAnsi="Arial" w:cs="Arial"/>
          <w:sz w:val="20"/>
          <w:szCs w:val="20"/>
        </w:rPr>
        <w:t>o</w:t>
      </w:r>
      <w:r w:rsidRPr="002F444B">
        <w:rPr>
          <w:rFonts w:ascii="Arial" w:hAnsi="Arial" w:cs="Arial"/>
          <w:sz w:val="20"/>
          <w:szCs w:val="20"/>
        </w:rPr>
        <w:t xml:space="preserve"> designs, specifications, data, patent rights and findings developed with the performance of t</w:t>
      </w:r>
      <w:r w:rsidR="0043183D">
        <w:rPr>
          <w:rFonts w:ascii="Arial" w:hAnsi="Arial" w:cs="Arial"/>
          <w:sz w:val="20"/>
          <w:szCs w:val="20"/>
        </w:rPr>
        <w:t>he Agreement or any subcontract</w:t>
      </w:r>
      <w:r w:rsidRPr="002F444B">
        <w:rPr>
          <w:rFonts w:ascii="Arial" w:hAnsi="Arial" w:cs="Arial"/>
          <w:sz w:val="20"/>
          <w:szCs w:val="20"/>
        </w:rPr>
        <w:t xml:space="preserve">.  Notwithstanding the above, the Consultant does not convey to the City, nor does the City obtain, any right to any document or material utilized by the Consultant that was created </w:t>
      </w:r>
      <w:r w:rsidR="0043183D">
        <w:rPr>
          <w:rFonts w:ascii="Arial" w:hAnsi="Arial" w:cs="Arial"/>
          <w:sz w:val="20"/>
          <w:szCs w:val="20"/>
        </w:rPr>
        <w:t>o</w:t>
      </w:r>
      <w:r w:rsidRPr="002F444B">
        <w:rPr>
          <w:rFonts w:ascii="Arial" w:hAnsi="Arial" w:cs="Arial"/>
          <w:sz w:val="20"/>
          <w:szCs w:val="20"/>
        </w:rPr>
        <w:t xml:space="preserve">r produced separate from the Agreement or was pre-existing material (not already owned by the City), provided that the Consultant has identified in writing such material as pre-existing prior to commencement of the </w:t>
      </w:r>
      <w:r w:rsidR="0043183D">
        <w:rPr>
          <w:rFonts w:ascii="Arial" w:hAnsi="Arial" w:cs="Arial"/>
          <w:sz w:val="20"/>
          <w:szCs w:val="20"/>
        </w:rPr>
        <w:t>Services</w:t>
      </w:r>
      <w:r w:rsidRPr="002F444B">
        <w:rPr>
          <w:rFonts w:ascii="Arial" w:hAnsi="Arial" w:cs="Arial"/>
          <w:sz w:val="20"/>
          <w:szCs w:val="20"/>
        </w:rPr>
        <w:t xml:space="preserve">.  </w:t>
      </w:r>
      <w:r w:rsidR="0043183D">
        <w:rPr>
          <w:rFonts w:ascii="Arial" w:hAnsi="Arial" w:cs="Arial"/>
          <w:sz w:val="20"/>
          <w:szCs w:val="20"/>
        </w:rPr>
        <w:t>If</w:t>
      </w:r>
      <w:r w:rsidRPr="002F444B">
        <w:rPr>
          <w:rFonts w:ascii="Arial" w:hAnsi="Arial" w:cs="Arial"/>
          <w:sz w:val="20"/>
          <w:szCs w:val="20"/>
        </w:rPr>
        <w:t xml:space="preserve"> pre-existing materials are incorporated in the work, the Consultant grants the City an irrevocable, non-exclusive right and/or license to use, execute, reproduce, display and transfer the pre-existing material, but only as an inseparable part of the work.</w:t>
      </w:r>
      <w:r w:rsidR="0097448C" w:rsidRPr="002F444B">
        <w:rPr>
          <w:rFonts w:ascii="Arial" w:hAnsi="Arial" w:cs="Arial"/>
          <w:sz w:val="20"/>
          <w:szCs w:val="20"/>
        </w:rPr>
        <w:br/>
      </w:r>
    </w:p>
    <w:p w:rsidR="0019324B" w:rsidRPr="002F444B" w:rsidRDefault="0019324B" w:rsidP="0019324B">
      <w:pPr>
        <w:pStyle w:val="NoSpacing"/>
        <w:numPr>
          <w:ilvl w:val="0"/>
          <w:numId w:val="13"/>
        </w:numPr>
        <w:rPr>
          <w:rFonts w:ascii="Arial" w:hAnsi="Arial" w:cs="Arial"/>
          <w:sz w:val="20"/>
          <w:szCs w:val="20"/>
        </w:rPr>
      </w:pPr>
      <w:r w:rsidRPr="002F444B">
        <w:rPr>
          <w:rFonts w:ascii="Arial" w:hAnsi="Arial" w:cs="Arial"/>
          <w:sz w:val="20"/>
          <w:szCs w:val="20"/>
        </w:rPr>
        <w:t>The City may make and retain copies of such documents for its information and reference in connection with their use on the project.  The Consultant does not represent or warrant that such documents are suitable for reuse by the City or others, on extensions of the project or on any other project.</w:t>
      </w:r>
      <w:r w:rsidR="0043183D">
        <w:rPr>
          <w:rFonts w:ascii="Arial" w:hAnsi="Arial" w:cs="Arial"/>
          <w:sz w:val="20"/>
          <w:szCs w:val="20"/>
        </w:rPr>
        <w:br/>
      </w:r>
    </w:p>
    <w:p w:rsidR="0019324B" w:rsidRPr="002F444B" w:rsidRDefault="0019324B" w:rsidP="0019324B">
      <w:pPr>
        <w:pStyle w:val="NoSpacing"/>
        <w:rPr>
          <w:rFonts w:ascii="Arial" w:hAnsi="Arial" w:cs="Arial"/>
          <w:sz w:val="20"/>
          <w:szCs w:val="20"/>
        </w:rPr>
      </w:pP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CONFIDENTIALITY.</w:t>
      </w:r>
    </w:p>
    <w:p w:rsidR="00A83C67" w:rsidRPr="002F444B" w:rsidRDefault="00DA1C7B" w:rsidP="00DA1C7B">
      <w:pPr>
        <w:pStyle w:val="NoSpacing"/>
        <w:numPr>
          <w:ilvl w:val="0"/>
          <w:numId w:val="14"/>
        </w:numPr>
        <w:rPr>
          <w:rFonts w:ascii="Arial" w:hAnsi="Arial" w:cs="Arial"/>
          <w:sz w:val="20"/>
          <w:szCs w:val="20"/>
        </w:rPr>
      </w:pPr>
      <w:r w:rsidRPr="002F444B">
        <w:rPr>
          <w:rFonts w:ascii="Arial" w:hAnsi="Arial" w:cs="Arial"/>
          <w:sz w:val="20"/>
          <w:szCs w:val="20"/>
        </w:rPr>
        <w:t xml:space="preserve">The Consultant understands that any records (including but not limited to bid </w:t>
      </w:r>
      <w:r w:rsidR="009901EC" w:rsidRPr="002F444B">
        <w:rPr>
          <w:rFonts w:ascii="Arial" w:hAnsi="Arial" w:cs="Arial"/>
          <w:sz w:val="20"/>
          <w:szCs w:val="20"/>
        </w:rPr>
        <w:t>o</w:t>
      </w:r>
      <w:r w:rsidRPr="002F444B">
        <w:rPr>
          <w:rFonts w:ascii="Arial" w:hAnsi="Arial" w:cs="Arial"/>
          <w:sz w:val="20"/>
          <w:szCs w:val="20"/>
        </w:rPr>
        <w:t xml:space="preserve">r proposal submittals, the Agreement, and any other contract materials ) it submits to the City, or that are used by the City even if the </w:t>
      </w:r>
      <w:r w:rsidR="004A312F" w:rsidRPr="002F444B">
        <w:rPr>
          <w:rFonts w:ascii="Arial" w:hAnsi="Arial" w:cs="Arial"/>
          <w:sz w:val="20"/>
          <w:szCs w:val="20"/>
        </w:rPr>
        <w:t>Consultant</w:t>
      </w:r>
      <w:r w:rsidRPr="002F444B">
        <w:rPr>
          <w:rFonts w:ascii="Arial" w:hAnsi="Arial" w:cs="Arial"/>
          <w:sz w:val="20"/>
          <w:szCs w:val="20"/>
        </w:rPr>
        <w:t xml:space="preserve"> possesses the records, are public records under Washington </w:t>
      </w:r>
      <w:r w:rsidR="004A312F" w:rsidRPr="002F444B">
        <w:rPr>
          <w:rFonts w:ascii="Arial" w:hAnsi="Arial" w:cs="Arial"/>
          <w:sz w:val="20"/>
          <w:szCs w:val="20"/>
        </w:rPr>
        <w:t>State</w:t>
      </w:r>
      <w:r w:rsidRPr="002F444B">
        <w:rPr>
          <w:rFonts w:ascii="Arial" w:hAnsi="Arial" w:cs="Arial"/>
          <w:sz w:val="20"/>
          <w:szCs w:val="20"/>
        </w:rPr>
        <w:t xml:space="preserve"> law, RCW Chapter 42.56.  The City must </w:t>
      </w:r>
      <w:r w:rsidR="004A312F" w:rsidRPr="002F444B">
        <w:rPr>
          <w:rFonts w:ascii="Arial" w:hAnsi="Arial" w:cs="Arial"/>
          <w:sz w:val="20"/>
          <w:szCs w:val="20"/>
        </w:rPr>
        <w:t>promptly</w:t>
      </w:r>
      <w:r w:rsidRPr="002F444B">
        <w:rPr>
          <w:rFonts w:ascii="Arial" w:hAnsi="Arial" w:cs="Arial"/>
          <w:sz w:val="20"/>
          <w:szCs w:val="20"/>
        </w:rPr>
        <w:t xml:space="preserve"> disclose public </w:t>
      </w:r>
      <w:r w:rsidR="004A312F" w:rsidRPr="002F444B">
        <w:rPr>
          <w:rFonts w:ascii="Arial" w:hAnsi="Arial" w:cs="Arial"/>
          <w:sz w:val="20"/>
          <w:szCs w:val="20"/>
        </w:rPr>
        <w:t>records</w:t>
      </w:r>
      <w:r w:rsidRPr="002F444B">
        <w:rPr>
          <w:rFonts w:ascii="Arial" w:hAnsi="Arial" w:cs="Arial"/>
          <w:sz w:val="20"/>
          <w:szCs w:val="20"/>
        </w:rPr>
        <w:t xml:space="preserve"> upon a request to the City, unless a statute exempts them from disclosure.  The Consultant also understands that even if part of a record is exempt from disclosure, the rest of that record generally must be disclosed.</w:t>
      </w:r>
      <w:r w:rsidR="0097448C" w:rsidRPr="002F444B">
        <w:rPr>
          <w:rFonts w:ascii="Arial" w:hAnsi="Arial" w:cs="Arial"/>
          <w:sz w:val="20"/>
          <w:szCs w:val="20"/>
        </w:rPr>
        <w:br/>
      </w:r>
    </w:p>
    <w:p w:rsidR="00B85D42" w:rsidRDefault="00DA1C7B" w:rsidP="00DA1C7B">
      <w:pPr>
        <w:pStyle w:val="NoSpacing"/>
        <w:numPr>
          <w:ilvl w:val="0"/>
          <w:numId w:val="14"/>
        </w:numPr>
        <w:rPr>
          <w:rFonts w:ascii="Arial" w:hAnsi="Arial" w:cs="Arial"/>
          <w:sz w:val="20"/>
          <w:szCs w:val="20"/>
        </w:rPr>
      </w:pPr>
      <w:r w:rsidRPr="002F444B">
        <w:rPr>
          <w:rFonts w:ascii="Arial" w:hAnsi="Arial" w:cs="Arial"/>
          <w:sz w:val="20"/>
          <w:szCs w:val="20"/>
        </w:rPr>
        <w:t xml:space="preserve">If the City receives a public disclosure request made pursuant to RCW Chapter 42.56, the City will not assert an exemption from disclosure on behalf of the </w:t>
      </w:r>
      <w:r w:rsidR="004A312F" w:rsidRPr="002F444B">
        <w:rPr>
          <w:rFonts w:ascii="Arial" w:hAnsi="Arial" w:cs="Arial"/>
          <w:sz w:val="20"/>
          <w:szCs w:val="20"/>
        </w:rPr>
        <w:t>Consultant</w:t>
      </w:r>
      <w:r w:rsidRPr="002F444B">
        <w:rPr>
          <w:rFonts w:ascii="Arial" w:hAnsi="Arial" w:cs="Arial"/>
          <w:sz w:val="20"/>
          <w:szCs w:val="20"/>
        </w:rPr>
        <w:t xml:space="preserve">.  </w:t>
      </w:r>
      <w:r w:rsidR="004A312F" w:rsidRPr="002F444B">
        <w:rPr>
          <w:rFonts w:ascii="Arial" w:hAnsi="Arial" w:cs="Arial"/>
          <w:sz w:val="20"/>
          <w:szCs w:val="20"/>
        </w:rPr>
        <w:t xml:space="preserve">For materials that the Consultant has properly and clearly marked to be confidential, the City may notify the Consultant </w:t>
      </w:r>
      <w:r w:rsidR="00D013A3" w:rsidRPr="002F444B">
        <w:rPr>
          <w:rFonts w:ascii="Arial" w:hAnsi="Arial" w:cs="Arial"/>
          <w:sz w:val="20"/>
          <w:szCs w:val="20"/>
        </w:rPr>
        <w:t>o</w:t>
      </w:r>
      <w:r w:rsidR="004A312F" w:rsidRPr="002F444B">
        <w:rPr>
          <w:rFonts w:ascii="Arial" w:hAnsi="Arial" w:cs="Arial"/>
          <w:sz w:val="20"/>
          <w:szCs w:val="20"/>
        </w:rPr>
        <w:t>f the request and postpone the release of documents for ten business days to allow the Consultant t</w:t>
      </w:r>
      <w:r w:rsidR="00D013A3" w:rsidRPr="002F444B">
        <w:rPr>
          <w:rFonts w:ascii="Arial" w:hAnsi="Arial" w:cs="Arial"/>
          <w:sz w:val="20"/>
          <w:szCs w:val="20"/>
        </w:rPr>
        <w:t>o</w:t>
      </w:r>
      <w:r w:rsidR="004A312F" w:rsidRPr="002F444B">
        <w:rPr>
          <w:rFonts w:ascii="Arial" w:hAnsi="Arial" w:cs="Arial"/>
          <w:sz w:val="20"/>
          <w:szCs w:val="20"/>
        </w:rPr>
        <w:t xml:space="preserve"> file a lawsuit seeking an injunction preventing the release of the documents pursuant to RCW 42.546.540.  </w:t>
      </w:r>
      <w:r w:rsidRPr="002F444B">
        <w:rPr>
          <w:rFonts w:ascii="Arial" w:hAnsi="Arial" w:cs="Arial"/>
          <w:sz w:val="20"/>
          <w:szCs w:val="20"/>
        </w:rPr>
        <w:t>Any notification by the City t</w:t>
      </w:r>
      <w:r w:rsidR="009A3A1A" w:rsidRPr="002F444B">
        <w:rPr>
          <w:rFonts w:ascii="Arial" w:hAnsi="Arial" w:cs="Arial"/>
          <w:sz w:val="20"/>
          <w:szCs w:val="20"/>
        </w:rPr>
        <w:t>o</w:t>
      </w:r>
      <w:r w:rsidRPr="002F444B">
        <w:rPr>
          <w:rFonts w:ascii="Arial" w:hAnsi="Arial" w:cs="Arial"/>
          <w:sz w:val="20"/>
          <w:szCs w:val="20"/>
        </w:rPr>
        <w:t xml:space="preserve"> the </w:t>
      </w:r>
      <w:r w:rsidR="004A312F" w:rsidRPr="002F444B">
        <w:rPr>
          <w:rFonts w:ascii="Arial" w:hAnsi="Arial" w:cs="Arial"/>
          <w:sz w:val="20"/>
          <w:szCs w:val="20"/>
        </w:rPr>
        <w:t>Consultant</w:t>
      </w:r>
      <w:r w:rsidRPr="002F444B">
        <w:rPr>
          <w:rFonts w:ascii="Arial" w:hAnsi="Arial" w:cs="Arial"/>
          <w:sz w:val="20"/>
          <w:szCs w:val="20"/>
        </w:rPr>
        <w:t xml:space="preserve"> is provided as a</w:t>
      </w:r>
    </w:p>
    <w:p w:rsidR="00B85D42" w:rsidRDefault="00B85D42">
      <w:pPr>
        <w:rPr>
          <w:rFonts w:ascii="Arial" w:hAnsi="Arial" w:cs="Arial"/>
          <w:sz w:val="20"/>
          <w:szCs w:val="20"/>
        </w:rPr>
      </w:pPr>
      <w:r>
        <w:rPr>
          <w:rFonts w:ascii="Arial" w:hAnsi="Arial" w:cs="Arial"/>
          <w:sz w:val="20"/>
          <w:szCs w:val="20"/>
        </w:rPr>
        <w:br w:type="page"/>
      </w:r>
    </w:p>
    <w:p w:rsidR="00DA1C7B" w:rsidRPr="002F444B" w:rsidRDefault="00DA1C7B" w:rsidP="00B85D42">
      <w:pPr>
        <w:pStyle w:val="NoSpacing"/>
        <w:ind w:left="720"/>
        <w:rPr>
          <w:rFonts w:ascii="Arial" w:hAnsi="Arial" w:cs="Arial"/>
          <w:sz w:val="20"/>
          <w:szCs w:val="20"/>
        </w:rPr>
      </w:pPr>
      <w:r w:rsidRPr="002F444B">
        <w:rPr>
          <w:rFonts w:ascii="Arial" w:hAnsi="Arial" w:cs="Arial"/>
          <w:sz w:val="20"/>
          <w:szCs w:val="20"/>
        </w:rPr>
        <w:lastRenderedPageBreak/>
        <w:t xml:space="preserve">courtesy and not a City obligation.  Unless the Consultant obtains and serves an injunction upon the City before the close of business on the tenth business day after the date </w:t>
      </w:r>
      <w:r w:rsidR="00D013A3" w:rsidRPr="002F444B">
        <w:rPr>
          <w:rFonts w:ascii="Arial" w:hAnsi="Arial" w:cs="Arial"/>
          <w:sz w:val="20"/>
          <w:szCs w:val="20"/>
        </w:rPr>
        <w:t>o</w:t>
      </w:r>
      <w:r w:rsidRPr="002F444B">
        <w:rPr>
          <w:rFonts w:ascii="Arial" w:hAnsi="Arial" w:cs="Arial"/>
          <w:sz w:val="20"/>
          <w:szCs w:val="20"/>
        </w:rPr>
        <w:t xml:space="preserve">f the notification, the City may release the documents.  It is the </w:t>
      </w:r>
      <w:r w:rsidR="004A312F" w:rsidRPr="002F444B">
        <w:rPr>
          <w:rFonts w:ascii="Arial" w:hAnsi="Arial" w:cs="Arial"/>
          <w:sz w:val="20"/>
          <w:szCs w:val="20"/>
        </w:rPr>
        <w:t>Consultant’s</w:t>
      </w:r>
      <w:r w:rsidRPr="002F444B">
        <w:rPr>
          <w:rFonts w:ascii="Arial" w:hAnsi="Arial" w:cs="Arial"/>
          <w:sz w:val="20"/>
          <w:szCs w:val="20"/>
        </w:rPr>
        <w:t xml:space="preserve"> dis</w:t>
      </w:r>
      <w:r w:rsidR="000114BF">
        <w:rPr>
          <w:rFonts w:ascii="Arial" w:hAnsi="Arial" w:cs="Arial"/>
          <w:sz w:val="20"/>
          <w:szCs w:val="20"/>
        </w:rPr>
        <w:t>cretionary decision whether to sue.</w:t>
      </w:r>
      <w:r w:rsidR="0097448C" w:rsidRPr="002F444B">
        <w:rPr>
          <w:rFonts w:ascii="Arial" w:hAnsi="Arial" w:cs="Arial"/>
          <w:sz w:val="20"/>
          <w:szCs w:val="20"/>
        </w:rPr>
        <w:br/>
      </w:r>
    </w:p>
    <w:p w:rsidR="00A96BAE" w:rsidRPr="00B85D42" w:rsidRDefault="000114BF" w:rsidP="00B85D42">
      <w:pPr>
        <w:pStyle w:val="NoSpacing"/>
        <w:numPr>
          <w:ilvl w:val="0"/>
          <w:numId w:val="14"/>
        </w:numPr>
        <w:rPr>
          <w:rFonts w:ascii="Arial" w:hAnsi="Arial" w:cs="Arial"/>
          <w:sz w:val="20"/>
          <w:szCs w:val="20"/>
        </w:rPr>
      </w:pPr>
      <w:r w:rsidRPr="00B85D42">
        <w:rPr>
          <w:rFonts w:ascii="Arial" w:hAnsi="Arial" w:cs="Arial"/>
          <w:sz w:val="20"/>
          <w:szCs w:val="20"/>
        </w:rPr>
        <w:t>T</w:t>
      </w:r>
      <w:r w:rsidR="00DA1C7B" w:rsidRPr="00B85D42">
        <w:rPr>
          <w:rFonts w:ascii="Arial" w:hAnsi="Arial" w:cs="Arial"/>
          <w:sz w:val="20"/>
          <w:szCs w:val="20"/>
        </w:rPr>
        <w:t xml:space="preserve">o </w:t>
      </w:r>
      <w:r w:rsidR="004A312F" w:rsidRPr="00B85D42">
        <w:rPr>
          <w:rFonts w:ascii="Arial" w:hAnsi="Arial" w:cs="Arial"/>
          <w:sz w:val="20"/>
          <w:szCs w:val="20"/>
        </w:rPr>
        <w:t>request</w:t>
      </w:r>
      <w:r w:rsidR="00DA1C7B" w:rsidRPr="00B85D42">
        <w:rPr>
          <w:rFonts w:ascii="Arial" w:hAnsi="Arial" w:cs="Arial"/>
          <w:sz w:val="20"/>
          <w:szCs w:val="20"/>
        </w:rPr>
        <w:t xml:space="preserve"> that material not be disclosed until receipt of notification of a public disclosure request, the Consultant must identify the specific materials and citations very clearly, following the instructions given by the City.  The City will not withhold material for notification if the Consultant simply marked “confidential” on the document header, footer, stamped on all pages, or offered a </w:t>
      </w:r>
    </w:p>
    <w:p w:rsidR="00DA1C7B" w:rsidRPr="002F444B" w:rsidRDefault="00DA1C7B" w:rsidP="00A96BAE">
      <w:pPr>
        <w:pStyle w:val="NoSpacing"/>
        <w:ind w:left="720"/>
        <w:rPr>
          <w:rFonts w:ascii="Arial" w:hAnsi="Arial" w:cs="Arial"/>
          <w:sz w:val="20"/>
          <w:szCs w:val="20"/>
        </w:rPr>
      </w:pPr>
      <w:r w:rsidRPr="002F444B">
        <w:rPr>
          <w:rFonts w:ascii="Arial" w:hAnsi="Arial" w:cs="Arial"/>
          <w:sz w:val="20"/>
          <w:szCs w:val="20"/>
        </w:rPr>
        <w:t xml:space="preserve">generic statement that the entire document is protected.  Only material listed and properly cited to the City will be temporarily withheld until the City provides </w:t>
      </w:r>
      <w:r w:rsidR="004A312F" w:rsidRPr="002F444B">
        <w:rPr>
          <w:rFonts w:ascii="Arial" w:hAnsi="Arial" w:cs="Arial"/>
          <w:sz w:val="20"/>
          <w:szCs w:val="20"/>
        </w:rPr>
        <w:t>notification</w:t>
      </w:r>
      <w:r w:rsidRPr="002F444B">
        <w:rPr>
          <w:rFonts w:ascii="Arial" w:hAnsi="Arial" w:cs="Arial"/>
          <w:sz w:val="20"/>
          <w:szCs w:val="20"/>
        </w:rPr>
        <w:t xml:space="preserve"> of a public disclosure request.</w:t>
      </w:r>
      <w:r w:rsidR="0097448C" w:rsidRPr="002F444B">
        <w:rPr>
          <w:rFonts w:ascii="Arial" w:hAnsi="Arial" w:cs="Arial"/>
          <w:sz w:val="20"/>
          <w:szCs w:val="20"/>
        </w:rPr>
        <w:br/>
      </w:r>
    </w:p>
    <w:p w:rsidR="00DA1C7B" w:rsidRPr="002F444B" w:rsidRDefault="00DA1C7B" w:rsidP="00DA1C7B">
      <w:pPr>
        <w:pStyle w:val="NoSpacing"/>
        <w:numPr>
          <w:ilvl w:val="0"/>
          <w:numId w:val="14"/>
        </w:numPr>
        <w:rPr>
          <w:rFonts w:ascii="Arial" w:hAnsi="Arial" w:cs="Arial"/>
          <w:sz w:val="20"/>
          <w:szCs w:val="20"/>
        </w:rPr>
      </w:pPr>
      <w:r w:rsidRPr="002F444B">
        <w:rPr>
          <w:rFonts w:ascii="Arial" w:hAnsi="Arial" w:cs="Arial"/>
          <w:sz w:val="20"/>
          <w:szCs w:val="20"/>
        </w:rPr>
        <w:t xml:space="preserve">If the Consultant does not submit a request following the instructions and forms that the City requires for such </w:t>
      </w:r>
      <w:r w:rsidR="004A312F" w:rsidRPr="002F444B">
        <w:rPr>
          <w:rFonts w:ascii="Arial" w:hAnsi="Arial" w:cs="Arial"/>
          <w:sz w:val="20"/>
          <w:szCs w:val="20"/>
        </w:rPr>
        <w:t>purpose</w:t>
      </w:r>
      <w:r w:rsidRPr="002F444B">
        <w:rPr>
          <w:rFonts w:ascii="Arial" w:hAnsi="Arial" w:cs="Arial"/>
          <w:sz w:val="20"/>
          <w:szCs w:val="20"/>
        </w:rPr>
        <w:t>, the Consultant is deemed to have authorized releasing any and all information submitted to the City.</w:t>
      </w:r>
      <w:r w:rsidR="0097448C" w:rsidRPr="002F444B">
        <w:rPr>
          <w:rFonts w:ascii="Arial" w:hAnsi="Arial" w:cs="Arial"/>
          <w:sz w:val="20"/>
          <w:szCs w:val="20"/>
        </w:rPr>
        <w:br/>
      </w:r>
    </w:p>
    <w:p w:rsidR="00DA1C7B" w:rsidRPr="002F444B" w:rsidRDefault="00324362" w:rsidP="00DA1C7B">
      <w:pPr>
        <w:pStyle w:val="NoSpacing"/>
        <w:numPr>
          <w:ilvl w:val="0"/>
          <w:numId w:val="14"/>
        </w:numPr>
        <w:rPr>
          <w:rFonts w:ascii="Arial" w:hAnsi="Arial" w:cs="Arial"/>
          <w:sz w:val="20"/>
          <w:szCs w:val="20"/>
        </w:rPr>
      </w:pPr>
      <w:r w:rsidRPr="002F444B">
        <w:rPr>
          <w:rFonts w:ascii="Arial" w:hAnsi="Arial" w:cs="Arial"/>
          <w:sz w:val="20"/>
          <w:szCs w:val="20"/>
        </w:rPr>
        <w:t xml:space="preserve">Notwithstanding the above, the Consultant must </w:t>
      </w:r>
      <w:r w:rsidR="004A312F" w:rsidRPr="002F444B">
        <w:rPr>
          <w:rFonts w:ascii="Arial" w:hAnsi="Arial" w:cs="Arial"/>
          <w:sz w:val="20"/>
          <w:szCs w:val="20"/>
        </w:rPr>
        <w:t>not</w:t>
      </w:r>
      <w:r w:rsidRPr="002F444B">
        <w:rPr>
          <w:rFonts w:ascii="Arial" w:hAnsi="Arial" w:cs="Arial"/>
          <w:sz w:val="20"/>
          <w:szCs w:val="20"/>
        </w:rPr>
        <w:t xml:space="preserve"> take any action that would affect the City’s ability to use services provided under this Agreement, or the </w:t>
      </w:r>
      <w:r w:rsidR="004A312F" w:rsidRPr="002F444B">
        <w:rPr>
          <w:rFonts w:ascii="Arial" w:hAnsi="Arial" w:cs="Arial"/>
          <w:sz w:val="20"/>
          <w:szCs w:val="20"/>
        </w:rPr>
        <w:t>Consultant’s</w:t>
      </w:r>
      <w:r w:rsidRPr="002F444B">
        <w:rPr>
          <w:rFonts w:ascii="Arial" w:hAnsi="Arial" w:cs="Arial"/>
          <w:sz w:val="20"/>
          <w:szCs w:val="20"/>
        </w:rPr>
        <w:t xml:space="preserve"> obligations under this agreement.</w:t>
      </w:r>
    </w:p>
    <w:p w:rsidR="009D5E2C" w:rsidRPr="002F444B" w:rsidRDefault="009D5E2C" w:rsidP="009D5E2C">
      <w:pPr>
        <w:pStyle w:val="NoSpacing"/>
        <w:ind w:left="720"/>
        <w:rPr>
          <w:rFonts w:ascii="Arial" w:hAnsi="Arial" w:cs="Arial"/>
          <w:sz w:val="20"/>
          <w:szCs w:val="20"/>
        </w:rPr>
      </w:pPr>
    </w:p>
    <w:p w:rsidR="00324362" w:rsidRPr="002F444B" w:rsidRDefault="00324362" w:rsidP="00DA1C7B">
      <w:pPr>
        <w:pStyle w:val="NoSpacing"/>
        <w:numPr>
          <w:ilvl w:val="0"/>
          <w:numId w:val="14"/>
        </w:numPr>
        <w:rPr>
          <w:rFonts w:ascii="Arial" w:hAnsi="Arial" w:cs="Arial"/>
          <w:sz w:val="20"/>
          <w:szCs w:val="20"/>
        </w:rPr>
      </w:pPr>
      <w:r w:rsidRPr="002F444B">
        <w:rPr>
          <w:rFonts w:ascii="Arial" w:hAnsi="Arial" w:cs="Arial"/>
          <w:sz w:val="20"/>
          <w:szCs w:val="20"/>
        </w:rPr>
        <w:t xml:space="preserve">The Consultant will fully cooperate with the City in identifying and </w:t>
      </w:r>
      <w:r w:rsidR="004A312F" w:rsidRPr="002F444B">
        <w:rPr>
          <w:rFonts w:ascii="Arial" w:hAnsi="Arial" w:cs="Arial"/>
          <w:sz w:val="20"/>
          <w:szCs w:val="20"/>
        </w:rPr>
        <w:t>assembling</w:t>
      </w:r>
      <w:r w:rsidRPr="002F444B">
        <w:rPr>
          <w:rFonts w:ascii="Arial" w:hAnsi="Arial" w:cs="Arial"/>
          <w:sz w:val="20"/>
          <w:szCs w:val="20"/>
        </w:rPr>
        <w:t xml:space="preserve"> records that may be in the </w:t>
      </w:r>
      <w:r w:rsidR="004A312F" w:rsidRPr="002F444B">
        <w:rPr>
          <w:rFonts w:ascii="Arial" w:hAnsi="Arial" w:cs="Arial"/>
          <w:sz w:val="20"/>
          <w:szCs w:val="20"/>
        </w:rPr>
        <w:t>possession</w:t>
      </w:r>
      <w:r w:rsidRPr="002F444B">
        <w:rPr>
          <w:rFonts w:ascii="Arial" w:hAnsi="Arial" w:cs="Arial"/>
          <w:sz w:val="20"/>
          <w:szCs w:val="20"/>
        </w:rPr>
        <w:t xml:space="preserve"> of the Consultant in case of any public disclosure request.</w:t>
      </w:r>
      <w:r w:rsidR="0097448C" w:rsidRPr="002F444B">
        <w:rPr>
          <w:rFonts w:ascii="Arial" w:hAnsi="Arial" w:cs="Arial"/>
          <w:sz w:val="20"/>
          <w:szCs w:val="20"/>
        </w:rPr>
        <w:br/>
      </w:r>
    </w:p>
    <w:p w:rsidR="00324362" w:rsidRPr="002F444B" w:rsidRDefault="00324362" w:rsidP="00DA1C7B">
      <w:pPr>
        <w:pStyle w:val="NoSpacing"/>
        <w:numPr>
          <w:ilvl w:val="0"/>
          <w:numId w:val="14"/>
        </w:numPr>
        <w:rPr>
          <w:rFonts w:ascii="Arial" w:hAnsi="Arial" w:cs="Arial"/>
          <w:sz w:val="20"/>
          <w:szCs w:val="20"/>
        </w:rPr>
      </w:pPr>
      <w:r w:rsidRPr="002F444B">
        <w:rPr>
          <w:rFonts w:ascii="Arial" w:hAnsi="Arial" w:cs="Arial"/>
          <w:sz w:val="20"/>
          <w:szCs w:val="20"/>
        </w:rPr>
        <w:t xml:space="preserve">The </w:t>
      </w:r>
      <w:r w:rsidR="004A312F" w:rsidRPr="002F444B">
        <w:rPr>
          <w:rFonts w:ascii="Arial" w:hAnsi="Arial" w:cs="Arial"/>
          <w:sz w:val="20"/>
          <w:szCs w:val="20"/>
        </w:rPr>
        <w:t>Consultant</w:t>
      </w:r>
      <w:r w:rsidRPr="002F444B">
        <w:rPr>
          <w:rFonts w:ascii="Arial" w:hAnsi="Arial" w:cs="Arial"/>
          <w:sz w:val="20"/>
          <w:szCs w:val="20"/>
        </w:rPr>
        <w:t xml:space="preserve"> will </w:t>
      </w:r>
      <w:r w:rsidR="004A312F" w:rsidRPr="002F444B">
        <w:rPr>
          <w:rFonts w:ascii="Arial" w:hAnsi="Arial" w:cs="Arial"/>
          <w:sz w:val="20"/>
          <w:szCs w:val="20"/>
        </w:rPr>
        <w:t>possess</w:t>
      </w:r>
      <w:r w:rsidRPr="002F444B">
        <w:rPr>
          <w:rFonts w:ascii="Arial" w:hAnsi="Arial" w:cs="Arial"/>
          <w:sz w:val="20"/>
          <w:szCs w:val="20"/>
        </w:rPr>
        <w:t xml:space="preserve">, or have access to, </w:t>
      </w:r>
      <w:r w:rsidR="004A312F" w:rsidRPr="002F444B">
        <w:rPr>
          <w:rFonts w:ascii="Arial" w:hAnsi="Arial" w:cs="Arial"/>
          <w:sz w:val="20"/>
          <w:szCs w:val="20"/>
        </w:rPr>
        <w:t>information</w:t>
      </w:r>
      <w:r w:rsidRPr="002F444B">
        <w:rPr>
          <w:rFonts w:ascii="Arial" w:hAnsi="Arial" w:cs="Arial"/>
          <w:sz w:val="20"/>
          <w:szCs w:val="20"/>
        </w:rPr>
        <w:t xml:space="preserve"> (</w:t>
      </w:r>
      <w:r w:rsidR="004A312F" w:rsidRPr="002F444B">
        <w:rPr>
          <w:rFonts w:ascii="Arial" w:hAnsi="Arial" w:cs="Arial"/>
          <w:sz w:val="20"/>
          <w:szCs w:val="20"/>
        </w:rPr>
        <w:t>both</w:t>
      </w:r>
      <w:r w:rsidRPr="002F444B">
        <w:rPr>
          <w:rFonts w:ascii="Arial" w:hAnsi="Arial" w:cs="Arial"/>
          <w:sz w:val="20"/>
          <w:szCs w:val="20"/>
        </w:rPr>
        <w:t xml:space="preserve"> materials and information provided by the City or prepared for the City).  This information is likewise to be treated by the </w:t>
      </w:r>
      <w:r w:rsidR="004A312F" w:rsidRPr="002F444B">
        <w:rPr>
          <w:rFonts w:ascii="Arial" w:hAnsi="Arial" w:cs="Arial"/>
          <w:sz w:val="20"/>
          <w:szCs w:val="20"/>
        </w:rPr>
        <w:t>Consultant</w:t>
      </w:r>
      <w:r w:rsidR="00C724AB" w:rsidRPr="002F444B">
        <w:rPr>
          <w:rFonts w:ascii="Arial" w:hAnsi="Arial" w:cs="Arial"/>
          <w:sz w:val="20"/>
          <w:szCs w:val="20"/>
        </w:rPr>
        <w:t xml:space="preserve"> as confidential. </w:t>
      </w:r>
      <w:r w:rsidRPr="002F444B">
        <w:rPr>
          <w:rFonts w:ascii="Arial" w:hAnsi="Arial" w:cs="Arial"/>
          <w:sz w:val="20"/>
          <w:szCs w:val="20"/>
        </w:rPr>
        <w:t xml:space="preserve">The </w:t>
      </w:r>
      <w:r w:rsidR="004A312F" w:rsidRPr="002F444B">
        <w:rPr>
          <w:rFonts w:ascii="Arial" w:hAnsi="Arial" w:cs="Arial"/>
          <w:sz w:val="20"/>
          <w:szCs w:val="20"/>
        </w:rPr>
        <w:t>Consultant</w:t>
      </w:r>
      <w:r w:rsidRPr="002F444B">
        <w:rPr>
          <w:rFonts w:ascii="Arial" w:hAnsi="Arial" w:cs="Arial"/>
          <w:sz w:val="20"/>
          <w:szCs w:val="20"/>
        </w:rPr>
        <w:t xml:space="preserve"> will </w:t>
      </w:r>
      <w:r w:rsidR="004A312F" w:rsidRPr="002F444B">
        <w:rPr>
          <w:rFonts w:ascii="Arial" w:hAnsi="Arial" w:cs="Arial"/>
          <w:sz w:val="20"/>
          <w:szCs w:val="20"/>
        </w:rPr>
        <w:t>not</w:t>
      </w:r>
      <w:r w:rsidRPr="002F444B">
        <w:rPr>
          <w:rFonts w:ascii="Arial" w:hAnsi="Arial" w:cs="Arial"/>
          <w:sz w:val="20"/>
          <w:szCs w:val="20"/>
        </w:rPr>
        <w:t xml:space="preserve"> permit the duplication or disclosure </w:t>
      </w:r>
      <w:r w:rsidR="00C724AB" w:rsidRPr="002F444B">
        <w:rPr>
          <w:rFonts w:ascii="Arial" w:hAnsi="Arial" w:cs="Arial"/>
          <w:sz w:val="20"/>
          <w:szCs w:val="20"/>
        </w:rPr>
        <w:t>o</w:t>
      </w:r>
      <w:r w:rsidRPr="002F444B">
        <w:rPr>
          <w:rFonts w:ascii="Arial" w:hAnsi="Arial" w:cs="Arial"/>
          <w:sz w:val="20"/>
          <w:szCs w:val="20"/>
        </w:rPr>
        <w:t>f such information t</w:t>
      </w:r>
      <w:r w:rsidR="00C724AB" w:rsidRPr="002F444B">
        <w:rPr>
          <w:rFonts w:ascii="Arial" w:hAnsi="Arial" w:cs="Arial"/>
          <w:sz w:val="20"/>
          <w:szCs w:val="20"/>
        </w:rPr>
        <w:t>o</w:t>
      </w:r>
      <w:r w:rsidRPr="002F444B">
        <w:rPr>
          <w:rFonts w:ascii="Arial" w:hAnsi="Arial" w:cs="Arial"/>
          <w:sz w:val="20"/>
          <w:szCs w:val="20"/>
        </w:rPr>
        <w:t xml:space="preserve"> any </w:t>
      </w:r>
      <w:r w:rsidR="004A312F" w:rsidRPr="002F444B">
        <w:rPr>
          <w:rFonts w:ascii="Arial" w:hAnsi="Arial" w:cs="Arial"/>
          <w:sz w:val="20"/>
          <w:szCs w:val="20"/>
        </w:rPr>
        <w:t>persons</w:t>
      </w:r>
      <w:r w:rsidRPr="002F444B">
        <w:rPr>
          <w:rFonts w:ascii="Arial" w:hAnsi="Arial" w:cs="Arial"/>
          <w:sz w:val="20"/>
          <w:szCs w:val="20"/>
        </w:rPr>
        <w:t xml:space="preserve"> (other than </w:t>
      </w:r>
      <w:r w:rsidR="004A312F" w:rsidRPr="002F444B">
        <w:rPr>
          <w:rFonts w:ascii="Arial" w:hAnsi="Arial" w:cs="Arial"/>
          <w:sz w:val="20"/>
          <w:szCs w:val="20"/>
        </w:rPr>
        <w:t>its</w:t>
      </w:r>
      <w:r w:rsidRPr="002F444B">
        <w:rPr>
          <w:rFonts w:ascii="Arial" w:hAnsi="Arial" w:cs="Arial"/>
          <w:sz w:val="20"/>
          <w:szCs w:val="20"/>
        </w:rPr>
        <w:t xml:space="preserve"> own employee, agent </w:t>
      </w:r>
      <w:r w:rsidR="00C724AB" w:rsidRPr="002F444B">
        <w:rPr>
          <w:rFonts w:ascii="Arial" w:hAnsi="Arial" w:cs="Arial"/>
          <w:sz w:val="20"/>
          <w:szCs w:val="20"/>
        </w:rPr>
        <w:t>o</w:t>
      </w:r>
      <w:r w:rsidRPr="002F444B">
        <w:rPr>
          <w:rFonts w:ascii="Arial" w:hAnsi="Arial" w:cs="Arial"/>
          <w:sz w:val="20"/>
          <w:szCs w:val="20"/>
        </w:rPr>
        <w:t xml:space="preserve">r representative who requires such information for the direct performance of the </w:t>
      </w:r>
      <w:r w:rsidR="004A312F" w:rsidRPr="002F444B">
        <w:rPr>
          <w:rFonts w:ascii="Arial" w:hAnsi="Arial" w:cs="Arial"/>
          <w:sz w:val="20"/>
          <w:szCs w:val="20"/>
        </w:rPr>
        <w:t>Consultant</w:t>
      </w:r>
      <w:r w:rsidRPr="002F444B">
        <w:rPr>
          <w:rFonts w:ascii="Arial" w:hAnsi="Arial" w:cs="Arial"/>
          <w:sz w:val="20"/>
          <w:szCs w:val="20"/>
        </w:rPr>
        <w:t xml:space="preserve"> obligations</w:t>
      </w:r>
      <w:r w:rsidR="000114BF">
        <w:rPr>
          <w:rFonts w:ascii="Arial" w:hAnsi="Arial" w:cs="Arial"/>
          <w:sz w:val="20"/>
          <w:szCs w:val="20"/>
        </w:rPr>
        <w:t>),</w:t>
      </w:r>
      <w:r w:rsidRPr="002F444B">
        <w:rPr>
          <w:rFonts w:ascii="Arial" w:hAnsi="Arial" w:cs="Arial"/>
          <w:sz w:val="20"/>
          <w:szCs w:val="20"/>
        </w:rPr>
        <w:t xml:space="preserve"> unless such duplication, use or disclosure is specifically authorized in writing by the City.  </w:t>
      </w:r>
      <w:r w:rsidR="004A312F" w:rsidRPr="002F444B">
        <w:rPr>
          <w:rFonts w:ascii="Arial" w:hAnsi="Arial" w:cs="Arial"/>
          <w:sz w:val="20"/>
          <w:szCs w:val="20"/>
        </w:rPr>
        <w:t xml:space="preserve">Such information does not include ideas, concepts, know-how or techniques elated to information that, at the time of disclosure, is in the public domain unless the entry </w:t>
      </w:r>
      <w:r w:rsidR="009A3A1A" w:rsidRPr="002F444B">
        <w:rPr>
          <w:rFonts w:ascii="Arial" w:hAnsi="Arial" w:cs="Arial"/>
          <w:sz w:val="20"/>
          <w:szCs w:val="20"/>
        </w:rPr>
        <w:t>o</w:t>
      </w:r>
      <w:r w:rsidR="004A312F" w:rsidRPr="002F444B">
        <w:rPr>
          <w:rFonts w:ascii="Arial" w:hAnsi="Arial" w:cs="Arial"/>
          <w:sz w:val="20"/>
          <w:szCs w:val="20"/>
        </w:rPr>
        <w:t xml:space="preserve">f that information into the public domain </w:t>
      </w:r>
      <w:r w:rsidR="000114BF">
        <w:rPr>
          <w:rFonts w:ascii="Arial" w:hAnsi="Arial" w:cs="Arial"/>
          <w:sz w:val="20"/>
          <w:szCs w:val="20"/>
        </w:rPr>
        <w:t xml:space="preserve">results from </w:t>
      </w:r>
      <w:r w:rsidR="004A312F" w:rsidRPr="002F444B">
        <w:rPr>
          <w:rFonts w:ascii="Arial" w:hAnsi="Arial" w:cs="Arial"/>
          <w:sz w:val="20"/>
          <w:szCs w:val="20"/>
        </w:rPr>
        <w:t xml:space="preserve">any breach </w:t>
      </w:r>
      <w:r w:rsidR="009A3A1A" w:rsidRPr="002F444B">
        <w:rPr>
          <w:rFonts w:ascii="Arial" w:hAnsi="Arial" w:cs="Arial"/>
          <w:sz w:val="20"/>
          <w:szCs w:val="20"/>
        </w:rPr>
        <w:t>o</w:t>
      </w:r>
      <w:r w:rsidR="004A312F" w:rsidRPr="002F444B">
        <w:rPr>
          <w:rFonts w:ascii="Arial" w:hAnsi="Arial" w:cs="Arial"/>
          <w:sz w:val="20"/>
          <w:szCs w:val="20"/>
        </w:rPr>
        <w:t xml:space="preserve">f this Agreement.  </w:t>
      </w:r>
      <w:r w:rsidRPr="002F444B">
        <w:rPr>
          <w:rFonts w:ascii="Arial" w:hAnsi="Arial" w:cs="Arial"/>
          <w:sz w:val="20"/>
          <w:szCs w:val="20"/>
        </w:rPr>
        <w:t xml:space="preserve">Likewise, information does not include that which has been independently developed, already possessed without obligation of confidentiality, </w:t>
      </w:r>
      <w:r w:rsidR="009A3A1A" w:rsidRPr="002F444B">
        <w:rPr>
          <w:rFonts w:ascii="Arial" w:hAnsi="Arial" w:cs="Arial"/>
          <w:sz w:val="20"/>
          <w:szCs w:val="20"/>
        </w:rPr>
        <w:t>o</w:t>
      </w:r>
      <w:r w:rsidRPr="002F444B">
        <w:rPr>
          <w:rFonts w:ascii="Arial" w:hAnsi="Arial" w:cs="Arial"/>
          <w:sz w:val="20"/>
          <w:szCs w:val="20"/>
        </w:rPr>
        <w:t xml:space="preserve">r rightfully obtained from a third party </w:t>
      </w:r>
      <w:r w:rsidR="004A312F" w:rsidRPr="002F444B">
        <w:rPr>
          <w:rFonts w:ascii="Arial" w:hAnsi="Arial" w:cs="Arial"/>
          <w:sz w:val="20"/>
          <w:szCs w:val="20"/>
        </w:rPr>
        <w:t>without</w:t>
      </w:r>
      <w:r w:rsidRPr="002F444B">
        <w:rPr>
          <w:rFonts w:ascii="Arial" w:hAnsi="Arial" w:cs="Arial"/>
          <w:sz w:val="20"/>
          <w:szCs w:val="20"/>
        </w:rPr>
        <w:t xml:space="preserve"> an obligation of confidentiality.</w:t>
      </w:r>
    </w:p>
    <w:p w:rsidR="002558DA" w:rsidRPr="002F444B" w:rsidRDefault="00A96BAE" w:rsidP="002558DA">
      <w:pPr>
        <w:pStyle w:val="NoSpacing"/>
        <w:rPr>
          <w:rFonts w:ascii="Arial" w:hAnsi="Arial" w:cs="Arial"/>
          <w:sz w:val="20"/>
          <w:szCs w:val="20"/>
        </w:rPr>
      </w:pPr>
      <w:r>
        <w:rPr>
          <w:rFonts w:ascii="Arial" w:hAnsi="Arial" w:cs="Arial"/>
          <w:sz w:val="20"/>
          <w:szCs w:val="20"/>
        </w:rPr>
        <w:br/>
      </w: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DISPUTES.</w:t>
      </w:r>
    </w:p>
    <w:p w:rsidR="00B85D42" w:rsidRDefault="005963D0" w:rsidP="002558DA">
      <w:pPr>
        <w:pStyle w:val="NoSpacing"/>
        <w:rPr>
          <w:rFonts w:ascii="Arial" w:hAnsi="Arial" w:cs="Arial"/>
          <w:sz w:val="20"/>
          <w:szCs w:val="20"/>
        </w:rPr>
      </w:pPr>
      <w:r w:rsidRPr="002F444B">
        <w:rPr>
          <w:rFonts w:ascii="Arial" w:hAnsi="Arial" w:cs="Arial"/>
          <w:sz w:val="20"/>
          <w:szCs w:val="20"/>
        </w:rPr>
        <w:t>Any dispute or misunderstanding that may arise under this Agreement, concerning the Consultant’s performance, shall first be through negotiations, if possible, between the Consultant’s Project Manager and the City’s Project Manager.  If necessary, it shall be referred to the Director and the Consultant’s senior executive(s).  If such officials d</w:t>
      </w:r>
      <w:r w:rsidR="00C724AB" w:rsidRPr="002F444B">
        <w:rPr>
          <w:rFonts w:ascii="Arial" w:hAnsi="Arial" w:cs="Arial"/>
          <w:sz w:val="20"/>
          <w:szCs w:val="20"/>
        </w:rPr>
        <w:t>o</w:t>
      </w:r>
      <w:r w:rsidRPr="002F444B">
        <w:rPr>
          <w:rFonts w:ascii="Arial" w:hAnsi="Arial" w:cs="Arial"/>
          <w:sz w:val="20"/>
          <w:szCs w:val="20"/>
        </w:rPr>
        <w:t xml:space="preserve"> not agree upon a decision within a reasonable period of time, either party may decline or discontinue such discussions and may then pursue the legal means to resolve such disputes, including but not limited t</w:t>
      </w:r>
      <w:r w:rsidR="00C724AB" w:rsidRPr="002F444B">
        <w:rPr>
          <w:rFonts w:ascii="Arial" w:hAnsi="Arial" w:cs="Arial"/>
          <w:sz w:val="20"/>
          <w:szCs w:val="20"/>
        </w:rPr>
        <w:t>o</w:t>
      </w:r>
      <w:r w:rsidRPr="002F444B">
        <w:rPr>
          <w:rFonts w:ascii="Arial" w:hAnsi="Arial" w:cs="Arial"/>
          <w:sz w:val="20"/>
          <w:szCs w:val="20"/>
        </w:rPr>
        <w:t xml:space="preserve"> alternative dispute resolution processes.  Nothing in this dispute process shall in any way mitigate the rights of the City to terminate the contract.  Notwithstanding all of the above, if the City believes in g</w:t>
      </w:r>
      <w:r w:rsidR="00C724AB" w:rsidRPr="002F444B">
        <w:rPr>
          <w:rFonts w:ascii="Arial" w:hAnsi="Arial" w:cs="Arial"/>
          <w:sz w:val="20"/>
          <w:szCs w:val="20"/>
        </w:rPr>
        <w:t>o</w:t>
      </w:r>
      <w:r w:rsidRPr="002F444B">
        <w:rPr>
          <w:rFonts w:ascii="Arial" w:hAnsi="Arial" w:cs="Arial"/>
          <w:sz w:val="20"/>
          <w:szCs w:val="20"/>
        </w:rPr>
        <w:t>od faith that some portion of the Work has not been completed satisfactorily, the City may require the Consultant t</w:t>
      </w:r>
      <w:r w:rsidR="00C724AB" w:rsidRPr="002F444B">
        <w:rPr>
          <w:rFonts w:ascii="Arial" w:hAnsi="Arial" w:cs="Arial"/>
          <w:sz w:val="20"/>
          <w:szCs w:val="20"/>
        </w:rPr>
        <w:t>o</w:t>
      </w:r>
      <w:r w:rsidRPr="002F444B">
        <w:rPr>
          <w:rFonts w:ascii="Arial" w:hAnsi="Arial" w:cs="Arial"/>
          <w:sz w:val="20"/>
          <w:szCs w:val="20"/>
        </w:rPr>
        <w:t xml:space="preserve"> correct such work prior to the City payment.  In such event, the City will provide to the Consultant an explanation of the concern and the remedy that the City expects.  The City may withhold from any payment that is otherwise due, an amount that the City in good faith finds to be under dispute, or if the Consultant does not provide a sufficient remedy, the City may retain the amount equal to the cost to the City for otherwise correcting or remedying the work not properly completed.</w:t>
      </w:r>
      <w:r w:rsidR="00A96BAE">
        <w:rPr>
          <w:rFonts w:ascii="Arial" w:hAnsi="Arial" w:cs="Arial"/>
          <w:sz w:val="20"/>
          <w:szCs w:val="20"/>
        </w:rPr>
        <w:br/>
      </w:r>
    </w:p>
    <w:p w:rsidR="00B85D42" w:rsidRDefault="00B85D42">
      <w:pPr>
        <w:rPr>
          <w:rFonts w:ascii="Arial" w:hAnsi="Arial" w:cs="Arial"/>
          <w:sz w:val="20"/>
          <w:szCs w:val="20"/>
        </w:rPr>
      </w:pPr>
      <w:r>
        <w:rPr>
          <w:rFonts w:ascii="Arial" w:hAnsi="Arial" w:cs="Arial"/>
          <w:sz w:val="20"/>
          <w:szCs w:val="20"/>
        </w:rPr>
        <w:br w:type="page"/>
      </w: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lastRenderedPageBreak/>
        <w:t>TERMINATION.</w:t>
      </w:r>
    </w:p>
    <w:p w:rsidR="005963D0" w:rsidRPr="002F444B" w:rsidRDefault="005963D0" w:rsidP="005963D0">
      <w:pPr>
        <w:pStyle w:val="NoSpacing"/>
        <w:numPr>
          <w:ilvl w:val="0"/>
          <w:numId w:val="15"/>
        </w:numPr>
        <w:rPr>
          <w:rFonts w:ascii="Arial" w:hAnsi="Arial" w:cs="Arial"/>
          <w:sz w:val="20"/>
          <w:szCs w:val="20"/>
        </w:rPr>
      </w:pPr>
      <w:r w:rsidRPr="002F444B">
        <w:rPr>
          <w:rFonts w:ascii="Arial" w:hAnsi="Arial" w:cs="Arial"/>
          <w:sz w:val="20"/>
          <w:szCs w:val="20"/>
        </w:rPr>
        <w:t xml:space="preserve"> For Cause:  The City may terminate the Agreement if the Consultant is in material breach </w:t>
      </w:r>
      <w:r w:rsidR="009A3A1A" w:rsidRPr="002F444B">
        <w:rPr>
          <w:rFonts w:ascii="Arial" w:hAnsi="Arial" w:cs="Arial"/>
          <w:sz w:val="20"/>
          <w:szCs w:val="20"/>
        </w:rPr>
        <w:t>o</w:t>
      </w:r>
      <w:r w:rsidRPr="002F444B">
        <w:rPr>
          <w:rFonts w:ascii="Arial" w:hAnsi="Arial" w:cs="Arial"/>
          <w:sz w:val="20"/>
          <w:szCs w:val="20"/>
        </w:rPr>
        <w:t xml:space="preserve">f </w:t>
      </w:r>
      <w:r w:rsidR="004966E2">
        <w:rPr>
          <w:rFonts w:ascii="Arial" w:hAnsi="Arial" w:cs="Arial"/>
          <w:sz w:val="20"/>
          <w:szCs w:val="20"/>
        </w:rPr>
        <w:t xml:space="preserve">this </w:t>
      </w:r>
      <w:r w:rsidRPr="002F444B">
        <w:rPr>
          <w:rFonts w:ascii="Arial" w:hAnsi="Arial" w:cs="Arial"/>
          <w:sz w:val="20"/>
          <w:szCs w:val="20"/>
        </w:rPr>
        <w:t>Agreement, and such breach has not been corrected to the City’s reasonable satisfaction in a timely manner.</w:t>
      </w:r>
      <w:r w:rsidR="0097448C" w:rsidRPr="002F444B">
        <w:rPr>
          <w:rFonts w:ascii="Arial" w:hAnsi="Arial" w:cs="Arial"/>
          <w:sz w:val="20"/>
          <w:szCs w:val="20"/>
        </w:rPr>
        <w:br/>
      </w:r>
    </w:p>
    <w:p w:rsidR="005963D0" w:rsidRPr="002F444B" w:rsidRDefault="005963D0" w:rsidP="005963D0">
      <w:pPr>
        <w:pStyle w:val="NoSpacing"/>
        <w:numPr>
          <w:ilvl w:val="0"/>
          <w:numId w:val="15"/>
        </w:numPr>
        <w:rPr>
          <w:rFonts w:ascii="Arial" w:hAnsi="Arial" w:cs="Arial"/>
          <w:sz w:val="20"/>
          <w:szCs w:val="20"/>
        </w:rPr>
      </w:pPr>
      <w:r w:rsidRPr="002F444B">
        <w:rPr>
          <w:rFonts w:ascii="Arial" w:hAnsi="Arial" w:cs="Arial"/>
          <w:sz w:val="20"/>
          <w:szCs w:val="20"/>
        </w:rPr>
        <w:t xml:space="preserve">For Reasons Beyond Control of Parties:  Either party may terminate this Agreement without recourse by the other where performance is rendered impossible or impracticable for reasons beyond such party’s reasonable control, such as but not limited to, an act of nature, war </w:t>
      </w:r>
      <w:r w:rsidR="009A3A1A" w:rsidRPr="002F444B">
        <w:rPr>
          <w:rFonts w:ascii="Arial" w:hAnsi="Arial" w:cs="Arial"/>
          <w:sz w:val="20"/>
          <w:szCs w:val="20"/>
        </w:rPr>
        <w:t>o</w:t>
      </w:r>
      <w:r w:rsidRPr="002F444B">
        <w:rPr>
          <w:rFonts w:ascii="Arial" w:hAnsi="Arial" w:cs="Arial"/>
          <w:sz w:val="20"/>
          <w:szCs w:val="20"/>
        </w:rPr>
        <w:t>r warlike operation, civil commotion, riot, labor dispute including strike, walkout or lockout, except labor disputes involving the Consultant’s own employees, sabotage, or superior governmental regulation or control.</w:t>
      </w:r>
      <w:r w:rsidR="0097448C" w:rsidRPr="002F444B">
        <w:rPr>
          <w:rFonts w:ascii="Arial" w:hAnsi="Arial" w:cs="Arial"/>
          <w:sz w:val="20"/>
          <w:szCs w:val="20"/>
        </w:rPr>
        <w:br/>
      </w:r>
    </w:p>
    <w:p w:rsidR="005963D0" w:rsidRPr="002F444B" w:rsidRDefault="005963D0" w:rsidP="005963D0">
      <w:pPr>
        <w:pStyle w:val="NoSpacing"/>
        <w:numPr>
          <w:ilvl w:val="0"/>
          <w:numId w:val="15"/>
        </w:numPr>
        <w:rPr>
          <w:rFonts w:ascii="Arial" w:hAnsi="Arial" w:cs="Arial"/>
          <w:sz w:val="20"/>
          <w:szCs w:val="20"/>
        </w:rPr>
      </w:pPr>
      <w:r w:rsidRPr="002F444B">
        <w:rPr>
          <w:rFonts w:ascii="Arial" w:hAnsi="Arial" w:cs="Arial"/>
          <w:sz w:val="20"/>
          <w:szCs w:val="20"/>
        </w:rPr>
        <w:t>For City’s Convenience:  The City may terminate this Agreement at any time, without cause and for the City’s convenience, upon written notice to the Consultant.</w:t>
      </w:r>
      <w:r w:rsidR="0097448C" w:rsidRPr="002F444B">
        <w:rPr>
          <w:rFonts w:ascii="Arial" w:hAnsi="Arial" w:cs="Arial"/>
          <w:sz w:val="20"/>
          <w:szCs w:val="20"/>
        </w:rPr>
        <w:br/>
      </w:r>
    </w:p>
    <w:p w:rsidR="005963D0" w:rsidRPr="002F444B" w:rsidRDefault="005963D0" w:rsidP="005963D0">
      <w:pPr>
        <w:pStyle w:val="NoSpacing"/>
        <w:numPr>
          <w:ilvl w:val="0"/>
          <w:numId w:val="15"/>
        </w:numPr>
        <w:rPr>
          <w:rFonts w:ascii="Arial" w:hAnsi="Arial" w:cs="Arial"/>
          <w:sz w:val="20"/>
          <w:szCs w:val="20"/>
        </w:rPr>
      </w:pPr>
      <w:r w:rsidRPr="002F444B">
        <w:rPr>
          <w:rFonts w:ascii="Arial" w:hAnsi="Arial" w:cs="Arial"/>
          <w:sz w:val="20"/>
          <w:szCs w:val="20"/>
        </w:rPr>
        <w:t xml:space="preserve">Notice:  Notice </w:t>
      </w:r>
      <w:r w:rsidR="00C724AB" w:rsidRPr="002F444B">
        <w:rPr>
          <w:rFonts w:ascii="Arial" w:hAnsi="Arial" w:cs="Arial"/>
          <w:sz w:val="20"/>
          <w:szCs w:val="20"/>
        </w:rPr>
        <w:t>o</w:t>
      </w:r>
      <w:r w:rsidRPr="002F444B">
        <w:rPr>
          <w:rFonts w:ascii="Arial" w:hAnsi="Arial" w:cs="Arial"/>
          <w:sz w:val="20"/>
          <w:szCs w:val="20"/>
        </w:rPr>
        <w:t>f termination pursuant to this Section shall be given by the party terminating this Agreement to the other, no</w:t>
      </w:r>
      <w:r w:rsidR="004966E2">
        <w:rPr>
          <w:rFonts w:ascii="Arial" w:hAnsi="Arial" w:cs="Arial"/>
          <w:sz w:val="20"/>
          <w:szCs w:val="20"/>
        </w:rPr>
        <w:t xml:space="preserve"> fewer</w:t>
      </w:r>
      <w:r w:rsidRPr="002F444B">
        <w:rPr>
          <w:rFonts w:ascii="Arial" w:hAnsi="Arial" w:cs="Arial"/>
          <w:sz w:val="20"/>
          <w:szCs w:val="20"/>
        </w:rPr>
        <w:t xml:space="preserve"> than five (5) business days prior to the effective date of termination.</w:t>
      </w:r>
      <w:r w:rsidR="0097448C" w:rsidRPr="002F444B">
        <w:rPr>
          <w:rFonts w:ascii="Arial" w:hAnsi="Arial" w:cs="Arial"/>
          <w:sz w:val="20"/>
          <w:szCs w:val="20"/>
        </w:rPr>
        <w:br/>
      </w:r>
    </w:p>
    <w:p w:rsidR="005963D0" w:rsidRPr="002F444B" w:rsidRDefault="005963D0" w:rsidP="005963D0">
      <w:pPr>
        <w:pStyle w:val="NoSpacing"/>
        <w:numPr>
          <w:ilvl w:val="0"/>
          <w:numId w:val="15"/>
        </w:numPr>
        <w:rPr>
          <w:rFonts w:ascii="Arial" w:hAnsi="Arial" w:cs="Arial"/>
          <w:sz w:val="20"/>
          <w:szCs w:val="20"/>
        </w:rPr>
      </w:pPr>
      <w:r w:rsidRPr="002F444B">
        <w:rPr>
          <w:rFonts w:ascii="Arial" w:hAnsi="Arial" w:cs="Arial"/>
          <w:sz w:val="20"/>
          <w:szCs w:val="20"/>
        </w:rPr>
        <w:t>Actions upon Termination:  I</w:t>
      </w:r>
      <w:r w:rsidR="004966E2">
        <w:rPr>
          <w:rFonts w:ascii="Arial" w:hAnsi="Arial" w:cs="Arial"/>
          <w:sz w:val="20"/>
          <w:szCs w:val="20"/>
        </w:rPr>
        <w:t>f</w:t>
      </w:r>
      <w:r w:rsidRPr="002F444B">
        <w:rPr>
          <w:rFonts w:ascii="Arial" w:hAnsi="Arial" w:cs="Arial"/>
          <w:sz w:val="20"/>
          <w:szCs w:val="20"/>
        </w:rPr>
        <w:t xml:space="preserve"> termination </w:t>
      </w:r>
      <w:r w:rsidR="004966E2">
        <w:rPr>
          <w:rFonts w:ascii="Arial" w:hAnsi="Arial" w:cs="Arial"/>
          <w:sz w:val="20"/>
          <w:szCs w:val="20"/>
        </w:rPr>
        <w:t xml:space="preserve">occurs and is </w:t>
      </w:r>
      <w:r w:rsidRPr="002F444B">
        <w:rPr>
          <w:rFonts w:ascii="Arial" w:hAnsi="Arial" w:cs="Arial"/>
          <w:sz w:val="20"/>
          <w:szCs w:val="20"/>
        </w:rPr>
        <w:t xml:space="preserve">not the fault </w:t>
      </w:r>
      <w:r w:rsidR="00C724AB" w:rsidRPr="002F444B">
        <w:rPr>
          <w:rFonts w:ascii="Arial" w:hAnsi="Arial" w:cs="Arial"/>
          <w:sz w:val="20"/>
          <w:szCs w:val="20"/>
        </w:rPr>
        <w:t>o</w:t>
      </w:r>
      <w:r w:rsidRPr="002F444B">
        <w:rPr>
          <w:rFonts w:ascii="Arial" w:hAnsi="Arial" w:cs="Arial"/>
          <w:sz w:val="20"/>
          <w:szCs w:val="20"/>
        </w:rPr>
        <w:t>f the Consultant, the Consultant shall be paid for the services properly performed prior to termination, with any reimbursable expenses then due, but in no event shall such compensation exceed the maximum compensation to be paid under the Agreement.  The Consultant agrees that this payment shall fully and adequately compensate the Consultant and all subconsultants for all profits, costs, expenses, losses, liabilities, damages, taxes and charges of any kind (whether foreseen or unforeseen) attributable to the termination of this Agreement.</w:t>
      </w:r>
      <w:r w:rsidR="0097448C" w:rsidRPr="002F444B">
        <w:rPr>
          <w:rFonts w:ascii="Arial" w:hAnsi="Arial" w:cs="Arial"/>
          <w:sz w:val="20"/>
          <w:szCs w:val="20"/>
        </w:rPr>
        <w:br/>
      </w:r>
    </w:p>
    <w:p w:rsidR="005963D0" w:rsidRPr="002F444B" w:rsidRDefault="005963D0" w:rsidP="005963D0">
      <w:pPr>
        <w:pStyle w:val="NoSpacing"/>
        <w:numPr>
          <w:ilvl w:val="0"/>
          <w:numId w:val="15"/>
        </w:numPr>
        <w:rPr>
          <w:rFonts w:ascii="Arial" w:hAnsi="Arial" w:cs="Arial"/>
          <w:sz w:val="20"/>
          <w:szCs w:val="20"/>
        </w:rPr>
      </w:pPr>
      <w:r w:rsidRPr="002F444B">
        <w:rPr>
          <w:rFonts w:ascii="Arial" w:hAnsi="Arial" w:cs="Arial"/>
          <w:sz w:val="20"/>
          <w:szCs w:val="20"/>
        </w:rPr>
        <w:t xml:space="preserve">Upon termination, the Consultant shall provide the City with the most current design documents, contract documents, writings and other products the Consultant has produced to the date of termination, along with copies </w:t>
      </w:r>
      <w:r w:rsidR="004966E2">
        <w:rPr>
          <w:rFonts w:ascii="Arial" w:hAnsi="Arial" w:cs="Arial"/>
          <w:sz w:val="20"/>
          <w:szCs w:val="20"/>
        </w:rPr>
        <w:t>o</w:t>
      </w:r>
      <w:r w:rsidRPr="002F444B">
        <w:rPr>
          <w:rFonts w:ascii="Arial" w:hAnsi="Arial" w:cs="Arial"/>
          <w:sz w:val="20"/>
          <w:szCs w:val="20"/>
        </w:rPr>
        <w:t>f all project-related correspondence and similar items.  The City shall have the same rights to use these materials as if termination had not occurred; provided however, that the City shall indemnify and hold the Consultant harmless from any claims, losses, or damages t</w:t>
      </w:r>
      <w:r w:rsidR="00C724AB" w:rsidRPr="002F444B">
        <w:rPr>
          <w:rFonts w:ascii="Arial" w:hAnsi="Arial" w:cs="Arial"/>
          <w:sz w:val="20"/>
          <w:szCs w:val="20"/>
        </w:rPr>
        <w:t>o</w:t>
      </w:r>
      <w:r w:rsidRPr="002F444B">
        <w:rPr>
          <w:rFonts w:ascii="Arial" w:hAnsi="Arial" w:cs="Arial"/>
          <w:sz w:val="20"/>
          <w:szCs w:val="20"/>
        </w:rPr>
        <w:t xml:space="preserve"> the extent caused by modifications made by the City to the Consultant’s work product.</w:t>
      </w:r>
    </w:p>
    <w:p w:rsidR="002558DA" w:rsidRPr="002F444B" w:rsidRDefault="002558DA" w:rsidP="002558DA">
      <w:pPr>
        <w:pStyle w:val="NoSpacing"/>
        <w:rPr>
          <w:rFonts w:ascii="Arial" w:hAnsi="Arial" w:cs="Arial"/>
          <w:sz w:val="20"/>
          <w:szCs w:val="20"/>
        </w:rPr>
      </w:pP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CONSULTANT PERFORMANCE EVALUATION PROGRAM.</w:t>
      </w:r>
    </w:p>
    <w:p w:rsidR="00EC5C4F" w:rsidRPr="002F444B" w:rsidRDefault="00EC5C4F" w:rsidP="002558DA">
      <w:pPr>
        <w:pStyle w:val="NoSpacing"/>
        <w:rPr>
          <w:rFonts w:ascii="Arial" w:hAnsi="Arial" w:cs="Arial"/>
          <w:sz w:val="20"/>
          <w:szCs w:val="20"/>
        </w:rPr>
      </w:pPr>
      <w:r w:rsidRPr="002F444B">
        <w:rPr>
          <w:rFonts w:ascii="Arial" w:hAnsi="Arial" w:cs="Arial"/>
          <w:sz w:val="20"/>
          <w:szCs w:val="20"/>
        </w:rPr>
        <w:t xml:space="preserve">The Consultant’s performance will be evaluated by the City at the </w:t>
      </w:r>
      <w:r w:rsidR="00503755" w:rsidRPr="002F444B">
        <w:rPr>
          <w:rFonts w:ascii="Arial" w:hAnsi="Arial" w:cs="Arial"/>
          <w:sz w:val="20"/>
          <w:szCs w:val="20"/>
        </w:rPr>
        <w:t>conclusion</w:t>
      </w:r>
      <w:r w:rsidRPr="002F444B">
        <w:rPr>
          <w:rFonts w:ascii="Arial" w:hAnsi="Arial" w:cs="Arial"/>
          <w:sz w:val="20"/>
          <w:szCs w:val="20"/>
        </w:rPr>
        <w:t xml:space="preserve"> of the contract.</w:t>
      </w:r>
      <w:r w:rsidR="006021BF" w:rsidRPr="002F444B">
        <w:rPr>
          <w:rFonts w:ascii="Arial" w:hAnsi="Arial" w:cs="Arial"/>
          <w:sz w:val="20"/>
          <w:szCs w:val="20"/>
        </w:rPr>
        <w:t xml:space="preserve">  </w:t>
      </w:r>
      <w:r w:rsidR="004966E2">
        <w:rPr>
          <w:rFonts w:ascii="Arial" w:hAnsi="Arial" w:cs="Arial"/>
          <w:sz w:val="20"/>
          <w:szCs w:val="20"/>
        </w:rPr>
        <w:t>T</w:t>
      </w:r>
      <w:r w:rsidR="006021BF" w:rsidRPr="002F444B">
        <w:rPr>
          <w:rFonts w:ascii="Arial" w:hAnsi="Arial" w:cs="Arial"/>
          <w:sz w:val="20"/>
          <w:szCs w:val="20"/>
        </w:rPr>
        <w:t xml:space="preserve">he Performance Evaluation template can be viewed here </w:t>
      </w:r>
      <w:hyperlink r:id="rId11" w:history="1">
        <w:r w:rsidR="007E1920" w:rsidRPr="002F444B">
          <w:rPr>
            <w:rStyle w:val="Hyperlink"/>
            <w:rFonts w:ascii="Arial" w:hAnsi="Arial" w:cs="Arial"/>
            <w:sz w:val="20"/>
            <w:szCs w:val="20"/>
          </w:rPr>
          <w:t>http://www.seattle.gov/contracting/docs/ccPE.doc</w:t>
        </w:r>
      </w:hyperlink>
      <w:r w:rsidR="007E1920" w:rsidRPr="002F444B">
        <w:rPr>
          <w:rFonts w:ascii="Arial" w:hAnsi="Arial" w:cs="Arial"/>
          <w:color w:val="0000FF"/>
          <w:sz w:val="20"/>
          <w:szCs w:val="20"/>
        </w:rPr>
        <w:t xml:space="preserve"> .</w:t>
      </w:r>
    </w:p>
    <w:p w:rsidR="00B8219D" w:rsidRPr="002F444B" w:rsidRDefault="00A96BAE" w:rsidP="002558DA">
      <w:pPr>
        <w:pStyle w:val="NoSpacing"/>
        <w:rPr>
          <w:rFonts w:ascii="Arial" w:hAnsi="Arial" w:cs="Arial"/>
          <w:sz w:val="20"/>
          <w:szCs w:val="20"/>
        </w:rPr>
      </w:pPr>
      <w:r>
        <w:rPr>
          <w:rFonts w:ascii="Arial" w:hAnsi="Arial" w:cs="Arial"/>
          <w:sz w:val="20"/>
          <w:szCs w:val="20"/>
        </w:rPr>
        <w:br/>
      </w: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DEBARMENT.</w:t>
      </w:r>
    </w:p>
    <w:p w:rsidR="00EC5C4F" w:rsidRPr="002F444B" w:rsidRDefault="004966E2" w:rsidP="002558DA">
      <w:pPr>
        <w:pStyle w:val="NoSpacing"/>
        <w:rPr>
          <w:rFonts w:ascii="Arial" w:hAnsi="Arial" w:cs="Arial"/>
          <w:sz w:val="20"/>
          <w:szCs w:val="20"/>
        </w:rPr>
      </w:pPr>
      <w:r>
        <w:rPr>
          <w:rFonts w:ascii="Arial" w:hAnsi="Arial" w:cs="Arial"/>
          <w:sz w:val="20"/>
          <w:szCs w:val="20"/>
        </w:rPr>
        <w:t xml:space="preserve">Under </w:t>
      </w:r>
      <w:r w:rsidR="00EC5C4F" w:rsidRPr="002F444B">
        <w:rPr>
          <w:rFonts w:ascii="Arial" w:hAnsi="Arial" w:cs="Arial"/>
          <w:sz w:val="20"/>
          <w:szCs w:val="20"/>
        </w:rPr>
        <w:t xml:space="preserve">SMC </w:t>
      </w:r>
      <w:r w:rsidR="00503755" w:rsidRPr="002F444B">
        <w:rPr>
          <w:rFonts w:ascii="Arial" w:hAnsi="Arial" w:cs="Arial"/>
          <w:sz w:val="20"/>
          <w:szCs w:val="20"/>
        </w:rPr>
        <w:t>Chapter</w:t>
      </w:r>
      <w:r w:rsidR="00EC5C4F" w:rsidRPr="002F444B">
        <w:rPr>
          <w:rFonts w:ascii="Arial" w:hAnsi="Arial" w:cs="Arial"/>
          <w:sz w:val="20"/>
          <w:szCs w:val="20"/>
        </w:rPr>
        <w:t xml:space="preserve"> 20.70, the Director of the Department of </w:t>
      </w:r>
      <w:r w:rsidR="00503755" w:rsidRPr="002F444B">
        <w:rPr>
          <w:rFonts w:ascii="Arial" w:hAnsi="Arial" w:cs="Arial"/>
          <w:sz w:val="20"/>
          <w:szCs w:val="20"/>
        </w:rPr>
        <w:t>Finance and</w:t>
      </w:r>
      <w:r w:rsidR="00EC5C4F" w:rsidRPr="002F444B">
        <w:rPr>
          <w:rFonts w:ascii="Arial" w:hAnsi="Arial" w:cs="Arial"/>
          <w:sz w:val="20"/>
          <w:szCs w:val="20"/>
        </w:rPr>
        <w:t xml:space="preserve"> Administrative Services or  designee may debar and prevent </w:t>
      </w:r>
      <w:r>
        <w:rPr>
          <w:rFonts w:ascii="Arial" w:hAnsi="Arial" w:cs="Arial"/>
          <w:sz w:val="20"/>
          <w:szCs w:val="20"/>
        </w:rPr>
        <w:t>a</w:t>
      </w:r>
      <w:r w:rsidR="00EC5C4F" w:rsidRPr="002F444B">
        <w:rPr>
          <w:rFonts w:ascii="Arial" w:hAnsi="Arial" w:cs="Arial"/>
          <w:sz w:val="20"/>
          <w:szCs w:val="20"/>
        </w:rPr>
        <w:t xml:space="preserve"> Consultant from contract</w:t>
      </w:r>
      <w:r>
        <w:rPr>
          <w:rFonts w:ascii="Arial" w:hAnsi="Arial" w:cs="Arial"/>
          <w:sz w:val="20"/>
          <w:szCs w:val="20"/>
        </w:rPr>
        <w:t xml:space="preserve">ing or acting as a subconsultant on any contract </w:t>
      </w:r>
      <w:r w:rsidR="00EC5C4F" w:rsidRPr="002F444B">
        <w:rPr>
          <w:rFonts w:ascii="Arial" w:hAnsi="Arial" w:cs="Arial"/>
          <w:sz w:val="20"/>
          <w:szCs w:val="20"/>
        </w:rPr>
        <w:t>with the City for up to five years after determining the following.  The Consultant:</w:t>
      </w:r>
    </w:p>
    <w:p w:rsidR="00EC5C4F" w:rsidRPr="002F444B" w:rsidRDefault="00EC5C4F" w:rsidP="00EC5C4F">
      <w:pPr>
        <w:pStyle w:val="NoSpacing"/>
        <w:numPr>
          <w:ilvl w:val="0"/>
          <w:numId w:val="16"/>
        </w:numPr>
        <w:rPr>
          <w:rFonts w:ascii="Arial" w:hAnsi="Arial" w:cs="Arial"/>
          <w:sz w:val="20"/>
          <w:szCs w:val="20"/>
        </w:rPr>
      </w:pPr>
      <w:r w:rsidRPr="002F444B">
        <w:rPr>
          <w:rFonts w:ascii="Arial" w:hAnsi="Arial" w:cs="Arial"/>
          <w:sz w:val="20"/>
          <w:szCs w:val="20"/>
        </w:rPr>
        <w:t xml:space="preserve">Received overall performance evaluations of deficient, inadequate, </w:t>
      </w:r>
      <w:r w:rsidR="00C724AB" w:rsidRPr="002F444B">
        <w:rPr>
          <w:rFonts w:ascii="Arial" w:hAnsi="Arial" w:cs="Arial"/>
          <w:sz w:val="20"/>
          <w:szCs w:val="20"/>
        </w:rPr>
        <w:t>o</w:t>
      </w:r>
      <w:r w:rsidRPr="002F444B">
        <w:rPr>
          <w:rFonts w:ascii="Arial" w:hAnsi="Arial" w:cs="Arial"/>
          <w:sz w:val="20"/>
          <w:szCs w:val="20"/>
        </w:rPr>
        <w:t>r substandard performance on three or more City contracts;</w:t>
      </w:r>
    </w:p>
    <w:p w:rsidR="00EC5C4F" w:rsidRPr="002F444B" w:rsidRDefault="00EC5C4F" w:rsidP="00EC5C4F">
      <w:pPr>
        <w:pStyle w:val="NoSpacing"/>
        <w:numPr>
          <w:ilvl w:val="0"/>
          <w:numId w:val="16"/>
        </w:numPr>
        <w:rPr>
          <w:rFonts w:ascii="Arial" w:hAnsi="Arial" w:cs="Arial"/>
          <w:sz w:val="20"/>
          <w:szCs w:val="20"/>
        </w:rPr>
      </w:pPr>
      <w:r w:rsidRPr="002F444B">
        <w:rPr>
          <w:rFonts w:ascii="Arial" w:hAnsi="Arial" w:cs="Arial"/>
          <w:sz w:val="20"/>
          <w:szCs w:val="20"/>
        </w:rPr>
        <w:t>Failed to comply with City ordinances or contract terms, including but not limited to, ordinance or contract terms related to woman and minority business utilization, discrimination, or equal benefits, or other state, local or federal non-</w:t>
      </w:r>
      <w:r w:rsidR="00503755" w:rsidRPr="002F444B">
        <w:rPr>
          <w:rFonts w:ascii="Arial" w:hAnsi="Arial" w:cs="Arial"/>
          <w:sz w:val="20"/>
          <w:szCs w:val="20"/>
        </w:rPr>
        <w:t>discrimination</w:t>
      </w:r>
      <w:r w:rsidRPr="002F444B">
        <w:rPr>
          <w:rFonts w:ascii="Arial" w:hAnsi="Arial" w:cs="Arial"/>
          <w:sz w:val="20"/>
          <w:szCs w:val="20"/>
        </w:rPr>
        <w:t xml:space="preserve"> laws;</w:t>
      </w:r>
    </w:p>
    <w:p w:rsidR="00EC5C4F" w:rsidRPr="002F444B" w:rsidRDefault="00EC5C4F" w:rsidP="00EC5C4F">
      <w:pPr>
        <w:pStyle w:val="NoSpacing"/>
        <w:numPr>
          <w:ilvl w:val="0"/>
          <w:numId w:val="16"/>
        </w:numPr>
        <w:rPr>
          <w:rFonts w:ascii="Arial" w:hAnsi="Arial" w:cs="Arial"/>
          <w:sz w:val="20"/>
          <w:szCs w:val="20"/>
        </w:rPr>
      </w:pPr>
      <w:r w:rsidRPr="002F444B">
        <w:rPr>
          <w:rFonts w:ascii="Arial" w:hAnsi="Arial" w:cs="Arial"/>
          <w:sz w:val="20"/>
          <w:szCs w:val="20"/>
        </w:rPr>
        <w:t xml:space="preserve">Abandoned, surrendered, or failed to complete or to perform work </w:t>
      </w:r>
      <w:r w:rsidR="00724CBB" w:rsidRPr="002F444B">
        <w:rPr>
          <w:rFonts w:ascii="Arial" w:hAnsi="Arial" w:cs="Arial"/>
          <w:sz w:val="20"/>
          <w:szCs w:val="20"/>
        </w:rPr>
        <w:t xml:space="preserve">on </w:t>
      </w:r>
      <w:r w:rsidRPr="002F444B">
        <w:rPr>
          <w:rFonts w:ascii="Arial" w:hAnsi="Arial" w:cs="Arial"/>
          <w:sz w:val="20"/>
          <w:szCs w:val="20"/>
        </w:rPr>
        <w:t>or</w:t>
      </w:r>
      <w:r w:rsidR="000677B3">
        <w:rPr>
          <w:rFonts w:ascii="Arial" w:hAnsi="Arial" w:cs="Arial"/>
          <w:sz w:val="20"/>
          <w:szCs w:val="20"/>
        </w:rPr>
        <w:t xml:space="preserve"> for </w:t>
      </w:r>
      <w:r w:rsidRPr="002F444B">
        <w:rPr>
          <w:rFonts w:ascii="Arial" w:hAnsi="Arial" w:cs="Arial"/>
          <w:sz w:val="20"/>
          <w:szCs w:val="20"/>
        </w:rPr>
        <w:t>a City contract;</w:t>
      </w:r>
    </w:p>
    <w:p w:rsidR="00EC5C4F" w:rsidRPr="002F444B" w:rsidRDefault="00EC5C4F" w:rsidP="00EC5C4F">
      <w:pPr>
        <w:pStyle w:val="NoSpacing"/>
        <w:numPr>
          <w:ilvl w:val="0"/>
          <w:numId w:val="16"/>
        </w:numPr>
        <w:rPr>
          <w:rFonts w:ascii="Arial" w:hAnsi="Arial" w:cs="Arial"/>
          <w:sz w:val="20"/>
          <w:szCs w:val="20"/>
        </w:rPr>
      </w:pPr>
      <w:r w:rsidRPr="002F444B">
        <w:rPr>
          <w:rFonts w:ascii="Arial" w:hAnsi="Arial" w:cs="Arial"/>
          <w:sz w:val="20"/>
          <w:szCs w:val="20"/>
        </w:rPr>
        <w:t>Failed to comply with contract provisions, including but not limited to quality of workmanship, timeliness of performance, and safety standards;</w:t>
      </w:r>
    </w:p>
    <w:p w:rsidR="00EC5C4F" w:rsidRPr="002F444B" w:rsidRDefault="00EC5C4F" w:rsidP="00EC5C4F">
      <w:pPr>
        <w:pStyle w:val="NoSpacing"/>
        <w:numPr>
          <w:ilvl w:val="0"/>
          <w:numId w:val="16"/>
        </w:numPr>
        <w:rPr>
          <w:rFonts w:ascii="Arial" w:hAnsi="Arial" w:cs="Arial"/>
          <w:sz w:val="20"/>
          <w:szCs w:val="20"/>
        </w:rPr>
      </w:pPr>
      <w:r w:rsidRPr="002F444B">
        <w:rPr>
          <w:rFonts w:ascii="Arial" w:hAnsi="Arial" w:cs="Arial"/>
          <w:sz w:val="20"/>
          <w:szCs w:val="20"/>
        </w:rPr>
        <w:t>Submitted false or intentionally misleading documents, reports, invoices, or other statements to the City in connection with a contract;</w:t>
      </w:r>
    </w:p>
    <w:p w:rsidR="00EC5C4F" w:rsidRPr="002F444B" w:rsidRDefault="000677B3" w:rsidP="00EC5C4F">
      <w:pPr>
        <w:pStyle w:val="NoSpacing"/>
        <w:numPr>
          <w:ilvl w:val="0"/>
          <w:numId w:val="16"/>
        </w:numPr>
        <w:rPr>
          <w:rFonts w:ascii="Arial" w:hAnsi="Arial" w:cs="Arial"/>
          <w:sz w:val="20"/>
          <w:szCs w:val="20"/>
        </w:rPr>
      </w:pPr>
      <w:r>
        <w:rPr>
          <w:rFonts w:ascii="Arial" w:hAnsi="Arial" w:cs="Arial"/>
          <w:sz w:val="20"/>
          <w:szCs w:val="20"/>
        </w:rPr>
        <w:t>C</w:t>
      </w:r>
      <w:r w:rsidR="00EC5C4F" w:rsidRPr="002F444B">
        <w:rPr>
          <w:rFonts w:ascii="Arial" w:hAnsi="Arial" w:cs="Arial"/>
          <w:sz w:val="20"/>
          <w:szCs w:val="20"/>
        </w:rPr>
        <w:t xml:space="preserve">olluded with another firm to restrain </w:t>
      </w:r>
      <w:r w:rsidR="00503755" w:rsidRPr="002F444B">
        <w:rPr>
          <w:rFonts w:ascii="Arial" w:hAnsi="Arial" w:cs="Arial"/>
          <w:sz w:val="20"/>
          <w:szCs w:val="20"/>
        </w:rPr>
        <w:t>competition</w:t>
      </w:r>
      <w:r w:rsidR="00EC5C4F" w:rsidRPr="002F444B">
        <w:rPr>
          <w:rFonts w:ascii="Arial" w:hAnsi="Arial" w:cs="Arial"/>
          <w:sz w:val="20"/>
          <w:szCs w:val="20"/>
        </w:rPr>
        <w:t>;</w:t>
      </w:r>
    </w:p>
    <w:p w:rsidR="00EC5C4F" w:rsidRPr="002F444B" w:rsidRDefault="00503755" w:rsidP="00EC5C4F">
      <w:pPr>
        <w:pStyle w:val="NoSpacing"/>
        <w:numPr>
          <w:ilvl w:val="0"/>
          <w:numId w:val="16"/>
        </w:numPr>
        <w:rPr>
          <w:rFonts w:ascii="Arial" w:hAnsi="Arial" w:cs="Arial"/>
          <w:sz w:val="20"/>
          <w:szCs w:val="20"/>
        </w:rPr>
      </w:pPr>
      <w:r w:rsidRPr="002F444B">
        <w:rPr>
          <w:rFonts w:ascii="Arial" w:hAnsi="Arial" w:cs="Arial"/>
          <w:sz w:val="20"/>
          <w:szCs w:val="20"/>
        </w:rPr>
        <w:lastRenderedPageBreak/>
        <w:t>Committed</w:t>
      </w:r>
      <w:r w:rsidR="00EC5C4F" w:rsidRPr="002F444B">
        <w:rPr>
          <w:rFonts w:ascii="Arial" w:hAnsi="Arial" w:cs="Arial"/>
          <w:sz w:val="20"/>
          <w:szCs w:val="20"/>
        </w:rPr>
        <w:t xml:space="preserve"> fraud </w:t>
      </w:r>
      <w:r w:rsidR="009A3A1A" w:rsidRPr="002F444B">
        <w:rPr>
          <w:rFonts w:ascii="Arial" w:hAnsi="Arial" w:cs="Arial"/>
          <w:sz w:val="20"/>
          <w:szCs w:val="20"/>
        </w:rPr>
        <w:t>o</w:t>
      </w:r>
      <w:r w:rsidR="00EC5C4F" w:rsidRPr="002F444B">
        <w:rPr>
          <w:rFonts w:ascii="Arial" w:hAnsi="Arial" w:cs="Arial"/>
          <w:sz w:val="20"/>
          <w:szCs w:val="20"/>
        </w:rPr>
        <w:t>r a criminal offense in connection with obtaining, attempting to obtain, or performing a contract for the City or any other government entity;</w:t>
      </w:r>
    </w:p>
    <w:p w:rsidR="00EC5C4F" w:rsidRPr="002F444B" w:rsidRDefault="00EC5C4F" w:rsidP="00EC5C4F">
      <w:pPr>
        <w:pStyle w:val="NoSpacing"/>
        <w:numPr>
          <w:ilvl w:val="0"/>
          <w:numId w:val="16"/>
        </w:numPr>
        <w:rPr>
          <w:rFonts w:ascii="Arial" w:hAnsi="Arial" w:cs="Arial"/>
          <w:sz w:val="20"/>
          <w:szCs w:val="20"/>
        </w:rPr>
      </w:pPr>
      <w:r w:rsidRPr="002F444B">
        <w:rPr>
          <w:rFonts w:ascii="Arial" w:hAnsi="Arial" w:cs="Arial"/>
          <w:sz w:val="20"/>
          <w:szCs w:val="20"/>
        </w:rPr>
        <w:t xml:space="preserve">Failed to cooperate in a City debarment investigation. </w:t>
      </w:r>
      <w:r w:rsidR="00C60896" w:rsidRPr="002F444B">
        <w:rPr>
          <w:rFonts w:ascii="Arial" w:hAnsi="Arial" w:cs="Arial"/>
          <w:sz w:val="20"/>
          <w:szCs w:val="20"/>
        </w:rPr>
        <w:br/>
      </w:r>
    </w:p>
    <w:p w:rsidR="00EC5C4F" w:rsidRPr="002F444B" w:rsidRDefault="00EC5C4F" w:rsidP="00EC5C4F">
      <w:pPr>
        <w:pStyle w:val="NoSpacing"/>
        <w:rPr>
          <w:rFonts w:ascii="Arial" w:hAnsi="Arial" w:cs="Arial"/>
          <w:sz w:val="20"/>
          <w:szCs w:val="20"/>
        </w:rPr>
      </w:pPr>
      <w:r w:rsidRPr="002F444B">
        <w:rPr>
          <w:rFonts w:ascii="Arial" w:hAnsi="Arial" w:cs="Arial"/>
          <w:sz w:val="20"/>
          <w:szCs w:val="20"/>
        </w:rPr>
        <w:t xml:space="preserve">The </w:t>
      </w:r>
      <w:r w:rsidR="00503755" w:rsidRPr="002F444B">
        <w:rPr>
          <w:rFonts w:ascii="Arial" w:hAnsi="Arial" w:cs="Arial"/>
          <w:sz w:val="20"/>
          <w:szCs w:val="20"/>
        </w:rPr>
        <w:t>Director</w:t>
      </w:r>
      <w:r w:rsidRPr="002F444B">
        <w:rPr>
          <w:rFonts w:ascii="Arial" w:hAnsi="Arial" w:cs="Arial"/>
          <w:sz w:val="20"/>
          <w:szCs w:val="20"/>
        </w:rPr>
        <w:t xml:space="preserve"> or designee may issue an Order of Debarment in accordance with the SMC 20.70.050. The rights and remedies of the City under these debarment provisions are in addition to any other rights and remedies provided by law or under the Agreement.</w:t>
      </w:r>
    </w:p>
    <w:p w:rsidR="0055086F" w:rsidRPr="002F444B" w:rsidRDefault="0055086F">
      <w:pPr>
        <w:rPr>
          <w:rFonts w:ascii="Arial" w:hAnsi="Arial" w:cs="Arial"/>
          <w:sz w:val="20"/>
          <w:szCs w:val="20"/>
        </w:rPr>
      </w:pPr>
    </w:p>
    <w:p w:rsidR="002558DA" w:rsidRPr="002F444B" w:rsidRDefault="002558DA" w:rsidP="002558DA">
      <w:pPr>
        <w:pStyle w:val="NoSpacing"/>
        <w:rPr>
          <w:rFonts w:ascii="Arial" w:hAnsi="Arial" w:cs="Arial"/>
          <w:sz w:val="20"/>
          <w:szCs w:val="20"/>
        </w:rPr>
      </w:pPr>
    </w:p>
    <w:p w:rsidR="00746E0D" w:rsidRPr="002F444B" w:rsidRDefault="00486A8A" w:rsidP="00EF07A9">
      <w:pPr>
        <w:pStyle w:val="NoSpacing"/>
        <w:numPr>
          <w:ilvl w:val="0"/>
          <w:numId w:val="19"/>
        </w:numPr>
        <w:rPr>
          <w:rFonts w:ascii="Arial" w:hAnsi="Arial" w:cs="Arial"/>
          <w:sz w:val="20"/>
          <w:szCs w:val="20"/>
        </w:rPr>
      </w:pPr>
      <w:r w:rsidRPr="002F444B">
        <w:rPr>
          <w:rFonts w:ascii="Arial" w:hAnsi="Arial" w:cs="Arial"/>
          <w:b/>
          <w:sz w:val="20"/>
          <w:szCs w:val="20"/>
        </w:rPr>
        <w:t xml:space="preserve">Marine Exchange of Puget Sound </w:t>
      </w:r>
      <w:r w:rsidR="00746E0D" w:rsidRPr="002F444B">
        <w:rPr>
          <w:rFonts w:ascii="Arial" w:hAnsi="Arial" w:cs="Arial"/>
          <w:b/>
          <w:sz w:val="20"/>
          <w:szCs w:val="20"/>
        </w:rPr>
        <w:t xml:space="preserve">Port Security Grant Program – Procurement and Purchasing Policies and Procedures.  </w:t>
      </w:r>
    </w:p>
    <w:p w:rsidR="00793F2B" w:rsidRPr="002F444B" w:rsidRDefault="00746E0D" w:rsidP="00746E0D">
      <w:pPr>
        <w:pStyle w:val="NoSpacing"/>
        <w:ind w:left="360"/>
        <w:rPr>
          <w:rFonts w:ascii="Arial" w:hAnsi="Arial" w:cs="Arial"/>
          <w:sz w:val="20"/>
          <w:szCs w:val="20"/>
        </w:rPr>
      </w:pPr>
      <w:r w:rsidRPr="002F444B">
        <w:rPr>
          <w:rFonts w:ascii="Arial" w:hAnsi="Arial" w:cs="Arial"/>
          <w:sz w:val="20"/>
          <w:szCs w:val="20"/>
        </w:rPr>
        <w:t xml:space="preserve">The Consultant shall comply with the applicable provisions of the Marine Exchange of Puget Sound Port Security Grant Program – Procurement and Purchasing Policies and Procedures, Attachment </w:t>
      </w:r>
      <w:r w:rsidR="00B85D42">
        <w:rPr>
          <w:rFonts w:ascii="Arial" w:hAnsi="Arial" w:cs="Arial"/>
          <w:sz w:val="20"/>
          <w:szCs w:val="20"/>
        </w:rPr>
        <w:t>C</w:t>
      </w:r>
      <w:r w:rsidRPr="002F444B">
        <w:rPr>
          <w:rFonts w:ascii="Arial" w:hAnsi="Arial" w:cs="Arial"/>
          <w:sz w:val="20"/>
          <w:szCs w:val="20"/>
        </w:rPr>
        <w:t>.</w:t>
      </w:r>
      <w:r w:rsidRPr="002F444B">
        <w:rPr>
          <w:rFonts w:ascii="Arial" w:hAnsi="Arial" w:cs="Arial"/>
          <w:sz w:val="20"/>
          <w:szCs w:val="20"/>
        </w:rPr>
        <w:br/>
      </w:r>
      <w:r w:rsidR="00A96BAE">
        <w:rPr>
          <w:rFonts w:ascii="Arial" w:hAnsi="Arial" w:cs="Arial"/>
          <w:sz w:val="20"/>
          <w:szCs w:val="20"/>
        </w:rPr>
        <w:br/>
      </w:r>
      <w:r w:rsidR="00EF07A9" w:rsidRPr="002F444B">
        <w:rPr>
          <w:rFonts w:ascii="Arial" w:hAnsi="Arial" w:cs="Arial"/>
          <w:sz w:val="20"/>
          <w:szCs w:val="20"/>
        </w:rPr>
        <w:t xml:space="preserve"> </w:t>
      </w:r>
    </w:p>
    <w:p w:rsidR="00793F2B" w:rsidRPr="002F444B" w:rsidRDefault="00B33C88" w:rsidP="00361026">
      <w:pPr>
        <w:pStyle w:val="NoSpacing"/>
        <w:numPr>
          <w:ilvl w:val="0"/>
          <w:numId w:val="19"/>
        </w:numPr>
        <w:rPr>
          <w:rFonts w:ascii="Arial" w:hAnsi="Arial" w:cs="Arial"/>
          <w:sz w:val="20"/>
          <w:szCs w:val="20"/>
        </w:rPr>
      </w:pPr>
      <w:r w:rsidRPr="002F444B">
        <w:rPr>
          <w:rFonts w:ascii="Arial" w:hAnsi="Arial" w:cs="Arial"/>
          <w:b/>
          <w:sz w:val="20"/>
          <w:szCs w:val="20"/>
        </w:rPr>
        <w:t>Marine Exchange of Puget Sound Port Security Grant Program – Assurances</w:t>
      </w:r>
      <w:r w:rsidRPr="002F444B">
        <w:rPr>
          <w:rFonts w:ascii="Arial" w:hAnsi="Arial" w:cs="Arial"/>
          <w:b/>
          <w:sz w:val="20"/>
          <w:szCs w:val="20"/>
        </w:rPr>
        <w:br/>
      </w:r>
      <w:r w:rsidRPr="002F444B">
        <w:rPr>
          <w:rFonts w:ascii="Arial" w:hAnsi="Arial" w:cs="Arial"/>
          <w:sz w:val="20"/>
          <w:szCs w:val="20"/>
        </w:rPr>
        <w:t>Prior to beginning the Work, the Consultant shall provide the following assurances:</w:t>
      </w:r>
      <w:r w:rsidRPr="002F444B">
        <w:rPr>
          <w:rFonts w:ascii="Arial" w:hAnsi="Arial" w:cs="Arial"/>
          <w:sz w:val="20"/>
          <w:szCs w:val="20"/>
        </w:rPr>
        <w:br/>
      </w:r>
      <w:r w:rsidRPr="002F444B">
        <w:rPr>
          <w:rFonts w:ascii="Arial" w:hAnsi="Arial" w:cs="Arial"/>
          <w:sz w:val="20"/>
          <w:szCs w:val="20"/>
        </w:rPr>
        <w:br/>
        <w:t xml:space="preserve">Attachment </w:t>
      </w:r>
      <w:r w:rsidR="00B2113A">
        <w:rPr>
          <w:rFonts w:ascii="Arial" w:hAnsi="Arial" w:cs="Arial"/>
          <w:sz w:val="20"/>
          <w:szCs w:val="20"/>
        </w:rPr>
        <w:t>D</w:t>
      </w:r>
      <w:r w:rsidRPr="002F444B">
        <w:rPr>
          <w:rFonts w:ascii="Arial" w:hAnsi="Arial" w:cs="Arial"/>
          <w:sz w:val="20"/>
          <w:szCs w:val="20"/>
        </w:rPr>
        <w:t>:  SBA Form 1623 – Certification Regarding Debarment, Suspension, and Other Responsibility Matters</w:t>
      </w:r>
      <w:r w:rsidRPr="002F444B">
        <w:rPr>
          <w:rFonts w:ascii="Arial" w:hAnsi="Arial" w:cs="Arial"/>
          <w:sz w:val="20"/>
          <w:szCs w:val="20"/>
        </w:rPr>
        <w:br/>
      </w:r>
      <w:r w:rsidRPr="002F444B">
        <w:rPr>
          <w:rFonts w:ascii="Arial" w:hAnsi="Arial" w:cs="Arial"/>
          <w:sz w:val="20"/>
          <w:szCs w:val="20"/>
        </w:rPr>
        <w:br/>
        <w:t xml:space="preserve">Attachment </w:t>
      </w:r>
      <w:r w:rsidR="00B2113A">
        <w:rPr>
          <w:rFonts w:ascii="Arial" w:hAnsi="Arial" w:cs="Arial"/>
          <w:sz w:val="20"/>
          <w:szCs w:val="20"/>
        </w:rPr>
        <w:t>E</w:t>
      </w:r>
      <w:r w:rsidRPr="002F444B">
        <w:rPr>
          <w:rFonts w:ascii="Arial" w:hAnsi="Arial" w:cs="Arial"/>
          <w:sz w:val="20"/>
          <w:szCs w:val="20"/>
        </w:rPr>
        <w:t>:  Certification Regarding Drug-Free Workplace Requirements</w:t>
      </w:r>
      <w:r w:rsidRPr="002F444B">
        <w:rPr>
          <w:rFonts w:ascii="Arial" w:hAnsi="Arial" w:cs="Arial"/>
          <w:sz w:val="20"/>
          <w:szCs w:val="20"/>
        </w:rPr>
        <w:br/>
      </w:r>
      <w:r w:rsidRPr="002F444B">
        <w:rPr>
          <w:rFonts w:ascii="Arial" w:hAnsi="Arial" w:cs="Arial"/>
          <w:sz w:val="20"/>
          <w:szCs w:val="20"/>
        </w:rPr>
        <w:br/>
        <w:t xml:space="preserve">Attachment </w:t>
      </w:r>
      <w:r w:rsidR="00B2113A">
        <w:rPr>
          <w:rFonts w:ascii="Arial" w:hAnsi="Arial" w:cs="Arial"/>
          <w:sz w:val="20"/>
          <w:szCs w:val="20"/>
        </w:rPr>
        <w:t>F</w:t>
      </w:r>
      <w:r w:rsidRPr="002F444B">
        <w:rPr>
          <w:rFonts w:ascii="Arial" w:hAnsi="Arial" w:cs="Arial"/>
          <w:sz w:val="20"/>
          <w:szCs w:val="20"/>
        </w:rPr>
        <w:t xml:space="preserve">:  </w:t>
      </w:r>
      <w:r w:rsidR="0023071E" w:rsidRPr="002F444B">
        <w:rPr>
          <w:rFonts w:ascii="Arial" w:hAnsi="Arial" w:cs="Arial"/>
          <w:sz w:val="20"/>
          <w:szCs w:val="20"/>
        </w:rPr>
        <w:t>U.S. Dept. of Commerce Form CD-511 – Certification Regarding Lobbying</w:t>
      </w:r>
      <w:r w:rsidR="0023071E" w:rsidRPr="002F444B">
        <w:rPr>
          <w:rFonts w:ascii="Arial" w:hAnsi="Arial" w:cs="Arial"/>
          <w:sz w:val="20"/>
          <w:szCs w:val="20"/>
        </w:rPr>
        <w:br/>
      </w:r>
      <w:r w:rsidR="0023071E" w:rsidRPr="002F444B">
        <w:rPr>
          <w:rFonts w:ascii="Arial" w:hAnsi="Arial" w:cs="Arial"/>
          <w:sz w:val="20"/>
          <w:szCs w:val="20"/>
        </w:rPr>
        <w:br/>
        <w:t xml:space="preserve">Attachment </w:t>
      </w:r>
      <w:r w:rsidR="00B2113A">
        <w:rPr>
          <w:rFonts w:ascii="Arial" w:hAnsi="Arial" w:cs="Arial"/>
          <w:sz w:val="20"/>
          <w:szCs w:val="20"/>
        </w:rPr>
        <w:t>G</w:t>
      </w:r>
      <w:r w:rsidR="0023071E" w:rsidRPr="002F444B">
        <w:rPr>
          <w:rFonts w:ascii="Arial" w:hAnsi="Arial" w:cs="Arial"/>
          <w:sz w:val="20"/>
          <w:szCs w:val="20"/>
        </w:rPr>
        <w:t>:  Standard Form 242D – Assurances – Non-Construction Programs</w:t>
      </w:r>
      <w:r w:rsidR="0023071E" w:rsidRPr="002F444B">
        <w:rPr>
          <w:rFonts w:ascii="Arial" w:hAnsi="Arial" w:cs="Arial"/>
          <w:sz w:val="20"/>
          <w:szCs w:val="20"/>
        </w:rPr>
        <w:br/>
      </w:r>
      <w:r w:rsidR="00A96BAE">
        <w:rPr>
          <w:rFonts w:ascii="Arial" w:hAnsi="Arial" w:cs="Arial"/>
          <w:sz w:val="20"/>
          <w:szCs w:val="20"/>
        </w:rPr>
        <w:br/>
      </w:r>
    </w:p>
    <w:p w:rsidR="002558DA" w:rsidRPr="002F444B" w:rsidRDefault="0001544F" w:rsidP="00503755">
      <w:pPr>
        <w:pStyle w:val="NoSpacing"/>
        <w:numPr>
          <w:ilvl w:val="0"/>
          <w:numId w:val="19"/>
        </w:numPr>
        <w:rPr>
          <w:rFonts w:ascii="Arial" w:hAnsi="Arial" w:cs="Arial"/>
          <w:b/>
          <w:sz w:val="20"/>
          <w:szCs w:val="20"/>
        </w:rPr>
      </w:pPr>
      <w:r w:rsidRPr="002F444B">
        <w:rPr>
          <w:rFonts w:ascii="Arial" w:hAnsi="Arial" w:cs="Arial"/>
          <w:b/>
          <w:sz w:val="20"/>
          <w:szCs w:val="20"/>
        </w:rPr>
        <w:t>MISCELLANEOUS PROVISIONS.</w:t>
      </w:r>
    </w:p>
    <w:p w:rsidR="00934B03" w:rsidRPr="002F444B" w:rsidRDefault="00934B03" w:rsidP="00934B03">
      <w:pPr>
        <w:pStyle w:val="NoSpacing"/>
        <w:numPr>
          <w:ilvl w:val="0"/>
          <w:numId w:val="18"/>
        </w:numPr>
        <w:rPr>
          <w:rFonts w:ascii="Arial" w:hAnsi="Arial" w:cs="Arial"/>
          <w:sz w:val="20"/>
          <w:szCs w:val="20"/>
        </w:rPr>
      </w:pPr>
      <w:r w:rsidRPr="002F444B">
        <w:rPr>
          <w:rFonts w:ascii="Arial" w:hAnsi="Arial" w:cs="Arial"/>
          <w:sz w:val="20"/>
          <w:szCs w:val="20"/>
        </w:rPr>
        <w:t xml:space="preserve"> Amendments:  No modification of this Agreement shall be effective unless in writing and signed by an authorized representative of each of the parties hereto.</w:t>
      </w:r>
      <w:r w:rsidR="0097448C" w:rsidRPr="002F444B">
        <w:rPr>
          <w:rFonts w:ascii="Arial" w:hAnsi="Arial" w:cs="Arial"/>
          <w:sz w:val="20"/>
          <w:szCs w:val="20"/>
        </w:rPr>
        <w:br/>
      </w:r>
    </w:p>
    <w:p w:rsidR="00934B03" w:rsidRPr="002F444B" w:rsidRDefault="00934B03" w:rsidP="00934B03">
      <w:pPr>
        <w:pStyle w:val="NoSpacing"/>
        <w:numPr>
          <w:ilvl w:val="0"/>
          <w:numId w:val="18"/>
        </w:numPr>
        <w:rPr>
          <w:rFonts w:ascii="Arial" w:hAnsi="Arial" w:cs="Arial"/>
          <w:sz w:val="20"/>
          <w:szCs w:val="20"/>
        </w:rPr>
      </w:pPr>
      <w:r w:rsidRPr="002F444B">
        <w:rPr>
          <w:rFonts w:ascii="Arial" w:hAnsi="Arial" w:cs="Arial"/>
          <w:sz w:val="20"/>
          <w:szCs w:val="20"/>
        </w:rPr>
        <w:t xml:space="preserve">Binding Agreement:  This </w:t>
      </w:r>
      <w:r w:rsidR="00503755" w:rsidRPr="002F444B">
        <w:rPr>
          <w:rFonts w:ascii="Arial" w:hAnsi="Arial" w:cs="Arial"/>
          <w:sz w:val="20"/>
          <w:szCs w:val="20"/>
        </w:rPr>
        <w:t>Agreement shall</w:t>
      </w:r>
      <w:r w:rsidRPr="002F444B">
        <w:rPr>
          <w:rFonts w:ascii="Arial" w:hAnsi="Arial" w:cs="Arial"/>
          <w:sz w:val="20"/>
          <w:szCs w:val="20"/>
        </w:rPr>
        <w:t xml:space="preserve"> not be binding until signed by </w:t>
      </w:r>
      <w:r w:rsidR="00503755" w:rsidRPr="002F444B">
        <w:rPr>
          <w:rFonts w:ascii="Arial" w:hAnsi="Arial" w:cs="Arial"/>
          <w:sz w:val="20"/>
          <w:szCs w:val="20"/>
        </w:rPr>
        <w:t>both</w:t>
      </w:r>
      <w:r w:rsidRPr="002F444B">
        <w:rPr>
          <w:rFonts w:ascii="Arial" w:hAnsi="Arial" w:cs="Arial"/>
          <w:sz w:val="20"/>
          <w:szCs w:val="20"/>
        </w:rPr>
        <w:t xml:space="preserve"> parties.  The provisions, covenants and conditions in this Agreement shall bind the parties, their legal heirs, representatives, successors and assigns.</w:t>
      </w:r>
      <w:r w:rsidR="0097448C" w:rsidRPr="002F444B">
        <w:rPr>
          <w:rFonts w:ascii="Arial" w:hAnsi="Arial" w:cs="Arial"/>
          <w:sz w:val="20"/>
          <w:szCs w:val="20"/>
        </w:rPr>
        <w:br/>
      </w:r>
    </w:p>
    <w:p w:rsidR="007E1920" w:rsidRPr="002F444B" w:rsidRDefault="009574C9" w:rsidP="00934B03">
      <w:pPr>
        <w:pStyle w:val="NoSpacing"/>
        <w:numPr>
          <w:ilvl w:val="0"/>
          <w:numId w:val="18"/>
        </w:numPr>
        <w:rPr>
          <w:rFonts w:ascii="Arial" w:hAnsi="Arial" w:cs="Arial"/>
          <w:sz w:val="20"/>
          <w:szCs w:val="20"/>
        </w:rPr>
      </w:pPr>
      <w:r w:rsidRPr="002F444B">
        <w:rPr>
          <w:rFonts w:ascii="Arial" w:hAnsi="Arial" w:cs="Arial"/>
          <w:sz w:val="20"/>
          <w:szCs w:val="20"/>
        </w:rPr>
        <w:t xml:space="preserve">Reserved. </w:t>
      </w:r>
      <w:r w:rsidR="0097448C" w:rsidRPr="002F444B">
        <w:rPr>
          <w:rFonts w:ascii="Arial" w:hAnsi="Arial" w:cs="Arial"/>
          <w:sz w:val="20"/>
          <w:szCs w:val="20"/>
        </w:rPr>
        <w:br/>
      </w:r>
    </w:p>
    <w:p w:rsidR="00934B03" w:rsidRPr="002F444B" w:rsidRDefault="00934B03" w:rsidP="00934B03">
      <w:pPr>
        <w:pStyle w:val="NoSpacing"/>
        <w:numPr>
          <w:ilvl w:val="0"/>
          <w:numId w:val="18"/>
        </w:numPr>
        <w:rPr>
          <w:rFonts w:ascii="Arial" w:hAnsi="Arial" w:cs="Arial"/>
          <w:sz w:val="20"/>
          <w:szCs w:val="20"/>
        </w:rPr>
      </w:pPr>
      <w:r w:rsidRPr="002F444B">
        <w:rPr>
          <w:rFonts w:ascii="Arial" w:hAnsi="Arial" w:cs="Arial"/>
          <w:sz w:val="20"/>
          <w:szCs w:val="20"/>
        </w:rPr>
        <w:t xml:space="preserve">General Requirement:  The Consultant, at no expense to the City, shall comply with all applicable laws of the United States and the State of Washington, the Charter and ordinances </w:t>
      </w:r>
      <w:r w:rsidR="00503755" w:rsidRPr="002F444B">
        <w:rPr>
          <w:rFonts w:ascii="Arial" w:hAnsi="Arial" w:cs="Arial"/>
          <w:sz w:val="20"/>
          <w:szCs w:val="20"/>
        </w:rPr>
        <w:t>of</w:t>
      </w:r>
      <w:r w:rsidRPr="002F444B">
        <w:rPr>
          <w:rFonts w:ascii="Arial" w:hAnsi="Arial" w:cs="Arial"/>
          <w:sz w:val="20"/>
          <w:szCs w:val="20"/>
        </w:rPr>
        <w:t xml:space="preserve"> the City of Seattle; and rules, regulations, orders and directives of their administrative agencies and the officers thereof.  Without limiting the generality of this paragraph, the Consultant shall specifically comply with the requirements of this Section.</w:t>
      </w:r>
      <w:r w:rsidR="0097448C" w:rsidRPr="002F444B">
        <w:rPr>
          <w:rFonts w:ascii="Arial" w:hAnsi="Arial" w:cs="Arial"/>
          <w:sz w:val="20"/>
          <w:szCs w:val="20"/>
        </w:rPr>
        <w:br/>
      </w:r>
    </w:p>
    <w:p w:rsidR="00934B03" w:rsidRPr="002F444B" w:rsidRDefault="00934B03" w:rsidP="00934B03">
      <w:pPr>
        <w:pStyle w:val="NoSpacing"/>
        <w:numPr>
          <w:ilvl w:val="0"/>
          <w:numId w:val="18"/>
        </w:numPr>
        <w:rPr>
          <w:rFonts w:ascii="Arial" w:hAnsi="Arial" w:cs="Arial"/>
          <w:sz w:val="20"/>
          <w:szCs w:val="20"/>
        </w:rPr>
      </w:pPr>
      <w:r w:rsidRPr="002F444B">
        <w:rPr>
          <w:rFonts w:ascii="Arial" w:hAnsi="Arial" w:cs="Arial"/>
          <w:sz w:val="20"/>
          <w:szCs w:val="20"/>
        </w:rPr>
        <w:t xml:space="preserve">Applicable Law/Venue:  This Agreement shall be construed and interpreted in accordance with the laws of the State of Washington.  The venue of any action brought hereunder shall be in the Superior Court of King </w:t>
      </w:r>
      <w:r w:rsidR="00503755" w:rsidRPr="002F444B">
        <w:rPr>
          <w:rFonts w:ascii="Arial" w:hAnsi="Arial" w:cs="Arial"/>
          <w:sz w:val="20"/>
          <w:szCs w:val="20"/>
        </w:rPr>
        <w:t>County</w:t>
      </w:r>
      <w:r w:rsidRPr="002F444B">
        <w:rPr>
          <w:rFonts w:ascii="Arial" w:hAnsi="Arial" w:cs="Arial"/>
          <w:sz w:val="20"/>
          <w:szCs w:val="20"/>
        </w:rPr>
        <w:t>.</w:t>
      </w:r>
      <w:r w:rsidR="0097448C" w:rsidRPr="002F444B">
        <w:rPr>
          <w:rFonts w:ascii="Arial" w:hAnsi="Arial" w:cs="Arial"/>
          <w:sz w:val="20"/>
          <w:szCs w:val="20"/>
        </w:rPr>
        <w:br/>
      </w:r>
    </w:p>
    <w:p w:rsidR="00934B03" w:rsidRPr="002F444B" w:rsidRDefault="00934B03" w:rsidP="00934B03">
      <w:pPr>
        <w:pStyle w:val="NoSpacing"/>
        <w:numPr>
          <w:ilvl w:val="0"/>
          <w:numId w:val="18"/>
        </w:numPr>
        <w:rPr>
          <w:rFonts w:ascii="Arial" w:hAnsi="Arial" w:cs="Arial"/>
          <w:sz w:val="20"/>
          <w:szCs w:val="20"/>
        </w:rPr>
      </w:pPr>
      <w:r w:rsidRPr="002F444B">
        <w:rPr>
          <w:rFonts w:ascii="Arial" w:hAnsi="Arial" w:cs="Arial"/>
          <w:sz w:val="20"/>
          <w:szCs w:val="20"/>
        </w:rPr>
        <w:t xml:space="preserve">Remedies </w:t>
      </w:r>
      <w:r w:rsidR="00503755" w:rsidRPr="002F444B">
        <w:rPr>
          <w:rFonts w:ascii="Arial" w:hAnsi="Arial" w:cs="Arial"/>
          <w:sz w:val="20"/>
          <w:szCs w:val="20"/>
        </w:rPr>
        <w:t>Cumulative</w:t>
      </w:r>
      <w:r w:rsidRPr="002F444B">
        <w:rPr>
          <w:rFonts w:ascii="Arial" w:hAnsi="Arial" w:cs="Arial"/>
          <w:sz w:val="20"/>
          <w:szCs w:val="20"/>
        </w:rPr>
        <w:t xml:space="preserve">: </w:t>
      </w:r>
      <w:r w:rsidR="00503755" w:rsidRPr="002F444B">
        <w:rPr>
          <w:rFonts w:ascii="Arial" w:hAnsi="Arial" w:cs="Arial"/>
          <w:sz w:val="20"/>
          <w:szCs w:val="20"/>
        </w:rPr>
        <w:t xml:space="preserve"> Rights under this Agreement are cumulative and nonexclusive of any other remedy of law or in equity.</w:t>
      </w:r>
      <w:r w:rsidR="0097448C" w:rsidRPr="002F444B">
        <w:rPr>
          <w:rFonts w:ascii="Arial" w:hAnsi="Arial" w:cs="Arial"/>
          <w:sz w:val="20"/>
          <w:szCs w:val="20"/>
        </w:rPr>
        <w:br/>
      </w:r>
    </w:p>
    <w:p w:rsidR="00B85D42" w:rsidRDefault="00503755" w:rsidP="00934B03">
      <w:pPr>
        <w:pStyle w:val="NoSpacing"/>
        <w:numPr>
          <w:ilvl w:val="0"/>
          <w:numId w:val="18"/>
        </w:numPr>
        <w:rPr>
          <w:rFonts w:ascii="Arial" w:hAnsi="Arial" w:cs="Arial"/>
          <w:sz w:val="20"/>
          <w:szCs w:val="20"/>
        </w:rPr>
      </w:pPr>
      <w:r w:rsidRPr="002F444B">
        <w:rPr>
          <w:rFonts w:ascii="Arial" w:hAnsi="Arial" w:cs="Arial"/>
          <w:sz w:val="20"/>
          <w:szCs w:val="20"/>
        </w:rPr>
        <w:t>Captions:  The titles of sections or subsections are for convenience only and do not define or limit the contents.</w:t>
      </w:r>
    </w:p>
    <w:p w:rsidR="00B85D42" w:rsidRDefault="00B85D42">
      <w:pPr>
        <w:rPr>
          <w:rFonts w:ascii="Arial" w:hAnsi="Arial" w:cs="Arial"/>
          <w:sz w:val="20"/>
          <w:szCs w:val="20"/>
        </w:rPr>
      </w:pPr>
      <w:r>
        <w:rPr>
          <w:rFonts w:ascii="Arial" w:hAnsi="Arial" w:cs="Arial"/>
          <w:sz w:val="20"/>
          <w:szCs w:val="20"/>
        </w:rPr>
        <w:br w:type="page"/>
      </w:r>
    </w:p>
    <w:p w:rsidR="00503755" w:rsidRPr="002F444B" w:rsidRDefault="00503755" w:rsidP="00B85D42">
      <w:pPr>
        <w:pStyle w:val="NoSpacing"/>
        <w:ind w:left="720"/>
        <w:rPr>
          <w:rFonts w:ascii="Arial" w:hAnsi="Arial" w:cs="Arial"/>
          <w:sz w:val="20"/>
          <w:szCs w:val="20"/>
        </w:rPr>
      </w:pPr>
    </w:p>
    <w:p w:rsidR="00503755" w:rsidRPr="00B85D42" w:rsidRDefault="00503755" w:rsidP="0055086F">
      <w:pPr>
        <w:pStyle w:val="NoSpacing"/>
        <w:numPr>
          <w:ilvl w:val="0"/>
          <w:numId w:val="18"/>
        </w:numPr>
        <w:rPr>
          <w:rFonts w:ascii="Arial" w:hAnsi="Arial" w:cs="Arial"/>
          <w:sz w:val="20"/>
          <w:szCs w:val="20"/>
        </w:rPr>
      </w:pPr>
      <w:r w:rsidRPr="00B85D42">
        <w:rPr>
          <w:rFonts w:ascii="Arial" w:hAnsi="Arial" w:cs="Arial"/>
          <w:sz w:val="20"/>
          <w:szCs w:val="20"/>
        </w:rPr>
        <w:t>Severability:  If any term or provision is determined by a court of competent jurisdiction to be invalid or unenforceable, the remainder of this Agreement shall not be affected, and each term and provision of this Agreement shall be valid and enforceable to the fullest extent permitted by law.</w:t>
      </w:r>
      <w:r w:rsidR="0097448C" w:rsidRPr="00B85D42">
        <w:rPr>
          <w:rFonts w:ascii="Arial" w:hAnsi="Arial" w:cs="Arial"/>
          <w:sz w:val="20"/>
          <w:szCs w:val="20"/>
        </w:rPr>
        <w:br/>
      </w:r>
    </w:p>
    <w:p w:rsidR="00503755" w:rsidRPr="002F444B" w:rsidRDefault="00503755" w:rsidP="00934B03">
      <w:pPr>
        <w:pStyle w:val="NoSpacing"/>
        <w:numPr>
          <w:ilvl w:val="0"/>
          <w:numId w:val="18"/>
        </w:numPr>
        <w:rPr>
          <w:rFonts w:ascii="Arial" w:hAnsi="Arial" w:cs="Arial"/>
          <w:sz w:val="20"/>
          <w:szCs w:val="20"/>
        </w:rPr>
      </w:pPr>
      <w:r w:rsidRPr="002F444B">
        <w:rPr>
          <w:rFonts w:ascii="Arial" w:hAnsi="Arial" w:cs="Arial"/>
          <w:sz w:val="20"/>
          <w:szCs w:val="20"/>
        </w:rPr>
        <w:t>Waiver:  No covenant, term or condition or the breach thereof shall be deemed waived, except by written consent of the part against whom the waiver is claimed, and any waiver of the breach of any covenant, term or condition shall not be deemed to be a waiver of any preceding or succeeding breach of the same or any other covenant, term of condition.  Neither the acceptance by the City of any performance by the Consultant after the time the same shall have become due nor payment to the Consultant for any portion of the</w:t>
      </w:r>
      <w:r w:rsidR="000677B3">
        <w:rPr>
          <w:rFonts w:ascii="Arial" w:hAnsi="Arial" w:cs="Arial"/>
          <w:sz w:val="20"/>
          <w:szCs w:val="20"/>
        </w:rPr>
        <w:t xml:space="preserve"> Services </w:t>
      </w:r>
      <w:r w:rsidRPr="002F444B">
        <w:rPr>
          <w:rFonts w:ascii="Arial" w:hAnsi="Arial" w:cs="Arial"/>
          <w:sz w:val="20"/>
          <w:szCs w:val="20"/>
        </w:rPr>
        <w:t>shall constitute a waiver by the City of the breach or default of any covenant, term or condition unless otherwise expressly agreed to by the City in writing.</w:t>
      </w:r>
      <w:r w:rsidR="0097448C" w:rsidRPr="002F444B">
        <w:rPr>
          <w:rFonts w:ascii="Arial" w:hAnsi="Arial" w:cs="Arial"/>
          <w:sz w:val="20"/>
          <w:szCs w:val="20"/>
        </w:rPr>
        <w:br/>
      </w:r>
    </w:p>
    <w:p w:rsidR="00503755" w:rsidRPr="002F444B" w:rsidRDefault="00503755" w:rsidP="00934B03">
      <w:pPr>
        <w:pStyle w:val="NoSpacing"/>
        <w:numPr>
          <w:ilvl w:val="0"/>
          <w:numId w:val="18"/>
        </w:numPr>
        <w:rPr>
          <w:rFonts w:ascii="Arial" w:hAnsi="Arial" w:cs="Arial"/>
          <w:sz w:val="20"/>
          <w:szCs w:val="20"/>
        </w:rPr>
      </w:pPr>
      <w:r w:rsidRPr="002F444B">
        <w:rPr>
          <w:rFonts w:ascii="Arial" w:hAnsi="Arial" w:cs="Arial"/>
          <w:sz w:val="20"/>
          <w:szCs w:val="20"/>
        </w:rPr>
        <w:t>Entire Agreement:  This document along with any exhibits and all attachments, and subsequently issued addenda, comprises the entire agreement between the City and the Consultant.  The solicitation (Request for Proposal or Solicitation for Qualifications), Addenda, Consultant</w:t>
      </w:r>
      <w:r w:rsidR="000677B3">
        <w:rPr>
          <w:rFonts w:ascii="Arial" w:hAnsi="Arial" w:cs="Arial"/>
          <w:sz w:val="20"/>
          <w:szCs w:val="20"/>
        </w:rPr>
        <w:t>’</w:t>
      </w:r>
      <w:r w:rsidRPr="002F444B">
        <w:rPr>
          <w:rFonts w:ascii="Arial" w:hAnsi="Arial" w:cs="Arial"/>
          <w:sz w:val="20"/>
          <w:szCs w:val="20"/>
        </w:rPr>
        <w:t>s Proposal, and Consultant</w:t>
      </w:r>
      <w:r w:rsidR="000677B3">
        <w:rPr>
          <w:rFonts w:ascii="Arial" w:hAnsi="Arial" w:cs="Arial"/>
          <w:sz w:val="20"/>
          <w:szCs w:val="20"/>
        </w:rPr>
        <w:t>’</w:t>
      </w:r>
      <w:r w:rsidRPr="002F444B">
        <w:rPr>
          <w:rFonts w:ascii="Arial" w:hAnsi="Arial" w:cs="Arial"/>
          <w:sz w:val="20"/>
          <w:szCs w:val="20"/>
        </w:rPr>
        <w:t>s WMBE Inclusion Plan, are each explicitly included as Attachments material to the Agreement.   Where there are conflicts between these documents, the controlling document will first be this Agreement as amended, the WMBE Inclusion Plan as adopted, the Consultant’s Proposal, then the City Solicitation documents.  In the event of conflict between contract documents and applicable laws, codes, ordinances or regulations, the most stringent or legally binding requirement shall govern and be considered a part of this contract to afford the City the maximum benefits.</w:t>
      </w:r>
      <w:r w:rsidR="0097448C" w:rsidRPr="002F444B">
        <w:rPr>
          <w:rFonts w:ascii="Arial" w:hAnsi="Arial" w:cs="Arial"/>
          <w:sz w:val="20"/>
          <w:szCs w:val="20"/>
        </w:rPr>
        <w:br/>
      </w:r>
    </w:p>
    <w:p w:rsidR="00503755" w:rsidRPr="002F444B" w:rsidRDefault="00503755" w:rsidP="00934B03">
      <w:pPr>
        <w:pStyle w:val="NoSpacing"/>
        <w:numPr>
          <w:ilvl w:val="0"/>
          <w:numId w:val="18"/>
        </w:numPr>
        <w:rPr>
          <w:rFonts w:ascii="Arial" w:hAnsi="Arial" w:cs="Arial"/>
          <w:sz w:val="20"/>
          <w:szCs w:val="20"/>
        </w:rPr>
      </w:pPr>
      <w:r w:rsidRPr="002F444B">
        <w:rPr>
          <w:rFonts w:ascii="Arial" w:hAnsi="Arial" w:cs="Arial"/>
          <w:sz w:val="20"/>
          <w:szCs w:val="20"/>
        </w:rPr>
        <w:t>Negotiated Agreement:  The parties acknowledge that this is a negotiated agreement, that they have had the opportunity to have this Agreement reviewed by their respective legal co</w:t>
      </w:r>
      <w:r w:rsidR="009A3A1A" w:rsidRPr="002F444B">
        <w:rPr>
          <w:rFonts w:ascii="Arial" w:hAnsi="Arial" w:cs="Arial"/>
          <w:sz w:val="20"/>
          <w:szCs w:val="20"/>
        </w:rPr>
        <w:t>unsel, and that the terms and c</w:t>
      </w:r>
      <w:r w:rsidRPr="002F444B">
        <w:rPr>
          <w:rFonts w:ascii="Arial" w:hAnsi="Arial" w:cs="Arial"/>
          <w:sz w:val="20"/>
          <w:szCs w:val="20"/>
        </w:rPr>
        <w:t>onditions of this Agreement are not to be construed against any party on the basis of such party’s draftsmanship.</w:t>
      </w:r>
      <w:r w:rsidR="0097448C" w:rsidRPr="002F444B">
        <w:rPr>
          <w:rFonts w:ascii="Arial" w:hAnsi="Arial" w:cs="Arial"/>
          <w:sz w:val="20"/>
          <w:szCs w:val="20"/>
        </w:rPr>
        <w:br/>
      </w:r>
    </w:p>
    <w:p w:rsidR="00503755" w:rsidRPr="002F444B" w:rsidRDefault="00503755" w:rsidP="00934B03">
      <w:pPr>
        <w:pStyle w:val="NoSpacing"/>
        <w:numPr>
          <w:ilvl w:val="0"/>
          <w:numId w:val="18"/>
        </w:numPr>
        <w:rPr>
          <w:rFonts w:ascii="Arial" w:hAnsi="Arial" w:cs="Arial"/>
          <w:sz w:val="20"/>
          <w:szCs w:val="20"/>
        </w:rPr>
      </w:pPr>
      <w:r w:rsidRPr="002F444B">
        <w:rPr>
          <w:rFonts w:ascii="Arial" w:hAnsi="Arial" w:cs="Arial"/>
          <w:sz w:val="20"/>
          <w:szCs w:val="20"/>
        </w:rPr>
        <w:t>No personal liability:  No officer, agent or authorized employee of the City shall be personally responsible for any liability arising under this Contract, whether expressed or implied, nor for any statement or representation made herein or in any connection with this Agreement.</w:t>
      </w:r>
    </w:p>
    <w:p w:rsidR="00073E10" w:rsidRDefault="00073E10" w:rsidP="00B85D42">
      <w:pPr>
        <w:pStyle w:val="NoSpacing"/>
        <w:rPr>
          <w:rFonts w:ascii="Arial" w:hAnsi="Arial" w:cs="Arial"/>
          <w:sz w:val="20"/>
          <w:szCs w:val="20"/>
        </w:rPr>
      </w:pPr>
      <w:r>
        <w:rPr>
          <w:rFonts w:ascii="Arial" w:hAnsi="Arial" w:cs="Arial"/>
          <w:sz w:val="20"/>
          <w:szCs w:val="20"/>
        </w:rPr>
        <w:br/>
      </w:r>
    </w:p>
    <w:p w:rsidR="00503755" w:rsidRPr="002F444B" w:rsidRDefault="00503755" w:rsidP="00503755">
      <w:pPr>
        <w:pStyle w:val="NoSpacing"/>
        <w:rPr>
          <w:rFonts w:ascii="Arial" w:hAnsi="Arial" w:cs="Arial"/>
          <w:sz w:val="20"/>
          <w:szCs w:val="20"/>
        </w:rPr>
      </w:pPr>
    </w:p>
    <w:p w:rsidR="00503755" w:rsidRPr="002F444B" w:rsidRDefault="00503755" w:rsidP="00073E10">
      <w:pPr>
        <w:rPr>
          <w:rFonts w:ascii="Arial" w:hAnsi="Arial" w:cs="Arial"/>
          <w:sz w:val="20"/>
          <w:szCs w:val="20"/>
        </w:rPr>
      </w:pPr>
      <w:r w:rsidRPr="002F444B">
        <w:rPr>
          <w:rFonts w:ascii="Arial" w:hAnsi="Arial" w:cs="Arial"/>
          <w:sz w:val="20"/>
          <w:szCs w:val="20"/>
        </w:rPr>
        <w:t>IN WITNESS WHEREOF, in consideration of the terms, conditions and covenants contained herein, or attached and incorporated and made a part hereof, the parties have executed this Agreement by having they representatives affix their signatures below.</w:t>
      </w:r>
    </w:p>
    <w:p w:rsidR="00503755" w:rsidRPr="002F444B" w:rsidRDefault="00503755" w:rsidP="00503755">
      <w:pPr>
        <w:pStyle w:val="NoSpacing"/>
        <w:rPr>
          <w:rFonts w:ascii="Arial" w:hAnsi="Arial" w:cs="Arial"/>
          <w:sz w:val="20"/>
          <w:szCs w:val="20"/>
        </w:rPr>
      </w:pPr>
    </w:p>
    <w:p w:rsidR="00503755" w:rsidRPr="002F444B" w:rsidRDefault="00492756" w:rsidP="00503755">
      <w:pPr>
        <w:pStyle w:val="NoSpacing"/>
        <w:rPr>
          <w:rFonts w:ascii="Arial" w:hAnsi="Arial" w:cs="Arial"/>
          <w:b/>
          <w:sz w:val="20"/>
          <w:szCs w:val="20"/>
        </w:rPr>
      </w:pPr>
      <w:r w:rsidRPr="002F444B">
        <w:rPr>
          <w:rFonts w:ascii="Arial" w:hAnsi="Arial" w:cs="Arial"/>
          <w:b/>
          <w:sz w:val="20"/>
          <w:szCs w:val="20"/>
        </w:rPr>
        <w:t>CONSULTANT</w:t>
      </w:r>
      <w:r w:rsidRPr="002F444B">
        <w:rPr>
          <w:rFonts w:ascii="Arial" w:hAnsi="Arial" w:cs="Arial"/>
          <w:b/>
          <w:sz w:val="20"/>
          <w:szCs w:val="20"/>
        </w:rPr>
        <w:tab/>
      </w:r>
      <w:r w:rsidRPr="002F444B">
        <w:rPr>
          <w:rFonts w:ascii="Arial" w:hAnsi="Arial" w:cs="Arial"/>
          <w:b/>
          <w:sz w:val="20"/>
          <w:szCs w:val="20"/>
        </w:rPr>
        <w:tab/>
      </w:r>
      <w:r w:rsidRPr="002F444B">
        <w:rPr>
          <w:rFonts w:ascii="Arial" w:hAnsi="Arial" w:cs="Arial"/>
          <w:b/>
          <w:sz w:val="20"/>
          <w:szCs w:val="20"/>
        </w:rPr>
        <w:tab/>
      </w:r>
      <w:r w:rsidR="0001544F" w:rsidRPr="002F444B">
        <w:rPr>
          <w:rFonts w:ascii="Arial" w:hAnsi="Arial" w:cs="Arial"/>
          <w:b/>
          <w:sz w:val="20"/>
          <w:szCs w:val="20"/>
        </w:rPr>
        <w:tab/>
      </w:r>
      <w:r w:rsidR="0001544F" w:rsidRPr="002F444B">
        <w:rPr>
          <w:rFonts w:ascii="Arial" w:hAnsi="Arial" w:cs="Arial"/>
          <w:b/>
          <w:sz w:val="20"/>
          <w:szCs w:val="20"/>
        </w:rPr>
        <w:tab/>
      </w:r>
      <w:r w:rsidR="0001544F" w:rsidRPr="002F444B">
        <w:rPr>
          <w:rFonts w:ascii="Arial" w:hAnsi="Arial" w:cs="Arial"/>
          <w:b/>
          <w:sz w:val="20"/>
          <w:szCs w:val="20"/>
        </w:rPr>
        <w:tab/>
        <w:t>CITY OF SEATTLE</w:t>
      </w:r>
    </w:p>
    <w:p w:rsidR="00503755" w:rsidRPr="002F444B" w:rsidRDefault="00503755" w:rsidP="00503755">
      <w:pPr>
        <w:pStyle w:val="NoSpacing"/>
        <w:rPr>
          <w:rFonts w:ascii="Arial" w:hAnsi="Arial" w:cs="Arial"/>
          <w:sz w:val="20"/>
          <w:szCs w:val="20"/>
        </w:rPr>
      </w:pPr>
    </w:p>
    <w:p w:rsidR="00503755" w:rsidRPr="002F444B" w:rsidRDefault="00503755" w:rsidP="00503755">
      <w:pPr>
        <w:pStyle w:val="NoSpacing"/>
        <w:rPr>
          <w:rFonts w:ascii="Arial" w:hAnsi="Arial" w:cs="Arial"/>
          <w:sz w:val="20"/>
          <w:szCs w:val="20"/>
        </w:rPr>
      </w:pPr>
      <w:r w:rsidRPr="002F444B">
        <w:rPr>
          <w:rFonts w:ascii="Arial" w:hAnsi="Arial" w:cs="Arial"/>
          <w:sz w:val="20"/>
          <w:szCs w:val="20"/>
        </w:rPr>
        <w:t>By______________________________________</w:t>
      </w:r>
      <w:r w:rsidRPr="002F444B">
        <w:rPr>
          <w:rFonts w:ascii="Arial" w:hAnsi="Arial" w:cs="Arial"/>
          <w:sz w:val="20"/>
          <w:szCs w:val="20"/>
        </w:rPr>
        <w:tab/>
        <w:t>By____________________________</w:t>
      </w:r>
      <w:r w:rsidR="002A4F1B" w:rsidRPr="002F444B">
        <w:rPr>
          <w:rFonts w:ascii="Arial" w:hAnsi="Arial" w:cs="Arial"/>
          <w:sz w:val="20"/>
          <w:szCs w:val="20"/>
        </w:rPr>
        <w:t>_____</w:t>
      </w:r>
    </w:p>
    <w:p w:rsidR="00503755" w:rsidRPr="002F444B" w:rsidRDefault="00503755" w:rsidP="00503755">
      <w:pPr>
        <w:pStyle w:val="NoSpacing"/>
        <w:rPr>
          <w:rFonts w:ascii="Arial" w:hAnsi="Arial" w:cs="Arial"/>
          <w:sz w:val="20"/>
          <w:szCs w:val="20"/>
        </w:rPr>
      </w:pPr>
      <w:r w:rsidRPr="002F444B">
        <w:rPr>
          <w:rFonts w:ascii="Arial" w:hAnsi="Arial" w:cs="Arial"/>
          <w:sz w:val="20"/>
          <w:szCs w:val="20"/>
        </w:rPr>
        <w:t>Signature</w:t>
      </w:r>
      <w:r w:rsidRPr="002F444B">
        <w:rPr>
          <w:rFonts w:ascii="Arial" w:hAnsi="Arial" w:cs="Arial"/>
          <w:sz w:val="20"/>
          <w:szCs w:val="20"/>
        </w:rPr>
        <w:tab/>
      </w:r>
      <w:r w:rsidRPr="002F444B">
        <w:rPr>
          <w:rFonts w:ascii="Arial" w:hAnsi="Arial" w:cs="Arial"/>
          <w:sz w:val="20"/>
          <w:szCs w:val="20"/>
        </w:rPr>
        <w:tab/>
        <w:t>Date</w:t>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t>Signature</w:t>
      </w:r>
      <w:r w:rsidRPr="002F444B">
        <w:rPr>
          <w:rFonts w:ascii="Arial" w:hAnsi="Arial" w:cs="Arial"/>
          <w:sz w:val="20"/>
          <w:szCs w:val="20"/>
        </w:rPr>
        <w:tab/>
      </w:r>
      <w:r w:rsidRPr="002F444B">
        <w:rPr>
          <w:rFonts w:ascii="Arial" w:hAnsi="Arial" w:cs="Arial"/>
          <w:sz w:val="20"/>
          <w:szCs w:val="20"/>
        </w:rPr>
        <w:tab/>
        <w:t>Date</w:t>
      </w:r>
    </w:p>
    <w:p w:rsidR="00503755" w:rsidRPr="002F444B" w:rsidRDefault="00503755" w:rsidP="00503755">
      <w:pPr>
        <w:pStyle w:val="NoSpacing"/>
        <w:rPr>
          <w:rFonts w:ascii="Arial" w:hAnsi="Arial" w:cs="Arial"/>
          <w:sz w:val="20"/>
          <w:szCs w:val="20"/>
        </w:rPr>
      </w:pPr>
      <w:bookmarkStart w:id="0" w:name="_GoBack"/>
      <w:bookmarkEnd w:id="0"/>
    </w:p>
    <w:p w:rsidR="009A1C61" w:rsidRPr="002F444B" w:rsidRDefault="00503755" w:rsidP="00503755">
      <w:pPr>
        <w:pStyle w:val="NoSpacing"/>
        <w:rPr>
          <w:rFonts w:ascii="Arial" w:hAnsi="Arial" w:cs="Arial"/>
          <w:sz w:val="20"/>
          <w:szCs w:val="20"/>
        </w:rPr>
      </w:pPr>
      <w:r w:rsidRPr="002F444B">
        <w:rPr>
          <w:rFonts w:ascii="Arial" w:hAnsi="Arial" w:cs="Arial"/>
          <w:sz w:val="20"/>
          <w:szCs w:val="20"/>
        </w:rPr>
        <w:t>________________________________________</w:t>
      </w:r>
      <w:r w:rsidRPr="002F444B">
        <w:rPr>
          <w:rFonts w:ascii="Arial" w:hAnsi="Arial" w:cs="Arial"/>
          <w:sz w:val="20"/>
          <w:szCs w:val="20"/>
        </w:rPr>
        <w:tab/>
      </w:r>
    </w:p>
    <w:p w:rsidR="00503755" w:rsidRPr="002F444B" w:rsidRDefault="00503755" w:rsidP="00503755">
      <w:pPr>
        <w:pStyle w:val="NoSpacing"/>
        <w:rPr>
          <w:rFonts w:ascii="Arial" w:hAnsi="Arial" w:cs="Arial"/>
          <w:sz w:val="20"/>
          <w:szCs w:val="20"/>
        </w:rPr>
      </w:pPr>
      <w:r w:rsidRPr="002F444B">
        <w:rPr>
          <w:rFonts w:ascii="Arial" w:hAnsi="Arial" w:cs="Arial"/>
          <w:sz w:val="20"/>
          <w:szCs w:val="20"/>
        </w:rPr>
        <w:t>Type or Print Name</w:t>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009A09BD" w:rsidRPr="002F444B">
        <w:rPr>
          <w:rFonts w:ascii="Arial" w:hAnsi="Arial" w:cs="Arial"/>
          <w:sz w:val="20"/>
          <w:szCs w:val="20"/>
        </w:rPr>
        <w:t>Erin Devoto</w:t>
      </w:r>
    </w:p>
    <w:p w:rsidR="00503755" w:rsidRPr="002F444B" w:rsidRDefault="009A1C61" w:rsidP="00503755">
      <w:pPr>
        <w:pStyle w:val="NoSpacing"/>
        <w:rPr>
          <w:rFonts w:ascii="Arial" w:hAnsi="Arial" w:cs="Arial"/>
          <w:sz w:val="20"/>
          <w:szCs w:val="20"/>
        </w:rPr>
      </w:pP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000677B3">
        <w:rPr>
          <w:rFonts w:ascii="Arial" w:hAnsi="Arial" w:cs="Arial"/>
          <w:sz w:val="20"/>
          <w:szCs w:val="20"/>
        </w:rPr>
        <w:t>Chief Technology Officer</w:t>
      </w:r>
    </w:p>
    <w:p w:rsidR="00503755" w:rsidRPr="002F444B" w:rsidRDefault="00503755" w:rsidP="00503755">
      <w:pPr>
        <w:pStyle w:val="NoSpacing"/>
        <w:rPr>
          <w:rFonts w:ascii="Arial" w:hAnsi="Arial" w:cs="Arial"/>
          <w:sz w:val="20"/>
          <w:szCs w:val="20"/>
        </w:rPr>
      </w:pPr>
    </w:p>
    <w:p w:rsidR="009A1C61" w:rsidRPr="002F444B" w:rsidRDefault="00503755" w:rsidP="00503755">
      <w:pPr>
        <w:pStyle w:val="NoSpacing"/>
        <w:rPr>
          <w:rFonts w:ascii="Arial" w:hAnsi="Arial" w:cs="Arial"/>
          <w:sz w:val="20"/>
          <w:szCs w:val="20"/>
        </w:rPr>
      </w:pPr>
      <w:r w:rsidRPr="002F444B">
        <w:rPr>
          <w:rFonts w:ascii="Arial" w:hAnsi="Arial" w:cs="Arial"/>
          <w:sz w:val="20"/>
          <w:szCs w:val="20"/>
        </w:rPr>
        <w:t>________________________________________</w:t>
      </w:r>
      <w:r w:rsidRPr="002F444B">
        <w:rPr>
          <w:rFonts w:ascii="Arial" w:hAnsi="Arial" w:cs="Arial"/>
          <w:sz w:val="20"/>
          <w:szCs w:val="20"/>
        </w:rPr>
        <w:tab/>
      </w:r>
    </w:p>
    <w:p w:rsidR="00503755" w:rsidRPr="002F444B" w:rsidRDefault="00503755" w:rsidP="00503755">
      <w:pPr>
        <w:pStyle w:val="NoSpacing"/>
        <w:rPr>
          <w:rFonts w:ascii="Arial" w:hAnsi="Arial" w:cs="Arial"/>
          <w:sz w:val="20"/>
          <w:szCs w:val="20"/>
        </w:rPr>
      </w:pPr>
      <w:r w:rsidRPr="002F444B">
        <w:rPr>
          <w:rFonts w:ascii="Arial" w:hAnsi="Arial" w:cs="Arial"/>
          <w:sz w:val="20"/>
          <w:szCs w:val="20"/>
        </w:rPr>
        <w:t>Title</w:t>
      </w:r>
      <w:r w:rsidRPr="002F444B">
        <w:rPr>
          <w:rFonts w:ascii="Arial" w:hAnsi="Arial" w:cs="Arial"/>
          <w:sz w:val="20"/>
          <w:szCs w:val="20"/>
        </w:rPr>
        <w:tab/>
      </w:r>
    </w:p>
    <w:p w:rsidR="00503755" w:rsidRPr="002F444B" w:rsidRDefault="00503755" w:rsidP="00503755">
      <w:pPr>
        <w:pStyle w:val="NoSpacing"/>
        <w:rPr>
          <w:rFonts w:ascii="Arial" w:hAnsi="Arial" w:cs="Arial"/>
          <w:sz w:val="20"/>
          <w:szCs w:val="20"/>
        </w:rPr>
      </w:pPr>
    </w:p>
    <w:p w:rsidR="00503755" w:rsidRPr="002F444B" w:rsidRDefault="00503755" w:rsidP="00503755">
      <w:pPr>
        <w:pStyle w:val="NoSpacing"/>
        <w:rPr>
          <w:rFonts w:ascii="Arial" w:hAnsi="Arial" w:cs="Arial"/>
          <w:sz w:val="20"/>
          <w:szCs w:val="20"/>
        </w:rPr>
      </w:pPr>
      <w:r w:rsidRPr="002F444B">
        <w:rPr>
          <w:rFonts w:ascii="Arial" w:hAnsi="Arial" w:cs="Arial"/>
          <w:sz w:val="20"/>
          <w:szCs w:val="20"/>
        </w:rPr>
        <w:t>City of Seattle Business License Number:</w:t>
      </w:r>
      <w:r w:rsidR="00492756" w:rsidRPr="002F444B">
        <w:rPr>
          <w:rFonts w:ascii="Arial" w:hAnsi="Arial" w:cs="Arial"/>
          <w:sz w:val="20"/>
          <w:szCs w:val="20"/>
        </w:rPr>
        <w:t xml:space="preserve">  </w:t>
      </w:r>
    </w:p>
    <w:p w:rsidR="00503755" w:rsidRPr="002F444B" w:rsidRDefault="00503755" w:rsidP="00503755">
      <w:pPr>
        <w:pStyle w:val="NoSpacing"/>
        <w:rPr>
          <w:rFonts w:ascii="Arial" w:hAnsi="Arial" w:cs="Arial"/>
          <w:sz w:val="20"/>
          <w:szCs w:val="20"/>
        </w:rPr>
      </w:pPr>
      <w:r w:rsidRPr="002F444B">
        <w:rPr>
          <w:rFonts w:ascii="Arial" w:hAnsi="Arial" w:cs="Arial"/>
          <w:sz w:val="20"/>
          <w:szCs w:val="20"/>
        </w:rPr>
        <w:t>Washington State Unified Business Identifier Number (UBI):</w:t>
      </w:r>
      <w:r w:rsidR="00492756" w:rsidRPr="002F444B">
        <w:rPr>
          <w:rFonts w:ascii="Arial" w:hAnsi="Arial" w:cs="Arial"/>
          <w:sz w:val="20"/>
          <w:szCs w:val="20"/>
        </w:rPr>
        <w:t xml:space="preserve">  </w:t>
      </w:r>
    </w:p>
    <w:p w:rsidR="002558DA" w:rsidRPr="002F444B" w:rsidRDefault="002558DA" w:rsidP="002558DA">
      <w:pPr>
        <w:rPr>
          <w:rFonts w:ascii="Arial" w:hAnsi="Arial" w:cs="Arial"/>
          <w:sz w:val="20"/>
          <w:szCs w:val="20"/>
        </w:rPr>
      </w:pPr>
    </w:p>
    <w:p w:rsidR="00073E10" w:rsidRDefault="00073E10" w:rsidP="004F5901">
      <w:pPr>
        <w:rPr>
          <w:rFonts w:ascii="Arial" w:hAnsi="Arial" w:cs="Arial"/>
          <w:sz w:val="20"/>
          <w:szCs w:val="20"/>
        </w:rPr>
      </w:pPr>
    </w:p>
    <w:p w:rsidR="000677B3" w:rsidRDefault="00073E10" w:rsidP="004F5901">
      <w:pPr>
        <w:rPr>
          <w:rFonts w:ascii="Arial" w:hAnsi="Arial" w:cs="Arial"/>
          <w:sz w:val="20"/>
          <w:szCs w:val="20"/>
        </w:rPr>
      </w:pPr>
      <w:r>
        <w:rPr>
          <w:rFonts w:ascii="Arial" w:hAnsi="Arial" w:cs="Arial"/>
          <w:sz w:val="20"/>
          <w:szCs w:val="20"/>
        </w:rPr>
        <w:t xml:space="preserve">Attachment </w:t>
      </w:r>
      <w:r w:rsidR="000677B3">
        <w:rPr>
          <w:rFonts w:ascii="Arial" w:hAnsi="Arial" w:cs="Arial"/>
          <w:sz w:val="20"/>
          <w:szCs w:val="20"/>
        </w:rPr>
        <w:t>A</w:t>
      </w:r>
      <w:r w:rsidR="00EF04DD" w:rsidRPr="002F444B">
        <w:rPr>
          <w:rFonts w:ascii="Arial" w:hAnsi="Arial" w:cs="Arial"/>
          <w:sz w:val="20"/>
          <w:szCs w:val="20"/>
        </w:rPr>
        <w:t>:</w:t>
      </w:r>
      <w:r w:rsidR="00746E0D" w:rsidRPr="002F444B">
        <w:rPr>
          <w:rFonts w:ascii="Arial" w:hAnsi="Arial" w:cs="Arial"/>
          <w:sz w:val="20"/>
          <w:szCs w:val="20"/>
        </w:rPr>
        <w:t xml:space="preserve"> </w:t>
      </w:r>
      <w:r w:rsidR="00746E0D" w:rsidRPr="002F444B">
        <w:rPr>
          <w:rFonts w:ascii="Arial" w:hAnsi="Arial" w:cs="Arial"/>
          <w:sz w:val="20"/>
          <w:szCs w:val="20"/>
        </w:rPr>
        <w:tab/>
      </w:r>
      <w:r w:rsidR="000677B3">
        <w:rPr>
          <w:rFonts w:ascii="Arial" w:hAnsi="Arial" w:cs="Arial"/>
          <w:sz w:val="20"/>
          <w:szCs w:val="20"/>
        </w:rPr>
        <w:t>Consultant Inclusion Plan</w:t>
      </w:r>
      <w:r w:rsidR="00875C6A">
        <w:rPr>
          <w:rFonts w:ascii="Arial" w:hAnsi="Arial" w:cs="Arial"/>
          <w:sz w:val="20"/>
          <w:szCs w:val="20"/>
        </w:rPr>
        <w:t xml:space="preserve"> </w:t>
      </w:r>
      <w:r w:rsidR="00875C6A">
        <w:rPr>
          <w:rFonts w:ascii="Arial" w:hAnsi="Arial" w:cs="Arial"/>
          <w:i/>
          <w:sz w:val="20"/>
          <w:szCs w:val="20"/>
        </w:rPr>
        <w:t>(tbd)</w:t>
      </w:r>
      <w:r>
        <w:rPr>
          <w:rFonts w:ascii="Arial" w:hAnsi="Arial" w:cs="Arial"/>
          <w:sz w:val="20"/>
          <w:szCs w:val="20"/>
        </w:rPr>
        <w:br/>
      </w:r>
    </w:p>
    <w:p w:rsidR="009F1882" w:rsidRDefault="00073E10" w:rsidP="004F5901">
      <w:pPr>
        <w:rPr>
          <w:rFonts w:ascii="Arial" w:hAnsi="Arial" w:cs="Arial"/>
          <w:sz w:val="20"/>
          <w:szCs w:val="20"/>
        </w:rPr>
      </w:pPr>
      <w:r>
        <w:rPr>
          <w:rFonts w:ascii="Arial" w:hAnsi="Arial" w:cs="Arial"/>
          <w:sz w:val="20"/>
          <w:szCs w:val="20"/>
        </w:rPr>
        <w:t xml:space="preserve">Attachment </w:t>
      </w:r>
      <w:r w:rsidR="000677B3">
        <w:rPr>
          <w:rFonts w:ascii="Arial" w:hAnsi="Arial" w:cs="Arial"/>
          <w:sz w:val="20"/>
          <w:szCs w:val="20"/>
        </w:rPr>
        <w:t>B:</w:t>
      </w:r>
      <w:r w:rsidR="000677B3">
        <w:rPr>
          <w:rFonts w:ascii="Arial" w:hAnsi="Arial" w:cs="Arial"/>
          <w:sz w:val="20"/>
          <w:szCs w:val="20"/>
        </w:rPr>
        <w:tab/>
      </w:r>
      <w:r w:rsidR="00746E0D" w:rsidRPr="002F444B">
        <w:rPr>
          <w:rFonts w:ascii="Arial" w:hAnsi="Arial" w:cs="Arial"/>
          <w:sz w:val="20"/>
          <w:szCs w:val="20"/>
        </w:rPr>
        <w:t>Insurance Requirements and Transmittal Form</w:t>
      </w:r>
    </w:p>
    <w:p w:rsidR="009F1882" w:rsidRDefault="009F1882" w:rsidP="004F5901">
      <w:pPr>
        <w:rPr>
          <w:rFonts w:ascii="Arial" w:hAnsi="Arial" w:cs="Arial"/>
          <w:sz w:val="20"/>
          <w:szCs w:val="20"/>
        </w:rPr>
      </w:pPr>
    </w:p>
    <w:bookmarkStart w:id="1" w:name="_MON_1428834321"/>
    <w:bookmarkEnd w:id="1"/>
    <w:p w:rsidR="000677B3" w:rsidRDefault="002D4829" w:rsidP="004F5901">
      <w:pPr>
        <w:rPr>
          <w:rFonts w:ascii="Arial" w:hAnsi="Arial" w:cs="Arial"/>
          <w:sz w:val="20"/>
          <w:szCs w:val="20"/>
        </w:rPr>
      </w:pPr>
      <w:r>
        <w:rPr>
          <w:rFonts w:ascii="Arial" w:hAnsi="Arial" w:cs="Arial"/>
          <w:sz w:val="20"/>
          <w:szCs w:val="20"/>
        </w:rPr>
        <w:object w:dxaOrig="1550"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45pt;height:50.25pt" o:ole="">
            <v:imagedata r:id="rId12" o:title=""/>
          </v:shape>
          <o:OLEObject Type="Embed" ProgID="Word.Document.12" ShapeID="_x0000_i1032" DrawAspect="Icon" ObjectID="_1428834470" r:id="rId13">
            <o:FieldCodes>\s</o:FieldCodes>
          </o:OLEObject>
        </w:object>
      </w:r>
      <w:r w:rsidR="004F6935" w:rsidRPr="002F444B">
        <w:rPr>
          <w:rFonts w:ascii="Arial" w:hAnsi="Arial" w:cs="Arial"/>
          <w:sz w:val="20"/>
          <w:szCs w:val="20"/>
        </w:rPr>
        <w:br/>
      </w:r>
    </w:p>
    <w:p w:rsidR="00746E0D" w:rsidRPr="002F444B" w:rsidRDefault="00EF04DD" w:rsidP="00D9651A">
      <w:pPr>
        <w:pStyle w:val="NoSpacing"/>
        <w:rPr>
          <w:rFonts w:ascii="Arial" w:hAnsi="Arial" w:cs="Arial"/>
          <w:sz w:val="20"/>
          <w:szCs w:val="20"/>
        </w:rPr>
      </w:pPr>
      <w:r w:rsidRPr="002F444B">
        <w:rPr>
          <w:rFonts w:ascii="Arial" w:hAnsi="Arial" w:cs="Arial"/>
          <w:sz w:val="20"/>
          <w:szCs w:val="20"/>
        </w:rPr>
        <w:t xml:space="preserve">Attachment </w:t>
      </w:r>
      <w:r w:rsidR="000677B3">
        <w:rPr>
          <w:rFonts w:ascii="Arial" w:hAnsi="Arial" w:cs="Arial"/>
          <w:sz w:val="20"/>
          <w:szCs w:val="20"/>
        </w:rPr>
        <w:t>C</w:t>
      </w:r>
      <w:r w:rsidRPr="002F444B">
        <w:rPr>
          <w:rFonts w:ascii="Arial" w:hAnsi="Arial" w:cs="Arial"/>
          <w:sz w:val="20"/>
          <w:szCs w:val="20"/>
        </w:rPr>
        <w:t>:</w:t>
      </w:r>
      <w:r w:rsidR="00746E0D" w:rsidRPr="002F444B">
        <w:rPr>
          <w:rFonts w:ascii="Arial" w:hAnsi="Arial" w:cs="Arial"/>
          <w:sz w:val="20"/>
          <w:szCs w:val="20"/>
        </w:rPr>
        <w:t xml:space="preserve"> </w:t>
      </w:r>
      <w:r w:rsidR="00746E0D" w:rsidRPr="002F444B">
        <w:rPr>
          <w:rFonts w:ascii="Arial" w:hAnsi="Arial" w:cs="Arial"/>
          <w:sz w:val="20"/>
          <w:szCs w:val="20"/>
        </w:rPr>
        <w:tab/>
        <w:t xml:space="preserve">Marine Exchange of Puget Sound Port Security Grant Program – Procurement and </w:t>
      </w:r>
      <w:r w:rsidR="00746E0D" w:rsidRPr="002F444B">
        <w:rPr>
          <w:rFonts w:ascii="Arial" w:hAnsi="Arial" w:cs="Arial"/>
          <w:sz w:val="20"/>
          <w:szCs w:val="20"/>
        </w:rPr>
        <w:tab/>
      </w:r>
      <w:r w:rsidR="00746E0D" w:rsidRPr="002F444B">
        <w:rPr>
          <w:rFonts w:ascii="Arial" w:hAnsi="Arial" w:cs="Arial"/>
          <w:sz w:val="20"/>
          <w:szCs w:val="20"/>
        </w:rPr>
        <w:tab/>
      </w:r>
      <w:r w:rsidR="00746E0D" w:rsidRPr="002F444B">
        <w:rPr>
          <w:rFonts w:ascii="Arial" w:hAnsi="Arial" w:cs="Arial"/>
          <w:sz w:val="20"/>
          <w:szCs w:val="20"/>
        </w:rPr>
        <w:tab/>
        <w:t>Purchasing Policies and Procedures</w:t>
      </w:r>
      <w:r w:rsidR="004F6935" w:rsidRPr="002F444B">
        <w:rPr>
          <w:rFonts w:ascii="Arial" w:hAnsi="Arial" w:cs="Arial"/>
          <w:sz w:val="20"/>
          <w:szCs w:val="20"/>
        </w:rPr>
        <w:br/>
      </w:r>
      <w:r w:rsidR="004F6935" w:rsidRPr="002F444B">
        <w:rPr>
          <w:rFonts w:ascii="Arial" w:hAnsi="Arial" w:cs="Arial"/>
          <w:sz w:val="20"/>
          <w:szCs w:val="20"/>
        </w:rPr>
        <w:br/>
      </w:r>
      <w:r w:rsidR="004F6935" w:rsidRPr="002F444B">
        <w:rPr>
          <w:rFonts w:ascii="Arial" w:hAnsi="Arial" w:cs="Arial"/>
          <w:sz w:val="20"/>
          <w:szCs w:val="20"/>
        </w:rPr>
        <w:object w:dxaOrig="1543" w:dyaOrig="993">
          <v:shape id="_x0000_i1026" type="#_x0000_t75" style="width:77.45pt;height:49.6pt" o:ole="">
            <v:imagedata r:id="rId14" o:title=""/>
          </v:shape>
          <o:OLEObject Type="Embed" ProgID="AcroExch.Document.7" ShapeID="_x0000_i1026" DrawAspect="Icon" ObjectID="_1428834471" r:id="rId15"/>
        </w:object>
      </w:r>
      <w:r w:rsidR="00746E0D" w:rsidRPr="002F444B">
        <w:rPr>
          <w:rFonts w:ascii="Arial" w:hAnsi="Arial" w:cs="Arial"/>
          <w:sz w:val="20"/>
          <w:szCs w:val="20"/>
        </w:rPr>
        <w:br/>
        <w:t xml:space="preserve"> </w:t>
      </w:r>
    </w:p>
    <w:p w:rsidR="004F6935" w:rsidRPr="002F444B" w:rsidRDefault="00EF04DD" w:rsidP="004F5901">
      <w:pPr>
        <w:rPr>
          <w:rFonts w:ascii="Arial" w:hAnsi="Arial" w:cs="Arial"/>
          <w:sz w:val="20"/>
          <w:szCs w:val="20"/>
        </w:rPr>
      </w:pPr>
      <w:r w:rsidRPr="002F444B">
        <w:rPr>
          <w:rFonts w:ascii="Arial" w:hAnsi="Arial" w:cs="Arial"/>
          <w:sz w:val="20"/>
          <w:szCs w:val="20"/>
        </w:rPr>
        <w:t xml:space="preserve">Attachment </w:t>
      </w:r>
      <w:r w:rsidR="000677B3">
        <w:rPr>
          <w:rFonts w:ascii="Arial" w:hAnsi="Arial" w:cs="Arial"/>
          <w:sz w:val="20"/>
          <w:szCs w:val="20"/>
        </w:rPr>
        <w:t>D</w:t>
      </w:r>
      <w:r w:rsidRPr="002F444B">
        <w:rPr>
          <w:rFonts w:ascii="Arial" w:hAnsi="Arial" w:cs="Arial"/>
          <w:sz w:val="20"/>
          <w:szCs w:val="20"/>
        </w:rPr>
        <w:t xml:space="preserve">:  </w:t>
      </w:r>
      <w:r w:rsidRPr="002F444B">
        <w:rPr>
          <w:rFonts w:ascii="Arial" w:hAnsi="Arial" w:cs="Arial"/>
          <w:sz w:val="20"/>
          <w:szCs w:val="20"/>
        </w:rPr>
        <w:tab/>
        <w:t xml:space="preserve">SBA Form 1623 – Certification Regarding Debarment, Suspension, and Other </w:t>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r>
      <w:r w:rsidRPr="002F444B">
        <w:rPr>
          <w:rFonts w:ascii="Arial" w:hAnsi="Arial" w:cs="Arial"/>
          <w:sz w:val="20"/>
          <w:szCs w:val="20"/>
        </w:rPr>
        <w:tab/>
        <w:t>Responsibility Matters</w:t>
      </w:r>
      <w:r w:rsidR="004F6935" w:rsidRPr="002F444B">
        <w:rPr>
          <w:rFonts w:ascii="Arial" w:hAnsi="Arial" w:cs="Arial"/>
          <w:sz w:val="20"/>
          <w:szCs w:val="20"/>
        </w:rPr>
        <w:br/>
      </w:r>
    </w:p>
    <w:p w:rsidR="004F6935" w:rsidRPr="002F444B" w:rsidRDefault="00875C6A" w:rsidP="004F5901">
      <w:pPr>
        <w:rPr>
          <w:rFonts w:ascii="Arial" w:hAnsi="Arial" w:cs="Arial"/>
          <w:sz w:val="20"/>
          <w:szCs w:val="20"/>
        </w:rPr>
      </w:pPr>
      <w:r w:rsidRPr="002F444B">
        <w:rPr>
          <w:rFonts w:ascii="Arial" w:hAnsi="Arial" w:cs="Arial"/>
          <w:sz w:val="20"/>
          <w:szCs w:val="20"/>
        </w:rPr>
        <w:object w:dxaOrig="1373" w:dyaOrig="880">
          <v:shape id="_x0000_i1027" type="#_x0000_t75" style="width:68.6pt;height:44.15pt" o:ole="">
            <v:imagedata r:id="rId16" o:title=""/>
          </v:shape>
          <o:OLEObject Type="Embed" ProgID="AcroExch.Document.7" ShapeID="_x0000_i1027" DrawAspect="Icon" ObjectID="_1428834472" r:id="rId17"/>
        </w:object>
      </w:r>
      <w:r w:rsidR="00EF04DD" w:rsidRPr="002F444B">
        <w:rPr>
          <w:rFonts w:ascii="Arial" w:hAnsi="Arial" w:cs="Arial"/>
          <w:sz w:val="20"/>
          <w:szCs w:val="20"/>
        </w:rPr>
        <w:br/>
      </w:r>
      <w:r w:rsidR="00EF04DD" w:rsidRPr="002F444B">
        <w:rPr>
          <w:rFonts w:ascii="Arial" w:hAnsi="Arial" w:cs="Arial"/>
          <w:sz w:val="20"/>
          <w:szCs w:val="20"/>
        </w:rPr>
        <w:br/>
        <w:t xml:space="preserve">Attachment </w:t>
      </w:r>
      <w:r w:rsidR="000677B3">
        <w:rPr>
          <w:rFonts w:ascii="Arial" w:hAnsi="Arial" w:cs="Arial"/>
          <w:sz w:val="20"/>
          <w:szCs w:val="20"/>
        </w:rPr>
        <w:t>E</w:t>
      </w:r>
      <w:r w:rsidR="00EF04DD" w:rsidRPr="002F444B">
        <w:rPr>
          <w:rFonts w:ascii="Arial" w:hAnsi="Arial" w:cs="Arial"/>
          <w:sz w:val="20"/>
          <w:szCs w:val="20"/>
        </w:rPr>
        <w:t xml:space="preserve">:  </w:t>
      </w:r>
      <w:r w:rsidR="00EF04DD" w:rsidRPr="002F444B">
        <w:rPr>
          <w:rFonts w:ascii="Arial" w:hAnsi="Arial" w:cs="Arial"/>
          <w:sz w:val="20"/>
          <w:szCs w:val="20"/>
        </w:rPr>
        <w:tab/>
        <w:t>Certification Regarding Drug-Free Workplace Requirements</w:t>
      </w:r>
      <w:r w:rsidR="00EF04DD" w:rsidRPr="002F444B">
        <w:rPr>
          <w:rFonts w:ascii="Arial" w:hAnsi="Arial" w:cs="Arial"/>
          <w:sz w:val="20"/>
          <w:szCs w:val="20"/>
        </w:rPr>
        <w:br/>
      </w:r>
    </w:p>
    <w:p w:rsidR="004F6935" w:rsidRPr="002F444B" w:rsidRDefault="004F6935" w:rsidP="004F5901">
      <w:pPr>
        <w:rPr>
          <w:rFonts w:ascii="Arial" w:hAnsi="Arial" w:cs="Arial"/>
          <w:sz w:val="20"/>
          <w:szCs w:val="20"/>
        </w:rPr>
      </w:pPr>
    </w:p>
    <w:p w:rsidR="004F6935" w:rsidRPr="002F444B" w:rsidRDefault="004F6935" w:rsidP="004F5901">
      <w:pPr>
        <w:rPr>
          <w:rFonts w:ascii="Arial" w:hAnsi="Arial" w:cs="Arial"/>
          <w:sz w:val="20"/>
          <w:szCs w:val="20"/>
        </w:rPr>
      </w:pPr>
      <w:r w:rsidRPr="002F444B">
        <w:rPr>
          <w:rFonts w:ascii="Arial" w:hAnsi="Arial" w:cs="Arial"/>
          <w:sz w:val="20"/>
          <w:szCs w:val="20"/>
        </w:rPr>
        <w:object w:dxaOrig="1543" w:dyaOrig="993">
          <v:shape id="_x0000_i1028" type="#_x0000_t75" style="width:77.45pt;height:49.6pt" o:ole="">
            <v:imagedata r:id="rId18" o:title=""/>
          </v:shape>
          <o:OLEObject Type="Embed" ProgID="AcroExch.Document.7" ShapeID="_x0000_i1028" DrawAspect="Icon" ObjectID="_1428834473" r:id="rId19"/>
        </w:object>
      </w:r>
    </w:p>
    <w:p w:rsidR="004F6935" w:rsidRPr="002F444B" w:rsidRDefault="00EF04DD" w:rsidP="004F5901">
      <w:pPr>
        <w:rPr>
          <w:rFonts w:ascii="Arial" w:hAnsi="Arial" w:cs="Arial"/>
          <w:sz w:val="20"/>
          <w:szCs w:val="20"/>
        </w:rPr>
      </w:pPr>
      <w:r w:rsidRPr="002F444B">
        <w:rPr>
          <w:rFonts w:ascii="Arial" w:hAnsi="Arial" w:cs="Arial"/>
          <w:sz w:val="20"/>
          <w:szCs w:val="20"/>
        </w:rPr>
        <w:br/>
        <w:t xml:space="preserve">Attachment </w:t>
      </w:r>
      <w:r w:rsidR="000677B3">
        <w:rPr>
          <w:rFonts w:ascii="Arial" w:hAnsi="Arial" w:cs="Arial"/>
          <w:sz w:val="20"/>
          <w:szCs w:val="20"/>
        </w:rPr>
        <w:t>F</w:t>
      </w:r>
      <w:r w:rsidRPr="002F444B">
        <w:rPr>
          <w:rFonts w:ascii="Arial" w:hAnsi="Arial" w:cs="Arial"/>
          <w:sz w:val="20"/>
          <w:szCs w:val="20"/>
        </w:rPr>
        <w:t xml:space="preserve">: </w:t>
      </w:r>
      <w:r w:rsidRPr="002F444B">
        <w:rPr>
          <w:rFonts w:ascii="Arial" w:hAnsi="Arial" w:cs="Arial"/>
          <w:sz w:val="20"/>
          <w:szCs w:val="20"/>
        </w:rPr>
        <w:tab/>
        <w:t>U.S. Dept. of Commerce Form CD-511 – Certification Regarding Lobbying</w:t>
      </w:r>
    </w:p>
    <w:p w:rsidR="004F6935" w:rsidRPr="002F444B" w:rsidRDefault="004F6935" w:rsidP="004F5901">
      <w:pPr>
        <w:rPr>
          <w:rFonts w:ascii="Arial" w:hAnsi="Arial" w:cs="Arial"/>
          <w:sz w:val="20"/>
          <w:szCs w:val="20"/>
        </w:rPr>
      </w:pPr>
    </w:p>
    <w:p w:rsidR="00746E0D" w:rsidRPr="002F444B" w:rsidRDefault="00875C6A" w:rsidP="004F5901">
      <w:pPr>
        <w:rPr>
          <w:rFonts w:ascii="Arial" w:hAnsi="Arial" w:cs="Arial"/>
          <w:sz w:val="20"/>
          <w:szCs w:val="20"/>
        </w:rPr>
      </w:pPr>
      <w:r w:rsidRPr="002F444B">
        <w:rPr>
          <w:rFonts w:ascii="Arial" w:hAnsi="Arial" w:cs="Arial"/>
          <w:sz w:val="20"/>
          <w:szCs w:val="20"/>
        </w:rPr>
        <w:object w:dxaOrig="1373" w:dyaOrig="880">
          <v:shape id="_x0000_i1029" type="#_x0000_t75" style="width:68.6pt;height:44.15pt" o:ole="">
            <v:imagedata r:id="rId20" o:title=""/>
          </v:shape>
          <o:OLEObject Type="Embed" ProgID="AcroExch.Document.7" ShapeID="_x0000_i1029" DrawAspect="Icon" ObjectID="_1428834474" r:id="rId21"/>
        </w:object>
      </w:r>
      <w:r w:rsidR="00EF04DD" w:rsidRPr="002F444B">
        <w:rPr>
          <w:rFonts w:ascii="Arial" w:hAnsi="Arial" w:cs="Arial"/>
          <w:sz w:val="20"/>
          <w:szCs w:val="20"/>
        </w:rPr>
        <w:br/>
      </w:r>
      <w:r w:rsidR="00EF04DD" w:rsidRPr="002F444B">
        <w:rPr>
          <w:rFonts w:ascii="Arial" w:hAnsi="Arial" w:cs="Arial"/>
          <w:sz w:val="20"/>
          <w:szCs w:val="20"/>
        </w:rPr>
        <w:br/>
        <w:t xml:space="preserve">Attachment </w:t>
      </w:r>
      <w:r w:rsidR="000677B3">
        <w:rPr>
          <w:rFonts w:ascii="Arial" w:hAnsi="Arial" w:cs="Arial"/>
          <w:sz w:val="20"/>
          <w:szCs w:val="20"/>
        </w:rPr>
        <w:t>G</w:t>
      </w:r>
      <w:r w:rsidR="00EF04DD" w:rsidRPr="002F444B">
        <w:rPr>
          <w:rFonts w:ascii="Arial" w:hAnsi="Arial" w:cs="Arial"/>
          <w:sz w:val="20"/>
          <w:szCs w:val="20"/>
        </w:rPr>
        <w:t xml:space="preserve">:  </w:t>
      </w:r>
      <w:r w:rsidR="00EF04DD" w:rsidRPr="002F444B">
        <w:rPr>
          <w:rFonts w:ascii="Arial" w:hAnsi="Arial" w:cs="Arial"/>
          <w:sz w:val="20"/>
          <w:szCs w:val="20"/>
        </w:rPr>
        <w:tab/>
        <w:t>Standard Form 242D – Assurances – Non-Construction Programs</w:t>
      </w:r>
      <w:r w:rsidR="00EF04DD" w:rsidRPr="002F444B">
        <w:rPr>
          <w:rFonts w:ascii="Arial" w:hAnsi="Arial" w:cs="Arial"/>
          <w:sz w:val="20"/>
          <w:szCs w:val="20"/>
        </w:rPr>
        <w:br/>
      </w:r>
    </w:p>
    <w:p w:rsidR="004F6935" w:rsidRPr="002F444B" w:rsidRDefault="004F6935" w:rsidP="004F5901">
      <w:pPr>
        <w:rPr>
          <w:rFonts w:ascii="Arial" w:hAnsi="Arial" w:cs="Arial"/>
          <w:sz w:val="20"/>
          <w:szCs w:val="20"/>
        </w:rPr>
      </w:pPr>
      <w:r w:rsidRPr="002F444B">
        <w:rPr>
          <w:rFonts w:ascii="Arial" w:hAnsi="Arial" w:cs="Arial"/>
          <w:sz w:val="20"/>
          <w:szCs w:val="20"/>
        </w:rPr>
        <w:object w:dxaOrig="1543" w:dyaOrig="993">
          <v:shape id="_x0000_i1030" type="#_x0000_t75" style="width:77.45pt;height:49.6pt" o:ole="">
            <v:imagedata r:id="rId22" o:title=""/>
          </v:shape>
          <o:OLEObject Type="Embed" ProgID="AcroExch.Document.7" ShapeID="_x0000_i1030" DrawAspect="Icon" ObjectID="_1428834475" r:id="rId23"/>
        </w:object>
      </w:r>
    </w:p>
    <w:sectPr w:rsidR="004F6935" w:rsidRPr="002F444B" w:rsidSect="004B5A44">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CB" w:rsidRDefault="001375CB" w:rsidP="00584D60">
      <w:r>
        <w:separator/>
      </w:r>
    </w:p>
  </w:endnote>
  <w:endnote w:type="continuationSeparator" w:id="0">
    <w:p w:rsidR="001375CB" w:rsidRDefault="001375CB" w:rsidP="0058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99266"/>
      <w:docPartObj>
        <w:docPartGallery w:val="Page Numbers (Bottom of Page)"/>
        <w:docPartUnique/>
      </w:docPartObj>
    </w:sdtPr>
    <w:sdtEndPr>
      <w:rPr>
        <w:rFonts w:ascii="Arial" w:hAnsi="Arial" w:cs="Arial"/>
        <w:spacing w:val="60"/>
        <w:sz w:val="16"/>
        <w:szCs w:val="16"/>
      </w:rPr>
    </w:sdtEndPr>
    <w:sdtContent>
      <w:p w:rsidR="001375CB" w:rsidRPr="00F26097" w:rsidRDefault="00C90C64" w:rsidP="00F26097">
        <w:pPr>
          <w:pStyle w:val="Footer"/>
          <w:pBdr>
            <w:top w:val="single" w:sz="4" w:space="1" w:color="D9D9D9" w:themeColor="background1" w:themeShade="D9"/>
          </w:pBdr>
          <w:tabs>
            <w:tab w:val="clear" w:pos="4680"/>
            <w:tab w:val="center" w:pos="0"/>
          </w:tabs>
          <w:jc w:val="right"/>
          <w:rPr>
            <w:rFonts w:ascii="Arial" w:hAnsi="Arial" w:cs="Arial"/>
            <w:color w:val="7F7F7F" w:themeColor="background1" w:themeShade="7F"/>
            <w:spacing w:val="60"/>
            <w:sz w:val="16"/>
            <w:szCs w:val="16"/>
          </w:rPr>
        </w:pPr>
        <w:r w:rsidRPr="00F26097">
          <w:rPr>
            <w:rFonts w:ascii="Arial" w:hAnsi="Arial" w:cs="Arial"/>
            <w:sz w:val="16"/>
            <w:szCs w:val="16"/>
          </w:rPr>
          <w:fldChar w:fldCharType="begin"/>
        </w:r>
        <w:r w:rsidR="001375CB" w:rsidRPr="00F26097">
          <w:rPr>
            <w:rFonts w:ascii="Arial" w:hAnsi="Arial" w:cs="Arial"/>
            <w:sz w:val="16"/>
            <w:szCs w:val="16"/>
          </w:rPr>
          <w:instrText xml:space="preserve"> PAGE   \* MERGEFORMAT </w:instrText>
        </w:r>
        <w:r w:rsidRPr="00F26097">
          <w:rPr>
            <w:rFonts w:ascii="Arial" w:hAnsi="Arial" w:cs="Arial"/>
            <w:sz w:val="16"/>
            <w:szCs w:val="16"/>
          </w:rPr>
          <w:fldChar w:fldCharType="separate"/>
        </w:r>
        <w:r w:rsidR="00FA7AE1">
          <w:rPr>
            <w:rFonts w:ascii="Arial" w:hAnsi="Arial" w:cs="Arial"/>
            <w:noProof/>
            <w:sz w:val="16"/>
            <w:szCs w:val="16"/>
          </w:rPr>
          <w:t>13</w:t>
        </w:r>
        <w:r w:rsidRPr="00F26097">
          <w:rPr>
            <w:rFonts w:ascii="Arial" w:hAnsi="Arial" w:cs="Arial"/>
            <w:sz w:val="16"/>
            <w:szCs w:val="16"/>
          </w:rPr>
          <w:fldChar w:fldCharType="end"/>
        </w:r>
        <w:r w:rsidR="001375CB" w:rsidRPr="00F26097">
          <w:rPr>
            <w:rFonts w:ascii="Arial" w:hAnsi="Arial" w:cs="Arial"/>
            <w:sz w:val="16"/>
            <w:szCs w:val="16"/>
          </w:rPr>
          <w:t xml:space="preserve"> | </w:t>
        </w:r>
        <w:r w:rsidR="001375CB" w:rsidRPr="00F26097">
          <w:rPr>
            <w:rFonts w:ascii="Arial" w:hAnsi="Arial" w:cs="Arial"/>
            <w:color w:val="7F7F7F" w:themeColor="background1" w:themeShade="7F"/>
            <w:spacing w:val="60"/>
            <w:sz w:val="16"/>
            <w:szCs w:val="16"/>
          </w:rPr>
          <w:t>Page</w:t>
        </w:r>
      </w:p>
      <w:p w:rsidR="001375CB" w:rsidRPr="00410BD3" w:rsidRDefault="00CD7586" w:rsidP="00F26097">
        <w:pPr>
          <w:pStyle w:val="Footer"/>
          <w:pBdr>
            <w:top w:val="single" w:sz="4" w:space="1" w:color="D9D9D9" w:themeColor="background1" w:themeShade="D9"/>
          </w:pBd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FA7AE1">
          <w:rPr>
            <w:rFonts w:ascii="Arial" w:hAnsi="Arial" w:cs="Arial"/>
            <w:noProof/>
            <w:sz w:val="16"/>
            <w:szCs w:val="16"/>
          </w:rPr>
          <w:t>PRISEM R&amp;D Contract 130067.docx</w:t>
        </w:r>
        <w:r>
          <w:rPr>
            <w:rFonts w:ascii="Arial" w:hAnsi="Arial" w:cs="Arial"/>
            <w:sz w:val="16"/>
            <w:szCs w:val="16"/>
          </w:rPr>
          <w:fldChar w:fldCharType="end"/>
        </w:r>
      </w:p>
    </w:sdtContent>
  </w:sdt>
  <w:p w:rsidR="001375CB" w:rsidRDefault="00137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CB" w:rsidRDefault="001375CB" w:rsidP="00584D60">
      <w:r>
        <w:separator/>
      </w:r>
    </w:p>
  </w:footnote>
  <w:footnote w:type="continuationSeparator" w:id="0">
    <w:p w:rsidR="001375CB" w:rsidRDefault="001375CB" w:rsidP="0058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F1D"/>
    <w:multiLevelType w:val="hybridMultilevel"/>
    <w:tmpl w:val="0788423A"/>
    <w:lvl w:ilvl="0" w:tplc="2092D57E">
      <w:start w:val="1"/>
      <w:numFmt w:val="decimal"/>
      <w:lvlText w:val="%1)"/>
      <w:lvlJc w:val="left"/>
      <w:pPr>
        <w:ind w:left="2160" w:hanging="360"/>
      </w:pPr>
      <w:rPr>
        <w:rFonts w:ascii="Times New Roman" w:eastAsia="Times New Roman"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033EA4"/>
    <w:multiLevelType w:val="hybridMultilevel"/>
    <w:tmpl w:val="4056B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23FF8"/>
    <w:multiLevelType w:val="hybridMultilevel"/>
    <w:tmpl w:val="A1942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95E51"/>
    <w:multiLevelType w:val="hybridMultilevel"/>
    <w:tmpl w:val="567AF72A"/>
    <w:lvl w:ilvl="0" w:tplc="EBCA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E73405"/>
    <w:multiLevelType w:val="hybridMultilevel"/>
    <w:tmpl w:val="9D84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005B5"/>
    <w:multiLevelType w:val="hybridMultilevel"/>
    <w:tmpl w:val="764EE9A0"/>
    <w:lvl w:ilvl="0" w:tplc="351CC3EA">
      <w:start w:val="1"/>
      <w:numFmt w:val="upp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8462B"/>
    <w:multiLevelType w:val="hybridMultilevel"/>
    <w:tmpl w:val="572A6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B7B39"/>
    <w:multiLevelType w:val="hybridMultilevel"/>
    <w:tmpl w:val="C3426FD8"/>
    <w:lvl w:ilvl="0" w:tplc="13A02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96CCC"/>
    <w:multiLevelType w:val="hybridMultilevel"/>
    <w:tmpl w:val="9ED01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17423"/>
    <w:multiLevelType w:val="hybridMultilevel"/>
    <w:tmpl w:val="20720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E2A62"/>
    <w:multiLevelType w:val="hybridMultilevel"/>
    <w:tmpl w:val="78D03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E51389"/>
    <w:multiLevelType w:val="hybridMultilevel"/>
    <w:tmpl w:val="14D489B2"/>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FE21A7"/>
    <w:multiLevelType w:val="hybridMultilevel"/>
    <w:tmpl w:val="5278433C"/>
    <w:lvl w:ilvl="0" w:tplc="C018002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0E0BF4"/>
    <w:multiLevelType w:val="hybridMultilevel"/>
    <w:tmpl w:val="AFCCC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8D08B5"/>
    <w:multiLevelType w:val="hybridMultilevel"/>
    <w:tmpl w:val="3A9C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B3A98"/>
    <w:multiLevelType w:val="hybridMultilevel"/>
    <w:tmpl w:val="3BBA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ED3E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E14FF4"/>
    <w:multiLevelType w:val="hybridMultilevel"/>
    <w:tmpl w:val="7710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EF22F1"/>
    <w:multiLevelType w:val="hybridMultilevel"/>
    <w:tmpl w:val="4854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7D3053"/>
    <w:multiLevelType w:val="hybridMultilevel"/>
    <w:tmpl w:val="68B43360"/>
    <w:lvl w:ilvl="0" w:tplc="44480432">
      <w:start w:val="1"/>
      <w:numFmt w:val="upperLetter"/>
      <w:lvlText w:val="%1."/>
      <w:lvlJc w:val="left"/>
      <w:pPr>
        <w:ind w:left="1080" w:hanging="360"/>
      </w:pPr>
      <w:rPr>
        <w:rFonts w:ascii="Arial" w:hAnsi="Arial" w:cs="Arial"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2731D9"/>
    <w:multiLevelType w:val="hybridMultilevel"/>
    <w:tmpl w:val="4D7C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A1BE7"/>
    <w:multiLevelType w:val="hybridMultilevel"/>
    <w:tmpl w:val="1AA48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0700BF"/>
    <w:multiLevelType w:val="hybridMultilevel"/>
    <w:tmpl w:val="86A84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2"/>
  </w:num>
  <w:num w:numId="3">
    <w:abstractNumId w:val="15"/>
  </w:num>
  <w:num w:numId="4">
    <w:abstractNumId w:val="4"/>
  </w:num>
  <w:num w:numId="5">
    <w:abstractNumId w:val="17"/>
  </w:num>
  <w:num w:numId="6">
    <w:abstractNumId w:val="19"/>
  </w:num>
  <w:num w:numId="7">
    <w:abstractNumId w:val="2"/>
  </w:num>
  <w:num w:numId="8">
    <w:abstractNumId w:val="6"/>
  </w:num>
  <w:num w:numId="9">
    <w:abstractNumId w:val="14"/>
  </w:num>
  <w:num w:numId="10">
    <w:abstractNumId w:val="11"/>
  </w:num>
  <w:num w:numId="11">
    <w:abstractNumId w:val="9"/>
  </w:num>
  <w:num w:numId="12">
    <w:abstractNumId w:val="8"/>
  </w:num>
  <w:num w:numId="13">
    <w:abstractNumId w:val="10"/>
  </w:num>
  <w:num w:numId="14">
    <w:abstractNumId w:val="13"/>
  </w:num>
  <w:num w:numId="15">
    <w:abstractNumId w:val="20"/>
  </w:num>
  <w:num w:numId="16">
    <w:abstractNumId w:val="7"/>
  </w:num>
  <w:num w:numId="17">
    <w:abstractNumId w:val="3"/>
  </w:num>
  <w:num w:numId="18">
    <w:abstractNumId w:val="21"/>
  </w:num>
  <w:num w:numId="19">
    <w:abstractNumId w:val="12"/>
  </w:num>
  <w:num w:numId="20">
    <w:abstractNumId w:val="5"/>
  </w:num>
  <w:num w:numId="21">
    <w:abstractNumId w:val="16"/>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60"/>
    <w:rsid w:val="00002F91"/>
    <w:rsid w:val="000114BF"/>
    <w:rsid w:val="0001544F"/>
    <w:rsid w:val="00034C1C"/>
    <w:rsid w:val="00040C4E"/>
    <w:rsid w:val="000677B3"/>
    <w:rsid w:val="00073E10"/>
    <w:rsid w:val="0008314B"/>
    <w:rsid w:val="00094835"/>
    <w:rsid w:val="0009609A"/>
    <w:rsid w:val="000971D4"/>
    <w:rsid w:val="000A090E"/>
    <w:rsid w:val="000D1B3C"/>
    <w:rsid w:val="000D3386"/>
    <w:rsid w:val="000E7026"/>
    <w:rsid w:val="001348E6"/>
    <w:rsid w:val="0013505D"/>
    <w:rsid w:val="00137202"/>
    <w:rsid w:val="001375CB"/>
    <w:rsid w:val="00150973"/>
    <w:rsid w:val="00154FEC"/>
    <w:rsid w:val="00164D3A"/>
    <w:rsid w:val="00173126"/>
    <w:rsid w:val="0019324B"/>
    <w:rsid w:val="00196F32"/>
    <w:rsid w:val="001B0213"/>
    <w:rsid w:val="001E504A"/>
    <w:rsid w:val="001F2D23"/>
    <w:rsid w:val="00210A63"/>
    <w:rsid w:val="00213E5F"/>
    <w:rsid w:val="002246F3"/>
    <w:rsid w:val="0023071E"/>
    <w:rsid w:val="0023406D"/>
    <w:rsid w:val="002369BA"/>
    <w:rsid w:val="00246C46"/>
    <w:rsid w:val="00254AE5"/>
    <w:rsid w:val="002558DA"/>
    <w:rsid w:val="00257BDC"/>
    <w:rsid w:val="002606C6"/>
    <w:rsid w:val="00261F95"/>
    <w:rsid w:val="00264351"/>
    <w:rsid w:val="002707CC"/>
    <w:rsid w:val="00277FD0"/>
    <w:rsid w:val="002A4F1B"/>
    <w:rsid w:val="002C2E01"/>
    <w:rsid w:val="002D4829"/>
    <w:rsid w:val="002D48EC"/>
    <w:rsid w:val="002E11ED"/>
    <w:rsid w:val="002F31C5"/>
    <w:rsid w:val="002F444B"/>
    <w:rsid w:val="00324362"/>
    <w:rsid w:val="00326CE0"/>
    <w:rsid w:val="00326E81"/>
    <w:rsid w:val="00336219"/>
    <w:rsid w:val="00336245"/>
    <w:rsid w:val="00356E91"/>
    <w:rsid w:val="00361026"/>
    <w:rsid w:val="00380A19"/>
    <w:rsid w:val="00386F46"/>
    <w:rsid w:val="003C7BA9"/>
    <w:rsid w:val="00410BD3"/>
    <w:rsid w:val="00415D80"/>
    <w:rsid w:val="0043183D"/>
    <w:rsid w:val="00486A8A"/>
    <w:rsid w:val="0048700F"/>
    <w:rsid w:val="00492756"/>
    <w:rsid w:val="004966E2"/>
    <w:rsid w:val="004A312F"/>
    <w:rsid w:val="004B4BCC"/>
    <w:rsid w:val="004B5A44"/>
    <w:rsid w:val="004C3852"/>
    <w:rsid w:val="004C60BB"/>
    <w:rsid w:val="004C787D"/>
    <w:rsid w:val="004D6A2C"/>
    <w:rsid w:val="004F5901"/>
    <w:rsid w:val="004F6935"/>
    <w:rsid w:val="00500C46"/>
    <w:rsid w:val="00503755"/>
    <w:rsid w:val="005233A6"/>
    <w:rsid w:val="005241FB"/>
    <w:rsid w:val="0055086F"/>
    <w:rsid w:val="00552BB6"/>
    <w:rsid w:val="00583A4D"/>
    <w:rsid w:val="00584D60"/>
    <w:rsid w:val="005963D0"/>
    <w:rsid w:val="005B4623"/>
    <w:rsid w:val="005B670B"/>
    <w:rsid w:val="005C679C"/>
    <w:rsid w:val="006021BF"/>
    <w:rsid w:val="00603485"/>
    <w:rsid w:val="006049F6"/>
    <w:rsid w:val="0066285D"/>
    <w:rsid w:val="00671AFB"/>
    <w:rsid w:val="00680ED2"/>
    <w:rsid w:val="006A0E16"/>
    <w:rsid w:val="006A432D"/>
    <w:rsid w:val="006E09FA"/>
    <w:rsid w:val="006E5AD4"/>
    <w:rsid w:val="006F2566"/>
    <w:rsid w:val="00702432"/>
    <w:rsid w:val="00704657"/>
    <w:rsid w:val="00706D34"/>
    <w:rsid w:val="00724CBB"/>
    <w:rsid w:val="00746E0D"/>
    <w:rsid w:val="00764EF3"/>
    <w:rsid w:val="0077585B"/>
    <w:rsid w:val="00793F2B"/>
    <w:rsid w:val="007A66A3"/>
    <w:rsid w:val="007B2B46"/>
    <w:rsid w:val="007E1920"/>
    <w:rsid w:val="0081310C"/>
    <w:rsid w:val="00826F9C"/>
    <w:rsid w:val="00863B2B"/>
    <w:rsid w:val="00863CE8"/>
    <w:rsid w:val="00871F08"/>
    <w:rsid w:val="00875C6A"/>
    <w:rsid w:val="00893F23"/>
    <w:rsid w:val="008941EE"/>
    <w:rsid w:val="008A1B9B"/>
    <w:rsid w:val="008A26B6"/>
    <w:rsid w:val="008A3F08"/>
    <w:rsid w:val="008B7A5E"/>
    <w:rsid w:val="009019D9"/>
    <w:rsid w:val="009310C8"/>
    <w:rsid w:val="00934B03"/>
    <w:rsid w:val="009574C9"/>
    <w:rsid w:val="00965D7E"/>
    <w:rsid w:val="0097448C"/>
    <w:rsid w:val="009901EC"/>
    <w:rsid w:val="009A09BD"/>
    <w:rsid w:val="009A0DB2"/>
    <w:rsid w:val="009A1C61"/>
    <w:rsid w:val="009A3A1A"/>
    <w:rsid w:val="009B7A43"/>
    <w:rsid w:val="009D5E2C"/>
    <w:rsid w:val="009F1882"/>
    <w:rsid w:val="00A05F04"/>
    <w:rsid w:val="00A206F3"/>
    <w:rsid w:val="00A2335F"/>
    <w:rsid w:val="00A3041E"/>
    <w:rsid w:val="00A46893"/>
    <w:rsid w:val="00A52132"/>
    <w:rsid w:val="00A607C9"/>
    <w:rsid w:val="00A83C67"/>
    <w:rsid w:val="00A87A6A"/>
    <w:rsid w:val="00A96BAE"/>
    <w:rsid w:val="00AB1713"/>
    <w:rsid w:val="00AB3E54"/>
    <w:rsid w:val="00AD287B"/>
    <w:rsid w:val="00AD2CD5"/>
    <w:rsid w:val="00AD2ED4"/>
    <w:rsid w:val="00AE7893"/>
    <w:rsid w:val="00AF3BB1"/>
    <w:rsid w:val="00B07F50"/>
    <w:rsid w:val="00B2113A"/>
    <w:rsid w:val="00B21182"/>
    <w:rsid w:val="00B33C88"/>
    <w:rsid w:val="00B56BB7"/>
    <w:rsid w:val="00B66008"/>
    <w:rsid w:val="00B8219D"/>
    <w:rsid w:val="00B85D42"/>
    <w:rsid w:val="00BA1FA5"/>
    <w:rsid w:val="00BA4AC8"/>
    <w:rsid w:val="00BA5604"/>
    <w:rsid w:val="00BB1D4E"/>
    <w:rsid w:val="00BB4803"/>
    <w:rsid w:val="00BF289E"/>
    <w:rsid w:val="00C05FF1"/>
    <w:rsid w:val="00C55855"/>
    <w:rsid w:val="00C60896"/>
    <w:rsid w:val="00C724AB"/>
    <w:rsid w:val="00C75221"/>
    <w:rsid w:val="00C87D5A"/>
    <w:rsid w:val="00C90C64"/>
    <w:rsid w:val="00C94ADF"/>
    <w:rsid w:val="00CC6636"/>
    <w:rsid w:val="00CD3F16"/>
    <w:rsid w:val="00CD7586"/>
    <w:rsid w:val="00CE7092"/>
    <w:rsid w:val="00D013A3"/>
    <w:rsid w:val="00D04C2C"/>
    <w:rsid w:val="00D26E52"/>
    <w:rsid w:val="00D27E6C"/>
    <w:rsid w:val="00D4686A"/>
    <w:rsid w:val="00D51296"/>
    <w:rsid w:val="00D536BD"/>
    <w:rsid w:val="00D5532F"/>
    <w:rsid w:val="00D609CE"/>
    <w:rsid w:val="00D72E5A"/>
    <w:rsid w:val="00D74F8A"/>
    <w:rsid w:val="00D9651A"/>
    <w:rsid w:val="00D97394"/>
    <w:rsid w:val="00DA1C7B"/>
    <w:rsid w:val="00DC3E85"/>
    <w:rsid w:val="00DC77A0"/>
    <w:rsid w:val="00DD40DE"/>
    <w:rsid w:val="00E071FF"/>
    <w:rsid w:val="00E6726A"/>
    <w:rsid w:val="00EA3639"/>
    <w:rsid w:val="00EA37E6"/>
    <w:rsid w:val="00EB6CAC"/>
    <w:rsid w:val="00EC5C4F"/>
    <w:rsid w:val="00EC688B"/>
    <w:rsid w:val="00ED0B96"/>
    <w:rsid w:val="00EE310F"/>
    <w:rsid w:val="00EF04DD"/>
    <w:rsid w:val="00EF07A9"/>
    <w:rsid w:val="00F11BE3"/>
    <w:rsid w:val="00F1731D"/>
    <w:rsid w:val="00F26097"/>
    <w:rsid w:val="00F40D43"/>
    <w:rsid w:val="00F81DBB"/>
    <w:rsid w:val="00FA6A00"/>
    <w:rsid w:val="00FA7AE1"/>
    <w:rsid w:val="00FC3E11"/>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style>
  <w:style w:type="character" w:styleId="Hyperlink">
    <w:name w:val="Hyperlink"/>
    <w:basedOn w:val="DefaultParagraphFont"/>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style>
  <w:style w:type="character" w:styleId="Hyperlink">
    <w:name w:val="Hyperlink"/>
    <w:basedOn w:val="DefaultParagraphFont"/>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docx"/><Relationship Id="rId18" Type="http://schemas.openxmlformats.org/officeDocument/2006/relationships/image" Target="media/image5.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attle.gov/contracting/docs/ccPE.do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hyperlink" Target="https://www.epls.gov"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mailto:nitaya.kambhiranond@seattle.gov" TargetMode="External"/><Relationship Id="rId14" Type="http://schemas.openxmlformats.org/officeDocument/2006/relationships/image" Target="media/image3.emf"/><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13</Pages>
  <Words>5910</Words>
  <Characters>33692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 Kelson</cp:lastModifiedBy>
  <cp:revision>41</cp:revision>
  <cp:lastPrinted>2013-04-30T20:35:00Z</cp:lastPrinted>
  <dcterms:created xsi:type="dcterms:W3CDTF">2013-04-30T15:50:00Z</dcterms:created>
  <dcterms:modified xsi:type="dcterms:W3CDTF">2013-04-30T20:37:00Z</dcterms:modified>
</cp:coreProperties>
</file>