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C4284E4" w:rsidP="6A7578A0" w:rsidRDefault="6C4284E4" w14:paraId="7D7BAC65" w14:textId="53093F87">
      <w:pPr>
        <w:pStyle w:val="Heading1"/>
      </w:pPr>
      <w:r w:rsidR="6C4284E4">
        <w:rPr/>
        <w:t>Seattle Department of Neighborhoods</w:t>
      </w:r>
    </w:p>
    <w:p w:rsidR="0077613E" w:rsidP="6A7578A0" w:rsidRDefault="00E90BA9" w14:paraId="13B800D3" w14:textId="6E7D278B" w14:noSpellErr="1">
      <w:pPr>
        <w:pStyle w:val="Heading1"/>
        <w:rPr>
          <w:b w:val="1"/>
          <w:bCs w:val="1"/>
          <w:sz w:val="40"/>
          <w:szCs w:val="40"/>
        </w:rPr>
      </w:pPr>
      <w:r w:rsidR="00E90BA9">
        <w:rPr/>
        <w:t>A History of Accessibility in Seattle</w:t>
      </w:r>
    </w:p>
    <w:p w:rsidR="000F5EF2" w:rsidP="00CC3986" w:rsidRDefault="00F71B32" w14:paraId="12EA480A" w14:textId="5FF6A22A">
      <w:r w:rsidRPr="00F71B32">
        <w:t>The Americans with Disabilities Act (ADA) was enacted on July 26, 1990. Prior to the legislation, there were efforts within Seattle city government to provide barrier-free public access to buildings and services. Some of these efforts corresponded and complied with state and national laws, and others were initiated by City officials and Seattle residents.</w:t>
      </w:r>
    </w:p>
    <w:p w:rsidRPr="00251ED8" w:rsidR="00464195" w:rsidP="6A7578A0" w:rsidRDefault="004F4132" w14:paraId="15A40B06" w14:textId="355181B8" w14:noSpellErr="1">
      <w:pPr>
        <w:pStyle w:val="Heading2"/>
        <w:rPr>
          <w:rFonts w:ascii="Calibri" w:hAnsi="Calibri" w:cs="Calibri" w:asciiTheme="minorAscii" w:hAnsiTheme="minorAscii" w:cstheme="minorAscii"/>
          <w:b w:val="1"/>
          <w:bCs w:val="1"/>
          <w:color w:val="auto"/>
        </w:rPr>
      </w:pPr>
      <w:r w:rsidR="004F4132">
        <w:rPr/>
        <w:t xml:space="preserve">1890 </w:t>
      </w:r>
    </w:p>
    <w:p w:rsidR="004F4132" w:rsidRDefault="0029724B" w14:paraId="1E5533F4" w14:textId="67249B74">
      <w:r w:rsidRPr="0029724B">
        <w:t>City utilities were free of charge to disabled adult residents and their families on a case-by-case basis.</w:t>
      </w:r>
    </w:p>
    <w:p w:rsidR="0029724B" w:rsidRDefault="009817B2" w14:paraId="1DC85B0F" w14:textId="4A073EA0">
      <w:r w:rsidRPr="009817B2">
        <w:t>Several petitions on file with the City Clerk's Office contain letters from Seattle residents asking for free access to the city's water supply due to disability.</w:t>
      </w:r>
    </w:p>
    <w:p w:rsidRPr="00251ED8" w:rsidR="009817B2" w:rsidP="6A7578A0" w:rsidRDefault="009817B2" w14:paraId="1C39B646" w14:textId="532E1314">
      <w:pPr>
        <w:pStyle w:val="Heading2"/>
        <w:rPr>
          <w:rFonts w:ascii="Calibri" w:hAnsi="Calibri" w:cs="Calibri" w:asciiTheme="minorAscii" w:hAnsiTheme="minorAscii" w:cstheme="minorAscii"/>
          <w:b w:val="1"/>
          <w:bCs w:val="1"/>
          <w:color w:val="auto"/>
        </w:rPr>
      </w:pPr>
      <w:r w:rsidR="009817B2">
        <w:rPr/>
        <w:t>1933</w:t>
      </w:r>
    </w:p>
    <w:p w:rsidR="009817B2" w:rsidRDefault="00D15676" w14:paraId="0D01B931" w14:textId="3F67C6AA">
      <w:r w:rsidRPr="00D15676">
        <w:t>Ordinance 63772 required drivers to stop for blind persons who were crossing the street using designated white canes.</w:t>
      </w:r>
    </w:p>
    <w:p w:rsidR="00D15676" w:rsidRDefault="00D15676" w14:paraId="74CA69C8" w14:textId="7943D2DA">
      <w:r w:rsidR="00D15676">
        <w:rPr/>
        <w:t>The next year, responding to requests from residents, Seattle began allowing blind and disabled passengers to ride for free on the city's streetcar system.</w:t>
      </w:r>
    </w:p>
    <w:p w:rsidRPr="000F5EF2" w:rsidR="00D15676" w:rsidP="6A7578A0" w:rsidRDefault="00D96FE1" w14:paraId="662E9B07" w14:textId="5882D932" w14:noSpellErr="1">
      <w:pPr>
        <w:pStyle w:val="Heading2"/>
        <w:rPr>
          <w:rFonts w:ascii="Calibri" w:hAnsi="Calibri" w:cs="Calibri" w:asciiTheme="minorAscii" w:hAnsiTheme="minorAscii" w:cstheme="minorAscii"/>
          <w:b w:val="1"/>
          <w:bCs w:val="1"/>
          <w:color w:val="auto"/>
        </w:rPr>
      </w:pPr>
      <w:r w:rsidR="00D96FE1">
        <w:rPr/>
        <w:t>1963</w:t>
      </w:r>
    </w:p>
    <w:p w:rsidR="0002347B" w:rsidRDefault="0002347B" w14:paraId="34A57E02" w14:textId="6D765658">
      <w:r w:rsidR="0002347B">
        <w:rPr/>
        <w:t xml:space="preserve">The Recreation Advisory Council for the Handicapped (later the Advisory Council for Specialized Programs) was </w:t>
      </w:r>
      <w:r w:rsidR="0002347B">
        <w:rPr/>
        <w:t>established</w:t>
      </w:r>
      <w:r w:rsidR="0002347B">
        <w:rPr/>
        <w:t xml:space="preserve"> to </w:t>
      </w:r>
      <w:r w:rsidR="0002347B">
        <w:rPr/>
        <w:t>advise</w:t>
      </w:r>
      <w:r w:rsidR="0002347B">
        <w:rPr/>
        <w:t xml:space="preserve"> Parks Department staff on recreational programs for children and adults with disabilities.</w:t>
      </w:r>
    </w:p>
    <w:p w:rsidRPr="000F5EF2" w:rsidR="0002347B" w:rsidP="6A7578A0" w:rsidRDefault="0002347B" w14:paraId="20A25F75" w14:textId="123855E1" w14:noSpellErr="1">
      <w:pPr>
        <w:pStyle w:val="Heading2"/>
        <w:rPr>
          <w:rFonts w:ascii="Calibri" w:hAnsi="Calibri" w:cs="Calibri" w:asciiTheme="minorAscii" w:hAnsiTheme="minorAscii" w:cstheme="minorAscii"/>
          <w:b w:val="1"/>
          <w:bCs w:val="1"/>
          <w:color w:val="auto"/>
        </w:rPr>
      </w:pPr>
      <w:r w:rsidR="0002347B">
        <w:rPr/>
        <w:t>1973</w:t>
      </w:r>
    </w:p>
    <w:p w:rsidR="00915801" w:rsidRDefault="00915801" w14:paraId="4997C103" w14:textId="634E294A">
      <w:r w:rsidR="00915801">
        <w:rPr/>
        <w:t xml:space="preserve">Section 504 of federal Rehabilitation Act was one of the first federal laws to extend civil rights to people with disabilities, prohibiting discrimination against disabled persons in any program receiving federal </w:t>
      </w:r>
      <w:r w:rsidR="00915801">
        <w:rPr/>
        <w:t>assistance</w:t>
      </w:r>
      <w:r w:rsidR="00915801">
        <w:rPr/>
        <w:t>.</w:t>
      </w:r>
    </w:p>
    <w:p w:rsidRPr="000F5EF2" w:rsidR="00251ED8" w:rsidP="6A7578A0" w:rsidRDefault="00251ED8" w14:paraId="0206FBDE" w14:textId="12596A59" w14:noSpellErr="1">
      <w:pPr>
        <w:pStyle w:val="Heading2"/>
        <w:rPr>
          <w:rFonts w:ascii="Calibri" w:hAnsi="Calibri" w:cs="Calibri" w:asciiTheme="minorAscii" w:hAnsiTheme="minorAscii" w:cstheme="minorAscii"/>
          <w:b w:val="1"/>
          <w:bCs w:val="1"/>
        </w:rPr>
      </w:pPr>
      <w:r w:rsidR="00251ED8">
        <w:rPr/>
        <w:t>1990</w:t>
      </w:r>
      <w:r w:rsidR="00251ED8">
        <w:rPr/>
        <w:t xml:space="preserve"> </w:t>
      </w:r>
    </w:p>
    <w:p w:rsidR="00251ED8" w:rsidRDefault="00251ED8" w14:paraId="536D2A5C" w14:textId="44729B89" w14:noSpellErr="1">
      <w:r w:rsidR="00251ED8">
        <w:rPr/>
        <w:t xml:space="preserve">The Americans with Disabilities Act (ADA) was signed into law on July 26, 1990, broadening the requirements of Section 504 to cover </w:t>
      </w:r>
      <w:r w:rsidR="00251ED8">
        <w:rPr/>
        <w:t>nearly all</w:t>
      </w:r>
      <w:r w:rsidR="00251ED8">
        <w:rPr/>
        <w:t xml:space="preserve"> employers and public facilities, including existing buildings.</w:t>
      </w:r>
    </w:p>
    <w:p w:rsidR="12D0EAF5" w:rsidP="6A7578A0" w:rsidRDefault="12D0EAF5" w14:paraId="7E050B6D" w14:textId="252D8F86">
      <w:pPr>
        <w:pStyle w:val="Normal"/>
      </w:pPr>
      <w:r w:rsidR="12D0EAF5">
        <w:rPr/>
        <w:t>www.seattle.gov/neighborhoods/historic-preservation/special-projects/disability-history</w:t>
      </w:r>
    </w:p>
    <w:sectPr w:rsidR="00251E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95"/>
    <w:rsid w:val="0002347B"/>
    <w:rsid w:val="000F5EF2"/>
    <w:rsid w:val="00251ED8"/>
    <w:rsid w:val="0029724B"/>
    <w:rsid w:val="00464195"/>
    <w:rsid w:val="004F4132"/>
    <w:rsid w:val="0077613E"/>
    <w:rsid w:val="00915801"/>
    <w:rsid w:val="009817B2"/>
    <w:rsid w:val="00CC3986"/>
    <w:rsid w:val="00D15676"/>
    <w:rsid w:val="00D96FE1"/>
    <w:rsid w:val="00E90BA9"/>
    <w:rsid w:val="00F71B32"/>
    <w:rsid w:val="12D0EAF5"/>
    <w:rsid w:val="62347F94"/>
    <w:rsid w:val="6A7578A0"/>
    <w:rsid w:val="6C4284E4"/>
    <w:rsid w:val="77165AC7"/>
    <w:rsid w:val="79F1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F96"/>
  <w15:chartTrackingRefBased/>
  <w15:docId w15:val="{C4EFAFA7-359C-4535-BF75-A526F131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link w:val="Heading1Char"/>
    <w:qFormat/>
    <w:rsid w:val="6A7578A0"/>
    <w:rPr>
      <w:rFonts w:ascii="Calibri Light" w:hAnsi="Calibri Light" w:eastAsia="" w:cs="" w:asciiTheme="majorAscii" w:hAnsiTheme="majorAscii" w:eastAsiaTheme="majorEastAsia" w:cstheme="majorBidi"/>
      <w:b w:val="1"/>
      <w:bCs w:val="1"/>
      <w:color w:val="2F5496" w:themeColor="accent1" w:themeTint="FF" w:themeShade="BF"/>
      <w:sz w:val="40"/>
      <w:szCs w:val="40"/>
    </w:rPr>
    <w:pPr>
      <w:keepNext w:val="1"/>
      <w:keepLines w:val="1"/>
      <w:spacing w:before="240" w:after="0"/>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6A7578A0"/>
    <w:rPr>
      <w:rFonts w:ascii="Calibri Light" w:hAnsi="Calibri Light" w:eastAsia="" w:cs="" w:asciiTheme="majorAscii" w:hAnsiTheme="majorAscii" w:eastAsiaTheme="majorEastAsia" w:cstheme="majorBidi"/>
      <w:b w:val="1"/>
      <w:bCs w:val="1"/>
      <w:color w:val="2F5496" w:themeColor="accent1" w:themeTint="FF" w:themeShade="BF"/>
      <w:sz w:val="40"/>
      <w:szCs w:val="40"/>
    </w:rPr>
  </w:style>
  <w:style w:type="paragraph" w:styleId="Title">
    <w:name w:val="Title"/>
    <w:basedOn w:val="Normal"/>
    <w:next w:val="Normal"/>
    <w:link w:val="TitleChar"/>
    <w:uiPriority w:val="10"/>
    <w:qFormat/>
    <w:rsid w:val="00E90BA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0BA9"/>
    <w:rPr>
      <w:rFonts w:asciiTheme="majorHAnsi" w:hAnsiTheme="majorHAnsi" w:eastAsiaTheme="majorEastAsia" w:cstheme="majorBidi"/>
      <w:spacing w:val="-10"/>
      <w:kern w:val="28"/>
      <w:sz w:val="56"/>
      <w:szCs w:val="56"/>
    </w:rPr>
  </w:style>
  <w:style w:type="paragraph" w:styleId="Heading2">
    <w:uiPriority w:val="9"/>
    <w:name w:val="heading 2"/>
    <w:basedOn w:val="Heading1"/>
    <w:next w:val="Normal"/>
    <w:unhideWhenUsed/>
    <w:link w:val="Heading2Char"/>
    <w:qFormat/>
    <w:rsid w:val="6A7578A0"/>
    <w:rPr>
      <w:rFonts w:ascii="Calibri" w:hAnsi="Calibri" w:cs="Calibri" w:asciiTheme="minorAscii" w:hAnsiTheme="minorAscii" w:cstheme="minorAscii"/>
      <w:color w:val="auto"/>
    </w:rPr>
  </w:style>
  <w:style w:type="character" w:styleId="Heading2Char" w:customStyle="true">
    <w:uiPriority w:val="9"/>
    <w:name w:val="Heading 2 Char"/>
    <w:basedOn w:val="DefaultParagraphFont"/>
    <w:link w:val="Heading2"/>
    <w:rsid w:val="6A7578A0"/>
    <w:rPr>
      <w:rFonts w:ascii="Calibri" w:hAnsi="Calibri" w:eastAsia="" w:cs="Calibri" w:asciiTheme="minorAscii" w:hAnsiTheme="minorAscii" w:eastAsiaTheme="majorEastAsia" w:cstheme="minorAscii"/>
      <w:b w:val="1"/>
      <w:bCs w:val="1"/>
      <w:color w:val="aut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E745933369B4B897FB41D789CDCE7" ma:contentTypeVersion="16" ma:contentTypeDescription="Create a new document." ma:contentTypeScope="" ma:versionID="70c0047fcfb0dac2b98b1bf35c46e8cf">
  <xsd:schema xmlns:xsd="http://www.w3.org/2001/XMLSchema" xmlns:xs="http://www.w3.org/2001/XMLSchema" xmlns:p="http://schemas.microsoft.com/office/2006/metadata/properties" xmlns:ns2="ff7e52d5-961c-41d4-9f99-dbde9ec38fc7" xmlns:ns3="57e69040-922c-4d17-9e98-b15bbd348483" xmlns:ns4="97c2a25c-25db-4634-b347-87ab0af10b27" targetNamespace="http://schemas.microsoft.com/office/2006/metadata/properties" ma:root="true" ma:fieldsID="6fa30e28569faf0f22488734cce162ad" ns2:_="" ns3:_="" ns4:_="">
    <xsd:import namespace="ff7e52d5-961c-41d4-9f99-dbde9ec38fc7"/>
    <xsd:import namespace="57e69040-922c-4d17-9e98-b15bbd348483"/>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52d5-961c-41d4-9f99-dbde9ec38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69040-922c-4d17-9e98-b15bbd348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5f7d96-97e5-44c9-9385-4e80ba01065f}" ma:internalName="TaxCatchAll" ma:showField="CatchAllData" ma:web="57e69040-922c-4d17-9e98-b15bbd34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c2a25c-25db-4634-b347-87ab0af10b27" xsi:nil="true"/>
    <lcf76f155ced4ddcb4097134ff3c332f xmlns="ff7e52d5-961c-41d4-9f99-dbde9ec38f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72BDC6-BABF-4904-A889-871C73E2211A}"/>
</file>

<file path=customXml/itemProps2.xml><?xml version="1.0" encoding="utf-8"?>
<ds:datastoreItem xmlns:ds="http://schemas.openxmlformats.org/officeDocument/2006/customXml" ds:itemID="{9F207663-0859-4450-BFAE-FBF8BDC86739}"/>
</file>

<file path=customXml/itemProps3.xml><?xml version="1.0" encoding="utf-8"?>
<ds:datastoreItem xmlns:ds="http://schemas.openxmlformats.org/officeDocument/2006/customXml" ds:itemID="{42713728-3398-476E-BFF7-CBCF0FE071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Seattle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Aarons, Beverly</dc:creator>
  <cp:keywords/>
  <dc:description/>
  <cp:lastModifiedBy>Philipsen, Susie</cp:lastModifiedBy>
  <cp:revision>15</cp:revision>
  <dcterms:created xsi:type="dcterms:W3CDTF">2024-02-09T16:46:00Z</dcterms:created>
  <dcterms:modified xsi:type="dcterms:W3CDTF">2024-02-09T20:48:22Z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0x010100C60E745933369B4B897FB41D789CDCE7</vt:lpwstr>
  </property>
  <property fmtid="{D5CDD505-2E9C-101B-9397-08002B2CF9AE}" pid="3" name="MediaServiceImageTags">
    <vt:lpwstr/>
  </property>
</Properties>
</file>