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8" w:type="dxa"/>
        <w:tblInd w:w="-72" w:type="dxa"/>
        <w:tblLook w:val="04A0" w:firstRow="1" w:lastRow="0" w:firstColumn="1" w:lastColumn="0" w:noHBand="0" w:noVBand="1"/>
      </w:tblPr>
      <w:tblGrid>
        <w:gridCol w:w="180"/>
        <w:gridCol w:w="2546"/>
        <w:gridCol w:w="279"/>
        <w:gridCol w:w="1585"/>
        <w:gridCol w:w="270"/>
        <w:gridCol w:w="1372"/>
        <w:gridCol w:w="367"/>
        <w:gridCol w:w="223"/>
        <w:gridCol w:w="2658"/>
        <w:gridCol w:w="222"/>
        <w:gridCol w:w="222"/>
        <w:gridCol w:w="236"/>
        <w:gridCol w:w="236"/>
        <w:gridCol w:w="194"/>
        <w:gridCol w:w="28"/>
      </w:tblGrid>
      <w:tr w:rsidR="00FF249E" w:rsidRPr="00095D8D" w:rsidTr="005616E7">
        <w:trPr>
          <w:gridAfter w:val="1"/>
          <w:wAfter w:w="28" w:type="dxa"/>
          <w:trHeight w:val="360"/>
        </w:trPr>
        <w:tc>
          <w:tcPr>
            <w:tcW w:w="105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332" w:rsidRDefault="001E4332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973455" cy="782320"/>
                  <wp:effectExtent l="0" t="0" r="0" b="0"/>
                  <wp:wrapNone/>
                  <wp:docPr id="1" name="Picture 1" descr="cid:image001.png@01D2422E.5CFB0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2422E.5CFB0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249E" w:rsidRPr="00095D8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              </w:t>
            </w:r>
            <w:r w:rsidR="00527034" w:rsidRPr="00095D8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     </w:t>
            </w:r>
          </w:p>
          <w:p w:rsidR="00FF249E" w:rsidRPr="00095D8D" w:rsidRDefault="00527034" w:rsidP="0078427B">
            <w:pPr>
              <w:tabs>
                <w:tab w:val="left" w:pos="1875"/>
              </w:tabs>
              <w:spacing w:after="10" w:line="240" w:lineRule="auto"/>
              <w:ind w:left="1875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95D8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Office of Labor Standards</w:t>
            </w:r>
            <w:r w:rsidR="00FF249E" w:rsidRPr="00095D8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F249E" w:rsidRPr="00095D8D" w:rsidTr="0078427B">
        <w:trPr>
          <w:gridAfter w:val="1"/>
          <w:wAfter w:w="28" w:type="dxa"/>
          <w:trHeight w:val="459"/>
        </w:trPr>
        <w:tc>
          <w:tcPr>
            <w:tcW w:w="105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095D8D" w:rsidRDefault="00015596" w:rsidP="0078427B">
            <w:pPr>
              <w:tabs>
                <w:tab w:val="left" w:pos="1890"/>
              </w:tabs>
              <w:spacing w:after="10" w:line="240" w:lineRule="auto"/>
              <w:ind w:left="1875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>OCTOBER</w:t>
            </w:r>
            <w:r w:rsidR="00392179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 2017</w:t>
            </w:r>
            <w:r w:rsidR="00FF249E" w:rsidRPr="00095D8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 MONTHLY DASHBOARD</w:t>
            </w:r>
          </w:p>
        </w:tc>
      </w:tr>
      <w:tr w:rsidR="00FF249E" w:rsidRPr="00095D8D" w:rsidTr="0078427B">
        <w:trPr>
          <w:trHeight w:val="64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F702E3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427B" w:rsidRPr="00095D8D" w:rsidTr="0078427B">
        <w:trPr>
          <w:trHeight w:val="64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27B" w:rsidRPr="00F702E3" w:rsidRDefault="0078427B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27B" w:rsidRPr="00095D8D" w:rsidRDefault="0078427B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27B" w:rsidRPr="00095D8D" w:rsidRDefault="0078427B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27B" w:rsidRPr="00095D8D" w:rsidRDefault="0078427B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27B" w:rsidRPr="00095D8D" w:rsidRDefault="0078427B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27B" w:rsidRPr="00095D8D" w:rsidRDefault="0078427B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27B" w:rsidRPr="00095D8D" w:rsidRDefault="0078427B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27B" w:rsidRPr="00095D8D" w:rsidRDefault="0078427B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249E" w:rsidRPr="00095D8D" w:rsidTr="005616E7">
        <w:trPr>
          <w:trHeight w:val="308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095D8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Seattle Labor Standards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B96234" w:rsidRDefault="00FF249E" w:rsidP="00B96234">
            <w:pPr>
              <w:pStyle w:val="ListParagraph"/>
              <w:numPr>
                <w:ilvl w:val="0"/>
                <w:numId w:val="5"/>
              </w:num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249E" w:rsidRPr="00095D8D" w:rsidTr="002D19D3">
        <w:trPr>
          <w:trHeight w:val="308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095D8D" w:rsidRDefault="00FF249E" w:rsidP="0078427B">
            <w:pPr>
              <w:spacing w:after="10" w:line="240" w:lineRule="auto"/>
              <w:ind w:firstLineChars="484" w:firstLine="1065"/>
              <w:rPr>
                <w:rFonts w:ascii="Symbol" w:eastAsia="Times New Roman" w:hAnsi="Symbol" w:cs="Times New Roman"/>
                <w:color w:val="000000"/>
              </w:rPr>
            </w:pPr>
            <w:r w:rsidRPr="00095D8D">
              <w:rPr>
                <w:rFonts w:ascii="Symbol" w:eastAsia="Times New Roman" w:hAnsi="Symbol" w:cs="Times New Roman"/>
                <w:color w:val="000000"/>
              </w:rPr>
              <w:t></w:t>
            </w:r>
            <w:r w:rsidRPr="00095D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</w:t>
            </w:r>
            <w:r w:rsidRPr="00095D8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Paid Sick and Safe Time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D8D">
              <w:rPr>
                <w:rFonts w:ascii="Calibri" w:eastAsia="Times New Roman" w:hAnsi="Calibri" w:cs="Times New Roman"/>
                <w:b/>
                <w:bCs/>
                <w:color w:val="000000"/>
              </w:rPr>
              <w:t>(PSST)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D8D">
              <w:rPr>
                <w:rFonts w:ascii="Calibri" w:eastAsia="Times New Roman" w:hAnsi="Calibri" w:cs="Times New Roman"/>
                <w:b/>
                <w:bCs/>
                <w:color w:val="000000"/>
              </w:rPr>
              <w:t>9/1/2012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249E" w:rsidRPr="00095D8D" w:rsidTr="002D19D3">
        <w:trPr>
          <w:trHeight w:val="308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49E" w:rsidRPr="00095D8D" w:rsidRDefault="00FF249E" w:rsidP="0078427B">
            <w:pPr>
              <w:spacing w:after="10" w:line="240" w:lineRule="auto"/>
              <w:ind w:firstLineChars="484" w:firstLine="1065"/>
              <w:rPr>
                <w:rFonts w:ascii="Symbol" w:eastAsia="Times New Roman" w:hAnsi="Symbol" w:cs="Times New Roman"/>
                <w:color w:val="000000"/>
              </w:rPr>
            </w:pPr>
            <w:r w:rsidRPr="00095D8D">
              <w:rPr>
                <w:rFonts w:ascii="Symbol" w:eastAsia="Times New Roman" w:hAnsi="Symbol" w:cs="Times New Roman"/>
                <w:color w:val="000000"/>
              </w:rPr>
              <w:t></w:t>
            </w:r>
            <w:r w:rsidRPr="00095D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</w:t>
            </w:r>
            <w:r w:rsidR="00FB6D30" w:rsidRPr="00095D8D">
              <w:rPr>
                <w:rFonts w:ascii="Calibri" w:eastAsia="Times New Roman" w:hAnsi="Calibri" w:cs="Times New Roman"/>
                <w:b/>
                <w:bCs/>
                <w:color w:val="000000"/>
              </w:rPr>
              <w:t>Fair Chance Employment</w:t>
            </w:r>
            <w:r w:rsidRPr="00095D8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D8D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 w:rsidR="006004DD" w:rsidRPr="00095D8D">
              <w:rPr>
                <w:rFonts w:ascii="Calibri" w:eastAsia="Times New Roman" w:hAnsi="Calibri" w:cs="Times New Roman"/>
                <w:b/>
                <w:bCs/>
                <w:color w:val="000000"/>
              </w:rPr>
              <w:t>FCE</w:t>
            </w:r>
            <w:r w:rsidRPr="00095D8D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D8D">
              <w:rPr>
                <w:rFonts w:ascii="Calibri" w:eastAsia="Times New Roman" w:hAnsi="Calibri" w:cs="Times New Roman"/>
                <w:b/>
                <w:bCs/>
                <w:color w:val="000000"/>
              </w:rPr>
              <w:t>11/1/2013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249E" w:rsidRPr="00095D8D" w:rsidTr="002D19D3">
        <w:trPr>
          <w:trHeight w:val="308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095D8D" w:rsidRDefault="00FF249E" w:rsidP="0078427B">
            <w:pPr>
              <w:spacing w:after="10" w:line="240" w:lineRule="auto"/>
              <w:ind w:firstLineChars="484" w:firstLine="106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95D8D">
              <w:rPr>
                <w:rFonts w:ascii="Symbol" w:eastAsia="Times New Roman" w:hAnsi="Symbol" w:cs="Times New Roman"/>
                <w:color w:val="000000"/>
              </w:rPr>
              <w:t></w:t>
            </w:r>
            <w:r w:rsidRPr="00095D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</w:t>
            </w:r>
            <w:r w:rsidRPr="00095D8D">
              <w:rPr>
                <w:rFonts w:ascii="Calibri" w:eastAsia="Times New Roman" w:hAnsi="Calibri" w:cs="Times New Roman"/>
                <w:b/>
                <w:bCs/>
                <w:color w:val="000000"/>
              </w:rPr>
              <w:t>Wage Theft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095D8D" w:rsidRDefault="00FF249E" w:rsidP="0078427B">
            <w:pPr>
              <w:spacing w:after="10" w:line="240" w:lineRule="auto"/>
              <w:ind w:firstLineChars="484" w:firstLine="1065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D8D">
              <w:rPr>
                <w:rFonts w:ascii="Calibri" w:eastAsia="Times New Roman" w:hAnsi="Calibri" w:cs="Times New Roman"/>
                <w:b/>
                <w:bCs/>
                <w:color w:val="000000"/>
              </w:rPr>
              <w:t>(WT)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D8D">
              <w:rPr>
                <w:rFonts w:ascii="Calibri" w:eastAsia="Times New Roman" w:hAnsi="Calibri" w:cs="Times New Roman"/>
                <w:b/>
                <w:bCs/>
                <w:color w:val="000000"/>
              </w:rPr>
              <w:t>4/1/2015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249E" w:rsidRPr="00095D8D" w:rsidTr="002D19D3">
        <w:trPr>
          <w:trHeight w:val="225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2D19D3" w:rsidRDefault="00FB61BD" w:rsidP="0078427B">
            <w:pPr>
              <w:pStyle w:val="ListParagraph"/>
              <w:numPr>
                <w:ilvl w:val="0"/>
                <w:numId w:val="3"/>
              </w:numPr>
              <w:spacing w:after="10" w:line="240" w:lineRule="auto"/>
              <w:ind w:left="142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19D3">
              <w:rPr>
                <w:rFonts w:ascii="Calibri" w:eastAsia="Times New Roman" w:hAnsi="Calibri" w:cs="Times New Roman"/>
                <w:b/>
                <w:bCs/>
                <w:color w:val="000000"/>
              </w:rPr>
              <w:t>Minimum Wage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095D8D" w:rsidRDefault="00FB61BD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(MW</w:t>
            </w:r>
            <w:r w:rsidR="00FF249E" w:rsidRPr="00095D8D">
              <w:rPr>
                <w:rFonts w:ascii="Calibri" w:eastAsia="Times New Roman" w:hAnsi="Calibri" w:cs="Times New Roman"/>
                <w:b/>
                <w:color w:val="000000"/>
              </w:rPr>
              <w:t>)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5D8D">
              <w:rPr>
                <w:rFonts w:ascii="Calibri" w:eastAsia="Times New Roman" w:hAnsi="Calibri" w:cs="Times New Roman"/>
                <w:b/>
                <w:bCs/>
                <w:color w:val="000000"/>
              </w:rPr>
              <w:t>4/1/2015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49E" w:rsidRPr="00095D8D" w:rsidRDefault="00FF249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9D3" w:rsidRPr="00095D8D" w:rsidTr="002D19D3">
        <w:trPr>
          <w:trHeight w:val="225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D3" w:rsidRPr="002D19D3" w:rsidRDefault="002D19D3" w:rsidP="0078427B">
            <w:pPr>
              <w:pStyle w:val="ListParagraph"/>
              <w:numPr>
                <w:ilvl w:val="0"/>
                <w:numId w:val="3"/>
              </w:numPr>
              <w:spacing w:after="10"/>
              <w:ind w:left="142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19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Hotel Employees Health </w:t>
            </w:r>
          </w:p>
          <w:p w:rsidR="002D19D3" w:rsidRPr="002D19D3" w:rsidRDefault="002D19D3" w:rsidP="0078427B">
            <w:pPr>
              <w:pStyle w:val="ListParagraph"/>
              <w:spacing w:after="10" w:line="240" w:lineRule="auto"/>
              <w:ind w:left="142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19D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and Safety Initiative                          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D3" w:rsidRDefault="002D19D3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(HEHS)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D3" w:rsidRPr="00095D8D" w:rsidRDefault="002D19D3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11/30/2016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9D3" w:rsidRPr="00095D8D" w:rsidRDefault="002D19D3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9D3" w:rsidRPr="00095D8D" w:rsidRDefault="002D19D3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9D3" w:rsidRPr="00095D8D" w:rsidRDefault="002D19D3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9D3" w:rsidRPr="00095D8D" w:rsidRDefault="002D19D3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9D3" w:rsidRPr="00095D8D" w:rsidTr="0078427B">
        <w:trPr>
          <w:trHeight w:val="73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D3" w:rsidRPr="002D19D3" w:rsidRDefault="002D19D3" w:rsidP="0078427B">
            <w:pPr>
              <w:pStyle w:val="ListParagraph"/>
              <w:numPr>
                <w:ilvl w:val="0"/>
                <w:numId w:val="3"/>
              </w:numPr>
              <w:spacing w:after="10" w:line="240" w:lineRule="auto"/>
              <w:ind w:left="142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Secure Scheduling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D3" w:rsidRDefault="002D19D3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(SS)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D3" w:rsidRPr="00095D8D" w:rsidRDefault="002D19D3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7/1/2017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9D3" w:rsidRPr="00095D8D" w:rsidRDefault="002D19D3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9D3" w:rsidRPr="00095D8D" w:rsidRDefault="002D19D3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9D3" w:rsidRPr="00095D8D" w:rsidRDefault="002D19D3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9D3" w:rsidRPr="00095D8D" w:rsidRDefault="002D19D3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7AAA" w:rsidRPr="0078427B" w:rsidTr="00F702E3">
        <w:trPr>
          <w:gridBefore w:val="1"/>
          <w:gridAfter w:val="6"/>
          <w:wBefore w:w="180" w:type="dxa"/>
          <w:wAfter w:w="1138" w:type="dxa"/>
          <w:trHeight w:val="261"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9D" w:rsidRPr="0078427B" w:rsidRDefault="00A94A9D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0528DF" w:rsidRPr="0078427B" w:rsidRDefault="005D7AAA" w:rsidP="0078427B">
            <w:pPr>
              <w:pStyle w:val="ListParagraph"/>
              <w:numPr>
                <w:ilvl w:val="0"/>
                <w:numId w:val="4"/>
              </w:num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2B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Employer Inquiries</w:t>
            </w:r>
            <w:r w:rsidR="000528DF"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790A"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7AAA" w:rsidRPr="0078427B" w:rsidRDefault="005D7AAA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AAA" w:rsidRPr="0078427B" w:rsidRDefault="005D7AAA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AAA" w:rsidRPr="0078427B" w:rsidRDefault="005D7AAA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97D98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97D98" w:rsidRPr="0078427B" w:rsidRDefault="00297D98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297D98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Oct</w:t>
            </w:r>
            <w:r w:rsidR="00222BA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FD3C8C"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:rsidR="00297D98" w:rsidRPr="0078427B" w:rsidRDefault="00297D98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Year to Date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:rsidR="00297D98" w:rsidRPr="0078427B" w:rsidRDefault="00297D98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Since Implementation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PSST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4,198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FCE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8C" w:rsidRPr="0078427B" w:rsidRDefault="00567384" w:rsidP="00222BA0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WT/MW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06E73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1,877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C" w:rsidRPr="0078427B" w:rsidRDefault="00FD3C8C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WT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50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349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FD3C8C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 xml:space="preserve">MW 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6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225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8C" w:rsidRPr="0078427B" w:rsidRDefault="00FD3C8C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1,</w:t>
            </w:r>
            <w:r w:rsidR="00567384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528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HEHS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59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422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45</w:t>
            </w:r>
            <w:r w:rsidR="00222BA0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7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129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D3C8C" w:rsidRPr="0078427B" w:rsidRDefault="00FD3C8C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0000"/>
            <w:hideMark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80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0000"/>
            <w:hideMark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1,206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D3C8C" w:rsidRPr="0078427B" w:rsidRDefault="0056738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6,95</w:t>
            </w:r>
            <w:r w:rsidR="00222BA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8</w:t>
            </w:r>
          </w:p>
        </w:tc>
      </w:tr>
      <w:tr w:rsidR="00FD3C8C" w:rsidRPr="0078427B" w:rsidTr="003937C0">
        <w:trPr>
          <w:gridBefore w:val="1"/>
          <w:gridAfter w:val="6"/>
          <w:wBefore w:w="180" w:type="dxa"/>
          <w:wAfter w:w="1138" w:type="dxa"/>
          <w:trHeight w:val="300"/>
        </w:trPr>
        <w:tc>
          <w:tcPr>
            <w:tcW w:w="28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3C8C" w:rsidRPr="0078427B" w:rsidRDefault="00FD3C8C" w:rsidP="007842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B.</w:t>
            </w:r>
            <w:r w:rsidRPr="0078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     </w:t>
            </w: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Employee Inquiries</w:t>
            </w:r>
            <w:r w:rsidR="00A06E73"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Oct</w:t>
            </w:r>
            <w:r w:rsidR="00FF2D7D"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FD3C8C"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FD3C8C" w:rsidRPr="0078427B" w:rsidRDefault="00FD3C8C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Year to Date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FD3C8C" w:rsidRPr="0078427B" w:rsidRDefault="00FD3C8C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Since Implementation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PSST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33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1,602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FCE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162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WT/MW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33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90A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370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1,099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C" w:rsidRPr="0078427B" w:rsidRDefault="00FD3C8C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WT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18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208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553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FD3C8C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 xml:space="preserve">MW 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15</w:t>
            </w:r>
          </w:p>
        </w:tc>
        <w:tc>
          <w:tcPr>
            <w:tcW w:w="17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162</w:t>
            </w:r>
          </w:p>
        </w:tc>
        <w:tc>
          <w:tcPr>
            <w:tcW w:w="288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546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114</w:t>
            </w:r>
          </w:p>
        </w:tc>
      </w:tr>
      <w:tr w:rsidR="007562D9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2D9" w:rsidRPr="0078427B" w:rsidRDefault="007562D9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62D9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62D9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62D9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20</w:t>
            </w: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D3C8C" w:rsidRPr="0078427B" w:rsidRDefault="00FD3C8C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96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824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FD3C8C" w:rsidRPr="0078427B" w:rsidRDefault="005E790A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2,</w:t>
            </w:r>
            <w:r w:rsidR="00015596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997</w:t>
            </w:r>
          </w:p>
        </w:tc>
      </w:tr>
      <w:tr w:rsidR="00FD3C8C" w:rsidRPr="0078427B" w:rsidTr="003937C0">
        <w:trPr>
          <w:gridBefore w:val="1"/>
          <w:gridAfter w:val="6"/>
          <w:wBefore w:w="180" w:type="dxa"/>
          <w:wAfter w:w="1138" w:type="dxa"/>
          <w:trHeight w:val="215"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D3C8C" w:rsidRPr="0078427B" w:rsidTr="005616E7">
        <w:trPr>
          <w:gridBefore w:val="1"/>
          <w:gridAfter w:val="6"/>
          <w:wBefore w:w="180" w:type="dxa"/>
          <w:wAfter w:w="1138" w:type="dxa"/>
          <w:trHeight w:val="300"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C.</w:t>
            </w:r>
            <w:r w:rsidRPr="0078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     </w:t>
            </w: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Investigations – NEW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D3C8C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D3C8C" w:rsidRPr="0078427B" w:rsidRDefault="00FD3C8C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FD3C8C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Oct</w:t>
            </w:r>
            <w:r w:rsidR="00A27A28"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FD3C8C"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FD3C8C" w:rsidRPr="0078427B" w:rsidRDefault="00FD3C8C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Year to Date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FD3C8C" w:rsidRPr="0078427B" w:rsidRDefault="00FD3C8C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Since Implementation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PSST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252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FCE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CB6" w:rsidRPr="0078427B" w:rsidRDefault="0049106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106</w:t>
            </w:r>
          </w:p>
        </w:tc>
      </w:tr>
      <w:tr w:rsidR="008600D1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0D1" w:rsidRPr="0078427B" w:rsidRDefault="008600D1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0D1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0D1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0D1" w:rsidRPr="0078427B" w:rsidRDefault="0049106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WT/MW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192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WT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41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MW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17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10</w:t>
            </w:r>
          </w:p>
        </w:tc>
        <w:tc>
          <w:tcPr>
            <w:tcW w:w="288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151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:rsidR="00A27A28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01559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76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BD67EF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557</w:t>
            </w:r>
          </w:p>
        </w:tc>
      </w:tr>
      <w:tr w:rsidR="00152CB6" w:rsidRPr="0078427B" w:rsidTr="00376F8A">
        <w:trPr>
          <w:gridBefore w:val="1"/>
          <w:gridAfter w:val="6"/>
          <w:wBefore w:w="180" w:type="dxa"/>
          <w:wAfter w:w="1138" w:type="dxa"/>
          <w:trHeight w:val="74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FC" w:rsidRDefault="00A018FC" w:rsidP="0078427B">
            <w:pPr>
              <w:tabs>
                <w:tab w:val="left" w:pos="915"/>
              </w:tabs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:rsidR="00A018FC" w:rsidRDefault="00A018FC" w:rsidP="0078427B">
            <w:pPr>
              <w:tabs>
                <w:tab w:val="left" w:pos="915"/>
              </w:tabs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:rsidR="00152CB6" w:rsidRPr="0078427B" w:rsidRDefault="00152CB6" w:rsidP="0078427B">
            <w:pPr>
              <w:tabs>
                <w:tab w:val="left" w:pos="915"/>
              </w:tabs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D.</w:t>
            </w:r>
            <w:r w:rsidRPr="0078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     </w:t>
            </w: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Investigations – CLOSED</w:t>
            </w:r>
          </w:p>
          <w:p w:rsidR="001D44D3" w:rsidRPr="0078427B" w:rsidRDefault="001D44D3" w:rsidP="0078427B">
            <w:pPr>
              <w:spacing w:after="10" w:line="240" w:lineRule="auto"/>
              <w:rPr>
                <w:sz w:val="20"/>
                <w:szCs w:val="20"/>
              </w:rPr>
            </w:pP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Oct</w:t>
            </w:r>
            <w:r w:rsidR="00152CB6"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2017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Year to Date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Since Implementation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PSST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183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Dismissal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2CB6" w:rsidRPr="0078427B" w:rsidRDefault="00102E4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02E4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Settlement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A95C1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="00791994">
              <w:rPr>
                <w:rFonts w:ascii="Calibri" w:eastAsia="Times New Roman" w:hAnsi="Calibri" w:cs="Times New Roman"/>
                <w:sz w:val="20"/>
                <w:szCs w:val="20"/>
              </w:rPr>
              <w:t>08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Violation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2CB6" w:rsidRPr="0078427B" w:rsidRDefault="00A95C1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2CB6" w:rsidRPr="0078427B" w:rsidRDefault="00F77C0C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ED1CF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31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Director’s Order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2CB6" w:rsidRPr="0078427B" w:rsidRDefault="00AE612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02E4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AE6124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FCE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B6" w:rsidRPr="0078427B" w:rsidRDefault="00102E4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B6" w:rsidRPr="0078427B" w:rsidRDefault="00AE612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AE612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86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Dismissal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2CB6" w:rsidRPr="0078427B" w:rsidRDefault="00102E4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2CB6" w:rsidRPr="0078427B" w:rsidRDefault="00A95C1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A95C1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Settlement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2CB6" w:rsidRPr="0078427B" w:rsidRDefault="00102E4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2CB6" w:rsidRPr="0078427B" w:rsidRDefault="00A95C1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A953E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Violation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2CB6" w:rsidRPr="0078427B" w:rsidRDefault="00E618E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2CB6" w:rsidRPr="0078427B" w:rsidRDefault="00AE612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AE612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Director’s Order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2CB6" w:rsidRPr="0078427B" w:rsidRDefault="00AE612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C50EF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2B67F9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9" w:rsidRPr="0078427B" w:rsidRDefault="002B67F9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9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9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9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B67F9" w:rsidRPr="0078427B" w:rsidTr="000F2426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67F9" w:rsidRPr="0078427B" w:rsidRDefault="002B67F9" w:rsidP="000F2426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Dismissal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67F9" w:rsidRPr="0078427B" w:rsidRDefault="00C13ECF" w:rsidP="000F2426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B67F9" w:rsidRPr="0078427B" w:rsidRDefault="002B67F9" w:rsidP="000F2426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67F9" w:rsidRPr="0078427B" w:rsidRDefault="002B67F9" w:rsidP="000F2426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2B67F9" w:rsidRPr="0078427B" w:rsidTr="000F2426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67F9" w:rsidRPr="0078427B" w:rsidRDefault="002B67F9" w:rsidP="000F2426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Settlement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67F9" w:rsidRPr="0078427B" w:rsidRDefault="002B67F9" w:rsidP="000F2426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B67F9" w:rsidRPr="0078427B" w:rsidRDefault="002B67F9" w:rsidP="000F2426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67F9" w:rsidRPr="0078427B" w:rsidRDefault="002B67F9" w:rsidP="000F2426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2B67F9" w:rsidRPr="0078427B" w:rsidTr="000F2426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67F9" w:rsidRPr="0078427B" w:rsidRDefault="002B67F9" w:rsidP="000F2426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Violation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67F9" w:rsidRPr="0078427B" w:rsidRDefault="002B67F9" w:rsidP="000F2426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B67F9" w:rsidRPr="0078427B" w:rsidRDefault="002B67F9" w:rsidP="000F2426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67F9" w:rsidRPr="0078427B" w:rsidRDefault="002B67F9" w:rsidP="000F2426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2B67F9" w:rsidRPr="0078427B" w:rsidTr="000F2426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67F9" w:rsidRPr="0078427B" w:rsidRDefault="002B67F9" w:rsidP="000F2426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Director’s Order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B67F9" w:rsidRPr="0078427B" w:rsidRDefault="002B67F9" w:rsidP="000F2426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B67F9" w:rsidRPr="0078427B" w:rsidRDefault="002B67F9" w:rsidP="000F2426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67F9" w:rsidRPr="0078427B" w:rsidRDefault="002B67F9" w:rsidP="000F2426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WT/MW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129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bookmarkStart w:id="0" w:name="_Hlk497401432"/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Dismissal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2CB6" w:rsidRPr="0078427B" w:rsidRDefault="00A953E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="00A953E5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Settlement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Violation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Director’s Order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</w:tr>
      <w:bookmarkEnd w:id="0"/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WT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12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30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Dismissal</w:t>
            </w:r>
          </w:p>
        </w:tc>
        <w:tc>
          <w:tcPr>
            <w:tcW w:w="185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E618E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-</w:t>
            </w:r>
          </w:p>
        </w:tc>
        <w:tc>
          <w:tcPr>
            <w:tcW w:w="1739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6F712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2881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6F712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5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Settlement</w:t>
            </w:r>
          </w:p>
        </w:tc>
        <w:tc>
          <w:tcPr>
            <w:tcW w:w="185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739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10</w:t>
            </w:r>
          </w:p>
        </w:tc>
        <w:tc>
          <w:tcPr>
            <w:tcW w:w="2881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102E4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</w:t>
            </w:r>
            <w:r w:rsidR="00791994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7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No Violation</w:t>
            </w:r>
          </w:p>
        </w:tc>
        <w:tc>
          <w:tcPr>
            <w:tcW w:w="185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A95C1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-</w:t>
            </w:r>
          </w:p>
        </w:tc>
        <w:tc>
          <w:tcPr>
            <w:tcW w:w="1739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C0093B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2881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C0093B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8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Director’s Order</w:t>
            </w:r>
          </w:p>
        </w:tc>
        <w:tc>
          <w:tcPr>
            <w:tcW w:w="185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C35387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-</w:t>
            </w:r>
          </w:p>
        </w:tc>
        <w:tc>
          <w:tcPr>
            <w:tcW w:w="1739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E05A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-</w:t>
            </w:r>
          </w:p>
        </w:tc>
        <w:tc>
          <w:tcPr>
            <w:tcW w:w="2881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CB6" w:rsidRPr="0078427B" w:rsidRDefault="00A953E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-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MW</w:t>
            </w:r>
          </w:p>
        </w:tc>
        <w:tc>
          <w:tcPr>
            <w:tcW w:w="185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173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32</w:t>
            </w:r>
          </w:p>
        </w:tc>
        <w:tc>
          <w:tcPr>
            <w:tcW w:w="288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99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Dismissal</w:t>
            </w:r>
          </w:p>
        </w:tc>
        <w:tc>
          <w:tcPr>
            <w:tcW w:w="1855" w:type="dxa"/>
            <w:gridSpan w:val="2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-</w:t>
            </w:r>
          </w:p>
        </w:tc>
        <w:tc>
          <w:tcPr>
            <w:tcW w:w="1739" w:type="dxa"/>
            <w:gridSpan w:val="2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152CB6" w:rsidRPr="0078427B" w:rsidRDefault="00A953E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881" w:type="dxa"/>
            <w:gridSpan w:val="2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C0093B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9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Settlement</w:t>
            </w:r>
          </w:p>
        </w:tc>
        <w:tc>
          <w:tcPr>
            <w:tcW w:w="1855" w:type="dxa"/>
            <w:gridSpan w:val="2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2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152CB6" w:rsidRPr="0078427B" w:rsidRDefault="00102E4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</w:t>
            </w:r>
            <w:r w:rsidR="002B67F9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2881" w:type="dxa"/>
            <w:gridSpan w:val="2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02E4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5</w:t>
            </w:r>
            <w:r w:rsidR="00791994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3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No Violation</w:t>
            </w:r>
          </w:p>
        </w:tc>
        <w:tc>
          <w:tcPr>
            <w:tcW w:w="1855" w:type="dxa"/>
            <w:gridSpan w:val="2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2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6</w:t>
            </w:r>
          </w:p>
        </w:tc>
        <w:tc>
          <w:tcPr>
            <w:tcW w:w="2881" w:type="dxa"/>
            <w:gridSpan w:val="2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17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Director’s Order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7</w:t>
            </w:r>
          </w:p>
        </w:tc>
        <w:tc>
          <w:tcPr>
            <w:tcW w:w="288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2CB6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20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DA4588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13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152CB6" w:rsidRPr="0078427B" w:rsidRDefault="002B67F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102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2CB6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399</w:t>
            </w:r>
          </w:p>
        </w:tc>
      </w:tr>
      <w:tr w:rsidR="00152CB6" w:rsidRPr="0078427B" w:rsidTr="00B424A1">
        <w:trPr>
          <w:gridBefore w:val="1"/>
          <w:gridAfter w:val="6"/>
          <w:wBefore w:w="180" w:type="dxa"/>
          <w:wAfter w:w="1138" w:type="dxa"/>
          <w:trHeight w:val="300"/>
        </w:trPr>
        <w:tc>
          <w:tcPr>
            <w:tcW w:w="468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E.</w:t>
            </w:r>
            <w:r w:rsidRPr="0078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      </w:t>
            </w: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Investigations – OPEN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4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As of </w:t>
            </w:r>
            <w:r w:rsidR="00883D62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Oct 31</w:t>
            </w: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, 2017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PSST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B6" w:rsidRPr="0078427B" w:rsidRDefault="00102E4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73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FCE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84BFE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FE" w:rsidRPr="0078427B" w:rsidRDefault="00084BFE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BFE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BFE" w:rsidRPr="0078427B" w:rsidRDefault="00084BF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BFE" w:rsidRPr="0078427B" w:rsidRDefault="00084BFE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WT</w:t>
            </w:r>
            <w:r w:rsidR="00102E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/MW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79</w:t>
            </w:r>
            <w:r w:rsidR="00F54E2E" w:rsidRPr="0078427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WT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17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MW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102E4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62</w:t>
            </w:r>
            <w:r w:rsidR="00F54E2E" w:rsidRPr="0078427B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highlight w:val="black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highlight w:val="black"/>
              </w:rPr>
              <w:t>Total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="00883D62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79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52CB6" w:rsidRPr="0078427B" w:rsidTr="001D47DF">
        <w:trPr>
          <w:gridBefore w:val="1"/>
          <w:gridAfter w:val="6"/>
          <w:wBefore w:w="180" w:type="dxa"/>
          <w:wAfter w:w="1138" w:type="dxa"/>
          <w:trHeight w:val="300"/>
        </w:trPr>
        <w:tc>
          <w:tcPr>
            <w:tcW w:w="4680" w:type="dxa"/>
            <w:gridSpan w:val="4"/>
            <w:tcBorders>
              <w:left w:val="nil"/>
              <w:right w:val="nil"/>
            </w:tcBorders>
            <w:shd w:val="clear" w:color="auto" w:fill="auto"/>
            <w:noWrap/>
          </w:tcPr>
          <w:p w:rsidR="001D44D3" w:rsidRDefault="001D44D3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545B75" w:rsidRDefault="00545B75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545B75" w:rsidRDefault="00545B75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1B34F7" w:rsidRDefault="001B34F7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1B34F7" w:rsidRDefault="001B34F7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1B34F7" w:rsidRDefault="001B34F7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545B75" w:rsidRDefault="00545B75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545B75" w:rsidRDefault="00545B75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545B75" w:rsidRPr="0078427B" w:rsidRDefault="00545B75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52CB6" w:rsidRPr="0078427B" w:rsidTr="001D47DF">
        <w:trPr>
          <w:gridBefore w:val="1"/>
          <w:gridAfter w:val="6"/>
          <w:wBefore w:w="180" w:type="dxa"/>
          <w:wAfter w:w="1138" w:type="dxa"/>
          <w:trHeight w:val="300"/>
        </w:trPr>
        <w:tc>
          <w:tcPr>
            <w:tcW w:w="46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F.</w:t>
            </w:r>
            <w:r w:rsidRPr="0078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      </w:t>
            </w: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Average # Days to Resolve Investigation</w:t>
            </w:r>
          </w:p>
        </w:tc>
        <w:tc>
          <w:tcPr>
            <w:tcW w:w="17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045EB3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Oct</w:t>
            </w:r>
            <w:r w:rsidR="00152CB6"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2017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Year to Date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Since Implementation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PSST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285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371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CB6" w:rsidRPr="0078427B" w:rsidRDefault="00045EB3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209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FCE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CB6" w:rsidRPr="0078427B" w:rsidRDefault="00D83B5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CB6" w:rsidRPr="0078427B" w:rsidRDefault="0076548B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111</w:t>
            </w:r>
          </w:p>
        </w:tc>
      </w:tr>
      <w:tr w:rsidR="00883D62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D62" w:rsidRPr="0078427B" w:rsidRDefault="00883D62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D62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84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D62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D62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84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WT</w:t>
            </w:r>
            <w:r w:rsidR="007E18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/MW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365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262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WT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20"/>
                <w:szCs w:val="20"/>
              </w:rPr>
              <w:t>253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20"/>
                <w:szCs w:val="20"/>
              </w:rPr>
              <w:t>390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CB6" w:rsidRPr="0078427B" w:rsidRDefault="00D83B5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20"/>
                <w:szCs w:val="20"/>
              </w:rPr>
              <w:t>29</w:t>
            </w:r>
            <w:r w:rsidR="00883D62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20"/>
                <w:szCs w:val="20"/>
              </w:rPr>
              <w:t>8</w:t>
            </w: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MW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20"/>
                <w:szCs w:val="20"/>
              </w:rPr>
              <w:t>301.6</w:t>
            </w:r>
          </w:p>
        </w:tc>
        <w:tc>
          <w:tcPr>
            <w:tcW w:w="17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20"/>
                <w:szCs w:val="20"/>
              </w:rPr>
              <w:t>354</w:t>
            </w:r>
          </w:p>
        </w:tc>
        <w:tc>
          <w:tcPr>
            <w:tcW w:w="288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20"/>
                <w:szCs w:val="20"/>
              </w:rPr>
              <w:t>252</w:t>
            </w:r>
          </w:p>
        </w:tc>
      </w:tr>
      <w:tr w:rsidR="00152CB6" w:rsidRPr="0078427B" w:rsidTr="00224E3E">
        <w:trPr>
          <w:gridBefore w:val="1"/>
          <w:gridAfter w:val="6"/>
          <w:wBefore w:w="180" w:type="dxa"/>
          <w:wAfter w:w="1138" w:type="dxa"/>
          <w:trHeight w:val="6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All Ordinances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266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883D6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335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B6E9E" w:rsidRPr="0078427B" w:rsidRDefault="00D83B5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="00883D62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05</w:t>
            </w:r>
          </w:p>
        </w:tc>
      </w:tr>
      <w:tr w:rsidR="00152CB6" w:rsidRPr="0078427B" w:rsidTr="005616E7">
        <w:trPr>
          <w:gridBefore w:val="1"/>
          <w:gridAfter w:val="6"/>
          <w:wBefore w:w="180" w:type="dxa"/>
          <w:wAfter w:w="1138" w:type="dxa"/>
          <w:trHeight w:val="300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336" w:rsidRDefault="0034633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G.    Monetary Remedies</w:t>
            </w:r>
          </w:p>
          <w:p w:rsidR="00152CB6" w:rsidRPr="0078427B" w:rsidRDefault="00152CB6" w:rsidP="0078427B">
            <w:pPr>
              <w:spacing w:after="10" w:line="240" w:lineRule="auto"/>
              <w:rPr>
                <w:sz w:val="20"/>
                <w:szCs w:val="20"/>
              </w:rPr>
            </w:pPr>
          </w:p>
        </w:tc>
      </w:tr>
      <w:tr w:rsidR="00152CB6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52CB6" w:rsidRPr="0078427B" w:rsidRDefault="00152CB6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0F242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Oct</w:t>
            </w:r>
            <w:r w:rsidR="00152CB6"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2017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Year to Date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152CB6" w:rsidRPr="0078427B" w:rsidRDefault="00152CB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Since Implementation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PSST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78427B" w:rsidRDefault="0002493D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$</w:t>
            </w:r>
            <w:r w:rsidR="00791994">
              <w:rPr>
                <w:rFonts w:ascii="Calibri" w:eastAsia="Times New Roman" w:hAnsi="Calibri" w:cs="Times New Roman"/>
                <w:b/>
                <w:sz w:val="20"/>
                <w:szCs w:val="20"/>
              </w:rPr>
              <w:t>4,018.28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78427B" w:rsidRDefault="0090102E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$</w:t>
            </w:r>
            <w:r w:rsidR="009E1ED6">
              <w:t xml:space="preserve"> </w:t>
            </w:r>
            <w:r w:rsidR="0079199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104,394.72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$</w:t>
            </w:r>
            <w:r w:rsidR="00776C15">
              <w:t xml:space="preserve"> </w:t>
            </w:r>
            <w:r w:rsidR="009B644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283,827.18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 Employee Remedy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C016A4" w:rsidRDefault="00C016A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016A4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791994">
              <w:rPr>
                <w:rFonts w:ascii="Calibri" w:eastAsia="Times New Roman" w:hAnsi="Calibri" w:cs="Times New Roman"/>
                <w:sz w:val="20"/>
                <w:szCs w:val="20"/>
              </w:rPr>
              <w:t>4,018.28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71B79" w:rsidRPr="0078427B" w:rsidRDefault="00C71B7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9E1ED6">
              <w:t xml:space="preserve"> </w:t>
            </w:r>
            <w:r w:rsidR="00791994">
              <w:rPr>
                <w:rFonts w:ascii="Calibri" w:eastAsia="Times New Roman" w:hAnsi="Calibri" w:cs="Times New Roman"/>
                <w:sz w:val="20"/>
                <w:szCs w:val="20"/>
              </w:rPr>
              <w:t>102,394.72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76C15" w:rsidRDefault="002672E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6C15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9B644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276,712.18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Civil Penalties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31094" w:rsidRDefault="00CA1BA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31094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8427B" w:rsidRDefault="0036034E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$2,000</w:t>
            </w:r>
            <w:r w:rsidR="009E1ED6">
              <w:rPr>
                <w:rFonts w:ascii="Calibri" w:eastAsia="Times New Roman" w:hAnsi="Calibri" w:cs="Times New Roman"/>
                <w:sz w:val="20"/>
                <w:szCs w:val="20"/>
              </w:rPr>
              <w:t>.00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776C15" w:rsidRPr="00776C15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  <w:r w:rsidR="00776C15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  <w:r w:rsidR="00776C15" w:rsidRPr="00776C15">
              <w:rPr>
                <w:rFonts w:ascii="Calibri" w:eastAsia="Times New Roman" w:hAnsi="Calibri" w:cs="Times New Roman"/>
                <w:sz w:val="20"/>
                <w:szCs w:val="20"/>
              </w:rPr>
              <w:t>125</w:t>
            </w:r>
            <w:r w:rsidR="00776C15">
              <w:rPr>
                <w:rFonts w:ascii="Calibri" w:eastAsia="Times New Roman" w:hAnsi="Calibri" w:cs="Times New Roman"/>
                <w:sz w:val="20"/>
                <w:szCs w:val="20"/>
              </w:rPr>
              <w:t>.00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 Collected of Amount Due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0F2426" w:rsidRDefault="0002493D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F2426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="00CA1BA9" w:rsidRPr="000F2426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0F2426" w:rsidRDefault="000F242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95</w:t>
            </w:r>
            <w:r w:rsidR="00593EC5" w:rsidRPr="000F2426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9B6445" w:rsidRDefault="000F242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  <w:r w:rsidRPr="000F2426">
              <w:rPr>
                <w:rFonts w:ascii="Calibri" w:eastAsia="Times New Roman" w:hAnsi="Calibri" w:cs="Times New Roman"/>
                <w:sz w:val="20"/>
                <w:szCs w:val="20"/>
              </w:rPr>
              <w:t>97</w:t>
            </w:r>
            <w:r w:rsidR="00593EC5" w:rsidRPr="000F2426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 of Investigations with Amount Due Collected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0F2426" w:rsidRDefault="000F242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F2426">
              <w:rPr>
                <w:rFonts w:ascii="Calibri" w:eastAsia="Times New Roman" w:hAnsi="Calibri" w:cs="Times New Roman"/>
                <w:sz w:val="20"/>
                <w:szCs w:val="20"/>
              </w:rPr>
              <w:t>0% (0</w:t>
            </w:r>
            <w:r w:rsidR="00DC3532">
              <w:rPr>
                <w:rFonts w:ascii="Calibri" w:eastAsia="Times New Roman" w:hAnsi="Calibri" w:cs="Times New Roman"/>
                <w:sz w:val="20"/>
                <w:szCs w:val="20"/>
              </w:rPr>
              <w:t xml:space="preserve"> of 0</w:t>
            </w:r>
            <w:r w:rsidR="00CA1BA9" w:rsidRPr="000F2426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0F2426" w:rsidRDefault="000F242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F2426">
              <w:rPr>
                <w:rFonts w:ascii="Calibri" w:eastAsia="Times New Roman" w:hAnsi="Calibri" w:cs="Times New Roman"/>
                <w:sz w:val="20"/>
                <w:szCs w:val="20"/>
              </w:rPr>
              <w:t>92</w:t>
            </w:r>
            <w:r w:rsidR="00C71B79" w:rsidRPr="000F2426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  <w:r w:rsidR="00593EC5" w:rsidRPr="000F2426">
              <w:rPr>
                <w:rFonts w:ascii="Calibri" w:eastAsia="Times New Roman" w:hAnsi="Calibri" w:cs="Times New Roman"/>
                <w:sz w:val="20"/>
                <w:szCs w:val="20"/>
              </w:rPr>
              <w:t xml:space="preserve"> (</w:t>
            </w:r>
            <w:r w:rsidR="009E1ED6" w:rsidRPr="000F2426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  <w:r w:rsidR="002672E4" w:rsidRPr="000F242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593EC5" w:rsidRPr="000F2426">
              <w:rPr>
                <w:rFonts w:ascii="Calibri" w:eastAsia="Times New Roman" w:hAnsi="Calibri" w:cs="Times New Roman"/>
                <w:sz w:val="20"/>
                <w:szCs w:val="20"/>
              </w:rPr>
              <w:t xml:space="preserve">of </w:t>
            </w:r>
            <w:r w:rsidRPr="000F2426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  <w:r w:rsidR="00593EC5" w:rsidRPr="000F2426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9B6445" w:rsidRDefault="00AF1F61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  <w:r w:rsidRPr="000F2426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  <w:r w:rsidR="000F2426" w:rsidRPr="000F2426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="00682CE7" w:rsidRPr="000F2426">
              <w:rPr>
                <w:rFonts w:ascii="Calibri" w:eastAsia="Times New Roman" w:hAnsi="Calibri" w:cs="Times New Roman"/>
                <w:sz w:val="20"/>
                <w:szCs w:val="20"/>
              </w:rPr>
              <w:t>% (63</w:t>
            </w:r>
            <w:r w:rsidR="000F2426" w:rsidRPr="000F2426">
              <w:rPr>
                <w:rFonts w:ascii="Calibri" w:eastAsia="Times New Roman" w:hAnsi="Calibri" w:cs="Times New Roman"/>
                <w:sz w:val="20"/>
                <w:szCs w:val="20"/>
              </w:rPr>
              <w:t xml:space="preserve"> of 66</w:t>
            </w:r>
            <w:r w:rsidR="00593EC5" w:rsidRPr="000F2426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FCE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78427B" w:rsidRDefault="0002493D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78427B" w:rsidRDefault="0090102E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$4,000.00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$</w:t>
            </w:r>
            <w:r w:rsidR="00224DD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24,000.00</w:t>
            </w: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 Employee Remedy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8427B" w:rsidRDefault="000453F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8427B" w:rsidRDefault="0090102E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$2,500.00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AF1F61" w:rsidRPr="0078427B">
              <w:rPr>
                <w:rFonts w:ascii="Calibri" w:eastAsia="Times New Roman" w:hAnsi="Calibri" w:cs="Times New Roman"/>
                <w:sz w:val="20"/>
                <w:szCs w:val="20"/>
              </w:rPr>
              <w:t>21,750</w:t>
            </w:r>
            <w:r w:rsidR="00224DD2">
              <w:rPr>
                <w:rFonts w:ascii="Calibri" w:eastAsia="Times New Roman" w:hAnsi="Calibri" w:cs="Times New Roman"/>
                <w:sz w:val="20"/>
                <w:szCs w:val="20"/>
              </w:rPr>
              <w:t>.00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Civil Penalties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8427B" w:rsidRDefault="0002493D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$1,500</w:t>
            </w:r>
            <w:r w:rsidR="0090102E">
              <w:rPr>
                <w:rFonts w:ascii="Calibri" w:eastAsia="Times New Roman" w:hAnsi="Calibri" w:cs="Times New Roman"/>
                <w:sz w:val="20"/>
                <w:szCs w:val="20"/>
              </w:rPr>
              <w:t>.00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224DD2">
              <w:rPr>
                <w:rFonts w:ascii="Calibri" w:eastAsia="Times New Roman" w:hAnsi="Calibri" w:cs="Times New Roman"/>
                <w:sz w:val="20"/>
                <w:szCs w:val="20"/>
              </w:rPr>
              <w:t>2,250.00</w:t>
            </w: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 Collected of Amount Due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31094" w:rsidRDefault="0002493D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8427B" w:rsidRDefault="00543AA1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  <w:r w:rsidR="00593EC5" w:rsidRPr="0078427B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43AA1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  <w:r w:rsidR="00593EC5" w:rsidRPr="0078427B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 of Investigations with Amount Due Collected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31094" w:rsidRDefault="0002493D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8427B" w:rsidRDefault="00543AA1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  <w:r w:rsidR="00C71B79" w:rsidRPr="0078427B">
              <w:rPr>
                <w:rFonts w:ascii="Calibri" w:eastAsia="Times New Roman" w:hAnsi="Calibri" w:cs="Times New Roman"/>
                <w:sz w:val="20"/>
                <w:szCs w:val="20"/>
              </w:rPr>
              <w:t>% (</w:t>
            </w:r>
            <w:r w:rsidR="00947D84">
              <w:rPr>
                <w:rFonts w:ascii="Calibri" w:eastAsia="Times New Roman" w:hAnsi="Calibri" w:cs="Times New Roman"/>
                <w:sz w:val="20"/>
                <w:szCs w:val="20"/>
              </w:rPr>
              <w:t>8 of 8</w:t>
            </w:r>
            <w:r w:rsidR="00593EC5" w:rsidRPr="0078427B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43AA1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  <w:r w:rsidR="00593EC5" w:rsidRPr="0078427B">
              <w:rPr>
                <w:rFonts w:ascii="Calibri" w:eastAsia="Times New Roman" w:hAnsi="Calibri" w:cs="Times New Roman"/>
                <w:sz w:val="20"/>
                <w:szCs w:val="20"/>
              </w:rPr>
              <w:t>% (</w:t>
            </w:r>
            <w:r w:rsidR="00554411">
              <w:rPr>
                <w:rFonts w:ascii="Calibri" w:eastAsia="Times New Roman" w:hAnsi="Calibri" w:cs="Times New Roman"/>
                <w:sz w:val="20"/>
                <w:szCs w:val="20"/>
              </w:rPr>
              <w:t>12 of 12</w:t>
            </w:r>
            <w:r w:rsidR="00593EC5" w:rsidRPr="0078427B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WT/MW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78427B" w:rsidRDefault="00C03C21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$</w:t>
            </w:r>
            <w:r w:rsidR="0079199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50,390.81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78427B" w:rsidRDefault="00C03C21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$</w:t>
            </w:r>
            <w:r w:rsidR="009E1ED6">
              <w:t xml:space="preserve"> </w:t>
            </w:r>
            <w:r w:rsidR="0079199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454,579.86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$</w:t>
            </w:r>
            <w:r w:rsidR="009B644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894,102.58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 Employee Remedy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$43,390.81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8427B" w:rsidRDefault="00C03C21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9E1ED6">
              <w:t xml:space="preserve"> </w:t>
            </w:r>
            <w:r w:rsidR="00791994">
              <w:rPr>
                <w:rFonts w:ascii="Calibri" w:eastAsia="Times New Roman" w:hAnsi="Calibri" w:cs="Times New Roman"/>
                <w:sz w:val="20"/>
                <w:szCs w:val="20"/>
              </w:rPr>
              <w:t>421,595.86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9B6445">
              <w:rPr>
                <w:rFonts w:ascii="Calibri" w:eastAsia="Times New Roman" w:hAnsi="Calibri" w:cs="Times New Roman"/>
                <w:sz w:val="20"/>
                <w:szCs w:val="20"/>
              </w:rPr>
              <w:t>833,562.58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Civil Penalties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$7,000.00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9E1ED6">
              <w:t xml:space="preserve"> </w:t>
            </w:r>
            <w:r w:rsidR="00791994">
              <w:rPr>
                <w:rFonts w:ascii="Calibri" w:eastAsia="Times New Roman" w:hAnsi="Calibri" w:cs="Times New Roman"/>
                <w:sz w:val="20"/>
                <w:szCs w:val="20"/>
              </w:rPr>
              <w:t>32,620.00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9B644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$60,</w:t>
            </w:r>
            <w:r w:rsidR="00FF4EE0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="00642856"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.00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 Collected of Amount Due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255220" w:rsidRDefault="00861F98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5220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="00135D99" w:rsidRPr="00255220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91994" w:rsidRDefault="00B7777F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56</w:t>
            </w:r>
            <w:r w:rsidR="00593EC5" w:rsidRPr="00255220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9B6445" w:rsidRDefault="00C9336B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56</w:t>
            </w:r>
            <w:r w:rsidR="00593EC5" w:rsidRPr="00255220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 of Investigations with Amount Due Collected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255220" w:rsidRDefault="00861F98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5220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="00C03C21" w:rsidRPr="00255220">
              <w:rPr>
                <w:rFonts w:ascii="Calibri" w:eastAsia="Times New Roman" w:hAnsi="Calibri" w:cs="Times New Roman"/>
                <w:sz w:val="20"/>
                <w:szCs w:val="20"/>
              </w:rPr>
              <w:t>% (</w:t>
            </w:r>
            <w:r w:rsidR="005C6561">
              <w:rPr>
                <w:rFonts w:ascii="Calibri" w:eastAsia="Times New Roman" w:hAnsi="Calibri" w:cs="Times New Roman"/>
                <w:sz w:val="20"/>
                <w:szCs w:val="20"/>
              </w:rPr>
              <w:t xml:space="preserve">0 </w:t>
            </w:r>
            <w:r w:rsidR="00135D99" w:rsidRPr="00255220">
              <w:rPr>
                <w:rFonts w:ascii="Calibri" w:eastAsia="Times New Roman" w:hAnsi="Calibri" w:cs="Times New Roman"/>
                <w:sz w:val="20"/>
                <w:szCs w:val="20"/>
              </w:rPr>
              <w:t xml:space="preserve">of </w:t>
            </w:r>
            <w:r w:rsidR="008F391E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="00C03C21" w:rsidRPr="00255220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3EC5" w:rsidRPr="00791994" w:rsidRDefault="0025522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  <w:r w:rsidRPr="00255220">
              <w:rPr>
                <w:rFonts w:ascii="Calibri" w:eastAsia="Times New Roman" w:hAnsi="Calibri" w:cs="Times New Roman"/>
                <w:sz w:val="20"/>
                <w:szCs w:val="20"/>
              </w:rPr>
              <w:t>64</w:t>
            </w:r>
            <w:r w:rsidR="00395397" w:rsidRPr="00255220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  <w:r w:rsidR="00593EC5" w:rsidRPr="00255220">
              <w:rPr>
                <w:rFonts w:ascii="Calibri" w:eastAsia="Times New Roman" w:hAnsi="Calibri" w:cs="Times New Roman"/>
                <w:sz w:val="20"/>
                <w:szCs w:val="20"/>
              </w:rPr>
              <w:t xml:space="preserve"> (</w:t>
            </w:r>
            <w:r w:rsidR="00947D84" w:rsidRPr="00255220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="008D3EE8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 w:rsidR="009A75B4" w:rsidRPr="0025522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593EC5" w:rsidRPr="00255220">
              <w:rPr>
                <w:rFonts w:ascii="Calibri" w:eastAsia="Times New Roman" w:hAnsi="Calibri" w:cs="Times New Roman"/>
                <w:sz w:val="20"/>
                <w:szCs w:val="20"/>
              </w:rPr>
              <w:t xml:space="preserve">of </w:t>
            </w:r>
            <w:r w:rsidR="00DC3532"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  <w:r w:rsidR="00593EC5" w:rsidRPr="00255220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3EC5" w:rsidRPr="009B6445" w:rsidRDefault="00255220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  <w:r w:rsidRPr="00255220">
              <w:rPr>
                <w:rFonts w:ascii="Calibri" w:eastAsia="Times New Roman" w:hAnsi="Calibri" w:cs="Times New Roman"/>
                <w:sz w:val="20"/>
                <w:szCs w:val="20"/>
              </w:rPr>
              <w:t>78</w:t>
            </w:r>
            <w:r w:rsidR="00C03C21" w:rsidRPr="00255220">
              <w:rPr>
                <w:rFonts w:ascii="Calibri" w:eastAsia="Times New Roman" w:hAnsi="Calibri" w:cs="Times New Roman"/>
                <w:sz w:val="20"/>
                <w:szCs w:val="20"/>
              </w:rPr>
              <w:t>% (</w:t>
            </w:r>
            <w:r w:rsidR="007D6261" w:rsidRPr="00255220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="008D3EE8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  <w:r w:rsidR="00D87091" w:rsidRPr="0025522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8D3EE8">
              <w:rPr>
                <w:rFonts w:ascii="Calibri" w:eastAsia="Times New Roman" w:hAnsi="Calibri" w:cs="Times New Roman"/>
                <w:sz w:val="20"/>
                <w:szCs w:val="20"/>
              </w:rPr>
              <w:t>of 76</w:t>
            </w:r>
            <w:r w:rsidR="00593EC5" w:rsidRPr="00255220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 xml:space="preserve"> WT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3EC5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  <w:t>$12,767.40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3EC5" w:rsidRPr="0078427B" w:rsidRDefault="0090102E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  <w:t>$</w:t>
            </w:r>
            <w:r w:rsidR="00CC39FA">
              <w:t xml:space="preserve"> </w:t>
            </w:r>
            <w:r w:rsidR="00791994"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  <w:t>33,081.85</w:t>
            </w:r>
          </w:p>
        </w:tc>
        <w:tc>
          <w:tcPr>
            <w:tcW w:w="26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  <w:t>$</w:t>
            </w:r>
            <w:r w:rsidR="009B6445"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  <w:t>57,834.17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$ Employee Remedy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$12,767.40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78427B" w:rsidRDefault="0090102E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$</w:t>
            </w:r>
            <w:r w:rsidR="009B6445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32,481.85</w:t>
            </w:r>
          </w:p>
        </w:tc>
        <w:tc>
          <w:tcPr>
            <w:tcW w:w="2658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0F2426" w:rsidRDefault="000A6E9A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$</w:t>
            </w:r>
            <w:r w:rsidR="009B6445"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56,734.17</w:t>
            </w:r>
            <w:r w:rsidR="00593EC5"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Civil Penalties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78427B" w:rsidRDefault="00861F98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-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78427B" w:rsidRDefault="0090102E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$</w:t>
            </w:r>
            <w:r w:rsidR="00CC39FA">
              <w:t xml:space="preserve"> </w:t>
            </w:r>
            <w:r w:rsidR="00CC39FA" w:rsidRPr="00CC39FA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600</w:t>
            </w:r>
            <w:r w:rsidR="00CC39FA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.00</w:t>
            </w:r>
          </w:p>
        </w:tc>
        <w:tc>
          <w:tcPr>
            <w:tcW w:w="2658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0F2426" w:rsidRDefault="000A6E9A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$</w:t>
            </w:r>
            <w:r w:rsidR="007D6261"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600.00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% Collected of Amount Due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135D99" w:rsidRDefault="009B644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0%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78427B" w:rsidRDefault="00CB5A3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70</w:t>
            </w:r>
            <w:r w:rsidR="00413777"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CB5A34" w:rsidRDefault="000F242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84</w:t>
            </w:r>
            <w:r w:rsidR="00593EC5"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%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78427B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% of Investigations with Amount Due Collected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135D99" w:rsidRDefault="009B644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0% (0 of 1)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78427B" w:rsidRDefault="008F391E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50% (4</w:t>
            </w:r>
            <w:r w:rsidR="00DC3532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 xml:space="preserve"> of 8</w:t>
            </w:r>
            <w:r w:rsidR="00413777"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2658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C5" w:rsidRPr="00CB5A34" w:rsidRDefault="0055511C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71% (10</w:t>
            </w:r>
            <w:r w:rsidR="00255220"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 xml:space="preserve"> of</w:t>
            </w: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 xml:space="preserve"> 14</w:t>
            </w:r>
            <w:r w:rsidR="00593EC5"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395397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97" w:rsidRPr="0078427B" w:rsidRDefault="00395397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MW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397" w:rsidRPr="0078427B" w:rsidRDefault="00F865A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7F7F7F" w:themeColor="text1" w:themeTint="80"/>
                <w:sz w:val="16"/>
                <w:szCs w:val="16"/>
              </w:rPr>
              <w:t>$</w:t>
            </w:r>
            <w:r w:rsidR="00791994">
              <w:rPr>
                <w:rFonts w:ascii="Calibri" w:eastAsia="Times New Roman" w:hAnsi="Calibri" w:cs="Times New Roman"/>
                <w:b/>
                <w:bCs/>
                <w:i/>
                <w:color w:val="7F7F7F" w:themeColor="text1" w:themeTint="80"/>
                <w:sz w:val="16"/>
                <w:szCs w:val="16"/>
              </w:rPr>
              <w:t>37,623.41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397" w:rsidRPr="0078427B" w:rsidRDefault="00395397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7F7F7F" w:themeColor="text1" w:themeTint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color w:val="7F7F7F" w:themeColor="text1" w:themeTint="80"/>
                <w:sz w:val="16"/>
                <w:szCs w:val="16"/>
              </w:rPr>
              <w:t>$</w:t>
            </w:r>
            <w:r w:rsidR="00CC39FA">
              <w:t xml:space="preserve"> </w:t>
            </w:r>
            <w:r w:rsidR="00192BEE">
              <w:rPr>
                <w:rFonts w:ascii="Calibri" w:eastAsia="Times New Roman" w:hAnsi="Calibri" w:cs="Times New Roman"/>
                <w:b/>
                <w:bCs/>
                <w:i/>
                <w:color w:val="7F7F7F" w:themeColor="text1" w:themeTint="80"/>
                <w:sz w:val="16"/>
                <w:szCs w:val="16"/>
              </w:rPr>
              <w:t>421,498.01</w:t>
            </w:r>
          </w:p>
        </w:tc>
        <w:tc>
          <w:tcPr>
            <w:tcW w:w="26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97" w:rsidRPr="0078427B" w:rsidRDefault="00395397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  <w:t>$</w:t>
            </w:r>
            <w:r w:rsidR="009B6445"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  <w:t>836,768.41</w:t>
            </w:r>
          </w:p>
        </w:tc>
      </w:tr>
      <w:tr w:rsidR="00395397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397" w:rsidRPr="0078427B" w:rsidRDefault="00395397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$ Employee Remedy</w:t>
            </w:r>
          </w:p>
        </w:tc>
        <w:tc>
          <w:tcPr>
            <w:tcW w:w="1855" w:type="dxa"/>
            <w:gridSpan w:val="2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395397" w:rsidRPr="0078427B" w:rsidRDefault="00F865A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$</w:t>
            </w:r>
            <w:r w:rsidR="00791994"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30,623.41</w:t>
            </w:r>
          </w:p>
        </w:tc>
        <w:tc>
          <w:tcPr>
            <w:tcW w:w="1962" w:type="dxa"/>
            <w:gridSpan w:val="3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395397" w:rsidRPr="0078427B" w:rsidRDefault="001453C9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$</w:t>
            </w:r>
            <w:r w:rsidR="002C19ED">
              <w:t xml:space="preserve"> </w:t>
            </w:r>
            <w:r w:rsidR="00192BEE"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389,478.01</w:t>
            </w:r>
          </w:p>
        </w:tc>
        <w:tc>
          <w:tcPr>
            <w:tcW w:w="2658" w:type="dxa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445" w:rsidRPr="000F2426" w:rsidRDefault="00395397" w:rsidP="009B6445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$</w:t>
            </w:r>
            <w:r w:rsidR="009B6445"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776,828.41</w:t>
            </w:r>
          </w:p>
        </w:tc>
      </w:tr>
      <w:tr w:rsidR="00395397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397" w:rsidRPr="0078427B" w:rsidRDefault="00395397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Civil Penalties</w:t>
            </w:r>
          </w:p>
        </w:tc>
        <w:tc>
          <w:tcPr>
            <w:tcW w:w="1855" w:type="dxa"/>
            <w:gridSpan w:val="2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395397" w:rsidRPr="0078427B" w:rsidRDefault="0079199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$7</w:t>
            </w:r>
            <w:r w:rsidR="00861F98"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,000.00</w:t>
            </w:r>
          </w:p>
        </w:tc>
        <w:tc>
          <w:tcPr>
            <w:tcW w:w="1962" w:type="dxa"/>
            <w:gridSpan w:val="3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395397" w:rsidRPr="0078427B" w:rsidRDefault="00395397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$</w:t>
            </w:r>
            <w:r w:rsidR="009B6445"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32,020.00</w:t>
            </w:r>
          </w:p>
        </w:tc>
        <w:tc>
          <w:tcPr>
            <w:tcW w:w="2658" w:type="dxa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397" w:rsidRPr="000F2426" w:rsidRDefault="00395397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$</w:t>
            </w:r>
            <w:r w:rsidR="009B6445"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59,940.00</w:t>
            </w:r>
          </w:p>
        </w:tc>
      </w:tr>
      <w:tr w:rsidR="00395397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397" w:rsidRPr="0078427B" w:rsidRDefault="00395397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% Collected of Amount Due</w:t>
            </w:r>
          </w:p>
        </w:tc>
        <w:tc>
          <w:tcPr>
            <w:tcW w:w="1855" w:type="dxa"/>
            <w:gridSpan w:val="2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395397" w:rsidRPr="00CB5A34" w:rsidRDefault="009B644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</w:pPr>
            <w:r w:rsidRPr="00CB5A34"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0</w:t>
            </w:r>
            <w:r w:rsidR="00135D99" w:rsidRPr="00CB5A34"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%</w:t>
            </w:r>
          </w:p>
        </w:tc>
        <w:tc>
          <w:tcPr>
            <w:tcW w:w="1962" w:type="dxa"/>
            <w:gridSpan w:val="3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395397" w:rsidRPr="0078427B" w:rsidRDefault="00C9336B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55</w:t>
            </w:r>
            <w:r w:rsidR="00395397" w:rsidRPr="0078427B"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%</w:t>
            </w:r>
          </w:p>
        </w:tc>
        <w:tc>
          <w:tcPr>
            <w:tcW w:w="2658" w:type="dxa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397" w:rsidRPr="00CB5A34" w:rsidRDefault="00C9336B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bookmarkStart w:id="1" w:name="_GoBack"/>
            <w:bookmarkEnd w:id="1"/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54</w:t>
            </w:r>
            <w:r w:rsidR="00395397"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%</w:t>
            </w:r>
          </w:p>
        </w:tc>
      </w:tr>
      <w:tr w:rsidR="00395397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397" w:rsidRPr="0078427B" w:rsidRDefault="00395397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% of Investigations with Amount Due Collected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95397" w:rsidRPr="00CB5A34" w:rsidRDefault="005C6561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0% (0 of 0</w:t>
            </w:r>
            <w:r w:rsidR="00135D99" w:rsidRPr="00CB5A34"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)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95397" w:rsidRPr="0078427B" w:rsidRDefault="00CB5A34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65</w:t>
            </w:r>
            <w:r w:rsidR="00ED1249" w:rsidRPr="0078427B"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% (</w:t>
            </w:r>
            <w:r w:rsidR="00776C15"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11</w:t>
            </w:r>
            <w:r w:rsidR="009A75B4" w:rsidRPr="0078427B"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of 17</w:t>
            </w:r>
            <w:r w:rsidR="00395397" w:rsidRPr="0078427B">
              <w:rPr>
                <w:rFonts w:ascii="Calibri" w:eastAsia="Times New Roman" w:hAnsi="Calibri" w:cs="Times New Roman"/>
                <w:i/>
                <w:color w:val="7F7F7F" w:themeColor="text1" w:themeTint="80"/>
                <w:sz w:val="16"/>
                <w:szCs w:val="16"/>
              </w:rPr>
              <w:t>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397" w:rsidRPr="00CB5A34" w:rsidRDefault="000F2426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77</w:t>
            </w:r>
            <w:r w:rsidR="00ED1249"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% (</w:t>
            </w:r>
            <w:r w:rsidR="00682CE7"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 xml:space="preserve">48 </w:t>
            </w:r>
            <w:r w:rsidR="00395397"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 xml:space="preserve">of </w:t>
            </w:r>
            <w:r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62</w:t>
            </w:r>
            <w:r w:rsidR="00395397" w:rsidRPr="000F24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</w:tcPr>
          <w:p w:rsidR="00593EC5" w:rsidRPr="00682CE7" w:rsidRDefault="0076543E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82CE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$</w:t>
            </w:r>
            <w:r w:rsidR="0079199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54,409.09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</w:tcPr>
          <w:p w:rsidR="0014254A" w:rsidRPr="00776C15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76C1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$</w:t>
            </w:r>
            <w:r w:rsidR="0002493D" w:rsidRPr="00776C15">
              <w:t xml:space="preserve"> </w:t>
            </w:r>
            <w:r w:rsidR="009B644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562,974.58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93EC5" w:rsidRPr="00682CE7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82CE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$</w:t>
            </w:r>
            <w:r w:rsidR="0002493D" w:rsidRPr="00682CE7">
              <w:t xml:space="preserve"> </w:t>
            </w:r>
            <w:r w:rsidR="009B644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1,201,939.76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 Employee Remedy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682CE7" w:rsidRDefault="0076543E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82CE7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791994">
              <w:rPr>
                <w:rFonts w:ascii="Calibri" w:eastAsia="Times New Roman" w:hAnsi="Calibri" w:cs="Times New Roman"/>
                <w:sz w:val="20"/>
                <w:szCs w:val="20"/>
              </w:rPr>
              <w:t>47,409.09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4A" w:rsidRPr="00776C15" w:rsidRDefault="00C07A98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9B6445">
              <w:rPr>
                <w:rFonts w:ascii="Calibri" w:eastAsia="Times New Roman" w:hAnsi="Calibri" w:cs="Times New Roman"/>
                <w:sz w:val="20"/>
                <w:szCs w:val="20"/>
              </w:rPr>
              <w:t>526,854.58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C5" w:rsidRPr="00682CE7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82CE7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02493D" w:rsidRPr="00682CE7">
              <w:t xml:space="preserve"> </w:t>
            </w:r>
            <w:r w:rsidR="0002493D" w:rsidRPr="00682CE7">
              <w:rPr>
                <w:rFonts w:ascii="Calibri" w:eastAsia="Times New Roman" w:hAnsi="Calibri" w:cs="Times New Roman"/>
                <w:sz w:val="20"/>
                <w:szCs w:val="20"/>
              </w:rPr>
              <w:t>1,</w:t>
            </w:r>
            <w:r w:rsidR="009B6445">
              <w:rPr>
                <w:rFonts w:ascii="Calibri" w:eastAsia="Times New Roman" w:hAnsi="Calibri" w:cs="Times New Roman"/>
                <w:sz w:val="20"/>
                <w:szCs w:val="20"/>
              </w:rPr>
              <w:t>132,024.76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Civil Penalties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682CE7" w:rsidRDefault="00B769BB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82CE7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791994">
              <w:rPr>
                <w:rFonts w:ascii="Calibri" w:eastAsia="Times New Roman" w:hAnsi="Calibri" w:cs="Times New Roman"/>
                <w:sz w:val="20"/>
                <w:szCs w:val="20"/>
              </w:rPr>
              <w:t>7,000.00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776C15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6C15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02493D" w:rsidRPr="00776C15">
              <w:t xml:space="preserve"> </w:t>
            </w:r>
            <w:r w:rsidR="009B6445">
              <w:rPr>
                <w:rFonts w:ascii="Calibri" w:eastAsia="Times New Roman" w:hAnsi="Calibri" w:cs="Times New Roman"/>
                <w:sz w:val="20"/>
                <w:szCs w:val="20"/>
              </w:rPr>
              <w:t>36,120.00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C5" w:rsidRPr="00682CE7" w:rsidRDefault="00593EC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82CE7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9B6445">
              <w:rPr>
                <w:rFonts w:ascii="Calibri" w:eastAsia="Times New Roman" w:hAnsi="Calibri" w:cs="Times New Roman"/>
                <w:sz w:val="20"/>
                <w:szCs w:val="20"/>
              </w:rPr>
              <w:t>69</w:t>
            </w:r>
            <w:r w:rsidR="00642856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  <w:r w:rsidR="00FF4EE0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  <w:r w:rsidR="00C016A4" w:rsidRPr="00682CE7">
              <w:rPr>
                <w:rFonts w:ascii="Calibri" w:eastAsia="Times New Roman" w:hAnsi="Calibri" w:cs="Times New Roman"/>
                <w:sz w:val="20"/>
                <w:szCs w:val="20"/>
              </w:rPr>
              <w:t>15.00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magenta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 Collected of Amount Due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9628A2" w:rsidRDefault="009628A2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628A2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="00682CE7" w:rsidRPr="009628A2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9B6445" w:rsidRDefault="00545B7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  <w:r w:rsidRPr="00545B75">
              <w:rPr>
                <w:rFonts w:ascii="Calibri" w:eastAsia="Times New Roman" w:hAnsi="Calibri" w:cs="Times New Roman"/>
                <w:sz w:val="20"/>
                <w:szCs w:val="20"/>
              </w:rPr>
              <w:t>31</w:t>
            </w:r>
            <w:r w:rsidR="00363E7D" w:rsidRPr="00545B75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C5" w:rsidRPr="009B6445" w:rsidRDefault="00545B7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  <w:r w:rsidRPr="00545B75">
              <w:rPr>
                <w:rFonts w:ascii="Calibri" w:eastAsia="Times New Roman" w:hAnsi="Calibri" w:cs="Times New Roman"/>
                <w:sz w:val="20"/>
                <w:szCs w:val="20"/>
              </w:rPr>
              <w:t>52</w:t>
            </w:r>
            <w:r w:rsidR="00593EC5" w:rsidRPr="00545B75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</w:tr>
      <w:tr w:rsidR="00593EC5" w:rsidRPr="0078427B" w:rsidTr="0078427B">
        <w:trPr>
          <w:gridBefore w:val="1"/>
          <w:gridAfter w:val="6"/>
          <w:wBefore w:w="180" w:type="dxa"/>
          <w:wAfter w:w="1138" w:type="dxa"/>
          <w:trHeight w:val="20"/>
        </w:trPr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C5" w:rsidRPr="0078427B" w:rsidRDefault="00593EC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 of Investigations with Amount Due Collected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9628A2" w:rsidRDefault="00682CE7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628A2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="001B0501" w:rsidRPr="009628A2">
              <w:rPr>
                <w:rFonts w:ascii="Calibri" w:eastAsia="Times New Roman" w:hAnsi="Calibri" w:cs="Times New Roman"/>
                <w:sz w:val="20"/>
                <w:szCs w:val="20"/>
              </w:rPr>
              <w:t>% (</w:t>
            </w:r>
            <w:r w:rsidR="00C9336B">
              <w:rPr>
                <w:rFonts w:ascii="Calibri" w:eastAsia="Times New Roman" w:hAnsi="Calibri" w:cs="Times New Roman"/>
                <w:sz w:val="20"/>
                <w:szCs w:val="20"/>
              </w:rPr>
              <w:t>0 of 1</w:t>
            </w:r>
            <w:r w:rsidR="001B0501" w:rsidRPr="009628A2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5" w:rsidRPr="009B6445" w:rsidRDefault="00C9336B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78</w:t>
            </w:r>
            <w:r w:rsidR="00A047A4" w:rsidRPr="00545B75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  <w:r w:rsidR="00593EC5" w:rsidRPr="00545B75">
              <w:rPr>
                <w:rFonts w:ascii="Calibri" w:eastAsia="Times New Roman" w:hAnsi="Calibri" w:cs="Times New Roman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35 of 45</w:t>
            </w:r>
            <w:r w:rsidR="00593EC5" w:rsidRPr="00545B75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C5" w:rsidRPr="009B6445" w:rsidRDefault="00545B75" w:rsidP="0078427B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  <w:r w:rsidRPr="00545B75">
              <w:rPr>
                <w:rFonts w:ascii="Calibri" w:eastAsia="Times New Roman" w:hAnsi="Calibri" w:cs="Times New Roman"/>
                <w:sz w:val="20"/>
                <w:szCs w:val="20"/>
              </w:rPr>
              <w:t>87</w:t>
            </w:r>
            <w:r w:rsidR="00C9336B">
              <w:rPr>
                <w:rFonts w:ascii="Calibri" w:eastAsia="Times New Roman" w:hAnsi="Calibri" w:cs="Times New Roman"/>
                <w:sz w:val="20"/>
                <w:szCs w:val="20"/>
              </w:rPr>
              <w:t>% (134</w:t>
            </w:r>
            <w:r w:rsidR="009B6DBE" w:rsidRPr="00545B75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C9336B">
              <w:rPr>
                <w:rFonts w:ascii="Calibri" w:eastAsia="Times New Roman" w:hAnsi="Calibri" w:cs="Times New Roman"/>
                <w:sz w:val="20"/>
                <w:szCs w:val="20"/>
              </w:rPr>
              <w:t>of 152</w:t>
            </w:r>
            <w:r w:rsidR="00593EC5" w:rsidRPr="00545B75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  <w:tr w:rsidR="00593EC5" w:rsidRPr="0078427B" w:rsidTr="00A018FC">
        <w:trPr>
          <w:gridBefore w:val="1"/>
          <w:gridAfter w:val="6"/>
          <w:wBefore w:w="180" w:type="dxa"/>
          <w:wAfter w:w="1138" w:type="dxa"/>
          <w:trHeight w:val="300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5B75" w:rsidRDefault="00545B75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A3FB8" w:rsidRDefault="00CA3FB8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A3FB8" w:rsidRPr="0078427B" w:rsidRDefault="00CA3FB8" w:rsidP="0078427B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5616E7" w:rsidRPr="00545B75" w:rsidRDefault="00545B75" w:rsidP="00CA3FB8">
      <w:pPr>
        <w:rPr>
          <w:rFonts w:ascii="Calibri" w:eastAsia="Times New Roman" w:hAnsi="Calibri" w:cs="Times New Roman"/>
          <w:sz w:val="20"/>
          <w:szCs w:val="20"/>
        </w:rPr>
        <w:sectPr w:rsidR="005616E7" w:rsidRPr="00545B75" w:rsidSect="004E019F">
          <w:footerReference w:type="default" r:id="rId10"/>
          <w:pgSz w:w="12240" w:h="15840"/>
          <w:pgMar w:top="1440" w:right="1440" w:bottom="1440" w:left="1440" w:header="432" w:footer="288" w:gutter="0"/>
          <w:cols w:space="720"/>
          <w:docGrid w:linePitch="360"/>
        </w:sectPr>
      </w:pPr>
      <w:r>
        <w:rPr>
          <w:rFonts w:ascii="Calibri" w:eastAsia="Times New Roman" w:hAnsi="Calibri" w:cs="Times New Roman"/>
          <w:sz w:val="20"/>
          <w:szCs w:val="20"/>
        </w:rPr>
        <w:tab/>
      </w:r>
    </w:p>
    <w:tbl>
      <w:tblPr>
        <w:tblpPr w:leftFromText="180" w:rightFromText="180" w:horzAnchor="margin" w:tblpY="-12180"/>
        <w:tblW w:w="10434" w:type="dxa"/>
        <w:tblLook w:val="04A0" w:firstRow="1" w:lastRow="0" w:firstColumn="1" w:lastColumn="0" w:noHBand="0" w:noVBand="1"/>
      </w:tblPr>
      <w:tblGrid>
        <w:gridCol w:w="101"/>
        <w:gridCol w:w="2592"/>
        <w:gridCol w:w="2563"/>
        <w:gridCol w:w="2403"/>
        <w:gridCol w:w="1791"/>
        <w:gridCol w:w="984"/>
      </w:tblGrid>
      <w:tr w:rsidR="005616E7" w:rsidRPr="0078427B" w:rsidTr="001B34F7">
        <w:trPr>
          <w:trHeight w:val="300"/>
        </w:trPr>
        <w:tc>
          <w:tcPr>
            <w:tcW w:w="10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B75" w:rsidRDefault="00545B7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:rsidR="00545B75" w:rsidRDefault="00545B7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:rsidR="001B34F7" w:rsidRDefault="001B34F7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:rsidR="001B34F7" w:rsidRDefault="001B34F7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:rsidR="001B34F7" w:rsidRDefault="001B34F7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9340" w:type="dxa"/>
              <w:tblLook w:val="04A0" w:firstRow="1" w:lastRow="0" w:firstColumn="1" w:lastColumn="0" w:noHBand="0" w:noVBand="1"/>
            </w:tblPr>
            <w:tblGrid>
              <w:gridCol w:w="3175"/>
              <w:gridCol w:w="2086"/>
              <w:gridCol w:w="1955"/>
              <w:gridCol w:w="2124"/>
            </w:tblGrid>
            <w:tr w:rsidR="00CA3FB8" w:rsidRPr="0078427B" w:rsidTr="004E019F">
              <w:trPr>
                <w:trHeight w:val="300"/>
              </w:trPr>
              <w:tc>
                <w:tcPr>
                  <w:tcW w:w="72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842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H.    Number of Employees Awarded Monetary Remedies 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A3FB8" w:rsidRPr="00CA3FB8" w:rsidTr="004E019F">
              <w:trPr>
                <w:trHeight w:val="20"/>
              </w:trPr>
              <w:tc>
                <w:tcPr>
                  <w:tcW w:w="3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:rsidR="00CA3FB8" w:rsidRPr="00CA3FB8" w:rsidRDefault="00CA3FB8" w:rsidP="00192BEE">
                  <w:pPr>
                    <w:framePr w:hSpace="180" w:wrap="around" w:hAnchor="margin" w:y="-12180"/>
                    <w:spacing w:after="10" w:line="240" w:lineRule="auto"/>
                    <w:rPr>
                      <w:rFonts w:ascii="Calibri" w:eastAsia="Times New Roman" w:hAnsi="Calibri" w:cs="Times New Roman"/>
                      <w:bCs/>
                      <w:color w:val="FFFFFF"/>
                      <w:sz w:val="20"/>
                      <w:szCs w:val="20"/>
                    </w:rPr>
                  </w:pPr>
                  <w:r w:rsidRPr="00CA3FB8">
                    <w:rPr>
                      <w:rFonts w:ascii="Calibri" w:eastAsia="Times New Roman" w:hAnsi="Calibri" w:cs="Times New Roman"/>
                      <w:bCs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hideMark/>
                </w:tcPr>
                <w:p w:rsidR="00CA3FB8" w:rsidRPr="00B55BD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B55BDB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  <w:t>Oct 2017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hideMark/>
                </w:tcPr>
                <w:p w:rsidR="00CA3FB8" w:rsidRPr="00B55BD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B55BDB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  <w:t>Year to Date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hideMark/>
                </w:tcPr>
                <w:p w:rsidR="00CA3FB8" w:rsidRPr="00B55BD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B55BDB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  <w:t>Since Implementation</w:t>
                  </w:r>
                </w:p>
              </w:tc>
            </w:tr>
            <w:tr w:rsidR="00CA3FB8" w:rsidRPr="0078427B" w:rsidTr="004E019F">
              <w:trPr>
                <w:trHeight w:val="20"/>
              </w:trPr>
              <w:tc>
                <w:tcPr>
                  <w:tcW w:w="3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842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PSST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948</w:t>
                  </w:r>
                </w:p>
              </w:tc>
            </w:tr>
            <w:tr w:rsidR="00CA3FB8" w:rsidRPr="0078427B" w:rsidTr="004E019F">
              <w:trPr>
                <w:trHeight w:val="20"/>
              </w:trPr>
              <w:tc>
                <w:tcPr>
                  <w:tcW w:w="3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842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FCE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tabs>
                      <w:tab w:val="left" w:pos="1350"/>
                      <w:tab w:val="right" w:pos="1521"/>
                    </w:tabs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78427B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tabs>
                      <w:tab w:val="left" w:pos="1350"/>
                      <w:tab w:val="right" w:pos="1521"/>
                    </w:tabs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CA3FB8" w:rsidRPr="0078427B" w:rsidTr="004E019F">
              <w:trPr>
                <w:trHeight w:val="20"/>
              </w:trPr>
              <w:tc>
                <w:tcPr>
                  <w:tcW w:w="317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842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WT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/MW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1,246</w:t>
                  </w:r>
                </w:p>
              </w:tc>
            </w:tr>
            <w:tr w:rsidR="00CA3FB8" w:rsidRPr="0078427B" w:rsidTr="004E019F">
              <w:trPr>
                <w:trHeight w:val="20"/>
              </w:trPr>
              <w:tc>
                <w:tcPr>
                  <w:tcW w:w="317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 w:rsidRPr="0078427B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WT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192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220</w:t>
                  </w:r>
                </w:p>
              </w:tc>
            </w:tr>
            <w:tr w:rsidR="00CA3FB8" w:rsidRPr="0078427B" w:rsidTr="004E019F">
              <w:trPr>
                <w:trHeight w:val="20"/>
              </w:trPr>
              <w:tc>
                <w:tcPr>
                  <w:tcW w:w="31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 w:rsidRPr="0078427B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MW</w:t>
                  </w:r>
                </w:p>
              </w:tc>
              <w:tc>
                <w:tcPr>
                  <w:tcW w:w="208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12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1,026</w:t>
                  </w:r>
                </w:p>
              </w:tc>
            </w:tr>
            <w:tr w:rsidR="00CA3FB8" w:rsidRPr="0078427B" w:rsidTr="004E019F">
              <w:trPr>
                <w:trHeight w:val="20"/>
              </w:trPr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8427B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  <w:t>1,179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:rsidR="00CA3FB8" w:rsidRPr="0078427B" w:rsidRDefault="00CA3FB8" w:rsidP="00192BEE">
                  <w:pPr>
                    <w:framePr w:hSpace="180" w:wrap="around" w:hAnchor="margin" w:y="-12180"/>
                    <w:spacing w:after="1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</w:rPr>
                    <w:t>2,202</w:t>
                  </w:r>
                </w:p>
              </w:tc>
            </w:tr>
          </w:tbl>
          <w:p w:rsidR="00CA3FB8" w:rsidRPr="00CA3FB8" w:rsidRDefault="00CA3FB8" w:rsidP="00CA3FB8">
            <w:pPr>
              <w:tabs>
                <w:tab w:val="left" w:pos="523"/>
              </w:tabs>
              <w:rPr>
                <w:rFonts w:ascii="Calibri" w:eastAsia="Times New Roman" w:hAnsi="Calibri" w:cs="Times New Roman"/>
                <w:sz w:val="8"/>
                <w:szCs w:val="8"/>
              </w:rPr>
            </w:pPr>
          </w:p>
          <w:p w:rsidR="007C7374" w:rsidRPr="00CA3FB8" w:rsidRDefault="00CA3FB8" w:rsidP="00CA3FB8">
            <w:pPr>
              <w:spacing w:after="10" w:line="240" w:lineRule="auto"/>
              <w:ind w:left="4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I.</w:t>
            </w:r>
            <w:r w:rsidR="007C7374" w:rsidRPr="00CA3F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7FD6" w:rsidRPr="00CA3F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Employer Training</w:t>
            </w:r>
            <w:r w:rsidR="0076543E" w:rsidRPr="00CA3F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F0F12" w:rsidRPr="00CA3F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C7374" w:rsidRPr="0078427B" w:rsidRDefault="007C7374" w:rsidP="00A018FC">
            <w:pPr>
              <w:spacing w:after="1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Employers are required to participate in </w:t>
            </w:r>
            <w:proofErr w:type="gramStart"/>
            <w:r w:rsidRPr="0078427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a labor standards</w:t>
            </w:r>
            <w:proofErr w:type="gramEnd"/>
            <w:r w:rsidRPr="0078427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training after a settlement/final order.</w:t>
            </w:r>
          </w:p>
          <w:tbl>
            <w:tblPr>
              <w:tblStyle w:val="TableGrid"/>
              <w:tblW w:w="9190" w:type="dxa"/>
              <w:tblLook w:val="04A0" w:firstRow="1" w:lastRow="0" w:firstColumn="1" w:lastColumn="0" w:noHBand="0" w:noVBand="1"/>
            </w:tblPr>
            <w:tblGrid>
              <w:gridCol w:w="3068"/>
              <w:gridCol w:w="2991"/>
              <w:gridCol w:w="3131"/>
            </w:tblGrid>
            <w:tr w:rsidR="007C7374" w:rsidRPr="0078427B" w:rsidTr="0078427B">
              <w:trPr>
                <w:trHeight w:val="20"/>
              </w:trPr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hideMark/>
                </w:tcPr>
                <w:p w:rsidR="007C7374" w:rsidRPr="0078427B" w:rsidRDefault="0077055C" w:rsidP="00192BEE">
                  <w:pPr>
                    <w:framePr w:hSpace="180" w:wrap="around" w:hAnchor="margin" w:y="-12180"/>
                    <w:spacing w:after="10"/>
                    <w:ind w:left="-220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t>Oct</w:t>
                  </w:r>
                  <w:r w:rsidR="003F0540" w:rsidRPr="0078427B"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C93FE8" w:rsidRPr="0078427B"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hideMark/>
                </w:tcPr>
                <w:p w:rsidR="007C7374" w:rsidRPr="0078427B" w:rsidRDefault="007C7374" w:rsidP="00192BEE">
                  <w:pPr>
                    <w:framePr w:hSpace="180" w:wrap="around" w:hAnchor="margin" w:y="-12180"/>
                    <w:spacing w:after="10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78427B"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t>Year to Date</w:t>
                  </w: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hideMark/>
                </w:tcPr>
                <w:p w:rsidR="007C7374" w:rsidRPr="0078427B" w:rsidRDefault="007C7374" w:rsidP="00192BEE">
                  <w:pPr>
                    <w:framePr w:hSpace="180" w:wrap="around" w:hAnchor="margin" w:y="-12180"/>
                    <w:spacing w:after="10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78427B"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t>Since Implementation</w:t>
                  </w:r>
                </w:p>
              </w:tc>
            </w:tr>
            <w:tr w:rsidR="007C7374" w:rsidRPr="0078427B" w:rsidTr="0078427B">
              <w:trPr>
                <w:trHeight w:val="20"/>
              </w:trPr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374" w:rsidRPr="0078427B" w:rsidRDefault="0077055C" w:rsidP="00192BEE">
                  <w:pPr>
                    <w:framePr w:hSpace="180" w:wrap="around" w:hAnchor="margin" w:y="-12180"/>
                    <w:spacing w:after="10"/>
                    <w:ind w:left="-315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374" w:rsidRPr="0078427B" w:rsidRDefault="0077055C" w:rsidP="00192BEE">
                  <w:pPr>
                    <w:framePr w:hSpace="180" w:wrap="around" w:hAnchor="margin" w:y="-12180"/>
                    <w:spacing w:after="10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374" w:rsidRPr="0078427B" w:rsidRDefault="00684CB7" w:rsidP="00192BEE">
                  <w:pPr>
                    <w:framePr w:hSpace="180" w:wrap="around" w:hAnchor="margin" w:y="-12180"/>
                    <w:spacing w:after="10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</w:tr>
          </w:tbl>
          <w:p w:rsidR="00A018FC" w:rsidRPr="0078427B" w:rsidRDefault="00A018FC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:rsidR="005616E7" w:rsidRPr="0078427B" w:rsidRDefault="003937C0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</w:t>
            </w:r>
            <w:r w:rsidR="005616E7"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A84C6E"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5616E7"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Compliance Reviews - NEW</w:t>
            </w:r>
          </w:p>
        </w:tc>
      </w:tr>
      <w:tr w:rsidR="00EE226D" w:rsidRPr="0078427B" w:rsidTr="001B34F7">
        <w:trPr>
          <w:gridBefore w:val="1"/>
          <w:gridAfter w:val="1"/>
          <w:wBefore w:w="101" w:type="dxa"/>
          <w:wAfter w:w="984" w:type="dxa"/>
          <w:trHeight w:val="300"/>
        </w:trPr>
        <w:tc>
          <w:tcPr>
            <w:tcW w:w="9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26D" w:rsidRPr="0078427B" w:rsidRDefault="00EE226D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Compliance reviews monitor an employer’s labor standards compliance after a settlement/final order.</w:t>
            </w:r>
          </w:p>
        </w:tc>
      </w:tr>
      <w:tr w:rsidR="00EE226D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E226D" w:rsidRPr="0078427B" w:rsidRDefault="00EE226D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EE226D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Oct</w:t>
            </w:r>
            <w:r w:rsidR="001D53A5"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3543A5"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E226D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Year to Date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E226D" w:rsidRPr="0078427B" w:rsidRDefault="00EE226D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Since Implementation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PSST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88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FCE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CB5" w:rsidRPr="0078427B" w:rsidRDefault="00AD1F93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AD1F93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49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WT/MW</w:t>
            </w:r>
          </w:p>
        </w:tc>
        <w:tc>
          <w:tcPr>
            <w:tcW w:w="256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43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  <w:t>WT</w:t>
            </w:r>
          </w:p>
        </w:tc>
        <w:tc>
          <w:tcPr>
            <w:tcW w:w="25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CB5" w:rsidRPr="0078427B" w:rsidRDefault="00FC01E7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-</w:t>
            </w:r>
          </w:p>
        </w:tc>
        <w:tc>
          <w:tcPr>
            <w:tcW w:w="24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2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  <w:t>MW</w:t>
            </w:r>
          </w:p>
        </w:tc>
        <w:tc>
          <w:tcPr>
            <w:tcW w:w="25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13</w:t>
            </w: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41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180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300"/>
        </w:trPr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32" w:rsidRDefault="00B70B32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K.    Compliance Reviews – CLOSED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Oct </w:t>
            </w:r>
            <w:r w:rsidR="002C5CB5"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Year to Date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Since Implementation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PSST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51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FCE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B5" w:rsidRPr="0078427B" w:rsidRDefault="007A4A27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46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WT/MW</w:t>
            </w:r>
          </w:p>
        </w:tc>
        <w:tc>
          <w:tcPr>
            <w:tcW w:w="256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C5CB5" w:rsidRPr="0078427B" w:rsidRDefault="007A4A27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C5CB5" w:rsidRPr="0078427B" w:rsidRDefault="00401E1A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401E1A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color w:val="76923C" w:themeColor="accent3" w:themeShade="B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  <w:t>WT</w:t>
            </w:r>
          </w:p>
        </w:tc>
        <w:tc>
          <w:tcPr>
            <w:tcW w:w="25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CB5" w:rsidRPr="0078427B" w:rsidRDefault="00534010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-</w:t>
            </w:r>
          </w:p>
        </w:tc>
        <w:tc>
          <w:tcPr>
            <w:tcW w:w="24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CB5" w:rsidRPr="0078427B" w:rsidRDefault="00997D18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1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  <w:t>MW</w:t>
            </w:r>
          </w:p>
        </w:tc>
        <w:tc>
          <w:tcPr>
            <w:tcW w:w="25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B5" w:rsidRPr="0078427B" w:rsidRDefault="007A4A27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-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B5" w:rsidRPr="0078427B" w:rsidRDefault="00401E1A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7</w:t>
            </w: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B5" w:rsidRPr="0078427B" w:rsidRDefault="00401E1A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16"/>
                <w:szCs w:val="16"/>
              </w:rPr>
              <w:t>10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3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40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108</w:t>
            </w: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300"/>
        </w:trPr>
        <w:tc>
          <w:tcPr>
            <w:tcW w:w="5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L.    Compliance Reviews – OPEN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CB5" w:rsidRPr="0078427B" w:rsidRDefault="002C5CB5" w:rsidP="00A018FC">
            <w:pPr>
              <w:spacing w:after="10" w:line="240" w:lineRule="auto"/>
              <w:ind w:left="720" w:right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2C5CB5" w:rsidRPr="0078427B" w:rsidRDefault="00CB49CA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Oct</w:t>
            </w:r>
            <w:r w:rsidR="00A917EB"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2C5CB5" w:rsidRPr="0078427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PSST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FCE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B5" w:rsidRPr="0078427B" w:rsidRDefault="007A4A27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WT/MW</w:t>
            </w:r>
          </w:p>
        </w:tc>
        <w:tc>
          <w:tcPr>
            <w:tcW w:w="256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  <w:t>WT</w:t>
            </w:r>
          </w:p>
        </w:tc>
        <w:tc>
          <w:tcPr>
            <w:tcW w:w="25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CB5" w:rsidRPr="0078427B" w:rsidRDefault="00C561C9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-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sz w:val="16"/>
                <w:szCs w:val="16"/>
              </w:rPr>
              <w:t>MW</w:t>
            </w:r>
          </w:p>
        </w:tc>
        <w:tc>
          <w:tcPr>
            <w:tcW w:w="25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B5" w:rsidRPr="0078427B" w:rsidRDefault="00B55BDB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</w:p>
        </w:tc>
      </w:tr>
      <w:tr w:rsidR="002C5CB5" w:rsidRPr="0078427B" w:rsidTr="001B34F7">
        <w:trPr>
          <w:gridBefore w:val="1"/>
          <w:gridAfter w:val="1"/>
          <w:wBefore w:w="101" w:type="dxa"/>
          <w:wAfter w:w="984" w:type="dxa"/>
          <w:trHeight w:val="2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C5CB5" w:rsidRPr="0078427B" w:rsidRDefault="002C5CB5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8427B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C5CB5" w:rsidRPr="0078427B" w:rsidRDefault="00CB49CA" w:rsidP="00A018FC">
            <w:pPr>
              <w:spacing w:after="10" w:line="240" w:lineRule="auto"/>
              <w:jc w:val="right"/>
              <w:rPr>
                <w:rFonts w:ascii="Calibri" w:eastAsia="Times New Roman" w:hAnsi="Calibri" w:cs="Times New Roman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5CB5" w:rsidRPr="0078427B" w:rsidRDefault="002C5CB5" w:rsidP="00A018FC">
            <w:pPr>
              <w:spacing w:after="1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</w:p>
        </w:tc>
      </w:tr>
    </w:tbl>
    <w:p w:rsidR="00346336" w:rsidRDefault="00346336" w:rsidP="0078427B">
      <w:pPr>
        <w:tabs>
          <w:tab w:val="left" w:pos="1320"/>
        </w:tabs>
        <w:spacing w:after="10"/>
      </w:pPr>
    </w:p>
    <w:p w:rsidR="004E019F" w:rsidRPr="00FF2D7D" w:rsidRDefault="004E019F" w:rsidP="0078427B">
      <w:pPr>
        <w:tabs>
          <w:tab w:val="left" w:pos="1320"/>
        </w:tabs>
        <w:spacing w:after="10"/>
      </w:pPr>
    </w:p>
    <w:sectPr w:rsidR="004E019F" w:rsidRPr="00FF2D7D" w:rsidSect="004E019F">
      <w:type w:val="continuous"/>
      <w:pgSz w:w="12240" w:h="15840"/>
      <w:pgMar w:top="1440" w:right="1440" w:bottom="1440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A98" w:rsidRDefault="00C07A98" w:rsidP="00833B3C">
      <w:pPr>
        <w:spacing w:after="0" w:line="240" w:lineRule="auto"/>
      </w:pPr>
      <w:r>
        <w:separator/>
      </w:r>
    </w:p>
  </w:endnote>
  <w:endnote w:type="continuationSeparator" w:id="0">
    <w:p w:rsidR="00C07A98" w:rsidRDefault="00C07A98" w:rsidP="0083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32201055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C07A98" w:rsidRDefault="00C07A98">
        <w:pPr>
          <w:pStyle w:val="Footer"/>
          <w:rPr>
            <w:sz w:val="18"/>
            <w:szCs w:val="18"/>
          </w:rPr>
        </w:pPr>
        <w:r w:rsidRPr="00833B3C">
          <w:rPr>
            <w:sz w:val="18"/>
            <w:szCs w:val="18"/>
          </w:rPr>
          <w:t xml:space="preserve">Updated </w:t>
        </w:r>
        <w:r w:rsidR="001B34F7">
          <w:rPr>
            <w:sz w:val="18"/>
            <w:szCs w:val="18"/>
          </w:rPr>
          <w:t>11/8</w:t>
        </w:r>
        <w:r>
          <w:rPr>
            <w:sz w:val="18"/>
            <w:szCs w:val="18"/>
          </w:rPr>
          <w:t>/2017</w:t>
        </w:r>
      </w:p>
      <w:p w:rsidR="00C07A98" w:rsidRDefault="00C07A98">
        <w:pPr>
          <w:pStyle w:val="Footer"/>
          <w:rPr>
            <w:sz w:val="18"/>
            <w:szCs w:val="18"/>
          </w:rPr>
        </w:pPr>
      </w:p>
      <w:p w:rsidR="00C07A98" w:rsidRDefault="00C07A98">
        <w:pPr>
          <w:pStyle w:val="Footer"/>
          <w:rPr>
            <w:sz w:val="18"/>
            <w:szCs w:val="18"/>
          </w:rPr>
        </w:pPr>
      </w:p>
      <w:p w:rsidR="00C07A98" w:rsidRPr="0030790F" w:rsidRDefault="00C07A98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833B3C">
          <w:rPr>
            <w:sz w:val="18"/>
            <w:szCs w:val="18"/>
          </w:rPr>
          <w:fldChar w:fldCharType="begin"/>
        </w:r>
        <w:r w:rsidRPr="00833B3C">
          <w:rPr>
            <w:sz w:val="18"/>
            <w:szCs w:val="18"/>
          </w:rPr>
          <w:instrText xml:space="preserve"> PAGE   \* MERGEFORMAT </w:instrText>
        </w:r>
        <w:r w:rsidRPr="00833B3C">
          <w:rPr>
            <w:sz w:val="18"/>
            <w:szCs w:val="18"/>
          </w:rPr>
          <w:fldChar w:fldCharType="separate"/>
        </w:r>
        <w:r w:rsidR="00192BEE">
          <w:rPr>
            <w:noProof/>
            <w:sz w:val="18"/>
            <w:szCs w:val="18"/>
          </w:rPr>
          <w:t>4</w:t>
        </w:r>
        <w:r w:rsidRPr="00833B3C">
          <w:rPr>
            <w:noProof/>
            <w:sz w:val="18"/>
            <w:szCs w:val="18"/>
          </w:rPr>
          <w:fldChar w:fldCharType="end"/>
        </w:r>
      </w:p>
    </w:sdtContent>
  </w:sdt>
  <w:p w:rsidR="00C07A98" w:rsidRDefault="00C07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A98" w:rsidRDefault="00C07A98" w:rsidP="00833B3C">
      <w:pPr>
        <w:spacing w:after="0" w:line="240" w:lineRule="auto"/>
      </w:pPr>
      <w:r>
        <w:separator/>
      </w:r>
    </w:p>
  </w:footnote>
  <w:footnote w:type="continuationSeparator" w:id="0">
    <w:p w:rsidR="00C07A98" w:rsidRDefault="00C07A98" w:rsidP="0083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5A31"/>
    <w:multiLevelType w:val="hybridMultilevel"/>
    <w:tmpl w:val="01A46736"/>
    <w:lvl w:ilvl="0" w:tplc="8ABE386C">
      <w:start w:val="9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87D405A"/>
    <w:multiLevelType w:val="hybridMultilevel"/>
    <w:tmpl w:val="0A7C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24EC9"/>
    <w:multiLevelType w:val="hybridMultilevel"/>
    <w:tmpl w:val="7326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C6765"/>
    <w:multiLevelType w:val="hybridMultilevel"/>
    <w:tmpl w:val="C28E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B71DB"/>
    <w:multiLevelType w:val="hybridMultilevel"/>
    <w:tmpl w:val="7BEA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F5316"/>
    <w:multiLevelType w:val="hybridMultilevel"/>
    <w:tmpl w:val="78FE18F4"/>
    <w:lvl w:ilvl="0" w:tplc="8D4E4E48">
      <w:start w:val="1"/>
      <w:numFmt w:val="upperLetter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E"/>
    <w:rsid w:val="000036CB"/>
    <w:rsid w:val="0000527F"/>
    <w:rsid w:val="0000543A"/>
    <w:rsid w:val="00006719"/>
    <w:rsid w:val="0001198E"/>
    <w:rsid w:val="00015596"/>
    <w:rsid w:val="00020768"/>
    <w:rsid w:val="00020A2E"/>
    <w:rsid w:val="0002493D"/>
    <w:rsid w:val="000301D6"/>
    <w:rsid w:val="00032B45"/>
    <w:rsid w:val="000330F2"/>
    <w:rsid w:val="00037648"/>
    <w:rsid w:val="00044B73"/>
    <w:rsid w:val="000453F2"/>
    <w:rsid w:val="00045EB3"/>
    <w:rsid w:val="00052597"/>
    <w:rsid w:val="000528DF"/>
    <w:rsid w:val="000606DD"/>
    <w:rsid w:val="00062992"/>
    <w:rsid w:val="000663D5"/>
    <w:rsid w:val="00073A4E"/>
    <w:rsid w:val="0007563D"/>
    <w:rsid w:val="00080A18"/>
    <w:rsid w:val="00084BFE"/>
    <w:rsid w:val="00084E45"/>
    <w:rsid w:val="0009038D"/>
    <w:rsid w:val="00092E19"/>
    <w:rsid w:val="00095D8D"/>
    <w:rsid w:val="000A4473"/>
    <w:rsid w:val="000A610A"/>
    <w:rsid w:val="000A6E9A"/>
    <w:rsid w:val="000A7FD6"/>
    <w:rsid w:val="000B0284"/>
    <w:rsid w:val="000B2A61"/>
    <w:rsid w:val="000C284E"/>
    <w:rsid w:val="000C4472"/>
    <w:rsid w:val="000C6B6B"/>
    <w:rsid w:val="000D2167"/>
    <w:rsid w:val="000D2C41"/>
    <w:rsid w:val="000E0D9A"/>
    <w:rsid w:val="000E2685"/>
    <w:rsid w:val="000E77B4"/>
    <w:rsid w:val="000F125A"/>
    <w:rsid w:val="000F2426"/>
    <w:rsid w:val="000F51F2"/>
    <w:rsid w:val="000F5F04"/>
    <w:rsid w:val="00102E40"/>
    <w:rsid w:val="00117270"/>
    <w:rsid w:val="00132341"/>
    <w:rsid w:val="00133F1B"/>
    <w:rsid w:val="00135D99"/>
    <w:rsid w:val="00135EAF"/>
    <w:rsid w:val="0014254A"/>
    <w:rsid w:val="001453C9"/>
    <w:rsid w:val="00151217"/>
    <w:rsid w:val="00152CB6"/>
    <w:rsid w:val="001537D3"/>
    <w:rsid w:val="00157207"/>
    <w:rsid w:val="00160F27"/>
    <w:rsid w:val="00163C4E"/>
    <w:rsid w:val="00164DE5"/>
    <w:rsid w:val="00165141"/>
    <w:rsid w:val="00167499"/>
    <w:rsid w:val="00182970"/>
    <w:rsid w:val="00182A4E"/>
    <w:rsid w:val="00183E89"/>
    <w:rsid w:val="00190002"/>
    <w:rsid w:val="00192BEE"/>
    <w:rsid w:val="001949D3"/>
    <w:rsid w:val="00194A76"/>
    <w:rsid w:val="001A7226"/>
    <w:rsid w:val="001B0501"/>
    <w:rsid w:val="001B34F7"/>
    <w:rsid w:val="001B3698"/>
    <w:rsid w:val="001B36DA"/>
    <w:rsid w:val="001B4BDB"/>
    <w:rsid w:val="001B7919"/>
    <w:rsid w:val="001C3F95"/>
    <w:rsid w:val="001C4AB6"/>
    <w:rsid w:val="001D44D3"/>
    <w:rsid w:val="001D47DF"/>
    <w:rsid w:val="001D53A5"/>
    <w:rsid w:val="001D6AA7"/>
    <w:rsid w:val="001E2D0C"/>
    <w:rsid w:val="001E4332"/>
    <w:rsid w:val="001E4AA8"/>
    <w:rsid w:val="001F04F6"/>
    <w:rsid w:val="001F5A5F"/>
    <w:rsid w:val="001F6C01"/>
    <w:rsid w:val="00204342"/>
    <w:rsid w:val="00211E86"/>
    <w:rsid w:val="00212A5D"/>
    <w:rsid w:val="00212E8F"/>
    <w:rsid w:val="00217F98"/>
    <w:rsid w:val="00222BA0"/>
    <w:rsid w:val="00224DD2"/>
    <w:rsid w:val="00224E3E"/>
    <w:rsid w:val="0023628C"/>
    <w:rsid w:val="002536BA"/>
    <w:rsid w:val="00255220"/>
    <w:rsid w:val="0025604D"/>
    <w:rsid w:val="00261B19"/>
    <w:rsid w:val="002672E4"/>
    <w:rsid w:val="00274C31"/>
    <w:rsid w:val="00277FF4"/>
    <w:rsid w:val="0028141D"/>
    <w:rsid w:val="00284C9C"/>
    <w:rsid w:val="0029096B"/>
    <w:rsid w:val="00292FBF"/>
    <w:rsid w:val="00294F90"/>
    <w:rsid w:val="00297D98"/>
    <w:rsid w:val="002A13D7"/>
    <w:rsid w:val="002A1896"/>
    <w:rsid w:val="002A5BCF"/>
    <w:rsid w:val="002B1CD1"/>
    <w:rsid w:val="002B67F9"/>
    <w:rsid w:val="002C19ED"/>
    <w:rsid w:val="002C2EE1"/>
    <w:rsid w:val="002C5CB5"/>
    <w:rsid w:val="002D19D3"/>
    <w:rsid w:val="002D31E3"/>
    <w:rsid w:val="002E0AE7"/>
    <w:rsid w:val="002E310B"/>
    <w:rsid w:val="002E3B1F"/>
    <w:rsid w:val="002E49D0"/>
    <w:rsid w:val="002F0F61"/>
    <w:rsid w:val="002F29A3"/>
    <w:rsid w:val="002F4CC4"/>
    <w:rsid w:val="00303953"/>
    <w:rsid w:val="00304D29"/>
    <w:rsid w:val="003065A1"/>
    <w:rsid w:val="0030790F"/>
    <w:rsid w:val="00310882"/>
    <w:rsid w:val="003166E3"/>
    <w:rsid w:val="00317A94"/>
    <w:rsid w:val="00335141"/>
    <w:rsid w:val="00342DF6"/>
    <w:rsid w:val="00346336"/>
    <w:rsid w:val="00354055"/>
    <w:rsid w:val="003543A5"/>
    <w:rsid w:val="00354B3E"/>
    <w:rsid w:val="00360233"/>
    <w:rsid w:val="0036034E"/>
    <w:rsid w:val="00363E7D"/>
    <w:rsid w:val="0037373D"/>
    <w:rsid w:val="00375999"/>
    <w:rsid w:val="00376F8A"/>
    <w:rsid w:val="00380E68"/>
    <w:rsid w:val="00386E31"/>
    <w:rsid w:val="00392179"/>
    <w:rsid w:val="003937C0"/>
    <w:rsid w:val="00395397"/>
    <w:rsid w:val="00396EB5"/>
    <w:rsid w:val="003A1557"/>
    <w:rsid w:val="003A5AEC"/>
    <w:rsid w:val="003C0DE2"/>
    <w:rsid w:val="003D3BAE"/>
    <w:rsid w:val="003D5149"/>
    <w:rsid w:val="003D6C1F"/>
    <w:rsid w:val="003E3083"/>
    <w:rsid w:val="003E45B0"/>
    <w:rsid w:val="003E54DE"/>
    <w:rsid w:val="003F0540"/>
    <w:rsid w:val="003F0620"/>
    <w:rsid w:val="003F0804"/>
    <w:rsid w:val="003F2BD2"/>
    <w:rsid w:val="003F3C72"/>
    <w:rsid w:val="003F3DE9"/>
    <w:rsid w:val="00401E1A"/>
    <w:rsid w:val="004058A3"/>
    <w:rsid w:val="00412CD6"/>
    <w:rsid w:val="00413777"/>
    <w:rsid w:val="00415F5E"/>
    <w:rsid w:val="004202F2"/>
    <w:rsid w:val="00421DFE"/>
    <w:rsid w:val="004248AE"/>
    <w:rsid w:val="00427D25"/>
    <w:rsid w:val="00430AAB"/>
    <w:rsid w:val="00430D1D"/>
    <w:rsid w:val="00433628"/>
    <w:rsid w:val="004347FF"/>
    <w:rsid w:val="0043629B"/>
    <w:rsid w:val="00440423"/>
    <w:rsid w:val="004419EF"/>
    <w:rsid w:val="0045247C"/>
    <w:rsid w:val="004536AE"/>
    <w:rsid w:val="0045570F"/>
    <w:rsid w:val="0045625B"/>
    <w:rsid w:val="00466A56"/>
    <w:rsid w:val="00470E62"/>
    <w:rsid w:val="00472F50"/>
    <w:rsid w:val="00483410"/>
    <w:rsid w:val="004842E1"/>
    <w:rsid w:val="00491065"/>
    <w:rsid w:val="004A05CD"/>
    <w:rsid w:val="004A495A"/>
    <w:rsid w:val="004E019F"/>
    <w:rsid w:val="004E5241"/>
    <w:rsid w:val="004F0F1C"/>
    <w:rsid w:val="004F1841"/>
    <w:rsid w:val="004F1C7F"/>
    <w:rsid w:val="005017E5"/>
    <w:rsid w:val="00503D5A"/>
    <w:rsid w:val="005058BB"/>
    <w:rsid w:val="00506058"/>
    <w:rsid w:val="0051174A"/>
    <w:rsid w:val="0051215B"/>
    <w:rsid w:val="00512419"/>
    <w:rsid w:val="00514CFD"/>
    <w:rsid w:val="00517C9C"/>
    <w:rsid w:val="00522E13"/>
    <w:rsid w:val="005230D5"/>
    <w:rsid w:val="005251A4"/>
    <w:rsid w:val="005255D2"/>
    <w:rsid w:val="00525F53"/>
    <w:rsid w:val="00527034"/>
    <w:rsid w:val="00534010"/>
    <w:rsid w:val="0053686A"/>
    <w:rsid w:val="00540B22"/>
    <w:rsid w:val="00543AA1"/>
    <w:rsid w:val="00545B75"/>
    <w:rsid w:val="00553131"/>
    <w:rsid w:val="00554411"/>
    <w:rsid w:val="0055511C"/>
    <w:rsid w:val="005574CF"/>
    <w:rsid w:val="00561178"/>
    <w:rsid w:val="005616E7"/>
    <w:rsid w:val="005648A5"/>
    <w:rsid w:val="00566D1C"/>
    <w:rsid w:val="00567384"/>
    <w:rsid w:val="005766B9"/>
    <w:rsid w:val="005776A5"/>
    <w:rsid w:val="005870EC"/>
    <w:rsid w:val="005904BE"/>
    <w:rsid w:val="00593EC5"/>
    <w:rsid w:val="00595D2E"/>
    <w:rsid w:val="005A7327"/>
    <w:rsid w:val="005B4233"/>
    <w:rsid w:val="005B6F7D"/>
    <w:rsid w:val="005C6561"/>
    <w:rsid w:val="005C7A3A"/>
    <w:rsid w:val="005D236B"/>
    <w:rsid w:val="005D338F"/>
    <w:rsid w:val="005D7AAA"/>
    <w:rsid w:val="005E5DC5"/>
    <w:rsid w:val="005E656C"/>
    <w:rsid w:val="005E790A"/>
    <w:rsid w:val="005F204A"/>
    <w:rsid w:val="005F2DE9"/>
    <w:rsid w:val="006004DD"/>
    <w:rsid w:val="006005DC"/>
    <w:rsid w:val="006039AC"/>
    <w:rsid w:val="00610BD6"/>
    <w:rsid w:val="00620F24"/>
    <w:rsid w:val="006263F4"/>
    <w:rsid w:val="00642856"/>
    <w:rsid w:val="00652809"/>
    <w:rsid w:val="00653023"/>
    <w:rsid w:val="006556E3"/>
    <w:rsid w:val="006558EB"/>
    <w:rsid w:val="00660C56"/>
    <w:rsid w:val="00662BA5"/>
    <w:rsid w:val="006709D6"/>
    <w:rsid w:val="00682CE7"/>
    <w:rsid w:val="00684CB7"/>
    <w:rsid w:val="00686E86"/>
    <w:rsid w:val="006A467F"/>
    <w:rsid w:val="006A7862"/>
    <w:rsid w:val="006B124E"/>
    <w:rsid w:val="006B6E9E"/>
    <w:rsid w:val="006C6E49"/>
    <w:rsid w:val="006C72AC"/>
    <w:rsid w:val="006E1E89"/>
    <w:rsid w:val="006E43FD"/>
    <w:rsid w:val="006E68B2"/>
    <w:rsid w:val="006F04CE"/>
    <w:rsid w:val="006F30A9"/>
    <w:rsid w:val="006F3130"/>
    <w:rsid w:val="006F3B92"/>
    <w:rsid w:val="006F7120"/>
    <w:rsid w:val="00705F3A"/>
    <w:rsid w:val="00713231"/>
    <w:rsid w:val="0071635F"/>
    <w:rsid w:val="007174BD"/>
    <w:rsid w:val="0072698E"/>
    <w:rsid w:val="00731094"/>
    <w:rsid w:val="00731F6C"/>
    <w:rsid w:val="00733E78"/>
    <w:rsid w:val="00735BF0"/>
    <w:rsid w:val="00735D2D"/>
    <w:rsid w:val="0074353E"/>
    <w:rsid w:val="00750468"/>
    <w:rsid w:val="007504A8"/>
    <w:rsid w:val="00756146"/>
    <w:rsid w:val="007562D9"/>
    <w:rsid w:val="00756A66"/>
    <w:rsid w:val="00764E5D"/>
    <w:rsid w:val="0076543E"/>
    <w:rsid w:val="0076548B"/>
    <w:rsid w:val="0077055C"/>
    <w:rsid w:val="007722F1"/>
    <w:rsid w:val="00776C15"/>
    <w:rsid w:val="007818F4"/>
    <w:rsid w:val="00782FDC"/>
    <w:rsid w:val="0078354F"/>
    <w:rsid w:val="0078427B"/>
    <w:rsid w:val="00786199"/>
    <w:rsid w:val="0078782F"/>
    <w:rsid w:val="00791994"/>
    <w:rsid w:val="00791A4F"/>
    <w:rsid w:val="00797C79"/>
    <w:rsid w:val="007A4A27"/>
    <w:rsid w:val="007A6444"/>
    <w:rsid w:val="007A6ED8"/>
    <w:rsid w:val="007B637A"/>
    <w:rsid w:val="007C7374"/>
    <w:rsid w:val="007D13BE"/>
    <w:rsid w:val="007D6261"/>
    <w:rsid w:val="007D6C57"/>
    <w:rsid w:val="007E1827"/>
    <w:rsid w:val="007E603A"/>
    <w:rsid w:val="007E7040"/>
    <w:rsid w:val="007F0062"/>
    <w:rsid w:val="007F7F6A"/>
    <w:rsid w:val="008018C7"/>
    <w:rsid w:val="00802A85"/>
    <w:rsid w:val="00804174"/>
    <w:rsid w:val="008059B8"/>
    <w:rsid w:val="008143F2"/>
    <w:rsid w:val="008154BB"/>
    <w:rsid w:val="008211F5"/>
    <w:rsid w:val="00823D87"/>
    <w:rsid w:val="008267AF"/>
    <w:rsid w:val="00826CCD"/>
    <w:rsid w:val="0082790A"/>
    <w:rsid w:val="00833AA2"/>
    <w:rsid w:val="00833B3C"/>
    <w:rsid w:val="0083603F"/>
    <w:rsid w:val="00836829"/>
    <w:rsid w:val="0084514C"/>
    <w:rsid w:val="008512CC"/>
    <w:rsid w:val="00854FB6"/>
    <w:rsid w:val="00855663"/>
    <w:rsid w:val="00856D83"/>
    <w:rsid w:val="008600D1"/>
    <w:rsid w:val="00861A72"/>
    <w:rsid w:val="00861F98"/>
    <w:rsid w:val="0087797F"/>
    <w:rsid w:val="00881164"/>
    <w:rsid w:val="00883D62"/>
    <w:rsid w:val="00883E25"/>
    <w:rsid w:val="00887EBE"/>
    <w:rsid w:val="008913F7"/>
    <w:rsid w:val="0089159B"/>
    <w:rsid w:val="0089185C"/>
    <w:rsid w:val="00896C38"/>
    <w:rsid w:val="00897F8E"/>
    <w:rsid w:val="008A0028"/>
    <w:rsid w:val="008A2ACF"/>
    <w:rsid w:val="008B0E1B"/>
    <w:rsid w:val="008B3A80"/>
    <w:rsid w:val="008B4600"/>
    <w:rsid w:val="008B4C00"/>
    <w:rsid w:val="008B7D67"/>
    <w:rsid w:val="008B7F9C"/>
    <w:rsid w:val="008D1F1F"/>
    <w:rsid w:val="008D3EE8"/>
    <w:rsid w:val="008D4305"/>
    <w:rsid w:val="008D45C2"/>
    <w:rsid w:val="008D5808"/>
    <w:rsid w:val="008E13FA"/>
    <w:rsid w:val="008E4283"/>
    <w:rsid w:val="008F391E"/>
    <w:rsid w:val="008F7520"/>
    <w:rsid w:val="0090102E"/>
    <w:rsid w:val="0091358E"/>
    <w:rsid w:val="009152B4"/>
    <w:rsid w:val="00921AC1"/>
    <w:rsid w:val="00923925"/>
    <w:rsid w:val="0092547F"/>
    <w:rsid w:val="009269BD"/>
    <w:rsid w:val="00933232"/>
    <w:rsid w:val="009364BF"/>
    <w:rsid w:val="00942EFE"/>
    <w:rsid w:val="00947D84"/>
    <w:rsid w:val="009628A2"/>
    <w:rsid w:val="0096577F"/>
    <w:rsid w:val="00965AB9"/>
    <w:rsid w:val="009670D9"/>
    <w:rsid w:val="00977AAD"/>
    <w:rsid w:val="00977CDE"/>
    <w:rsid w:val="00983DB6"/>
    <w:rsid w:val="00991851"/>
    <w:rsid w:val="00996C92"/>
    <w:rsid w:val="00997D18"/>
    <w:rsid w:val="009A736C"/>
    <w:rsid w:val="009A75B4"/>
    <w:rsid w:val="009B6445"/>
    <w:rsid w:val="009B6DBE"/>
    <w:rsid w:val="009B70ED"/>
    <w:rsid w:val="009C2F99"/>
    <w:rsid w:val="009D26C2"/>
    <w:rsid w:val="009E1ED6"/>
    <w:rsid w:val="009E4787"/>
    <w:rsid w:val="009F7280"/>
    <w:rsid w:val="00A014BC"/>
    <w:rsid w:val="00A018FC"/>
    <w:rsid w:val="00A03521"/>
    <w:rsid w:val="00A047A4"/>
    <w:rsid w:val="00A0524C"/>
    <w:rsid w:val="00A06664"/>
    <w:rsid w:val="00A06E73"/>
    <w:rsid w:val="00A07F03"/>
    <w:rsid w:val="00A11705"/>
    <w:rsid w:val="00A17ECF"/>
    <w:rsid w:val="00A254DE"/>
    <w:rsid w:val="00A27A28"/>
    <w:rsid w:val="00A300BE"/>
    <w:rsid w:val="00A304B2"/>
    <w:rsid w:val="00A35067"/>
    <w:rsid w:val="00A350AF"/>
    <w:rsid w:val="00A37B31"/>
    <w:rsid w:val="00A43124"/>
    <w:rsid w:val="00A438B5"/>
    <w:rsid w:val="00A5143C"/>
    <w:rsid w:val="00A55ECA"/>
    <w:rsid w:val="00A568E4"/>
    <w:rsid w:val="00A60795"/>
    <w:rsid w:val="00A65002"/>
    <w:rsid w:val="00A675F3"/>
    <w:rsid w:val="00A67625"/>
    <w:rsid w:val="00A764B5"/>
    <w:rsid w:val="00A77993"/>
    <w:rsid w:val="00A84C6E"/>
    <w:rsid w:val="00A90BBA"/>
    <w:rsid w:val="00A917EB"/>
    <w:rsid w:val="00A94A9D"/>
    <w:rsid w:val="00A94AC4"/>
    <w:rsid w:val="00A953E5"/>
    <w:rsid w:val="00A95C10"/>
    <w:rsid w:val="00AA44C3"/>
    <w:rsid w:val="00AA4741"/>
    <w:rsid w:val="00AA49E9"/>
    <w:rsid w:val="00AB1025"/>
    <w:rsid w:val="00AB5AFA"/>
    <w:rsid w:val="00AB5B99"/>
    <w:rsid w:val="00AC0220"/>
    <w:rsid w:val="00AD0F42"/>
    <w:rsid w:val="00AD19BF"/>
    <w:rsid w:val="00AD1CC9"/>
    <w:rsid w:val="00AD1F93"/>
    <w:rsid w:val="00AD52A1"/>
    <w:rsid w:val="00AD7A92"/>
    <w:rsid w:val="00AD7B1D"/>
    <w:rsid w:val="00AE2666"/>
    <w:rsid w:val="00AE4701"/>
    <w:rsid w:val="00AE6124"/>
    <w:rsid w:val="00AF07B1"/>
    <w:rsid w:val="00AF1F61"/>
    <w:rsid w:val="00AF3979"/>
    <w:rsid w:val="00B02188"/>
    <w:rsid w:val="00B040B8"/>
    <w:rsid w:val="00B16CEA"/>
    <w:rsid w:val="00B16F5A"/>
    <w:rsid w:val="00B17301"/>
    <w:rsid w:val="00B17840"/>
    <w:rsid w:val="00B239AA"/>
    <w:rsid w:val="00B23B5E"/>
    <w:rsid w:val="00B32AE3"/>
    <w:rsid w:val="00B348D2"/>
    <w:rsid w:val="00B352E2"/>
    <w:rsid w:val="00B424A1"/>
    <w:rsid w:val="00B461A5"/>
    <w:rsid w:val="00B543CA"/>
    <w:rsid w:val="00B55BDB"/>
    <w:rsid w:val="00B56F5C"/>
    <w:rsid w:val="00B62C25"/>
    <w:rsid w:val="00B65233"/>
    <w:rsid w:val="00B70B32"/>
    <w:rsid w:val="00B769BB"/>
    <w:rsid w:val="00B7777F"/>
    <w:rsid w:val="00B77DA6"/>
    <w:rsid w:val="00B80602"/>
    <w:rsid w:val="00B80BC1"/>
    <w:rsid w:val="00B82171"/>
    <w:rsid w:val="00B86C8F"/>
    <w:rsid w:val="00B96234"/>
    <w:rsid w:val="00BA1E23"/>
    <w:rsid w:val="00BC267B"/>
    <w:rsid w:val="00BC468F"/>
    <w:rsid w:val="00BD3BE7"/>
    <w:rsid w:val="00BD4A85"/>
    <w:rsid w:val="00BD67EF"/>
    <w:rsid w:val="00BE10B6"/>
    <w:rsid w:val="00BE2C03"/>
    <w:rsid w:val="00BE732D"/>
    <w:rsid w:val="00BF3792"/>
    <w:rsid w:val="00BF5475"/>
    <w:rsid w:val="00BF67C2"/>
    <w:rsid w:val="00BF73F6"/>
    <w:rsid w:val="00C0093B"/>
    <w:rsid w:val="00C016A4"/>
    <w:rsid w:val="00C016FF"/>
    <w:rsid w:val="00C02764"/>
    <w:rsid w:val="00C0392F"/>
    <w:rsid w:val="00C03C21"/>
    <w:rsid w:val="00C07A98"/>
    <w:rsid w:val="00C11CDE"/>
    <w:rsid w:val="00C13ECF"/>
    <w:rsid w:val="00C15A00"/>
    <w:rsid w:val="00C16017"/>
    <w:rsid w:val="00C21ECC"/>
    <w:rsid w:val="00C2309F"/>
    <w:rsid w:val="00C308CF"/>
    <w:rsid w:val="00C30BC0"/>
    <w:rsid w:val="00C33356"/>
    <w:rsid w:val="00C335A4"/>
    <w:rsid w:val="00C35387"/>
    <w:rsid w:val="00C379A6"/>
    <w:rsid w:val="00C4001C"/>
    <w:rsid w:val="00C42A8C"/>
    <w:rsid w:val="00C50EF5"/>
    <w:rsid w:val="00C53D13"/>
    <w:rsid w:val="00C561C9"/>
    <w:rsid w:val="00C61667"/>
    <w:rsid w:val="00C71B79"/>
    <w:rsid w:val="00C73817"/>
    <w:rsid w:val="00C746EB"/>
    <w:rsid w:val="00C767AC"/>
    <w:rsid w:val="00C80FEC"/>
    <w:rsid w:val="00C9336B"/>
    <w:rsid w:val="00C93FE8"/>
    <w:rsid w:val="00C95367"/>
    <w:rsid w:val="00CA1BA9"/>
    <w:rsid w:val="00CA3FB8"/>
    <w:rsid w:val="00CA588D"/>
    <w:rsid w:val="00CA5CCE"/>
    <w:rsid w:val="00CA64EC"/>
    <w:rsid w:val="00CA72FB"/>
    <w:rsid w:val="00CB1DA5"/>
    <w:rsid w:val="00CB49CA"/>
    <w:rsid w:val="00CB5A34"/>
    <w:rsid w:val="00CC39FA"/>
    <w:rsid w:val="00CC5B4A"/>
    <w:rsid w:val="00CD131D"/>
    <w:rsid w:val="00CE0D2E"/>
    <w:rsid w:val="00CE6395"/>
    <w:rsid w:val="00CE7376"/>
    <w:rsid w:val="00CF7D14"/>
    <w:rsid w:val="00D16E76"/>
    <w:rsid w:val="00D26550"/>
    <w:rsid w:val="00D30762"/>
    <w:rsid w:val="00D31028"/>
    <w:rsid w:val="00D40D1D"/>
    <w:rsid w:val="00D428A6"/>
    <w:rsid w:val="00D46EE4"/>
    <w:rsid w:val="00D64004"/>
    <w:rsid w:val="00D75173"/>
    <w:rsid w:val="00D77AE5"/>
    <w:rsid w:val="00D83B54"/>
    <w:rsid w:val="00D87091"/>
    <w:rsid w:val="00D93335"/>
    <w:rsid w:val="00D93A5B"/>
    <w:rsid w:val="00D94919"/>
    <w:rsid w:val="00D959E0"/>
    <w:rsid w:val="00D9606B"/>
    <w:rsid w:val="00DA10CB"/>
    <w:rsid w:val="00DA260F"/>
    <w:rsid w:val="00DA4588"/>
    <w:rsid w:val="00DA774F"/>
    <w:rsid w:val="00DB0F72"/>
    <w:rsid w:val="00DB7F17"/>
    <w:rsid w:val="00DC116A"/>
    <w:rsid w:val="00DC3532"/>
    <w:rsid w:val="00DD053D"/>
    <w:rsid w:val="00DD2886"/>
    <w:rsid w:val="00DD5A49"/>
    <w:rsid w:val="00DD6EE5"/>
    <w:rsid w:val="00DE2A18"/>
    <w:rsid w:val="00DE3F45"/>
    <w:rsid w:val="00DF3C75"/>
    <w:rsid w:val="00E05A62"/>
    <w:rsid w:val="00E065AC"/>
    <w:rsid w:val="00E1214D"/>
    <w:rsid w:val="00E1286E"/>
    <w:rsid w:val="00E36FEC"/>
    <w:rsid w:val="00E41BF0"/>
    <w:rsid w:val="00E4575E"/>
    <w:rsid w:val="00E560AB"/>
    <w:rsid w:val="00E618E6"/>
    <w:rsid w:val="00E62959"/>
    <w:rsid w:val="00E63D36"/>
    <w:rsid w:val="00E64CE5"/>
    <w:rsid w:val="00E669E8"/>
    <w:rsid w:val="00E7322A"/>
    <w:rsid w:val="00E742CE"/>
    <w:rsid w:val="00E7440A"/>
    <w:rsid w:val="00E9002A"/>
    <w:rsid w:val="00E90E16"/>
    <w:rsid w:val="00E929D5"/>
    <w:rsid w:val="00E95B82"/>
    <w:rsid w:val="00EA2CD1"/>
    <w:rsid w:val="00EA2DB8"/>
    <w:rsid w:val="00EA31F1"/>
    <w:rsid w:val="00EA3C7C"/>
    <w:rsid w:val="00EA59EF"/>
    <w:rsid w:val="00EB1479"/>
    <w:rsid w:val="00EB217E"/>
    <w:rsid w:val="00EC2873"/>
    <w:rsid w:val="00EC4189"/>
    <w:rsid w:val="00ED07EE"/>
    <w:rsid w:val="00ED1249"/>
    <w:rsid w:val="00ED1CF6"/>
    <w:rsid w:val="00ED3A82"/>
    <w:rsid w:val="00EE226D"/>
    <w:rsid w:val="00EE3B45"/>
    <w:rsid w:val="00EE4481"/>
    <w:rsid w:val="00EE520E"/>
    <w:rsid w:val="00EE5898"/>
    <w:rsid w:val="00EE61D0"/>
    <w:rsid w:val="00EE7D77"/>
    <w:rsid w:val="00EF0F12"/>
    <w:rsid w:val="00EF798E"/>
    <w:rsid w:val="00EF7B16"/>
    <w:rsid w:val="00F02C53"/>
    <w:rsid w:val="00F07A35"/>
    <w:rsid w:val="00F11694"/>
    <w:rsid w:val="00F14C53"/>
    <w:rsid w:val="00F152DA"/>
    <w:rsid w:val="00F158B7"/>
    <w:rsid w:val="00F216F9"/>
    <w:rsid w:val="00F278B7"/>
    <w:rsid w:val="00F305A0"/>
    <w:rsid w:val="00F3765B"/>
    <w:rsid w:val="00F42432"/>
    <w:rsid w:val="00F46D4E"/>
    <w:rsid w:val="00F505B0"/>
    <w:rsid w:val="00F54E2E"/>
    <w:rsid w:val="00F567D6"/>
    <w:rsid w:val="00F63521"/>
    <w:rsid w:val="00F66FC7"/>
    <w:rsid w:val="00F6705A"/>
    <w:rsid w:val="00F702E3"/>
    <w:rsid w:val="00F72B76"/>
    <w:rsid w:val="00F75039"/>
    <w:rsid w:val="00F77C0C"/>
    <w:rsid w:val="00F81613"/>
    <w:rsid w:val="00F831E6"/>
    <w:rsid w:val="00F865A5"/>
    <w:rsid w:val="00F94BF7"/>
    <w:rsid w:val="00F95918"/>
    <w:rsid w:val="00F9687E"/>
    <w:rsid w:val="00FB61BD"/>
    <w:rsid w:val="00FB6D30"/>
    <w:rsid w:val="00FC01E7"/>
    <w:rsid w:val="00FC0FF6"/>
    <w:rsid w:val="00FC3816"/>
    <w:rsid w:val="00FD30D4"/>
    <w:rsid w:val="00FD3AD3"/>
    <w:rsid w:val="00FD3B8B"/>
    <w:rsid w:val="00FD3C8C"/>
    <w:rsid w:val="00FE604F"/>
    <w:rsid w:val="00FF1273"/>
    <w:rsid w:val="00FF249E"/>
    <w:rsid w:val="00FF2C5D"/>
    <w:rsid w:val="00FF2D7D"/>
    <w:rsid w:val="00FF4CE4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C42CBE5"/>
  <w15:docId w15:val="{791FB820-AE66-4015-9EAC-4D365891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B3C"/>
  </w:style>
  <w:style w:type="paragraph" w:styleId="Footer">
    <w:name w:val="footer"/>
    <w:basedOn w:val="Normal"/>
    <w:link w:val="FooterChar"/>
    <w:uiPriority w:val="99"/>
    <w:unhideWhenUsed/>
    <w:rsid w:val="0083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B3C"/>
  </w:style>
  <w:style w:type="table" w:styleId="TableGrid">
    <w:name w:val="Table Grid"/>
    <w:basedOn w:val="TableNormal"/>
    <w:uiPriority w:val="59"/>
    <w:rsid w:val="00A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2422E.5CFB0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622B-7C5C-48AA-8E8B-CF174D3A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Weihs, Margaret</dc:creator>
  <cp:lastModifiedBy>Estandian, Carmie</cp:lastModifiedBy>
  <cp:revision>3</cp:revision>
  <cp:lastPrinted>2017-11-07T17:17:00Z</cp:lastPrinted>
  <dcterms:created xsi:type="dcterms:W3CDTF">2017-11-08T14:55:00Z</dcterms:created>
  <dcterms:modified xsi:type="dcterms:W3CDTF">2017-12-08T21:20:00Z</dcterms:modified>
</cp:coreProperties>
</file>