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09" w:rsidRPr="00E06E5A" w:rsidRDefault="00EE7709" w:rsidP="00EE7709">
      <w:pPr>
        <w:rPr>
          <w:rFonts w:ascii="Calibri" w:hAnsi="Calibri" w:cs="Arial"/>
          <w:b/>
          <w:sz w:val="28"/>
          <w:szCs w:val="28"/>
        </w:rPr>
      </w:pPr>
      <w:bookmarkStart w:id="0" w:name="_GoBack"/>
      <w:bookmarkEnd w:id="0"/>
      <w:r w:rsidRPr="00E06E5A">
        <w:rPr>
          <w:rFonts w:ascii="Calibri" w:hAnsi="Calibri" w:cs="Arial"/>
          <w:b/>
          <w:noProof/>
          <w:sz w:val="28"/>
          <w:szCs w:val="28"/>
        </w:rPr>
        <w:drawing>
          <wp:anchor distT="0" distB="0" distL="114300" distR="114300" simplePos="0" relativeHeight="251658240" behindDoc="0" locked="0" layoutInCell="1" allowOverlap="1" wp14:anchorId="358D1D4C" wp14:editId="01A9B688">
            <wp:simplePos x="0" y="0"/>
            <wp:positionH relativeFrom="column">
              <wp:posOffset>47625</wp:posOffset>
            </wp:positionH>
            <wp:positionV relativeFrom="paragraph">
              <wp:posOffset>0</wp:posOffset>
            </wp:positionV>
            <wp:extent cx="914400" cy="916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6940"/>
                    </a:xfrm>
                    <a:prstGeom prst="rect">
                      <a:avLst/>
                    </a:prstGeom>
                  </pic:spPr>
                </pic:pic>
              </a:graphicData>
            </a:graphic>
            <wp14:sizeRelH relativeFrom="page">
              <wp14:pctWidth>0</wp14:pctWidth>
            </wp14:sizeRelH>
            <wp14:sizeRelV relativeFrom="page">
              <wp14:pctHeight>0</wp14:pctHeight>
            </wp14:sizeRelV>
          </wp:anchor>
        </w:drawing>
      </w:r>
      <w:r w:rsidR="009212EC">
        <w:rPr>
          <w:rFonts w:ascii="Calibri" w:hAnsi="Calibri" w:cs="Arial"/>
          <w:b/>
          <w:sz w:val="28"/>
          <w:szCs w:val="28"/>
        </w:rPr>
        <w:t xml:space="preserve"> </w:t>
      </w:r>
      <w:r w:rsidR="008A108E">
        <w:rPr>
          <w:rFonts w:ascii="Calibri" w:hAnsi="Calibri" w:cs="Arial"/>
          <w:b/>
          <w:sz w:val="28"/>
          <w:szCs w:val="28"/>
        </w:rPr>
        <w:t xml:space="preserve"> </w:t>
      </w:r>
      <w:r w:rsidR="00685A09" w:rsidRPr="00E06E5A">
        <w:rPr>
          <w:rFonts w:ascii="Calibri" w:hAnsi="Calibri" w:cs="Arial"/>
          <w:b/>
          <w:sz w:val="28"/>
          <w:szCs w:val="28"/>
        </w:rPr>
        <w:t xml:space="preserve">City of Seattle </w:t>
      </w:r>
    </w:p>
    <w:p w:rsidR="00685A09" w:rsidRPr="00E06E5A" w:rsidRDefault="00685A09" w:rsidP="00EE7709">
      <w:pPr>
        <w:rPr>
          <w:rFonts w:ascii="Calibri" w:hAnsi="Calibri" w:cs="Arial"/>
          <w:b/>
          <w:sz w:val="28"/>
          <w:szCs w:val="28"/>
        </w:rPr>
      </w:pPr>
      <w:r w:rsidRPr="00E06E5A">
        <w:rPr>
          <w:rFonts w:ascii="Calibri" w:hAnsi="Calibri" w:cs="Arial"/>
          <w:b/>
          <w:sz w:val="28"/>
          <w:szCs w:val="28"/>
        </w:rPr>
        <w:t>Paid Sick and Safe Time Ordinance</w:t>
      </w:r>
      <w:r w:rsidR="00EE7709" w:rsidRPr="00E06E5A">
        <w:rPr>
          <w:rFonts w:ascii="Calibri" w:hAnsi="Calibri" w:cs="Arial"/>
          <w:b/>
          <w:sz w:val="28"/>
          <w:szCs w:val="28"/>
        </w:rPr>
        <w:t xml:space="preserve"> ● </w:t>
      </w:r>
      <w:r w:rsidR="004937A8">
        <w:rPr>
          <w:rFonts w:ascii="Calibri" w:hAnsi="Calibri" w:cs="Arial"/>
          <w:b/>
          <w:sz w:val="28"/>
          <w:szCs w:val="28"/>
        </w:rPr>
        <w:t>SMC 14.16</w:t>
      </w:r>
    </w:p>
    <w:p w:rsidR="00685A09" w:rsidRPr="00E06E5A" w:rsidRDefault="00685A09" w:rsidP="00EE7709">
      <w:pPr>
        <w:rPr>
          <w:rFonts w:ascii="Calibri" w:hAnsi="Calibri" w:cs="Arial"/>
          <w:b/>
          <w:sz w:val="28"/>
          <w:szCs w:val="28"/>
        </w:rPr>
      </w:pPr>
    </w:p>
    <w:p w:rsidR="008A17A6" w:rsidRPr="00E45D6F" w:rsidRDefault="0007769B" w:rsidP="00EE7709">
      <w:pPr>
        <w:rPr>
          <w:rFonts w:ascii="Calibri" w:hAnsi="Calibri" w:cs="Arial"/>
          <w:b/>
          <w:sz w:val="22"/>
          <w:szCs w:val="22"/>
        </w:rPr>
      </w:pPr>
      <w:r>
        <w:rPr>
          <w:rFonts w:ascii="Calibri" w:hAnsi="Calibri" w:cs="Arial"/>
          <w:b/>
          <w:sz w:val="28"/>
          <w:szCs w:val="28"/>
        </w:rPr>
        <w:t>Questions and Answers</w:t>
      </w:r>
      <w:r w:rsidR="004219F7" w:rsidRPr="00E45D6F">
        <w:rPr>
          <w:rFonts w:ascii="Calibri" w:hAnsi="Calibri" w:cs="Arial"/>
          <w:b/>
          <w:sz w:val="22"/>
          <w:szCs w:val="22"/>
        </w:rPr>
        <w:br/>
      </w:r>
    </w:p>
    <w:p w:rsidR="00B10D61" w:rsidRPr="00E45D6F" w:rsidRDefault="00B10D61" w:rsidP="00B24CCB">
      <w:pPr>
        <w:rPr>
          <w:rFonts w:ascii="Calibri" w:hAnsi="Calibri" w:cs="Arial"/>
          <w:b/>
          <w:sz w:val="22"/>
          <w:szCs w:val="22"/>
        </w:rPr>
      </w:pPr>
    </w:p>
    <w:p w:rsidR="007823A2" w:rsidRPr="007823A2" w:rsidRDefault="007823A2" w:rsidP="00912B87">
      <w:pPr>
        <w:rPr>
          <w:rFonts w:asciiTheme="minorHAnsi" w:hAnsiTheme="minorHAnsi"/>
          <w:sz w:val="22"/>
          <w:szCs w:val="22"/>
        </w:rPr>
      </w:pPr>
      <w:r w:rsidRPr="007823A2">
        <w:rPr>
          <w:rFonts w:asciiTheme="minorHAnsi" w:hAnsiTheme="minorHAnsi"/>
          <w:bCs/>
          <w:sz w:val="22"/>
          <w:szCs w:val="22"/>
        </w:rPr>
        <w:t>As of September 1, 2012</w:t>
      </w:r>
      <w:r w:rsidRPr="007823A2">
        <w:rPr>
          <w:rFonts w:asciiTheme="minorHAnsi" w:hAnsiTheme="minorHAnsi"/>
          <w:sz w:val="22"/>
          <w:szCs w:val="22"/>
        </w:rPr>
        <w:t xml:space="preserve">, </w:t>
      </w:r>
      <w:r w:rsidR="00685A09">
        <w:rPr>
          <w:rFonts w:asciiTheme="minorHAnsi" w:hAnsiTheme="minorHAnsi"/>
          <w:sz w:val="22"/>
          <w:szCs w:val="22"/>
        </w:rPr>
        <w:t>employer</w:t>
      </w:r>
      <w:r w:rsidR="00834666">
        <w:rPr>
          <w:rFonts w:asciiTheme="minorHAnsi" w:hAnsiTheme="minorHAnsi"/>
          <w:sz w:val="22"/>
          <w:szCs w:val="22"/>
        </w:rPr>
        <w:t>s</w:t>
      </w:r>
      <w:r w:rsidR="00685A09">
        <w:rPr>
          <w:rFonts w:asciiTheme="minorHAnsi" w:hAnsiTheme="minorHAnsi"/>
          <w:sz w:val="22"/>
          <w:szCs w:val="22"/>
        </w:rPr>
        <w:t xml:space="preserve"> with more than four full-time equivalent </w:t>
      </w:r>
      <w:r w:rsidRPr="007823A2">
        <w:rPr>
          <w:rFonts w:asciiTheme="minorHAnsi" w:hAnsiTheme="minorHAnsi"/>
          <w:sz w:val="22"/>
          <w:szCs w:val="22"/>
        </w:rPr>
        <w:t xml:space="preserve">employees </w:t>
      </w:r>
      <w:r w:rsidR="00685A09">
        <w:rPr>
          <w:rFonts w:asciiTheme="minorHAnsi" w:hAnsiTheme="minorHAnsi"/>
          <w:sz w:val="22"/>
          <w:szCs w:val="22"/>
        </w:rPr>
        <w:t xml:space="preserve">worldwide must provide </w:t>
      </w:r>
      <w:r w:rsidRPr="007823A2">
        <w:rPr>
          <w:rFonts w:asciiTheme="minorHAnsi" w:hAnsiTheme="minorHAnsi"/>
          <w:sz w:val="22"/>
          <w:szCs w:val="22"/>
        </w:rPr>
        <w:t xml:space="preserve">paid sick and safe time (PSST) for </w:t>
      </w:r>
      <w:r w:rsidR="00685A09">
        <w:rPr>
          <w:rFonts w:asciiTheme="minorHAnsi" w:hAnsiTheme="minorHAnsi"/>
          <w:sz w:val="22"/>
          <w:szCs w:val="22"/>
        </w:rPr>
        <w:t xml:space="preserve">employees who work in Seattle.  Employees can use PSST hours </w:t>
      </w:r>
      <w:r w:rsidR="0007769B">
        <w:rPr>
          <w:rFonts w:asciiTheme="minorHAnsi" w:hAnsiTheme="minorHAnsi"/>
          <w:sz w:val="22"/>
          <w:szCs w:val="22"/>
        </w:rPr>
        <w:t>to take paid leave</w:t>
      </w:r>
      <w:r w:rsidR="00E40B2C">
        <w:rPr>
          <w:rFonts w:asciiTheme="minorHAnsi" w:hAnsiTheme="minorHAnsi"/>
          <w:sz w:val="22"/>
          <w:szCs w:val="22"/>
        </w:rPr>
        <w:t xml:space="preserve"> from work to care for themselves or a family member for a </w:t>
      </w:r>
      <w:r w:rsidR="00685A09">
        <w:rPr>
          <w:rFonts w:asciiTheme="minorHAnsi" w:hAnsiTheme="minorHAnsi"/>
          <w:sz w:val="22"/>
          <w:szCs w:val="22"/>
        </w:rPr>
        <w:t xml:space="preserve">physical or mental health condition, </w:t>
      </w:r>
      <w:r w:rsidR="00E40B2C">
        <w:rPr>
          <w:rFonts w:asciiTheme="minorHAnsi" w:hAnsiTheme="minorHAnsi"/>
          <w:sz w:val="22"/>
          <w:szCs w:val="22"/>
        </w:rPr>
        <w:t xml:space="preserve">medical appointment, or </w:t>
      </w:r>
      <w:r w:rsidRPr="007823A2">
        <w:rPr>
          <w:rFonts w:asciiTheme="minorHAnsi" w:hAnsiTheme="minorHAnsi"/>
          <w:sz w:val="22"/>
          <w:szCs w:val="22"/>
        </w:rPr>
        <w:t>a critical safety issu</w:t>
      </w:r>
      <w:r w:rsidR="00912B87">
        <w:rPr>
          <w:rFonts w:asciiTheme="minorHAnsi" w:hAnsiTheme="minorHAnsi"/>
          <w:sz w:val="22"/>
          <w:szCs w:val="22"/>
        </w:rPr>
        <w:t xml:space="preserve">e. </w:t>
      </w:r>
      <w:r w:rsidRPr="007823A2">
        <w:rPr>
          <w:rFonts w:asciiTheme="minorHAnsi" w:hAnsiTheme="minorHAnsi"/>
          <w:sz w:val="22"/>
          <w:szCs w:val="22"/>
        </w:rPr>
        <w:t>All employees are eligible for the benefit, including full time, part-time</w:t>
      </w:r>
      <w:r w:rsidR="00E40B2C">
        <w:rPr>
          <w:rFonts w:asciiTheme="minorHAnsi" w:hAnsiTheme="minorHAnsi"/>
          <w:sz w:val="22"/>
          <w:szCs w:val="22"/>
        </w:rPr>
        <w:t xml:space="preserve">, </w:t>
      </w:r>
      <w:r w:rsidRPr="007823A2">
        <w:rPr>
          <w:rFonts w:asciiTheme="minorHAnsi" w:hAnsiTheme="minorHAnsi"/>
          <w:sz w:val="22"/>
          <w:szCs w:val="22"/>
        </w:rPr>
        <w:t>temporary</w:t>
      </w:r>
      <w:r w:rsidR="00E40B2C">
        <w:rPr>
          <w:rFonts w:asciiTheme="minorHAnsi" w:hAnsiTheme="minorHAnsi"/>
          <w:sz w:val="22"/>
          <w:szCs w:val="22"/>
        </w:rPr>
        <w:t xml:space="preserve">, and </w:t>
      </w:r>
      <w:r w:rsidR="00204670">
        <w:rPr>
          <w:rFonts w:asciiTheme="minorHAnsi" w:hAnsiTheme="minorHAnsi"/>
          <w:sz w:val="22"/>
          <w:szCs w:val="22"/>
        </w:rPr>
        <w:t>seasonal</w:t>
      </w:r>
      <w:r w:rsidR="00204670" w:rsidRPr="007823A2">
        <w:rPr>
          <w:rFonts w:asciiTheme="minorHAnsi" w:hAnsiTheme="minorHAnsi"/>
          <w:sz w:val="22"/>
          <w:szCs w:val="22"/>
        </w:rPr>
        <w:t xml:space="preserve"> workers</w:t>
      </w:r>
      <w:r w:rsidRPr="007823A2">
        <w:rPr>
          <w:rFonts w:asciiTheme="minorHAnsi" w:hAnsiTheme="minorHAnsi"/>
          <w:sz w:val="22"/>
          <w:szCs w:val="22"/>
        </w:rPr>
        <w:t>.</w:t>
      </w:r>
    </w:p>
    <w:p w:rsidR="00B40128" w:rsidRPr="00E45D6F" w:rsidRDefault="00B40128" w:rsidP="00B24CCB">
      <w:pPr>
        <w:rPr>
          <w:rFonts w:ascii="Calibri" w:hAnsi="Calibri" w:cs="Arial"/>
          <w:sz w:val="22"/>
          <w:szCs w:val="22"/>
        </w:rPr>
      </w:pPr>
    </w:p>
    <w:p w:rsidR="00B40128" w:rsidRPr="00E45D6F" w:rsidRDefault="00B40128" w:rsidP="00912B87">
      <w:pPr>
        <w:rPr>
          <w:rFonts w:ascii="Calibri" w:hAnsi="Calibri" w:cs="Arial"/>
          <w:sz w:val="22"/>
          <w:szCs w:val="22"/>
        </w:rPr>
      </w:pPr>
      <w:r w:rsidRPr="00E45D6F">
        <w:rPr>
          <w:rFonts w:ascii="Calibri" w:hAnsi="Calibri" w:cs="Arial"/>
          <w:sz w:val="22"/>
          <w:szCs w:val="22"/>
        </w:rPr>
        <w:t xml:space="preserve">The </w:t>
      </w:r>
      <w:r w:rsidR="00971E23">
        <w:rPr>
          <w:rFonts w:ascii="Calibri" w:hAnsi="Calibri" w:cs="Arial"/>
          <w:sz w:val="22"/>
          <w:szCs w:val="22"/>
        </w:rPr>
        <w:t>Office of Labor Standards (OLS</w:t>
      </w:r>
      <w:r w:rsidR="00675985">
        <w:rPr>
          <w:rFonts w:ascii="Calibri" w:hAnsi="Calibri" w:cs="Arial"/>
          <w:sz w:val="22"/>
          <w:szCs w:val="22"/>
        </w:rPr>
        <w:t>)</w:t>
      </w:r>
      <w:r w:rsidR="0007769B">
        <w:rPr>
          <w:rFonts w:ascii="Calibri" w:hAnsi="Calibri" w:cs="Arial"/>
          <w:sz w:val="22"/>
          <w:szCs w:val="22"/>
        </w:rPr>
        <w:t xml:space="preserve"> </w:t>
      </w:r>
      <w:r w:rsidR="00675985">
        <w:rPr>
          <w:rFonts w:ascii="Calibri" w:hAnsi="Calibri" w:cs="Arial"/>
          <w:sz w:val="22"/>
          <w:szCs w:val="22"/>
        </w:rPr>
        <w:t xml:space="preserve">administers </w:t>
      </w:r>
      <w:r w:rsidR="00912B87">
        <w:rPr>
          <w:rFonts w:ascii="Calibri" w:hAnsi="Calibri" w:cs="Arial"/>
          <w:sz w:val="22"/>
          <w:szCs w:val="22"/>
        </w:rPr>
        <w:t>the PSST ordinance</w:t>
      </w:r>
      <w:r w:rsidR="00675985">
        <w:rPr>
          <w:rFonts w:ascii="Calibri" w:hAnsi="Calibri" w:cs="Arial"/>
          <w:sz w:val="22"/>
          <w:szCs w:val="22"/>
        </w:rPr>
        <w:t xml:space="preserve">, </w:t>
      </w:r>
      <w:r w:rsidR="00675985" w:rsidRPr="00675985">
        <w:rPr>
          <w:rFonts w:asciiTheme="minorHAnsi" w:hAnsiTheme="minorHAnsi"/>
          <w:sz w:val="22"/>
          <w:szCs w:val="22"/>
        </w:rPr>
        <w:t>providing outreach, technical assistance and enforcement services to workers and employers</w:t>
      </w:r>
      <w:r w:rsidR="004313E1" w:rsidRPr="00E45D6F">
        <w:rPr>
          <w:rFonts w:ascii="Calibri" w:hAnsi="Calibri" w:cs="Arial"/>
          <w:sz w:val="22"/>
          <w:szCs w:val="22"/>
        </w:rPr>
        <w:t xml:space="preserve">. </w:t>
      </w:r>
    </w:p>
    <w:p w:rsidR="00A92734" w:rsidRPr="00E45D6F" w:rsidRDefault="00A92734" w:rsidP="00B24CCB">
      <w:pPr>
        <w:rPr>
          <w:rFonts w:ascii="Calibri" w:hAnsi="Calibri" w:cs="Arial"/>
          <w:sz w:val="22"/>
          <w:szCs w:val="22"/>
        </w:rPr>
      </w:pPr>
    </w:p>
    <w:p w:rsidR="006D6EBD" w:rsidRDefault="00E40B2C" w:rsidP="004937A8">
      <w:pPr>
        <w:pStyle w:val="Footer"/>
        <w:rPr>
          <w:rFonts w:asciiTheme="minorHAnsi" w:hAnsiTheme="minorHAnsi" w:cs="Calibri"/>
          <w:spacing w:val="1"/>
          <w:sz w:val="22"/>
          <w:szCs w:val="22"/>
        </w:rPr>
      </w:pPr>
      <w:r w:rsidRPr="00E40B2C">
        <w:rPr>
          <w:rFonts w:asciiTheme="minorHAnsi" w:hAnsiTheme="minorHAnsi" w:cs="Calibri"/>
          <w:sz w:val="22"/>
          <w:szCs w:val="22"/>
        </w:rPr>
        <w:t>Our Qu</w:t>
      </w:r>
      <w:r w:rsidRPr="00E40B2C">
        <w:rPr>
          <w:rFonts w:asciiTheme="minorHAnsi" w:hAnsiTheme="minorHAnsi" w:cs="Calibri"/>
          <w:spacing w:val="-2"/>
          <w:sz w:val="22"/>
          <w:szCs w:val="22"/>
        </w:rPr>
        <w:t>e</w:t>
      </w:r>
      <w:r w:rsidRPr="00E40B2C">
        <w:rPr>
          <w:rFonts w:asciiTheme="minorHAnsi" w:hAnsiTheme="minorHAnsi" w:cs="Calibri"/>
          <w:sz w:val="22"/>
          <w:szCs w:val="22"/>
        </w:rPr>
        <w:t>sti</w:t>
      </w:r>
      <w:r w:rsidRPr="00E40B2C">
        <w:rPr>
          <w:rFonts w:asciiTheme="minorHAnsi" w:hAnsiTheme="minorHAnsi" w:cs="Calibri"/>
          <w:spacing w:val="1"/>
          <w:sz w:val="22"/>
          <w:szCs w:val="22"/>
        </w:rPr>
        <w:t>o</w:t>
      </w:r>
      <w:r w:rsidRPr="00E40B2C">
        <w:rPr>
          <w:rFonts w:asciiTheme="minorHAnsi" w:hAnsiTheme="minorHAnsi" w:cs="Calibri"/>
          <w:spacing w:val="-1"/>
          <w:sz w:val="22"/>
          <w:szCs w:val="22"/>
        </w:rPr>
        <w:t>n</w:t>
      </w:r>
      <w:r w:rsidRPr="00E40B2C">
        <w:rPr>
          <w:rFonts w:asciiTheme="minorHAnsi" w:hAnsiTheme="minorHAnsi" w:cs="Calibri"/>
          <w:sz w:val="22"/>
          <w:szCs w:val="22"/>
        </w:rPr>
        <w:t xml:space="preserve">s </w:t>
      </w:r>
      <w:r w:rsidR="0007769B">
        <w:rPr>
          <w:rFonts w:asciiTheme="minorHAnsi" w:hAnsiTheme="minorHAnsi" w:cs="Calibri"/>
          <w:sz w:val="22"/>
          <w:szCs w:val="22"/>
        </w:rPr>
        <w:t xml:space="preserve">and Answers </w:t>
      </w:r>
      <w:r w:rsidRPr="00E40B2C">
        <w:rPr>
          <w:rFonts w:asciiTheme="minorHAnsi" w:hAnsiTheme="minorHAnsi" w:cs="Calibri"/>
          <w:sz w:val="22"/>
          <w:szCs w:val="22"/>
        </w:rPr>
        <w:t>document</w:t>
      </w:r>
      <w:r w:rsidRPr="00E40B2C">
        <w:rPr>
          <w:rFonts w:asciiTheme="minorHAnsi" w:hAnsiTheme="minorHAnsi" w:cs="Calibri"/>
          <w:spacing w:val="-1"/>
          <w:sz w:val="22"/>
          <w:szCs w:val="22"/>
        </w:rPr>
        <w:t xml:space="preserve"> </w:t>
      </w:r>
      <w:r w:rsidRPr="00E40B2C">
        <w:rPr>
          <w:rFonts w:asciiTheme="minorHAnsi" w:hAnsiTheme="minorHAnsi" w:cs="Calibri"/>
          <w:sz w:val="22"/>
          <w:szCs w:val="22"/>
        </w:rPr>
        <w:t>a</w:t>
      </w:r>
      <w:r w:rsidRPr="00E40B2C">
        <w:rPr>
          <w:rFonts w:asciiTheme="minorHAnsi" w:hAnsiTheme="minorHAnsi" w:cs="Calibri"/>
          <w:spacing w:val="-1"/>
          <w:sz w:val="22"/>
          <w:szCs w:val="22"/>
        </w:rPr>
        <w:t>dd</w:t>
      </w:r>
      <w:r w:rsidRPr="00E40B2C">
        <w:rPr>
          <w:rFonts w:asciiTheme="minorHAnsi" w:hAnsiTheme="minorHAnsi" w:cs="Calibri"/>
          <w:sz w:val="22"/>
          <w:szCs w:val="22"/>
        </w:rPr>
        <w:t>res</w:t>
      </w:r>
      <w:r w:rsidRPr="00E40B2C">
        <w:rPr>
          <w:rFonts w:asciiTheme="minorHAnsi" w:hAnsiTheme="minorHAnsi" w:cs="Calibri"/>
          <w:spacing w:val="-2"/>
          <w:sz w:val="22"/>
          <w:szCs w:val="22"/>
        </w:rPr>
        <w:t>s</w:t>
      </w:r>
      <w:r w:rsidRPr="00E40B2C">
        <w:rPr>
          <w:rFonts w:asciiTheme="minorHAnsi" w:hAnsiTheme="minorHAnsi" w:cs="Calibri"/>
          <w:sz w:val="22"/>
          <w:szCs w:val="22"/>
        </w:rPr>
        <w:t>es</w:t>
      </w:r>
      <w:r w:rsidRPr="00E40B2C">
        <w:rPr>
          <w:rFonts w:asciiTheme="minorHAnsi" w:hAnsiTheme="minorHAnsi" w:cs="Calibri"/>
          <w:spacing w:val="1"/>
          <w:sz w:val="22"/>
          <w:szCs w:val="22"/>
        </w:rPr>
        <w:t xml:space="preserve"> </w:t>
      </w:r>
      <w:r w:rsidRPr="00E40B2C">
        <w:rPr>
          <w:rFonts w:asciiTheme="minorHAnsi" w:hAnsiTheme="minorHAnsi" w:cs="Calibri"/>
          <w:spacing w:val="-2"/>
          <w:sz w:val="22"/>
          <w:szCs w:val="22"/>
        </w:rPr>
        <w:t>s</w:t>
      </w:r>
      <w:r w:rsidRPr="00E40B2C">
        <w:rPr>
          <w:rFonts w:asciiTheme="minorHAnsi" w:hAnsiTheme="minorHAnsi" w:cs="Calibri"/>
          <w:spacing w:val="1"/>
          <w:sz w:val="22"/>
          <w:szCs w:val="22"/>
        </w:rPr>
        <w:t>o</w:t>
      </w:r>
      <w:r w:rsidRPr="00E40B2C">
        <w:rPr>
          <w:rFonts w:asciiTheme="minorHAnsi" w:hAnsiTheme="minorHAnsi" w:cs="Calibri"/>
          <w:spacing w:val="-1"/>
          <w:sz w:val="22"/>
          <w:szCs w:val="22"/>
        </w:rPr>
        <w:t>m</w:t>
      </w:r>
      <w:r w:rsidRPr="00E40B2C">
        <w:rPr>
          <w:rFonts w:asciiTheme="minorHAnsi" w:hAnsiTheme="minorHAnsi" w:cs="Calibri"/>
          <w:sz w:val="22"/>
          <w:szCs w:val="22"/>
        </w:rPr>
        <w:t>e</w:t>
      </w:r>
      <w:r w:rsidRPr="00E40B2C">
        <w:rPr>
          <w:rFonts w:asciiTheme="minorHAnsi" w:hAnsiTheme="minorHAnsi" w:cs="Calibri"/>
          <w:spacing w:val="-1"/>
          <w:sz w:val="22"/>
          <w:szCs w:val="22"/>
        </w:rPr>
        <w:t xml:space="preserve"> </w:t>
      </w:r>
      <w:r w:rsidRPr="00E40B2C">
        <w:rPr>
          <w:rFonts w:asciiTheme="minorHAnsi" w:hAnsiTheme="minorHAnsi" w:cs="Calibri"/>
          <w:spacing w:val="1"/>
          <w:sz w:val="22"/>
          <w:szCs w:val="22"/>
        </w:rPr>
        <w:t>o</w:t>
      </w:r>
      <w:r w:rsidRPr="00E40B2C">
        <w:rPr>
          <w:rFonts w:asciiTheme="minorHAnsi" w:hAnsiTheme="minorHAnsi" w:cs="Calibri"/>
          <w:sz w:val="22"/>
          <w:szCs w:val="22"/>
        </w:rPr>
        <w:t xml:space="preserve">f </w:t>
      </w:r>
      <w:r w:rsidRPr="00E40B2C">
        <w:rPr>
          <w:rFonts w:asciiTheme="minorHAnsi" w:hAnsiTheme="minorHAnsi" w:cs="Calibri"/>
          <w:spacing w:val="1"/>
          <w:sz w:val="22"/>
          <w:szCs w:val="22"/>
        </w:rPr>
        <w:t>t</w:t>
      </w:r>
      <w:r w:rsidRPr="00E40B2C">
        <w:rPr>
          <w:rFonts w:asciiTheme="minorHAnsi" w:hAnsiTheme="minorHAnsi" w:cs="Calibri"/>
          <w:spacing w:val="-3"/>
          <w:sz w:val="22"/>
          <w:szCs w:val="22"/>
        </w:rPr>
        <w:t>h</w:t>
      </w:r>
      <w:r w:rsidRPr="00E40B2C">
        <w:rPr>
          <w:rFonts w:asciiTheme="minorHAnsi" w:hAnsiTheme="minorHAnsi" w:cs="Calibri"/>
          <w:sz w:val="22"/>
          <w:szCs w:val="22"/>
        </w:rPr>
        <w:t>e</w:t>
      </w:r>
      <w:r w:rsidRPr="00E40B2C">
        <w:rPr>
          <w:rFonts w:asciiTheme="minorHAnsi" w:hAnsiTheme="minorHAnsi" w:cs="Calibri"/>
          <w:spacing w:val="-1"/>
          <w:sz w:val="22"/>
          <w:szCs w:val="22"/>
        </w:rPr>
        <w:t xml:space="preserve"> </w:t>
      </w:r>
      <w:r w:rsidRPr="00E40B2C">
        <w:rPr>
          <w:rFonts w:asciiTheme="minorHAnsi" w:hAnsiTheme="minorHAnsi" w:cs="Calibri"/>
          <w:spacing w:val="1"/>
          <w:sz w:val="22"/>
          <w:szCs w:val="22"/>
        </w:rPr>
        <w:t>mo</w:t>
      </w:r>
      <w:r w:rsidRPr="00E40B2C">
        <w:rPr>
          <w:rFonts w:asciiTheme="minorHAnsi" w:hAnsiTheme="minorHAnsi" w:cs="Calibri"/>
          <w:spacing w:val="-2"/>
          <w:sz w:val="22"/>
          <w:szCs w:val="22"/>
        </w:rPr>
        <w:t>s</w:t>
      </w:r>
      <w:r w:rsidRPr="00E40B2C">
        <w:rPr>
          <w:rFonts w:asciiTheme="minorHAnsi" w:hAnsiTheme="minorHAnsi" w:cs="Calibri"/>
          <w:sz w:val="22"/>
          <w:szCs w:val="22"/>
        </w:rPr>
        <w:t>t</w:t>
      </w:r>
      <w:r w:rsidRPr="00E40B2C">
        <w:rPr>
          <w:rFonts w:asciiTheme="minorHAnsi" w:hAnsiTheme="minorHAnsi" w:cs="Calibri"/>
          <w:spacing w:val="1"/>
          <w:sz w:val="22"/>
          <w:szCs w:val="22"/>
        </w:rPr>
        <w:t xml:space="preserve"> </w:t>
      </w:r>
      <w:r w:rsidRPr="00E40B2C">
        <w:rPr>
          <w:rFonts w:asciiTheme="minorHAnsi" w:hAnsiTheme="minorHAnsi" w:cs="Calibri"/>
          <w:spacing w:val="-2"/>
          <w:sz w:val="22"/>
          <w:szCs w:val="22"/>
        </w:rPr>
        <w:t>c</w:t>
      </w:r>
      <w:r w:rsidRPr="00E40B2C">
        <w:rPr>
          <w:rFonts w:asciiTheme="minorHAnsi" w:hAnsiTheme="minorHAnsi" w:cs="Calibri"/>
          <w:spacing w:val="-1"/>
          <w:sz w:val="22"/>
          <w:szCs w:val="22"/>
        </w:rPr>
        <w:t>o</w:t>
      </w:r>
      <w:r w:rsidRPr="00E40B2C">
        <w:rPr>
          <w:rFonts w:asciiTheme="minorHAnsi" w:hAnsiTheme="minorHAnsi" w:cs="Calibri"/>
          <w:spacing w:val="1"/>
          <w:sz w:val="22"/>
          <w:szCs w:val="22"/>
        </w:rPr>
        <w:t>m</w:t>
      </w:r>
      <w:r w:rsidRPr="00E40B2C">
        <w:rPr>
          <w:rFonts w:asciiTheme="minorHAnsi" w:hAnsiTheme="minorHAnsi" w:cs="Calibri"/>
          <w:spacing w:val="-1"/>
          <w:sz w:val="22"/>
          <w:szCs w:val="22"/>
        </w:rPr>
        <w:t>m</w:t>
      </w:r>
      <w:r w:rsidRPr="00E40B2C">
        <w:rPr>
          <w:rFonts w:asciiTheme="minorHAnsi" w:hAnsiTheme="minorHAnsi" w:cs="Calibri"/>
          <w:spacing w:val="1"/>
          <w:sz w:val="22"/>
          <w:szCs w:val="22"/>
        </w:rPr>
        <w:t>o</w:t>
      </w:r>
      <w:r w:rsidRPr="00E40B2C">
        <w:rPr>
          <w:rFonts w:asciiTheme="minorHAnsi" w:hAnsiTheme="minorHAnsi" w:cs="Calibri"/>
          <w:sz w:val="22"/>
          <w:szCs w:val="22"/>
        </w:rPr>
        <w:t>n</w:t>
      </w:r>
      <w:r w:rsidRPr="00E40B2C">
        <w:rPr>
          <w:rFonts w:asciiTheme="minorHAnsi" w:hAnsiTheme="minorHAnsi" w:cs="Calibri"/>
          <w:spacing w:val="-1"/>
          <w:sz w:val="22"/>
          <w:szCs w:val="22"/>
        </w:rPr>
        <w:t xml:space="preserve"> </w:t>
      </w:r>
      <w:r w:rsidRPr="00E40B2C">
        <w:rPr>
          <w:rFonts w:asciiTheme="minorHAnsi" w:hAnsiTheme="minorHAnsi" w:cs="Calibri"/>
          <w:sz w:val="22"/>
          <w:szCs w:val="22"/>
        </w:rPr>
        <w:t>q</w:t>
      </w:r>
      <w:r w:rsidRPr="00E40B2C">
        <w:rPr>
          <w:rFonts w:asciiTheme="minorHAnsi" w:hAnsiTheme="minorHAnsi" w:cs="Calibri"/>
          <w:spacing w:val="-1"/>
          <w:sz w:val="22"/>
          <w:szCs w:val="22"/>
        </w:rPr>
        <w:t>u</w:t>
      </w:r>
      <w:r w:rsidRPr="00E40B2C">
        <w:rPr>
          <w:rFonts w:asciiTheme="minorHAnsi" w:hAnsiTheme="minorHAnsi" w:cs="Calibri"/>
          <w:sz w:val="22"/>
          <w:szCs w:val="22"/>
        </w:rPr>
        <w:t>es</w:t>
      </w:r>
      <w:r w:rsidRPr="00E40B2C">
        <w:rPr>
          <w:rFonts w:asciiTheme="minorHAnsi" w:hAnsiTheme="minorHAnsi" w:cs="Calibri"/>
          <w:spacing w:val="1"/>
          <w:sz w:val="22"/>
          <w:szCs w:val="22"/>
        </w:rPr>
        <w:t>t</w:t>
      </w:r>
      <w:r w:rsidRPr="00E40B2C">
        <w:rPr>
          <w:rFonts w:asciiTheme="minorHAnsi" w:hAnsiTheme="minorHAnsi" w:cs="Calibri"/>
          <w:spacing w:val="-3"/>
          <w:sz w:val="22"/>
          <w:szCs w:val="22"/>
        </w:rPr>
        <w:t>i</w:t>
      </w:r>
      <w:r w:rsidRPr="00E40B2C">
        <w:rPr>
          <w:rFonts w:asciiTheme="minorHAnsi" w:hAnsiTheme="minorHAnsi" w:cs="Calibri"/>
          <w:spacing w:val="1"/>
          <w:sz w:val="22"/>
          <w:szCs w:val="22"/>
        </w:rPr>
        <w:t>o</w:t>
      </w:r>
      <w:r w:rsidRPr="00E40B2C">
        <w:rPr>
          <w:rFonts w:asciiTheme="minorHAnsi" w:hAnsiTheme="minorHAnsi" w:cs="Calibri"/>
          <w:spacing w:val="-1"/>
          <w:sz w:val="22"/>
          <w:szCs w:val="22"/>
        </w:rPr>
        <w:t>n</w:t>
      </w:r>
      <w:r w:rsidRPr="00E40B2C">
        <w:rPr>
          <w:rFonts w:asciiTheme="minorHAnsi" w:hAnsiTheme="minorHAnsi" w:cs="Calibri"/>
          <w:sz w:val="22"/>
          <w:szCs w:val="22"/>
        </w:rPr>
        <w:t>s a</w:t>
      </w:r>
      <w:r w:rsidRPr="00E40B2C">
        <w:rPr>
          <w:rFonts w:asciiTheme="minorHAnsi" w:hAnsiTheme="minorHAnsi" w:cs="Calibri"/>
          <w:spacing w:val="-1"/>
          <w:sz w:val="22"/>
          <w:szCs w:val="22"/>
        </w:rPr>
        <w:t>b</w:t>
      </w:r>
      <w:r w:rsidRPr="00E40B2C">
        <w:rPr>
          <w:rFonts w:asciiTheme="minorHAnsi" w:hAnsiTheme="minorHAnsi" w:cs="Calibri"/>
          <w:spacing w:val="1"/>
          <w:sz w:val="22"/>
          <w:szCs w:val="22"/>
        </w:rPr>
        <w:t>o</w:t>
      </w:r>
      <w:r w:rsidRPr="00E40B2C">
        <w:rPr>
          <w:rFonts w:asciiTheme="minorHAnsi" w:hAnsiTheme="minorHAnsi" w:cs="Calibri"/>
          <w:spacing w:val="-1"/>
          <w:sz w:val="22"/>
          <w:szCs w:val="22"/>
        </w:rPr>
        <w:t>u</w:t>
      </w:r>
      <w:r w:rsidRPr="00E40B2C">
        <w:rPr>
          <w:rFonts w:asciiTheme="minorHAnsi" w:hAnsiTheme="minorHAnsi" w:cs="Calibri"/>
          <w:sz w:val="22"/>
          <w:szCs w:val="22"/>
        </w:rPr>
        <w:t>t</w:t>
      </w:r>
      <w:r w:rsidRPr="00E40B2C">
        <w:rPr>
          <w:rFonts w:asciiTheme="minorHAnsi" w:hAnsiTheme="minorHAnsi" w:cs="Calibri"/>
          <w:spacing w:val="1"/>
          <w:sz w:val="22"/>
          <w:szCs w:val="22"/>
        </w:rPr>
        <w:t xml:space="preserve"> </w:t>
      </w:r>
      <w:r w:rsidRPr="00E40B2C">
        <w:rPr>
          <w:rFonts w:asciiTheme="minorHAnsi" w:hAnsiTheme="minorHAnsi" w:cs="Calibri"/>
          <w:sz w:val="22"/>
          <w:szCs w:val="22"/>
        </w:rPr>
        <w:t>the</w:t>
      </w:r>
      <w:r w:rsidRPr="00E40B2C">
        <w:rPr>
          <w:rFonts w:asciiTheme="minorHAnsi" w:hAnsiTheme="minorHAnsi" w:cs="Calibri"/>
          <w:spacing w:val="-2"/>
          <w:sz w:val="22"/>
          <w:szCs w:val="22"/>
        </w:rPr>
        <w:t xml:space="preserve"> </w:t>
      </w:r>
      <w:r w:rsidRPr="00E40B2C">
        <w:rPr>
          <w:rFonts w:asciiTheme="minorHAnsi" w:hAnsiTheme="minorHAnsi" w:cs="Calibri"/>
          <w:spacing w:val="1"/>
          <w:sz w:val="22"/>
          <w:szCs w:val="22"/>
        </w:rPr>
        <w:t>ordinance. This version includes updates of existing guidance and explanation of new requirements resulting from the Wage Theft Prevention and Labor Standards Harmonization Ordinance that</w:t>
      </w:r>
      <w:r>
        <w:rPr>
          <w:rFonts w:asciiTheme="minorHAnsi" w:hAnsiTheme="minorHAnsi" w:cs="Calibri"/>
          <w:spacing w:val="1"/>
          <w:sz w:val="22"/>
          <w:szCs w:val="22"/>
        </w:rPr>
        <w:t xml:space="preserve"> was signed into law on December 17, 2015 and went into effect on January 16, 2016.</w:t>
      </w:r>
      <w:r w:rsidR="004937A8">
        <w:rPr>
          <w:rFonts w:asciiTheme="minorHAnsi" w:hAnsiTheme="minorHAnsi" w:cs="Calibri"/>
          <w:spacing w:val="1"/>
          <w:sz w:val="22"/>
          <w:szCs w:val="22"/>
        </w:rPr>
        <w:t xml:space="preserve"> </w:t>
      </w:r>
    </w:p>
    <w:p w:rsidR="00E40B2C" w:rsidRDefault="00E40B2C" w:rsidP="00B24CCB">
      <w:pPr>
        <w:rPr>
          <w:rFonts w:asciiTheme="minorHAnsi" w:hAnsiTheme="minorHAnsi" w:cs="Calibri"/>
          <w:spacing w:val="1"/>
          <w:sz w:val="22"/>
          <w:szCs w:val="22"/>
        </w:rPr>
      </w:pPr>
    </w:p>
    <w:p w:rsidR="00E40B2C" w:rsidRPr="00E40B2C" w:rsidRDefault="00E40B2C" w:rsidP="00E40B2C">
      <w:pPr>
        <w:widowControl w:val="0"/>
        <w:autoSpaceDE w:val="0"/>
        <w:autoSpaceDN w:val="0"/>
        <w:adjustRightInd w:val="0"/>
        <w:ind w:right="11"/>
        <w:rPr>
          <w:rFonts w:asciiTheme="minorHAnsi" w:hAnsiTheme="minorHAnsi"/>
          <w:sz w:val="22"/>
          <w:szCs w:val="22"/>
        </w:rPr>
      </w:pPr>
      <w:r w:rsidRPr="00E40B2C">
        <w:rPr>
          <w:rFonts w:asciiTheme="minorHAnsi" w:hAnsiTheme="minorHAnsi"/>
          <w:sz w:val="22"/>
          <w:szCs w:val="22"/>
        </w:rPr>
        <w:t xml:space="preserve">Do you have a question that isn’t covered by this </w:t>
      </w:r>
      <w:r w:rsidR="0007769B">
        <w:rPr>
          <w:rFonts w:asciiTheme="minorHAnsi" w:hAnsiTheme="minorHAnsi"/>
          <w:sz w:val="22"/>
          <w:szCs w:val="22"/>
        </w:rPr>
        <w:t>Q&amp;A</w:t>
      </w:r>
      <w:r w:rsidRPr="00E40B2C">
        <w:rPr>
          <w:rFonts w:asciiTheme="minorHAnsi" w:hAnsiTheme="minorHAnsi"/>
          <w:sz w:val="22"/>
          <w:szCs w:val="22"/>
        </w:rPr>
        <w:t xml:space="preserve">? Visit our </w:t>
      </w:r>
      <w:hyperlink r:id="rId9" w:history="1">
        <w:r w:rsidRPr="00E40B2C">
          <w:rPr>
            <w:rStyle w:val="Hyperlink"/>
            <w:rFonts w:asciiTheme="minorHAnsi" w:hAnsiTheme="minorHAnsi"/>
            <w:sz w:val="22"/>
            <w:szCs w:val="22"/>
          </w:rPr>
          <w:t>Paid Sick and Safe Time web site</w:t>
        </w:r>
      </w:hyperlink>
      <w:r w:rsidRPr="00E40B2C">
        <w:rPr>
          <w:rFonts w:asciiTheme="minorHAnsi" w:hAnsiTheme="minorHAnsi"/>
          <w:sz w:val="22"/>
          <w:szCs w:val="22"/>
        </w:rPr>
        <w:t>. Call 206-684-4500</w:t>
      </w:r>
      <w:r>
        <w:rPr>
          <w:rFonts w:asciiTheme="minorHAnsi" w:hAnsiTheme="minorHAnsi"/>
          <w:sz w:val="22"/>
          <w:szCs w:val="22"/>
        </w:rPr>
        <w:t xml:space="preserve"> </w:t>
      </w:r>
      <w:r w:rsidRPr="00E40B2C">
        <w:rPr>
          <w:rFonts w:asciiTheme="minorHAnsi" w:hAnsiTheme="minorHAnsi"/>
          <w:sz w:val="22"/>
          <w:szCs w:val="22"/>
        </w:rPr>
        <w:t>or reach us electronically:</w:t>
      </w:r>
    </w:p>
    <w:p w:rsidR="00E40B2C" w:rsidRPr="00E40B2C" w:rsidRDefault="00E40B2C" w:rsidP="00E40B2C">
      <w:pPr>
        <w:pStyle w:val="ListParagraph"/>
        <w:widowControl w:val="0"/>
        <w:numPr>
          <w:ilvl w:val="0"/>
          <w:numId w:val="38"/>
        </w:numPr>
        <w:autoSpaceDE w:val="0"/>
        <w:autoSpaceDN w:val="0"/>
        <w:adjustRightInd w:val="0"/>
        <w:ind w:right="11"/>
        <w:contextualSpacing/>
        <w:rPr>
          <w:rFonts w:asciiTheme="minorHAnsi" w:hAnsiTheme="minorHAnsi"/>
          <w:sz w:val="22"/>
          <w:szCs w:val="22"/>
        </w:rPr>
      </w:pPr>
      <w:r w:rsidRPr="00E40B2C">
        <w:rPr>
          <w:rFonts w:asciiTheme="minorHAnsi" w:hAnsiTheme="minorHAnsi"/>
          <w:sz w:val="22"/>
          <w:szCs w:val="22"/>
        </w:rPr>
        <w:t xml:space="preserve">Workers with questions and complaints – submit an </w:t>
      </w:r>
      <w:hyperlink r:id="rId10" w:history="1">
        <w:r w:rsidR="0007769B" w:rsidRPr="0007769B">
          <w:rPr>
            <w:rStyle w:val="Hyperlink"/>
            <w:rFonts w:asciiTheme="minorHAnsi" w:hAnsiTheme="minorHAnsi"/>
            <w:sz w:val="22"/>
            <w:szCs w:val="22"/>
          </w:rPr>
          <w:t>on-line</w:t>
        </w:r>
        <w:r w:rsidRPr="0007769B">
          <w:rPr>
            <w:rStyle w:val="Hyperlink"/>
            <w:rFonts w:asciiTheme="minorHAnsi" w:hAnsiTheme="minorHAnsi"/>
            <w:sz w:val="22"/>
            <w:szCs w:val="22"/>
          </w:rPr>
          <w:t xml:space="preserve"> </w:t>
        </w:r>
        <w:r w:rsidR="0007769B" w:rsidRPr="002E3F5A">
          <w:rPr>
            <w:rStyle w:val="Hyperlink"/>
            <w:rFonts w:asciiTheme="minorHAnsi" w:hAnsiTheme="minorHAnsi"/>
            <w:sz w:val="22"/>
            <w:szCs w:val="22"/>
          </w:rPr>
          <w:t>inquiry form</w:t>
        </w:r>
      </w:hyperlink>
      <w:r w:rsidR="0007769B">
        <w:rPr>
          <w:rFonts w:asciiTheme="minorHAnsi" w:hAnsiTheme="minorHAnsi"/>
          <w:sz w:val="22"/>
          <w:szCs w:val="22"/>
        </w:rPr>
        <w:t>.</w:t>
      </w:r>
    </w:p>
    <w:p w:rsidR="00E40B2C" w:rsidRPr="00E40B2C" w:rsidRDefault="00E40B2C" w:rsidP="00E40B2C">
      <w:pPr>
        <w:pStyle w:val="ListParagraph"/>
        <w:widowControl w:val="0"/>
        <w:numPr>
          <w:ilvl w:val="0"/>
          <w:numId w:val="38"/>
        </w:numPr>
        <w:autoSpaceDE w:val="0"/>
        <w:autoSpaceDN w:val="0"/>
        <w:adjustRightInd w:val="0"/>
        <w:ind w:right="11"/>
        <w:contextualSpacing/>
        <w:rPr>
          <w:rFonts w:asciiTheme="minorHAnsi" w:hAnsiTheme="minorHAnsi"/>
          <w:sz w:val="22"/>
          <w:szCs w:val="22"/>
        </w:rPr>
      </w:pPr>
      <w:r w:rsidRPr="00E40B2C">
        <w:rPr>
          <w:rFonts w:asciiTheme="minorHAnsi" w:hAnsiTheme="minorHAnsi"/>
          <w:sz w:val="22"/>
          <w:szCs w:val="22"/>
        </w:rPr>
        <w:t xml:space="preserve">Employers with requests for technical assistance – send an email to </w:t>
      </w:r>
      <w:hyperlink r:id="rId11" w:history="1">
        <w:r w:rsidRPr="00E40B2C">
          <w:rPr>
            <w:rStyle w:val="Hyperlink"/>
            <w:rFonts w:asciiTheme="minorHAnsi" w:hAnsiTheme="minorHAnsi"/>
            <w:sz w:val="22"/>
            <w:szCs w:val="22"/>
          </w:rPr>
          <w:t>laborstandards@seattle.gov</w:t>
        </w:r>
      </w:hyperlink>
      <w:r w:rsidRPr="00E40B2C">
        <w:rPr>
          <w:rFonts w:asciiTheme="minorHAnsi" w:hAnsiTheme="minorHAnsi"/>
          <w:sz w:val="22"/>
          <w:szCs w:val="22"/>
        </w:rPr>
        <w:t>.</w:t>
      </w:r>
    </w:p>
    <w:p w:rsidR="00E40B2C" w:rsidRPr="00E40B2C" w:rsidRDefault="00E40B2C" w:rsidP="00B24CCB">
      <w:pPr>
        <w:rPr>
          <w:rFonts w:asciiTheme="minorHAnsi" w:hAnsiTheme="minorHAnsi" w:cs="Arial"/>
          <w:b/>
          <w:sz w:val="22"/>
          <w:szCs w:val="22"/>
        </w:rPr>
      </w:pPr>
    </w:p>
    <w:p w:rsidR="00B24CCB" w:rsidRPr="007972B3" w:rsidRDefault="00B24CCB" w:rsidP="00F1621B">
      <w:pPr>
        <w:numPr>
          <w:ilvl w:val="0"/>
          <w:numId w:val="1"/>
        </w:numPr>
        <w:rPr>
          <w:rFonts w:ascii="Calibri" w:hAnsi="Calibri" w:cs="Arial"/>
          <w:b/>
          <w:sz w:val="22"/>
          <w:szCs w:val="22"/>
          <w:u w:val="single"/>
        </w:rPr>
      </w:pPr>
      <w:r w:rsidRPr="007972B3">
        <w:rPr>
          <w:rFonts w:ascii="Calibri" w:hAnsi="Calibri" w:cs="Arial"/>
          <w:b/>
          <w:sz w:val="22"/>
          <w:szCs w:val="22"/>
          <w:u w:val="single"/>
        </w:rPr>
        <w:t xml:space="preserve">General </w:t>
      </w:r>
      <w:r w:rsidR="006A1776" w:rsidRPr="007972B3">
        <w:rPr>
          <w:rFonts w:ascii="Calibri" w:hAnsi="Calibri" w:cs="Arial"/>
          <w:b/>
          <w:sz w:val="22"/>
          <w:szCs w:val="22"/>
          <w:u w:val="single"/>
        </w:rPr>
        <w:t>provisions</w:t>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p>
    <w:p w:rsidR="00B24CCB" w:rsidRPr="00E45D6F" w:rsidRDefault="00B24CCB" w:rsidP="00B24CCB">
      <w:pPr>
        <w:rPr>
          <w:rFonts w:ascii="Calibri" w:hAnsi="Calibri" w:cs="Arial"/>
          <w:b/>
          <w:sz w:val="22"/>
          <w:szCs w:val="22"/>
        </w:rPr>
      </w:pPr>
    </w:p>
    <w:p w:rsidR="00552DD0" w:rsidRPr="000C5BC3" w:rsidRDefault="00B24CCB" w:rsidP="000C5BC3">
      <w:pPr>
        <w:pStyle w:val="ListParagraph"/>
        <w:numPr>
          <w:ilvl w:val="0"/>
          <w:numId w:val="22"/>
        </w:numPr>
        <w:rPr>
          <w:rFonts w:ascii="Calibri" w:hAnsi="Calibri" w:cs="Arial"/>
          <w:sz w:val="22"/>
          <w:szCs w:val="22"/>
        </w:rPr>
      </w:pPr>
      <w:r w:rsidRPr="000C5BC3">
        <w:rPr>
          <w:rFonts w:ascii="Calibri" w:hAnsi="Calibri" w:cs="Arial"/>
          <w:b/>
          <w:sz w:val="22"/>
          <w:szCs w:val="22"/>
        </w:rPr>
        <w:t xml:space="preserve">What does the </w:t>
      </w:r>
      <w:r w:rsidR="00912B87">
        <w:rPr>
          <w:rFonts w:ascii="Calibri" w:hAnsi="Calibri" w:cs="Arial"/>
          <w:b/>
          <w:sz w:val="22"/>
          <w:szCs w:val="22"/>
        </w:rPr>
        <w:t>ordinance</w:t>
      </w:r>
      <w:r w:rsidRPr="000C5BC3">
        <w:rPr>
          <w:rFonts w:ascii="Calibri" w:hAnsi="Calibri" w:cs="Arial"/>
          <w:b/>
          <w:sz w:val="22"/>
          <w:szCs w:val="22"/>
        </w:rPr>
        <w:t xml:space="preserve"> do?</w:t>
      </w:r>
    </w:p>
    <w:p w:rsidR="00B24CCB" w:rsidRPr="00191CAF" w:rsidRDefault="0007769B" w:rsidP="000C5BC3">
      <w:pPr>
        <w:ind w:left="360"/>
        <w:rPr>
          <w:rFonts w:asciiTheme="minorHAnsi" w:hAnsiTheme="minorHAnsi" w:cs="Arial"/>
          <w:sz w:val="22"/>
          <w:szCs w:val="22"/>
        </w:rPr>
      </w:pPr>
      <w:r w:rsidRPr="00191CAF">
        <w:rPr>
          <w:rFonts w:asciiTheme="minorHAnsi" w:hAnsiTheme="minorHAnsi"/>
        </w:rPr>
        <w:t xml:space="preserve">Seattle Municipal Code (SMC) </w:t>
      </w:r>
      <w:hyperlink r:id="rId12" w:history="1">
        <w:r w:rsidRPr="00191CAF">
          <w:rPr>
            <w:rStyle w:val="Hyperlink"/>
            <w:rFonts w:asciiTheme="minorHAnsi" w:hAnsiTheme="minorHAnsi" w:cs="Arial"/>
            <w:sz w:val="22"/>
            <w:szCs w:val="22"/>
          </w:rPr>
          <w:t>14.16</w:t>
        </w:r>
      </w:hyperlink>
      <w:r w:rsidR="007345C3" w:rsidRPr="00191CAF">
        <w:rPr>
          <w:rFonts w:asciiTheme="minorHAnsi" w:hAnsiTheme="minorHAnsi" w:cs="Arial"/>
          <w:sz w:val="22"/>
          <w:szCs w:val="22"/>
        </w:rPr>
        <w:t xml:space="preserve"> </w:t>
      </w:r>
      <w:r w:rsidR="00B24CCB" w:rsidRPr="00191CAF">
        <w:rPr>
          <w:rFonts w:asciiTheme="minorHAnsi" w:hAnsiTheme="minorHAnsi" w:cs="Arial"/>
          <w:sz w:val="22"/>
          <w:szCs w:val="22"/>
        </w:rPr>
        <w:t xml:space="preserve">establishes minimum standards for </w:t>
      </w:r>
      <w:r w:rsidR="008827D8" w:rsidRPr="00191CAF">
        <w:rPr>
          <w:rFonts w:asciiTheme="minorHAnsi" w:hAnsiTheme="minorHAnsi" w:cs="Arial"/>
          <w:sz w:val="22"/>
          <w:szCs w:val="22"/>
        </w:rPr>
        <w:t xml:space="preserve">employers </w:t>
      </w:r>
      <w:r w:rsidR="007345C3" w:rsidRPr="00191CAF">
        <w:rPr>
          <w:rFonts w:asciiTheme="minorHAnsi" w:hAnsiTheme="minorHAnsi" w:cs="Arial"/>
          <w:sz w:val="22"/>
          <w:szCs w:val="22"/>
        </w:rPr>
        <w:t xml:space="preserve">to provide </w:t>
      </w:r>
      <w:r w:rsidR="00427F09" w:rsidRPr="00191CAF">
        <w:rPr>
          <w:rFonts w:asciiTheme="minorHAnsi" w:hAnsiTheme="minorHAnsi" w:cs="Arial"/>
          <w:sz w:val="22"/>
          <w:szCs w:val="22"/>
        </w:rPr>
        <w:t>PSST</w:t>
      </w:r>
      <w:r w:rsidR="007345C3" w:rsidRPr="00191CAF">
        <w:rPr>
          <w:rFonts w:asciiTheme="minorHAnsi" w:hAnsiTheme="minorHAnsi" w:cs="Arial"/>
          <w:sz w:val="22"/>
          <w:szCs w:val="22"/>
        </w:rPr>
        <w:t xml:space="preserve"> to employees </w:t>
      </w:r>
      <w:r w:rsidR="00F66F8D" w:rsidRPr="00191CAF">
        <w:rPr>
          <w:rFonts w:asciiTheme="minorHAnsi" w:hAnsiTheme="minorHAnsi" w:cs="Arial"/>
          <w:sz w:val="22"/>
          <w:szCs w:val="22"/>
        </w:rPr>
        <w:t xml:space="preserve">who </w:t>
      </w:r>
      <w:r w:rsidR="007345C3" w:rsidRPr="00191CAF">
        <w:rPr>
          <w:rFonts w:asciiTheme="minorHAnsi" w:hAnsiTheme="minorHAnsi" w:cs="Arial"/>
          <w:sz w:val="22"/>
          <w:szCs w:val="22"/>
        </w:rPr>
        <w:t xml:space="preserve">work </w:t>
      </w:r>
      <w:r w:rsidR="002116E5" w:rsidRPr="00191CAF">
        <w:rPr>
          <w:rFonts w:asciiTheme="minorHAnsi" w:hAnsiTheme="minorHAnsi" w:cs="Arial"/>
          <w:sz w:val="22"/>
          <w:szCs w:val="22"/>
        </w:rPr>
        <w:t>with</w:t>
      </w:r>
      <w:r w:rsidR="007345C3" w:rsidRPr="00191CAF">
        <w:rPr>
          <w:rFonts w:asciiTheme="minorHAnsi" w:hAnsiTheme="minorHAnsi" w:cs="Arial"/>
          <w:sz w:val="22"/>
          <w:szCs w:val="22"/>
        </w:rPr>
        <w:t xml:space="preserve">in </w:t>
      </w:r>
      <w:r w:rsidR="00981C12" w:rsidRPr="00191CAF">
        <w:rPr>
          <w:rFonts w:asciiTheme="minorHAnsi" w:hAnsiTheme="minorHAnsi" w:cs="Arial"/>
          <w:sz w:val="22"/>
          <w:szCs w:val="22"/>
        </w:rPr>
        <w:t xml:space="preserve">Seattle City limits. The </w:t>
      </w:r>
      <w:r w:rsidR="00912B87" w:rsidRPr="00191CAF">
        <w:rPr>
          <w:rFonts w:asciiTheme="minorHAnsi" w:hAnsiTheme="minorHAnsi" w:cs="Arial"/>
          <w:sz w:val="22"/>
          <w:szCs w:val="22"/>
        </w:rPr>
        <w:t>ordinance</w:t>
      </w:r>
      <w:r w:rsidR="00981C12" w:rsidRPr="00191CAF">
        <w:rPr>
          <w:rFonts w:asciiTheme="minorHAnsi" w:hAnsiTheme="minorHAnsi" w:cs="Arial"/>
          <w:sz w:val="22"/>
          <w:szCs w:val="22"/>
        </w:rPr>
        <w:t xml:space="preserve"> </w:t>
      </w:r>
      <w:r w:rsidR="00B24CCB" w:rsidRPr="00191CAF">
        <w:rPr>
          <w:rFonts w:asciiTheme="minorHAnsi" w:hAnsiTheme="minorHAnsi" w:cs="Arial"/>
          <w:sz w:val="22"/>
          <w:szCs w:val="22"/>
        </w:rPr>
        <w:t xml:space="preserve">also prescribes penalties, remedies and enforcement procedures. </w:t>
      </w:r>
    </w:p>
    <w:p w:rsidR="00B24CCB" w:rsidRPr="00E45D6F" w:rsidRDefault="00B24CCB" w:rsidP="00191CAF">
      <w:pPr>
        <w:rPr>
          <w:rFonts w:ascii="Calibri" w:hAnsi="Calibri" w:cs="Arial"/>
          <w:b/>
          <w:sz w:val="22"/>
          <w:szCs w:val="22"/>
        </w:rPr>
      </w:pPr>
    </w:p>
    <w:p w:rsidR="00552DD0" w:rsidRPr="000C5BC3" w:rsidRDefault="004313E1" w:rsidP="000C5BC3">
      <w:pPr>
        <w:pStyle w:val="ListParagraph"/>
        <w:numPr>
          <w:ilvl w:val="0"/>
          <w:numId w:val="22"/>
        </w:numPr>
        <w:rPr>
          <w:rFonts w:ascii="Calibri" w:hAnsi="Calibri" w:cs="Arial"/>
          <w:b/>
          <w:sz w:val="22"/>
          <w:szCs w:val="22"/>
        </w:rPr>
      </w:pPr>
      <w:r w:rsidRPr="000C5BC3">
        <w:rPr>
          <w:rFonts w:ascii="Calibri" w:hAnsi="Calibri" w:cs="Arial"/>
          <w:b/>
          <w:sz w:val="22"/>
          <w:szCs w:val="22"/>
        </w:rPr>
        <w:t>When did</w:t>
      </w:r>
      <w:r w:rsidR="0061448F" w:rsidRPr="000C5BC3">
        <w:rPr>
          <w:rFonts w:ascii="Calibri" w:hAnsi="Calibri" w:cs="Arial"/>
          <w:b/>
          <w:sz w:val="22"/>
          <w:szCs w:val="22"/>
        </w:rPr>
        <w:t xml:space="preserve"> the PSST </w:t>
      </w:r>
      <w:r w:rsidR="00912B87">
        <w:rPr>
          <w:rFonts w:ascii="Calibri" w:hAnsi="Calibri" w:cs="Arial"/>
          <w:b/>
          <w:sz w:val="22"/>
          <w:szCs w:val="22"/>
        </w:rPr>
        <w:t>ordinance</w:t>
      </w:r>
      <w:r w:rsidR="00B40128" w:rsidRPr="000C5BC3">
        <w:rPr>
          <w:rFonts w:ascii="Calibri" w:hAnsi="Calibri" w:cs="Arial"/>
          <w:b/>
          <w:sz w:val="22"/>
          <w:szCs w:val="22"/>
        </w:rPr>
        <w:t xml:space="preserve"> take effect?</w:t>
      </w:r>
    </w:p>
    <w:p w:rsidR="00B40128" w:rsidRPr="00E45D6F" w:rsidRDefault="008827D8" w:rsidP="000C5BC3">
      <w:pPr>
        <w:ind w:left="360"/>
        <w:rPr>
          <w:rFonts w:ascii="Calibri" w:hAnsi="Calibri" w:cs="Arial"/>
          <w:sz w:val="22"/>
          <w:szCs w:val="22"/>
        </w:rPr>
      </w:pPr>
      <w:r w:rsidRPr="00E45D6F">
        <w:rPr>
          <w:rFonts w:ascii="Calibri" w:hAnsi="Calibri" w:cs="Arial"/>
          <w:sz w:val="22"/>
          <w:szCs w:val="22"/>
        </w:rPr>
        <w:t xml:space="preserve">The </w:t>
      </w:r>
      <w:r w:rsidR="0061448F">
        <w:rPr>
          <w:rFonts w:ascii="Calibri" w:hAnsi="Calibri" w:cs="Arial"/>
          <w:sz w:val="22"/>
          <w:szCs w:val="22"/>
        </w:rPr>
        <w:t xml:space="preserve">PSST </w:t>
      </w:r>
      <w:r w:rsidR="00912B87">
        <w:rPr>
          <w:rFonts w:ascii="Calibri" w:hAnsi="Calibri" w:cs="Arial"/>
          <w:sz w:val="22"/>
          <w:szCs w:val="22"/>
        </w:rPr>
        <w:t>ordinance</w:t>
      </w:r>
      <w:r w:rsidR="00B40128" w:rsidRPr="00E45D6F">
        <w:rPr>
          <w:rFonts w:ascii="Calibri" w:hAnsi="Calibri" w:cs="Arial"/>
          <w:sz w:val="22"/>
          <w:szCs w:val="22"/>
        </w:rPr>
        <w:t xml:space="preserve"> </w:t>
      </w:r>
      <w:r w:rsidR="004313E1" w:rsidRPr="00E45D6F">
        <w:rPr>
          <w:rFonts w:ascii="Calibri" w:hAnsi="Calibri" w:cs="Arial"/>
          <w:sz w:val="22"/>
          <w:szCs w:val="22"/>
        </w:rPr>
        <w:t>took</w:t>
      </w:r>
      <w:r w:rsidR="00B40128" w:rsidRPr="00E45D6F">
        <w:rPr>
          <w:rFonts w:ascii="Calibri" w:hAnsi="Calibri" w:cs="Arial"/>
          <w:sz w:val="22"/>
          <w:szCs w:val="22"/>
        </w:rPr>
        <w:t xml:space="preserve"> effect on September 1, 2012.</w:t>
      </w:r>
    </w:p>
    <w:p w:rsidR="00B40128" w:rsidRPr="00E45D6F" w:rsidRDefault="00B40128" w:rsidP="00552DD0">
      <w:pPr>
        <w:rPr>
          <w:rFonts w:ascii="Calibri" w:hAnsi="Calibri" w:cs="Arial"/>
          <w:sz w:val="22"/>
          <w:szCs w:val="22"/>
        </w:rPr>
      </w:pPr>
    </w:p>
    <w:p w:rsidR="00552DD0" w:rsidRPr="000C5BC3" w:rsidRDefault="00981C12" w:rsidP="000C5BC3">
      <w:pPr>
        <w:pStyle w:val="ListParagraph"/>
        <w:numPr>
          <w:ilvl w:val="0"/>
          <w:numId w:val="22"/>
        </w:numPr>
        <w:rPr>
          <w:rFonts w:ascii="Calibri" w:hAnsi="Calibri" w:cs="Arial"/>
          <w:b/>
          <w:sz w:val="22"/>
          <w:szCs w:val="22"/>
        </w:rPr>
      </w:pPr>
      <w:r w:rsidRPr="000C5BC3">
        <w:rPr>
          <w:rFonts w:ascii="Calibri" w:hAnsi="Calibri" w:cs="Arial"/>
          <w:b/>
          <w:sz w:val="22"/>
          <w:szCs w:val="22"/>
        </w:rPr>
        <w:t>Which</w:t>
      </w:r>
      <w:r w:rsidR="00542FE4" w:rsidRPr="000C5BC3">
        <w:rPr>
          <w:rFonts w:ascii="Calibri" w:hAnsi="Calibri" w:cs="Arial"/>
          <w:b/>
          <w:sz w:val="22"/>
          <w:szCs w:val="22"/>
        </w:rPr>
        <w:t xml:space="preserve"> </w:t>
      </w:r>
      <w:r w:rsidRPr="000C5BC3">
        <w:rPr>
          <w:rFonts w:ascii="Calibri" w:hAnsi="Calibri" w:cs="Arial"/>
          <w:b/>
          <w:sz w:val="22"/>
          <w:szCs w:val="22"/>
        </w:rPr>
        <w:t>City department</w:t>
      </w:r>
      <w:r w:rsidR="00542FE4" w:rsidRPr="000C5BC3">
        <w:rPr>
          <w:rFonts w:ascii="Calibri" w:hAnsi="Calibri" w:cs="Arial"/>
          <w:b/>
          <w:sz w:val="22"/>
          <w:szCs w:val="22"/>
        </w:rPr>
        <w:t xml:space="preserve"> is responsible for ad</w:t>
      </w:r>
      <w:r w:rsidR="00B24CCB" w:rsidRPr="000C5BC3">
        <w:rPr>
          <w:rFonts w:ascii="Calibri" w:hAnsi="Calibri" w:cs="Arial"/>
          <w:b/>
          <w:sz w:val="22"/>
          <w:szCs w:val="22"/>
        </w:rPr>
        <w:t xml:space="preserve">ministering and enforcing this </w:t>
      </w:r>
      <w:r w:rsidR="00912B87">
        <w:rPr>
          <w:rFonts w:ascii="Calibri" w:hAnsi="Calibri" w:cs="Arial"/>
          <w:b/>
          <w:sz w:val="22"/>
          <w:szCs w:val="22"/>
        </w:rPr>
        <w:t>ordinance</w:t>
      </w:r>
      <w:r w:rsidR="00542FE4" w:rsidRPr="000C5BC3">
        <w:rPr>
          <w:rFonts w:ascii="Calibri" w:hAnsi="Calibri" w:cs="Arial"/>
          <w:b/>
          <w:sz w:val="22"/>
          <w:szCs w:val="22"/>
        </w:rPr>
        <w:t>?</w:t>
      </w:r>
    </w:p>
    <w:p w:rsidR="009F62C9" w:rsidRDefault="00542FE4" w:rsidP="00191CAF">
      <w:pPr>
        <w:ind w:left="360"/>
        <w:rPr>
          <w:rFonts w:ascii="Calibri" w:hAnsi="Calibri" w:cs="Arial"/>
          <w:b/>
          <w:sz w:val="22"/>
          <w:szCs w:val="22"/>
        </w:rPr>
      </w:pPr>
      <w:r w:rsidRPr="00E45D6F">
        <w:rPr>
          <w:rFonts w:ascii="Calibri" w:hAnsi="Calibri" w:cs="Arial"/>
          <w:sz w:val="22"/>
          <w:szCs w:val="22"/>
        </w:rPr>
        <w:t xml:space="preserve">The </w:t>
      </w:r>
      <w:r w:rsidR="00971E23">
        <w:rPr>
          <w:rFonts w:ascii="Calibri" w:hAnsi="Calibri" w:cs="Arial"/>
          <w:sz w:val="22"/>
          <w:szCs w:val="22"/>
        </w:rPr>
        <w:t xml:space="preserve">Office </w:t>
      </w:r>
      <w:r w:rsidR="008F77D3">
        <w:rPr>
          <w:rFonts w:ascii="Calibri" w:hAnsi="Calibri" w:cs="Arial"/>
          <w:sz w:val="22"/>
          <w:szCs w:val="22"/>
        </w:rPr>
        <w:t>of Labor Standards</w:t>
      </w:r>
      <w:r w:rsidR="00FF085A">
        <w:rPr>
          <w:rFonts w:ascii="Calibri" w:hAnsi="Calibri" w:cs="Arial"/>
          <w:sz w:val="22"/>
          <w:szCs w:val="22"/>
        </w:rPr>
        <w:t xml:space="preserve"> </w:t>
      </w:r>
      <w:r w:rsidRPr="00E45D6F">
        <w:rPr>
          <w:rFonts w:ascii="Calibri" w:hAnsi="Calibri" w:cs="Arial"/>
          <w:sz w:val="22"/>
          <w:szCs w:val="22"/>
        </w:rPr>
        <w:t>is responsible for ad</w:t>
      </w:r>
      <w:r w:rsidR="00981C12" w:rsidRPr="00E45D6F">
        <w:rPr>
          <w:rFonts w:ascii="Calibri" w:hAnsi="Calibri" w:cs="Arial"/>
          <w:sz w:val="22"/>
          <w:szCs w:val="22"/>
        </w:rPr>
        <w:t>ministering the</w:t>
      </w:r>
      <w:r w:rsidR="00B24CCB" w:rsidRPr="00E45D6F">
        <w:rPr>
          <w:rFonts w:ascii="Calibri" w:hAnsi="Calibri" w:cs="Arial"/>
          <w:sz w:val="22"/>
          <w:szCs w:val="22"/>
        </w:rPr>
        <w:t xml:space="preserve"> </w:t>
      </w:r>
      <w:r w:rsidR="00FF085A">
        <w:rPr>
          <w:rFonts w:ascii="Calibri" w:hAnsi="Calibri" w:cs="Arial"/>
          <w:sz w:val="22"/>
          <w:szCs w:val="22"/>
        </w:rPr>
        <w:t xml:space="preserve">PSST </w:t>
      </w:r>
      <w:r w:rsidR="00912B87">
        <w:rPr>
          <w:rFonts w:ascii="Calibri" w:hAnsi="Calibri" w:cs="Arial"/>
          <w:sz w:val="22"/>
          <w:szCs w:val="22"/>
        </w:rPr>
        <w:t>ordinance</w:t>
      </w:r>
      <w:r w:rsidR="00FF085A">
        <w:rPr>
          <w:rFonts w:ascii="Calibri" w:hAnsi="Calibri" w:cs="Arial"/>
          <w:sz w:val="22"/>
          <w:szCs w:val="22"/>
        </w:rPr>
        <w:t xml:space="preserve"> as well as Seattle’s other labor standards</w:t>
      </w:r>
      <w:r w:rsidRPr="00E45D6F">
        <w:rPr>
          <w:rFonts w:ascii="Calibri" w:hAnsi="Calibri" w:cs="Arial"/>
          <w:sz w:val="22"/>
          <w:szCs w:val="22"/>
        </w:rPr>
        <w:t xml:space="preserve">. </w:t>
      </w:r>
      <w:r w:rsidR="00971E23">
        <w:rPr>
          <w:rFonts w:ascii="Calibri" w:hAnsi="Calibri" w:cs="Arial"/>
          <w:sz w:val="22"/>
          <w:szCs w:val="22"/>
        </w:rPr>
        <w:t xml:space="preserve">OLS </w:t>
      </w:r>
      <w:r w:rsidRPr="00E45D6F">
        <w:rPr>
          <w:rFonts w:ascii="Calibri" w:hAnsi="Calibri" w:cs="Arial"/>
          <w:sz w:val="22"/>
          <w:szCs w:val="22"/>
        </w:rPr>
        <w:t>also provide</w:t>
      </w:r>
      <w:r w:rsidR="00F66F8D">
        <w:rPr>
          <w:rFonts w:ascii="Calibri" w:hAnsi="Calibri" w:cs="Arial"/>
          <w:sz w:val="22"/>
          <w:szCs w:val="22"/>
        </w:rPr>
        <w:t>s</w:t>
      </w:r>
      <w:r w:rsidRPr="00E45D6F">
        <w:rPr>
          <w:rFonts w:ascii="Calibri" w:hAnsi="Calibri" w:cs="Arial"/>
          <w:sz w:val="22"/>
          <w:szCs w:val="22"/>
        </w:rPr>
        <w:t xml:space="preserve"> </w:t>
      </w:r>
      <w:r w:rsidR="002116E5">
        <w:rPr>
          <w:rFonts w:ascii="Calibri" w:hAnsi="Calibri" w:cs="Arial"/>
          <w:sz w:val="22"/>
          <w:szCs w:val="22"/>
        </w:rPr>
        <w:t>support</w:t>
      </w:r>
      <w:r w:rsidRPr="00E45D6F">
        <w:rPr>
          <w:rFonts w:ascii="Calibri" w:hAnsi="Calibri" w:cs="Arial"/>
          <w:sz w:val="22"/>
          <w:szCs w:val="22"/>
        </w:rPr>
        <w:t xml:space="preserve"> </w:t>
      </w:r>
      <w:r w:rsidR="0007769B">
        <w:rPr>
          <w:rFonts w:ascii="Calibri" w:hAnsi="Calibri" w:cs="Arial"/>
          <w:sz w:val="22"/>
          <w:szCs w:val="22"/>
        </w:rPr>
        <w:t>for workers and employers</w:t>
      </w:r>
      <w:r w:rsidRPr="00E45D6F">
        <w:rPr>
          <w:rFonts w:ascii="Calibri" w:hAnsi="Calibri" w:cs="Arial"/>
          <w:sz w:val="22"/>
          <w:szCs w:val="22"/>
        </w:rPr>
        <w:t>.</w:t>
      </w:r>
      <w:r w:rsidR="00786B1C" w:rsidRPr="00E45D6F">
        <w:rPr>
          <w:rFonts w:ascii="Calibri" w:hAnsi="Calibri" w:cs="Arial"/>
          <w:sz w:val="22"/>
          <w:szCs w:val="22"/>
        </w:rPr>
        <w:t xml:space="preserve"> For more information, please </w:t>
      </w:r>
      <w:r w:rsidR="00981C12" w:rsidRPr="00E45D6F">
        <w:rPr>
          <w:rFonts w:ascii="Calibri" w:hAnsi="Calibri" w:cs="Arial"/>
          <w:sz w:val="22"/>
          <w:szCs w:val="22"/>
        </w:rPr>
        <w:t xml:space="preserve">call </w:t>
      </w:r>
      <w:r w:rsidR="00971E23">
        <w:rPr>
          <w:rFonts w:ascii="Calibri" w:hAnsi="Calibri" w:cs="Arial"/>
          <w:sz w:val="22"/>
          <w:szCs w:val="22"/>
        </w:rPr>
        <w:t xml:space="preserve">206-684-4500. </w:t>
      </w:r>
      <w:r w:rsidR="0007769B">
        <w:rPr>
          <w:rFonts w:ascii="Calibri" w:hAnsi="Calibri" w:cs="Arial"/>
          <w:sz w:val="22"/>
          <w:szCs w:val="22"/>
        </w:rPr>
        <w:t>Workers</w:t>
      </w:r>
      <w:r w:rsidR="00971E23">
        <w:rPr>
          <w:rFonts w:ascii="Calibri" w:hAnsi="Calibri" w:cs="Arial"/>
          <w:sz w:val="22"/>
          <w:szCs w:val="22"/>
        </w:rPr>
        <w:t xml:space="preserve"> can submit questions on our </w:t>
      </w:r>
      <w:hyperlink r:id="rId13" w:history="1">
        <w:r w:rsidR="00E40B2C" w:rsidRPr="00E40B2C">
          <w:rPr>
            <w:rStyle w:val="Hyperlink"/>
            <w:rFonts w:ascii="Calibri" w:hAnsi="Calibri" w:cs="Arial"/>
            <w:sz w:val="22"/>
            <w:szCs w:val="22"/>
          </w:rPr>
          <w:t>online inquiry form</w:t>
        </w:r>
      </w:hyperlink>
      <w:r w:rsidR="00422742">
        <w:rPr>
          <w:rFonts w:ascii="Calibri" w:hAnsi="Calibri" w:cs="Arial"/>
          <w:sz w:val="22"/>
          <w:szCs w:val="22"/>
        </w:rPr>
        <w:t>.</w:t>
      </w:r>
      <w:r w:rsidR="0007769B">
        <w:rPr>
          <w:rFonts w:ascii="Calibri" w:hAnsi="Calibri" w:cs="Arial"/>
          <w:sz w:val="22"/>
          <w:szCs w:val="22"/>
        </w:rPr>
        <w:t xml:space="preserve"> Employers can submit questions to </w:t>
      </w:r>
      <w:hyperlink r:id="rId14" w:history="1">
        <w:r w:rsidR="0007769B" w:rsidRPr="00E40B2C">
          <w:rPr>
            <w:rStyle w:val="Hyperlink"/>
            <w:rFonts w:asciiTheme="minorHAnsi" w:hAnsiTheme="minorHAnsi"/>
            <w:sz w:val="22"/>
            <w:szCs w:val="22"/>
          </w:rPr>
          <w:t>laborstandards@seattle.gov</w:t>
        </w:r>
      </w:hyperlink>
      <w:r w:rsidR="0007769B">
        <w:rPr>
          <w:rFonts w:ascii="Calibri" w:hAnsi="Calibri" w:cs="Arial"/>
          <w:sz w:val="22"/>
          <w:szCs w:val="22"/>
        </w:rPr>
        <w:t>.</w:t>
      </w:r>
    </w:p>
    <w:p w:rsidR="009F62C9" w:rsidRDefault="009F62C9" w:rsidP="00552DD0">
      <w:pPr>
        <w:rPr>
          <w:rFonts w:ascii="Calibri" w:hAnsi="Calibri" w:cs="Arial"/>
          <w:b/>
          <w:sz w:val="22"/>
          <w:szCs w:val="22"/>
        </w:rPr>
      </w:pPr>
    </w:p>
    <w:p w:rsidR="004E2C59" w:rsidRDefault="004E2C59" w:rsidP="00552DD0">
      <w:pPr>
        <w:rPr>
          <w:rFonts w:ascii="Calibri" w:hAnsi="Calibri" w:cs="Arial"/>
          <w:b/>
          <w:sz w:val="22"/>
          <w:szCs w:val="22"/>
        </w:rPr>
      </w:pPr>
    </w:p>
    <w:p w:rsidR="004E2C59" w:rsidRPr="00E45D6F" w:rsidRDefault="004E2C59" w:rsidP="00552DD0">
      <w:pPr>
        <w:rPr>
          <w:rFonts w:ascii="Calibri" w:hAnsi="Calibri" w:cs="Arial"/>
          <w:b/>
          <w:sz w:val="22"/>
          <w:szCs w:val="22"/>
        </w:rPr>
      </w:pPr>
    </w:p>
    <w:p w:rsidR="00D43622" w:rsidRPr="00E45D6F" w:rsidRDefault="00E97C94" w:rsidP="000C5BC3">
      <w:pPr>
        <w:pStyle w:val="NormalWeb"/>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sz w:val="22"/>
          <w:szCs w:val="22"/>
        </w:rPr>
      </w:pPr>
      <w:r w:rsidRPr="00E45D6F">
        <w:rPr>
          <w:rFonts w:ascii="Calibri" w:hAnsi="Calibri" w:cs="Arial"/>
          <w:b/>
          <w:sz w:val="22"/>
          <w:szCs w:val="22"/>
        </w:rPr>
        <w:lastRenderedPageBreak/>
        <w:t xml:space="preserve">What is the difference between sick </w:t>
      </w:r>
      <w:r w:rsidR="00041B09" w:rsidRPr="00E45D6F">
        <w:rPr>
          <w:rFonts w:ascii="Calibri" w:hAnsi="Calibri" w:cs="Arial"/>
          <w:b/>
          <w:sz w:val="22"/>
          <w:szCs w:val="22"/>
        </w:rPr>
        <w:t>time</w:t>
      </w:r>
      <w:r w:rsidRPr="00E45D6F">
        <w:rPr>
          <w:rFonts w:ascii="Calibri" w:hAnsi="Calibri" w:cs="Arial"/>
          <w:b/>
          <w:sz w:val="22"/>
          <w:szCs w:val="22"/>
        </w:rPr>
        <w:t xml:space="preserve"> and safe </w:t>
      </w:r>
      <w:r w:rsidR="00041B09" w:rsidRPr="00E45D6F">
        <w:rPr>
          <w:rFonts w:ascii="Calibri" w:hAnsi="Calibri" w:cs="Arial"/>
          <w:b/>
          <w:sz w:val="22"/>
          <w:szCs w:val="22"/>
        </w:rPr>
        <w:t>time</w:t>
      </w:r>
      <w:r w:rsidRPr="00E45D6F">
        <w:rPr>
          <w:rFonts w:ascii="Calibri" w:hAnsi="Calibri" w:cs="Arial"/>
          <w:b/>
          <w:sz w:val="22"/>
          <w:szCs w:val="22"/>
        </w:rPr>
        <w:t>?</w:t>
      </w:r>
    </w:p>
    <w:p w:rsidR="00D43622" w:rsidRPr="00E45D6F" w:rsidRDefault="00D43622" w:rsidP="000C5BC3">
      <w:pPr>
        <w:pStyle w:val="NormalWeb"/>
        <w:spacing w:before="0" w:beforeAutospacing="0" w:after="0" w:afterAutospacing="0"/>
        <w:ind w:left="360"/>
        <w:rPr>
          <w:rFonts w:ascii="Calibri" w:hAnsi="Calibri" w:cs="Arial"/>
          <w:sz w:val="22"/>
          <w:szCs w:val="22"/>
        </w:rPr>
      </w:pPr>
      <w:r w:rsidRPr="00E45D6F">
        <w:rPr>
          <w:rFonts w:ascii="Calibri" w:hAnsi="Calibri" w:cs="Arial"/>
          <w:sz w:val="22"/>
          <w:szCs w:val="22"/>
        </w:rPr>
        <w:t>An employee can use</w:t>
      </w:r>
      <w:r w:rsidRPr="00E45D6F">
        <w:rPr>
          <w:rFonts w:ascii="Calibri" w:hAnsi="Calibri" w:cs="Arial"/>
          <w:b/>
          <w:sz w:val="22"/>
          <w:szCs w:val="22"/>
        </w:rPr>
        <w:t xml:space="preserve"> sick </w:t>
      </w:r>
      <w:r w:rsidR="00041B09" w:rsidRPr="00E45D6F">
        <w:rPr>
          <w:rFonts w:ascii="Calibri" w:hAnsi="Calibri" w:cs="Arial"/>
          <w:b/>
          <w:sz w:val="22"/>
          <w:szCs w:val="22"/>
        </w:rPr>
        <w:t>time</w:t>
      </w:r>
      <w:r w:rsidRPr="00E45D6F">
        <w:rPr>
          <w:rFonts w:ascii="Calibri" w:hAnsi="Calibri" w:cs="Arial"/>
          <w:sz w:val="22"/>
          <w:szCs w:val="22"/>
        </w:rPr>
        <w:t xml:space="preserve"> for the following reasons:</w:t>
      </w:r>
    </w:p>
    <w:p w:rsidR="00D43622" w:rsidRPr="00E45D6F" w:rsidRDefault="00D43622" w:rsidP="000C5BC3">
      <w:pPr>
        <w:pStyle w:val="NormalWeb"/>
        <w:numPr>
          <w:ilvl w:val="0"/>
          <w:numId w:val="23"/>
        </w:numPr>
        <w:spacing w:before="0" w:beforeAutospacing="0" w:after="0" w:afterAutospacing="0"/>
        <w:rPr>
          <w:rFonts w:ascii="Calibri" w:hAnsi="Calibri" w:cs="Arial"/>
          <w:sz w:val="22"/>
          <w:szCs w:val="22"/>
        </w:rPr>
      </w:pPr>
      <w:r w:rsidRPr="00E45D6F">
        <w:rPr>
          <w:rFonts w:ascii="Calibri" w:hAnsi="Calibri" w:cs="Arial"/>
          <w:sz w:val="22"/>
          <w:szCs w:val="22"/>
        </w:rPr>
        <w:t>An employee’s men</w:t>
      </w:r>
      <w:r w:rsidR="002116E5">
        <w:rPr>
          <w:rFonts w:ascii="Calibri" w:hAnsi="Calibri" w:cs="Arial"/>
          <w:sz w:val="22"/>
          <w:szCs w:val="22"/>
        </w:rPr>
        <w:t xml:space="preserve">tal or physical illness, injury, health condition, </w:t>
      </w:r>
      <w:r w:rsidRPr="00E45D6F">
        <w:rPr>
          <w:rFonts w:ascii="Calibri" w:hAnsi="Calibri" w:cs="Arial"/>
          <w:sz w:val="22"/>
          <w:szCs w:val="22"/>
        </w:rPr>
        <w:t>need for medical diagnosis care or treatment of a mental or physical illn</w:t>
      </w:r>
      <w:r w:rsidR="002116E5">
        <w:rPr>
          <w:rFonts w:ascii="Calibri" w:hAnsi="Calibri" w:cs="Arial"/>
          <w:sz w:val="22"/>
          <w:szCs w:val="22"/>
        </w:rPr>
        <w:t>ess, injury or health condition,</w:t>
      </w:r>
      <w:r w:rsidRPr="00E45D6F">
        <w:rPr>
          <w:rFonts w:ascii="Calibri" w:hAnsi="Calibri" w:cs="Arial"/>
          <w:sz w:val="22"/>
          <w:szCs w:val="22"/>
        </w:rPr>
        <w:t xml:space="preserve"> or an employee’s need for preventive medical care.</w:t>
      </w:r>
    </w:p>
    <w:p w:rsidR="00D43622" w:rsidRPr="00E45D6F" w:rsidRDefault="00D43622" w:rsidP="000C5BC3">
      <w:pPr>
        <w:pStyle w:val="NormalWeb"/>
        <w:numPr>
          <w:ilvl w:val="0"/>
          <w:numId w:val="23"/>
        </w:numPr>
        <w:spacing w:before="0" w:beforeAutospacing="0" w:after="0" w:afterAutospacing="0"/>
        <w:rPr>
          <w:rFonts w:ascii="Calibri" w:hAnsi="Calibri"/>
          <w:sz w:val="22"/>
          <w:szCs w:val="22"/>
        </w:rPr>
      </w:pPr>
      <w:r w:rsidRPr="00E45D6F">
        <w:rPr>
          <w:rFonts w:ascii="Calibri" w:hAnsi="Calibri" w:cs="Arial"/>
          <w:sz w:val="22"/>
          <w:szCs w:val="22"/>
        </w:rPr>
        <w:t>An employee</w:t>
      </w:r>
      <w:r w:rsidR="00FF085A">
        <w:rPr>
          <w:rFonts w:ascii="Calibri" w:hAnsi="Calibri" w:cs="Arial"/>
          <w:sz w:val="22"/>
          <w:szCs w:val="22"/>
        </w:rPr>
        <w:t>’s</w:t>
      </w:r>
      <w:r w:rsidRPr="00E45D6F">
        <w:rPr>
          <w:rFonts w:ascii="Calibri" w:hAnsi="Calibri" w:cs="Arial"/>
          <w:sz w:val="22"/>
          <w:szCs w:val="22"/>
        </w:rPr>
        <w:t xml:space="preserve"> </w:t>
      </w:r>
      <w:r w:rsidR="00602C17">
        <w:rPr>
          <w:rFonts w:ascii="Calibri" w:hAnsi="Calibri" w:cs="Arial"/>
          <w:sz w:val="22"/>
          <w:szCs w:val="22"/>
        </w:rPr>
        <w:t>need</w:t>
      </w:r>
      <w:r w:rsidR="00FF085A">
        <w:rPr>
          <w:rFonts w:ascii="Calibri" w:hAnsi="Calibri" w:cs="Arial"/>
          <w:sz w:val="22"/>
          <w:szCs w:val="22"/>
        </w:rPr>
        <w:t xml:space="preserve"> </w:t>
      </w:r>
      <w:r w:rsidR="00602C17">
        <w:rPr>
          <w:rFonts w:ascii="Calibri" w:hAnsi="Calibri" w:cs="Arial"/>
          <w:sz w:val="22"/>
          <w:szCs w:val="22"/>
        </w:rPr>
        <w:t>to provide</w:t>
      </w:r>
      <w:r w:rsidRPr="00E45D6F">
        <w:rPr>
          <w:rFonts w:ascii="Calibri" w:hAnsi="Calibri" w:cs="Arial"/>
          <w:sz w:val="22"/>
          <w:szCs w:val="22"/>
        </w:rPr>
        <w:t xml:space="preserve"> care for a family member with an illness, injury or medical appointment, etc.</w:t>
      </w:r>
    </w:p>
    <w:p w:rsidR="00D43622" w:rsidRPr="00E45D6F" w:rsidRDefault="00D43622" w:rsidP="00D43622">
      <w:pPr>
        <w:rPr>
          <w:rFonts w:ascii="Calibri" w:hAnsi="Calibri" w:cs="Arial"/>
          <w:b/>
          <w:sz w:val="22"/>
          <w:szCs w:val="22"/>
        </w:rPr>
      </w:pPr>
    </w:p>
    <w:p w:rsidR="00D43622" w:rsidRPr="00E45D6F" w:rsidRDefault="00D43622" w:rsidP="000C5BC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b/>
          <w:sz w:val="22"/>
          <w:szCs w:val="22"/>
        </w:rPr>
      </w:pPr>
      <w:r w:rsidRPr="00E45D6F">
        <w:rPr>
          <w:rFonts w:ascii="Calibri" w:hAnsi="Calibri" w:cs="Arial"/>
          <w:sz w:val="22"/>
          <w:szCs w:val="22"/>
        </w:rPr>
        <w:t xml:space="preserve">An employee can use </w:t>
      </w:r>
      <w:r w:rsidRPr="00E45D6F">
        <w:rPr>
          <w:rFonts w:ascii="Calibri" w:hAnsi="Calibri" w:cs="Arial"/>
          <w:b/>
          <w:sz w:val="22"/>
          <w:szCs w:val="22"/>
        </w:rPr>
        <w:t xml:space="preserve">safe </w:t>
      </w:r>
      <w:r w:rsidR="00041B09" w:rsidRPr="00E45D6F">
        <w:rPr>
          <w:rFonts w:ascii="Calibri" w:hAnsi="Calibri" w:cs="Arial"/>
          <w:b/>
          <w:sz w:val="22"/>
          <w:szCs w:val="22"/>
        </w:rPr>
        <w:t>time</w:t>
      </w:r>
      <w:r w:rsidRPr="00E45D6F">
        <w:rPr>
          <w:rFonts w:ascii="Calibri" w:hAnsi="Calibri" w:cs="Arial"/>
          <w:sz w:val="22"/>
          <w:szCs w:val="22"/>
        </w:rPr>
        <w:t xml:space="preserve"> for the following reasons:</w:t>
      </w:r>
    </w:p>
    <w:p w:rsidR="00D43622" w:rsidRPr="00E45D6F" w:rsidRDefault="00D43622" w:rsidP="00F1621B">
      <w:pPr>
        <w:numPr>
          <w:ilvl w:val="0"/>
          <w:numId w:val="2"/>
        </w:numPr>
        <w:ind w:left="720"/>
        <w:rPr>
          <w:rFonts w:ascii="Calibri" w:hAnsi="Calibri" w:cs="Arial"/>
          <w:sz w:val="22"/>
          <w:szCs w:val="22"/>
        </w:rPr>
      </w:pPr>
      <w:r w:rsidRPr="00E45D6F">
        <w:rPr>
          <w:rFonts w:ascii="Calibri" w:hAnsi="Calibri" w:cs="Arial"/>
          <w:sz w:val="22"/>
          <w:szCs w:val="22"/>
        </w:rPr>
        <w:t>An employee’s place of business has been closed by order of a public official to limit exposure to an infectious agent, biological toxin or hazardous material.</w:t>
      </w:r>
    </w:p>
    <w:p w:rsidR="00D43622" w:rsidRPr="00E45D6F" w:rsidRDefault="00D43622" w:rsidP="00F1621B">
      <w:pPr>
        <w:numPr>
          <w:ilvl w:val="0"/>
          <w:numId w:val="2"/>
        </w:numPr>
        <w:ind w:left="720"/>
        <w:rPr>
          <w:rFonts w:ascii="Calibri" w:hAnsi="Calibri" w:cs="Arial"/>
          <w:sz w:val="22"/>
          <w:szCs w:val="22"/>
        </w:rPr>
      </w:pPr>
      <w:r w:rsidRPr="00E45D6F">
        <w:rPr>
          <w:rFonts w:ascii="Calibri" w:hAnsi="Calibri" w:cs="Arial"/>
          <w:sz w:val="22"/>
          <w:szCs w:val="22"/>
        </w:rPr>
        <w:t>An employee</w:t>
      </w:r>
      <w:r w:rsidR="00FF085A">
        <w:rPr>
          <w:rFonts w:ascii="Calibri" w:hAnsi="Calibri" w:cs="Arial"/>
          <w:sz w:val="22"/>
          <w:szCs w:val="22"/>
        </w:rPr>
        <w:t>’s</w:t>
      </w:r>
      <w:r w:rsidRPr="00E45D6F">
        <w:rPr>
          <w:rFonts w:ascii="Calibri" w:hAnsi="Calibri" w:cs="Arial"/>
          <w:sz w:val="22"/>
          <w:szCs w:val="22"/>
        </w:rPr>
        <w:t xml:space="preserve"> need to care for a child whose school or place of care has been closed by order of a public health official to limit exposure to an infectious agent, biological toxin or hazardous material.</w:t>
      </w:r>
    </w:p>
    <w:p w:rsidR="00D43622" w:rsidRPr="00E45D6F" w:rsidRDefault="00D43622" w:rsidP="00F1621B">
      <w:pPr>
        <w:numPr>
          <w:ilvl w:val="0"/>
          <w:numId w:val="2"/>
        </w:numPr>
        <w:ind w:left="720"/>
        <w:rPr>
          <w:rFonts w:ascii="Calibri" w:hAnsi="Calibri" w:cs="Arial"/>
          <w:sz w:val="22"/>
          <w:szCs w:val="22"/>
        </w:rPr>
      </w:pPr>
      <w:r w:rsidRPr="00E45D6F">
        <w:rPr>
          <w:rFonts w:ascii="Calibri" w:hAnsi="Calibri" w:cs="Arial"/>
          <w:sz w:val="22"/>
          <w:szCs w:val="22"/>
        </w:rPr>
        <w:t>For reasons related to domestic violence, sexual assault or stalking that affect the employee</w:t>
      </w:r>
      <w:r w:rsidR="00B06EF3">
        <w:rPr>
          <w:rFonts w:ascii="Calibri" w:hAnsi="Calibri" w:cs="Arial"/>
          <w:sz w:val="22"/>
          <w:szCs w:val="22"/>
        </w:rPr>
        <w:t xml:space="preserve">, </w:t>
      </w:r>
      <w:r w:rsidRPr="00E45D6F">
        <w:rPr>
          <w:rFonts w:ascii="Calibri" w:hAnsi="Calibri" w:cs="Arial"/>
          <w:sz w:val="22"/>
          <w:szCs w:val="22"/>
        </w:rPr>
        <w:t>the employee’s family member</w:t>
      </w:r>
      <w:r w:rsidR="00B06EF3">
        <w:rPr>
          <w:rFonts w:ascii="Calibri" w:hAnsi="Calibri" w:cs="Arial"/>
          <w:sz w:val="22"/>
          <w:szCs w:val="22"/>
        </w:rPr>
        <w:t xml:space="preserve"> or the employee’s housemate</w:t>
      </w:r>
      <w:r w:rsidRPr="00E45D6F">
        <w:rPr>
          <w:rFonts w:ascii="Calibri" w:hAnsi="Calibri" w:cs="Arial"/>
          <w:sz w:val="22"/>
          <w:szCs w:val="22"/>
        </w:rPr>
        <w:t>.</w:t>
      </w:r>
    </w:p>
    <w:p w:rsidR="00A43850" w:rsidRPr="00E45D6F" w:rsidRDefault="00A43850" w:rsidP="00E961D2">
      <w:pPr>
        <w:rPr>
          <w:rFonts w:ascii="Calibri" w:hAnsi="Calibri"/>
          <w:sz w:val="22"/>
        </w:rPr>
      </w:pPr>
    </w:p>
    <w:p w:rsidR="00A87A54" w:rsidRPr="000C5BC3" w:rsidRDefault="00A87A54" w:rsidP="000C5BC3">
      <w:pPr>
        <w:pStyle w:val="ListParagraph"/>
        <w:numPr>
          <w:ilvl w:val="0"/>
          <w:numId w:val="22"/>
        </w:numPr>
        <w:rPr>
          <w:rFonts w:ascii="Calibri" w:hAnsi="Calibri"/>
          <w:b/>
          <w:sz w:val="22"/>
        </w:rPr>
      </w:pPr>
      <w:r w:rsidRPr="000C5BC3">
        <w:rPr>
          <w:rFonts w:ascii="Calibri" w:hAnsi="Calibri"/>
          <w:b/>
          <w:sz w:val="22"/>
        </w:rPr>
        <w:t xml:space="preserve">The address for </w:t>
      </w:r>
      <w:r w:rsidR="00F66F8D">
        <w:rPr>
          <w:rFonts w:ascii="Calibri" w:hAnsi="Calibri"/>
          <w:b/>
          <w:sz w:val="22"/>
        </w:rPr>
        <w:t>an</w:t>
      </w:r>
      <w:r w:rsidRPr="000C5BC3">
        <w:rPr>
          <w:rFonts w:ascii="Calibri" w:hAnsi="Calibri"/>
          <w:b/>
          <w:sz w:val="22"/>
        </w:rPr>
        <w:t xml:space="preserve"> employer says Seattle, but the </w:t>
      </w:r>
      <w:hyperlink r:id="rId15" w:history="1">
        <w:r w:rsidR="00F53F84" w:rsidRPr="00B06EF3">
          <w:rPr>
            <w:rStyle w:val="Hyperlink"/>
            <w:rFonts w:ascii="Calibri" w:hAnsi="Calibri"/>
            <w:b/>
            <w:sz w:val="22"/>
          </w:rPr>
          <w:t>map on your web site</w:t>
        </w:r>
      </w:hyperlink>
      <w:r w:rsidR="00F53F84" w:rsidRPr="000C5BC3">
        <w:rPr>
          <w:rFonts w:ascii="Calibri" w:hAnsi="Calibri"/>
          <w:b/>
          <w:sz w:val="22"/>
        </w:rPr>
        <w:t xml:space="preserve"> </w:t>
      </w:r>
      <w:r w:rsidRPr="000C5BC3">
        <w:rPr>
          <w:rFonts w:ascii="Calibri" w:hAnsi="Calibri"/>
          <w:b/>
          <w:sz w:val="22"/>
        </w:rPr>
        <w:t xml:space="preserve">shows that it is outside of city boundaries. </w:t>
      </w:r>
      <w:r w:rsidR="00F53F84" w:rsidRPr="000C5BC3">
        <w:rPr>
          <w:rFonts w:ascii="Calibri" w:hAnsi="Calibri"/>
          <w:b/>
          <w:sz w:val="22"/>
        </w:rPr>
        <w:t xml:space="preserve">I’m confused – </w:t>
      </w:r>
      <w:r w:rsidR="00F66F8D">
        <w:rPr>
          <w:rFonts w:ascii="Calibri" w:hAnsi="Calibri"/>
          <w:b/>
          <w:sz w:val="22"/>
        </w:rPr>
        <w:t>is the employer</w:t>
      </w:r>
      <w:r w:rsidR="00F53F84" w:rsidRPr="000C5BC3">
        <w:rPr>
          <w:rFonts w:ascii="Calibri" w:hAnsi="Calibri"/>
          <w:b/>
          <w:sz w:val="22"/>
        </w:rPr>
        <w:t xml:space="preserve"> in</w:t>
      </w:r>
      <w:r w:rsidR="00377A13" w:rsidRPr="000C5BC3">
        <w:rPr>
          <w:rFonts w:ascii="Calibri" w:hAnsi="Calibri"/>
          <w:b/>
          <w:sz w:val="22"/>
        </w:rPr>
        <w:t>side or outside of</w:t>
      </w:r>
      <w:r w:rsidR="00F53F84" w:rsidRPr="000C5BC3">
        <w:rPr>
          <w:rFonts w:ascii="Calibri" w:hAnsi="Calibri"/>
          <w:b/>
          <w:sz w:val="22"/>
        </w:rPr>
        <w:t xml:space="preserve"> Seattle?</w:t>
      </w:r>
    </w:p>
    <w:p w:rsidR="00A87A54" w:rsidRPr="00E45D6F" w:rsidRDefault="00F53F84" w:rsidP="000C5BC3">
      <w:pPr>
        <w:ind w:left="360"/>
        <w:rPr>
          <w:rFonts w:ascii="Calibri" w:hAnsi="Calibri"/>
          <w:sz w:val="22"/>
        </w:rPr>
      </w:pPr>
      <w:r w:rsidRPr="00E45D6F">
        <w:rPr>
          <w:rFonts w:ascii="Calibri" w:hAnsi="Calibri"/>
          <w:sz w:val="22"/>
        </w:rPr>
        <w:t>Trust the map. The federal government</w:t>
      </w:r>
      <w:r w:rsidR="00A87A54" w:rsidRPr="00E45D6F">
        <w:rPr>
          <w:rFonts w:ascii="Calibri" w:hAnsi="Calibri"/>
          <w:sz w:val="22"/>
        </w:rPr>
        <w:t xml:space="preserve"> requires </w:t>
      </w:r>
      <w:r w:rsidRPr="00E45D6F">
        <w:rPr>
          <w:rFonts w:ascii="Calibri" w:hAnsi="Calibri"/>
          <w:sz w:val="22"/>
        </w:rPr>
        <w:t>postal addresses in unincorporated areas to include the name of the nearest</w:t>
      </w:r>
      <w:r w:rsidR="00A87A54" w:rsidRPr="00E45D6F">
        <w:rPr>
          <w:rFonts w:ascii="Calibri" w:hAnsi="Calibri"/>
          <w:sz w:val="22"/>
        </w:rPr>
        <w:t xml:space="preserve"> city</w:t>
      </w:r>
      <w:r w:rsidRPr="00E45D6F">
        <w:rPr>
          <w:rFonts w:ascii="Calibri" w:hAnsi="Calibri"/>
          <w:sz w:val="22"/>
        </w:rPr>
        <w:t xml:space="preserve"> – so some addresses read “Seattle” even though they’re located outside Seattle city limits.</w:t>
      </w:r>
    </w:p>
    <w:p w:rsidR="00A87A54" w:rsidRPr="00E45D6F" w:rsidRDefault="00A87A54" w:rsidP="00F53F84">
      <w:pPr>
        <w:rPr>
          <w:rFonts w:ascii="Calibri" w:hAnsi="Calibri"/>
          <w:sz w:val="22"/>
          <w:szCs w:val="22"/>
        </w:rPr>
      </w:pPr>
    </w:p>
    <w:p w:rsidR="00924E29" w:rsidRPr="00E45D6F" w:rsidRDefault="00F53F84" w:rsidP="000C5BC3">
      <w:pPr>
        <w:pStyle w:val="NormalWeb"/>
        <w:spacing w:before="0" w:beforeAutospacing="0" w:after="0" w:afterAutospacing="0"/>
        <w:ind w:left="360"/>
        <w:rPr>
          <w:rFonts w:ascii="Calibri" w:hAnsi="Calibri" w:cs="Arial"/>
          <w:sz w:val="22"/>
          <w:szCs w:val="22"/>
        </w:rPr>
      </w:pPr>
      <w:r w:rsidRPr="00E45D6F">
        <w:rPr>
          <w:rFonts w:ascii="Calibri" w:hAnsi="Calibri" w:cs="Arial"/>
          <w:sz w:val="22"/>
          <w:szCs w:val="22"/>
        </w:rPr>
        <w:t xml:space="preserve">Here’s how to use </w:t>
      </w:r>
      <w:hyperlink r:id="rId16" w:history="1">
        <w:r w:rsidRPr="00E45D6F">
          <w:rPr>
            <w:rStyle w:val="Hyperlink"/>
            <w:rFonts w:ascii="Calibri" w:hAnsi="Calibri" w:cs="Arial"/>
            <w:sz w:val="22"/>
            <w:szCs w:val="22"/>
          </w:rPr>
          <w:t>the interactive map</w:t>
        </w:r>
      </w:hyperlink>
      <w:r w:rsidRPr="00E45D6F">
        <w:rPr>
          <w:rFonts w:ascii="Calibri" w:hAnsi="Calibri" w:cs="Arial"/>
          <w:sz w:val="22"/>
          <w:szCs w:val="22"/>
        </w:rPr>
        <w:t xml:space="preserve">: On the left side of the page, scroll down to "Zoning" (the third section) and click on "Detailed Zoning." That </w:t>
      </w:r>
      <w:r w:rsidR="00377A13" w:rsidRPr="00E45D6F">
        <w:rPr>
          <w:rFonts w:ascii="Calibri" w:hAnsi="Calibri" w:cs="Arial"/>
          <w:sz w:val="22"/>
          <w:szCs w:val="22"/>
        </w:rPr>
        <w:t xml:space="preserve">click </w:t>
      </w:r>
      <w:r w:rsidRPr="00E45D6F">
        <w:rPr>
          <w:rFonts w:ascii="Calibri" w:hAnsi="Calibri" w:cs="Arial"/>
          <w:sz w:val="22"/>
          <w:szCs w:val="22"/>
        </w:rPr>
        <w:t xml:space="preserve">will add shading to all areas within Seattle city limits. The color of the shading doesn’t matter – any shading that shows up will be Seattle. </w:t>
      </w:r>
    </w:p>
    <w:p w:rsidR="00924E29" w:rsidRPr="00E45D6F" w:rsidRDefault="00924E29" w:rsidP="00F53F84">
      <w:pPr>
        <w:pStyle w:val="NormalWeb"/>
        <w:spacing w:before="0" w:beforeAutospacing="0" w:after="0" w:afterAutospacing="0"/>
        <w:rPr>
          <w:rFonts w:ascii="Calibri" w:hAnsi="Calibri" w:cs="Arial"/>
          <w:sz w:val="22"/>
          <w:szCs w:val="22"/>
        </w:rPr>
      </w:pPr>
    </w:p>
    <w:p w:rsidR="00F53F84" w:rsidRPr="00E45D6F" w:rsidRDefault="00924E29" w:rsidP="000C5BC3">
      <w:pPr>
        <w:pStyle w:val="NormalWeb"/>
        <w:spacing w:before="0" w:beforeAutospacing="0" w:after="0" w:afterAutospacing="0"/>
        <w:ind w:left="360"/>
        <w:rPr>
          <w:rFonts w:ascii="Calibri" w:hAnsi="Calibri" w:cs="Arial"/>
          <w:sz w:val="22"/>
          <w:szCs w:val="22"/>
        </w:rPr>
      </w:pPr>
      <w:r w:rsidRPr="00E45D6F">
        <w:rPr>
          <w:rFonts w:ascii="Calibri" w:hAnsi="Calibri" w:cs="Arial"/>
          <w:sz w:val="22"/>
          <w:szCs w:val="22"/>
        </w:rPr>
        <w:t>Want to check a specific address? Enter the address in the open field at top left of the page.</w:t>
      </w:r>
      <w:r w:rsidR="00041B09" w:rsidRPr="00E45D6F">
        <w:rPr>
          <w:rFonts w:ascii="Calibri" w:hAnsi="Calibri" w:cs="Arial"/>
          <w:sz w:val="22"/>
          <w:szCs w:val="22"/>
        </w:rPr>
        <w:t xml:space="preserve"> </w:t>
      </w:r>
      <w:r w:rsidR="00F53F84" w:rsidRPr="00E45D6F">
        <w:rPr>
          <w:rFonts w:ascii="Calibri" w:hAnsi="Calibri" w:cs="Arial"/>
          <w:sz w:val="22"/>
          <w:szCs w:val="22"/>
        </w:rPr>
        <w:t xml:space="preserve">Click on "Building Outlines" </w:t>
      </w:r>
      <w:r w:rsidRPr="00E45D6F">
        <w:rPr>
          <w:rFonts w:ascii="Calibri" w:hAnsi="Calibri" w:cs="Arial"/>
          <w:sz w:val="22"/>
          <w:szCs w:val="22"/>
        </w:rPr>
        <w:t xml:space="preserve">in “Base Map Layers” </w:t>
      </w:r>
      <w:r w:rsidR="00F53F84" w:rsidRPr="00E45D6F">
        <w:rPr>
          <w:rFonts w:ascii="Calibri" w:hAnsi="Calibri" w:cs="Arial"/>
          <w:sz w:val="22"/>
          <w:szCs w:val="22"/>
        </w:rPr>
        <w:t xml:space="preserve">to view specific lots; zoom in </w:t>
      </w:r>
      <w:r w:rsidRPr="00E45D6F">
        <w:rPr>
          <w:rFonts w:ascii="Calibri" w:hAnsi="Calibri" w:cs="Arial"/>
          <w:sz w:val="22"/>
          <w:szCs w:val="22"/>
        </w:rPr>
        <w:t xml:space="preserve">on the map itself </w:t>
      </w:r>
      <w:r w:rsidR="00F53F84" w:rsidRPr="00E45D6F">
        <w:rPr>
          <w:rFonts w:ascii="Calibri" w:hAnsi="Calibri" w:cs="Arial"/>
          <w:sz w:val="22"/>
          <w:szCs w:val="22"/>
        </w:rPr>
        <w:t>to read street names.</w:t>
      </w:r>
    </w:p>
    <w:p w:rsidR="00F53F84" w:rsidRPr="00E45D6F" w:rsidRDefault="00F53F84" w:rsidP="00F53F84">
      <w:pPr>
        <w:rPr>
          <w:rFonts w:ascii="Calibri" w:hAnsi="Calibri"/>
          <w:sz w:val="22"/>
          <w:szCs w:val="22"/>
        </w:rPr>
      </w:pPr>
    </w:p>
    <w:p w:rsidR="00A47228" w:rsidRPr="00E45D6F" w:rsidRDefault="00A47228" w:rsidP="00F53F84">
      <w:pPr>
        <w:rPr>
          <w:rFonts w:ascii="Calibri" w:hAnsi="Calibri"/>
          <w:sz w:val="22"/>
          <w:szCs w:val="22"/>
        </w:rPr>
      </w:pPr>
    </w:p>
    <w:p w:rsidR="004523A8" w:rsidRPr="007972B3" w:rsidRDefault="006A1776" w:rsidP="00F1621B">
      <w:pPr>
        <w:numPr>
          <w:ilvl w:val="0"/>
          <w:numId w:val="1"/>
        </w:numPr>
        <w:rPr>
          <w:rFonts w:ascii="Calibri" w:hAnsi="Calibri" w:cs="Arial"/>
          <w:b/>
          <w:sz w:val="22"/>
          <w:szCs w:val="22"/>
          <w:u w:val="single"/>
        </w:rPr>
      </w:pPr>
      <w:r w:rsidRPr="007972B3">
        <w:rPr>
          <w:rFonts w:ascii="Calibri" w:hAnsi="Calibri" w:cs="Arial"/>
          <w:b/>
          <w:sz w:val="22"/>
          <w:szCs w:val="22"/>
          <w:u w:val="single"/>
        </w:rPr>
        <w:t>Employees</w:t>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p>
    <w:p w:rsidR="002351CE" w:rsidRPr="00E45D6F" w:rsidRDefault="002351CE" w:rsidP="002351CE">
      <w:pPr>
        <w:rPr>
          <w:rFonts w:ascii="Calibri" w:hAnsi="Calibri" w:cs="Arial"/>
          <w:color w:val="000000"/>
          <w:sz w:val="20"/>
          <w:szCs w:val="20"/>
        </w:rPr>
      </w:pPr>
    </w:p>
    <w:p w:rsidR="00552DD0" w:rsidRPr="000C5BC3" w:rsidRDefault="004B16DC" w:rsidP="000C5BC3">
      <w:pPr>
        <w:pStyle w:val="ListParagraph"/>
        <w:numPr>
          <w:ilvl w:val="0"/>
          <w:numId w:val="25"/>
        </w:numPr>
        <w:rPr>
          <w:rFonts w:ascii="Calibri" w:hAnsi="Calibri" w:cs="Arial"/>
          <w:b/>
          <w:sz w:val="22"/>
          <w:szCs w:val="22"/>
        </w:rPr>
      </w:pPr>
      <w:r>
        <w:rPr>
          <w:rFonts w:ascii="Calibri" w:hAnsi="Calibri" w:cs="Arial"/>
          <w:b/>
          <w:sz w:val="22"/>
          <w:szCs w:val="22"/>
        </w:rPr>
        <w:t xml:space="preserve">(UPDATE) </w:t>
      </w:r>
      <w:r w:rsidR="008C0AE0" w:rsidRPr="000C5BC3">
        <w:rPr>
          <w:rFonts w:ascii="Calibri" w:hAnsi="Calibri" w:cs="Arial"/>
          <w:b/>
          <w:sz w:val="22"/>
          <w:szCs w:val="22"/>
        </w:rPr>
        <w:t xml:space="preserve">Which employees are covered </w:t>
      </w:r>
      <w:r w:rsidR="00912B87">
        <w:rPr>
          <w:rFonts w:ascii="Calibri" w:hAnsi="Calibri" w:cs="Arial"/>
          <w:b/>
          <w:sz w:val="22"/>
          <w:szCs w:val="22"/>
        </w:rPr>
        <w:t>by the PSST ordinance</w:t>
      </w:r>
      <w:r w:rsidR="008C0AE0" w:rsidRPr="000C5BC3">
        <w:rPr>
          <w:rFonts w:ascii="Calibri" w:hAnsi="Calibri" w:cs="Arial"/>
          <w:b/>
          <w:sz w:val="22"/>
          <w:szCs w:val="22"/>
        </w:rPr>
        <w:t>?</w:t>
      </w:r>
    </w:p>
    <w:p w:rsidR="00AD6432" w:rsidRDefault="00204670" w:rsidP="004B16DC">
      <w:pPr>
        <w:ind w:left="360"/>
        <w:rPr>
          <w:rFonts w:ascii="Calibri" w:hAnsi="Calibri" w:cs="Arial"/>
          <w:sz w:val="22"/>
          <w:szCs w:val="22"/>
        </w:rPr>
      </w:pPr>
      <w:r w:rsidRPr="00E45D6F">
        <w:rPr>
          <w:rFonts w:ascii="Calibri" w:hAnsi="Calibri" w:cs="Arial"/>
          <w:sz w:val="22"/>
          <w:szCs w:val="22"/>
        </w:rPr>
        <w:t>Employees are covered if they work within Seattle city limits</w:t>
      </w:r>
      <w:r>
        <w:rPr>
          <w:rFonts w:ascii="Calibri" w:hAnsi="Calibri" w:cs="Arial"/>
          <w:sz w:val="22"/>
          <w:szCs w:val="22"/>
        </w:rPr>
        <w:t xml:space="preserve"> regardless of employment status (e.g. full-time, part-time, temporary, and seasonal) or the location of the employer</w:t>
      </w:r>
      <w:r w:rsidRPr="00E45D6F">
        <w:rPr>
          <w:rFonts w:ascii="Calibri" w:hAnsi="Calibri" w:cs="Arial"/>
          <w:sz w:val="22"/>
          <w:szCs w:val="22"/>
        </w:rPr>
        <w:t xml:space="preserve">. </w:t>
      </w:r>
    </w:p>
    <w:p w:rsidR="00AD6432" w:rsidRDefault="00AD6432" w:rsidP="004B16DC">
      <w:pPr>
        <w:ind w:left="360"/>
        <w:rPr>
          <w:rFonts w:ascii="Calibri" w:hAnsi="Calibri" w:cs="Arial"/>
          <w:sz w:val="22"/>
          <w:szCs w:val="22"/>
        </w:rPr>
      </w:pPr>
    </w:p>
    <w:p w:rsidR="00324A2F" w:rsidRDefault="008C0AE0" w:rsidP="004B16DC">
      <w:pPr>
        <w:ind w:left="360"/>
        <w:rPr>
          <w:rFonts w:ascii="Calibri" w:hAnsi="Calibri" w:cs="Arial"/>
          <w:sz w:val="22"/>
          <w:szCs w:val="22"/>
        </w:rPr>
      </w:pPr>
      <w:r w:rsidRPr="00E45D6F">
        <w:rPr>
          <w:rFonts w:ascii="Calibri" w:hAnsi="Calibri" w:cs="Arial"/>
          <w:sz w:val="22"/>
          <w:szCs w:val="22"/>
        </w:rPr>
        <w:t xml:space="preserve">Employees who </w:t>
      </w:r>
      <w:r w:rsidR="0007769B">
        <w:rPr>
          <w:rFonts w:ascii="Calibri" w:hAnsi="Calibri" w:cs="Arial"/>
          <w:sz w:val="22"/>
          <w:szCs w:val="22"/>
        </w:rPr>
        <w:t xml:space="preserve">are typically based outside of Seattle and </w:t>
      </w:r>
      <w:r w:rsidRPr="00E45D6F">
        <w:rPr>
          <w:rFonts w:ascii="Calibri" w:hAnsi="Calibri" w:cs="Arial"/>
          <w:sz w:val="22"/>
          <w:szCs w:val="22"/>
        </w:rPr>
        <w:t xml:space="preserve">work in </w:t>
      </w:r>
      <w:r w:rsidR="0007769B">
        <w:rPr>
          <w:rFonts w:ascii="Calibri" w:hAnsi="Calibri" w:cs="Arial"/>
          <w:sz w:val="22"/>
          <w:szCs w:val="22"/>
        </w:rPr>
        <w:t>the city</w:t>
      </w:r>
      <w:r w:rsidR="0007769B" w:rsidRPr="00E45D6F">
        <w:rPr>
          <w:rFonts w:ascii="Calibri" w:hAnsi="Calibri" w:cs="Arial"/>
          <w:sz w:val="22"/>
          <w:szCs w:val="22"/>
        </w:rPr>
        <w:t xml:space="preserve"> </w:t>
      </w:r>
      <w:r w:rsidR="0007769B">
        <w:rPr>
          <w:rFonts w:ascii="Calibri" w:hAnsi="Calibri" w:cs="Arial"/>
          <w:sz w:val="22"/>
          <w:szCs w:val="22"/>
        </w:rPr>
        <w:t xml:space="preserve">on an “occasional basis” </w:t>
      </w:r>
      <w:r w:rsidRPr="00E45D6F">
        <w:rPr>
          <w:rFonts w:ascii="Calibri" w:hAnsi="Calibri" w:cs="Arial"/>
          <w:sz w:val="22"/>
          <w:szCs w:val="22"/>
        </w:rPr>
        <w:t xml:space="preserve">are covered </w:t>
      </w:r>
      <w:r w:rsidR="00B06EF3">
        <w:rPr>
          <w:rFonts w:ascii="Calibri" w:hAnsi="Calibri" w:cs="Arial"/>
          <w:sz w:val="22"/>
          <w:szCs w:val="22"/>
        </w:rPr>
        <w:t xml:space="preserve">once they have worked </w:t>
      </w:r>
      <w:r w:rsidRPr="00E45D6F">
        <w:rPr>
          <w:rFonts w:ascii="Calibri" w:hAnsi="Calibri" w:cs="Arial"/>
          <w:sz w:val="22"/>
          <w:szCs w:val="22"/>
        </w:rPr>
        <w:t xml:space="preserve">more than 240 hours of work in Seattle </w:t>
      </w:r>
      <w:r w:rsidR="00907167">
        <w:rPr>
          <w:rFonts w:ascii="Calibri" w:hAnsi="Calibri" w:cs="Arial"/>
          <w:sz w:val="22"/>
          <w:szCs w:val="22"/>
        </w:rPr>
        <w:t xml:space="preserve">for a particular employer </w:t>
      </w:r>
      <w:r w:rsidRPr="00E45D6F">
        <w:rPr>
          <w:rFonts w:ascii="Calibri" w:hAnsi="Calibri" w:cs="Arial"/>
          <w:sz w:val="22"/>
          <w:szCs w:val="22"/>
        </w:rPr>
        <w:t xml:space="preserve">within a </w:t>
      </w:r>
      <w:r w:rsidR="00B06EF3">
        <w:rPr>
          <w:rFonts w:ascii="Calibri" w:hAnsi="Calibri" w:cs="Arial"/>
          <w:sz w:val="22"/>
          <w:szCs w:val="22"/>
        </w:rPr>
        <w:t xml:space="preserve">benefit </w:t>
      </w:r>
      <w:r w:rsidRPr="00E45D6F">
        <w:rPr>
          <w:rFonts w:ascii="Calibri" w:hAnsi="Calibri" w:cs="Arial"/>
          <w:sz w:val="22"/>
          <w:szCs w:val="22"/>
        </w:rPr>
        <w:t>year.</w:t>
      </w:r>
      <w:r w:rsidR="00907167">
        <w:rPr>
          <w:rFonts w:ascii="Calibri" w:hAnsi="Calibri" w:cs="Arial"/>
          <w:sz w:val="22"/>
          <w:szCs w:val="22"/>
        </w:rPr>
        <w:t xml:space="preserve">  </w:t>
      </w:r>
    </w:p>
    <w:p w:rsidR="00324A2F" w:rsidRDefault="00324A2F" w:rsidP="004B16DC">
      <w:pPr>
        <w:ind w:left="360"/>
        <w:rPr>
          <w:rFonts w:ascii="Calibri" w:hAnsi="Calibri" w:cs="Arial"/>
          <w:sz w:val="22"/>
          <w:szCs w:val="22"/>
        </w:rPr>
      </w:pPr>
    </w:p>
    <w:p w:rsidR="004B16DC" w:rsidRPr="00E45D6F" w:rsidRDefault="008C0AE0" w:rsidP="004B16DC">
      <w:pPr>
        <w:ind w:left="360"/>
        <w:rPr>
          <w:rFonts w:ascii="Calibri" w:hAnsi="Calibri" w:cs="Arial"/>
          <w:sz w:val="22"/>
          <w:szCs w:val="22"/>
        </w:rPr>
      </w:pPr>
      <w:r w:rsidRPr="00E45D6F">
        <w:rPr>
          <w:rFonts w:ascii="Calibri" w:hAnsi="Calibri" w:cs="Arial"/>
          <w:sz w:val="22"/>
          <w:szCs w:val="22"/>
        </w:rPr>
        <w:t xml:space="preserve"> </w:t>
      </w:r>
      <w:r w:rsidR="004B16DC" w:rsidRPr="00E45D6F">
        <w:rPr>
          <w:rFonts w:ascii="Calibri" w:hAnsi="Calibri" w:cs="Arial"/>
          <w:sz w:val="22"/>
          <w:szCs w:val="22"/>
        </w:rPr>
        <w:t>(</w:t>
      </w:r>
      <w:r w:rsidR="004B16DC" w:rsidRPr="00E45D6F">
        <w:rPr>
          <w:rFonts w:ascii="Calibri" w:hAnsi="Calibri" w:cs="Arial"/>
          <w:i/>
          <w:sz w:val="22"/>
          <w:szCs w:val="22"/>
        </w:rPr>
        <w:t xml:space="preserve">See </w:t>
      </w:r>
      <w:r w:rsidR="0071668D">
        <w:rPr>
          <w:rFonts w:ascii="Calibri" w:hAnsi="Calibri" w:cs="Arial"/>
          <w:i/>
          <w:sz w:val="22"/>
          <w:szCs w:val="22"/>
        </w:rPr>
        <w:t>Question</w:t>
      </w:r>
      <w:r w:rsidR="00D70E8D">
        <w:rPr>
          <w:rFonts w:ascii="Calibri" w:hAnsi="Calibri" w:cs="Arial"/>
          <w:i/>
          <w:sz w:val="22"/>
          <w:szCs w:val="22"/>
        </w:rPr>
        <w:t>s</w:t>
      </w:r>
      <w:r w:rsidR="0071668D">
        <w:rPr>
          <w:rFonts w:ascii="Calibri" w:hAnsi="Calibri" w:cs="Arial"/>
          <w:i/>
          <w:sz w:val="22"/>
          <w:szCs w:val="22"/>
        </w:rPr>
        <w:t>13</w:t>
      </w:r>
      <w:r w:rsidR="00D70E8D">
        <w:rPr>
          <w:rFonts w:ascii="Calibri" w:hAnsi="Calibri" w:cs="Arial"/>
          <w:i/>
          <w:sz w:val="22"/>
          <w:szCs w:val="22"/>
        </w:rPr>
        <w:t xml:space="preserve"> – 19 in this section</w:t>
      </w:r>
      <w:r w:rsidR="004B16DC" w:rsidRPr="00E45D6F">
        <w:rPr>
          <w:rFonts w:ascii="Calibri" w:hAnsi="Calibri" w:cs="Arial"/>
          <w:i/>
          <w:sz w:val="22"/>
          <w:szCs w:val="22"/>
        </w:rPr>
        <w:t xml:space="preserve"> for more information on </w:t>
      </w:r>
      <w:r w:rsidR="004B16DC" w:rsidRPr="00191CAF">
        <w:rPr>
          <w:rFonts w:ascii="Calibri" w:hAnsi="Calibri" w:cs="Arial"/>
          <w:i/>
          <w:sz w:val="22"/>
          <w:szCs w:val="22"/>
        </w:rPr>
        <w:t>occasional basis employees</w:t>
      </w:r>
      <w:r w:rsidR="004B16DC" w:rsidRPr="002E3F5A">
        <w:rPr>
          <w:rFonts w:ascii="Calibri" w:hAnsi="Calibri" w:cs="Arial"/>
          <w:sz w:val="22"/>
          <w:szCs w:val="22"/>
        </w:rPr>
        <w:t>.)</w:t>
      </w:r>
    </w:p>
    <w:p w:rsidR="004E2C59" w:rsidRDefault="004E2C59" w:rsidP="000C5BC3">
      <w:pPr>
        <w:ind w:left="360"/>
        <w:rPr>
          <w:rFonts w:ascii="Calibri" w:hAnsi="Calibri" w:cs="Arial"/>
          <w:sz w:val="22"/>
          <w:szCs w:val="22"/>
        </w:rPr>
      </w:pPr>
    </w:p>
    <w:p w:rsidR="008C0AE0" w:rsidRPr="00E45D6F" w:rsidRDefault="008C0AE0" w:rsidP="000C5BC3">
      <w:pPr>
        <w:ind w:left="360"/>
        <w:rPr>
          <w:rFonts w:ascii="Calibri" w:hAnsi="Calibri" w:cs="Arial"/>
          <w:sz w:val="12"/>
          <w:szCs w:val="22"/>
        </w:rPr>
      </w:pPr>
      <w:r w:rsidRPr="00E45D6F">
        <w:rPr>
          <w:rFonts w:ascii="Calibri" w:hAnsi="Calibri" w:cs="Arial"/>
          <w:sz w:val="22"/>
          <w:szCs w:val="22"/>
        </w:rPr>
        <w:br/>
      </w:r>
    </w:p>
    <w:p w:rsidR="008C0AE0" w:rsidRPr="00E45D6F" w:rsidRDefault="008C0AE0" w:rsidP="008C0AE0">
      <w:pPr>
        <w:ind w:left="360"/>
        <w:rPr>
          <w:rFonts w:ascii="Calibri" w:hAnsi="Calibri" w:cs="Arial"/>
          <w:sz w:val="22"/>
          <w:szCs w:val="22"/>
        </w:rPr>
      </w:pPr>
      <w:r w:rsidRPr="00E45D6F">
        <w:rPr>
          <w:rFonts w:ascii="Calibri" w:hAnsi="Calibri" w:cs="Arial"/>
          <w:b/>
          <w:i/>
          <w:sz w:val="22"/>
          <w:szCs w:val="22"/>
        </w:rPr>
        <w:lastRenderedPageBreak/>
        <w:t>Example</w:t>
      </w:r>
      <w:r w:rsidR="00B41ED5" w:rsidRPr="00E45D6F">
        <w:rPr>
          <w:rFonts w:ascii="Calibri" w:hAnsi="Calibri" w:cs="Arial"/>
          <w:b/>
          <w:i/>
          <w:sz w:val="22"/>
          <w:szCs w:val="22"/>
        </w:rPr>
        <w:t xml:space="preserve"> #1</w:t>
      </w:r>
      <w:r w:rsidRPr="00E45D6F">
        <w:rPr>
          <w:rFonts w:ascii="Calibri" w:hAnsi="Calibri" w:cs="Arial"/>
          <w:b/>
          <w:sz w:val="22"/>
          <w:szCs w:val="22"/>
        </w:rPr>
        <w:t>:</w:t>
      </w:r>
      <w:r w:rsidRPr="00E45D6F">
        <w:rPr>
          <w:rFonts w:ascii="Calibri" w:hAnsi="Calibri" w:cs="Arial"/>
          <w:sz w:val="22"/>
          <w:szCs w:val="22"/>
        </w:rPr>
        <w:t xml:space="preserve"> Nicole works as a bartender for a restaurant in Seattle for 30 hours per week. </w:t>
      </w:r>
      <w:r w:rsidR="004313E1" w:rsidRPr="00E45D6F">
        <w:rPr>
          <w:rFonts w:ascii="Calibri" w:hAnsi="Calibri" w:cs="Arial"/>
          <w:sz w:val="22"/>
          <w:szCs w:val="22"/>
        </w:rPr>
        <w:t>Nicole</w:t>
      </w:r>
      <w:r w:rsidRPr="00E45D6F">
        <w:rPr>
          <w:rFonts w:ascii="Calibri" w:hAnsi="Calibri" w:cs="Arial"/>
          <w:sz w:val="22"/>
          <w:szCs w:val="22"/>
        </w:rPr>
        <w:t xml:space="preserve"> is a covered employee because she performs work in Seattle.</w:t>
      </w:r>
    </w:p>
    <w:p w:rsidR="008C0AE0" w:rsidRPr="00E45D6F" w:rsidRDefault="008C0AE0" w:rsidP="008C0AE0">
      <w:pPr>
        <w:ind w:left="360"/>
        <w:rPr>
          <w:rFonts w:ascii="Calibri" w:hAnsi="Calibri" w:cs="Arial"/>
          <w:sz w:val="22"/>
          <w:szCs w:val="22"/>
        </w:rPr>
      </w:pPr>
    </w:p>
    <w:p w:rsidR="0007769B" w:rsidRDefault="004313E1" w:rsidP="008C0AE0">
      <w:pPr>
        <w:ind w:left="360"/>
        <w:rPr>
          <w:rFonts w:ascii="Calibri" w:hAnsi="Calibri" w:cs="Arial"/>
          <w:sz w:val="22"/>
          <w:szCs w:val="22"/>
        </w:rPr>
      </w:pPr>
      <w:r w:rsidRPr="00E45D6F">
        <w:rPr>
          <w:rFonts w:ascii="Calibri" w:hAnsi="Calibri" w:cs="Arial"/>
          <w:b/>
          <w:i/>
          <w:sz w:val="22"/>
          <w:szCs w:val="22"/>
        </w:rPr>
        <w:t>Example #2</w:t>
      </w:r>
      <w:r w:rsidRPr="00E45D6F">
        <w:rPr>
          <w:rFonts w:ascii="Calibri" w:hAnsi="Calibri" w:cs="Arial"/>
          <w:b/>
          <w:sz w:val="22"/>
          <w:szCs w:val="22"/>
        </w:rPr>
        <w:t>:</w:t>
      </w:r>
      <w:r w:rsidRPr="00E45D6F">
        <w:rPr>
          <w:rFonts w:ascii="Calibri" w:hAnsi="Calibri" w:cs="Arial"/>
          <w:sz w:val="22"/>
          <w:szCs w:val="22"/>
        </w:rPr>
        <w:t xml:space="preserve"> Sanford is a sales rep located in Spokane, WA. From time to time</w:t>
      </w:r>
      <w:r w:rsidR="00377A13" w:rsidRPr="00E45D6F">
        <w:rPr>
          <w:rFonts w:ascii="Calibri" w:hAnsi="Calibri" w:cs="Arial"/>
          <w:sz w:val="22"/>
          <w:szCs w:val="22"/>
        </w:rPr>
        <w:t>,</w:t>
      </w:r>
      <w:r w:rsidRPr="00E45D6F">
        <w:rPr>
          <w:rFonts w:ascii="Calibri" w:hAnsi="Calibri" w:cs="Arial"/>
          <w:sz w:val="22"/>
          <w:szCs w:val="22"/>
        </w:rPr>
        <w:t xml:space="preserve"> his work takes him to Seattle for meetings and conferences</w:t>
      </w:r>
      <w:r w:rsidR="00377A13" w:rsidRPr="00E45D6F">
        <w:rPr>
          <w:rFonts w:ascii="Calibri" w:hAnsi="Calibri" w:cs="Arial"/>
          <w:sz w:val="22"/>
          <w:szCs w:val="22"/>
        </w:rPr>
        <w:t xml:space="preserve"> on an ad</w:t>
      </w:r>
      <w:r w:rsidR="00A07200">
        <w:rPr>
          <w:rFonts w:ascii="Calibri" w:hAnsi="Calibri" w:cs="Arial"/>
          <w:sz w:val="22"/>
          <w:szCs w:val="22"/>
        </w:rPr>
        <w:t xml:space="preserve"> </w:t>
      </w:r>
      <w:r w:rsidR="00377A13" w:rsidRPr="00E45D6F">
        <w:rPr>
          <w:rFonts w:ascii="Calibri" w:hAnsi="Calibri" w:cs="Arial"/>
          <w:sz w:val="22"/>
          <w:szCs w:val="22"/>
        </w:rPr>
        <w:t>hoc basis</w:t>
      </w:r>
      <w:r w:rsidRPr="00E45D6F">
        <w:rPr>
          <w:rFonts w:ascii="Calibri" w:hAnsi="Calibri" w:cs="Arial"/>
          <w:sz w:val="22"/>
          <w:szCs w:val="22"/>
        </w:rPr>
        <w:t xml:space="preserve">. Sanford is </w:t>
      </w:r>
      <w:r w:rsidR="00204670" w:rsidRPr="00E45D6F">
        <w:rPr>
          <w:rFonts w:ascii="Calibri" w:hAnsi="Calibri" w:cs="Arial"/>
          <w:sz w:val="22"/>
          <w:szCs w:val="22"/>
        </w:rPr>
        <w:t>an</w:t>
      </w:r>
      <w:r w:rsidR="00AD6432">
        <w:rPr>
          <w:rFonts w:ascii="Calibri" w:hAnsi="Calibri" w:cs="Arial"/>
          <w:sz w:val="22"/>
          <w:szCs w:val="22"/>
        </w:rPr>
        <w:t xml:space="preserve"> “occasional basis employee” </w:t>
      </w:r>
      <w:r w:rsidRPr="00E45D6F">
        <w:rPr>
          <w:rFonts w:ascii="Calibri" w:hAnsi="Calibri" w:cs="Arial"/>
          <w:sz w:val="22"/>
          <w:szCs w:val="22"/>
        </w:rPr>
        <w:t xml:space="preserve">– he must work </w:t>
      </w:r>
      <w:r w:rsidR="00AD6432">
        <w:rPr>
          <w:rFonts w:ascii="Calibri" w:hAnsi="Calibri" w:cs="Arial"/>
          <w:sz w:val="22"/>
          <w:szCs w:val="22"/>
        </w:rPr>
        <w:t xml:space="preserve">more than </w:t>
      </w:r>
      <w:r w:rsidRPr="00E45D6F">
        <w:rPr>
          <w:rFonts w:ascii="Calibri" w:hAnsi="Calibri" w:cs="Arial"/>
          <w:sz w:val="22"/>
          <w:szCs w:val="22"/>
        </w:rPr>
        <w:t xml:space="preserve">240 hours in Seattle within </w:t>
      </w:r>
      <w:r w:rsidR="00B06EF3">
        <w:rPr>
          <w:rFonts w:ascii="Calibri" w:hAnsi="Calibri" w:cs="Arial"/>
          <w:sz w:val="22"/>
          <w:szCs w:val="22"/>
        </w:rPr>
        <w:t xml:space="preserve"> a benefit</w:t>
      </w:r>
      <w:r w:rsidRPr="00E45D6F">
        <w:rPr>
          <w:rFonts w:ascii="Calibri" w:hAnsi="Calibri" w:cs="Arial"/>
          <w:sz w:val="22"/>
          <w:szCs w:val="22"/>
        </w:rPr>
        <w:t xml:space="preserve"> year to be eligible </w:t>
      </w:r>
      <w:r w:rsidR="00B06EF3">
        <w:rPr>
          <w:rFonts w:ascii="Calibri" w:hAnsi="Calibri" w:cs="Arial"/>
          <w:sz w:val="22"/>
          <w:szCs w:val="22"/>
        </w:rPr>
        <w:t>for</w:t>
      </w:r>
      <w:r w:rsidRPr="00E45D6F">
        <w:rPr>
          <w:rFonts w:ascii="Calibri" w:hAnsi="Calibri" w:cs="Arial"/>
          <w:sz w:val="22"/>
          <w:szCs w:val="22"/>
        </w:rPr>
        <w:t xml:space="preserve"> PSST</w:t>
      </w:r>
      <w:r w:rsidR="00324A2F">
        <w:rPr>
          <w:rFonts w:ascii="Calibri" w:hAnsi="Calibri" w:cs="Arial"/>
          <w:sz w:val="22"/>
          <w:szCs w:val="22"/>
        </w:rPr>
        <w:t xml:space="preserve">. At that point, the hours he previously worked in Seattle will count toward his </w:t>
      </w:r>
      <w:r w:rsidR="004C69FC">
        <w:rPr>
          <w:rFonts w:ascii="Calibri" w:hAnsi="Calibri" w:cs="Arial"/>
          <w:sz w:val="22"/>
          <w:szCs w:val="22"/>
        </w:rPr>
        <w:t xml:space="preserve">accrual of PSST for that employer and he will be covered for accrual and use of PSST with that employer going forward. </w:t>
      </w:r>
    </w:p>
    <w:p w:rsidR="004313E1" w:rsidRPr="00E45D6F" w:rsidRDefault="004313E1" w:rsidP="00191CAF">
      <w:pPr>
        <w:rPr>
          <w:rFonts w:ascii="Calibri" w:hAnsi="Calibri" w:cs="Arial"/>
          <w:sz w:val="22"/>
          <w:szCs w:val="22"/>
        </w:rPr>
      </w:pPr>
    </w:p>
    <w:p w:rsidR="00552DD0" w:rsidRPr="000C5BC3" w:rsidRDefault="008C0AE0" w:rsidP="000C5BC3">
      <w:pPr>
        <w:pStyle w:val="ListParagraph"/>
        <w:numPr>
          <w:ilvl w:val="0"/>
          <w:numId w:val="25"/>
        </w:numPr>
        <w:rPr>
          <w:rFonts w:ascii="Calibri" w:hAnsi="Calibri" w:cs="Arial"/>
          <w:b/>
          <w:sz w:val="22"/>
          <w:szCs w:val="22"/>
        </w:rPr>
      </w:pPr>
      <w:r w:rsidRPr="000C5BC3">
        <w:rPr>
          <w:rFonts w:ascii="Calibri" w:hAnsi="Calibri" w:cs="Arial"/>
          <w:b/>
          <w:sz w:val="22"/>
          <w:szCs w:val="22"/>
        </w:rPr>
        <w:t>Does coverage include all government employees who work in Seattle?</w:t>
      </w:r>
    </w:p>
    <w:p w:rsidR="008C0AE0" w:rsidRPr="00E45D6F" w:rsidRDefault="00041B09" w:rsidP="000C5BC3">
      <w:pPr>
        <w:ind w:left="360"/>
        <w:rPr>
          <w:rFonts w:ascii="Calibri" w:hAnsi="Calibri" w:cs="Arial"/>
          <w:sz w:val="22"/>
          <w:szCs w:val="22"/>
        </w:rPr>
      </w:pPr>
      <w:r w:rsidRPr="00E45D6F">
        <w:rPr>
          <w:rFonts w:ascii="Calibri" w:hAnsi="Calibri" w:cs="Arial"/>
          <w:sz w:val="22"/>
          <w:szCs w:val="22"/>
        </w:rPr>
        <w:t>O</w:t>
      </w:r>
      <w:r w:rsidR="008C0AE0" w:rsidRPr="00E45D6F">
        <w:rPr>
          <w:rFonts w:ascii="Calibri" w:hAnsi="Calibri" w:cs="Arial"/>
          <w:sz w:val="22"/>
          <w:szCs w:val="22"/>
        </w:rPr>
        <w:t xml:space="preserve">nly </w:t>
      </w:r>
      <w:r w:rsidRPr="00E45D6F">
        <w:rPr>
          <w:rFonts w:ascii="Calibri" w:hAnsi="Calibri" w:cs="Arial"/>
          <w:sz w:val="22"/>
          <w:szCs w:val="22"/>
        </w:rPr>
        <w:t xml:space="preserve">City of Seattle employees are </w:t>
      </w:r>
      <w:r w:rsidR="008C0AE0" w:rsidRPr="00E45D6F">
        <w:rPr>
          <w:rFonts w:ascii="Calibri" w:hAnsi="Calibri" w:cs="Arial"/>
          <w:sz w:val="22"/>
          <w:szCs w:val="22"/>
        </w:rPr>
        <w:t xml:space="preserve">covered by the </w:t>
      </w:r>
      <w:r w:rsidR="00912B87">
        <w:rPr>
          <w:rFonts w:ascii="Calibri" w:hAnsi="Calibri" w:cs="Arial"/>
          <w:sz w:val="22"/>
          <w:szCs w:val="22"/>
        </w:rPr>
        <w:t>ordinance</w:t>
      </w:r>
      <w:r w:rsidR="008C0AE0" w:rsidRPr="00E45D6F">
        <w:rPr>
          <w:rFonts w:ascii="Calibri" w:hAnsi="Calibri" w:cs="Arial"/>
          <w:sz w:val="22"/>
          <w:szCs w:val="22"/>
        </w:rPr>
        <w:t>. Federal, state and other local government employees are not covered.</w:t>
      </w:r>
    </w:p>
    <w:p w:rsidR="008C0AE0" w:rsidRPr="00E45D6F" w:rsidRDefault="008C0AE0" w:rsidP="008C0AE0">
      <w:pPr>
        <w:ind w:firstLine="360"/>
        <w:rPr>
          <w:rFonts w:ascii="Calibri" w:hAnsi="Calibri" w:cs="Arial"/>
          <w:sz w:val="12"/>
          <w:szCs w:val="22"/>
        </w:rPr>
      </w:pPr>
    </w:p>
    <w:p w:rsidR="008C0AE0" w:rsidRPr="00E45D6F" w:rsidRDefault="008C0AE0" w:rsidP="008C0AE0">
      <w:pPr>
        <w:ind w:left="360"/>
        <w:rPr>
          <w:rFonts w:ascii="Calibri" w:hAnsi="Calibri" w:cs="Arial"/>
          <w:sz w:val="22"/>
          <w:szCs w:val="22"/>
        </w:rPr>
      </w:pPr>
      <w:r w:rsidRPr="00E45D6F">
        <w:rPr>
          <w:rFonts w:ascii="Calibri" w:hAnsi="Calibri" w:cs="Arial"/>
          <w:b/>
          <w:i/>
          <w:sz w:val="22"/>
          <w:szCs w:val="22"/>
        </w:rPr>
        <w:t>Example</w:t>
      </w:r>
      <w:r w:rsidR="00B41ED5" w:rsidRPr="00E45D6F">
        <w:rPr>
          <w:rFonts w:ascii="Calibri" w:hAnsi="Calibri" w:cs="Arial"/>
          <w:b/>
          <w:i/>
          <w:sz w:val="22"/>
          <w:szCs w:val="22"/>
        </w:rPr>
        <w:t xml:space="preserve"> #1</w:t>
      </w:r>
      <w:r w:rsidRPr="00E45D6F">
        <w:rPr>
          <w:rFonts w:ascii="Calibri" w:hAnsi="Calibri" w:cs="Arial"/>
          <w:sz w:val="22"/>
          <w:szCs w:val="22"/>
        </w:rPr>
        <w:t xml:space="preserve">: Kim works for the Seattle Department of Transportation. She is covered by the </w:t>
      </w:r>
      <w:r w:rsidR="00912B87">
        <w:rPr>
          <w:rFonts w:ascii="Calibri" w:hAnsi="Calibri" w:cs="Arial"/>
          <w:sz w:val="22"/>
          <w:szCs w:val="22"/>
        </w:rPr>
        <w:t>ordinance</w:t>
      </w:r>
      <w:r w:rsidRPr="00E45D6F">
        <w:rPr>
          <w:rFonts w:ascii="Calibri" w:hAnsi="Calibri" w:cs="Arial"/>
          <w:sz w:val="22"/>
          <w:szCs w:val="22"/>
        </w:rPr>
        <w:t xml:space="preserve"> because she is a City of Seattle employee.</w:t>
      </w:r>
    </w:p>
    <w:p w:rsidR="008C0AE0" w:rsidRPr="00E45D6F" w:rsidRDefault="008C0AE0" w:rsidP="008C0AE0">
      <w:pPr>
        <w:ind w:left="360"/>
        <w:rPr>
          <w:rFonts w:ascii="Calibri" w:hAnsi="Calibri" w:cs="Arial"/>
          <w:sz w:val="12"/>
          <w:szCs w:val="22"/>
        </w:rPr>
      </w:pPr>
    </w:p>
    <w:p w:rsidR="008C0AE0" w:rsidRPr="00E45D6F" w:rsidRDefault="008C0AE0" w:rsidP="008C0AE0">
      <w:pPr>
        <w:ind w:left="360"/>
        <w:rPr>
          <w:rFonts w:ascii="Calibri" w:hAnsi="Calibri" w:cs="Arial"/>
          <w:sz w:val="22"/>
          <w:szCs w:val="22"/>
        </w:rPr>
      </w:pPr>
      <w:r w:rsidRPr="00E45D6F">
        <w:rPr>
          <w:rFonts w:ascii="Calibri" w:hAnsi="Calibri" w:cs="Arial"/>
          <w:b/>
          <w:i/>
          <w:sz w:val="22"/>
          <w:szCs w:val="22"/>
        </w:rPr>
        <w:t>Example</w:t>
      </w:r>
      <w:r w:rsidR="00B41ED5" w:rsidRPr="00E45D6F">
        <w:rPr>
          <w:rFonts w:ascii="Calibri" w:hAnsi="Calibri" w:cs="Arial"/>
          <w:b/>
          <w:i/>
          <w:sz w:val="22"/>
          <w:szCs w:val="22"/>
        </w:rPr>
        <w:t xml:space="preserve"> #2</w:t>
      </w:r>
      <w:r w:rsidRPr="00E45D6F">
        <w:rPr>
          <w:rFonts w:ascii="Calibri" w:hAnsi="Calibri" w:cs="Arial"/>
          <w:sz w:val="22"/>
          <w:szCs w:val="22"/>
        </w:rPr>
        <w:t xml:space="preserve">: Scott works for the University of Washington at the Seattle campus. He is not covered by the </w:t>
      </w:r>
      <w:r w:rsidR="00912B87">
        <w:rPr>
          <w:rFonts w:ascii="Calibri" w:hAnsi="Calibri" w:cs="Arial"/>
          <w:sz w:val="22"/>
          <w:szCs w:val="22"/>
        </w:rPr>
        <w:t>ordinance</w:t>
      </w:r>
      <w:r w:rsidRPr="00E45D6F">
        <w:rPr>
          <w:rFonts w:ascii="Calibri" w:hAnsi="Calibri" w:cs="Arial"/>
          <w:sz w:val="22"/>
          <w:szCs w:val="22"/>
        </w:rPr>
        <w:t xml:space="preserve"> because he is a state employee working for a state institution.</w:t>
      </w:r>
    </w:p>
    <w:p w:rsidR="008C0AE0" w:rsidRPr="00E45D6F" w:rsidRDefault="008C0AE0" w:rsidP="008C0AE0">
      <w:pPr>
        <w:ind w:left="360"/>
        <w:rPr>
          <w:rFonts w:ascii="Calibri" w:hAnsi="Calibri" w:cs="Arial"/>
          <w:b/>
          <w:sz w:val="12"/>
          <w:szCs w:val="22"/>
        </w:rPr>
      </w:pPr>
    </w:p>
    <w:p w:rsidR="008C0AE0" w:rsidRDefault="008C0AE0" w:rsidP="00E0325D">
      <w:pPr>
        <w:ind w:left="360"/>
        <w:rPr>
          <w:rFonts w:ascii="Calibri" w:hAnsi="Calibri" w:cs="Arial"/>
          <w:sz w:val="22"/>
          <w:szCs w:val="22"/>
        </w:rPr>
      </w:pPr>
      <w:r w:rsidRPr="00E45D6F">
        <w:rPr>
          <w:rFonts w:ascii="Calibri" w:hAnsi="Calibri" w:cs="Arial"/>
          <w:b/>
          <w:i/>
          <w:sz w:val="22"/>
          <w:szCs w:val="22"/>
        </w:rPr>
        <w:t>Example</w:t>
      </w:r>
      <w:r w:rsidR="00B41ED5" w:rsidRPr="00E45D6F">
        <w:rPr>
          <w:rFonts w:ascii="Calibri" w:hAnsi="Calibri" w:cs="Arial"/>
          <w:b/>
          <w:i/>
          <w:sz w:val="22"/>
          <w:szCs w:val="22"/>
        </w:rPr>
        <w:t xml:space="preserve"> #3</w:t>
      </w:r>
      <w:r w:rsidRPr="00E45D6F">
        <w:rPr>
          <w:rFonts w:ascii="Calibri" w:hAnsi="Calibri" w:cs="Arial"/>
          <w:sz w:val="22"/>
          <w:szCs w:val="22"/>
        </w:rPr>
        <w:t xml:space="preserve">: Lars works as a Metro bus driver in the Seattle area. He is not covered by the </w:t>
      </w:r>
      <w:r w:rsidR="00912B87">
        <w:rPr>
          <w:rFonts w:ascii="Calibri" w:hAnsi="Calibri" w:cs="Arial"/>
          <w:sz w:val="22"/>
          <w:szCs w:val="22"/>
        </w:rPr>
        <w:t>ordinance</w:t>
      </w:r>
      <w:r w:rsidRPr="00E45D6F">
        <w:rPr>
          <w:rFonts w:ascii="Calibri" w:hAnsi="Calibri" w:cs="Arial"/>
          <w:sz w:val="22"/>
          <w:szCs w:val="22"/>
        </w:rPr>
        <w:t xml:space="preserve"> because he is a King County employee. </w:t>
      </w:r>
    </w:p>
    <w:p w:rsidR="004B16DC" w:rsidRPr="00E45D6F" w:rsidRDefault="004B16DC" w:rsidP="00E0325D">
      <w:pPr>
        <w:ind w:left="360"/>
        <w:rPr>
          <w:rFonts w:ascii="Calibri" w:hAnsi="Calibri" w:cs="Arial"/>
          <w:sz w:val="22"/>
          <w:szCs w:val="22"/>
        </w:rPr>
      </w:pPr>
    </w:p>
    <w:p w:rsidR="00552DD0" w:rsidRPr="000C5BC3" w:rsidRDefault="008C0AE0" w:rsidP="000C5BC3">
      <w:pPr>
        <w:pStyle w:val="ListParagraph"/>
        <w:numPr>
          <w:ilvl w:val="0"/>
          <w:numId w:val="25"/>
        </w:numPr>
        <w:rPr>
          <w:rFonts w:ascii="Calibri" w:hAnsi="Calibri" w:cs="Arial"/>
          <w:b/>
          <w:sz w:val="22"/>
          <w:szCs w:val="22"/>
        </w:rPr>
      </w:pPr>
      <w:r w:rsidRPr="000C5BC3">
        <w:rPr>
          <w:rFonts w:ascii="Calibri" w:hAnsi="Calibri" w:cs="Arial"/>
          <w:b/>
          <w:sz w:val="22"/>
          <w:szCs w:val="22"/>
        </w:rPr>
        <w:t>Does coverage include work study participants who work in Seattle?</w:t>
      </w:r>
    </w:p>
    <w:p w:rsidR="00377A13" w:rsidRPr="00E45D6F" w:rsidRDefault="008C0AE0" w:rsidP="000C5BC3">
      <w:pPr>
        <w:ind w:left="360"/>
        <w:rPr>
          <w:rFonts w:ascii="Calibri" w:hAnsi="Calibri" w:cs="Arial"/>
          <w:sz w:val="22"/>
          <w:szCs w:val="22"/>
        </w:rPr>
      </w:pPr>
      <w:r w:rsidRPr="00E45D6F">
        <w:rPr>
          <w:rFonts w:ascii="Calibri" w:hAnsi="Calibri" w:cs="Arial"/>
          <w:sz w:val="22"/>
          <w:szCs w:val="22"/>
        </w:rPr>
        <w:t>No. Participants in work study programs are not covered</w:t>
      </w:r>
      <w:r w:rsidR="00B52B28" w:rsidRPr="00E45D6F">
        <w:rPr>
          <w:rFonts w:ascii="Calibri" w:hAnsi="Calibri" w:cs="Arial"/>
          <w:sz w:val="22"/>
          <w:szCs w:val="22"/>
        </w:rPr>
        <w:t xml:space="preserve"> by the </w:t>
      </w:r>
      <w:r w:rsidR="004F79CE">
        <w:rPr>
          <w:rFonts w:ascii="Calibri" w:hAnsi="Calibri" w:cs="Arial"/>
          <w:sz w:val="22"/>
          <w:szCs w:val="22"/>
        </w:rPr>
        <w:t>PSST o</w:t>
      </w:r>
      <w:r w:rsidR="00912B87">
        <w:rPr>
          <w:rFonts w:ascii="Calibri" w:hAnsi="Calibri" w:cs="Arial"/>
          <w:sz w:val="22"/>
          <w:szCs w:val="22"/>
        </w:rPr>
        <w:t>rdinance</w:t>
      </w:r>
      <w:r w:rsidRPr="00E45D6F">
        <w:rPr>
          <w:rFonts w:ascii="Calibri" w:hAnsi="Calibri" w:cs="Arial"/>
          <w:sz w:val="22"/>
          <w:szCs w:val="22"/>
        </w:rPr>
        <w:t xml:space="preserve">. </w:t>
      </w:r>
      <w:r w:rsidR="00B41ED5" w:rsidRPr="00E45D6F">
        <w:rPr>
          <w:rFonts w:ascii="Calibri" w:hAnsi="Calibri" w:cs="Arial"/>
          <w:sz w:val="22"/>
          <w:szCs w:val="22"/>
        </w:rPr>
        <w:t xml:space="preserve">Work study means a job placement program that provides students in secondary or post-secondary educational institutions with employment opportunities for financial aid and/or vocational training. </w:t>
      </w:r>
    </w:p>
    <w:p w:rsidR="00377A13" w:rsidRPr="00E45D6F" w:rsidRDefault="00377A13" w:rsidP="00B52B28">
      <w:pPr>
        <w:rPr>
          <w:rFonts w:ascii="Calibri" w:hAnsi="Calibri" w:cs="Arial"/>
          <w:sz w:val="22"/>
          <w:szCs w:val="22"/>
        </w:rPr>
      </w:pPr>
    </w:p>
    <w:p w:rsidR="00377A13" w:rsidRPr="00E45D6F" w:rsidRDefault="00377A13" w:rsidP="00377A13">
      <w:pPr>
        <w:ind w:left="360"/>
        <w:rPr>
          <w:rFonts w:ascii="Calibri" w:hAnsi="Calibri" w:cs="Arial"/>
          <w:sz w:val="22"/>
          <w:szCs w:val="22"/>
        </w:rPr>
      </w:pPr>
      <w:r w:rsidRPr="00E45D6F">
        <w:rPr>
          <w:rFonts w:ascii="Calibri" w:hAnsi="Calibri" w:cs="Arial"/>
          <w:b/>
          <w:i/>
          <w:sz w:val="22"/>
          <w:szCs w:val="22"/>
        </w:rPr>
        <w:t>Example</w:t>
      </w:r>
      <w:r w:rsidR="00F66F8D">
        <w:rPr>
          <w:rFonts w:ascii="Calibri" w:hAnsi="Calibri" w:cs="Arial"/>
          <w:b/>
          <w:i/>
          <w:sz w:val="22"/>
          <w:szCs w:val="22"/>
        </w:rPr>
        <w:t xml:space="preserve"> #1</w:t>
      </w:r>
      <w:r w:rsidRPr="00E45D6F">
        <w:rPr>
          <w:rFonts w:ascii="Calibri" w:hAnsi="Calibri" w:cs="Arial"/>
          <w:sz w:val="22"/>
          <w:szCs w:val="22"/>
        </w:rPr>
        <w:t xml:space="preserve">: Theresa is a student in a culinary program and is working at a restaurant for school credit. Theresa is not covered by the </w:t>
      </w:r>
      <w:r w:rsidR="008D0D70">
        <w:rPr>
          <w:rFonts w:ascii="Calibri" w:hAnsi="Calibri" w:cs="Arial"/>
          <w:sz w:val="22"/>
          <w:szCs w:val="22"/>
        </w:rPr>
        <w:t>P</w:t>
      </w:r>
      <w:r w:rsidR="004F79CE">
        <w:rPr>
          <w:rFonts w:ascii="Calibri" w:hAnsi="Calibri" w:cs="Arial"/>
          <w:sz w:val="22"/>
          <w:szCs w:val="22"/>
        </w:rPr>
        <w:t>SST o</w:t>
      </w:r>
      <w:r w:rsidR="00912B87">
        <w:rPr>
          <w:rFonts w:ascii="Calibri" w:hAnsi="Calibri" w:cs="Arial"/>
          <w:sz w:val="22"/>
          <w:szCs w:val="22"/>
        </w:rPr>
        <w:t>rdinance</w:t>
      </w:r>
      <w:r w:rsidRPr="00E45D6F">
        <w:rPr>
          <w:rFonts w:ascii="Calibri" w:hAnsi="Calibri" w:cs="Arial"/>
          <w:sz w:val="22"/>
          <w:szCs w:val="22"/>
        </w:rPr>
        <w:t xml:space="preserve"> because she is a work study participant.</w:t>
      </w:r>
    </w:p>
    <w:p w:rsidR="00377A13" w:rsidRDefault="00377A13" w:rsidP="00377A13">
      <w:pPr>
        <w:ind w:firstLine="360"/>
        <w:rPr>
          <w:rFonts w:ascii="Calibri" w:hAnsi="Calibri" w:cs="Arial"/>
          <w:sz w:val="22"/>
          <w:szCs w:val="22"/>
        </w:rPr>
      </w:pPr>
    </w:p>
    <w:p w:rsidR="00F66F8D" w:rsidRPr="00E45D6F" w:rsidRDefault="00F66F8D" w:rsidP="00F66F8D">
      <w:pPr>
        <w:ind w:left="360"/>
        <w:rPr>
          <w:rFonts w:ascii="Calibri" w:hAnsi="Calibri" w:cs="Arial"/>
          <w:sz w:val="22"/>
          <w:szCs w:val="22"/>
        </w:rPr>
      </w:pPr>
      <w:r w:rsidRPr="00E45D6F">
        <w:rPr>
          <w:rFonts w:ascii="Calibri" w:hAnsi="Calibri" w:cs="Arial"/>
          <w:b/>
          <w:i/>
          <w:sz w:val="22"/>
          <w:szCs w:val="22"/>
        </w:rPr>
        <w:t>Example</w:t>
      </w:r>
      <w:r>
        <w:rPr>
          <w:rFonts w:ascii="Calibri" w:hAnsi="Calibri" w:cs="Arial"/>
          <w:b/>
          <w:i/>
          <w:sz w:val="22"/>
          <w:szCs w:val="22"/>
        </w:rPr>
        <w:t xml:space="preserve"> #2</w:t>
      </w:r>
      <w:r w:rsidRPr="00E45D6F">
        <w:rPr>
          <w:rFonts w:ascii="Calibri" w:hAnsi="Calibri" w:cs="Arial"/>
          <w:sz w:val="22"/>
          <w:szCs w:val="22"/>
        </w:rPr>
        <w:t xml:space="preserve">: </w:t>
      </w:r>
      <w:r>
        <w:rPr>
          <w:rFonts w:ascii="Calibri" w:hAnsi="Calibri" w:cs="Arial"/>
          <w:sz w:val="22"/>
          <w:szCs w:val="22"/>
        </w:rPr>
        <w:t>Damien</w:t>
      </w:r>
      <w:r w:rsidRPr="00E45D6F">
        <w:rPr>
          <w:rFonts w:ascii="Calibri" w:hAnsi="Calibri" w:cs="Arial"/>
          <w:sz w:val="22"/>
          <w:szCs w:val="22"/>
        </w:rPr>
        <w:t xml:space="preserve"> is a </w:t>
      </w:r>
      <w:r>
        <w:rPr>
          <w:rFonts w:ascii="Calibri" w:hAnsi="Calibri" w:cs="Arial"/>
          <w:sz w:val="22"/>
          <w:szCs w:val="22"/>
        </w:rPr>
        <w:t xml:space="preserve">high school </w:t>
      </w:r>
      <w:r w:rsidRPr="00E45D6F">
        <w:rPr>
          <w:rFonts w:ascii="Calibri" w:hAnsi="Calibri" w:cs="Arial"/>
          <w:sz w:val="22"/>
          <w:szCs w:val="22"/>
        </w:rPr>
        <w:t xml:space="preserve">student </w:t>
      </w:r>
      <w:r>
        <w:rPr>
          <w:rFonts w:ascii="Calibri" w:hAnsi="Calibri" w:cs="Arial"/>
          <w:sz w:val="22"/>
          <w:szCs w:val="22"/>
        </w:rPr>
        <w:t xml:space="preserve">who </w:t>
      </w:r>
      <w:r w:rsidR="00566281">
        <w:rPr>
          <w:rFonts w:ascii="Calibri" w:hAnsi="Calibri" w:cs="Arial"/>
          <w:sz w:val="22"/>
          <w:szCs w:val="22"/>
        </w:rPr>
        <w:t>found a</w:t>
      </w:r>
      <w:r>
        <w:rPr>
          <w:rFonts w:ascii="Calibri" w:hAnsi="Calibri" w:cs="Arial"/>
          <w:sz w:val="22"/>
          <w:szCs w:val="22"/>
        </w:rPr>
        <w:t xml:space="preserve"> part-time</w:t>
      </w:r>
      <w:r w:rsidRPr="00E45D6F">
        <w:rPr>
          <w:rFonts w:ascii="Calibri" w:hAnsi="Calibri" w:cs="Arial"/>
          <w:sz w:val="22"/>
          <w:szCs w:val="22"/>
        </w:rPr>
        <w:t xml:space="preserve"> </w:t>
      </w:r>
      <w:r w:rsidR="00566281">
        <w:rPr>
          <w:rFonts w:ascii="Calibri" w:hAnsi="Calibri" w:cs="Arial"/>
          <w:sz w:val="22"/>
          <w:szCs w:val="22"/>
        </w:rPr>
        <w:t xml:space="preserve">job </w:t>
      </w:r>
      <w:r w:rsidR="003045F1">
        <w:rPr>
          <w:rFonts w:ascii="Calibri" w:hAnsi="Calibri" w:cs="Arial"/>
          <w:sz w:val="22"/>
          <w:szCs w:val="22"/>
        </w:rPr>
        <w:t>at</w:t>
      </w:r>
      <w:r>
        <w:rPr>
          <w:rFonts w:ascii="Calibri" w:hAnsi="Calibri" w:cs="Arial"/>
          <w:sz w:val="22"/>
          <w:szCs w:val="22"/>
        </w:rPr>
        <w:t xml:space="preserve"> a </w:t>
      </w:r>
      <w:r w:rsidR="003045F1">
        <w:rPr>
          <w:rFonts w:ascii="Calibri" w:hAnsi="Calibri" w:cs="Arial"/>
          <w:sz w:val="22"/>
          <w:szCs w:val="22"/>
        </w:rPr>
        <w:t>children’s summer day camp</w:t>
      </w:r>
      <w:r w:rsidR="00566281">
        <w:rPr>
          <w:rFonts w:ascii="Calibri" w:hAnsi="Calibri" w:cs="Arial"/>
          <w:sz w:val="22"/>
          <w:szCs w:val="22"/>
        </w:rPr>
        <w:t>. He is writing a paper about his experiences, but</w:t>
      </w:r>
      <w:r w:rsidRPr="00E45D6F">
        <w:rPr>
          <w:rFonts w:ascii="Calibri" w:hAnsi="Calibri" w:cs="Arial"/>
          <w:sz w:val="22"/>
          <w:szCs w:val="22"/>
        </w:rPr>
        <w:t xml:space="preserve"> </w:t>
      </w:r>
      <w:r w:rsidR="00566281">
        <w:rPr>
          <w:rFonts w:ascii="Calibri" w:hAnsi="Calibri" w:cs="Arial"/>
          <w:sz w:val="22"/>
          <w:szCs w:val="22"/>
        </w:rPr>
        <w:t>Damien</w:t>
      </w:r>
      <w:r w:rsidRPr="00E45D6F">
        <w:rPr>
          <w:rFonts w:ascii="Calibri" w:hAnsi="Calibri" w:cs="Arial"/>
          <w:sz w:val="22"/>
          <w:szCs w:val="22"/>
        </w:rPr>
        <w:t xml:space="preserve"> is</w:t>
      </w:r>
      <w:r w:rsidR="00566281">
        <w:rPr>
          <w:rFonts w:ascii="Calibri" w:hAnsi="Calibri" w:cs="Arial"/>
          <w:sz w:val="22"/>
          <w:szCs w:val="22"/>
        </w:rPr>
        <w:t xml:space="preserve"> not</w:t>
      </w:r>
      <w:r w:rsidRPr="00E45D6F">
        <w:rPr>
          <w:rFonts w:ascii="Calibri" w:hAnsi="Calibri" w:cs="Arial"/>
          <w:sz w:val="22"/>
          <w:szCs w:val="22"/>
        </w:rPr>
        <w:t xml:space="preserve"> </w:t>
      </w:r>
      <w:r w:rsidR="00566281" w:rsidRPr="00E45D6F">
        <w:rPr>
          <w:rFonts w:ascii="Calibri" w:hAnsi="Calibri" w:cs="Arial"/>
          <w:sz w:val="22"/>
          <w:szCs w:val="22"/>
        </w:rPr>
        <w:t xml:space="preserve">a work study participant </w:t>
      </w:r>
      <w:r w:rsidR="00566281">
        <w:rPr>
          <w:rFonts w:ascii="Calibri" w:hAnsi="Calibri" w:cs="Arial"/>
          <w:sz w:val="22"/>
          <w:szCs w:val="22"/>
        </w:rPr>
        <w:t xml:space="preserve">and therefore his part-time work is </w:t>
      </w:r>
      <w:r w:rsidRPr="00E45D6F">
        <w:rPr>
          <w:rFonts w:ascii="Calibri" w:hAnsi="Calibri" w:cs="Arial"/>
          <w:sz w:val="22"/>
          <w:szCs w:val="22"/>
        </w:rPr>
        <w:t xml:space="preserve">covered by the </w:t>
      </w:r>
      <w:r w:rsidR="004F79CE">
        <w:rPr>
          <w:rFonts w:ascii="Calibri" w:hAnsi="Calibri" w:cs="Arial"/>
          <w:sz w:val="22"/>
          <w:szCs w:val="22"/>
        </w:rPr>
        <w:t>PSST o</w:t>
      </w:r>
      <w:r w:rsidR="00912B87">
        <w:rPr>
          <w:rFonts w:ascii="Calibri" w:hAnsi="Calibri" w:cs="Arial"/>
          <w:sz w:val="22"/>
          <w:szCs w:val="22"/>
        </w:rPr>
        <w:t>rdinance</w:t>
      </w:r>
      <w:r w:rsidRPr="00E45D6F">
        <w:rPr>
          <w:rFonts w:ascii="Calibri" w:hAnsi="Calibri" w:cs="Arial"/>
          <w:sz w:val="22"/>
          <w:szCs w:val="22"/>
        </w:rPr>
        <w:t>.</w:t>
      </w:r>
    </w:p>
    <w:p w:rsidR="00F66F8D" w:rsidRPr="00E45D6F" w:rsidRDefault="00F66F8D" w:rsidP="00377A13">
      <w:pPr>
        <w:ind w:firstLine="360"/>
        <w:rPr>
          <w:rFonts w:ascii="Calibri" w:hAnsi="Calibri" w:cs="Arial"/>
          <w:sz w:val="22"/>
          <w:szCs w:val="22"/>
        </w:rPr>
      </w:pPr>
    </w:p>
    <w:p w:rsidR="008C0AE0" w:rsidRPr="00E45D6F" w:rsidRDefault="00B41ED5" w:rsidP="000C5BC3">
      <w:pPr>
        <w:ind w:left="360"/>
        <w:rPr>
          <w:rFonts w:ascii="Calibri" w:hAnsi="Calibri" w:cs="Arial"/>
          <w:sz w:val="22"/>
          <w:szCs w:val="22"/>
        </w:rPr>
      </w:pPr>
      <w:r w:rsidRPr="00E45D6F">
        <w:rPr>
          <w:rFonts w:ascii="Calibri" w:hAnsi="Calibri" w:cs="Arial"/>
          <w:sz w:val="22"/>
          <w:szCs w:val="22"/>
        </w:rPr>
        <w:t>For m</w:t>
      </w:r>
      <w:r w:rsidR="008C0AE0" w:rsidRPr="00E45D6F">
        <w:rPr>
          <w:rFonts w:ascii="Calibri" w:hAnsi="Calibri" w:cs="Arial"/>
          <w:sz w:val="22"/>
          <w:szCs w:val="22"/>
        </w:rPr>
        <w:t xml:space="preserve">ore information about the classification of </w:t>
      </w:r>
      <w:r w:rsidR="0007769B">
        <w:rPr>
          <w:rFonts w:ascii="Calibri" w:hAnsi="Calibri" w:cs="Arial"/>
          <w:sz w:val="22"/>
          <w:szCs w:val="22"/>
        </w:rPr>
        <w:t xml:space="preserve">state and federal </w:t>
      </w:r>
      <w:r w:rsidR="008C0AE0" w:rsidRPr="00E45D6F">
        <w:rPr>
          <w:rFonts w:ascii="Calibri" w:hAnsi="Calibri" w:cs="Arial"/>
          <w:sz w:val="22"/>
          <w:szCs w:val="22"/>
        </w:rPr>
        <w:t>work study participants</w:t>
      </w:r>
      <w:r w:rsidRPr="00E45D6F">
        <w:rPr>
          <w:rFonts w:ascii="Calibri" w:hAnsi="Calibri" w:cs="Arial"/>
          <w:sz w:val="22"/>
          <w:szCs w:val="22"/>
        </w:rPr>
        <w:t>, visit</w:t>
      </w:r>
      <w:r w:rsidR="00B46A8A">
        <w:rPr>
          <w:rFonts w:ascii="Calibri" w:hAnsi="Calibri" w:cs="Arial"/>
          <w:sz w:val="22"/>
          <w:szCs w:val="22"/>
        </w:rPr>
        <w:t xml:space="preserve"> </w:t>
      </w:r>
      <w:r w:rsidR="0007769B">
        <w:rPr>
          <w:rFonts w:ascii="Calibri" w:hAnsi="Calibri" w:cs="Arial"/>
          <w:sz w:val="22"/>
          <w:szCs w:val="22"/>
        </w:rPr>
        <w:t>t</w:t>
      </w:r>
      <w:r w:rsidR="00B46A8A">
        <w:rPr>
          <w:rFonts w:ascii="Calibri" w:hAnsi="Calibri" w:cs="Arial"/>
          <w:sz w:val="22"/>
          <w:szCs w:val="22"/>
        </w:rPr>
        <w:t xml:space="preserve">he </w:t>
      </w:r>
      <w:hyperlink r:id="rId17" w:history="1">
        <w:r w:rsidR="00B46A8A" w:rsidRPr="00B46A8A">
          <w:rPr>
            <w:rStyle w:val="Hyperlink"/>
            <w:rFonts w:ascii="Calibri" w:hAnsi="Calibri" w:cs="Arial"/>
            <w:sz w:val="22"/>
            <w:szCs w:val="22"/>
          </w:rPr>
          <w:t>Washington State Work Study Program</w:t>
        </w:r>
      </w:hyperlink>
      <w:r w:rsidR="00B46A8A">
        <w:rPr>
          <w:rFonts w:ascii="Calibri" w:hAnsi="Calibri" w:cs="Arial"/>
          <w:sz w:val="22"/>
          <w:szCs w:val="22"/>
        </w:rPr>
        <w:t xml:space="preserve"> </w:t>
      </w:r>
      <w:r w:rsidR="0007769B">
        <w:rPr>
          <w:rFonts w:ascii="Calibri" w:hAnsi="Calibri" w:cs="Arial"/>
          <w:sz w:val="22"/>
          <w:szCs w:val="22"/>
        </w:rPr>
        <w:t xml:space="preserve">and </w:t>
      </w:r>
      <w:hyperlink r:id="rId18" w:history="1">
        <w:r w:rsidR="0007769B" w:rsidRPr="00E45D6F">
          <w:rPr>
            <w:rStyle w:val="Hyperlink"/>
            <w:rFonts w:ascii="Calibri" w:hAnsi="Calibri" w:cs="Arial"/>
            <w:sz w:val="22"/>
            <w:szCs w:val="22"/>
          </w:rPr>
          <w:t>US Department of Education Web site</w:t>
        </w:r>
      </w:hyperlink>
      <w:r w:rsidR="0007769B">
        <w:rPr>
          <w:rStyle w:val="Hyperlink"/>
          <w:rFonts w:ascii="Calibri" w:hAnsi="Calibri" w:cs="Arial"/>
          <w:sz w:val="22"/>
          <w:szCs w:val="22"/>
        </w:rPr>
        <w:t xml:space="preserve"> </w:t>
      </w:r>
      <w:r w:rsidR="00B46A8A">
        <w:rPr>
          <w:rFonts w:ascii="Calibri" w:hAnsi="Calibri" w:cs="Arial"/>
          <w:sz w:val="22"/>
          <w:szCs w:val="22"/>
        </w:rPr>
        <w:t>web sites</w:t>
      </w:r>
      <w:r w:rsidR="008C0AE0" w:rsidRPr="00E45D6F">
        <w:rPr>
          <w:rFonts w:ascii="Calibri" w:hAnsi="Calibri" w:cs="Arial"/>
          <w:sz w:val="22"/>
          <w:szCs w:val="22"/>
        </w:rPr>
        <w:t xml:space="preserve">. </w:t>
      </w:r>
    </w:p>
    <w:p w:rsidR="00C60794" w:rsidRPr="00E45D6F" w:rsidRDefault="00C60794" w:rsidP="00C60794">
      <w:pPr>
        <w:rPr>
          <w:rFonts w:ascii="Calibri" w:hAnsi="Calibri" w:cs="Arial"/>
          <w:szCs w:val="22"/>
        </w:rPr>
      </w:pPr>
    </w:p>
    <w:p w:rsidR="00CE5BB6" w:rsidRPr="000C5BC3" w:rsidRDefault="00CE5BB6" w:rsidP="000C5BC3">
      <w:pPr>
        <w:pStyle w:val="ListParagraph"/>
        <w:numPr>
          <w:ilvl w:val="0"/>
          <w:numId w:val="25"/>
        </w:numPr>
        <w:rPr>
          <w:rFonts w:ascii="Calibri" w:hAnsi="Calibri" w:cs="Arial"/>
          <w:b/>
          <w:sz w:val="22"/>
          <w:szCs w:val="22"/>
        </w:rPr>
      </w:pPr>
      <w:r w:rsidRPr="000C5BC3">
        <w:rPr>
          <w:rFonts w:ascii="Calibri" w:hAnsi="Calibri" w:cs="Arial"/>
          <w:b/>
          <w:sz w:val="22"/>
          <w:szCs w:val="22"/>
        </w:rPr>
        <w:t>What about interns?</w:t>
      </w:r>
    </w:p>
    <w:p w:rsidR="00CE5BB6" w:rsidRDefault="00CE5BB6" w:rsidP="000C5BC3">
      <w:pPr>
        <w:ind w:left="360"/>
        <w:rPr>
          <w:rFonts w:ascii="Calibri" w:hAnsi="Calibri" w:cs="Arial"/>
          <w:sz w:val="22"/>
          <w:szCs w:val="22"/>
        </w:rPr>
      </w:pPr>
      <w:r w:rsidRPr="00E45D6F">
        <w:rPr>
          <w:rFonts w:ascii="Calibri" w:hAnsi="Calibri" w:cs="Arial"/>
          <w:sz w:val="22"/>
          <w:szCs w:val="22"/>
        </w:rPr>
        <w:t xml:space="preserve">Paid interns are covered by the </w:t>
      </w:r>
      <w:r w:rsidR="004F79CE">
        <w:rPr>
          <w:rFonts w:ascii="Calibri" w:hAnsi="Calibri" w:cs="Arial"/>
          <w:sz w:val="22"/>
          <w:szCs w:val="22"/>
        </w:rPr>
        <w:t>PSST o</w:t>
      </w:r>
      <w:r w:rsidR="00912B87">
        <w:rPr>
          <w:rFonts w:ascii="Calibri" w:hAnsi="Calibri" w:cs="Arial"/>
          <w:sz w:val="22"/>
          <w:szCs w:val="22"/>
        </w:rPr>
        <w:t>rdinance</w:t>
      </w:r>
      <w:r w:rsidR="00427993">
        <w:rPr>
          <w:rFonts w:ascii="Calibri" w:hAnsi="Calibri" w:cs="Arial"/>
          <w:sz w:val="22"/>
          <w:szCs w:val="22"/>
        </w:rPr>
        <w:t xml:space="preserve"> (unless they are work study participants)</w:t>
      </w:r>
      <w:r w:rsidRPr="00E45D6F">
        <w:rPr>
          <w:rFonts w:ascii="Calibri" w:hAnsi="Calibri" w:cs="Arial"/>
          <w:sz w:val="22"/>
          <w:szCs w:val="22"/>
        </w:rPr>
        <w:t>; unpaid interns are not covered.</w:t>
      </w:r>
    </w:p>
    <w:p w:rsidR="006B24D2" w:rsidRDefault="006B24D2" w:rsidP="000C5BC3">
      <w:pPr>
        <w:ind w:left="360"/>
        <w:rPr>
          <w:rFonts w:ascii="Calibri" w:hAnsi="Calibri" w:cs="Arial"/>
          <w:sz w:val="22"/>
          <w:szCs w:val="22"/>
        </w:rPr>
      </w:pPr>
    </w:p>
    <w:p w:rsidR="006B24D2" w:rsidRDefault="006B24D2" w:rsidP="000C5BC3">
      <w:pPr>
        <w:ind w:left="360"/>
        <w:rPr>
          <w:rFonts w:ascii="Calibri" w:hAnsi="Calibri" w:cs="Arial"/>
          <w:sz w:val="22"/>
          <w:szCs w:val="22"/>
        </w:rPr>
      </w:pPr>
    </w:p>
    <w:p w:rsidR="006B24D2" w:rsidRDefault="006B24D2" w:rsidP="000C5BC3">
      <w:pPr>
        <w:ind w:left="360"/>
        <w:rPr>
          <w:rFonts w:ascii="Calibri" w:hAnsi="Calibri" w:cs="Arial"/>
          <w:sz w:val="22"/>
          <w:szCs w:val="22"/>
        </w:rPr>
      </w:pPr>
    </w:p>
    <w:p w:rsidR="006B24D2" w:rsidRPr="00E45D6F" w:rsidRDefault="006B24D2" w:rsidP="000C5BC3">
      <w:pPr>
        <w:ind w:left="360"/>
        <w:rPr>
          <w:rFonts w:ascii="Calibri" w:hAnsi="Calibri" w:cs="Arial"/>
          <w:sz w:val="22"/>
          <w:szCs w:val="22"/>
        </w:rPr>
      </w:pPr>
    </w:p>
    <w:p w:rsidR="00CE5BB6" w:rsidRPr="00E45D6F" w:rsidRDefault="00CE5BB6" w:rsidP="00C60794">
      <w:pPr>
        <w:rPr>
          <w:rFonts w:ascii="Calibri" w:hAnsi="Calibri" w:cs="Arial"/>
          <w:sz w:val="22"/>
          <w:szCs w:val="22"/>
        </w:rPr>
      </w:pPr>
    </w:p>
    <w:p w:rsidR="00B52B28" w:rsidRPr="00E45D6F" w:rsidRDefault="00B52B28" w:rsidP="000C5BC3">
      <w:pPr>
        <w:pStyle w:val="NormalWeb"/>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color w:val="000000"/>
          <w:sz w:val="22"/>
          <w:szCs w:val="22"/>
        </w:rPr>
      </w:pPr>
      <w:r w:rsidRPr="00E45D6F">
        <w:rPr>
          <w:rFonts w:ascii="Calibri" w:hAnsi="Calibri" w:cs="Arial"/>
          <w:b/>
          <w:color w:val="000000"/>
          <w:sz w:val="22"/>
          <w:szCs w:val="22"/>
        </w:rPr>
        <w:t xml:space="preserve">Are volunteers covered by the </w:t>
      </w:r>
      <w:r w:rsidR="004F79CE">
        <w:rPr>
          <w:rFonts w:ascii="Calibri" w:hAnsi="Calibri" w:cs="Arial"/>
          <w:b/>
          <w:color w:val="000000"/>
          <w:sz w:val="22"/>
          <w:szCs w:val="22"/>
        </w:rPr>
        <w:t>PSST o</w:t>
      </w:r>
      <w:r w:rsidR="00912B87">
        <w:rPr>
          <w:rFonts w:ascii="Calibri" w:hAnsi="Calibri" w:cs="Arial"/>
          <w:b/>
          <w:color w:val="000000"/>
          <w:sz w:val="22"/>
          <w:szCs w:val="22"/>
        </w:rPr>
        <w:t>rdinance</w:t>
      </w:r>
      <w:r w:rsidRPr="00E45D6F">
        <w:rPr>
          <w:rFonts w:ascii="Calibri" w:hAnsi="Calibri" w:cs="Arial"/>
          <w:b/>
          <w:color w:val="000000"/>
          <w:sz w:val="22"/>
          <w:szCs w:val="22"/>
        </w:rPr>
        <w:t>?</w:t>
      </w:r>
    </w:p>
    <w:p w:rsidR="009F62C9" w:rsidRPr="00E45D6F" w:rsidRDefault="00B52B28" w:rsidP="00FA046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color w:val="000000"/>
          <w:sz w:val="22"/>
          <w:szCs w:val="22"/>
        </w:rPr>
      </w:pPr>
      <w:r w:rsidRPr="00E45D6F">
        <w:rPr>
          <w:rFonts w:ascii="Calibri" w:hAnsi="Calibri" w:cs="Arial"/>
          <w:color w:val="000000"/>
          <w:sz w:val="22"/>
          <w:szCs w:val="22"/>
        </w:rPr>
        <w:t>No, only employees are covered. In some circumstances, however, volunteers m</w:t>
      </w:r>
      <w:r w:rsidR="002116E5">
        <w:rPr>
          <w:rFonts w:ascii="Calibri" w:hAnsi="Calibri" w:cs="Arial"/>
          <w:color w:val="000000"/>
          <w:sz w:val="22"/>
          <w:szCs w:val="22"/>
        </w:rPr>
        <w:t>ight be considered employees. F</w:t>
      </w:r>
      <w:r w:rsidRPr="00E45D6F">
        <w:rPr>
          <w:rFonts w:ascii="Calibri" w:hAnsi="Calibri" w:cs="Arial"/>
          <w:color w:val="000000"/>
          <w:sz w:val="22"/>
          <w:szCs w:val="22"/>
        </w:rPr>
        <w:t>or example</w:t>
      </w:r>
      <w:r w:rsidR="00A07200">
        <w:rPr>
          <w:rFonts w:ascii="Calibri" w:hAnsi="Calibri" w:cs="Arial"/>
          <w:color w:val="000000"/>
          <w:sz w:val="22"/>
          <w:szCs w:val="22"/>
        </w:rPr>
        <w:t>,</w:t>
      </w:r>
      <w:r w:rsidRPr="00E45D6F">
        <w:rPr>
          <w:rFonts w:ascii="Calibri" w:hAnsi="Calibri" w:cs="Arial"/>
          <w:color w:val="000000"/>
          <w:sz w:val="22"/>
          <w:szCs w:val="22"/>
        </w:rPr>
        <w:t xml:space="preserve"> volunteer firefighters who receive c</w:t>
      </w:r>
      <w:r w:rsidR="00971E23">
        <w:rPr>
          <w:rFonts w:ascii="Calibri" w:hAnsi="Calibri" w:cs="Arial"/>
          <w:color w:val="000000"/>
          <w:sz w:val="22"/>
          <w:szCs w:val="22"/>
        </w:rPr>
        <w:t>ompensation for their work. OLS</w:t>
      </w:r>
      <w:r w:rsidRPr="00E45D6F">
        <w:rPr>
          <w:rFonts w:ascii="Calibri" w:hAnsi="Calibri" w:cs="Arial"/>
          <w:color w:val="000000"/>
          <w:sz w:val="22"/>
          <w:szCs w:val="22"/>
        </w:rPr>
        <w:t xml:space="preserve"> will use Fair Labor Standards Act (FLSA) criteria to determine this issue on a case-by-case basis. </w:t>
      </w:r>
      <w:hyperlink r:id="rId19" w:history="1">
        <w:r w:rsidRPr="00E45D6F">
          <w:rPr>
            <w:rStyle w:val="Hyperlink"/>
            <w:rFonts w:ascii="Calibri" w:hAnsi="Calibri" w:cs="Arial"/>
            <w:sz w:val="22"/>
            <w:szCs w:val="22"/>
          </w:rPr>
          <w:t>For more information click here</w:t>
        </w:r>
      </w:hyperlink>
      <w:r w:rsidRPr="00E45D6F">
        <w:rPr>
          <w:rFonts w:ascii="Calibri" w:hAnsi="Calibri" w:cs="Arial"/>
          <w:color w:val="000000"/>
          <w:sz w:val="22"/>
          <w:szCs w:val="22"/>
        </w:rPr>
        <w:t xml:space="preserve">. </w:t>
      </w:r>
    </w:p>
    <w:p w:rsidR="00B52B28" w:rsidRPr="00E45D6F" w:rsidRDefault="00B52B28" w:rsidP="00B52B2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0C5BC3" w:rsidRPr="000C5BC3" w:rsidRDefault="009B1335" w:rsidP="000C5BC3">
      <w:pPr>
        <w:pStyle w:val="ListParagraph"/>
        <w:numPr>
          <w:ilvl w:val="0"/>
          <w:numId w:val="25"/>
        </w:numPr>
        <w:rPr>
          <w:rFonts w:ascii="Calibri" w:hAnsi="Calibri"/>
          <w:color w:val="000000"/>
          <w:sz w:val="22"/>
        </w:rPr>
      </w:pPr>
      <w:r w:rsidRPr="000C5BC3">
        <w:rPr>
          <w:rFonts w:ascii="Calibri" w:hAnsi="Calibri" w:cs="Arial"/>
          <w:b/>
          <w:color w:val="000000"/>
          <w:sz w:val="22"/>
          <w:szCs w:val="22"/>
        </w:rPr>
        <w:t>Does PSST coverage include independent contractors?</w:t>
      </w:r>
    </w:p>
    <w:p w:rsidR="00D50B12" w:rsidRPr="00D50B12" w:rsidRDefault="009B1335" w:rsidP="00AD6432">
      <w:pPr>
        <w:pStyle w:val="Default"/>
        <w:ind w:left="360"/>
        <w:rPr>
          <w:rFonts w:asciiTheme="minorHAnsi" w:hAnsiTheme="minorHAnsi"/>
          <w:color w:val="auto"/>
          <w:sz w:val="22"/>
          <w:szCs w:val="22"/>
        </w:rPr>
      </w:pPr>
      <w:r w:rsidRPr="000C5BC3">
        <w:rPr>
          <w:rFonts w:cs="Arial"/>
          <w:sz w:val="22"/>
          <w:szCs w:val="22"/>
        </w:rPr>
        <w:t xml:space="preserve">No. The </w:t>
      </w:r>
      <w:r w:rsidR="004F79CE">
        <w:rPr>
          <w:rStyle w:val="msoins0"/>
          <w:rFonts w:cs="Arial"/>
          <w:sz w:val="22"/>
          <w:szCs w:val="22"/>
        </w:rPr>
        <w:t>PSST o</w:t>
      </w:r>
      <w:r w:rsidR="00912B87">
        <w:rPr>
          <w:rStyle w:val="msoins0"/>
          <w:rFonts w:cs="Arial"/>
          <w:sz w:val="22"/>
          <w:szCs w:val="22"/>
        </w:rPr>
        <w:t>rdinance</w:t>
      </w:r>
      <w:r w:rsidRPr="000C5BC3">
        <w:rPr>
          <w:rFonts w:cs="Arial"/>
          <w:sz w:val="22"/>
          <w:szCs w:val="22"/>
        </w:rPr>
        <w:t xml:space="preserve"> only </w:t>
      </w:r>
      <w:r w:rsidR="00971E23">
        <w:rPr>
          <w:rFonts w:cs="Arial"/>
          <w:sz w:val="22"/>
          <w:szCs w:val="22"/>
        </w:rPr>
        <w:t xml:space="preserve">applies to employees. </w:t>
      </w:r>
      <w:r w:rsidR="00D50B12" w:rsidRPr="00D50B12">
        <w:rPr>
          <w:rFonts w:asciiTheme="minorHAnsi" w:hAnsiTheme="minorHAnsi"/>
          <w:color w:val="auto"/>
          <w:sz w:val="22"/>
          <w:szCs w:val="22"/>
        </w:rPr>
        <w:t xml:space="preserve">Whether an individual is an employee or independent contractor is determined by the “Economic Realities Test” that is used by the Fair Labor Standards Act (FLSA) and the Washington State Minimum Wage Act (MWA). If there is a dispute regarding a worker’s status, the employer is responsible for proving that the worker is an independent contractor rather than an employee (i.e., the law favors employee status and an employer must prove otherwise). Under the Economic Realities test, factors for distinguishing an employee from an independent contractor include: </w:t>
      </w:r>
    </w:p>
    <w:p w:rsidR="00D50B12" w:rsidRPr="00D50B12" w:rsidRDefault="00D50B12" w:rsidP="00D50B12">
      <w:pPr>
        <w:pStyle w:val="Default"/>
        <w:numPr>
          <w:ilvl w:val="0"/>
          <w:numId w:val="39"/>
        </w:numPr>
        <w:rPr>
          <w:rFonts w:asciiTheme="minorHAnsi" w:hAnsiTheme="minorHAnsi"/>
          <w:color w:val="auto"/>
          <w:sz w:val="22"/>
          <w:szCs w:val="22"/>
        </w:rPr>
      </w:pPr>
      <w:r w:rsidRPr="00D50B12">
        <w:rPr>
          <w:rFonts w:asciiTheme="minorHAnsi" w:hAnsiTheme="minorHAnsi" w:cs="Tahoma"/>
          <w:sz w:val="22"/>
          <w:szCs w:val="22"/>
        </w:rPr>
        <w:t>Is the work an integral part of the employer’s business?</w:t>
      </w:r>
    </w:p>
    <w:p w:rsidR="00D50B12" w:rsidRPr="00D50B12" w:rsidRDefault="00D50B12" w:rsidP="00D50B12">
      <w:pPr>
        <w:pStyle w:val="Default"/>
        <w:numPr>
          <w:ilvl w:val="0"/>
          <w:numId w:val="39"/>
        </w:numPr>
        <w:rPr>
          <w:rFonts w:asciiTheme="minorHAnsi" w:hAnsiTheme="minorHAnsi"/>
          <w:color w:val="auto"/>
          <w:sz w:val="22"/>
          <w:szCs w:val="22"/>
        </w:rPr>
      </w:pPr>
      <w:r w:rsidRPr="00D50B12">
        <w:rPr>
          <w:rFonts w:asciiTheme="minorHAnsi" w:hAnsiTheme="minorHAnsi" w:cs="Tahoma"/>
          <w:sz w:val="22"/>
          <w:szCs w:val="22"/>
        </w:rPr>
        <w:t xml:space="preserve">Does the worker’s managerial skill affect the worker’s opportunity for profit or loss? </w:t>
      </w:r>
    </w:p>
    <w:p w:rsidR="00D50B12" w:rsidRPr="00D50B12" w:rsidRDefault="00D50B12" w:rsidP="00D50B12">
      <w:pPr>
        <w:pStyle w:val="Default"/>
        <w:numPr>
          <w:ilvl w:val="0"/>
          <w:numId w:val="39"/>
        </w:numPr>
        <w:rPr>
          <w:rFonts w:asciiTheme="minorHAnsi" w:hAnsiTheme="minorHAnsi"/>
          <w:color w:val="auto"/>
          <w:sz w:val="22"/>
          <w:szCs w:val="22"/>
        </w:rPr>
      </w:pPr>
      <w:r w:rsidRPr="00D50B12">
        <w:rPr>
          <w:rFonts w:asciiTheme="minorHAnsi" w:hAnsiTheme="minorHAnsi" w:cs="Tahoma"/>
          <w:sz w:val="22"/>
          <w:szCs w:val="22"/>
        </w:rPr>
        <w:t>How does the worker’s relative investment compare to the employer’s investment?</w:t>
      </w:r>
      <w:r w:rsidRPr="00D50B12">
        <w:rPr>
          <w:rFonts w:asciiTheme="minorHAnsi" w:hAnsiTheme="minorHAnsi"/>
          <w:color w:val="auto"/>
          <w:sz w:val="22"/>
          <w:szCs w:val="22"/>
        </w:rPr>
        <w:t xml:space="preserve"> </w:t>
      </w:r>
    </w:p>
    <w:p w:rsidR="00D50B12" w:rsidRPr="00D50B12" w:rsidRDefault="00D50B12" w:rsidP="00D50B12">
      <w:pPr>
        <w:pStyle w:val="Default"/>
        <w:numPr>
          <w:ilvl w:val="0"/>
          <w:numId w:val="39"/>
        </w:numPr>
        <w:rPr>
          <w:rFonts w:asciiTheme="minorHAnsi" w:hAnsiTheme="minorHAnsi"/>
          <w:color w:val="auto"/>
          <w:sz w:val="22"/>
          <w:szCs w:val="22"/>
        </w:rPr>
      </w:pPr>
      <w:r w:rsidRPr="00D50B12">
        <w:rPr>
          <w:rFonts w:asciiTheme="minorHAnsi" w:hAnsiTheme="minorHAnsi" w:cs="Tahoma"/>
          <w:sz w:val="22"/>
          <w:szCs w:val="22"/>
        </w:rPr>
        <w:t>Does the work performed require special skill and initiative?</w:t>
      </w:r>
    </w:p>
    <w:p w:rsidR="00D50B12" w:rsidRPr="005C7BD0" w:rsidRDefault="00D50B12" w:rsidP="00D50B12">
      <w:pPr>
        <w:pStyle w:val="Default"/>
        <w:numPr>
          <w:ilvl w:val="0"/>
          <w:numId w:val="39"/>
        </w:numPr>
        <w:rPr>
          <w:rFonts w:asciiTheme="minorHAnsi" w:hAnsiTheme="minorHAnsi"/>
          <w:b/>
          <w:sz w:val="22"/>
          <w:szCs w:val="22"/>
        </w:rPr>
      </w:pPr>
      <w:r w:rsidRPr="00D50B12">
        <w:rPr>
          <w:rFonts w:asciiTheme="minorHAnsi" w:hAnsiTheme="minorHAnsi" w:cs="Tahoma"/>
          <w:sz w:val="22"/>
          <w:szCs w:val="22"/>
        </w:rPr>
        <w:t>Is the relationship between the worker and the employer permanent or indefinite?</w:t>
      </w:r>
    </w:p>
    <w:p w:rsidR="005C7BD0" w:rsidRPr="00D50B12" w:rsidRDefault="005C7BD0" w:rsidP="005C7BD0">
      <w:pPr>
        <w:pStyle w:val="Default"/>
        <w:ind w:left="1440"/>
        <w:rPr>
          <w:rFonts w:asciiTheme="minorHAnsi" w:hAnsiTheme="minorHAnsi"/>
          <w:b/>
          <w:sz w:val="22"/>
          <w:szCs w:val="22"/>
        </w:rPr>
      </w:pPr>
    </w:p>
    <w:p w:rsidR="00D50B12" w:rsidRDefault="00EE1039" w:rsidP="00191CAF">
      <w:pPr>
        <w:ind w:left="360"/>
        <w:rPr>
          <w:rFonts w:ascii="Calibri" w:hAnsi="Calibri" w:cs="Arial"/>
          <w:color w:val="000000"/>
          <w:sz w:val="22"/>
          <w:szCs w:val="22"/>
        </w:rPr>
      </w:pPr>
      <w:hyperlink r:id="rId20" w:history="1">
        <w:r w:rsidR="00D50B12" w:rsidRPr="00D50B12">
          <w:rPr>
            <w:rStyle w:val="Hyperlink"/>
            <w:rFonts w:asciiTheme="minorHAnsi" w:hAnsiTheme="minorHAnsi" w:cs="Calibri"/>
            <w:sz w:val="22"/>
            <w:szCs w:val="22"/>
          </w:rPr>
          <w:t>For more information on the “Economic Realities” test, see the United States Department of Labor Administrator’s Opinion 2015-1</w:t>
        </w:r>
      </w:hyperlink>
      <w:r w:rsidR="00D50B12" w:rsidRPr="00D50B12">
        <w:rPr>
          <w:rFonts w:asciiTheme="minorHAnsi" w:hAnsiTheme="minorHAnsi" w:cs="Calibri"/>
          <w:sz w:val="22"/>
          <w:szCs w:val="22"/>
        </w:rPr>
        <w:t>.</w:t>
      </w:r>
    </w:p>
    <w:p w:rsidR="009B1335" w:rsidRPr="000C5BC3" w:rsidRDefault="009B1335" w:rsidP="00D50B12">
      <w:pPr>
        <w:ind w:left="360"/>
        <w:rPr>
          <w:rFonts w:ascii="Calibri" w:hAnsi="Calibri" w:cs="Tahoma"/>
          <w:color w:val="000000"/>
          <w:sz w:val="22"/>
        </w:rPr>
      </w:pPr>
    </w:p>
    <w:p w:rsidR="003E36F6" w:rsidRDefault="003E36F6" w:rsidP="003E36F6">
      <w:pPr>
        <w:rPr>
          <w:rFonts w:ascii="Calibri" w:hAnsi="Calibri"/>
          <w:sz w:val="22"/>
        </w:rPr>
      </w:pPr>
    </w:p>
    <w:p w:rsidR="005C1C9F" w:rsidRPr="00E45D6F" w:rsidRDefault="005C1C9F" w:rsidP="000C5BC3">
      <w:pPr>
        <w:pStyle w:val="NormalWeb"/>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color w:val="000000"/>
          <w:sz w:val="22"/>
          <w:szCs w:val="20"/>
        </w:rPr>
      </w:pPr>
      <w:r w:rsidRPr="00E45D6F">
        <w:rPr>
          <w:rFonts w:ascii="Calibri" w:hAnsi="Calibri" w:cs="Arial"/>
          <w:b/>
          <w:color w:val="000000"/>
          <w:sz w:val="22"/>
          <w:szCs w:val="20"/>
        </w:rPr>
        <w:t xml:space="preserve">Who can I contact to clarify whether someone is an employee, a contractor or </w:t>
      </w:r>
      <w:r w:rsidR="00566281">
        <w:rPr>
          <w:rFonts w:ascii="Calibri" w:hAnsi="Calibri" w:cs="Arial"/>
          <w:b/>
          <w:color w:val="000000"/>
          <w:sz w:val="22"/>
          <w:szCs w:val="20"/>
        </w:rPr>
        <w:t>an</w:t>
      </w:r>
      <w:r w:rsidRPr="00E45D6F">
        <w:rPr>
          <w:rFonts w:ascii="Calibri" w:hAnsi="Calibri" w:cs="Arial"/>
          <w:b/>
          <w:color w:val="000000"/>
          <w:sz w:val="22"/>
          <w:szCs w:val="20"/>
        </w:rPr>
        <w:t xml:space="preserve"> employer?</w:t>
      </w:r>
    </w:p>
    <w:p w:rsidR="00C304BE" w:rsidRPr="00E45D6F" w:rsidRDefault="005F1948" w:rsidP="00D50B1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color w:val="000000"/>
          <w:sz w:val="22"/>
          <w:szCs w:val="22"/>
        </w:rPr>
      </w:pPr>
      <w:r>
        <w:rPr>
          <w:rFonts w:ascii="Calibri" w:hAnsi="Calibri" w:cs="Arial"/>
          <w:color w:val="000000"/>
          <w:sz w:val="22"/>
          <w:szCs w:val="22"/>
        </w:rPr>
        <w:t>T</w:t>
      </w:r>
      <w:r w:rsidRPr="00E45D6F">
        <w:rPr>
          <w:rFonts w:ascii="Calibri" w:hAnsi="Calibri" w:cs="Arial"/>
          <w:color w:val="000000"/>
          <w:sz w:val="22"/>
          <w:szCs w:val="22"/>
        </w:rPr>
        <w:t xml:space="preserve">he Small Business Liaison at Washington State Department of Labor and Industries </w:t>
      </w:r>
      <w:r>
        <w:rPr>
          <w:rFonts w:ascii="Calibri" w:hAnsi="Calibri" w:cs="Arial"/>
          <w:color w:val="000000"/>
          <w:sz w:val="22"/>
          <w:szCs w:val="22"/>
        </w:rPr>
        <w:t>is a resource f</w:t>
      </w:r>
      <w:r w:rsidR="005C1C9F" w:rsidRPr="00E45D6F">
        <w:rPr>
          <w:rFonts w:ascii="Calibri" w:hAnsi="Calibri" w:cs="Arial"/>
          <w:color w:val="000000"/>
          <w:sz w:val="22"/>
          <w:szCs w:val="22"/>
        </w:rPr>
        <w:t>or answers to q</w:t>
      </w:r>
      <w:r>
        <w:rPr>
          <w:rFonts w:ascii="Calibri" w:hAnsi="Calibri" w:cs="Arial"/>
          <w:color w:val="000000"/>
          <w:sz w:val="22"/>
          <w:szCs w:val="22"/>
        </w:rPr>
        <w:t xml:space="preserve">uestions about small businesses. </w:t>
      </w:r>
      <w:r w:rsidR="005C1C9F" w:rsidRPr="00E45D6F">
        <w:rPr>
          <w:rFonts w:ascii="Calibri" w:hAnsi="Calibri" w:cs="Arial"/>
          <w:color w:val="000000"/>
          <w:sz w:val="22"/>
          <w:szCs w:val="22"/>
        </w:rPr>
        <w:t xml:space="preserve">Call 800-987-0145 or visit </w:t>
      </w:r>
      <w:hyperlink r:id="rId21" w:history="1">
        <w:r w:rsidR="005C1C9F" w:rsidRPr="00E45D6F">
          <w:rPr>
            <w:rStyle w:val="Hyperlink"/>
            <w:rFonts w:ascii="Calibri" w:hAnsi="Calibri" w:cs="Arial"/>
            <w:sz w:val="22"/>
            <w:szCs w:val="22"/>
          </w:rPr>
          <w:t>www.SmallBusiness.Lni.wa.gov</w:t>
        </w:r>
      </w:hyperlink>
      <w:r w:rsidR="005C1C9F" w:rsidRPr="00E45D6F">
        <w:rPr>
          <w:rFonts w:ascii="Calibri" w:hAnsi="Calibri" w:cs="Arial"/>
          <w:color w:val="000000"/>
          <w:sz w:val="22"/>
          <w:szCs w:val="22"/>
        </w:rPr>
        <w:t>.</w:t>
      </w:r>
    </w:p>
    <w:p w:rsidR="005C1C9F" w:rsidRPr="00E45D6F" w:rsidRDefault="005C1C9F" w:rsidP="003E36F6">
      <w:pPr>
        <w:rPr>
          <w:rFonts w:ascii="Calibri" w:hAnsi="Calibri"/>
          <w:sz w:val="22"/>
        </w:rPr>
      </w:pPr>
    </w:p>
    <w:p w:rsidR="003E36F6" w:rsidRPr="000C5BC3" w:rsidRDefault="00CD0718" w:rsidP="000C5BC3">
      <w:pPr>
        <w:pStyle w:val="ListParagraph"/>
        <w:numPr>
          <w:ilvl w:val="0"/>
          <w:numId w:val="25"/>
        </w:numPr>
        <w:rPr>
          <w:rFonts w:ascii="Calibri" w:hAnsi="Calibri"/>
          <w:b/>
          <w:sz w:val="22"/>
          <w:szCs w:val="22"/>
        </w:rPr>
      </w:pPr>
      <w:r w:rsidRPr="000C5BC3">
        <w:rPr>
          <w:rFonts w:ascii="Calibri" w:hAnsi="Calibri"/>
          <w:b/>
          <w:sz w:val="22"/>
          <w:szCs w:val="22"/>
        </w:rPr>
        <w:t>What a</w:t>
      </w:r>
      <w:r w:rsidR="00041B09" w:rsidRPr="000C5BC3">
        <w:rPr>
          <w:rFonts w:ascii="Calibri" w:hAnsi="Calibri"/>
          <w:b/>
          <w:sz w:val="22"/>
          <w:szCs w:val="22"/>
        </w:rPr>
        <w:t xml:space="preserve">bout </w:t>
      </w:r>
      <w:r w:rsidR="00E75D66" w:rsidRPr="000C5BC3">
        <w:rPr>
          <w:rFonts w:ascii="Calibri" w:hAnsi="Calibri"/>
          <w:b/>
          <w:sz w:val="22"/>
          <w:szCs w:val="22"/>
        </w:rPr>
        <w:t xml:space="preserve">owners, </w:t>
      </w:r>
      <w:r w:rsidR="00041B09" w:rsidRPr="000C5BC3">
        <w:rPr>
          <w:rFonts w:ascii="Calibri" w:hAnsi="Calibri"/>
          <w:b/>
          <w:sz w:val="22"/>
          <w:szCs w:val="22"/>
        </w:rPr>
        <w:t>partners, shareholders or b</w:t>
      </w:r>
      <w:r w:rsidRPr="000C5BC3">
        <w:rPr>
          <w:rFonts w:ascii="Calibri" w:hAnsi="Calibri"/>
          <w:b/>
          <w:sz w:val="22"/>
          <w:szCs w:val="22"/>
        </w:rPr>
        <w:t>oard members? Are they counted as employees?</w:t>
      </w:r>
    </w:p>
    <w:p w:rsidR="00CF7840" w:rsidRPr="00AD6432" w:rsidRDefault="00CF7840" w:rsidP="00AD6432">
      <w:pPr>
        <w:autoSpaceDE w:val="0"/>
        <w:autoSpaceDN w:val="0"/>
        <w:adjustRightInd w:val="0"/>
        <w:ind w:left="360"/>
        <w:rPr>
          <w:rFonts w:asciiTheme="minorHAnsi" w:hAnsiTheme="minorHAnsi" w:cs="Calibri"/>
          <w:sz w:val="22"/>
          <w:szCs w:val="22"/>
        </w:rPr>
      </w:pPr>
      <w:r w:rsidRPr="00AD6432">
        <w:rPr>
          <w:rFonts w:asciiTheme="minorHAnsi" w:hAnsiTheme="minorHAnsi" w:cs="Calibri"/>
          <w:sz w:val="22"/>
          <w:szCs w:val="22"/>
        </w:rPr>
        <w:t>Whether owners, partners, officers and shareholders are considered employees must be decided on a case-by-case basis. In the context of an investigation, OLS will make this determination using guidance from</w:t>
      </w:r>
      <w:r w:rsidR="0002217C">
        <w:rPr>
          <w:rFonts w:asciiTheme="minorHAnsi" w:hAnsiTheme="minorHAnsi" w:cs="Calibri"/>
          <w:sz w:val="22"/>
          <w:szCs w:val="22"/>
        </w:rPr>
        <w:t xml:space="preserve"> the </w:t>
      </w:r>
      <w:hyperlink r:id="rId22" w:anchor="2-III-A-1-d" w:history="1">
        <w:r w:rsidR="0002217C" w:rsidRPr="0002217C">
          <w:rPr>
            <w:rStyle w:val="Hyperlink"/>
            <w:rFonts w:asciiTheme="minorHAnsi" w:hAnsiTheme="minorHAnsi" w:cs="Calibri"/>
            <w:sz w:val="22"/>
            <w:szCs w:val="22"/>
          </w:rPr>
          <w:t>EEOC’s Compliance Manua</w:t>
        </w:r>
      </w:hyperlink>
      <w:r w:rsidR="0002217C">
        <w:rPr>
          <w:rFonts w:asciiTheme="minorHAnsi" w:hAnsiTheme="minorHAnsi" w:cs="Calibri"/>
          <w:sz w:val="22"/>
          <w:szCs w:val="22"/>
        </w:rPr>
        <w:t>l</w:t>
      </w:r>
      <w:r w:rsidRPr="00AD6432">
        <w:rPr>
          <w:rFonts w:asciiTheme="minorHAnsi" w:hAnsiTheme="minorHAnsi" w:cs="Calibri"/>
          <w:sz w:val="22"/>
          <w:szCs w:val="22"/>
        </w:rPr>
        <w:t xml:space="preserve"> for investigation of discrimination claims. </w:t>
      </w:r>
    </w:p>
    <w:p w:rsidR="00CF7840" w:rsidRPr="00AD6432" w:rsidRDefault="00CF7840" w:rsidP="00CF7840">
      <w:pPr>
        <w:autoSpaceDE w:val="0"/>
        <w:autoSpaceDN w:val="0"/>
        <w:adjustRightInd w:val="0"/>
        <w:ind w:left="720"/>
        <w:rPr>
          <w:rFonts w:asciiTheme="minorHAnsi" w:hAnsiTheme="minorHAnsi" w:cs="Calibri"/>
          <w:sz w:val="22"/>
          <w:szCs w:val="22"/>
        </w:rPr>
      </w:pPr>
    </w:p>
    <w:p w:rsidR="00CF7840" w:rsidRPr="00AD6432" w:rsidRDefault="00CF7840" w:rsidP="00AD6432">
      <w:pPr>
        <w:autoSpaceDE w:val="0"/>
        <w:autoSpaceDN w:val="0"/>
        <w:adjustRightInd w:val="0"/>
        <w:ind w:left="360"/>
        <w:rPr>
          <w:rFonts w:asciiTheme="minorHAnsi" w:hAnsiTheme="minorHAnsi" w:cs="Calibri"/>
          <w:sz w:val="22"/>
          <w:szCs w:val="22"/>
        </w:rPr>
      </w:pPr>
      <w:r w:rsidRPr="00AD6432">
        <w:rPr>
          <w:rFonts w:asciiTheme="minorHAnsi" w:hAnsiTheme="minorHAnsi" w:cs="Calibri"/>
          <w:sz w:val="22"/>
          <w:szCs w:val="22"/>
        </w:rPr>
        <w:t xml:space="preserve">EEOC guidance states that </w:t>
      </w:r>
      <w:r w:rsidRPr="00AD6432">
        <w:rPr>
          <w:rFonts w:asciiTheme="minorHAnsi" w:hAnsiTheme="minorHAnsi"/>
          <w:color w:val="000000"/>
          <w:sz w:val="22"/>
          <w:szCs w:val="22"/>
        </w:rPr>
        <w:t>in most circumstances, individuals who are partners, officers, members of boards of directors, or major shareholders will not qualify as employees.</w:t>
      </w:r>
      <w:r w:rsidRPr="00AD6432">
        <w:rPr>
          <w:rFonts w:asciiTheme="minorHAnsi" w:hAnsiTheme="minorHAnsi"/>
          <w:color w:val="000000"/>
          <w:sz w:val="22"/>
          <w:szCs w:val="22"/>
          <w:vertAlign w:val="superscript"/>
        </w:rPr>
        <w:t xml:space="preserve"> </w:t>
      </w:r>
      <w:r w:rsidRPr="00AD6432">
        <w:rPr>
          <w:rFonts w:asciiTheme="minorHAnsi" w:hAnsiTheme="minorHAnsi"/>
          <w:color w:val="000000"/>
          <w:sz w:val="22"/>
          <w:szCs w:val="22"/>
        </w:rPr>
        <w:t xml:space="preserve">However the final determination is not made on the basis of a person’s title and the following factors will be considered: </w:t>
      </w:r>
    </w:p>
    <w:p w:rsidR="00CF7840" w:rsidRPr="00AD6432" w:rsidRDefault="00CF7840" w:rsidP="00CF7840">
      <w:pPr>
        <w:pStyle w:val="ListParagraph"/>
        <w:numPr>
          <w:ilvl w:val="0"/>
          <w:numId w:val="40"/>
        </w:numPr>
        <w:autoSpaceDE w:val="0"/>
        <w:autoSpaceDN w:val="0"/>
        <w:adjustRightInd w:val="0"/>
        <w:contextualSpacing/>
        <w:rPr>
          <w:rFonts w:asciiTheme="minorHAnsi" w:hAnsiTheme="minorHAnsi" w:cs="Calibri"/>
          <w:sz w:val="22"/>
          <w:szCs w:val="22"/>
        </w:rPr>
      </w:pPr>
      <w:r w:rsidRPr="00AD6432">
        <w:rPr>
          <w:rFonts w:asciiTheme="minorHAnsi" w:hAnsiTheme="minorHAnsi"/>
          <w:color w:val="000000"/>
          <w:sz w:val="22"/>
          <w:szCs w:val="22"/>
        </w:rPr>
        <w:t>Whether and, if so, to what extent the organization supervises the individual's work</w:t>
      </w:r>
    </w:p>
    <w:p w:rsidR="00CF7840" w:rsidRPr="00AD6432" w:rsidRDefault="00CF7840" w:rsidP="00CF7840">
      <w:pPr>
        <w:pStyle w:val="ListParagraph"/>
        <w:numPr>
          <w:ilvl w:val="0"/>
          <w:numId w:val="40"/>
        </w:numPr>
        <w:autoSpaceDE w:val="0"/>
        <w:autoSpaceDN w:val="0"/>
        <w:adjustRightInd w:val="0"/>
        <w:contextualSpacing/>
        <w:rPr>
          <w:rFonts w:asciiTheme="minorHAnsi" w:hAnsiTheme="minorHAnsi" w:cs="Calibri"/>
          <w:sz w:val="22"/>
          <w:szCs w:val="22"/>
        </w:rPr>
      </w:pPr>
      <w:r w:rsidRPr="00AD6432">
        <w:rPr>
          <w:rFonts w:asciiTheme="minorHAnsi" w:hAnsiTheme="minorHAnsi"/>
          <w:color w:val="000000"/>
          <w:sz w:val="22"/>
          <w:szCs w:val="22"/>
        </w:rPr>
        <w:lastRenderedPageBreak/>
        <w:t>Whether the individual reports to someone higher in the organization</w:t>
      </w:r>
    </w:p>
    <w:p w:rsidR="00CF7840" w:rsidRPr="00AD6432" w:rsidRDefault="00CF7840" w:rsidP="00CF7840">
      <w:pPr>
        <w:pStyle w:val="ListParagraph"/>
        <w:numPr>
          <w:ilvl w:val="0"/>
          <w:numId w:val="40"/>
        </w:numPr>
        <w:autoSpaceDE w:val="0"/>
        <w:autoSpaceDN w:val="0"/>
        <w:adjustRightInd w:val="0"/>
        <w:contextualSpacing/>
        <w:rPr>
          <w:rFonts w:asciiTheme="minorHAnsi" w:hAnsiTheme="minorHAnsi" w:cs="Calibri"/>
          <w:sz w:val="22"/>
          <w:szCs w:val="22"/>
        </w:rPr>
      </w:pPr>
      <w:r w:rsidRPr="00AD6432">
        <w:rPr>
          <w:rFonts w:asciiTheme="minorHAnsi" w:hAnsiTheme="minorHAnsi"/>
          <w:color w:val="000000"/>
          <w:sz w:val="22"/>
          <w:szCs w:val="22"/>
        </w:rPr>
        <w:t>Whether and, if so, to what extent the individual is able to influence the organization</w:t>
      </w:r>
    </w:p>
    <w:p w:rsidR="00CF7840" w:rsidRPr="00AD6432" w:rsidRDefault="00CF7840" w:rsidP="00CF7840">
      <w:pPr>
        <w:pStyle w:val="ListParagraph"/>
        <w:numPr>
          <w:ilvl w:val="0"/>
          <w:numId w:val="40"/>
        </w:numPr>
        <w:autoSpaceDE w:val="0"/>
        <w:autoSpaceDN w:val="0"/>
        <w:adjustRightInd w:val="0"/>
        <w:contextualSpacing/>
        <w:rPr>
          <w:rFonts w:asciiTheme="minorHAnsi" w:hAnsiTheme="minorHAnsi" w:cs="Calibri"/>
          <w:sz w:val="22"/>
          <w:szCs w:val="22"/>
        </w:rPr>
      </w:pPr>
      <w:r w:rsidRPr="00AD6432">
        <w:rPr>
          <w:rFonts w:asciiTheme="minorHAnsi" w:hAnsiTheme="minorHAnsi"/>
          <w:color w:val="000000"/>
          <w:sz w:val="22"/>
          <w:szCs w:val="22"/>
        </w:rPr>
        <w:t>Whether the parties intended that the individual be an employee, as expressed in written agreements or contracts</w:t>
      </w:r>
    </w:p>
    <w:p w:rsidR="00CF7840" w:rsidRPr="00191CAF" w:rsidRDefault="00CF7840" w:rsidP="00191CAF">
      <w:pPr>
        <w:pStyle w:val="ListParagraph"/>
        <w:numPr>
          <w:ilvl w:val="0"/>
          <w:numId w:val="40"/>
        </w:numPr>
        <w:autoSpaceDE w:val="0"/>
        <w:autoSpaceDN w:val="0"/>
        <w:adjustRightInd w:val="0"/>
        <w:contextualSpacing/>
        <w:rPr>
          <w:rFonts w:asciiTheme="minorHAnsi" w:hAnsiTheme="minorHAnsi" w:cs="Calibri"/>
          <w:sz w:val="22"/>
          <w:szCs w:val="22"/>
        </w:rPr>
      </w:pPr>
      <w:r w:rsidRPr="00AD6432">
        <w:rPr>
          <w:rFonts w:asciiTheme="minorHAnsi" w:hAnsiTheme="minorHAnsi"/>
          <w:color w:val="000000"/>
          <w:sz w:val="22"/>
          <w:szCs w:val="22"/>
        </w:rPr>
        <w:t>Whether the individual shares in the profits, losses, and liabilities of the organization</w:t>
      </w:r>
    </w:p>
    <w:p w:rsidR="003E36F6" w:rsidRPr="00E45D6F" w:rsidRDefault="003E36F6" w:rsidP="003E36F6">
      <w:pPr>
        <w:rPr>
          <w:rFonts w:ascii="Calibri" w:hAnsi="Calibri"/>
          <w:sz w:val="22"/>
          <w:szCs w:val="22"/>
        </w:rPr>
      </w:pPr>
    </w:p>
    <w:p w:rsidR="003E36F6" w:rsidRPr="00E45D6F" w:rsidRDefault="003E36F6" w:rsidP="00AC2E43">
      <w:pPr>
        <w:shd w:val="clear" w:color="auto" w:fill="FFFFFF"/>
        <w:ind w:left="360" w:right="10"/>
        <w:rPr>
          <w:rFonts w:ascii="Calibri" w:hAnsi="Calibri"/>
          <w:sz w:val="22"/>
          <w:szCs w:val="22"/>
        </w:rPr>
      </w:pPr>
      <w:r w:rsidRPr="00E45D6F">
        <w:rPr>
          <w:rFonts w:ascii="Calibri" w:hAnsi="Calibri"/>
          <w:b/>
          <w:bCs/>
          <w:i/>
          <w:sz w:val="22"/>
          <w:szCs w:val="22"/>
        </w:rPr>
        <w:t xml:space="preserve">Example </w:t>
      </w:r>
      <w:r w:rsidR="006B4721" w:rsidRPr="00E45D6F">
        <w:rPr>
          <w:rFonts w:ascii="Calibri" w:hAnsi="Calibri"/>
          <w:b/>
          <w:bCs/>
          <w:i/>
          <w:sz w:val="22"/>
          <w:szCs w:val="22"/>
        </w:rPr>
        <w:t>#</w:t>
      </w:r>
      <w:r w:rsidRPr="00E45D6F">
        <w:rPr>
          <w:rFonts w:ascii="Calibri" w:hAnsi="Calibri"/>
          <w:b/>
          <w:bCs/>
          <w:i/>
          <w:sz w:val="22"/>
          <w:szCs w:val="22"/>
        </w:rPr>
        <w:t>1</w:t>
      </w:r>
      <w:r w:rsidR="006B4721" w:rsidRPr="00E45D6F">
        <w:rPr>
          <w:rFonts w:ascii="Calibri" w:hAnsi="Calibri"/>
          <w:sz w:val="22"/>
          <w:szCs w:val="22"/>
        </w:rPr>
        <w:t>: Janelle</w:t>
      </w:r>
      <w:r w:rsidR="002116E5">
        <w:rPr>
          <w:rFonts w:ascii="Calibri" w:hAnsi="Calibri"/>
          <w:sz w:val="22"/>
          <w:szCs w:val="22"/>
        </w:rPr>
        <w:t xml:space="preserve"> works for an accounting firm</w:t>
      </w:r>
      <w:r w:rsidR="00041B09" w:rsidRPr="00E45D6F">
        <w:rPr>
          <w:rFonts w:ascii="Calibri" w:hAnsi="Calibri"/>
          <w:sz w:val="22"/>
          <w:szCs w:val="22"/>
        </w:rPr>
        <w:t xml:space="preserve"> and holds </w:t>
      </w:r>
      <w:r w:rsidRPr="00E45D6F">
        <w:rPr>
          <w:rFonts w:ascii="Calibri" w:hAnsi="Calibri"/>
          <w:sz w:val="22"/>
          <w:szCs w:val="22"/>
        </w:rPr>
        <w:t>the ti</w:t>
      </w:r>
      <w:r w:rsidR="006B4721" w:rsidRPr="00E45D6F">
        <w:rPr>
          <w:rFonts w:ascii="Calibri" w:hAnsi="Calibri"/>
          <w:sz w:val="22"/>
          <w:szCs w:val="22"/>
        </w:rPr>
        <w:t>tle of part</w:t>
      </w:r>
      <w:r w:rsidR="00041B09" w:rsidRPr="00E45D6F">
        <w:rPr>
          <w:rFonts w:ascii="Calibri" w:hAnsi="Calibri"/>
          <w:sz w:val="22"/>
          <w:szCs w:val="22"/>
        </w:rPr>
        <w:t>ner. The firm pays her a salary</w:t>
      </w:r>
      <w:r w:rsidR="006B4721" w:rsidRPr="00E45D6F">
        <w:rPr>
          <w:rFonts w:ascii="Calibri" w:hAnsi="Calibri"/>
          <w:sz w:val="22"/>
          <w:szCs w:val="22"/>
        </w:rPr>
        <w:t xml:space="preserve"> and she</w:t>
      </w:r>
      <w:r w:rsidRPr="00E45D6F">
        <w:rPr>
          <w:rFonts w:ascii="Calibri" w:hAnsi="Calibri"/>
          <w:sz w:val="22"/>
          <w:szCs w:val="22"/>
        </w:rPr>
        <w:t xml:space="preserve"> is supervised by an </w:t>
      </w:r>
      <w:r w:rsidR="006B4721" w:rsidRPr="00E45D6F">
        <w:rPr>
          <w:rFonts w:ascii="Calibri" w:hAnsi="Calibri"/>
          <w:sz w:val="22"/>
          <w:szCs w:val="22"/>
        </w:rPr>
        <w:t>individual at a higher level. Janelle</w:t>
      </w:r>
      <w:r w:rsidRPr="00E45D6F">
        <w:rPr>
          <w:rFonts w:ascii="Calibri" w:hAnsi="Calibri"/>
          <w:sz w:val="22"/>
          <w:szCs w:val="22"/>
        </w:rPr>
        <w:t xml:space="preserve"> receive</w:t>
      </w:r>
      <w:r w:rsidR="006B4721" w:rsidRPr="00E45D6F">
        <w:rPr>
          <w:rFonts w:ascii="Calibri" w:hAnsi="Calibri"/>
          <w:sz w:val="22"/>
          <w:szCs w:val="22"/>
        </w:rPr>
        <w:t xml:space="preserve">s a share of the firm’s profits in addition to her </w:t>
      </w:r>
      <w:r w:rsidRPr="00E45D6F">
        <w:rPr>
          <w:rFonts w:ascii="Calibri" w:hAnsi="Calibri"/>
          <w:sz w:val="22"/>
          <w:szCs w:val="22"/>
        </w:rPr>
        <w:t xml:space="preserve">salary, but </w:t>
      </w:r>
      <w:r w:rsidR="006B4721" w:rsidRPr="00E45D6F">
        <w:rPr>
          <w:rFonts w:ascii="Calibri" w:hAnsi="Calibri"/>
          <w:sz w:val="22"/>
          <w:szCs w:val="22"/>
        </w:rPr>
        <w:t>s</w:t>
      </w:r>
      <w:r w:rsidRPr="00E45D6F">
        <w:rPr>
          <w:rFonts w:ascii="Calibri" w:hAnsi="Calibri"/>
          <w:sz w:val="22"/>
          <w:szCs w:val="22"/>
        </w:rPr>
        <w:t>he does not have any input into decisions made by the firm, which are made by</w:t>
      </w:r>
      <w:r w:rsidR="006B4721" w:rsidRPr="00E45D6F">
        <w:rPr>
          <w:rFonts w:ascii="Calibri" w:hAnsi="Calibri"/>
          <w:sz w:val="22"/>
          <w:szCs w:val="22"/>
        </w:rPr>
        <w:t xml:space="preserve"> higher-level partners. While Janelle</w:t>
      </w:r>
      <w:r w:rsidRPr="00E45D6F">
        <w:rPr>
          <w:rFonts w:ascii="Calibri" w:hAnsi="Calibri"/>
          <w:sz w:val="22"/>
          <w:szCs w:val="22"/>
        </w:rPr>
        <w:t xml:space="preserve"> has the title of partner, </w:t>
      </w:r>
      <w:r w:rsidR="006B4721" w:rsidRPr="00E45D6F">
        <w:rPr>
          <w:rFonts w:ascii="Calibri" w:hAnsi="Calibri"/>
          <w:sz w:val="22"/>
          <w:szCs w:val="22"/>
        </w:rPr>
        <w:t>s</w:t>
      </w:r>
      <w:r w:rsidRPr="00E45D6F">
        <w:rPr>
          <w:rFonts w:ascii="Calibri" w:hAnsi="Calibri"/>
          <w:sz w:val="22"/>
          <w:szCs w:val="22"/>
        </w:rPr>
        <w:t xml:space="preserve">he </w:t>
      </w:r>
      <w:r w:rsidR="002B7285" w:rsidRPr="00E45D6F">
        <w:rPr>
          <w:rFonts w:ascii="Calibri" w:hAnsi="Calibri"/>
          <w:sz w:val="22"/>
          <w:szCs w:val="22"/>
        </w:rPr>
        <w:t>should be counted as an employee for PSST purposes.</w:t>
      </w:r>
    </w:p>
    <w:p w:rsidR="003E36F6" w:rsidRPr="00E45D6F" w:rsidRDefault="003E36F6" w:rsidP="006B4721">
      <w:pPr>
        <w:shd w:val="clear" w:color="auto" w:fill="FFFFFF"/>
        <w:ind w:left="10" w:right="10"/>
        <w:rPr>
          <w:rFonts w:ascii="Calibri" w:hAnsi="Calibri"/>
          <w:sz w:val="22"/>
          <w:szCs w:val="22"/>
        </w:rPr>
      </w:pPr>
    </w:p>
    <w:p w:rsidR="008C0AE0" w:rsidRPr="00E45D6F" w:rsidRDefault="003E36F6" w:rsidP="00AC2E43">
      <w:pPr>
        <w:ind w:left="360"/>
        <w:rPr>
          <w:rFonts w:ascii="Calibri" w:hAnsi="Calibri"/>
          <w:sz w:val="22"/>
          <w:szCs w:val="22"/>
        </w:rPr>
      </w:pPr>
      <w:r w:rsidRPr="00E45D6F">
        <w:rPr>
          <w:rFonts w:ascii="Calibri" w:hAnsi="Calibri"/>
          <w:b/>
          <w:bCs/>
          <w:i/>
          <w:sz w:val="22"/>
          <w:szCs w:val="22"/>
        </w:rPr>
        <w:t xml:space="preserve">Example </w:t>
      </w:r>
      <w:r w:rsidR="006B4721" w:rsidRPr="00E45D6F">
        <w:rPr>
          <w:rFonts w:ascii="Calibri" w:hAnsi="Calibri"/>
          <w:b/>
          <w:bCs/>
          <w:i/>
          <w:sz w:val="22"/>
          <w:szCs w:val="22"/>
        </w:rPr>
        <w:t>#</w:t>
      </w:r>
      <w:r w:rsidRPr="00E45D6F">
        <w:rPr>
          <w:rFonts w:ascii="Calibri" w:hAnsi="Calibri"/>
          <w:b/>
          <w:bCs/>
          <w:i/>
          <w:sz w:val="22"/>
          <w:szCs w:val="22"/>
        </w:rPr>
        <w:t>2</w:t>
      </w:r>
      <w:r w:rsidR="006B4721" w:rsidRPr="00E45D6F">
        <w:rPr>
          <w:rFonts w:ascii="Calibri" w:hAnsi="Calibri"/>
          <w:sz w:val="22"/>
          <w:szCs w:val="22"/>
        </w:rPr>
        <w:t xml:space="preserve">: </w:t>
      </w:r>
      <w:r w:rsidR="002B7285" w:rsidRPr="00E45D6F">
        <w:rPr>
          <w:rFonts w:ascii="Calibri" w:hAnsi="Calibri"/>
          <w:sz w:val="22"/>
          <w:szCs w:val="22"/>
        </w:rPr>
        <w:t xml:space="preserve">Chris </w:t>
      </w:r>
      <w:r w:rsidRPr="00E45D6F">
        <w:rPr>
          <w:rFonts w:ascii="Calibri" w:hAnsi="Calibri"/>
          <w:sz w:val="22"/>
          <w:szCs w:val="22"/>
        </w:rPr>
        <w:t xml:space="preserve">is an officer with </w:t>
      </w:r>
      <w:r w:rsidR="002B7285" w:rsidRPr="00E45D6F">
        <w:rPr>
          <w:rFonts w:ascii="Calibri" w:hAnsi="Calibri"/>
          <w:sz w:val="22"/>
          <w:szCs w:val="22"/>
        </w:rPr>
        <w:t>a small corporation. H</w:t>
      </w:r>
      <w:r w:rsidRPr="00E45D6F">
        <w:rPr>
          <w:rFonts w:ascii="Calibri" w:hAnsi="Calibri"/>
          <w:sz w:val="22"/>
          <w:szCs w:val="22"/>
        </w:rPr>
        <w:t>e is the</w:t>
      </w:r>
      <w:r w:rsidR="002B7285" w:rsidRPr="00E45D6F">
        <w:rPr>
          <w:rFonts w:ascii="Calibri" w:hAnsi="Calibri"/>
          <w:sz w:val="22"/>
          <w:szCs w:val="22"/>
        </w:rPr>
        <w:t xml:space="preserve"> head of one of the corporation’</w:t>
      </w:r>
      <w:r w:rsidRPr="00E45D6F">
        <w:rPr>
          <w:rFonts w:ascii="Calibri" w:hAnsi="Calibri"/>
          <w:sz w:val="22"/>
          <w:szCs w:val="22"/>
        </w:rPr>
        <w:t xml:space="preserve">s divisions and has no supervisor, although </w:t>
      </w:r>
      <w:r w:rsidR="002B7285" w:rsidRPr="00E45D6F">
        <w:rPr>
          <w:rFonts w:ascii="Calibri" w:hAnsi="Calibri"/>
          <w:sz w:val="22"/>
          <w:szCs w:val="22"/>
        </w:rPr>
        <w:t>his actions are reviewed by the Board of Directors. H</w:t>
      </w:r>
      <w:r w:rsidRPr="00E45D6F">
        <w:rPr>
          <w:rFonts w:ascii="Calibri" w:hAnsi="Calibri"/>
          <w:sz w:val="22"/>
          <w:szCs w:val="22"/>
        </w:rPr>
        <w:t xml:space="preserve">e does not draw a salary, but receives a share of the </w:t>
      </w:r>
      <w:r w:rsidR="002B7285" w:rsidRPr="00E45D6F">
        <w:rPr>
          <w:rFonts w:ascii="Calibri" w:hAnsi="Calibri"/>
          <w:sz w:val="22"/>
          <w:szCs w:val="22"/>
        </w:rPr>
        <w:t xml:space="preserve">corporation’s </w:t>
      </w:r>
      <w:r w:rsidRPr="00E45D6F">
        <w:rPr>
          <w:rFonts w:ascii="Calibri" w:hAnsi="Calibri"/>
          <w:sz w:val="22"/>
          <w:szCs w:val="22"/>
        </w:rPr>
        <w:t>profits</w:t>
      </w:r>
      <w:r w:rsidR="002B7285" w:rsidRPr="00E45D6F">
        <w:rPr>
          <w:rFonts w:ascii="Calibri" w:hAnsi="Calibri"/>
          <w:sz w:val="22"/>
          <w:szCs w:val="22"/>
        </w:rPr>
        <w:t>. Chris</w:t>
      </w:r>
      <w:r w:rsidRPr="00E45D6F">
        <w:rPr>
          <w:rFonts w:ascii="Calibri" w:hAnsi="Calibri"/>
          <w:sz w:val="22"/>
          <w:szCs w:val="22"/>
        </w:rPr>
        <w:t xml:space="preserve"> has the right to vote on decisions taken by </w:t>
      </w:r>
      <w:r w:rsidR="002B7285" w:rsidRPr="00E45D6F">
        <w:rPr>
          <w:rFonts w:ascii="Calibri" w:hAnsi="Calibri"/>
          <w:sz w:val="22"/>
          <w:szCs w:val="22"/>
        </w:rPr>
        <w:t>the corporation</w:t>
      </w:r>
      <w:r w:rsidRPr="00E45D6F">
        <w:rPr>
          <w:rFonts w:ascii="Calibri" w:hAnsi="Calibri"/>
          <w:sz w:val="22"/>
          <w:szCs w:val="22"/>
        </w:rPr>
        <w:t xml:space="preserve">, although </w:t>
      </w:r>
      <w:r w:rsidR="002B7285" w:rsidRPr="00E45D6F">
        <w:rPr>
          <w:rFonts w:ascii="Calibri" w:hAnsi="Calibri"/>
          <w:sz w:val="22"/>
          <w:szCs w:val="22"/>
        </w:rPr>
        <w:t>his</w:t>
      </w:r>
      <w:r w:rsidRPr="00E45D6F">
        <w:rPr>
          <w:rFonts w:ascii="Calibri" w:hAnsi="Calibri"/>
          <w:sz w:val="22"/>
          <w:szCs w:val="22"/>
        </w:rPr>
        <w:t xml:space="preserve"> vote does not count as much a</w:t>
      </w:r>
      <w:r w:rsidR="002B7285" w:rsidRPr="00E45D6F">
        <w:rPr>
          <w:rFonts w:ascii="Calibri" w:hAnsi="Calibri"/>
          <w:sz w:val="22"/>
          <w:szCs w:val="22"/>
        </w:rPr>
        <w:t>s those of other individuals. Chris is considered to be an employer for PSST purposes</w:t>
      </w:r>
      <w:r w:rsidRPr="00E45D6F">
        <w:rPr>
          <w:rFonts w:ascii="Calibri" w:hAnsi="Calibri"/>
          <w:sz w:val="22"/>
          <w:szCs w:val="22"/>
        </w:rPr>
        <w:t>.</w:t>
      </w:r>
    </w:p>
    <w:p w:rsidR="008C0AE0" w:rsidRPr="00E45D6F" w:rsidRDefault="008C0AE0" w:rsidP="008C0AE0">
      <w:pPr>
        <w:rPr>
          <w:rFonts w:ascii="Calibri" w:hAnsi="Calibri"/>
          <w:sz w:val="22"/>
          <w:szCs w:val="22"/>
        </w:rPr>
      </w:pPr>
    </w:p>
    <w:p w:rsidR="00552DD0" w:rsidRDefault="00375D08" w:rsidP="000C5BC3">
      <w:pPr>
        <w:pStyle w:val="ListParagraph"/>
        <w:numPr>
          <w:ilvl w:val="0"/>
          <w:numId w:val="25"/>
        </w:numPr>
        <w:contextualSpacing/>
        <w:rPr>
          <w:rFonts w:ascii="Calibri" w:hAnsi="Calibri" w:cs="Arial"/>
          <w:b/>
          <w:color w:val="000000"/>
          <w:sz w:val="22"/>
          <w:szCs w:val="22"/>
        </w:rPr>
      </w:pPr>
      <w:r w:rsidRPr="00E45D6F">
        <w:rPr>
          <w:rFonts w:ascii="Calibri" w:hAnsi="Calibri" w:cs="Arial"/>
          <w:b/>
          <w:color w:val="000000"/>
          <w:sz w:val="22"/>
          <w:szCs w:val="22"/>
        </w:rPr>
        <w:t xml:space="preserve">Are undocumented employees entitled to </w:t>
      </w:r>
      <w:r w:rsidR="00427F09" w:rsidRPr="00E45D6F">
        <w:rPr>
          <w:rFonts w:ascii="Calibri" w:hAnsi="Calibri" w:cs="Arial"/>
          <w:b/>
          <w:color w:val="000000"/>
          <w:sz w:val="22"/>
          <w:szCs w:val="22"/>
        </w:rPr>
        <w:t>PSST</w:t>
      </w:r>
      <w:r w:rsidRPr="00E45D6F">
        <w:rPr>
          <w:rFonts w:ascii="Calibri" w:hAnsi="Calibri" w:cs="Arial"/>
          <w:b/>
          <w:color w:val="000000"/>
          <w:sz w:val="22"/>
          <w:szCs w:val="22"/>
        </w:rPr>
        <w:t>?</w:t>
      </w:r>
    </w:p>
    <w:p w:rsidR="00C304BE" w:rsidRPr="00CF7840" w:rsidRDefault="00375D08" w:rsidP="00CF7840">
      <w:pPr>
        <w:pStyle w:val="ListParagraph"/>
        <w:ind w:left="360"/>
        <w:contextualSpacing/>
        <w:rPr>
          <w:rFonts w:ascii="Calibri" w:hAnsi="Calibri" w:cs="Arial"/>
          <w:color w:val="000000"/>
          <w:sz w:val="22"/>
          <w:szCs w:val="22"/>
        </w:rPr>
      </w:pPr>
      <w:r w:rsidRPr="00E45D6F">
        <w:rPr>
          <w:rFonts w:ascii="Calibri" w:hAnsi="Calibri" w:cs="Arial"/>
          <w:color w:val="000000"/>
          <w:sz w:val="22"/>
          <w:szCs w:val="22"/>
        </w:rPr>
        <w:t xml:space="preserve">All employees who perform work in Seattle are covered, including employees who are not legally authorized to work in the United States. </w:t>
      </w:r>
      <w:r w:rsidR="0002217C">
        <w:rPr>
          <w:rFonts w:ascii="Calibri" w:hAnsi="Calibri" w:cs="Arial"/>
          <w:color w:val="000000"/>
          <w:sz w:val="22"/>
          <w:szCs w:val="22"/>
        </w:rPr>
        <w:t xml:space="preserve">Per </w:t>
      </w:r>
      <w:r w:rsidRPr="00E45D6F">
        <w:rPr>
          <w:rFonts w:ascii="Calibri" w:hAnsi="Calibri" w:cs="Arial"/>
          <w:color w:val="000000"/>
          <w:sz w:val="22"/>
          <w:szCs w:val="22"/>
        </w:rPr>
        <w:t xml:space="preserve">City of Seattle policy, </w:t>
      </w:r>
      <w:r w:rsidR="00971E23">
        <w:rPr>
          <w:rFonts w:ascii="Calibri" w:hAnsi="Calibri" w:cs="Arial"/>
          <w:color w:val="000000"/>
          <w:sz w:val="22"/>
          <w:szCs w:val="22"/>
        </w:rPr>
        <w:t xml:space="preserve">OLS </w:t>
      </w:r>
      <w:r w:rsidR="00CF7840">
        <w:rPr>
          <w:rFonts w:ascii="Calibri" w:hAnsi="Calibri" w:cs="Arial"/>
          <w:color w:val="000000"/>
          <w:sz w:val="22"/>
          <w:szCs w:val="22"/>
        </w:rPr>
        <w:t>does</w:t>
      </w:r>
      <w:r w:rsidRPr="00E45D6F">
        <w:rPr>
          <w:rFonts w:ascii="Calibri" w:hAnsi="Calibri" w:cs="Arial"/>
          <w:color w:val="000000"/>
          <w:sz w:val="22"/>
          <w:szCs w:val="22"/>
        </w:rPr>
        <w:t xml:space="preserve"> not ask people about their immigration status, and we investigate complaints without regard to an individual’s immigration status.</w:t>
      </w:r>
    </w:p>
    <w:p w:rsidR="00375D08" w:rsidRPr="00E45D6F" w:rsidRDefault="00375D08" w:rsidP="002B728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75662D" w:rsidRPr="000C5BC3" w:rsidRDefault="002E20A7" w:rsidP="000C5BC3">
      <w:pPr>
        <w:pStyle w:val="ListParagraph"/>
        <w:numPr>
          <w:ilvl w:val="0"/>
          <w:numId w:val="25"/>
        </w:numPr>
        <w:rPr>
          <w:rFonts w:ascii="Calibri" w:hAnsi="Calibri" w:cs="Arial"/>
          <w:b/>
          <w:sz w:val="22"/>
          <w:szCs w:val="22"/>
        </w:rPr>
      </w:pPr>
      <w:r w:rsidRPr="000C5BC3">
        <w:rPr>
          <w:rFonts w:ascii="Calibri" w:hAnsi="Calibri" w:cs="Arial"/>
          <w:b/>
          <w:sz w:val="22"/>
          <w:szCs w:val="22"/>
        </w:rPr>
        <w:t xml:space="preserve">Does the </w:t>
      </w:r>
      <w:r w:rsidR="004F79CE">
        <w:rPr>
          <w:rFonts w:ascii="Calibri" w:hAnsi="Calibri" w:cs="Arial"/>
          <w:b/>
          <w:sz w:val="22"/>
          <w:szCs w:val="22"/>
        </w:rPr>
        <w:t>PSST o</w:t>
      </w:r>
      <w:r w:rsidR="00912B87">
        <w:rPr>
          <w:rFonts w:ascii="Calibri" w:hAnsi="Calibri" w:cs="Arial"/>
          <w:b/>
          <w:sz w:val="22"/>
          <w:szCs w:val="22"/>
        </w:rPr>
        <w:t>rdinance</w:t>
      </w:r>
      <w:r w:rsidRPr="000C5BC3">
        <w:rPr>
          <w:rFonts w:ascii="Calibri" w:hAnsi="Calibri" w:cs="Arial"/>
          <w:b/>
          <w:sz w:val="22"/>
          <w:szCs w:val="22"/>
        </w:rPr>
        <w:t xml:space="preserve"> cover household employees like nannies, cooks, maintenance workers, gardeners, etc.?</w:t>
      </w:r>
    </w:p>
    <w:p w:rsidR="002E20A7" w:rsidRPr="00E45D6F" w:rsidRDefault="002E20A7" w:rsidP="000C5BC3">
      <w:pPr>
        <w:ind w:left="360"/>
        <w:rPr>
          <w:rFonts w:ascii="Calibri" w:hAnsi="Calibri" w:cs="Arial"/>
          <w:sz w:val="22"/>
          <w:szCs w:val="22"/>
        </w:rPr>
      </w:pPr>
      <w:r w:rsidRPr="00E45D6F">
        <w:rPr>
          <w:rFonts w:ascii="Calibri" w:hAnsi="Calibri" w:cs="Arial"/>
          <w:sz w:val="22"/>
          <w:szCs w:val="22"/>
        </w:rPr>
        <w:t>Yes</w:t>
      </w:r>
      <w:r w:rsidR="001625C8" w:rsidRPr="00E45D6F">
        <w:rPr>
          <w:rFonts w:ascii="Calibri" w:hAnsi="Calibri" w:cs="Arial"/>
          <w:sz w:val="22"/>
          <w:szCs w:val="22"/>
        </w:rPr>
        <w:t xml:space="preserve">, if more than </w:t>
      </w:r>
      <w:r w:rsidR="00CF7840">
        <w:rPr>
          <w:rFonts w:ascii="Calibri" w:hAnsi="Calibri" w:cs="Arial"/>
          <w:sz w:val="22"/>
          <w:szCs w:val="22"/>
        </w:rPr>
        <w:t xml:space="preserve">four </w:t>
      </w:r>
      <w:r w:rsidR="00B52B28" w:rsidRPr="00E45D6F">
        <w:rPr>
          <w:rFonts w:ascii="Calibri" w:hAnsi="Calibri" w:cs="Arial"/>
          <w:sz w:val="22"/>
          <w:szCs w:val="22"/>
        </w:rPr>
        <w:t>full time equivalent employees</w:t>
      </w:r>
      <w:r w:rsidR="001625C8" w:rsidRPr="00E45D6F">
        <w:rPr>
          <w:rFonts w:ascii="Calibri" w:hAnsi="Calibri" w:cs="Arial"/>
          <w:sz w:val="22"/>
          <w:szCs w:val="22"/>
        </w:rPr>
        <w:t xml:space="preserve"> are employed in the household</w:t>
      </w:r>
      <w:r w:rsidRPr="00E45D6F">
        <w:rPr>
          <w:rFonts w:ascii="Calibri" w:hAnsi="Calibri" w:cs="Arial"/>
          <w:sz w:val="22"/>
          <w:szCs w:val="22"/>
        </w:rPr>
        <w:t xml:space="preserve">. </w:t>
      </w:r>
      <w:r w:rsidR="001625C8" w:rsidRPr="00E45D6F">
        <w:rPr>
          <w:rFonts w:ascii="Calibri" w:hAnsi="Calibri" w:cs="Arial"/>
          <w:sz w:val="22"/>
          <w:szCs w:val="22"/>
        </w:rPr>
        <w:t xml:space="preserve">In </w:t>
      </w:r>
      <w:r w:rsidR="0002217C">
        <w:rPr>
          <w:rFonts w:ascii="Calibri" w:hAnsi="Calibri" w:cs="Arial"/>
          <w:sz w:val="22"/>
          <w:szCs w:val="22"/>
        </w:rPr>
        <w:t>this situation</w:t>
      </w:r>
      <w:r w:rsidR="001625C8" w:rsidRPr="00E45D6F">
        <w:rPr>
          <w:rFonts w:ascii="Calibri" w:hAnsi="Calibri" w:cs="Arial"/>
          <w:sz w:val="22"/>
          <w:szCs w:val="22"/>
        </w:rPr>
        <w:t>, the employer would be</w:t>
      </w:r>
      <w:r w:rsidRPr="00E45D6F">
        <w:rPr>
          <w:rFonts w:ascii="Calibri" w:hAnsi="Calibri" w:cs="Arial"/>
          <w:sz w:val="22"/>
          <w:szCs w:val="22"/>
        </w:rPr>
        <w:t xml:space="preserve"> considered a Tier </w:t>
      </w:r>
      <w:r w:rsidR="00D1039D">
        <w:rPr>
          <w:rFonts w:ascii="Calibri" w:hAnsi="Calibri" w:cs="Arial"/>
          <w:sz w:val="22"/>
          <w:szCs w:val="22"/>
        </w:rPr>
        <w:t>One</w:t>
      </w:r>
      <w:r w:rsidRPr="00E45D6F">
        <w:rPr>
          <w:rFonts w:ascii="Calibri" w:hAnsi="Calibri" w:cs="Arial"/>
          <w:sz w:val="22"/>
          <w:szCs w:val="22"/>
        </w:rPr>
        <w:t xml:space="preserve"> employer.</w:t>
      </w:r>
    </w:p>
    <w:p w:rsidR="002E20A7" w:rsidRPr="00E45D6F" w:rsidRDefault="002E20A7" w:rsidP="00B24CCB">
      <w:pPr>
        <w:rPr>
          <w:rFonts w:ascii="Calibri" w:hAnsi="Calibri" w:cs="Arial"/>
          <w:sz w:val="22"/>
          <w:szCs w:val="22"/>
        </w:rPr>
      </w:pPr>
    </w:p>
    <w:p w:rsidR="0075662D" w:rsidRPr="000C5BC3" w:rsidRDefault="00957431" w:rsidP="000C5BC3">
      <w:pPr>
        <w:pStyle w:val="ListParagraph"/>
        <w:numPr>
          <w:ilvl w:val="0"/>
          <w:numId w:val="25"/>
        </w:numPr>
        <w:rPr>
          <w:rFonts w:ascii="Calibri" w:hAnsi="Calibri" w:cs="Arial"/>
          <w:szCs w:val="22"/>
        </w:rPr>
      </w:pPr>
      <w:r w:rsidRPr="000C5BC3">
        <w:rPr>
          <w:rFonts w:ascii="Calibri" w:hAnsi="Calibri" w:cs="Arial"/>
          <w:b/>
          <w:color w:val="000000"/>
          <w:sz w:val="22"/>
          <w:szCs w:val="20"/>
        </w:rPr>
        <w:t>Will tracking an exempt employee’s hours jeopardize the employee’s exempt status under the FLSA and state minimum wage</w:t>
      </w:r>
      <w:r w:rsidR="001838AC" w:rsidRPr="000C5BC3">
        <w:rPr>
          <w:rFonts w:ascii="Calibri" w:hAnsi="Calibri" w:cs="Arial"/>
          <w:b/>
          <w:color w:val="000000"/>
          <w:sz w:val="22"/>
          <w:szCs w:val="20"/>
        </w:rPr>
        <w:t>?</w:t>
      </w:r>
    </w:p>
    <w:p w:rsidR="0075662D" w:rsidRPr="00E45D6F" w:rsidRDefault="002116E5" w:rsidP="000C5BC3">
      <w:pPr>
        <w:ind w:left="360"/>
        <w:rPr>
          <w:rFonts w:ascii="Calibri" w:hAnsi="Calibri" w:cs="Arial"/>
          <w:sz w:val="22"/>
          <w:szCs w:val="22"/>
        </w:rPr>
      </w:pPr>
      <w:r>
        <w:rPr>
          <w:rFonts w:ascii="Calibri" w:hAnsi="Calibri" w:cs="Arial"/>
          <w:sz w:val="22"/>
          <w:szCs w:val="22"/>
        </w:rPr>
        <w:t>F</w:t>
      </w:r>
      <w:r w:rsidR="001838AC" w:rsidRPr="00E45D6F">
        <w:rPr>
          <w:rFonts w:ascii="Calibri" w:hAnsi="Calibri" w:cs="Arial"/>
          <w:sz w:val="22"/>
          <w:szCs w:val="22"/>
        </w:rPr>
        <w:t>ederal and state minimum wage laws</w:t>
      </w:r>
      <w:r w:rsidR="00957431" w:rsidRPr="00E45D6F">
        <w:rPr>
          <w:rFonts w:ascii="Calibri" w:hAnsi="Calibri" w:cs="Arial"/>
          <w:sz w:val="22"/>
          <w:szCs w:val="22"/>
        </w:rPr>
        <w:t xml:space="preserve"> permit employers to track the hours of exempt employees. Tracking hours does not conflict with </w:t>
      </w:r>
      <w:r w:rsidR="001838AC" w:rsidRPr="00E45D6F">
        <w:rPr>
          <w:rFonts w:ascii="Calibri" w:hAnsi="Calibri" w:cs="Arial"/>
          <w:sz w:val="22"/>
          <w:szCs w:val="22"/>
        </w:rPr>
        <w:t xml:space="preserve">federal and state minimum wage laws </w:t>
      </w:r>
      <w:r w:rsidR="00957431" w:rsidRPr="00E45D6F">
        <w:rPr>
          <w:rFonts w:ascii="Calibri" w:hAnsi="Calibri" w:cs="Arial"/>
          <w:sz w:val="22"/>
          <w:szCs w:val="22"/>
        </w:rPr>
        <w:t>as long as the employer guarantees the employee</w:t>
      </w:r>
      <w:r w:rsidR="009E2326">
        <w:rPr>
          <w:rFonts w:ascii="Calibri" w:hAnsi="Calibri" w:cs="Arial"/>
          <w:sz w:val="22"/>
          <w:szCs w:val="22"/>
        </w:rPr>
        <w:t>’s</w:t>
      </w:r>
      <w:r w:rsidR="00957431" w:rsidRPr="00E45D6F">
        <w:rPr>
          <w:rFonts w:ascii="Calibri" w:hAnsi="Calibri" w:cs="Arial"/>
          <w:sz w:val="22"/>
          <w:szCs w:val="22"/>
        </w:rPr>
        <w:t xml:space="preserve">  annual salary, regardless of tracked hours. Click </w:t>
      </w:r>
      <w:hyperlink r:id="rId23" w:history="1">
        <w:r w:rsidR="00957431" w:rsidRPr="00E45D6F">
          <w:rPr>
            <w:rStyle w:val="Hyperlink"/>
            <w:rFonts w:ascii="Calibri" w:hAnsi="Calibri" w:cs="Arial"/>
            <w:sz w:val="22"/>
            <w:szCs w:val="22"/>
          </w:rPr>
          <w:t>her</w:t>
        </w:r>
        <w:r>
          <w:rPr>
            <w:rStyle w:val="Hyperlink"/>
            <w:rFonts w:ascii="Calibri" w:hAnsi="Calibri" w:cs="Arial"/>
            <w:sz w:val="22"/>
            <w:szCs w:val="22"/>
          </w:rPr>
          <w:t>e (U.S Department of Labor)</w:t>
        </w:r>
      </w:hyperlink>
      <w:r w:rsidR="00957431" w:rsidRPr="00E45D6F">
        <w:rPr>
          <w:rFonts w:ascii="Calibri" w:hAnsi="Calibri" w:cs="Arial"/>
          <w:sz w:val="22"/>
          <w:szCs w:val="22"/>
        </w:rPr>
        <w:t xml:space="preserve"> for more information.</w:t>
      </w:r>
    </w:p>
    <w:p w:rsidR="00957431" w:rsidRPr="00E45D6F" w:rsidRDefault="00957431" w:rsidP="00B24CCB">
      <w:pPr>
        <w:rPr>
          <w:rFonts w:ascii="Calibri" w:hAnsi="Calibri" w:cs="Arial"/>
          <w:sz w:val="22"/>
          <w:szCs w:val="22"/>
        </w:rPr>
      </w:pPr>
    </w:p>
    <w:p w:rsidR="0075662D" w:rsidRPr="000C5BC3" w:rsidRDefault="00C04BEE" w:rsidP="000C5BC3">
      <w:pPr>
        <w:pStyle w:val="ListParagraph"/>
        <w:numPr>
          <w:ilvl w:val="0"/>
          <w:numId w:val="25"/>
        </w:numPr>
        <w:rPr>
          <w:rFonts w:ascii="Calibri" w:hAnsi="Calibri" w:cs="Arial"/>
          <w:b/>
          <w:sz w:val="22"/>
          <w:szCs w:val="22"/>
        </w:rPr>
      </w:pPr>
      <w:r w:rsidRPr="000C5BC3">
        <w:rPr>
          <w:rFonts w:ascii="Calibri" w:hAnsi="Calibri" w:cs="Arial"/>
          <w:b/>
          <w:sz w:val="22"/>
          <w:szCs w:val="22"/>
        </w:rPr>
        <w:t xml:space="preserve">Are family members who work for a parent, spouse or child covered by the </w:t>
      </w:r>
      <w:r w:rsidR="004F79CE">
        <w:rPr>
          <w:rFonts w:ascii="Calibri" w:hAnsi="Calibri" w:cs="Arial"/>
          <w:b/>
          <w:sz w:val="22"/>
          <w:szCs w:val="22"/>
        </w:rPr>
        <w:t>PSST o</w:t>
      </w:r>
      <w:r w:rsidR="00912B87">
        <w:rPr>
          <w:rFonts w:ascii="Calibri" w:hAnsi="Calibri" w:cs="Arial"/>
          <w:b/>
          <w:sz w:val="22"/>
          <w:szCs w:val="22"/>
        </w:rPr>
        <w:t>rdinance</w:t>
      </w:r>
      <w:r w:rsidR="002B7285" w:rsidRPr="000C5BC3">
        <w:rPr>
          <w:rFonts w:ascii="Calibri" w:hAnsi="Calibri" w:cs="Arial"/>
          <w:b/>
          <w:sz w:val="22"/>
          <w:szCs w:val="22"/>
        </w:rPr>
        <w:t>?</w:t>
      </w:r>
    </w:p>
    <w:p w:rsidR="00CE28FB" w:rsidRDefault="00AD6432" w:rsidP="000C5BC3">
      <w:pPr>
        <w:ind w:left="360"/>
        <w:rPr>
          <w:rFonts w:ascii="Calibri" w:hAnsi="Calibri" w:cs="Arial"/>
          <w:sz w:val="22"/>
          <w:szCs w:val="22"/>
        </w:rPr>
      </w:pPr>
      <w:r>
        <w:rPr>
          <w:rFonts w:ascii="Calibri" w:hAnsi="Calibri" w:cs="Arial"/>
          <w:sz w:val="22"/>
          <w:szCs w:val="22"/>
        </w:rPr>
        <w:t xml:space="preserve">Yes, if the family member is an employee, </w:t>
      </w:r>
      <w:r w:rsidR="001F1E83" w:rsidRPr="00E45D6F">
        <w:rPr>
          <w:rFonts w:ascii="Calibri" w:hAnsi="Calibri" w:cs="Arial"/>
          <w:sz w:val="22"/>
          <w:szCs w:val="22"/>
        </w:rPr>
        <w:t>as opposed to someone just “helping out</w:t>
      </w:r>
      <w:r w:rsidR="00C04BEE" w:rsidRPr="00E45D6F">
        <w:rPr>
          <w:rFonts w:ascii="Calibri" w:hAnsi="Calibri" w:cs="Arial"/>
          <w:sz w:val="22"/>
          <w:szCs w:val="22"/>
        </w:rPr>
        <w:t>.</w:t>
      </w:r>
      <w:r w:rsidR="001F1E83" w:rsidRPr="00E45D6F">
        <w:rPr>
          <w:rFonts w:ascii="Calibri" w:hAnsi="Calibri" w:cs="Arial"/>
          <w:sz w:val="22"/>
          <w:szCs w:val="22"/>
        </w:rPr>
        <w:t>”</w:t>
      </w:r>
      <w:r w:rsidR="002116E5">
        <w:rPr>
          <w:rFonts w:ascii="Calibri" w:hAnsi="Calibri" w:cs="Arial"/>
          <w:sz w:val="22"/>
          <w:szCs w:val="22"/>
        </w:rPr>
        <w:t xml:space="preserve"> Employees are covered by the </w:t>
      </w:r>
      <w:r w:rsidR="00964EB1">
        <w:rPr>
          <w:rFonts w:ascii="Calibri" w:hAnsi="Calibri" w:cs="Arial"/>
          <w:sz w:val="22"/>
          <w:szCs w:val="22"/>
        </w:rPr>
        <w:t>o</w:t>
      </w:r>
      <w:r w:rsidR="00912B87">
        <w:rPr>
          <w:rFonts w:ascii="Calibri" w:hAnsi="Calibri" w:cs="Arial"/>
          <w:sz w:val="22"/>
          <w:szCs w:val="22"/>
        </w:rPr>
        <w:t>rdinance</w:t>
      </w:r>
      <w:r w:rsidR="002116E5">
        <w:rPr>
          <w:rFonts w:ascii="Calibri" w:hAnsi="Calibri" w:cs="Arial"/>
          <w:sz w:val="22"/>
          <w:szCs w:val="22"/>
        </w:rPr>
        <w:t>.</w:t>
      </w:r>
    </w:p>
    <w:p w:rsidR="006B24D2" w:rsidRDefault="006B24D2" w:rsidP="000C5BC3">
      <w:pPr>
        <w:ind w:left="360"/>
        <w:rPr>
          <w:rFonts w:ascii="Calibri" w:hAnsi="Calibri" w:cs="Arial"/>
          <w:sz w:val="22"/>
          <w:szCs w:val="22"/>
        </w:rPr>
      </w:pPr>
    </w:p>
    <w:p w:rsidR="006B24D2" w:rsidRDefault="006B24D2" w:rsidP="000C5BC3">
      <w:pPr>
        <w:ind w:left="360"/>
        <w:rPr>
          <w:rFonts w:ascii="Calibri" w:hAnsi="Calibri" w:cs="Arial"/>
          <w:sz w:val="22"/>
          <w:szCs w:val="22"/>
        </w:rPr>
      </w:pPr>
    </w:p>
    <w:p w:rsidR="006B24D2" w:rsidRPr="00E45D6F" w:rsidRDefault="006B24D2" w:rsidP="000C5BC3">
      <w:pPr>
        <w:ind w:left="360"/>
      </w:pPr>
    </w:p>
    <w:p w:rsidR="00E13EEA" w:rsidRPr="00E45D6F" w:rsidRDefault="00E13EEA" w:rsidP="000B5A2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D27FC7" w:rsidRPr="000C5BC3" w:rsidRDefault="00D27FC7" w:rsidP="000C5BC3">
      <w:pPr>
        <w:pStyle w:val="ListParagraph"/>
        <w:numPr>
          <w:ilvl w:val="0"/>
          <w:numId w:val="25"/>
        </w:numPr>
        <w:rPr>
          <w:rFonts w:ascii="Calibri" w:hAnsi="Calibri" w:cs="Arial"/>
          <w:b/>
          <w:sz w:val="22"/>
          <w:szCs w:val="22"/>
        </w:rPr>
      </w:pPr>
      <w:r w:rsidRPr="000C5BC3">
        <w:rPr>
          <w:rFonts w:ascii="Calibri" w:hAnsi="Calibri" w:cs="Arial"/>
          <w:b/>
          <w:sz w:val="22"/>
          <w:szCs w:val="22"/>
        </w:rPr>
        <w:lastRenderedPageBreak/>
        <w:t>Does the</w:t>
      </w:r>
      <w:r w:rsidR="00B52B28" w:rsidRPr="000C5BC3">
        <w:rPr>
          <w:rFonts w:ascii="Calibri" w:hAnsi="Calibri" w:cs="Arial"/>
          <w:b/>
          <w:sz w:val="22"/>
          <w:szCs w:val="22"/>
        </w:rPr>
        <w:t xml:space="preserve"> </w:t>
      </w:r>
      <w:r w:rsidR="004F79CE">
        <w:rPr>
          <w:rFonts w:ascii="Calibri" w:hAnsi="Calibri" w:cs="Arial"/>
          <w:b/>
          <w:sz w:val="22"/>
          <w:szCs w:val="22"/>
        </w:rPr>
        <w:t>PSST ordinance</w:t>
      </w:r>
      <w:r w:rsidR="004F79CE" w:rsidRPr="000C5BC3">
        <w:rPr>
          <w:rFonts w:ascii="Calibri" w:hAnsi="Calibri" w:cs="Arial"/>
          <w:b/>
          <w:sz w:val="22"/>
          <w:szCs w:val="22"/>
        </w:rPr>
        <w:t xml:space="preserve"> </w:t>
      </w:r>
      <w:r w:rsidRPr="000C5BC3">
        <w:rPr>
          <w:rFonts w:ascii="Calibri" w:hAnsi="Calibri" w:cs="Arial"/>
          <w:b/>
          <w:sz w:val="22"/>
          <w:szCs w:val="22"/>
        </w:rPr>
        <w:t>cover employees based outside of Seattle who work in Seattle</w:t>
      </w:r>
      <w:r w:rsidR="005E7F93" w:rsidRPr="000C5BC3">
        <w:rPr>
          <w:rFonts w:ascii="Calibri" w:hAnsi="Calibri" w:cs="Arial"/>
          <w:b/>
          <w:sz w:val="22"/>
          <w:szCs w:val="22"/>
        </w:rPr>
        <w:t xml:space="preserve"> </w:t>
      </w:r>
      <w:r w:rsidR="00D873BC" w:rsidRPr="000C5BC3">
        <w:rPr>
          <w:rFonts w:ascii="Calibri" w:hAnsi="Calibri" w:cs="Arial"/>
          <w:b/>
          <w:sz w:val="22"/>
          <w:szCs w:val="22"/>
        </w:rPr>
        <w:t>on an occasional basis</w:t>
      </w:r>
      <w:r w:rsidRPr="000C5BC3">
        <w:rPr>
          <w:rFonts w:ascii="Calibri" w:hAnsi="Calibri" w:cs="Arial"/>
          <w:b/>
          <w:sz w:val="22"/>
          <w:szCs w:val="22"/>
        </w:rPr>
        <w:t>?</w:t>
      </w:r>
    </w:p>
    <w:p w:rsidR="00AD6432" w:rsidRDefault="00B52B28" w:rsidP="00AD6432">
      <w:pPr>
        <w:ind w:left="360"/>
        <w:rPr>
          <w:rFonts w:ascii="Calibri" w:hAnsi="Calibri" w:cs="Arial"/>
          <w:sz w:val="22"/>
          <w:szCs w:val="22"/>
        </w:rPr>
      </w:pPr>
      <w:r w:rsidRPr="00E45D6F">
        <w:rPr>
          <w:rFonts w:ascii="Calibri" w:hAnsi="Calibri" w:cs="Arial"/>
          <w:sz w:val="22"/>
          <w:szCs w:val="22"/>
        </w:rPr>
        <w:t xml:space="preserve">Yes, the </w:t>
      </w:r>
      <w:r w:rsidR="004F79CE">
        <w:rPr>
          <w:rFonts w:ascii="Calibri" w:hAnsi="Calibri" w:cs="Arial"/>
          <w:sz w:val="22"/>
          <w:szCs w:val="22"/>
        </w:rPr>
        <w:t>PSST o</w:t>
      </w:r>
      <w:r w:rsidR="00912B87">
        <w:rPr>
          <w:rFonts w:ascii="Calibri" w:hAnsi="Calibri" w:cs="Arial"/>
          <w:sz w:val="22"/>
          <w:szCs w:val="22"/>
        </w:rPr>
        <w:t>rdinance</w:t>
      </w:r>
      <w:r w:rsidR="00D27FC7" w:rsidRPr="00E45D6F">
        <w:rPr>
          <w:rFonts w:ascii="Calibri" w:hAnsi="Calibri" w:cs="Arial"/>
          <w:sz w:val="22"/>
          <w:szCs w:val="22"/>
        </w:rPr>
        <w:t xml:space="preserve"> applies to “occasional </w:t>
      </w:r>
      <w:r w:rsidR="00D666C5" w:rsidRPr="00E45D6F">
        <w:rPr>
          <w:rFonts w:ascii="Calibri" w:hAnsi="Calibri" w:cs="Arial"/>
          <w:sz w:val="22"/>
          <w:szCs w:val="22"/>
        </w:rPr>
        <w:t xml:space="preserve">basis </w:t>
      </w:r>
      <w:r w:rsidR="00D27FC7" w:rsidRPr="00E45D6F">
        <w:rPr>
          <w:rFonts w:ascii="Calibri" w:hAnsi="Calibri" w:cs="Arial"/>
          <w:sz w:val="22"/>
          <w:szCs w:val="22"/>
        </w:rPr>
        <w:t xml:space="preserve">employees” – employees who </w:t>
      </w:r>
      <w:r w:rsidR="00964EB1">
        <w:rPr>
          <w:rFonts w:ascii="Calibri" w:hAnsi="Calibri" w:cs="Arial"/>
          <w:sz w:val="22"/>
          <w:szCs w:val="22"/>
        </w:rPr>
        <w:t xml:space="preserve">are based </w:t>
      </w:r>
      <w:r w:rsidR="00D27FC7" w:rsidRPr="00E45D6F">
        <w:rPr>
          <w:rFonts w:ascii="Calibri" w:hAnsi="Calibri" w:cs="Arial"/>
          <w:sz w:val="22"/>
          <w:szCs w:val="22"/>
        </w:rPr>
        <w:t xml:space="preserve">outside the City of Seattle, but who work inside </w:t>
      </w:r>
      <w:r w:rsidR="004A4BD3" w:rsidRPr="00E45D6F">
        <w:rPr>
          <w:rFonts w:ascii="Calibri" w:hAnsi="Calibri"/>
          <w:sz w:val="22"/>
        </w:rPr>
        <w:t>the city limits</w:t>
      </w:r>
      <w:r w:rsidR="00D873BC" w:rsidRPr="00E45D6F">
        <w:rPr>
          <w:rFonts w:ascii="Calibri" w:hAnsi="Calibri"/>
          <w:sz w:val="22"/>
        </w:rPr>
        <w:t xml:space="preserve"> on an ad</w:t>
      </w:r>
      <w:r w:rsidR="00E06361">
        <w:rPr>
          <w:rFonts w:ascii="Calibri" w:hAnsi="Calibri"/>
          <w:sz w:val="22"/>
        </w:rPr>
        <w:t xml:space="preserve"> </w:t>
      </w:r>
      <w:r w:rsidR="00D873BC" w:rsidRPr="00E45D6F">
        <w:rPr>
          <w:rFonts w:ascii="Calibri" w:hAnsi="Calibri"/>
          <w:sz w:val="22"/>
        </w:rPr>
        <w:t>hoc, irregular basis</w:t>
      </w:r>
      <w:r w:rsidR="00D666C5" w:rsidRPr="00E45D6F">
        <w:rPr>
          <w:rFonts w:ascii="Calibri" w:hAnsi="Calibri" w:cs="Arial"/>
          <w:sz w:val="22"/>
          <w:szCs w:val="22"/>
        </w:rPr>
        <w:t xml:space="preserve">. </w:t>
      </w:r>
      <w:r w:rsidR="00AD6432">
        <w:rPr>
          <w:rFonts w:ascii="Calibri" w:hAnsi="Calibri" w:cs="Arial"/>
          <w:sz w:val="22"/>
          <w:szCs w:val="22"/>
        </w:rPr>
        <w:t xml:space="preserve">Employers must track all hours worked in Seattle by occasional basis employees. </w:t>
      </w:r>
    </w:p>
    <w:p w:rsidR="00AD6432" w:rsidRDefault="00AD6432" w:rsidP="00AD6432">
      <w:pPr>
        <w:ind w:left="360"/>
        <w:rPr>
          <w:rFonts w:ascii="Calibri" w:hAnsi="Calibri" w:cs="Arial"/>
          <w:sz w:val="22"/>
          <w:szCs w:val="22"/>
        </w:rPr>
      </w:pPr>
    </w:p>
    <w:p w:rsidR="00AD6432" w:rsidRDefault="00AD6432" w:rsidP="00AD6432">
      <w:pPr>
        <w:ind w:left="360"/>
        <w:rPr>
          <w:rFonts w:ascii="Calibri" w:hAnsi="Calibri" w:cs="Arial"/>
          <w:sz w:val="22"/>
          <w:szCs w:val="22"/>
        </w:rPr>
      </w:pPr>
      <w:r>
        <w:rPr>
          <w:rFonts w:ascii="Calibri" w:hAnsi="Calibri" w:cs="Arial"/>
          <w:sz w:val="22"/>
          <w:szCs w:val="22"/>
        </w:rPr>
        <w:t>Once an occasional basis employee has worked more than 240 hours in Seattle in a benefit year, all previously worked hours in Seattle for that benefit year count toward accrual of PSST; and the employ</w:t>
      </w:r>
      <w:r w:rsidR="004F79CE">
        <w:rPr>
          <w:rFonts w:ascii="Calibri" w:hAnsi="Calibri" w:cs="Arial"/>
          <w:sz w:val="22"/>
          <w:szCs w:val="22"/>
        </w:rPr>
        <w:t>ee remains covered by the PSST o</w:t>
      </w:r>
      <w:r>
        <w:rPr>
          <w:rFonts w:ascii="Calibri" w:hAnsi="Calibri" w:cs="Arial"/>
          <w:sz w:val="22"/>
          <w:szCs w:val="22"/>
        </w:rPr>
        <w:t xml:space="preserve">rdinance for the duration of employment with that employer. </w:t>
      </w:r>
    </w:p>
    <w:p w:rsidR="00AD6432" w:rsidRDefault="00AD6432" w:rsidP="00AD6432">
      <w:pPr>
        <w:ind w:left="360"/>
        <w:rPr>
          <w:rFonts w:ascii="Calibri" w:hAnsi="Calibri" w:cs="Arial"/>
          <w:sz w:val="22"/>
          <w:szCs w:val="22"/>
        </w:rPr>
      </w:pPr>
    </w:p>
    <w:p w:rsidR="00AC2E43" w:rsidRPr="00E45D6F" w:rsidRDefault="00D666C5" w:rsidP="00AD6432">
      <w:pPr>
        <w:ind w:left="360"/>
        <w:rPr>
          <w:rFonts w:ascii="Calibri" w:hAnsi="Calibri" w:cs="Arial"/>
          <w:sz w:val="22"/>
          <w:szCs w:val="22"/>
        </w:rPr>
      </w:pPr>
      <w:r w:rsidRPr="00E45D6F">
        <w:rPr>
          <w:rFonts w:ascii="Calibri" w:hAnsi="Calibri" w:cs="Arial"/>
          <w:sz w:val="22"/>
          <w:szCs w:val="22"/>
        </w:rPr>
        <w:t>O</w:t>
      </w:r>
      <w:r w:rsidR="00D27FC7" w:rsidRPr="00E45D6F">
        <w:rPr>
          <w:rFonts w:ascii="Calibri" w:hAnsi="Calibri" w:cs="Arial"/>
          <w:sz w:val="22"/>
          <w:szCs w:val="22"/>
        </w:rPr>
        <w:t xml:space="preserve">nly the hours worked in Seattle count toward accrual of </w:t>
      </w:r>
      <w:r w:rsidR="00427F09" w:rsidRPr="00E45D6F">
        <w:rPr>
          <w:rFonts w:ascii="Calibri" w:hAnsi="Calibri" w:cs="Arial"/>
          <w:sz w:val="22"/>
          <w:szCs w:val="22"/>
        </w:rPr>
        <w:t>PSST</w:t>
      </w:r>
      <w:r w:rsidR="00D27FC7" w:rsidRPr="00E45D6F">
        <w:rPr>
          <w:rFonts w:ascii="Calibri" w:hAnsi="Calibri" w:cs="Arial"/>
          <w:sz w:val="22"/>
          <w:szCs w:val="22"/>
        </w:rPr>
        <w:t xml:space="preserve">, and an employee who wants to use accrued PSST hours can do so only if </w:t>
      </w:r>
      <w:r w:rsidR="00CF7840">
        <w:rPr>
          <w:rFonts w:ascii="Calibri" w:hAnsi="Calibri" w:cs="Arial"/>
          <w:sz w:val="22"/>
          <w:szCs w:val="22"/>
        </w:rPr>
        <w:t>the employee</w:t>
      </w:r>
      <w:r w:rsidR="00D27FC7" w:rsidRPr="00E45D6F">
        <w:rPr>
          <w:rFonts w:ascii="Calibri" w:hAnsi="Calibri" w:cs="Arial"/>
          <w:sz w:val="22"/>
          <w:szCs w:val="22"/>
        </w:rPr>
        <w:t xml:space="preserve"> is working in Seattle during that time.</w:t>
      </w:r>
    </w:p>
    <w:p w:rsidR="00D27FC7" w:rsidRPr="00E45D6F" w:rsidRDefault="00D27FC7" w:rsidP="00D27FC7">
      <w:pPr>
        <w:rPr>
          <w:rFonts w:ascii="Calibri" w:hAnsi="Calibri" w:cs="Arial"/>
          <w:sz w:val="12"/>
          <w:szCs w:val="22"/>
        </w:rPr>
      </w:pPr>
    </w:p>
    <w:p w:rsidR="005E7F93" w:rsidRPr="00E45D6F" w:rsidRDefault="005E7F93" w:rsidP="001312BB">
      <w:pPr>
        <w:ind w:left="360"/>
        <w:rPr>
          <w:rFonts w:ascii="Calibri" w:hAnsi="Calibri" w:cs="Arial"/>
          <w:sz w:val="22"/>
          <w:szCs w:val="22"/>
        </w:rPr>
      </w:pPr>
      <w:r w:rsidRPr="00E45D6F">
        <w:rPr>
          <w:rFonts w:ascii="Calibri" w:hAnsi="Calibri" w:cs="Arial"/>
          <w:b/>
          <w:i/>
          <w:sz w:val="22"/>
          <w:szCs w:val="22"/>
        </w:rPr>
        <w:t>Example #1</w:t>
      </w:r>
      <w:r w:rsidRPr="00E45D6F">
        <w:rPr>
          <w:rFonts w:ascii="Calibri" w:hAnsi="Calibri" w:cs="Arial"/>
          <w:b/>
          <w:sz w:val="22"/>
          <w:szCs w:val="22"/>
        </w:rPr>
        <w:t>:</w:t>
      </w:r>
      <w:r w:rsidRPr="00E45D6F">
        <w:rPr>
          <w:rFonts w:ascii="Calibri" w:hAnsi="Calibri" w:cs="Arial"/>
          <w:sz w:val="22"/>
          <w:szCs w:val="22"/>
        </w:rPr>
        <w:t xml:space="preserve"> Jamal works for a company based in New York. He lives in New York, but </w:t>
      </w:r>
      <w:r w:rsidR="00FA4886" w:rsidRPr="00E45D6F">
        <w:rPr>
          <w:rFonts w:ascii="Calibri" w:hAnsi="Calibri" w:cs="Arial"/>
          <w:sz w:val="22"/>
          <w:szCs w:val="22"/>
        </w:rPr>
        <w:t>occasionally</w:t>
      </w:r>
      <w:r w:rsidRPr="00E45D6F">
        <w:rPr>
          <w:rFonts w:ascii="Calibri" w:hAnsi="Calibri" w:cs="Arial"/>
          <w:sz w:val="22"/>
          <w:szCs w:val="22"/>
        </w:rPr>
        <w:t xml:space="preserve"> travels to Seattle to lead training seminars. The hours that Jamal works in Seattle count toward accrual of </w:t>
      </w:r>
      <w:r w:rsidR="00427F09" w:rsidRPr="00E45D6F">
        <w:rPr>
          <w:rFonts w:ascii="Calibri" w:hAnsi="Calibri" w:cs="Arial"/>
          <w:sz w:val="22"/>
          <w:szCs w:val="22"/>
        </w:rPr>
        <w:t>PSST</w:t>
      </w:r>
      <w:r w:rsidRPr="00E45D6F">
        <w:rPr>
          <w:rFonts w:ascii="Calibri" w:hAnsi="Calibri" w:cs="Arial"/>
          <w:sz w:val="22"/>
          <w:szCs w:val="22"/>
        </w:rPr>
        <w:t xml:space="preserve">. Jamal’s employer must provide </w:t>
      </w:r>
      <w:r w:rsidR="00427F09" w:rsidRPr="00E45D6F">
        <w:rPr>
          <w:rFonts w:ascii="Calibri" w:hAnsi="Calibri" w:cs="Arial"/>
          <w:sz w:val="22"/>
          <w:szCs w:val="22"/>
        </w:rPr>
        <w:t>PSST</w:t>
      </w:r>
      <w:r w:rsidRPr="00E45D6F">
        <w:rPr>
          <w:rFonts w:ascii="Calibri" w:hAnsi="Calibri" w:cs="Arial"/>
          <w:sz w:val="22"/>
          <w:szCs w:val="22"/>
        </w:rPr>
        <w:t xml:space="preserve"> to Jamal if he </w:t>
      </w:r>
      <w:r w:rsidR="00CF7840">
        <w:rPr>
          <w:rFonts w:ascii="Calibri" w:hAnsi="Calibri" w:cs="Arial"/>
          <w:sz w:val="22"/>
          <w:szCs w:val="22"/>
        </w:rPr>
        <w:t>works more</w:t>
      </w:r>
      <w:r w:rsidRPr="00E45D6F">
        <w:rPr>
          <w:rFonts w:ascii="Calibri" w:hAnsi="Calibri" w:cs="Arial"/>
          <w:sz w:val="22"/>
          <w:szCs w:val="22"/>
        </w:rPr>
        <w:t xml:space="preserve"> than 240 hours in Seattle within a </w:t>
      </w:r>
      <w:r w:rsidR="00CF7840">
        <w:rPr>
          <w:rFonts w:ascii="Calibri" w:hAnsi="Calibri" w:cs="Arial"/>
          <w:sz w:val="22"/>
          <w:szCs w:val="22"/>
        </w:rPr>
        <w:t>benefit</w:t>
      </w:r>
      <w:r w:rsidR="00CF7840" w:rsidRPr="00E45D6F">
        <w:rPr>
          <w:rFonts w:ascii="Calibri" w:hAnsi="Calibri" w:cs="Arial"/>
          <w:sz w:val="22"/>
          <w:szCs w:val="22"/>
        </w:rPr>
        <w:t xml:space="preserve"> </w:t>
      </w:r>
      <w:r w:rsidRPr="00E45D6F">
        <w:rPr>
          <w:rFonts w:ascii="Calibri" w:hAnsi="Calibri" w:cs="Arial"/>
          <w:sz w:val="22"/>
          <w:szCs w:val="22"/>
        </w:rPr>
        <w:t xml:space="preserve">year. The hours that Jamal works in New York do not count toward the minimum number of hours to qualify for </w:t>
      </w:r>
      <w:r w:rsidR="00427F09" w:rsidRPr="00E45D6F">
        <w:rPr>
          <w:rFonts w:ascii="Calibri" w:hAnsi="Calibri" w:cs="Arial"/>
          <w:sz w:val="22"/>
          <w:szCs w:val="22"/>
        </w:rPr>
        <w:t>PSST</w:t>
      </w:r>
      <w:r w:rsidRPr="00E45D6F">
        <w:rPr>
          <w:rFonts w:ascii="Calibri" w:hAnsi="Calibri" w:cs="Arial"/>
          <w:sz w:val="22"/>
          <w:szCs w:val="22"/>
        </w:rPr>
        <w:t xml:space="preserve"> in Seattle.</w:t>
      </w:r>
    </w:p>
    <w:p w:rsidR="005E7F93" w:rsidRPr="00E45D6F" w:rsidRDefault="005E7F93" w:rsidP="005E7F93">
      <w:pPr>
        <w:ind w:left="360"/>
        <w:rPr>
          <w:rFonts w:ascii="Calibri" w:hAnsi="Calibri" w:cs="Arial"/>
          <w:sz w:val="22"/>
          <w:szCs w:val="22"/>
        </w:rPr>
      </w:pPr>
    </w:p>
    <w:p w:rsidR="005E7F93" w:rsidRPr="00E45D6F" w:rsidRDefault="005E7F93" w:rsidP="001312BB">
      <w:pPr>
        <w:pStyle w:val="ListParagraph"/>
        <w:ind w:left="360"/>
        <w:contextualSpacing/>
        <w:rPr>
          <w:rFonts w:ascii="Calibri" w:hAnsi="Calibri" w:cs="Arial"/>
          <w:color w:val="000000"/>
          <w:sz w:val="22"/>
          <w:szCs w:val="20"/>
        </w:rPr>
      </w:pPr>
      <w:r w:rsidRPr="00E45D6F">
        <w:rPr>
          <w:rFonts w:ascii="Calibri" w:hAnsi="Calibri" w:cs="Arial"/>
          <w:b/>
          <w:i/>
          <w:color w:val="000000"/>
          <w:sz w:val="22"/>
          <w:szCs w:val="20"/>
        </w:rPr>
        <w:t>Example #2</w:t>
      </w:r>
      <w:r w:rsidRPr="00E45D6F">
        <w:rPr>
          <w:rFonts w:ascii="Calibri" w:hAnsi="Calibri" w:cs="Arial"/>
          <w:b/>
          <w:color w:val="000000"/>
          <w:sz w:val="22"/>
          <w:szCs w:val="20"/>
        </w:rPr>
        <w:t>:</w:t>
      </w:r>
      <w:r w:rsidRPr="00E45D6F">
        <w:rPr>
          <w:rFonts w:ascii="Calibri" w:hAnsi="Calibri" w:cs="Arial"/>
          <w:color w:val="000000"/>
          <w:sz w:val="22"/>
          <w:szCs w:val="20"/>
        </w:rPr>
        <w:t xml:space="preserve"> Ricardo works as a security guard. His company is based in Seattle, but Ricardo receives assignments to different locations throughout the region – Seattle, Everett, Shoreline, etc. Although his employer is based in Seattle, Ricardo is covered only for the hours that he works in Seattle – his Everett or Shoreline hours do not count for accrual </w:t>
      </w:r>
      <w:r w:rsidR="006B3E7D" w:rsidRPr="00E45D6F">
        <w:rPr>
          <w:rFonts w:ascii="Calibri" w:hAnsi="Calibri" w:cs="Arial"/>
          <w:color w:val="000000"/>
          <w:sz w:val="22"/>
          <w:szCs w:val="20"/>
        </w:rPr>
        <w:t xml:space="preserve">or use </w:t>
      </w:r>
      <w:r w:rsidRPr="00E45D6F">
        <w:rPr>
          <w:rFonts w:ascii="Calibri" w:hAnsi="Calibri" w:cs="Arial"/>
          <w:color w:val="000000"/>
          <w:sz w:val="22"/>
          <w:szCs w:val="20"/>
        </w:rPr>
        <w:t xml:space="preserve">of </w:t>
      </w:r>
      <w:r w:rsidR="00427F09" w:rsidRPr="00E45D6F">
        <w:rPr>
          <w:rFonts w:ascii="Calibri" w:hAnsi="Calibri" w:cs="Arial"/>
          <w:color w:val="000000"/>
          <w:sz w:val="22"/>
          <w:szCs w:val="20"/>
        </w:rPr>
        <w:t>PSST</w:t>
      </w:r>
      <w:r w:rsidRPr="00E45D6F">
        <w:rPr>
          <w:rFonts w:ascii="Calibri" w:hAnsi="Calibri" w:cs="Arial"/>
          <w:color w:val="000000"/>
          <w:sz w:val="22"/>
          <w:szCs w:val="20"/>
        </w:rPr>
        <w:t xml:space="preserve">. </w:t>
      </w:r>
    </w:p>
    <w:p w:rsidR="006B3E7D" w:rsidRPr="00E45D6F" w:rsidRDefault="006B3E7D" w:rsidP="005E7F93">
      <w:pPr>
        <w:pStyle w:val="ListParagraph"/>
        <w:ind w:left="0"/>
        <w:contextualSpacing/>
        <w:rPr>
          <w:rFonts w:ascii="Calibri" w:hAnsi="Calibri" w:cs="Arial"/>
          <w:color w:val="000000"/>
          <w:sz w:val="12"/>
          <w:szCs w:val="20"/>
        </w:rPr>
      </w:pPr>
    </w:p>
    <w:p w:rsidR="00E0325D" w:rsidRPr="00CF7840" w:rsidRDefault="00D27FC7" w:rsidP="00CF7840">
      <w:pPr>
        <w:ind w:left="360"/>
        <w:rPr>
          <w:rFonts w:ascii="Calibri" w:hAnsi="Calibri"/>
        </w:rPr>
      </w:pPr>
      <w:r w:rsidRPr="00E45D6F">
        <w:rPr>
          <w:rFonts w:ascii="Calibri" w:hAnsi="Calibri" w:cs="Arial"/>
          <w:b/>
          <w:i/>
          <w:sz w:val="22"/>
          <w:szCs w:val="22"/>
        </w:rPr>
        <w:t>Example</w:t>
      </w:r>
      <w:r w:rsidR="005E7F93" w:rsidRPr="00E45D6F">
        <w:rPr>
          <w:rFonts w:ascii="Calibri" w:hAnsi="Calibri" w:cs="Arial"/>
          <w:b/>
          <w:i/>
          <w:sz w:val="22"/>
          <w:szCs w:val="22"/>
        </w:rPr>
        <w:t xml:space="preserve"> #3</w:t>
      </w:r>
      <w:r w:rsidRPr="00E45D6F">
        <w:rPr>
          <w:rFonts w:ascii="Calibri" w:hAnsi="Calibri" w:cs="Arial"/>
          <w:b/>
          <w:sz w:val="22"/>
          <w:szCs w:val="22"/>
        </w:rPr>
        <w:t>:</w:t>
      </w:r>
      <w:r w:rsidRPr="00E45D6F">
        <w:rPr>
          <w:rFonts w:ascii="Calibri" w:hAnsi="Calibri" w:cs="Arial"/>
          <w:sz w:val="22"/>
          <w:szCs w:val="22"/>
        </w:rPr>
        <w:t xml:space="preserve"> All-Star Uniforms is based in Tukwila. The company sends sales representatives to Seattle to market merchandise to local businesses and deliver uniforms. While the sales representatives are performing work in Seattle, the</w:t>
      </w:r>
      <w:r w:rsidR="00DA3950">
        <w:rPr>
          <w:rFonts w:ascii="Calibri" w:hAnsi="Calibri" w:cs="Arial"/>
          <w:sz w:val="22"/>
          <w:szCs w:val="22"/>
        </w:rPr>
        <w:t xml:space="preserve">ir Seattle hours count toward initial coverage or toward on-going PSST accrual if </w:t>
      </w:r>
      <w:r w:rsidR="00AF57DD">
        <w:rPr>
          <w:rFonts w:ascii="Calibri" w:hAnsi="Calibri" w:cs="Arial"/>
          <w:sz w:val="22"/>
          <w:szCs w:val="22"/>
        </w:rPr>
        <w:t>have already met the 240 hour threshold</w:t>
      </w:r>
      <w:r w:rsidR="00DA3950">
        <w:rPr>
          <w:rFonts w:ascii="Calibri" w:hAnsi="Calibri" w:cs="Arial"/>
          <w:sz w:val="22"/>
          <w:szCs w:val="22"/>
        </w:rPr>
        <w:t>.</w:t>
      </w:r>
      <w:r w:rsidRPr="00E45D6F">
        <w:rPr>
          <w:rFonts w:ascii="Calibri" w:hAnsi="Calibri" w:cs="Arial"/>
          <w:sz w:val="22"/>
          <w:szCs w:val="22"/>
        </w:rPr>
        <w:t xml:space="preserve"> If the sales representatives qualify for </w:t>
      </w:r>
      <w:r w:rsidR="00427F09" w:rsidRPr="00E45D6F">
        <w:rPr>
          <w:rFonts w:ascii="Calibri" w:hAnsi="Calibri" w:cs="Arial"/>
          <w:sz w:val="22"/>
          <w:szCs w:val="22"/>
        </w:rPr>
        <w:t>PSST</w:t>
      </w:r>
      <w:r w:rsidRPr="00E45D6F">
        <w:rPr>
          <w:rFonts w:ascii="Calibri" w:hAnsi="Calibri" w:cs="Arial"/>
          <w:sz w:val="22"/>
          <w:szCs w:val="22"/>
        </w:rPr>
        <w:t>, All-Star Uniforms is only required to permit use of the paid leave for work scheduled in Seattle.</w:t>
      </w:r>
    </w:p>
    <w:p w:rsidR="00E0325D" w:rsidRPr="00E45D6F" w:rsidRDefault="00E0325D" w:rsidP="004A4BD3">
      <w:pPr>
        <w:rPr>
          <w:rFonts w:ascii="Calibri" w:hAnsi="Calibri"/>
          <w:sz w:val="22"/>
        </w:rPr>
      </w:pPr>
    </w:p>
    <w:p w:rsidR="00552DD0" w:rsidRDefault="005C1C9F" w:rsidP="000C5BC3">
      <w:pPr>
        <w:pStyle w:val="NormalWeb"/>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sz w:val="22"/>
          <w:szCs w:val="22"/>
        </w:rPr>
      </w:pPr>
      <w:r>
        <w:rPr>
          <w:rFonts w:ascii="Calibri" w:hAnsi="Calibri" w:cs="Arial"/>
          <w:b/>
          <w:sz w:val="22"/>
          <w:szCs w:val="22"/>
        </w:rPr>
        <w:t>An employee works as</w:t>
      </w:r>
      <w:r w:rsidR="004A4BD3" w:rsidRPr="00E45D6F">
        <w:rPr>
          <w:rFonts w:ascii="Calibri" w:hAnsi="Calibri" w:cs="Arial"/>
          <w:b/>
          <w:sz w:val="22"/>
          <w:szCs w:val="22"/>
        </w:rPr>
        <w:t xml:space="preserve"> an electrician for a company based in </w:t>
      </w:r>
      <w:r w:rsidR="005E7F93" w:rsidRPr="00E45D6F">
        <w:rPr>
          <w:rFonts w:ascii="Calibri" w:hAnsi="Calibri" w:cs="Arial"/>
          <w:b/>
          <w:sz w:val="22"/>
          <w:szCs w:val="22"/>
        </w:rPr>
        <w:t>Issaquah</w:t>
      </w:r>
      <w:r w:rsidR="004A4BD3" w:rsidRPr="00E45D6F">
        <w:rPr>
          <w:rFonts w:ascii="Calibri" w:hAnsi="Calibri" w:cs="Arial"/>
          <w:b/>
          <w:sz w:val="22"/>
          <w:szCs w:val="22"/>
        </w:rPr>
        <w:t xml:space="preserve">. Normally </w:t>
      </w:r>
      <w:r>
        <w:rPr>
          <w:rFonts w:ascii="Calibri" w:hAnsi="Calibri" w:cs="Arial"/>
          <w:b/>
          <w:sz w:val="22"/>
          <w:szCs w:val="22"/>
        </w:rPr>
        <w:t xml:space="preserve">the employee </w:t>
      </w:r>
      <w:r w:rsidR="004A4BD3" w:rsidRPr="00E45D6F">
        <w:rPr>
          <w:rFonts w:ascii="Calibri" w:hAnsi="Calibri" w:cs="Arial"/>
          <w:b/>
          <w:sz w:val="22"/>
          <w:szCs w:val="22"/>
        </w:rPr>
        <w:t>work</w:t>
      </w:r>
      <w:r>
        <w:rPr>
          <w:rFonts w:ascii="Calibri" w:hAnsi="Calibri" w:cs="Arial"/>
          <w:b/>
          <w:sz w:val="22"/>
          <w:szCs w:val="22"/>
        </w:rPr>
        <w:t>s</w:t>
      </w:r>
      <w:r w:rsidR="004A4BD3" w:rsidRPr="00E45D6F">
        <w:rPr>
          <w:rFonts w:ascii="Calibri" w:hAnsi="Calibri" w:cs="Arial"/>
          <w:b/>
          <w:sz w:val="22"/>
          <w:szCs w:val="22"/>
        </w:rPr>
        <w:t xml:space="preserve"> outside Seattle, but </w:t>
      </w:r>
      <w:r>
        <w:rPr>
          <w:rFonts w:ascii="Calibri" w:hAnsi="Calibri" w:cs="Arial"/>
          <w:b/>
          <w:sz w:val="22"/>
          <w:szCs w:val="22"/>
        </w:rPr>
        <w:t>the employee has just</w:t>
      </w:r>
      <w:r w:rsidR="004A4BD3" w:rsidRPr="00E45D6F">
        <w:rPr>
          <w:rFonts w:ascii="Calibri" w:hAnsi="Calibri" w:cs="Arial"/>
          <w:b/>
          <w:sz w:val="22"/>
          <w:szCs w:val="22"/>
        </w:rPr>
        <w:t xml:space="preserve"> been scheduled to work for the next two months at a site in Seattle. Do</w:t>
      </w:r>
      <w:r>
        <w:rPr>
          <w:rFonts w:ascii="Calibri" w:hAnsi="Calibri" w:cs="Arial"/>
          <w:b/>
          <w:sz w:val="22"/>
          <w:szCs w:val="22"/>
        </w:rPr>
        <w:t xml:space="preserve">es the employee </w:t>
      </w:r>
      <w:r w:rsidR="004A4BD3" w:rsidRPr="00E45D6F">
        <w:rPr>
          <w:rFonts w:ascii="Calibri" w:hAnsi="Calibri" w:cs="Arial"/>
          <w:b/>
          <w:sz w:val="22"/>
          <w:szCs w:val="22"/>
        </w:rPr>
        <w:t xml:space="preserve">have to work 240 hours before </w:t>
      </w:r>
      <w:r>
        <w:rPr>
          <w:rFonts w:ascii="Calibri" w:hAnsi="Calibri" w:cs="Arial"/>
          <w:b/>
          <w:sz w:val="22"/>
          <w:szCs w:val="22"/>
        </w:rPr>
        <w:t>he is</w:t>
      </w:r>
      <w:r w:rsidR="00426AE4" w:rsidRPr="00E45D6F">
        <w:rPr>
          <w:rFonts w:ascii="Calibri" w:hAnsi="Calibri" w:cs="Arial"/>
          <w:b/>
          <w:sz w:val="22"/>
          <w:szCs w:val="22"/>
        </w:rPr>
        <w:t xml:space="preserve"> covered by the </w:t>
      </w:r>
      <w:r w:rsidR="004F79CE">
        <w:rPr>
          <w:rFonts w:ascii="Calibri" w:hAnsi="Calibri" w:cs="Arial"/>
          <w:b/>
          <w:sz w:val="22"/>
          <w:szCs w:val="22"/>
        </w:rPr>
        <w:t>PSST o</w:t>
      </w:r>
      <w:r w:rsidR="00912B87">
        <w:rPr>
          <w:rFonts w:ascii="Calibri" w:hAnsi="Calibri" w:cs="Arial"/>
          <w:b/>
          <w:sz w:val="22"/>
          <w:szCs w:val="22"/>
        </w:rPr>
        <w:t>rdinance</w:t>
      </w:r>
      <w:r w:rsidR="00426AE4" w:rsidRPr="00E45D6F">
        <w:rPr>
          <w:rFonts w:ascii="Calibri" w:hAnsi="Calibri" w:cs="Arial"/>
          <w:b/>
          <w:sz w:val="22"/>
          <w:szCs w:val="22"/>
        </w:rPr>
        <w:t xml:space="preserve"> and </w:t>
      </w:r>
      <w:r w:rsidR="004A4BD3" w:rsidRPr="00E45D6F">
        <w:rPr>
          <w:rFonts w:ascii="Calibri" w:hAnsi="Calibri" w:cs="Arial"/>
          <w:b/>
          <w:sz w:val="22"/>
          <w:szCs w:val="22"/>
        </w:rPr>
        <w:t>begin</w:t>
      </w:r>
      <w:r>
        <w:rPr>
          <w:rFonts w:ascii="Calibri" w:hAnsi="Calibri" w:cs="Arial"/>
          <w:b/>
          <w:sz w:val="22"/>
          <w:szCs w:val="22"/>
        </w:rPr>
        <w:t>s</w:t>
      </w:r>
      <w:r w:rsidR="004A4BD3" w:rsidRPr="00E45D6F">
        <w:rPr>
          <w:rFonts w:ascii="Calibri" w:hAnsi="Calibri" w:cs="Arial"/>
          <w:b/>
          <w:sz w:val="22"/>
          <w:szCs w:val="22"/>
        </w:rPr>
        <w:t xml:space="preserve"> to accrue </w:t>
      </w:r>
      <w:r w:rsidR="00427F09" w:rsidRPr="00E45D6F">
        <w:rPr>
          <w:rFonts w:ascii="Calibri" w:hAnsi="Calibri" w:cs="Arial"/>
          <w:b/>
          <w:sz w:val="22"/>
          <w:szCs w:val="22"/>
        </w:rPr>
        <w:t>PSST</w:t>
      </w:r>
      <w:r w:rsidR="004A4BD3" w:rsidRPr="00E45D6F">
        <w:rPr>
          <w:rFonts w:ascii="Calibri" w:hAnsi="Calibri" w:cs="Arial"/>
          <w:b/>
          <w:sz w:val="22"/>
          <w:szCs w:val="22"/>
        </w:rPr>
        <w:t>?</w:t>
      </w:r>
    </w:p>
    <w:p w:rsidR="004A4BD3" w:rsidRPr="00E45D6F" w:rsidRDefault="00B577EF" w:rsidP="000C5BC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sidRPr="00E45D6F">
        <w:rPr>
          <w:rFonts w:ascii="Calibri" w:hAnsi="Calibri" w:cs="Arial"/>
          <w:sz w:val="22"/>
          <w:szCs w:val="22"/>
        </w:rPr>
        <w:t xml:space="preserve">If </w:t>
      </w:r>
      <w:r w:rsidR="005C1C9F">
        <w:rPr>
          <w:rFonts w:ascii="Calibri" w:hAnsi="Calibri" w:cs="Arial"/>
          <w:sz w:val="22"/>
          <w:szCs w:val="22"/>
        </w:rPr>
        <w:t>the employee is</w:t>
      </w:r>
      <w:r w:rsidRPr="00E45D6F">
        <w:rPr>
          <w:rFonts w:ascii="Calibri" w:hAnsi="Calibri" w:cs="Arial"/>
          <w:sz w:val="22"/>
          <w:szCs w:val="22"/>
        </w:rPr>
        <w:t xml:space="preserve"> on a regular schedule to work in Seattle, then </w:t>
      </w:r>
      <w:r w:rsidR="005C1C9F">
        <w:rPr>
          <w:rFonts w:ascii="Calibri" w:hAnsi="Calibri" w:cs="Arial"/>
          <w:sz w:val="22"/>
          <w:szCs w:val="22"/>
        </w:rPr>
        <w:t>the employee is</w:t>
      </w:r>
      <w:r w:rsidRPr="00E45D6F">
        <w:rPr>
          <w:rFonts w:ascii="Calibri" w:hAnsi="Calibri" w:cs="Arial"/>
          <w:sz w:val="22"/>
          <w:szCs w:val="22"/>
        </w:rPr>
        <w:t xml:space="preserve"> not an occasional </w:t>
      </w:r>
      <w:r w:rsidR="00426AE4" w:rsidRPr="00E45D6F">
        <w:rPr>
          <w:rFonts w:ascii="Calibri" w:hAnsi="Calibri" w:cs="Arial"/>
          <w:sz w:val="22"/>
          <w:szCs w:val="22"/>
        </w:rPr>
        <w:t xml:space="preserve">basis </w:t>
      </w:r>
      <w:r w:rsidRPr="00E45D6F">
        <w:rPr>
          <w:rFonts w:ascii="Calibri" w:hAnsi="Calibri" w:cs="Arial"/>
          <w:sz w:val="22"/>
          <w:szCs w:val="22"/>
        </w:rPr>
        <w:t xml:space="preserve">employee. </w:t>
      </w:r>
      <w:r w:rsidR="005C1C9F">
        <w:rPr>
          <w:rFonts w:ascii="Calibri" w:hAnsi="Calibri" w:cs="Arial"/>
          <w:sz w:val="22"/>
          <w:szCs w:val="22"/>
        </w:rPr>
        <w:t>The employee</w:t>
      </w:r>
      <w:r w:rsidR="005C1C9F" w:rsidRPr="00E45D6F">
        <w:rPr>
          <w:rFonts w:ascii="Calibri" w:hAnsi="Calibri" w:cs="Arial"/>
          <w:sz w:val="22"/>
          <w:szCs w:val="22"/>
        </w:rPr>
        <w:t xml:space="preserve"> </w:t>
      </w:r>
      <w:r w:rsidRPr="00E45D6F">
        <w:rPr>
          <w:rFonts w:ascii="Calibri" w:hAnsi="Calibri" w:cs="Arial"/>
          <w:sz w:val="22"/>
          <w:szCs w:val="22"/>
        </w:rPr>
        <w:t xml:space="preserve">will accrue </w:t>
      </w:r>
      <w:r w:rsidR="00427F09" w:rsidRPr="00E45D6F">
        <w:rPr>
          <w:rFonts w:ascii="Calibri" w:hAnsi="Calibri" w:cs="Arial"/>
          <w:sz w:val="22"/>
          <w:szCs w:val="22"/>
        </w:rPr>
        <w:t>PSST</w:t>
      </w:r>
      <w:r w:rsidRPr="00E45D6F">
        <w:rPr>
          <w:rFonts w:ascii="Calibri" w:hAnsi="Calibri" w:cs="Arial"/>
          <w:sz w:val="22"/>
          <w:szCs w:val="22"/>
        </w:rPr>
        <w:t xml:space="preserve"> from the start of this period of work in Seattle, and </w:t>
      </w:r>
      <w:r w:rsidR="005C1C9F">
        <w:rPr>
          <w:rFonts w:ascii="Calibri" w:hAnsi="Calibri" w:cs="Arial"/>
          <w:sz w:val="22"/>
          <w:szCs w:val="22"/>
        </w:rPr>
        <w:t>is</w:t>
      </w:r>
      <w:r w:rsidR="005C1C9F" w:rsidRPr="00E45D6F">
        <w:rPr>
          <w:rFonts w:ascii="Calibri" w:hAnsi="Calibri" w:cs="Arial"/>
          <w:sz w:val="22"/>
          <w:szCs w:val="22"/>
        </w:rPr>
        <w:t xml:space="preserve"> </w:t>
      </w:r>
      <w:r w:rsidRPr="00E45D6F">
        <w:rPr>
          <w:rFonts w:ascii="Calibri" w:hAnsi="Calibri" w:cs="Arial"/>
          <w:sz w:val="22"/>
          <w:szCs w:val="22"/>
        </w:rPr>
        <w:t xml:space="preserve">eligible to use it immediately, provided </w:t>
      </w:r>
      <w:r w:rsidR="00426AE4" w:rsidRPr="00E45D6F">
        <w:rPr>
          <w:rFonts w:ascii="Calibri" w:hAnsi="Calibri" w:cs="Arial"/>
          <w:sz w:val="22"/>
          <w:szCs w:val="22"/>
        </w:rPr>
        <w:t xml:space="preserve">that 180 calendar days have passed since </w:t>
      </w:r>
      <w:r w:rsidR="005C1C9F">
        <w:rPr>
          <w:rFonts w:ascii="Calibri" w:hAnsi="Calibri" w:cs="Arial"/>
          <w:sz w:val="22"/>
          <w:szCs w:val="22"/>
        </w:rPr>
        <w:t>the employee’s</w:t>
      </w:r>
      <w:r w:rsidR="005C1C9F" w:rsidRPr="00E45D6F">
        <w:rPr>
          <w:rFonts w:ascii="Calibri" w:hAnsi="Calibri" w:cs="Arial"/>
          <w:sz w:val="22"/>
          <w:szCs w:val="22"/>
        </w:rPr>
        <w:t xml:space="preserve"> </w:t>
      </w:r>
      <w:r w:rsidR="00426AE4" w:rsidRPr="00E45D6F">
        <w:rPr>
          <w:rFonts w:ascii="Calibri" w:hAnsi="Calibri" w:cs="Arial"/>
          <w:sz w:val="22"/>
          <w:szCs w:val="22"/>
        </w:rPr>
        <w:t xml:space="preserve">hire date with </w:t>
      </w:r>
      <w:r w:rsidR="009542B6">
        <w:rPr>
          <w:rFonts w:ascii="Calibri" w:hAnsi="Calibri" w:cs="Arial"/>
          <w:sz w:val="22"/>
          <w:szCs w:val="22"/>
        </w:rPr>
        <w:t>his</w:t>
      </w:r>
      <w:r w:rsidR="009542B6" w:rsidRPr="00E45D6F">
        <w:rPr>
          <w:rFonts w:ascii="Calibri" w:hAnsi="Calibri" w:cs="Arial"/>
          <w:sz w:val="22"/>
          <w:szCs w:val="22"/>
        </w:rPr>
        <w:t xml:space="preserve"> </w:t>
      </w:r>
      <w:r w:rsidR="00426AE4" w:rsidRPr="00E45D6F">
        <w:rPr>
          <w:rFonts w:ascii="Calibri" w:hAnsi="Calibri" w:cs="Arial"/>
          <w:sz w:val="22"/>
          <w:szCs w:val="22"/>
        </w:rPr>
        <w:t>employer.</w:t>
      </w:r>
      <w:r w:rsidRPr="00E45D6F">
        <w:rPr>
          <w:rFonts w:ascii="Calibri" w:hAnsi="Calibri" w:cs="Arial"/>
          <w:sz w:val="22"/>
          <w:szCs w:val="22"/>
        </w:rPr>
        <w:t xml:space="preserve"> </w:t>
      </w:r>
    </w:p>
    <w:p w:rsidR="004A4BD3" w:rsidRPr="00E45D6F" w:rsidRDefault="004A4BD3" w:rsidP="004A4BD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12"/>
          <w:szCs w:val="22"/>
        </w:rPr>
      </w:pPr>
    </w:p>
    <w:p w:rsidR="009F62C9" w:rsidRDefault="005E7F93" w:rsidP="00191CAF">
      <w:pPr>
        <w:ind w:left="360"/>
      </w:pPr>
      <w:r w:rsidRPr="00E45D6F">
        <w:rPr>
          <w:rFonts w:ascii="Calibri" w:hAnsi="Calibri" w:cs="Arial"/>
          <w:b/>
          <w:i/>
          <w:sz w:val="22"/>
          <w:szCs w:val="22"/>
        </w:rPr>
        <w:t>Example</w:t>
      </w:r>
      <w:r w:rsidR="00426AE4" w:rsidRPr="00E45D6F">
        <w:rPr>
          <w:rFonts w:ascii="Calibri" w:hAnsi="Calibri" w:cs="Arial"/>
          <w:b/>
          <w:i/>
          <w:sz w:val="22"/>
          <w:szCs w:val="22"/>
        </w:rPr>
        <w:t xml:space="preserve"> #1</w:t>
      </w:r>
      <w:r w:rsidRPr="00E45D6F">
        <w:rPr>
          <w:rFonts w:ascii="Calibri" w:hAnsi="Calibri" w:cs="Arial"/>
          <w:sz w:val="22"/>
          <w:szCs w:val="22"/>
        </w:rPr>
        <w:t xml:space="preserve">: Carla works for an employer that operates stores in Renton and Seattle. Carla primarily works for the Renton store, but she also works some </w:t>
      </w:r>
      <w:r w:rsidR="00883675" w:rsidRPr="00E45D6F">
        <w:rPr>
          <w:rFonts w:ascii="Calibri" w:hAnsi="Calibri" w:cs="Arial"/>
          <w:sz w:val="22"/>
          <w:szCs w:val="22"/>
        </w:rPr>
        <w:t xml:space="preserve">regularly scheduled </w:t>
      </w:r>
      <w:r w:rsidRPr="00E45D6F">
        <w:rPr>
          <w:rFonts w:ascii="Calibri" w:hAnsi="Calibri" w:cs="Arial"/>
          <w:sz w:val="22"/>
          <w:szCs w:val="22"/>
        </w:rPr>
        <w:t xml:space="preserve">shifts in Seattle. Because these shifts are regularly scheduled, Carla is considered a part-time employee in Seattle, and the hours that she works in the Seattle store </w:t>
      </w:r>
      <w:r w:rsidR="00426AE4" w:rsidRPr="00E45D6F">
        <w:rPr>
          <w:rFonts w:ascii="Calibri" w:hAnsi="Calibri" w:cs="Arial"/>
          <w:sz w:val="22"/>
          <w:szCs w:val="22"/>
        </w:rPr>
        <w:t xml:space="preserve">immediately </w:t>
      </w:r>
      <w:r w:rsidR="008766DA">
        <w:rPr>
          <w:rFonts w:ascii="Calibri" w:hAnsi="Calibri" w:cs="Arial"/>
          <w:sz w:val="22"/>
          <w:szCs w:val="22"/>
        </w:rPr>
        <w:t xml:space="preserve">count </w:t>
      </w:r>
      <w:r w:rsidR="008766DA">
        <w:rPr>
          <w:rFonts w:ascii="Calibri" w:hAnsi="Calibri" w:cs="Arial"/>
          <w:sz w:val="22"/>
          <w:szCs w:val="22"/>
        </w:rPr>
        <w:lastRenderedPageBreak/>
        <w:t xml:space="preserve">toward her accrual of </w:t>
      </w:r>
      <w:r w:rsidR="00427F09" w:rsidRPr="00E45D6F">
        <w:rPr>
          <w:rFonts w:ascii="Calibri" w:hAnsi="Calibri" w:cs="Arial"/>
          <w:sz w:val="22"/>
          <w:szCs w:val="22"/>
        </w:rPr>
        <w:t>PSST</w:t>
      </w:r>
      <w:r w:rsidRPr="00E45D6F">
        <w:rPr>
          <w:rFonts w:ascii="Calibri" w:hAnsi="Calibri" w:cs="Arial"/>
          <w:sz w:val="22"/>
          <w:szCs w:val="22"/>
        </w:rPr>
        <w:t xml:space="preserve">. Carla’s employer is only required to permit </w:t>
      </w:r>
      <w:r w:rsidR="00426AE4" w:rsidRPr="00E45D6F">
        <w:rPr>
          <w:rFonts w:ascii="Calibri" w:hAnsi="Calibri" w:cs="Arial"/>
          <w:sz w:val="22"/>
          <w:szCs w:val="22"/>
        </w:rPr>
        <w:t xml:space="preserve">Carla’s </w:t>
      </w:r>
      <w:r w:rsidRPr="00E45D6F">
        <w:rPr>
          <w:rFonts w:ascii="Calibri" w:hAnsi="Calibri" w:cs="Arial"/>
          <w:sz w:val="22"/>
          <w:szCs w:val="22"/>
        </w:rPr>
        <w:t xml:space="preserve">use of </w:t>
      </w:r>
      <w:r w:rsidR="00427F09" w:rsidRPr="00E45D6F">
        <w:rPr>
          <w:rFonts w:ascii="Calibri" w:hAnsi="Calibri" w:cs="Arial"/>
          <w:sz w:val="22"/>
          <w:szCs w:val="22"/>
        </w:rPr>
        <w:t>PSST</w:t>
      </w:r>
      <w:r w:rsidRPr="00E45D6F">
        <w:rPr>
          <w:rFonts w:ascii="Calibri" w:hAnsi="Calibri" w:cs="Arial"/>
          <w:sz w:val="22"/>
          <w:szCs w:val="22"/>
        </w:rPr>
        <w:t xml:space="preserve"> for the work </w:t>
      </w:r>
      <w:r w:rsidR="00426AE4" w:rsidRPr="00E45D6F">
        <w:rPr>
          <w:rFonts w:ascii="Calibri" w:hAnsi="Calibri" w:cs="Arial"/>
          <w:sz w:val="22"/>
          <w:szCs w:val="22"/>
        </w:rPr>
        <w:t>scheduled</w:t>
      </w:r>
      <w:r w:rsidRPr="00E45D6F">
        <w:rPr>
          <w:rFonts w:ascii="Calibri" w:hAnsi="Calibri" w:cs="Arial"/>
          <w:sz w:val="22"/>
          <w:szCs w:val="22"/>
        </w:rPr>
        <w:t xml:space="preserve"> in Seattle, not Issaquah.  </w:t>
      </w:r>
    </w:p>
    <w:p w:rsidR="009F62C9" w:rsidRPr="00E45D6F" w:rsidRDefault="009F62C9" w:rsidP="004A4BD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B46A8A" w:rsidRDefault="00DA3950" w:rsidP="000C5BC3">
      <w:pPr>
        <w:pStyle w:val="NormalWeb"/>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sz w:val="22"/>
          <w:szCs w:val="22"/>
        </w:rPr>
      </w:pPr>
      <w:r>
        <w:rPr>
          <w:rFonts w:ascii="Calibri" w:hAnsi="Calibri" w:cs="Arial"/>
          <w:b/>
          <w:sz w:val="22"/>
          <w:szCs w:val="22"/>
        </w:rPr>
        <w:t xml:space="preserve">(UPDATE) </w:t>
      </w:r>
      <w:r w:rsidR="00B46A8A">
        <w:rPr>
          <w:rFonts w:ascii="Calibri" w:hAnsi="Calibri" w:cs="Arial"/>
          <w:b/>
          <w:sz w:val="22"/>
          <w:szCs w:val="22"/>
        </w:rPr>
        <w:t>An</w:t>
      </w:r>
      <w:r w:rsidR="00B577EF" w:rsidRPr="00E45D6F">
        <w:rPr>
          <w:rFonts w:ascii="Calibri" w:hAnsi="Calibri" w:cs="Arial"/>
          <w:b/>
          <w:sz w:val="22"/>
          <w:szCs w:val="22"/>
        </w:rPr>
        <w:t xml:space="preserve"> employee</w:t>
      </w:r>
      <w:r w:rsidR="00077473" w:rsidRPr="00E45D6F">
        <w:rPr>
          <w:rFonts w:ascii="Calibri" w:hAnsi="Calibri" w:cs="Arial"/>
          <w:b/>
          <w:sz w:val="22"/>
          <w:szCs w:val="22"/>
        </w:rPr>
        <w:t xml:space="preserve"> who </w:t>
      </w:r>
      <w:r w:rsidR="005F0A3F">
        <w:rPr>
          <w:rFonts w:ascii="Calibri" w:hAnsi="Calibri" w:cs="Arial"/>
          <w:b/>
          <w:sz w:val="22"/>
          <w:szCs w:val="22"/>
        </w:rPr>
        <w:t xml:space="preserve">is based in Everett and </w:t>
      </w:r>
      <w:r w:rsidR="00077473" w:rsidRPr="00E45D6F">
        <w:rPr>
          <w:rFonts w:ascii="Calibri" w:hAnsi="Calibri" w:cs="Arial"/>
          <w:b/>
          <w:sz w:val="22"/>
          <w:szCs w:val="22"/>
        </w:rPr>
        <w:t xml:space="preserve">works </w:t>
      </w:r>
      <w:r w:rsidR="00E13EEA" w:rsidRPr="00E45D6F">
        <w:rPr>
          <w:rFonts w:ascii="Calibri" w:hAnsi="Calibri" w:cs="Arial"/>
          <w:b/>
          <w:sz w:val="22"/>
          <w:szCs w:val="22"/>
        </w:rPr>
        <w:t>once or twice a month in</w:t>
      </w:r>
      <w:r w:rsidR="00B577EF" w:rsidRPr="00E45D6F">
        <w:rPr>
          <w:rFonts w:ascii="Calibri" w:hAnsi="Calibri" w:cs="Arial"/>
          <w:b/>
          <w:sz w:val="22"/>
          <w:szCs w:val="22"/>
        </w:rPr>
        <w:t xml:space="preserve"> Seattle</w:t>
      </w:r>
      <w:r w:rsidR="00B46A8A">
        <w:rPr>
          <w:rFonts w:ascii="Calibri" w:hAnsi="Calibri" w:cs="Arial"/>
          <w:b/>
          <w:sz w:val="22"/>
          <w:szCs w:val="22"/>
        </w:rPr>
        <w:t xml:space="preserve"> has</w:t>
      </w:r>
      <w:r w:rsidR="00B577EF" w:rsidRPr="00E45D6F">
        <w:rPr>
          <w:rFonts w:ascii="Calibri" w:hAnsi="Calibri" w:cs="Arial"/>
          <w:b/>
          <w:sz w:val="22"/>
          <w:szCs w:val="22"/>
        </w:rPr>
        <w:t xml:space="preserve"> reached </w:t>
      </w:r>
      <w:r w:rsidR="00E9643D">
        <w:rPr>
          <w:rFonts w:ascii="Calibri" w:hAnsi="Calibri" w:cs="Arial"/>
          <w:b/>
          <w:sz w:val="22"/>
          <w:szCs w:val="22"/>
        </w:rPr>
        <w:t xml:space="preserve">the employee’s </w:t>
      </w:r>
      <w:r w:rsidR="00B577EF" w:rsidRPr="00E45D6F">
        <w:rPr>
          <w:rFonts w:ascii="Calibri" w:hAnsi="Calibri" w:cs="Arial"/>
          <w:b/>
          <w:sz w:val="22"/>
          <w:szCs w:val="22"/>
        </w:rPr>
        <w:t>240-hour threshold</w:t>
      </w:r>
      <w:r w:rsidR="005F0A3F">
        <w:rPr>
          <w:rFonts w:ascii="Calibri" w:hAnsi="Calibri" w:cs="Arial"/>
          <w:b/>
          <w:sz w:val="22"/>
          <w:szCs w:val="22"/>
        </w:rPr>
        <w:t xml:space="preserve"> in a benefit year</w:t>
      </w:r>
      <w:r>
        <w:rPr>
          <w:rFonts w:ascii="Calibri" w:hAnsi="Calibri" w:cs="Arial"/>
          <w:b/>
          <w:sz w:val="22"/>
          <w:szCs w:val="22"/>
        </w:rPr>
        <w:t>. What happens next?</w:t>
      </w:r>
    </w:p>
    <w:p w:rsidR="00964EB1" w:rsidRDefault="00DA3950" w:rsidP="00191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Pr>
          <w:rFonts w:ascii="Calibri" w:hAnsi="Calibri" w:cs="Arial"/>
          <w:sz w:val="22"/>
          <w:szCs w:val="22"/>
        </w:rPr>
        <w:t xml:space="preserve">The </w:t>
      </w:r>
      <w:r w:rsidR="005F0A3F">
        <w:rPr>
          <w:rFonts w:ascii="Calibri" w:hAnsi="Calibri" w:cs="Arial"/>
          <w:sz w:val="22"/>
          <w:szCs w:val="22"/>
        </w:rPr>
        <w:t xml:space="preserve">next time the </w:t>
      </w:r>
      <w:r>
        <w:rPr>
          <w:rFonts w:ascii="Calibri" w:hAnsi="Calibri" w:cs="Arial"/>
          <w:sz w:val="22"/>
          <w:szCs w:val="22"/>
        </w:rPr>
        <w:t xml:space="preserve">employee </w:t>
      </w:r>
      <w:r w:rsidR="005F0A3F">
        <w:rPr>
          <w:rFonts w:ascii="Calibri" w:hAnsi="Calibri" w:cs="Arial"/>
          <w:sz w:val="22"/>
          <w:szCs w:val="22"/>
        </w:rPr>
        <w:t xml:space="preserve">works in Seattle, the employee has officially worked “more than 240 hours in a benefit year” and </w:t>
      </w:r>
      <w:r>
        <w:rPr>
          <w:rFonts w:ascii="Calibri" w:hAnsi="Calibri" w:cs="Arial"/>
          <w:sz w:val="22"/>
          <w:szCs w:val="22"/>
        </w:rPr>
        <w:t xml:space="preserve">is covered by the PSST </w:t>
      </w:r>
      <w:r w:rsidR="004F79CE">
        <w:rPr>
          <w:rFonts w:ascii="Calibri" w:hAnsi="Calibri" w:cs="Arial"/>
          <w:sz w:val="22"/>
          <w:szCs w:val="22"/>
        </w:rPr>
        <w:t>o</w:t>
      </w:r>
      <w:r w:rsidR="005F0A3F">
        <w:rPr>
          <w:rFonts w:ascii="Calibri" w:hAnsi="Calibri" w:cs="Arial"/>
          <w:sz w:val="22"/>
          <w:szCs w:val="22"/>
        </w:rPr>
        <w:t>rdinance. All</w:t>
      </w:r>
      <w:r>
        <w:rPr>
          <w:rFonts w:ascii="Calibri" w:hAnsi="Calibri" w:cs="Arial"/>
          <w:sz w:val="22"/>
          <w:szCs w:val="22"/>
        </w:rPr>
        <w:t xml:space="preserve"> previously worked hours in Seattle for that benefit ye</w:t>
      </w:r>
      <w:r w:rsidR="005F0A3F">
        <w:rPr>
          <w:rFonts w:ascii="Calibri" w:hAnsi="Calibri" w:cs="Arial"/>
          <w:sz w:val="22"/>
          <w:szCs w:val="22"/>
        </w:rPr>
        <w:t>ar count toward accrual of PSST;</w:t>
      </w:r>
      <w:r>
        <w:rPr>
          <w:rFonts w:ascii="Calibri" w:hAnsi="Calibri" w:cs="Arial"/>
          <w:sz w:val="22"/>
          <w:szCs w:val="22"/>
        </w:rPr>
        <w:t xml:space="preserve"> and the employee remains covered by the PSST </w:t>
      </w:r>
      <w:r w:rsidR="004F79CE">
        <w:rPr>
          <w:rFonts w:ascii="Calibri" w:hAnsi="Calibri" w:cs="Arial"/>
          <w:sz w:val="22"/>
          <w:szCs w:val="22"/>
        </w:rPr>
        <w:t>o</w:t>
      </w:r>
      <w:r>
        <w:rPr>
          <w:rFonts w:ascii="Calibri" w:hAnsi="Calibri" w:cs="Arial"/>
          <w:sz w:val="22"/>
          <w:szCs w:val="22"/>
        </w:rPr>
        <w:t>rdinance for the duration of employment with that particular employer.</w:t>
      </w:r>
    </w:p>
    <w:p w:rsidR="00B577EF" w:rsidRPr="00E45D6F" w:rsidRDefault="00B577EF" w:rsidP="00191CA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12"/>
          <w:szCs w:val="22"/>
        </w:rPr>
      </w:pPr>
    </w:p>
    <w:p w:rsidR="00B577EF" w:rsidRPr="00E45D6F" w:rsidRDefault="00B577EF" w:rsidP="0007747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sidRPr="00E45D6F">
        <w:rPr>
          <w:rFonts w:ascii="Calibri" w:hAnsi="Calibri" w:cs="Arial"/>
          <w:b/>
          <w:i/>
          <w:sz w:val="22"/>
          <w:szCs w:val="22"/>
        </w:rPr>
        <w:t>Example #1</w:t>
      </w:r>
      <w:r w:rsidRPr="00E45D6F">
        <w:rPr>
          <w:rFonts w:ascii="Calibri" w:hAnsi="Calibri" w:cs="Arial"/>
          <w:b/>
          <w:sz w:val="22"/>
          <w:szCs w:val="22"/>
        </w:rPr>
        <w:t>:</w:t>
      </w:r>
      <w:r w:rsidRPr="00E45D6F">
        <w:rPr>
          <w:rFonts w:ascii="Calibri" w:hAnsi="Calibri" w:cs="Arial"/>
          <w:sz w:val="22"/>
          <w:szCs w:val="22"/>
        </w:rPr>
        <w:t xml:space="preserve"> Clara </w:t>
      </w:r>
      <w:r w:rsidR="00DA3950">
        <w:rPr>
          <w:rFonts w:ascii="Calibri" w:hAnsi="Calibri" w:cs="Arial"/>
          <w:sz w:val="22"/>
          <w:szCs w:val="22"/>
        </w:rPr>
        <w:t>started work for a Tier One employe</w:t>
      </w:r>
      <w:r w:rsidR="00DD0832">
        <w:rPr>
          <w:rFonts w:ascii="Calibri" w:hAnsi="Calibri" w:cs="Arial"/>
          <w:sz w:val="22"/>
          <w:szCs w:val="22"/>
        </w:rPr>
        <w:t>r</w:t>
      </w:r>
      <w:r w:rsidR="00DA3950">
        <w:rPr>
          <w:rFonts w:ascii="Calibri" w:hAnsi="Calibri" w:cs="Arial"/>
          <w:sz w:val="22"/>
          <w:szCs w:val="22"/>
        </w:rPr>
        <w:t xml:space="preserve"> in 2013 and works in Seattle on an occasional basis. </w:t>
      </w:r>
      <w:r w:rsidRPr="00E45D6F">
        <w:rPr>
          <w:rFonts w:ascii="Calibri" w:hAnsi="Calibri" w:cs="Arial"/>
          <w:sz w:val="22"/>
          <w:szCs w:val="22"/>
        </w:rPr>
        <w:t xml:space="preserve"> </w:t>
      </w:r>
      <w:r w:rsidR="00DA3950">
        <w:rPr>
          <w:rFonts w:ascii="Calibri" w:hAnsi="Calibri" w:cs="Arial"/>
          <w:sz w:val="22"/>
          <w:szCs w:val="22"/>
        </w:rPr>
        <w:t>On May 1, 2016, she works her 241st hour in Seat</w:t>
      </w:r>
      <w:r w:rsidR="004F79CE">
        <w:rPr>
          <w:rFonts w:ascii="Calibri" w:hAnsi="Calibri" w:cs="Arial"/>
          <w:sz w:val="22"/>
          <w:szCs w:val="22"/>
        </w:rPr>
        <w:t>tle and is covered by the PSST o</w:t>
      </w:r>
      <w:r w:rsidR="00DA3950">
        <w:rPr>
          <w:rFonts w:ascii="Calibri" w:hAnsi="Calibri" w:cs="Arial"/>
          <w:sz w:val="22"/>
          <w:szCs w:val="22"/>
        </w:rPr>
        <w:t xml:space="preserve">rdinance. She immediately accrues 6.025 PSST hours </w:t>
      </w:r>
      <w:r w:rsidR="005F0A3F">
        <w:rPr>
          <w:rFonts w:ascii="Calibri" w:hAnsi="Calibri" w:cs="Arial"/>
          <w:sz w:val="22"/>
          <w:szCs w:val="22"/>
        </w:rPr>
        <w:t>that she can use</w:t>
      </w:r>
      <w:r w:rsidR="00DA3950">
        <w:rPr>
          <w:rFonts w:ascii="Calibri" w:hAnsi="Calibri" w:cs="Arial"/>
          <w:sz w:val="22"/>
          <w:szCs w:val="22"/>
        </w:rPr>
        <w:t xml:space="preserve"> for work scheduled in Seattle. </w:t>
      </w:r>
      <w:r w:rsidR="005F0A3F">
        <w:rPr>
          <w:rFonts w:ascii="Calibri" w:hAnsi="Calibri" w:cs="Arial"/>
          <w:sz w:val="22"/>
          <w:szCs w:val="22"/>
        </w:rPr>
        <w:t xml:space="preserve">She can continue to accrue and use PSST hours for her work in Seattle for the duration of her employment with that employer. </w:t>
      </w:r>
    </w:p>
    <w:p w:rsidR="00B577EF" w:rsidRPr="00E45D6F" w:rsidRDefault="00B577EF" w:rsidP="00B577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12"/>
          <w:szCs w:val="22"/>
        </w:rPr>
      </w:pPr>
    </w:p>
    <w:p w:rsidR="00485FA7" w:rsidRPr="00E45D6F" w:rsidRDefault="00485FA7" w:rsidP="00485FA7">
      <w:pPr>
        <w:rPr>
          <w:rFonts w:ascii="Calibri" w:hAnsi="Calibri"/>
          <w:sz w:val="22"/>
          <w:szCs w:val="22"/>
        </w:rPr>
      </w:pPr>
    </w:p>
    <w:p w:rsidR="00485FA7" w:rsidRPr="00E45D6F" w:rsidRDefault="00B46A8A" w:rsidP="000C5BC3">
      <w:pPr>
        <w:pStyle w:val="NormalWeb"/>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sz w:val="22"/>
          <w:szCs w:val="22"/>
        </w:rPr>
      </w:pPr>
      <w:r>
        <w:rPr>
          <w:rFonts w:ascii="Calibri" w:hAnsi="Calibri" w:cs="Arial"/>
          <w:b/>
          <w:sz w:val="22"/>
          <w:szCs w:val="22"/>
        </w:rPr>
        <w:t xml:space="preserve">An employee </w:t>
      </w:r>
      <w:r w:rsidR="004D701B">
        <w:rPr>
          <w:rFonts w:ascii="Calibri" w:hAnsi="Calibri" w:cs="Arial"/>
          <w:b/>
          <w:sz w:val="22"/>
          <w:szCs w:val="22"/>
        </w:rPr>
        <w:t xml:space="preserve">is based in Renton and </w:t>
      </w:r>
      <w:r w:rsidR="00485FA7" w:rsidRPr="00E45D6F">
        <w:rPr>
          <w:rFonts w:ascii="Calibri" w:hAnsi="Calibri" w:cs="Arial"/>
          <w:b/>
          <w:sz w:val="22"/>
          <w:szCs w:val="22"/>
        </w:rPr>
        <w:t>work</w:t>
      </w:r>
      <w:r>
        <w:rPr>
          <w:rFonts w:ascii="Calibri" w:hAnsi="Calibri" w:cs="Arial"/>
          <w:b/>
          <w:sz w:val="22"/>
          <w:szCs w:val="22"/>
        </w:rPr>
        <w:t>s</w:t>
      </w:r>
      <w:r w:rsidR="00485FA7" w:rsidRPr="00E45D6F">
        <w:rPr>
          <w:rFonts w:ascii="Calibri" w:hAnsi="Calibri" w:cs="Arial"/>
          <w:b/>
          <w:sz w:val="22"/>
          <w:szCs w:val="22"/>
        </w:rPr>
        <w:t xml:space="preserve"> from time to time in Seattle. How </w:t>
      </w:r>
      <w:r w:rsidR="00964EB1">
        <w:rPr>
          <w:rFonts w:ascii="Calibri" w:hAnsi="Calibri" w:cs="Arial"/>
          <w:b/>
          <w:sz w:val="22"/>
          <w:szCs w:val="22"/>
        </w:rPr>
        <w:t>do employees know if they are</w:t>
      </w:r>
      <w:r w:rsidR="00485FA7" w:rsidRPr="00E45D6F">
        <w:rPr>
          <w:rFonts w:ascii="Calibri" w:hAnsi="Calibri" w:cs="Arial"/>
          <w:b/>
          <w:sz w:val="22"/>
          <w:szCs w:val="22"/>
        </w:rPr>
        <w:t xml:space="preserve"> “occasional basis” employee, or just </w:t>
      </w:r>
      <w:r w:rsidR="00964EB1">
        <w:rPr>
          <w:rFonts w:ascii="Calibri" w:hAnsi="Calibri" w:cs="Arial"/>
          <w:b/>
          <w:sz w:val="22"/>
          <w:szCs w:val="22"/>
        </w:rPr>
        <w:t>employees</w:t>
      </w:r>
      <w:r w:rsidR="00964EB1" w:rsidRPr="00E45D6F">
        <w:rPr>
          <w:rFonts w:ascii="Calibri" w:hAnsi="Calibri" w:cs="Arial"/>
          <w:b/>
          <w:sz w:val="22"/>
          <w:szCs w:val="22"/>
        </w:rPr>
        <w:t xml:space="preserve"> </w:t>
      </w:r>
      <w:r w:rsidR="00485FA7" w:rsidRPr="00E45D6F">
        <w:rPr>
          <w:rFonts w:ascii="Calibri" w:hAnsi="Calibri" w:cs="Arial"/>
          <w:b/>
          <w:sz w:val="22"/>
          <w:szCs w:val="22"/>
        </w:rPr>
        <w:t xml:space="preserve">who work part-time </w:t>
      </w:r>
      <w:r w:rsidR="00964EB1">
        <w:rPr>
          <w:rFonts w:ascii="Calibri" w:hAnsi="Calibri" w:cs="Arial"/>
          <w:b/>
          <w:sz w:val="22"/>
          <w:szCs w:val="22"/>
        </w:rPr>
        <w:t>in Seattle</w:t>
      </w:r>
      <w:r w:rsidR="00485FA7" w:rsidRPr="00E45D6F">
        <w:rPr>
          <w:rFonts w:ascii="Calibri" w:hAnsi="Calibri" w:cs="Arial"/>
          <w:b/>
          <w:sz w:val="22"/>
          <w:szCs w:val="22"/>
        </w:rPr>
        <w:t xml:space="preserve">? When does the 240-hour </w:t>
      </w:r>
      <w:r w:rsidR="00964EB1">
        <w:rPr>
          <w:rFonts w:ascii="Calibri" w:hAnsi="Calibri" w:cs="Arial"/>
          <w:b/>
          <w:sz w:val="22"/>
          <w:szCs w:val="22"/>
        </w:rPr>
        <w:t>threshold</w:t>
      </w:r>
      <w:r w:rsidR="00964EB1" w:rsidRPr="00E45D6F">
        <w:rPr>
          <w:rFonts w:ascii="Calibri" w:hAnsi="Calibri" w:cs="Arial"/>
          <w:b/>
          <w:sz w:val="22"/>
          <w:szCs w:val="22"/>
        </w:rPr>
        <w:t xml:space="preserve"> </w:t>
      </w:r>
      <w:r w:rsidR="00485FA7" w:rsidRPr="00E45D6F">
        <w:rPr>
          <w:rFonts w:ascii="Calibri" w:hAnsi="Calibri" w:cs="Arial"/>
          <w:b/>
          <w:sz w:val="22"/>
          <w:szCs w:val="22"/>
        </w:rPr>
        <w:t>come into play?</w:t>
      </w:r>
    </w:p>
    <w:p w:rsidR="00485FA7" w:rsidRPr="00E45D6F" w:rsidRDefault="00485FA7" w:rsidP="000C5BC3">
      <w:pPr>
        <w:pStyle w:val="NormalWeb"/>
        <w:spacing w:before="0" w:beforeAutospacing="0" w:after="0" w:afterAutospacing="0"/>
        <w:ind w:left="360"/>
        <w:rPr>
          <w:rFonts w:ascii="Calibri" w:hAnsi="Calibri" w:cs="Arial"/>
          <w:b/>
          <w:sz w:val="22"/>
          <w:szCs w:val="22"/>
        </w:rPr>
      </w:pPr>
      <w:r w:rsidRPr="00E45D6F">
        <w:rPr>
          <w:rFonts w:ascii="Calibri" w:hAnsi="Calibri" w:cs="Arial"/>
          <w:sz w:val="22"/>
          <w:szCs w:val="22"/>
        </w:rPr>
        <w:t>I</w:t>
      </w:r>
      <w:r w:rsidR="00964EB1">
        <w:rPr>
          <w:rFonts w:ascii="Calibri" w:hAnsi="Calibri" w:cs="Arial"/>
          <w:sz w:val="22"/>
          <w:szCs w:val="22"/>
        </w:rPr>
        <w:t xml:space="preserve">f </w:t>
      </w:r>
      <w:r w:rsidR="004D701B">
        <w:rPr>
          <w:rFonts w:ascii="Calibri" w:hAnsi="Calibri" w:cs="Arial"/>
          <w:sz w:val="22"/>
          <w:szCs w:val="22"/>
        </w:rPr>
        <w:t>an</w:t>
      </w:r>
      <w:r w:rsidR="00B85AB5">
        <w:rPr>
          <w:rFonts w:ascii="Calibri" w:hAnsi="Calibri" w:cs="Arial"/>
          <w:sz w:val="22"/>
          <w:szCs w:val="22"/>
        </w:rPr>
        <w:t xml:space="preserve"> employee</w:t>
      </w:r>
      <w:r w:rsidR="00964EB1">
        <w:rPr>
          <w:rFonts w:ascii="Calibri" w:hAnsi="Calibri" w:cs="Arial"/>
          <w:sz w:val="22"/>
          <w:szCs w:val="22"/>
        </w:rPr>
        <w:t xml:space="preserve"> </w:t>
      </w:r>
      <w:r w:rsidR="004D701B">
        <w:rPr>
          <w:rFonts w:ascii="Calibri" w:hAnsi="Calibri" w:cs="Arial"/>
          <w:sz w:val="22"/>
          <w:szCs w:val="22"/>
        </w:rPr>
        <w:t xml:space="preserve">is based outside of Seattle and </w:t>
      </w:r>
      <w:r w:rsidR="00964EB1">
        <w:rPr>
          <w:rFonts w:ascii="Calibri" w:hAnsi="Calibri" w:cs="Arial"/>
          <w:sz w:val="22"/>
          <w:szCs w:val="22"/>
        </w:rPr>
        <w:t>works</w:t>
      </w:r>
      <w:r w:rsidRPr="00E45D6F">
        <w:rPr>
          <w:rFonts w:ascii="Calibri" w:hAnsi="Calibri" w:cs="Arial"/>
          <w:sz w:val="22"/>
          <w:szCs w:val="22"/>
        </w:rPr>
        <w:t xml:space="preserve"> in </w:t>
      </w:r>
      <w:r w:rsidR="004D701B">
        <w:rPr>
          <w:rFonts w:ascii="Calibri" w:hAnsi="Calibri" w:cs="Arial"/>
          <w:sz w:val="22"/>
          <w:szCs w:val="22"/>
        </w:rPr>
        <w:t xml:space="preserve">the city </w:t>
      </w:r>
      <w:r w:rsidRPr="00E45D6F">
        <w:rPr>
          <w:rFonts w:ascii="Calibri" w:hAnsi="Calibri" w:cs="Arial"/>
          <w:sz w:val="22"/>
          <w:szCs w:val="22"/>
        </w:rPr>
        <w:t>on a regularly scheduled basis</w:t>
      </w:r>
      <w:r w:rsidR="0083095F">
        <w:rPr>
          <w:rFonts w:ascii="Calibri" w:hAnsi="Calibri" w:cs="Arial"/>
          <w:sz w:val="22"/>
          <w:szCs w:val="22"/>
        </w:rPr>
        <w:t xml:space="preserve"> (</w:t>
      </w:r>
      <w:r w:rsidR="004D701B">
        <w:rPr>
          <w:rFonts w:ascii="Calibri" w:hAnsi="Calibri" w:cs="Arial"/>
          <w:sz w:val="22"/>
          <w:szCs w:val="22"/>
        </w:rPr>
        <w:t>e.g.</w:t>
      </w:r>
      <w:r w:rsidR="0083095F">
        <w:rPr>
          <w:rFonts w:ascii="Calibri" w:hAnsi="Calibri" w:cs="Arial"/>
          <w:sz w:val="22"/>
          <w:szCs w:val="22"/>
        </w:rPr>
        <w:t xml:space="preserve"> one shift every two weeks)</w:t>
      </w:r>
      <w:r w:rsidR="00964EB1">
        <w:rPr>
          <w:rFonts w:ascii="Calibri" w:hAnsi="Calibri" w:cs="Arial"/>
          <w:sz w:val="22"/>
          <w:szCs w:val="22"/>
        </w:rPr>
        <w:t xml:space="preserve">, then the employee </w:t>
      </w:r>
      <w:r w:rsidR="00B85AB5">
        <w:rPr>
          <w:rFonts w:ascii="Calibri" w:hAnsi="Calibri" w:cs="Arial"/>
          <w:sz w:val="22"/>
          <w:szCs w:val="22"/>
        </w:rPr>
        <w:t>is</w:t>
      </w:r>
      <w:r w:rsidRPr="00E45D6F">
        <w:rPr>
          <w:rFonts w:ascii="Calibri" w:hAnsi="Calibri" w:cs="Arial"/>
          <w:sz w:val="22"/>
          <w:szCs w:val="22"/>
        </w:rPr>
        <w:t xml:space="preserve"> a </w:t>
      </w:r>
      <w:r w:rsidR="004D701B">
        <w:rPr>
          <w:rFonts w:ascii="Calibri" w:hAnsi="Calibri" w:cs="Arial"/>
          <w:sz w:val="22"/>
          <w:szCs w:val="22"/>
        </w:rPr>
        <w:t>“</w:t>
      </w:r>
      <w:r w:rsidR="003714AF" w:rsidRPr="00E45D6F">
        <w:rPr>
          <w:rFonts w:ascii="Calibri" w:hAnsi="Calibri" w:cs="Arial"/>
          <w:sz w:val="22"/>
          <w:szCs w:val="22"/>
        </w:rPr>
        <w:t>regular basis</w:t>
      </w:r>
      <w:r w:rsidR="004D701B">
        <w:rPr>
          <w:rFonts w:ascii="Calibri" w:hAnsi="Calibri" w:cs="Arial"/>
          <w:sz w:val="22"/>
          <w:szCs w:val="22"/>
        </w:rPr>
        <w:t>”</w:t>
      </w:r>
      <w:r w:rsidRPr="00E45D6F">
        <w:rPr>
          <w:rFonts w:ascii="Calibri" w:hAnsi="Calibri" w:cs="Arial"/>
          <w:sz w:val="22"/>
          <w:szCs w:val="22"/>
        </w:rPr>
        <w:t xml:space="preserve"> Seattle employee, and</w:t>
      </w:r>
      <w:r w:rsidR="00B85AB5" w:rsidRPr="00E45D6F">
        <w:rPr>
          <w:rFonts w:ascii="Calibri" w:hAnsi="Calibri" w:cs="Arial"/>
          <w:sz w:val="22"/>
          <w:szCs w:val="22"/>
        </w:rPr>
        <w:t xml:space="preserve"> </w:t>
      </w:r>
      <w:r w:rsidR="004D701B">
        <w:rPr>
          <w:rFonts w:ascii="Calibri" w:hAnsi="Calibri" w:cs="Arial"/>
          <w:sz w:val="22"/>
          <w:szCs w:val="22"/>
        </w:rPr>
        <w:t xml:space="preserve">is immediately covered by the PSST ordinance. In this type of situation, the employee </w:t>
      </w:r>
      <w:r w:rsidRPr="00E45D6F">
        <w:rPr>
          <w:rFonts w:ascii="Calibri" w:hAnsi="Calibri" w:cs="Arial"/>
          <w:sz w:val="22"/>
          <w:szCs w:val="22"/>
        </w:rPr>
        <w:t>do</w:t>
      </w:r>
      <w:r w:rsidR="00B85AB5">
        <w:rPr>
          <w:rFonts w:ascii="Calibri" w:hAnsi="Calibri" w:cs="Arial"/>
          <w:sz w:val="22"/>
          <w:szCs w:val="22"/>
        </w:rPr>
        <w:t>es</w:t>
      </w:r>
      <w:r w:rsidRPr="00E45D6F">
        <w:rPr>
          <w:rFonts w:ascii="Calibri" w:hAnsi="Calibri" w:cs="Arial"/>
          <w:sz w:val="22"/>
          <w:szCs w:val="22"/>
        </w:rPr>
        <w:t xml:space="preserve"> </w:t>
      </w:r>
      <w:r w:rsidRPr="00E45D6F">
        <w:rPr>
          <w:rFonts w:ascii="Calibri" w:hAnsi="Calibri" w:cs="Arial"/>
          <w:b/>
          <w:sz w:val="22"/>
          <w:szCs w:val="22"/>
        </w:rPr>
        <w:t>not</w:t>
      </w:r>
      <w:r w:rsidRPr="00E45D6F">
        <w:rPr>
          <w:rFonts w:ascii="Calibri" w:hAnsi="Calibri" w:cs="Arial"/>
          <w:sz w:val="22"/>
          <w:szCs w:val="22"/>
        </w:rPr>
        <w:t xml:space="preserve"> need to satisfy the 240-hour requirement.</w:t>
      </w:r>
    </w:p>
    <w:p w:rsidR="003714AF" w:rsidRPr="00E45D6F" w:rsidRDefault="003714AF" w:rsidP="003714AF">
      <w:pPr>
        <w:pStyle w:val="NormalWeb"/>
        <w:spacing w:before="0" w:beforeAutospacing="0" w:after="0" w:afterAutospacing="0"/>
        <w:rPr>
          <w:rFonts w:ascii="Calibri" w:hAnsi="Calibri" w:cs="Arial"/>
          <w:b/>
          <w:sz w:val="22"/>
          <w:szCs w:val="22"/>
        </w:rPr>
      </w:pPr>
    </w:p>
    <w:p w:rsidR="00485FA7" w:rsidRPr="00E45D6F" w:rsidRDefault="004D701B" w:rsidP="000C5BC3">
      <w:pPr>
        <w:pStyle w:val="NormalWeb"/>
        <w:spacing w:before="0" w:beforeAutospacing="0" w:after="0" w:afterAutospacing="0"/>
        <w:ind w:left="360"/>
        <w:rPr>
          <w:rFonts w:ascii="Calibri" w:hAnsi="Calibri" w:cs="Arial"/>
          <w:b/>
          <w:sz w:val="22"/>
          <w:szCs w:val="22"/>
        </w:rPr>
      </w:pPr>
      <w:r>
        <w:rPr>
          <w:rFonts w:ascii="Calibri" w:hAnsi="Calibri" w:cs="Arial"/>
          <w:sz w:val="22"/>
          <w:szCs w:val="22"/>
        </w:rPr>
        <w:t>If an employee is based outside Seattle and works</w:t>
      </w:r>
      <w:r w:rsidR="00485FA7" w:rsidRPr="00E45D6F">
        <w:rPr>
          <w:rFonts w:ascii="Calibri" w:hAnsi="Calibri" w:cs="Arial"/>
          <w:sz w:val="22"/>
          <w:szCs w:val="22"/>
        </w:rPr>
        <w:t xml:space="preserve"> in </w:t>
      </w:r>
      <w:r>
        <w:rPr>
          <w:rFonts w:ascii="Calibri" w:hAnsi="Calibri" w:cs="Arial"/>
          <w:sz w:val="22"/>
          <w:szCs w:val="22"/>
        </w:rPr>
        <w:t>the city</w:t>
      </w:r>
      <w:r w:rsidRPr="00E45D6F">
        <w:rPr>
          <w:rFonts w:ascii="Calibri" w:hAnsi="Calibri" w:cs="Arial"/>
          <w:sz w:val="22"/>
          <w:szCs w:val="22"/>
        </w:rPr>
        <w:t xml:space="preserve"> </w:t>
      </w:r>
      <w:r w:rsidR="00485FA7" w:rsidRPr="00E45D6F">
        <w:rPr>
          <w:rFonts w:ascii="Calibri" w:hAnsi="Calibri" w:cs="Arial"/>
          <w:sz w:val="22"/>
          <w:szCs w:val="22"/>
        </w:rPr>
        <w:t>on an irregular basis</w:t>
      </w:r>
      <w:r w:rsidR="0083095F">
        <w:rPr>
          <w:rFonts w:ascii="Calibri" w:hAnsi="Calibri" w:cs="Arial"/>
          <w:sz w:val="22"/>
          <w:szCs w:val="22"/>
        </w:rPr>
        <w:t xml:space="preserve"> (</w:t>
      </w:r>
      <w:r w:rsidR="00E06361">
        <w:rPr>
          <w:rFonts w:ascii="Calibri" w:hAnsi="Calibri" w:cs="Arial"/>
          <w:sz w:val="22"/>
          <w:szCs w:val="22"/>
        </w:rPr>
        <w:t>f</w:t>
      </w:r>
      <w:r w:rsidR="00485FA7" w:rsidRPr="00E45D6F">
        <w:rPr>
          <w:rFonts w:ascii="Calibri" w:hAnsi="Calibri" w:cs="Arial"/>
          <w:sz w:val="22"/>
          <w:szCs w:val="22"/>
        </w:rPr>
        <w:t>or example, a sales rep who works in Seattle once or twice a month, but not on a regular schedule</w:t>
      </w:r>
      <w:r w:rsidR="0083095F">
        <w:rPr>
          <w:rFonts w:ascii="Calibri" w:hAnsi="Calibri" w:cs="Arial"/>
          <w:sz w:val="22"/>
          <w:szCs w:val="22"/>
        </w:rPr>
        <w:t>)</w:t>
      </w:r>
      <w:r>
        <w:rPr>
          <w:rFonts w:ascii="Calibri" w:hAnsi="Calibri" w:cs="Arial"/>
          <w:sz w:val="22"/>
          <w:szCs w:val="22"/>
        </w:rPr>
        <w:t xml:space="preserve">, then the employee is </w:t>
      </w:r>
      <w:r w:rsidR="00485FA7" w:rsidRPr="00E45D6F">
        <w:rPr>
          <w:rFonts w:ascii="Calibri" w:hAnsi="Calibri" w:cs="Arial"/>
          <w:sz w:val="22"/>
          <w:szCs w:val="22"/>
        </w:rPr>
        <w:t xml:space="preserve">an </w:t>
      </w:r>
      <w:r>
        <w:rPr>
          <w:rFonts w:ascii="Calibri" w:hAnsi="Calibri" w:cs="Arial"/>
          <w:sz w:val="22"/>
          <w:szCs w:val="22"/>
        </w:rPr>
        <w:t>“</w:t>
      </w:r>
      <w:r w:rsidR="00485FA7" w:rsidRPr="00E45D6F">
        <w:rPr>
          <w:rFonts w:ascii="Calibri" w:hAnsi="Calibri" w:cs="Arial"/>
          <w:sz w:val="22"/>
          <w:szCs w:val="22"/>
        </w:rPr>
        <w:t>occasional-basis</w:t>
      </w:r>
      <w:r>
        <w:rPr>
          <w:rFonts w:ascii="Calibri" w:hAnsi="Calibri" w:cs="Arial"/>
          <w:sz w:val="22"/>
          <w:szCs w:val="22"/>
        </w:rPr>
        <w:t>”</w:t>
      </w:r>
      <w:r w:rsidR="00485FA7" w:rsidRPr="00E45D6F">
        <w:rPr>
          <w:rFonts w:ascii="Calibri" w:hAnsi="Calibri" w:cs="Arial"/>
          <w:sz w:val="22"/>
          <w:szCs w:val="22"/>
        </w:rPr>
        <w:t xml:space="preserve"> Seattle employee, and</w:t>
      </w:r>
      <w:r>
        <w:rPr>
          <w:rFonts w:ascii="Calibri" w:hAnsi="Calibri" w:cs="Arial"/>
          <w:sz w:val="22"/>
          <w:szCs w:val="22"/>
        </w:rPr>
        <w:t xml:space="preserve"> is not covered by the PSST ordinance until meeting the </w:t>
      </w:r>
      <w:r w:rsidR="00485FA7" w:rsidRPr="00E45D6F">
        <w:rPr>
          <w:rFonts w:ascii="Calibri" w:hAnsi="Calibri" w:cs="Arial"/>
          <w:sz w:val="22"/>
          <w:szCs w:val="22"/>
        </w:rPr>
        <w:t xml:space="preserve">240-hour </w:t>
      </w:r>
      <w:r>
        <w:rPr>
          <w:rFonts w:ascii="Calibri" w:hAnsi="Calibri" w:cs="Arial"/>
          <w:sz w:val="22"/>
          <w:szCs w:val="22"/>
        </w:rPr>
        <w:t>threshold</w:t>
      </w:r>
      <w:r w:rsidR="00485FA7" w:rsidRPr="00E45D6F">
        <w:rPr>
          <w:rFonts w:ascii="Calibri" w:hAnsi="Calibri" w:cs="Arial"/>
          <w:sz w:val="22"/>
          <w:szCs w:val="22"/>
        </w:rPr>
        <w:t>.</w:t>
      </w:r>
    </w:p>
    <w:p w:rsidR="00485FA7" w:rsidRPr="00E45D6F" w:rsidRDefault="00485FA7" w:rsidP="00485F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485FA7" w:rsidRPr="00E45D6F" w:rsidRDefault="00B85AB5" w:rsidP="000C5BC3">
      <w:pPr>
        <w:pStyle w:val="NormalWeb"/>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sz w:val="22"/>
          <w:szCs w:val="22"/>
        </w:rPr>
      </w:pPr>
      <w:r>
        <w:rPr>
          <w:rFonts w:ascii="Calibri" w:hAnsi="Calibri" w:cs="Arial"/>
          <w:b/>
          <w:sz w:val="22"/>
          <w:szCs w:val="22"/>
        </w:rPr>
        <w:t xml:space="preserve">An employer </w:t>
      </w:r>
      <w:r w:rsidR="00485FA7" w:rsidRPr="00E45D6F">
        <w:rPr>
          <w:rFonts w:ascii="Calibri" w:hAnsi="Calibri" w:cs="Arial"/>
          <w:b/>
          <w:sz w:val="22"/>
          <w:szCs w:val="22"/>
        </w:rPr>
        <w:t>run</w:t>
      </w:r>
      <w:r>
        <w:rPr>
          <w:rFonts w:ascii="Calibri" w:hAnsi="Calibri" w:cs="Arial"/>
          <w:b/>
          <w:sz w:val="22"/>
          <w:szCs w:val="22"/>
        </w:rPr>
        <w:t>s</w:t>
      </w:r>
      <w:r w:rsidR="00485FA7" w:rsidRPr="00E45D6F">
        <w:rPr>
          <w:rFonts w:ascii="Calibri" w:hAnsi="Calibri" w:cs="Arial"/>
          <w:b/>
          <w:sz w:val="22"/>
          <w:szCs w:val="22"/>
        </w:rPr>
        <w:t xml:space="preserve"> a trucking company based outside Seattle. </w:t>
      </w:r>
      <w:r>
        <w:rPr>
          <w:rFonts w:ascii="Calibri" w:hAnsi="Calibri" w:cs="Arial"/>
          <w:b/>
          <w:sz w:val="22"/>
          <w:szCs w:val="22"/>
        </w:rPr>
        <w:t>The</w:t>
      </w:r>
      <w:r w:rsidRPr="00E45D6F">
        <w:rPr>
          <w:rFonts w:ascii="Calibri" w:hAnsi="Calibri" w:cs="Arial"/>
          <w:b/>
          <w:sz w:val="22"/>
          <w:szCs w:val="22"/>
        </w:rPr>
        <w:t xml:space="preserve"> </w:t>
      </w:r>
      <w:r w:rsidR="00485FA7" w:rsidRPr="00E45D6F">
        <w:rPr>
          <w:rFonts w:ascii="Calibri" w:hAnsi="Calibri" w:cs="Arial"/>
          <w:b/>
          <w:sz w:val="22"/>
          <w:szCs w:val="22"/>
        </w:rPr>
        <w:t xml:space="preserve">drivers make deliveries all over </w:t>
      </w:r>
      <w:r w:rsidR="003714AF" w:rsidRPr="00E45D6F">
        <w:rPr>
          <w:rFonts w:ascii="Calibri" w:hAnsi="Calibri" w:cs="Arial"/>
          <w:b/>
          <w:sz w:val="22"/>
          <w:szCs w:val="22"/>
        </w:rPr>
        <w:t xml:space="preserve">King </w:t>
      </w:r>
      <w:r w:rsidRPr="00E45D6F">
        <w:rPr>
          <w:rFonts w:ascii="Calibri" w:hAnsi="Calibri" w:cs="Arial"/>
          <w:b/>
          <w:sz w:val="22"/>
          <w:szCs w:val="22"/>
        </w:rPr>
        <w:t>County</w:t>
      </w:r>
      <w:r w:rsidR="00485FA7" w:rsidRPr="00E45D6F">
        <w:rPr>
          <w:rFonts w:ascii="Calibri" w:hAnsi="Calibri" w:cs="Arial"/>
          <w:b/>
          <w:sz w:val="22"/>
          <w:szCs w:val="22"/>
        </w:rPr>
        <w:t xml:space="preserve">, including Seattle. Is there a way for </w:t>
      </w:r>
      <w:r>
        <w:rPr>
          <w:rFonts w:ascii="Calibri" w:hAnsi="Calibri" w:cs="Arial"/>
          <w:b/>
          <w:sz w:val="22"/>
          <w:szCs w:val="22"/>
        </w:rPr>
        <w:t xml:space="preserve">the employer </w:t>
      </w:r>
      <w:r w:rsidR="00485FA7" w:rsidRPr="00E45D6F">
        <w:rPr>
          <w:rFonts w:ascii="Calibri" w:hAnsi="Calibri" w:cs="Arial"/>
          <w:b/>
          <w:sz w:val="22"/>
          <w:szCs w:val="22"/>
        </w:rPr>
        <w:t xml:space="preserve">to estimate </w:t>
      </w:r>
      <w:r w:rsidR="003714AF" w:rsidRPr="00E45D6F">
        <w:rPr>
          <w:rFonts w:ascii="Calibri" w:hAnsi="Calibri" w:cs="Arial"/>
          <w:b/>
          <w:sz w:val="22"/>
          <w:szCs w:val="22"/>
        </w:rPr>
        <w:t xml:space="preserve">the time for </w:t>
      </w:r>
      <w:r w:rsidR="00485FA7" w:rsidRPr="00E45D6F">
        <w:rPr>
          <w:rFonts w:ascii="Calibri" w:hAnsi="Calibri" w:cs="Arial"/>
          <w:b/>
          <w:sz w:val="22"/>
          <w:szCs w:val="22"/>
        </w:rPr>
        <w:t>trip</w:t>
      </w:r>
      <w:r w:rsidR="003714AF" w:rsidRPr="00E45D6F">
        <w:rPr>
          <w:rFonts w:ascii="Calibri" w:hAnsi="Calibri" w:cs="Arial"/>
          <w:b/>
          <w:sz w:val="22"/>
          <w:szCs w:val="22"/>
        </w:rPr>
        <w:t xml:space="preserve">s </w:t>
      </w:r>
      <w:r w:rsidR="00485FA7" w:rsidRPr="00E45D6F">
        <w:rPr>
          <w:rFonts w:ascii="Calibri" w:hAnsi="Calibri" w:cs="Arial"/>
          <w:b/>
          <w:sz w:val="22"/>
          <w:szCs w:val="22"/>
        </w:rPr>
        <w:t xml:space="preserve">in Seattle, so </w:t>
      </w:r>
      <w:r>
        <w:rPr>
          <w:rFonts w:ascii="Calibri" w:hAnsi="Calibri" w:cs="Arial"/>
          <w:b/>
          <w:sz w:val="22"/>
          <w:szCs w:val="22"/>
        </w:rPr>
        <w:t>she</w:t>
      </w:r>
      <w:r w:rsidRPr="00E45D6F">
        <w:rPr>
          <w:rFonts w:ascii="Calibri" w:hAnsi="Calibri" w:cs="Arial"/>
          <w:b/>
          <w:sz w:val="22"/>
          <w:szCs w:val="22"/>
        </w:rPr>
        <w:t xml:space="preserve"> </w:t>
      </w:r>
      <w:r w:rsidR="00485FA7" w:rsidRPr="00E45D6F">
        <w:rPr>
          <w:rFonts w:ascii="Calibri" w:hAnsi="Calibri" w:cs="Arial"/>
          <w:b/>
          <w:sz w:val="22"/>
          <w:szCs w:val="22"/>
        </w:rPr>
        <w:t>do</w:t>
      </w:r>
      <w:r>
        <w:rPr>
          <w:rFonts w:ascii="Calibri" w:hAnsi="Calibri" w:cs="Arial"/>
          <w:b/>
          <w:sz w:val="22"/>
          <w:szCs w:val="22"/>
        </w:rPr>
        <w:t>es</w:t>
      </w:r>
      <w:r w:rsidR="00485FA7" w:rsidRPr="00E45D6F">
        <w:rPr>
          <w:rFonts w:ascii="Calibri" w:hAnsi="Calibri" w:cs="Arial"/>
          <w:b/>
          <w:sz w:val="22"/>
          <w:szCs w:val="22"/>
        </w:rPr>
        <w:t xml:space="preserve">n’t have to track </w:t>
      </w:r>
      <w:r>
        <w:rPr>
          <w:rFonts w:ascii="Calibri" w:hAnsi="Calibri" w:cs="Arial"/>
          <w:b/>
          <w:sz w:val="22"/>
          <w:szCs w:val="22"/>
        </w:rPr>
        <w:t>her</w:t>
      </w:r>
      <w:r w:rsidRPr="00E45D6F">
        <w:rPr>
          <w:rFonts w:ascii="Calibri" w:hAnsi="Calibri" w:cs="Arial"/>
          <w:b/>
          <w:sz w:val="22"/>
          <w:szCs w:val="22"/>
        </w:rPr>
        <w:t xml:space="preserve"> </w:t>
      </w:r>
      <w:r w:rsidR="00485FA7" w:rsidRPr="00E45D6F">
        <w:rPr>
          <w:rFonts w:ascii="Calibri" w:hAnsi="Calibri" w:cs="Arial"/>
          <w:b/>
          <w:sz w:val="22"/>
          <w:szCs w:val="22"/>
        </w:rPr>
        <w:t>drivers’ trips by the minute?</w:t>
      </w:r>
    </w:p>
    <w:p w:rsidR="00485FA7" w:rsidRPr="00E45D6F" w:rsidRDefault="00485FA7" w:rsidP="000C5BC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sidRPr="00E45D6F">
        <w:rPr>
          <w:rFonts w:ascii="Calibri" w:hAnsi="Calibri" w:cs="Arial"/>
          <w:sz w:val="22"/>
          <w:szCs w:val="22"/>
        </w:rPr>
        <w:t>Yes</w:t>
      </w:r>
      <w:r w:rsidR="0083095F">
        <w:rPr>
          <w:rFonts w:ascii="Calibri" w:hAnsi="Calibri" w:cs="Arial"/>
          <w:sz w:val="22"/>
          <w:szCs w:val="22"/>
        </w:rPr>
        <w:t xml:space="preserve">. </w:t>
      </w:r>
      <w:r w:rsidR="004D701B">
        <w:rPr>
          <w:rFonts w:ascii="Calibri" w:hAnsi="Calibri" w:cs="Arial"/>
          <w:sz w:val="22"/>
          <w:szCs w:val="22"/>
        </w:rPr>
        <w:t>An employer may d</w:t>
      </w:r>
      <w:r w:rsidRPr="00E45D6F">
        <w:rPr>
          <w:rFonts w:ascii="Calibri" w:hAnsi="Calibri" w:cs="Arial"/>
          <w:sz w:val="22"/>
          <w:szCs w:val="22"/>
        </w:rPr>
        <w:t>evelop written policies that specify standard time</w:t>
      </w:r>
      <w:r w:rsidR="00821317" w:rsidRPr="00E45D6F">
        <w:rPr>
          <w:rFonts w:ascii="Calibri" w:hAnsi="Calibri" w:cs="Arial"/>
          <w:sz w:val="22"/>
          <w:szCs w:val="22"/>
        </w:rPr>
        <w:t xml:space="preserve"> estimates</w:t>
      </w:r>
      <w:r w:rsidRPr="00E45D6F">
        <w:rPr>
          <w:rFonts w:ascii="Calibri" w:hAnsi="Calibri" w:cs="Arial"/>
          <w:sz w:val="22"/>
          <w:szCs w:val="22"/>
        </w:rPr>
        <w:t xml:space="preserve"> for trips </w:t>
      </w:r>
      <w:r w:rsidR="003714AF" w:rsidRPr="00E45D6F">
        <w:rPr>
          <w:rFonts w:ascii="Calibri" w:hAnsi="Calibri" w:cs="Arial"/>
          <w:sz w:val="22"/>
          <w:szCs w:val="22"/>
        </w:rPr>
        <w:t>in Seattle</w:t>
      </w:r>
      <w:r w:rsidR="00821317" w:rsidRPr="00E45D6F">
        <w:rPr>
          <w:rFonts w:ascii="Calibri" w:hAnsi="Calibri" w:cs="Arial"/>
          <w:sz w:val="22"/>
          <w:szCs w:val="22"/>
        </w:rPr>
        <w:t xml:space="preserve"> and </w:t>
      </w:r>
      <w:r w:rsidRPr="00E45D6F">
        <w:rPr>
          <w:rFonts w:ascii="Calibri" w:hAnsi="Calibri" w:cs="Arial"/>
          <w:sz w:val="22"/>
          <w:szCs w:val="22"/>
        </w:rPr>
        <w:t xml:space="preserve">use them to tally your drivers’ hours in Seattle. </w:t>
      </w:r>
      <w:r w:rsidR="004D701B">
        <w:rPr>
          <w:rFonts w:ascii="Calibri" w:hAnsi="Calibri" w:cs="Arial"/>
          <w:sz w:val="22"/>
          <w:szCs w:val="22"/>
        </w:rPr>
        <w:t>An employer may</w:t>
      </w:r>
      <w:r w:rsidR="00821317" w:rsidRPr="00E45D6F">
        <w:rPr>
          <w:rFonts w:ascii="Calibri" w:hAnsi="Calibri" w:cs="Arial"/>
          <w:sz w:val="22"/>
          <w:szCs w:val="22"/>
        </w:rPr>
        <w:t xml:space="preserve"> add time to standard estimates to accommodate </w:t>
      </w:r>
      <w:r w:rsidR="003714AF" w:rsidRPr="00E45D6F">
        <w:rPr>
          <w:rFonts w:ascii="Calibri" w:hAnsi="Calibri" w:cs="Arial"/>
          <w:sz w:val="22"/>
          <w:szCs w:val="22"/>
        </w:rPr>
        <w:t xml:space="preserve">unforeseen circumstances </w:t>
      </w:r>
      <w:r w:rsidR="00821317" w:rsidRPr="00E45D6F">
        <w:rPr>
          <w:rFonts w:ascii="Calibri" w:hAnsi="Calibri" w:cs="Arial"/>
          <w:sz w:val="22"/>
          <w:szCs w:val="22"/>
        </w:rPr>
        <w:t xml:space="preserve">(e.g. flat tire, traffic accident) or cushion the trip estimates with extra time to account for such circumstances.   </w:t>
      </w:r>
    </w:p>
    <w:p w:rsidR="00C304BE" w:rsidRPr="00E45D6F" w:rsidRDefault="00C304BE" w:rsidP="008775A1">
      <w:pPr>
        <w:rPr>
          <w:rFonts w:ascii="Calibri" w:hAnsi="Calibri" w:cs="Arial"/>
          <w:sz w:val="22"/>
          <w:szCs w:val="22"/>
        </w:rPr>
      </w:pPr>
    </w:p>
    <w:p w:rsidR="008775A1" w:rsidRPr="000C5BC3" w:rsidRDefault="008775A1" w:rsidP="000C5BC3">
      <w:pPr>
        <w:pStyle w:val="ListParagraph"/>
        <w:numPr>
          <w:ilvl w:val="0"/>
          <w:numId w:val="25"/>
        </w:numPr>
        <w:rPr>
          <w:rFonts w:ascii="Calibri" w:hAnsi="Calibri" w:cs="Arial"/>
          <w:b/>
          <w:sz w:val="22"/>
          <w:szCs w:val="22"/>
        </w:rPr>
      </w:pPr>
      <w:r w:rsidRPr="000C5BC3">
        <w:rPr>
          <w:rFonts w:ascii="Calibri" w:hAnsi="Calibri" w:cs="Arial"/>
          <w:b/>
          <w:sz w:val="22"/>
          <w:szCs w:val="22"/>
        </w:rPr>
        <w:t xml:space="preserve">How should employers track the hours of occasional basis employees? </w:t>
      </w:r>
    </w:p>
    <w:p w:rsidR="008775A1" w:rsidRPr="00E45D6F" w:rsidRDefault="008775A1" w:rsidP="000C5BC3">
      <w:pPr>
        <w:ind w:left="360"/>
        <w:rPr>
          <w:rFonts w:ascii="Calibri" w:hAnsi="Calibri" w:cs="Arial"/>
          <w:sz w:val="22"/>
          <w:szCs w:val="22"/>
        </w:rPr>
      </w:pPr>
      <w:r w:rsidRPr="00E45D6F">
        <w:rPr>
          <w:rFonts w:ascii="Calibri" w:hAnsi="Calibri" w:cs="Arial"/>
          <w:sz w:val="22"/>
          <w:szCs w:val="22"/>
        </w:rPr>
        <w:t>Employers are responsible for tracking the</w:t>
      </w:r>
      <w:r w:rsidR="00821317" w:rsidRPr="00E45D6F">
        <w:rPr>
          <w:rFonts w:ascii="Calibri" w:hAnsi="Calibri" w:cs="Arial"/>
          <w:sz w:val="22"/>
          <w:szCs w:val="22"/>
        </w:rPr>
        <w:t xml:space="preserve"> hours of employees who work occasionally in Seattle</w:t>
      </w:r>
      <w:r w:rsidRPr="00E45D6F">
        <w:rPr>
          <w:rFonts w:ascii="Calibri" w:hAnsi="Calibri" w:cs="Arial"/>
          <w:sz w:val="22"/>
          <w:szCs w:val="22"/>
        </w:rPr>
        <w:t xml:space="preserve">, as well as for notifying them </w:t>
      </w:r>
      <w:r w:rsidR="004B2A75">
        <w:rPr>
          <w:rFonts w:ascii="Calibri" w:hAnsi="Calibri" w:cs="Arial"/>
          <w:sz w:val="22"/>
          <w:szCs w:val="22"/>
        </w:rPr>
        <w:t xml:space="preserve">of </w:t>
      </w:r>
      <w:r w:rsidRPr="00E45D6F">
        <w:rPr>
          <w:rFonts w:ascii="Calibri" w:hAnsi="Calibri" w:cs="Arial"/>
          <w:sz w:val="22"/>
          <w:szCs w:val="22"/>
        </w:rPr>
        <w:t>hours</w:t>
      </w:r>
      <w:r w:rsidR="00821317" w:rsidRPr="00E45D6F">
        <w:rPr>
          <w:rFonts w:ascii="Calibri" w:hAnsi="Calibri" w:cs="Arial"/>
          <w:sz w:val="22"/>
          <w:szCs w:val="22"/>
        </w:rPr>
        <w:t xml:space="preserve"> worked toward the 240-hour threshold</w:t>
      </w:r>
      <w:r w:rsidRPr="00E45D6F">
        <w:rPr>
          <w:rFonts w:ascii="Calibri" w:hAnsi="Calibri" w:cs="Arial"/>
          <w:sz w:val="22"/>
          <w:szCs w:val="22"/>
        </w:rPr>
        <w:t>. Employers are free to implement their own internal system to track</w:t>
      </w:r>
      <w:r w:rsidR="00821317" w:rsidRPr="00E45D6F">
        <w:rPr>
          <w:rFonts w:ascii="Calibri" w:hAnsi="Calibri" w:cs="Arial"/>
          <w:sz w:val="22"/>
          <w:szCs w:val="22"/>
        </w:rPr>
        <w:t xml:space="preserve"> these</w:t>
      </w:r>
      <w:r w:rsidRPr="00E45D6F">
        <w:rPr>
          <w:rFonts w:ascii="Calibri" w:hAnsi="Calibri" w:cs="Arial"/>
          <w:sz w:val="22"/>
          <w:szCs w:val="22"/>
        </w:rPr>
        <w:t xml:space="preserve"> hours. A few suggestions:</w:t>
      </w:r>
    </w:p>
    <w:p w:rsidR="008775A1" w:rsidRPr="00E45D6F" w:rsidRDefault="008775A1" w:rsidP="000C5BC3">
      <w:pPr>
        <w:numPr>
          <w:ilvl w:val="0"/>
          <w:numId w:val="13"/>
        </w:numPr>
        <w:ind w:left="720"/>
        <w:rPr>
          <w:rFonts w:ascii="Calibri" w:hAnsi="Calibri" w:cs="Arial"/>
          <w:sz w:val="22"/>
          <w:szCs w:val="22"/>
        </w:rPr>
      </w:pPr>
      <w:r w:rsidRPr="00E45D6F">
        <w:rPr>
          <w:rFonts w:ascii="Calibri" w:hAnsi="Calibri" w:cs="Arial"/>
          <w:sz w:val="22"/>
          <w:szCs w:val="22"/>
        </w:rPr>
        <w:t xml:space="preserve">Employers may delegate the recording task to employees, and set up a system for employees to report that information to the employer. </w:t>
      </w:r>
    </w:p>
    <w:p w:rsidR="008775A1" w:rsidRPr="00E45D6F" w:rsidRDefault="008775A1" w:rsidP="000C5BC3">
      <w:pPr>
        <w:numPr>
          <w:ilvl w:val="0"/>
          <w:numId w:val="13"/>
        </w:numPr>
        <w:ind w:left="720"/>
        <w:rPr>
          <w:rFonts w:ascii="Calibri" w:hAnsi="Calibri" w:cs="Arial"/>
          <w:sz w:val="22"/>
          <w:szCs w:val="22"/>
        </w:rPr>
      </w:pPr>
      <w:r w:rsidRPr="00E45D6F">
        <w:rPr>
          <w:rFonts w:ascii="Calibri" w:hAnsi="Calibri" w:cs="Arial"/>
          <w:sz w:val="22"/>
          <w:szCs w:val="22"/>
        </w:rPr>
        <w:lastRenderedPageBreak/>
        <w:t>Employers can establish a set “schedule” of times for certain tasks (such as making a delivery, handling sales calls etc.) that are common to their lines of business.</w:t>
      </w:r>
    </w:p>
    <w:p w:rsidR="00D27FC7" w:rsidRPr="00E45D6F" w:rsidRDefault="00D27FC7" w:rsidP="000B5A2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2D69AE" w:rsidRPr="000C5BC3" w:rsidRDefault="002D69AE" w:rsidP="000C5BC3">
      <w:pPr>
        <w:pStyle w:val="ListParagraph"/>
        <w:numPr>
          <w:ilvl w:val="0"/>
          <w:numId w:val="25"/>
        </w:numPr>
        <w:rPr>
          <w:rFonts w:ascii="Calibri" w:hAnsi="Calibri" w:cs="Arial"/>
          <w:b/>
          <w:sz w:val="22"/>
          <w:szCs w:val="22"/>
        </w:rPr>
      </w:pPr>
      <w:r w:rsidRPr="000C5BC3">
        <w:rPr>
          <w:rFonts w:ascii="Calibri" w:hAnsi="Calibri" w:cs="Arial"/>
          <w:b/>
          <w:sz w:val="22"/>
          <w:szCs w:val="22"/>
        </w:rPr>
        <w:t>Who is responsible for tracking the hours of an occasional basis employee: the employer or the employee?</w:t>
      </w:r>
    </w:p>
    <w:p w:rsidR="004D701B" w:rsidRDefault="002D69AE" w:rsidP="00191CAF">
      <w:pPr>
        <w:ind w:left="360"/>
        <w:rPr>
          <w:rFonts w:ascii="Calibri" w:hAnsi="Calibri" w:cs="Arial"/>
          <w:sz w:val="22"/>
          <w:szCs w:val="22"/>
        </w:rPr>
      </w:pPr>
      <w:r w:rsidRPr="00E45D6F">
        <w:rPr>
          <w:rFonts w:ascii="Calibri" w:hAnsi="Calibri" w:cs="Arial"/>
          <w:sz w:val="22"/>
          <w:szCs w:val="22"/>
        </w:rPr>
        <w:t xml:space="preserve">Employers may require their employees to track their own hours – especially if the employee’s work involves frequent passages in and outside Seattle city limits. Employers </w:t>
      </w:r>
      <w:r w:rsidR="00821317" w:rsidRPr="00E45D6F">
        <w:rPr>
          <w:rFonts w:ascii="Calibri" w:hAnsi="Calibri" w:cs="Arial"/>
          <w:sz w:val="22"/>
          <w:szCs w:val="22"/>
        </w:rPr>
        <w:t xml:space="preserve">ultimately </w:t>
      </w:r>
      <w:r w:rsidRPr="00E45D6F">
        <w:rPr>
          <w:rFonts w:ascii="Calibri" w:hAnsi="Calibri" w:cs="Arial"/>
          <w:sz w:val="22"/>
          <w:szCs w:val="22"/>
        </w:rPr>
        <w:t xml:space="preserve">are responsible for providing employees with information about the </w:t>
      </w:r>
      <w:r w:rsidR="004F79CE">
        <w:rPr>
          <w:rFonts w:ascii="Calibri" w:hAnsi="Calibri" w:cs="Arial"/>
          <w:sz w:val="22"/>
          <w:szCs w:val="22"/>
        </w:rPr>
        <w:t>PSST o</w:t>
      </w:r>
      <w:r w:rsidR="00912B87">
        <w:rPr>
          <w:rFonts w:ascii="Calibri" w:hAnsi="Calibri" w:cs="Arial"/>
          <w:sz w:val="22"/>
          <w:szCs w:val="22"/>
        </w:rPr>
        <w:t>rdinance</w:t>
      </w:r>
      <w:r w:rsidR="00821317" w:rsidRPr="00E45D6F">
        <w:rPr>
          <w:rFonts w:ascii="Calibri" w:hAnsi="Calibri" w:cs="Arial"/>
          <w:sz w:val="22"/>
          <w:szCs w:val="22"/>
        </w:rPr>
        <w:t xml:space="preserve"> and</w:t>
      </w:r>
      <w:r w:rsidRPr="00E45D6F">
        <w:rPr>
          <w:rFonts w:ascii="Calibri" w:hAnsi="Calibri" w:cs="Arial"/>
          <w:sz w:val="22"/>
          <w:szCs w:val="22"/>
        </w:rPr>
        <w:t xml:space="preserve"> ensuring that employees know how track their hours and have the means to do it. </w:t>
      </w:r>
    </w:p>
    <w:p w:rsidR="004D701B" w:rsidRPr="00E45D6F" w:rsidRDefault="004D701B" w:rsidP="002D69AE">
      <w:pPr>
        <w:rPr>
          <w:rFonts w:ascii="Calibri" w:hAnsi="Calibri" w:cs="Arial"/>
          <w:sz w:val="22"/>
          <w:szCs w:val="22"/>
        </w:rPr>
      </w:pPr>
    </w:p>
    <w:p w:rsidR="005F06B3" w:rsidRPr="00A85F92" w:rsidRDefault="005F06B3" w:rsidP="00A85F92">
      <w:pPr>
        <w:pStyle w:val="ListParagraph"/>
        <w:numPr>
          <w:ilvl w:val="0"/>
          <w:numId w:val="25"/>
        </w:numPr>
        <w:rPr>
          <w:rFonts w:ascii="Calibri" w:hAnsi="Calibri" w:cs="Arial"/>
          <w:b/>
          <w:sz w:val="22"/>
          <w:szCs w:val="22"/>
        </w:rPr>
      </w:pPr>
      <w:r w:rsidRPr="00A85F92">
        <w:rPr>
          <w:rFonts w:ascii="Calibri" w:hAnsi="Calibri" w:cs="Arial"/>
          <w:b/>
          <w:sz w:val="22"/>
          <w:szCs w:val="22"/>
        </w:rPr>
        <w:t>Does the 180-day waiting period apply to accrual, use or both?</w:t>
      </w:r>
    </w:p>
    <w:p w:rsidR="005F06B3" w:rsidRDefault="005F06B3" w:rsidP="00A85F92">
      <w:pPr>
        <w:ind w:left="360"/>
        <w:rPr>
          <w:rFonts w:ascii="Calibri" w:hAnsi="Calibri" w:cs="Arial"/>
          <w:sz w:val="22"/>
          <w:szCs w:val="22"/>
        </w:rPr>
      </w:pPr>
      <w:r w:rsidRPr="00E45D6F">
        <w:rPr>
          <w:rFonts w:ascii="Calibri" w:hAnsi="Calibri" w:cs="Arial"/>
          <w:sz w:val="22"/>
          <w:szCs w:val="22"/>
        </w:rPr>
        <w:t xml:space="preserve">The 180-day waiting period applies to </w:t>
      </w:r>
      <w:r w:rsidRPr="00E45D6F">
        <w:rPr>
          <w:rFonts w:ascii="Calibri" w:hAnsi="Calibri" w:cs="Arial"/>
          <w:b/>
          <w:sz w:val="22"/>
          <w:szCs w:val="22"/>
        </w:rPr>
        <w:t>use</w:t>
      </w:r>
      <w:r w:rsidRPr="00E45D6F">
        <w:rPr>
          <w:rFonts w:ascii="Calibri" w:hAnsi="Calibri" w:cs="Arial"/>
          <w:sz w:val="22"/>
          <w:szCs w:val="22"/>
        </w:rPr>
        <w:t xml:space="preserve"> of accrued </w:t>
      </w:r>
      <w:r w:rsidR="00427F09" w:rsidRPr="00E45D6F">
        <w:rPr>
          <w:rFonts w:ascii="Calibri" w:hAnsi="Calibri" w:cs="Arial"/>
          <w:sz w:val="22"/>
          <w:szCs w:val="22"/>
        </w:rPr>
        <w:t>PSST</w:t>
      </w:r>
      <w:r w:rsidRPr="00E45D6F">
        <w:rPr>
          <w:rFonts w:ascii="Calibri" w:hAnsi="Calibri" w:cs="Arial"/>
          <w:sz w:val="22"/>
          <w:szCs w:val="22"/>
        </w:rPr>
        <w:t xml:space="preserve"> hours, not to accrual. Here’s how the 180-day waiting period works:</w:t>
      </w:r>
    </w:p>
    <w:p w:rsidR="001671F4" w:rsidRPr="00E45D6F" w:rsidRDefault="001671F4" w:rsidP="001671F4">
      <w:pPr>
        <w:rPr>
          <w:rFonts w:ascii="Calibri" w:hAnsi="Calibri"/>
          <w:sz w:val="12"/>
        </w:rPr>
      </w:pPr>
    </w:p>
    <w:p w:rsidR="005F06B3" w:rsidRPr="00E45D6F" w:rsidRDefault="005F06B3" w:rsidP="00A85F92">
      <w:pPr>
        <w:numPr>
          <w:ilvl w:val="0"/>
          <w:numId w:val="18"/>
        </w:numPr>
        <w:ind w:left="720"/>
        <w:rPr>
          <w:rFonts w:ascii="Calibri" w:hAnsi="Calibri" w:cs="Arial"/>
          <w:sz w:val="22"/>
          <w:szCs w:val="22"/>
        </w:rPr>
      </w:pPr>
      <w:r w:rsidRPr="00E45D6F">
        <w:rPr>
          <w:rFonts w:ascii="Calibri" w:hAnsi="Calibri" w:cs="Arial"/>
          <w:sz w:val="22"/>
          <w:szCs w:val="22"/>
        </w:rPr>
        <w:t xml:space="preserve">After September 1, 2012, </w:t>
      </w:r>
      <w:r w:rsidRPr="001671F4">
        <w:rPr>
          <w:rFonts w:ascii="Calibri" w:hAnsi="Calibri" w:cs="Arial"/>
          <w:b/>
          <w:sz w:val="22"/>
          <w:szCs w:val="22"/>
        </w:rPr>
        <w:t>all</w:t>
      </w:r>
      <w:r w:rsidRPr="001671F4">
        <w:rPr>
          <w:rFonts w:ascii="Calibri" w:hAnsi="Calibri" w:cs="Arial"/>
          <w:sz w:val="22"/>
          <w:szCs w:val="22"/>
        </w:rPr>
        <w:t xml:space="preserve"> </w:t>
      </w:r>
      <w:r w:rsidRPr="00E45D6F">
        <w:rPr>
          <w:rFonts w:ascii="Calibri" w:hAnsi="Calibri" w:cs="Arial"/>
          <w:sz w:val="22"/>
          <w:szCs w:val="22"/>
        </w:rPr>
        <w:t xml:space="preserve">covered employees begin to accrue </w:t>
      </w:r>
      <w:r w:rsidR="00427F09" w:rsidRPr="00E45D6F">
        <w:rPr>
          <w:rFonts w:ascii="Calibri" w:hAnsi="Calibri" w:cs="Arial"/>
          <w:sz w:val="22"/>
          <w:szCs w:val="22"/>
        </w:rPr>
        <w:t>PSST</w:t>
      </w:r>
      <w:r w:rsidRPr="00E45D6F">
        <w:rPr>
          <w:rFonts w:ascii="Calibri" w:hAnsi="Calibri" w:cs="Arial"/>
          <w:sz w:val="22"/>
          <w:szCs w:val="22"/>
        </w:rPr>
        <w:t xml:space="preserve"> from their first day of work.</w:t>
      </w:r>
    </w:p>
    <w:p w:rsidR="005F06B3" w:rsidRPr="00E45D6F" w:rsidRDefault="005F06B3" w:rsidP="00A85F92">
      <w:pPr>
        <w:numPr>
          <w:ilvl w:val="0"/>
          <w:numId w:val="18"/>
        </w:numPr>
        <w:ind w:left="720"/>
        <w:rPr>
          <w:rFonts w:ascii="Calibri" w:hAnsi="Calibri" w:cs="Arial"/>
          <w:sz w:val="22"/>
          <w:szCs w:val="22"/>
        </w:rPr>
      </w:pPr>
      <w:r w:rsidRPr="00E45D6F">
        <w:rPr>
          <w:rFonts w:ascii="Calibri" w:hAnsi="Calibri" w:cs="Arial"/>
          <w:sz w:val="22"/>
          <w:szCs w:val="22"/>
        </w:rPr>
        <w:t xml:space="preserve">Employers may impose a 180-day waiting period before new employees can begin to use their accrued </w:t>
      </w:r>
      <w:r w:rsidR="00427F09" w:rsidRPr="00E45D6F">
        <w:rPr>
          <w:rFonts w:ascii="Calibri" w:hAnsi="Calibri" w:cs="Arial"/>
          <w:sz w:val="22"/>
          <w:szCs w:val="22"/>
        </w:rPr>
        <w:t>PSST</w:t>
      </w:r>
      <w:r w:rsidRPr="00E45D6F">
        <w:rPr>
          <w:rFonts w:ascii="Calibri" w:hAnsi="Calibri" w:cs="Arial"/>
          <w:sz w:val="22"/>
          <w:szCs w:val="22"/>
        </w:rPr>
        <w:t>. The 180-day waiting period is not mandatory. Employers are free to eliminate a waiting period or impose a period that is less than 180-days.</w:t>
      </w:r>
    </w:p>
    <w:p w:rsidR="005F06B3" w:rsidRPr="00E45D6F" w:rsidRDefault="005F06B3" w:rsidP="00A85F92">
      <w:pPr>
        <w:numPr>
          <w:ilvl w:val="0"/>
          <w:numId w:val="18"/>
        </w:numPr>
        <w:ind w:left="720"/>
        <w:rPr>
          <w:rFonts w:ascii="Calibri" w:hAnsi="Calibri" w:cs="Arial"/>
          <w:sz w:val="22"/>
          <w:szCs w:val="22"/>
        </w:rPr>
      </w:pPr>
      <w:r w:rsidRPr="00E45D6F">
        <w:rPr>
          <w:rFonts w:ascii="Calibri" w:hAnsi="Calibri" w:cs="Arial"/>
          <w:sz w:val="22"/>
          <w:szCs w:val="22"/>
        </w:rPr>
        <w:t xml:space="preserve">This waiting period is retroactive; employers should count calendar days after date of hire </w:t>
      </w:r>
      <w:r w:rsidRPr="00E45D6F">
        <w:rPr>
          <w:rFonts w:ascii="Calibri" w:hAnsi="Calibri" w:cs="Arial"/>
          <w:b/>
          <w:sz w:val="22"/>
          <w:szCs w:val="22"/>
        </w:rPr>
        <w:t>prior to</w:t>
      </w:r>
      <w:r w:rsidRPr="00E45D6F">
        <w:rPr>
          <w:rFonts w:ascii="Calibri" w:hAnsi="Calibri" w:cs="Arial"/>
          <w:sz w:val="22"/>
          <w:szCs w:val="22"/>
        </w:rPr>
        <w:t xml:space="preserve"> September 1, 2012. </w:t>
      </w:r>
    </w:p>
    <w:p w:rsidR="001671F4" w:rsidRPr="00E45D6F" w:rsidRDefault="001671F4" w:rsidP="00A85F92">
      <w:pPr>
        <w:ind w:left="360"/>
        <w:rPr>
          <w:rFonts w:ascii="Calibri" w:hAnsi="Calibri"/>
          <w:sz w:val="12"/>
        </w:rPr>
      </w:pPr>
    </w:p>
    <w:p w:rsidR="005F06B3" w:rsidRPr="00E45D6F" w:rsidRDefault="005F06B3" w:rsidP="00A85F92">
      <w:pPr>
        <w:ind w:left="720"/>
        <w:rPr>
          <w:rFonts w:ascii="Calibri" w:hAnsi="Calibri" w:cs="Arial"/>
          <w:sz w:val="22"/>
          <w:szCs w:val="22"/>
        </w:rPr>
      </w:pPr>
      <w:r w:rsidRPr="00B137E8">
        <w:rPr>
          <w:rFonts w:ascii="Calibri" w:hAnsi="Calibri" w:cs="Arial"/>
          <w:b/>
          <w:i/>
          <w:sz w:val="22"/>
          <w:szCs w:val="22"/>
        </w:rPr>
        <w:t>Example #1</w:t>
      </w:r>
      <w:r w:rsidRPr="00B137E8">
        <w:rPr>
          <w:rFonts w:ascii="Calibri" w:hAnsi="Calibri" w:cs="Arial"/>
          <w:b/>
          <w:sz w:val="22"/>
          <w:szCs w:val="22"/>
        </w:rPr>
        <w:t>:</w:t>
      </w:r>
      <w:r w:rsidRPr="00E45D6F">
        <w:rPr>
          <w:rFonts w:ascii="Calibri" w:hAnsi="Calibri" w:cs="Arial"/>
          <w:sz w:val="22"/>
          <w:szCs w:val="22"/>
        </w:rPr>
        <w:t xml:space="preserve"> Janelle began working on February 15, 2012. She has already worked for 180 days, and therefore can use her accrued </w:t>
      </w:r>
      <w:r w:rsidR="00427F09" w:rsidRPr="00E45D6F">
        <w:rPr>
          <w:rFonts w:ascii="Calibri" w:hAnsi="Calibri" w:cs="Arial"/>
          <w:sz w:val="22"/>
          <w:szCs w:val="22"/>
        </w:rPr>
        <w:t>PSST</w:t>
      </w:r>
      <w:r w:rsidRPr="00E45D6F">
        <w:rPr>
          <w:rFonts w:ascii="Calibri" w:hAnsi="Calibri" w:cs="Arial"/>
          <w:sz w:val="22"/>
          <w:szCs w:val="22"/>
        </w:rPr>
        <w:t xml:space="preserve"> immediately.</w:t>
      </w:r>
    </w:p>
    <w:p w:rsidR="001671F4" w:rsidRPr="00E45D6F" w:rsidRDefault="001671F4" w:rsidP="00A85F92">
      <w:pPr>
        <w:ind w:left="360"/>
        <w:rPr>
          <w:rFonts w:ascii="Calibri" w:hAnsi="Calibri"/>
          <w:sz w:val="12"/>
        </w:rPr>
      </w:pPr>
    </w:p>
    <w:p w:rsidR="005F06B3" w:rsidRPr="00E45D6F" w:rsidRDefault="005F06B3" w:rsidP="00A85F92">
      <w:pPr>
        <w:ind w:left="720"/>
        <w:rPr>
          <w:rFonts w:ascii="Calibri" w:hAnsi="Calibri" w:cs="Arial"/>
          <w:sz w:val="22"/>
          <w:szCs w:val="22"/>
        </w:rPr>
      </w:pPr>
      <w:r w:rsidRPr="00B137E8">
        <w:rPr>
          <w:rFonts w:ascii="Calibri" w:hAnsi="Calibri" w:cs="Arial"/>
          <w:b/>
          <w:i/>
          <w:sz w:val="22"/>
          <w:szCs w:val="22"/>
        </w:rPr>
        <w:t>Example #2:</w:t>
      </w:r>
      <w:r w:rsidRPr="00B137E8">
        <w:rPr>
          <w:rFonts w:ascii="Calibri" w:hAnsi="Calibri" w:cs="Arial"/>
          <w:b/>
          <w:sz w:val="22"/>
          <w:szCs w:val="22"/>
        </w:rPr>
        <w:t xml:space="preserve"> </w:t>
      </w:r>
      <w:r w:rsidRPr="00E45D6F">
        <w:rPr>
          <w:rFonts w:ascii="Calibri" w:hAnsi="Calibri" w:cs="Arial"/>
          <w:sz w:val="22"/>
          <w:szCs w:val="22"/>
        </w:rPr>
        <w:t xml:space="preserve">Simeon began working on October 1, 2012. He began to accrue </w:t>
      </w:r>
      <w:r w:rsidR="00427F09" w:rsidRPr="00E45D6F">
        <w:rPr>
          <w:rFonts w:ascii="Calibri" w:hAnsi="Calibri" w:cs="Arial"/>
          <w:sz w:val="22"/>
          <w:szCs w:val="22"/>
        </w:rPr>
        <w:t>PSST</w:t>
      </w:r>
      <w:r w:rsidRPr="00E45D6F">
        <w:rPr>
          <w:rFonts w:ascii="Calibri" w:hAnsi="Calibri" w:cs="Arial"/>
          <w:sz w:val="22"/>
          <w:szCs w:val="22"/>
        </w:rPr>
        <w:t xml:space="preserve"> on his first day, but his employer can impose up to a 180-day waiting period before he can use his accrued hours – on or around April</w:t>
      </w:r>
      <w:r w:rsidR="00E60239">
        <w:rPr>
          <w:rFonts w:ascii="Calibri" w:hAnsi="Calibri" w:cs="Arial"/>
          <w:sz w:val="22"/>
          <w:szCs w:val="22"/>
        </w:rPr>
        <w:t xml:space="preserve"> </w:t>
      </w:r>
      <w:r w:rsidRPr="00E45D6F">
        <w:rPr>
          <w:rFonts w:ascii="Calibri" w:hAnsi="Calibri" w:cs="Arial"/>
          <w:sz w:val="22"/>
          <w:szCs w:val="22"/>
        </w:rPr>
        <w:t>1, 2013.</w:t>
      </w:r>
    </w:p>
    <w:p w:rsidR="005F06B3" w:rsidRPr="00E45D6F" w:rsidRDefault="005F06B3" w:rsidP="005F06B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4D701B" w:rsidRDefault="004D701B" w:rsidP="00191CAF">
      <w:pPr>
        <w:pStyle w:val="ListParagraph"/>
        <w:numPr>
          <w:ilvl w:val="0"/>
          <w:numId w:val="25"/>
        </w:numPr>
        <w:rPr>
          <w:rFonts w:ascii="Calibri" w:hAnsi="Calibri" w:cs="Arial"/>
          <w:b/>
          <w:sz w:val="22"/>
          <w:szCs w:val="22"/>
        </w:rPr>
      </w:pPr>
      <w:r w:rsidRPr="002E3F5A">
        <w:rPr>
          <w:rFonts w:ascii="Calibri" w:hAnsi="Calibri" w:cs="Arial"/>
          <w:b/>
          <w:sz w:val="22"/>
          <w:szCs w:val="22"/>
        </w:rPr>
        <w:t xml:space="preserve">How is the </w:t>
      </w:r>
      <w:r w:rsidRPr="004D701B">
        <w:rPr>
          <w:rFonts w:ascii="Calibri" w:hAnsi="Calibri" w:cs="Arial"/>
          <w:b/>
          <w:sz w:val="22"/>
          <w:szCs w:val="22"/>
        </w:rPr>
        <w:t xml:space="preserve">“180 day provision” different from the </w:t>
      </w:r>
      <w:r w:rsidR="005F06B3" w:rsidRPr="004D701B">
        <w:rPr>
          <w:rFonts w:ascii="Calibri" w:hAnsi="Calibri" w:cs="Arial"/>
          <w:b/>
          <w:sz w:val="22"/>
          <w:szCs w:val="22"/>
        </w:rPr>
        <w:t xml:space="preserve">“240-hour </w:t>
      </w:r>
      <w:r w:rsidR="005F06B3" w:rsidRPr="004D701B">
        <w:rPr>
          <w:rFonts w:ascii="Calibri" w:hAnsi="Calibri"/>
          <w:b/>
          <w:sz w:val="22"/>
        </w:rPr>
        <w:t>p</w:t>
      </w:r>
      <w:r w:rsidR="001671F4" w:rsidRPr="004D701B">
        <w:rPr>
          <w:rFonts w:ascii="Calibri" w:hAnsi="Calibri"/>
          <w:b/>
          <w:sz w:val="22"/>
        </w:rPr>
        <w:t xml:space="preserve">rovision” for occasional basis </w:t>
      </w:r>
      <w:r w:rsidR="005F06B3" w:rsidRPr="004D701B">
        <w:rPr>
          <w:rFonts w:ascii="Calibri" w:hAnsi="Calibri"/>
          <w:b/>
          <w:sz w:val="22"/>
        </w:rPr>
        <w:t>employees</w:t>
      </w:r>
      <w:r w:rsidR="005F06B3" w:rsidRPr="004D701B">
        <w:rPr>
          <w:rFonts w:ascii="Calibri" w:hAnsi="Calibri" w:cs="Arial"/>
          <w:b/>
          <w:sz w:val="22"/>
          <w:szCs w:val="22"/>
        </w:rPr>
        <w:t xml:space="preserve">? </w:t>
      </w:r>
    </w:p>
    <w:p w:rsidR="004D701B" w:rsidRPr="00E45D6F" w:rsidRDefault="004D701B" w:rsidP="004D701B">
      <w:pPr>
        <w:ind w:left="360"/>
        <w:rPr>
          <w:rFonts w:ascii="Calibri" w:hAnsi="Calibri"/>
          <w:sz w:val="22"/>
        </w:rPr>
      </w:pPr>
      <w:r w:rsidRPr="004D701B">
        <w:rPr>
          <w:rFonts w:ascii="Calibri" w:hAnsi="Calibri"/>
          <w:sz w:val="22"/>
        </w:rPr>
        <w:t xml:space="preserve"> </w:t>
      </w:r>
      <w:r w:rsidRPr="00E45D6F">
        <w:rPr>
          <w:rFonts w:ascii="Calibri" w:hAnsi="Calibri"/>
          <w:sz w:val="22"/>
        </w:rPr>
        <w:t xml:space="preserve">The 180-day provision applies to </w:t>
      </w:r>
      <w:r w:rsidRPr="00E45D6F">
        <w:rPr>
          <w:rFonts w:ascii="Calibri" w:hAnsi="Calibri"/>
          <w:b/>
          <w:sz w:val="22"/>
        </w:rPr>
        <w:t>all</w:t>
      </w:r>
      <w:r w:rsidRPr="00E45D6F">
        <w:rPr>
          <w:rFonts w:ascii="Calibri" w:hAnsi="Calibri"/>
          <w:sz w:val="22"/>
        </w:rPr>
        <w:t xml:space="preserve"> employees who are eligible to accrue PSST. Employees begin to accrue PSST from their date of hire, but 180 days must transpire from date of hire for the employee to have a right to use accrued PSST</w:t>
      </w:r>
      <w:r>
        <w:rPr>
          <w:rFonts w:ascii="Calibri" w:hAnsi="Calibri"/>
          <w:sz w:val="22"/>
        </w:rPr>
        <w:t>.</w:t>
      </w:r>
      <w:r w:rsidRPr="00E45D6F">
        <w:rPr>
          <w:rFonts w:ascii="Calibri" w:hAnsi="Calibri"/>
          <w:sz w:val="22"/>
        </w:rPr>
        <w:t xml:space="preserve"> </w:t>
      </w:r>
    </w:p>
    <w:p w:rsidR="004D701B" w:rsidRDefault="004D701B" w:rsidP="00191CAF">
      <w:pPr>
        <w:pStyle w:val="ListParagraph"/>
        <w:ind w:left="360"/>
        <w:rPr>
          <w:rFonts w:ascii="Calibri" w:hAnsi="Calibri"/>
          <w:sz w:val="22"/>
        </w:rPr>
      </w:pPr>
    </w:p>
    <w:p w:rsidR="005F06B3" w:rsidRPr="004D701B" w:rsidRDefault="004D701B" w:rsidP="00191CAF">
      <w:pPr>
        <w:pStyle w:val="ListParagraph"/>
        <w:ind w:left="360"/>
        <w:rPr>
          <w:rFonts w:ascii="Calibri" w:hAnsi="Calibri"/>
          <w:sz w:val="12"/>
        </w:rPr>
      </w:pPr>
      <w:r>
        <w:rPr>
          <w:rFonts w:ascii="Calibri" w:hAnsi="Calibri"/>
          <w:sz w:val="22"/>
        </w:rPr>
        <w:t>T</w:t>
      </w:r>
      <w:r w:rsidR="005F06B3" w:rsidRPr="002E3F5A">
        <w:rPr>
          <w:rFonts w:ascii="Calibri" w:hAnsi="Calibri"/>
          <w:sz w:val="22"/>
        </w:rPr>
        <w:t xml:space="preserve">he 240-hours provision </w:t>
      </w:r>
      <w:r w:rsidR="005F06B3" w:rsidRPr="004D701B">
        <w:rPr>
          <w:rFonts w:ascii="Calibri" w:hAnsi="Calibri"/>
          <w:b/>
          <w:sz w:val="22"/>
        </w:rPr>
        <w:t>only</w:t>
      </w:r>
      <w:r w:rsidR="005F06B3" w:rsidRPr="004D701B">
        <w:rPr>
          <w:rFonts w:ascii="Calibri" w:hAnsi="Calibri"/>
          <w:sz w:val="22"/>
        </w:rPr>
        <w:t xml:space="preserve"> applies to employees </w:t>
      </w:r>
      <w:r w:rsidR="005F0A3F" w:rsidRPr="004D701B">
        <w:rPr>
          <w:rFonts w:ascii="Calibri" w:hAnsi="Calibri"/>
          <w:sz w:val="22"/>
        </w:rPr>
        <w:t xml:space="preserve">who </w:t>
      </w:r>
      <w:r>
        <w:rPr>
          <w:rFonts w:ascii="Calibri" w:hAnsi="Calibri"/>
          <w:sz w:val="22"/>
        </w:rPr>
        <w:t xml:space="preserve">are based outside of the city and </w:t>
      </w:r>
      <w:r w:rsidR="005F0A3F" w:rsidRPr="002E3F5A">
        <w:rPr>
          <w:rFonts w:ascii="Calibri" w:hAnsi="Calibri"/>
          <w:sz w:val="22"/>
        </w:rPr>
        <w:t xml:space="preserve">work in Seattle on an occasional basis </w:t>
      </w:r>
      <w:r w:rsidR="005F06B3" w:rsidRPr="004D701B">
        <w:rPr>
          <w:rFonts w:ascii="Calibri" w:hAnsi="Calibri"/>
          <w:sz w:val="22"/>
        </w:rPr>
        <w:t>– i.e. people who work primarily outside Seattle, but who perform work inside the city limits on an ad</w:t>
      </w:r>
      <w:r w:rsidR="00204670" w:rsidRPr="004D701B">
        <w:rPr>
          <w:rFonts w:ascii="Calibri" w:hAnsi="Calibri"/>
          <w:sz w:val="22"/>
        </w:rPr>
        <w:t>-</w:t>
      </w:r>
      <w:r w:rsidR="005F06B3" w:rsidRPr="004D701B">
        <w:rPr>
          <w:rFonts w:ascii="Calibri" w:hAnsi="Calibri"/>
          <w:sz w:val="22"/>
        </w:rPr>
        <w:t xml:space="preserve">hoc, irregular basis. Occasional basis employees must work a total of 240 hours within Seattle </w:t>
      </w:r>
      <w:r w:rsidR="005F0A3F" w:rsidRPr="004D701B">
        <w:rPr>
          <w:rFonts w:ascii="Calibri" w:hAnsi="Calibri"/>
          <w:sz w:val="22"/>
        </w:rPr>
        <w:t xml:space="preserve">in a benefit year </w:t>
      </w:r>
      <w:r w:rsidR="005F06B3" w:rsidRPr="004D701B">
        <w:rPr>
          <w:rFonts w:ascii="Calibri" w:hAnsi="Calibri"/>
          <w:sz w:val="22"/>
        </w:rPr>
        <w:t xml:space="preserve">before they </w:t>
      </w:r>
      <w:r w:rsidR="004F79CE" w:rsidRPr="004D701B">
        <w:rPr>
          <w:rFonts w:ascii="Calibri" w:hAnsi="Calibri"/>
          <w:sz w:val="22"/>
        </w:rPr>
        <w:t>are covered by the PSST o</w:t>
      </w:r>
      <w:r w:rsidR="005F0A3F" w:rsidRPr="004D701B">
        <w:rPr>
          <w:rFonts w:ascii="Calibri" w:hAnsi="Calibri"/>
          <w:sz w:val="22"/>
        </w:rPr>
        <w:t>rdinance</w:t>
      </w:r>
      <w:r w:rsidR="005F06B3" w:rsidRPr="004D701B">
        <w:rPr>
          <w:rFonts w:ascii="Calibri" w:hAnsi="Calibri"/>
          <w:sz w:val="22"/>
        </w:rPr>
        <w:t xml:space="preserve">. </w:t>
      </w:r>
      <w:r w:rsidR="005F06B3" w:rsidRPr="004D701B">
        <w:rPr>
          <w:rFonts w:ascii="Calibri" w:hAnsi="Calibri"/>
          <w:sz w:val="22"/>
        </w:rPr>
        <w:br/>
      </w:r>
    </w:p>
    <w:p w:rsidR="005F06B3" w:rsidRPr="00E45D6F" w:rsidRDefault="005F06B3" w:rsidP="005F06B3">
      <w:pPr>
        <w:rPr>
          <w:rFonts w:ascii="Calibri" w:hAnsi="Calibri" w:cs="Arial"/>
          <w:sz w:val="12"/>
          <w:szCs w:val="22"/>
        </w:rPr>
      </w:pPr>
    </w:p>
    <w:p w:rsidR="005F06B3" w:rsidRDefault="005F06B3" w:rsidP="005F06B3">
      <w:pPr>
        <w:ind w:left="360"/>
        <w:rPr>
          <w:rFonts w:ascii="Calibri" w:hAnsi="Calibri" w:cs="Arial"/>
          <w:sz w:val="22"/>
          <w:szCs w:val="22"/>
        </w:rPr>
      </w:pPr>
      <w:r w:rsidRPr="005E1C08">
        <w:rPr>
          <w:rFonts w:ascii="Calibri" w:hAnsi="Calibri" w:cs="Arial"/>
          <w:b/>
          <w:i/>
          <w:sz w:val="22"/>
          <w:szCs w:val="22"/>
        </w:rPr>
        <w:t>Example #1</w:t>
      </w:r>
      <w:r w:rsidRPr="005E1C08">
        <w:rPr>
          <w:rFonts w:ascii="Calibri" w:hAnsi="Calibri" w:cs="Arial"/>
          <w:b/>
          <w:sz w:val="22"/>
          <w:szCs w:val="22"/>
        </w:rPr>
        <w:t>:</w:t>
      </w:r>
      <w:r w:rsidRPr="00E45D6F">
        <w:rPr>
          <w:rFonts w:ascii="Calibri" w:hAnsi="Calibri" w:cs="Arial"/>
          <w:sz w:val="22"/>
          <w:szCs w:val="22"/>
        </w:rPr>
        <w:t xml:space="preserve"> Jim is a driver for a delivery company based in Edmonds. His routes are mostly outside Seattle, but occasionally he makes deliveries within Seattle city limits. The hours that Jim works in Seattle count toward his 240-hour threshold as an occasional basis employee. Once he reaches that threshold</w:t>
      </w:r>
      <w:r w:rsidR="005F0A3F">
        <w:rPr>
          <w:rFonts w:ascii="Calibri" w:hAnsi="Calibri" w:cs="Arial"/>
          <w:sz w:val="22"/>
          <w:szCs w:val="22"/>
        </w:rPr>
        <w:t xml:space="preserve"> in a benefit year</w:t>
      </w:r>
      <w:r w:rsidRPr="00E45D6F">
        <w:rPr>
          <w:rFonts w:ascii="Calibri" w:hAnsi="Calibri" w:cs="Arial"/>
          <w:sz w:val="22"/>
          <w:szCs w:val="22"/>
        </w:rPr>
        <w:t xml:space="preserve">, he is </w:t>
      </w:r>
      <w:r w:rsidR="005F0A3F">
        <w:rPr>
          <w:rFonts w:ascii="Calibri" w:hAnsi="Calibri" w:cs="Arial"/>
          <w:sz w:val="22"/>
          <w:szCs w:val="22"/>
        </w:rPr>
        <w:t>covered by the PSST ordinance for all future hours worked in Seattle and he immediately accrues PSST for the previous hours worked in Seattle for that benefit year</w:t>
      </w:r>
      <w:r w:rsidRPr="00E45D6F">
        <w:rPr>
          <w:rFonts w:ascii="Calibri" w:hAnsi="Calibri" w:cs="Arial"/>
          <w:sz w:val="22"/>
          <w:szCs w:val="22"/>
        </w:rPr>
        <w:t>.</w:t>
      </w:r>
    </w:p>
    <w:p w:rsidR="009F62C9" w:rsidRDefault="009F62C9" w:rsidP="005F06B3">
      <w:pPr>
        <w:ind w:left="360"/>
        <w:rPr>
          <w:rFonts w:ascii="Calibri" w:hAnsi="Calibri" w:cs="Arial"/>
          <w:sz w:val="22"/>
          <w:szCs w:val="22"/>
        </w:rPr>
      </w:pPr>
    </w:p>
    <w:p w:rsidR="009F62C9" w:rsidRPr="00E45D6F" w:rsidRDefault="009F62C9" w:rsidP="005F06B3">
      <w:pPr>
        <w:ind w:left="360"/>
        <w:rPr>
          <w:rFonts w:ascii="Calibri" w:hAnsi="Calibri" w:cs="Arial"/>
          <w:sz w:val="22"/>
          <w:szCs w:val="22"/>
        </w:rPr>
      </w:pPr>
    </w:p>
    <w:p w:rsidR="005F06B3" w:rsidRPr="00E45D6F" w:rsidRDefault="005F06B3" w:rsidP="005F06B3">
      <w:pPr>
        <w:rPr>
          <w:rFonts w:ascii="Calibri" w:hAnsi="Calibri" w:cs="Arial"/>
          <w:sz w:val="12"/>
          <w:szCs w:val="22"/>
        </w:rPr>
      </w:pPr>
    </w:p>
    <w:p w:rsidR="005F06B3" w:rsidRPr="00E45D6F" w:rsidRDefault="005F06B3" w:rsidP="005F06B3">
      <w:pPr>
        <w:ind w:left="360"/>
        <w:rPr>
          <w:rFonts w:ascii="Calibri" w:hAnsi="Calibri" w:cs="Arial"/>
          <w:sz w:val="22"/>
          <w:szCs w:val="22"/>
        </w:rPr>
      </w:pPr>
      <w:r w:rsidRPr="005E1C08">
        <w:rPr>
          <w:rFonts w:ascii="Calibri" w:hAnsi="Calibri" w:cs="Arial"/>
          <w:b/>
          <w:i/>
          <w:sz w:val="22"/>
          <w:szCs w:val="22"/>
        </w:rPr>
        <w:t>Example #2</w:t>
      </w:r>
      <w:r w:rsidRPr="005E1C08">
        <w:rPr>
          <w:rFonts w:ascii="Calibri" w:hAnsi="Calibri" w:cs="Arial"/>
          <w:b/>
          <w:sz w:val="22"/>
          <w:szCs w:val="22"/>
        </w:rPr>
        <w:t>:</w:t>
      </w:r>
      <w:r w:rsidRPr="00E45D6F">
        <w:rPr>
          <w:rFonts w:ascii="Calibri" w:hAnsi="Calibri" w:cs="Arial"/>
          <w:sz w:val="22"/>
          <w:szCs w:val="22"/>
        </w:rPr>
        <w:t xml:space="preserve"> Maria just started working for Qwikwich, a sandwich shop at 143</w:t>
      </w:r>
      <w:r w:rsidRPr="00E45D6F">
        <w:rPr>
          <w:rFonts w:ascii="Calibri" w:hAnsi="Calibri" w:cs="Arial"/>
          <w:sz w:val="22"/>
          <w:szCs w:val="22"/>
          <w:vertAlign w:val="superscript"/>
        </w:rPr>
        <w:t>rd</w:t>
      </w:r>
      <w:r w:rsidRPr="00E45D6F">
        <w:rPr>
          <w:rFonts w:ascii="Calibri" w:hAnsi="Calibri" w:cs="Arial"/>
          <w:sz w:val="22"/>
          <w:szCs w:val="22"/>
        </w:rPr>
        <w:t xml:space="preserve"> and Aurora. Because her workplace is inside Seattle’s city limits, she is eligible to begin accruing </w:t>
      </w:r>
      <w:r w:rsidR="00427F09" w:rsidRPr="00E45D6F">
        <w:rPr>
          <w:rFonts w:ascii="Calibri" w:hAnsi="Calibri" w:cs="Arial"/>
          <w:sz w:val="22"/>
          <w:szCs w:val="22"/>
        </w:rPr>
        <w:t>PSST</w:t>
      </w:r>
      <w:r w:rsidRPr="00E45D6F">
        <w:rPr>
          <w:rFonts w:ascii="Calibri" w:hAnsi="Calibri" w:cs="Arial"/>
          <w:sz w:val="22"/>
          <w:szCs w:val="22"/>
        </w:rPr>
        <w:t xml:space="preserve"> starting on her first day of work. But her employer can require Maria to wait up to 180 days before allowing her to use any of her accrued </w:t>
      </w:r>
      <w:r w:rsidR="00427F09" w:rsidRPr="00E45D6F">
        <w:rPr>
          <w:rFonts w:ascii="Calibri" w:hAnsi="Calibri" w:cs="Arial"/>
          <w:sz w:val="22"/>
          <w:szCs w:val="22"/>
        </w:rPr>
        <w:t>PSST</w:t>
      </w:r>
      <w:r w:rsidRPr="00E45D6F">
        <w:rPr>
          <w:rFonts w:ascii="Calibri" w:hAnsi="Calibri" w:cs="Arial"/>
          <w:sz w:val="22"/>
          <w:szCs w:val="22"/>
        </w:rPr>
        <w:t>.</w:t>
      </w:r>
    </w:p>
    <w:p w:rsidR="004D701B" w:rsidRDefault="004D701B" w:rsidP="000B5A2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4D701B" w:rsidRPr="00E45D6F" w:rsidRDefault="004D701B" w:rsidP="000B5A2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6A1776" w:rsidRPr="007972B3" w:rsidRDefault="006A1776" w:rsidP="00A85F92">
      <w:pPr>
        <w:pStyle w:val="ListParagraph"/>
        <w:numPr>
          <w:ilvl w:val="0"/>
          <w:numId w:val="1"/>
        </w:numPr>
        <w:rPr>
          <w:rFonts w:ascii="Calibri" w:hAnsi="Calibri" w:cs="Arial"/>
          <w:b/>
          <w:sz w:val="22"/>
          <w:szCs w:val="22"/>
          <w:u w:val="single"/>
        </w:rPr>
      </w:pPr>
      <w:r w:rsidRPr="007972B3">
        <w:rPr>
          <w:rFonts w:ascii="Calibri" w:hAnsi="Calibri" w:cs="Arial"/>
          <w:b/>
          <w:sz w:val="22"/>
          <w:szCs w:val="22"/>
          <w:u w:val="single"/>
        </w:rPr>
        <w:t>Employers</w:t>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p>
    <w:p w:rsidR="006A1776" w:rsidRPr="00E45D6F" w:rsidRDefault="006A1776" w:rsidP="00B24CCB">
      <w:pPr>
        <w:rPr>
          <w:rFonts w:ascii="Calibri" w:hAnsi="Calibri" w:cs="Arial"/>
          <w:sz w:val="22"/>
          <w:szCs w:val="22"/>
        </w:rPr>
      </w:pPr>
    </w:p>
    <w:p w:rsidR="00EA1521" w:rsidRDefault="008C0AE0" w:rsidP="004568D7">
      <w:pPr>
        <w:pStyle w:val="NormalWeb"/>
        <w:numPr>
          <w:ilvl w:val="0"/>
          <w:numId w:val="28"/>
        </w:numPr>
        <w:spacing w:before="0" w:beforeAutospacing="0" w:after="0" w:afterAutospacing="0"/>
        <w:rPr>
          <w:rFonts w:ascii="Calibri" w:hAnsi="Calibri" w:cs="Arial"/>
          <w:b/>
          <w:sz w:val="22"/>
          <w:szCs w:val="22"/>
        </w:rPr>
      </w:pPr>
      <w:r w:rsidRPr="00E45D6F">
        <w:rPr>
          <w:rFonts w:ascii="Calibri" w:hAnsi="Calibri" w:cs="Arial"/>
          <w:b/>
          <w:sz w:val="22"/>
          <w:szCs w:val="22"/>
        </w:rPr>
        <w:t xml:space="preserve">Which employers are covered by the </w:t>
      </w:r>
      <w:r w:rsidR="00912B87">
        <w:rPr>
          <w:rFonts w:ascii="Calibri" w:hAnsi="Calibri" w:cs="Arial"/>
          <w:b/>
          <w:sz w:val="22"/>
          <w:szCs w:val="22"/>
        </w:rPr>
        <w:t>PSST ordinance</w:t>
      </w:r>
      <w:r w:rsidRPr="00E45D6F">
        <w:rPr>
          <w:rFonts w:ascii="Calibri" w:hAnsi="Calibri" w:cs="Arial"/>
          <w:b/>
          <w:sz w:val="22"/>
          <w:szCs w:val="22"/>
        </w:rPr>
        <w:t>?</w:t>
      </w:r>
      <w:r w:rsidR="00EA1521" w:rsidRPr="00E45D6F" w:rsidDel="00EA1521">
        <w:rPr>
          <w:rFonts w:ascii="Calibri" w:hAnsi="Calibri" w:cs="Arial"/>
          <w:b/>
          <w:sz w:val="22"/>
          <w:szCs w:val="22"/>
        </w:rPr>
        <w:t xml:space="preserve"> </w:t>
      </w:r>
    </w:p>
    <w:p w:rsidR="008C0AE0" w:rsidRPr="00E45D6F" w:rsidRDefault="008C0AE0" w:rsidP="007C2E1B">
      <w:pPr>
        <w:pStyle w:val="NormalWeb"/>
        <w:spacing w:before="0" w:beforeAutospacing="0" w:after="0" w:afterAutospacing="0"/>
        <w:ind w:left="360"/>
        <w:rPr>
          <w:rFonts w:ascii="Calibri" w:hAnsi="Calibri" w:cs="Arial"/>
          <w:sz w:val="22"/>
          <w:szCs w:val="22"/>
        </w:rPr>
      </w:pPr>
      <w:r w:rsidRPr="00E45D6F">
        <w:rPr>
          <w:rFonts w:ascii="Calibri" w:hAnsi="Calibri" w:cs="Arial"/>
          <w:sz w:val="22"/>
          <w:szCs w:val="22"/>
        </w:rPr>
        <w:t xml:space="preserve">All employers </w:t>
      </w:r>
      <w:r w:rsidR="008F442D" w:rsidRPr="00E45D6F">
        <w:rPr>
          <w:rFonts w:ascii="Calibri" w:hAnsi="Calibri" w:cs="Arial"/>
          <w:sz w:val="22"/>
          <w:szCs w:val="22"/>
        </w:rPr>
        <w:t xml:space="preserve">with employees performing work in Seattle </w:t>
      </w:r>
      <w:r w:rsidRPr="00E45D6F">
        <w:rPr>
          <w:rFonts w:ascii="Calibri" w:hAnsi="Calibri" w:cs="Arial"/>
          <w:sz w:val="22"/>
          <w:szCs w:val="22"/>
        </w:rPr>
        <w:t xml:space="preserve">are covered by some aspects of the </w:t>
      </w:r>
      <w:r w:rsidR="00912B87">
        <w:rPr>
          <w:rFonts w:ascii="Calibri" w:hAnsi="Calibri" w:cs="Arial"/>
          <w:sz w:val="22"/>
          <w:szCs w:val="22"/>
        </w:rPr>
        <w:t>ordinance</w:t>
      </w:r>
      <w:r w:rsidRPr="00E45D6F">
        <w:rPr>
          <w:rFonts w:ascii="Calibri" w:hAnsi="Calibri" w:cs="Arial"/>
          <w:sz w:val="22"/>
          <w:szCs w:val="22"/>
        </w:rPr>
        <w:t xml:space="preserve"> (such as the anti-retaliation provision of the law). However, only employers </w:t>
      </w:r>
      <w:r w:rsidRPr="00E45D6F">
        <w:rPr>
          <w:rFonts w:ascii="Calibri" w:hAnsi="Calibri" w:cs="Arial"/>
          <w:b/>
          <w:sz w:val="22"/>
          <w:szCs w:val="22"/>
        </w:rPr>
        <w:t>with</w:t>
      </w:r>
      <w:r w:rsidRPr="00E45D6F">
        <w:rPr>
          <w:rFonts w:ascii="Calibri" w:hAnsi="Calibri" w:cs="Arial"/>
          <w:sz w:val="22"/>
          <w:szCs w:val="22"/>
        </w:rPr>
        <w:t xml:space="preserve"> </w:t>
      </w:r>
      <w:r w:rsidRPr="00E45D6F">
        <w:rPr>
          <w:rFonts w:ascii="Calibri" w:hAnsi="Calibri" w:cs="Arial"/>
          <w:b/>
          <w:sz w:val="22"/>
          <w:szCs w:val="22"/>
        </w:rPr>
        <w:t>more</w:t>
      </w:r>
      <w:r w:rsidR="001625C8" w:rsidRPr="00E45D6F">
        <w:rPr>
          <w:rFonts w:ascii="Calibri" w:hAnsi="Calibri" w:cs="Arial"/>
          <w:b/>
          <w:sz w:val="22"/>
          <w:szCs w:val="22"/>
        </w:rPr>
        <w:t xml:space="preserve"> than 4</w:t>
      </w:r>
      <w:r w:rsidRPr="00E45D6F">
        <w:rPr>
          <w:rFonts w:ascii="Calibri" w:hAnsi="Calibri" w:cs="Arial"/>
          <w:b/>
          <w:sz w:val="22"/>
          <w:szCs w:val="22"/>
        </w:rPr>
        <w:t xml:space="preserve"> “full-time equivalent employees”</w:t>
      </w:r>
      <w:r w:rsidRPr="00E45D6F">
        <w:rPr>
          <w:rFonts w:ascii="Calibri" w:hAnsi="Calibri" w:cs="Arial"/>
          <w:sz w:val="22"/>
          <w:szCs w:val="22"/>
        </w:rPr>
        <w:t xml:space="preserve"> </w:t>
      </w:r>
      <w:r w:rsidRPr="00273B33">
        <w:rPr>
          <w:rFonts w:ascii="Calibri" w:hAnsi="Calibri" w:cs="Arial"/>
          <w:b/>
          <w:sz w:val="22"/>
          <w:szCs w:val="22"/>
        </w:rPr>
        <w:t>(FTEs)</w:t>
      </w:r>
      <w:r w:rsidR="00273B33" w:rsidRPr="00273B33">
        <w:rPr>
          <w:rFonts w:ascii="Calibri" w:hAnsi="Calibri" w:cs="Arial"/>
          <w:b/>
          <w:sz w:val="22"/>
          <w:szCs w:val="22"/>
        </w:rPr>
        <w:t xml:space="preserve"> worldwide</w:t>
      </w:r>
      <w:r w:rsidRPr="00E45D6F">
        <w:rPr>
          <w:rFonts w:ascii="Calibri" w:hAnsi="Calibri" w:cs="Arial"/>
          <w:sz w:val="22"/>
          <w:szCs w:val="22"/>
        </w:rPr>
        <w:t xml:space="preserve">, are required to provide </w:t>
      </w:r>
      <w:r w:rsidR="00427F09" w:rsidRPr="00E45D6F">
        <w:rPr>
          <w:rFonts w:ascii="Calibri" w:hAnsi="Calibri" w:cs="Arial"/>
          <w:sz w:val="22"/>
          <w:szCs w:val="22"/>
        </w:rPr>
        <w:t>PSST</w:t>
      </w:r>
      <w:r w:rsidRPr="00E45D6F">
        <w:rPr>
          <w:rFonts w:ascii="Calibri" w:hAnsi="Calibri" w:cs="Arial"/>
          <w:sz w:val="22"/>
          <w:szCs w:val="22"/>
        </w:rPr>
        <w:t xml:space="preserve"> to </w:t>
      </w:r>
      <w:r w:rsidR="00E13EEA" w:rsidRPr="00E45D6F">
        <w:rPr>
          <w:rFonts w:ascii="Calibri" w:hAnsi="Calibri" w:cs="Arial"/>
          <w:sz w:val="22"/>
          <w:szCs w:val="22"/>
        </w:rPr>
        <w:t>their</w:t>
      </w:r>
      <w:r w:rsidRPr="00E45D6F">
        <w:rPr>
          <w:rFonts w:ascii="Calibri" w:hAnsi="Calibri" w:cs="Arial"/>
          <w:sz w:val="22"/>
          <w:szCs w:val="22"/>
        </w:rPr>
        <w:t xml:space="preserve"> employees. An employer’s specific obligations depend on the number of </w:t>
      </w:r>
      <w:r w:rsidR="008F442D" w:rsidRPr="00E45D6F">
        <w:rPr>
          <w:rFonts w:ascii="Calibri" w:hAnsi="Calibri" w:cs="Arial"/>
          <w:sz w:val="22"/>
          <w:szCs w:val="22"/>
        </w:rPr>
        <w:t>FTE</w:t>
      </w:r>
      <w:r w:rsidRPr="00E45D6F">
        <w:rPr>
          <w:rFonts w:ascii="Calibri" w:hAnsi="Calibri" w:cs="Arial"/>
          <w:sz w:val="22"/>
          <w:szCs w:val="22"/>
        </w:rPr>
        <w:t xml:space="preserve"> employees:</w:t>
      </w:r>
    </w:p>
    <w:p w:rsidR="008C0AE0" w:rsidRPr="00E45D6F" w:rsidRDefault="008C0AE0" w:rsidP="008C0AE0">
      <w:pPr>
        <w:pStyle w:val="NormalWeb"/>
        <w:spacing w:before="0" w:beforeAutospacing="0" w:after="0" w:afterAutospacing="0"/>
        <w:ind w:left="720"/>
        <w:rPr>
          <w:rFonts w:ascii="Calibri" w:hAnsi="Calibri" w:cs="Arial"/>
          <w:sz w:val="12"/>
          <w:szCs w:val="22"/>
        </w:rPr>
      </w:pPr>
    </w:p>
    <w:p w:rsidR="008C0AE0" w:rsidRPr="00E45D6F" w:rsidRDefault="008C0AE0" w:rsidP="00F1621B">
      <w:pPr>
        <w:pStyle w:val="NormalWeb"/>
        <w:numPr>
          <w:ilvl w:val="0"/>
          <w:numId w:val="11"/>
        </w:numPr>
        <w:spacing w:before="0" w:beforeAutospacing="0" w:after="0" w:afterAutospacing="0"/>
        <w:rPr>
          <w:rFonts w:ascii="Calibri" w:hAnsi="Calibri" w:cs="Arial"/>
          <w:sz w:val="22"/>
          <w:szCs w:val="22"/>
        </w:rPr>
      </w:pPr>
      <w:r w:rsidRPr="00E45D6F">
        <w:rPr>
          <w:rFonts w:ascii="Calibri" w:hAnsi="Calibri" w:cs="Arial"/>
          <w:b/>
          <w:sz w:val="22"/>
          <w:szCs w:val="22"/>
        </w:rPr>
        <w:t>Tier One</w:t>
      </w:r>
      <w:r w:rsidRPr="00E45D6F">
        <w:rPr>
          <w:rFonts w:ascii="Calibri" w:hAnsi="Calibri" w:cs="Arial"/>
          <w:sz w:val="22"/>
          <w:szCs w:val="22"/>
        </w:rPr>
        <w:t xml:space="preserve"> </w:t>
      </w:r>
      <w:r w:rsidR="00BE774A" w:rsidRPr="00E45D6F">
        <w:rPr>
          <w:rFonts w:ascii="Calibri" w:hAnsi="Calibri" w:cs="Arial"/>
          <w:sz w:val="22"/>
          <w:szCs w:val="22"/>
        </w:rPr>
        <w:t>– Employers with an average of more than 4</w:t>
      </w:r>
      <w:r w:rsidR="00411923">
        <w:rPr>
          <w:rFonts w:ascii="Calibri" w:hAnsi="Calibri" w:cs="Arial"/>
          <w:sz w:val="22"/>
          <w:szCs w:val="22"/>
        </w:rPr>
        <w:t xml:space="preserve"> and up</w:t>
      </w:r>
      <w:r w:rsidRPr="00E45D6F">
        <w:rPr>
          <w:rFonts w:ascii="Calibri" w:hAnsi="Calibri" w:cs="Arial"/>
          <w:sz w:val="22"/>
          <w:szCs w:val="22"/>
        </w:rPr>
        <w:t xml:space="preserve"> to 49 FTEs per calendar week during the previous calendar year.</w:t>
      </w:r>
    </w:p>
    <w:p w:rsidR="008C0AE0" w:rsidRPr="00E45D6F" w:rsidRDefault="008C0AE0" w:rsidP="00F1621B">
      <w:pPr>
        <w:numPr>
          <w:ilvl w:val="0"/>
          <w:numId w:val="10"/>
        </w:numPr>
        <w:rPr>
          <w:rFonts w:ascii="Calibri" w:hAnsi="Calibri" w:cs="Arial"/>
          <w:sz w:val="22"/>
          <w:szCs w:val="22"/>
        </w:rPr>
      </w:pPr>
      <w:r w:rsidRPr="00E45D6F">
        <w:rPr>
          <w:rFonts w:ascii="Calibri" w:hAnsi="Calibri" w:cs="Arial"/>
          <w:b/>
          <w:sz w:val="22"/>
          <w:szCs w:val="22"/>
        </w:rPr>
        <w:t xml:space="preserve">Tier Two </w:t>
      </w:r>
      <w:r w:rsidRPr="00E45D6F">
        <w:rPr>
          <w:rFonts w:ascii="Calibri" w:hAnsi="Calibri" w:cs="Arial"/>
          <w:sz w:val="22"/>
          <w:szCs w:val="22"/>
        </w:rPr>
        <w:t>– Employers with an average of 50 to 249 FTEs per calendar week during the previous calendar year.</w:t>
      </w:r>
    </w:p>
    <w:p w:rsidR="008C0AE0" w:rsidRPr="00E45D6F" w:rsidRDefault="008C0AE0" w:rsidP="00F1621B">
      <w:pPr>
        <w:pStyle w:val="NormalWeb"/>
        <w:numPr>
          <w:ilvl w:val="0"/>
          <w:numId w:val="10"/>
        </w:numPr>
        <w:spacing w:before="0" w:beforeAutospacing="0" w:after="0" w:afterAutospacing="0"/>
        <w:rPr>
          <w:rFonts w:ascii="Calibri" w:hAnsi="Calibri" w:cs="Arial"/>
          <w:sz w:val="22"/>
          <w:szCs w:val="22"/>
        </w:rPr>
      </w:pPr>
      <w:r w:rsidRPr="00E45D6F">
        <w:rPr>
          <w:rFonts w:ascii="Calibri" w:hAnsi="Calibri" w:cs="Arial"/>
          <w:b/>
          <w:sz w:val="22"/>
          <w:szCs w:val="22"/>
        </w:rPr>
        <w:t xml:space="preserve">Tier Three </w:t>
      </w:r>
      <w:r w:rsidRPr="00E45D6F">
        <w:rPr>
          <w:rFonts w:ascii="Calibri" w:hAnsi="Calibri" w:cs="Arial"/>
          <w:sz w:val="22"/>
          <w:szCs w:val="22"/>
        </w:rPr>
        <w:t>– Employers with an average of 250 or more FTEs per calendar week during the previous calendar year.</w:t>
      </w:r>
      <w:r w:rsidRPr="00E45D6F">
        <w:rPr>
          <w:rFonts w:ascii="Calibri" w:hAnsi="Calibri" w:cs="Arial"/>
          <w:sz w:val="22"/>
          <w:szCs w:val="22"/>
        </w:rPr>
        <w:br/>
      </w:r>
      <w:r w:rsidRPr="00E45D6F">
        <w:rPr>
          <w:rFonts w:ascii="Calibri" w:hAnsi="Calibri" w:cs="Arial"/>
          <w:sz w:val="12"/>
          <w:szCs w:val="22"/>
        </w:rPr>
        <w:br/>
      </w:r>
      <w:r w:rsidRPr="00E45D6F">
        <w:rPr>
          <w:rFonts w:ascii="Calibri" w:hAnsi="Calibri" w:cs="Arial"/>
          <w:b/>
          <w:sz w:val="22"/>
          <w:szCs w:val="22"/>
        </w:rPr>
        <w:t>Note</w:t>
      </w:r>
      <w:r w:rsidRPr="00E45D6F">
        <w:rPr>
          <w:rFonts w:ascii="Calibri" w:hAnsi="Calibri" w:cs="Arial"/>
          <w:sz w:val="22"/>
          <w:szCs w:val="22"/>
        </w:rPr>
        <w:t>: Tier size is determined by the employer’s number of FTEs, not the number of individual employees.</w:t>
      </w:r>
    </w:p>
    <w:p w:rsidR="008C0AE0" w:rsidRPr="00E45D6F" w:rsidRDefault="008C0AE0" w:rsidP="008C0AE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552DD0" w:rsidRDefault="008C0AE0" w:rsidP="007C2E1B">
      <w:pPr>
        <w:pStyle w:val="NormalWeb"/>
        <w:numPr>
          <w:ilvl w:val="0"/>
          <w:numId w:val="28"/>
        </w:numPr>
        <w:spacing w:before="0" w:beforeAutospacing="0" w:after="0" w:afterAutospacing="0"/>
        <w:rPr>
          <w:rFonts w:ascii="Calibri" w:hAnsi="Calibri" w:cs="Arial"/>
          <w:b/>
          <w:sz w:val="22"/>
          <w:szCs w:val="22"/>
        </w:rPr>
      </w:pPr>
      <w:r w:rsidRPr="00E45D6F">
        <w:rPr>
          <w:rFonts w:ascii="Calibri" w:hAnsi="Calibri" w:cs="Arial"/>
          <w:b/>
          <w:sz w:val="22"/>
          <w:szCs w:val="22"/>
        </w:rPr>
        <w:t xml:space="preserve">What does the </w:t>
      </w:r>
      <w:r w:rsidR="00912B87">
        <w:rPr>
          <w:rFonts w:ascii="Calibri" w:hAnsi="Calibri" w:cs="Arial"/>
          <w:b/>
          <w:sz w:val="22"/>
          <w:szCs w:val="22"/>
        </w:rPr>
        <w:t>ordinance</w:t>
      </w:r>
      <w:r w:rsidRPr="00E45D6F">
        <w:rPr>
          <w:rFonts w:ascii="Calibri" w:hAnsi="Calibri" w:cs="Arial"/>
          <w:b/>
          <w:sz w:val="22"/>
          <w:szCs w:val="22"/>
        </w:rPr>
        <w:t xml:space="preserve"> mean by “full time equivalent” (FTE)? </w:t>
      </w:r>
    </w:p>
    <w:p w:rsidR="008C0AE0" w:rsidRPr="00E45D6F" w:rsidRDefault="008C0AE0" w:rsidP="007C2E1B">
      <w:pPr>
        <w:pStyle w:val="NormalWeb"/>
        <w:spacing w:before="0" w:beforeAutospacing="0" w:after="0" w:afterAutospacing="0"/>
        <w:ind w:left="360"/>
        <w:rPr>
          <w:rFonts w:ascii="Calibri" w:hAnsi="Calibri" w:cs="Arial"/>
          <w:sz w:val="22"/>
          <w:szCs w:val="22"/>
        </w:rPr>
      </w:pPr>
      <w:r w:rsidRPr="00E45D6F">
        <w:rPr>
          <w:rFonts w:ascii="Calibri" w:hAnsi="Calibri" w:cs="Arial"/>
          <w:sz w:val="22"/>
          <w:szCs w:val="22"/>
        </w:rPr>
        <w:t xml:space="preserve">“Full time equivalent” (FTE) refers to the number of hours worked for compensation that add up to one full-time employee, based either on a 40-hour work week or on how an employer defines “full-time” in writing or practice. </w:t>
      </w:r>
    </w:p>
    <w:p w:rsidR="008C0AE0" w:rsidRPr="00E45D6F" w:rsidRDefault="008C0AE0" w:rsidP="008C0AE0">
      <w:pPr>
        <w:pStyle w:val="NormalWeb"/>
        <w:spacing w:before="0" w:beforeAutospacing="0" w:after="0" w:afterAutospacing="0"/>
        <w:ind w:left="-720"/>
        <w:rPr>
          <w:rFonts w:ascii="Calibri" w:hAnsi="Calibri" w:cs="Arial"/>
          <w:sz w:val="22"/>
          <w:szCs w:val="22"/>
        </w:rPr>
      </w:pPr>
    </w:p>
    <w:p w:rsidR="00552DD0" w:rsidRDefault="00273B33" w:rsidP="007C2E1B">
      <w:pPr>
        <w:pStyle w:val="NormalWeb"/>
        <w:numPr>
          <w:ilvl w:val="0"/>
          <w:numId w:val="28"/>
        </w:numPr>
        <w:spacing w:before="0" w:beforeAutospacing="0" w:after="0" w:afterAutospacing="0"/>
        <w:rPr>
          <w:rFonts w:ascii="Calibri" w:hAnsi="Calibri" w:cs="Arial"/>
          <w:b/>
          <w:sz w:val="22"/>
          <w:szCs w:val="22"/>
        </w:rPr>
      </w:pPr>
      <w:r>
        <w:rPr>
          <w:rFonts w:ascii="Calibri" w:hAnsi="Calibri" w:cs="Arial"/>
          <w:b/>
          <w:sz w:val="22"/>
          <w:szCs w:val="22"/>
        </w:rPr>
        <w:t xml:space="preserve">(UPDATE) </w:t>
      </w:r>
      <w:r w:rsidR="00454CFF">
        <w:rPr>
          <w:rFonts w:ascii="Calibri" w:hAnsi="Calibri" w:cs="Arial"/>
          <w:b/>
          <w:sz w:val="22"/>
          <w:szCs w:val="22"/>
        </w:rPr>
        <w:t>How is an</w:t>
      </w:r>
      <w:r w:rsidR="00C304BE">
        <w:rPr>
          <w:rFonts w:ascii="Calibri" w:hAnsi="Calibri" w:cs="Arial"/>
          <w:b/>
          <w:sz w:val="22"/>
          <w:szCs w:val="22"/>
        </w:rPr>
        <w:t xml:space="preserve"> employer’s tier size</w:t>
      </w:r>
      <w:r w:rsidR="00454CFF">
        <w:rPr>
          <w:rFonts w:ascii="Calibri" w:hAnsi="Calibri" w:cs="Arial"/>
          <w:b/>
          <w:sz w:val="22"/>
          <w:szCs w:val="22"/>
        </w:rPr>
        <w:t xml:space="preserve"> calculated</w:t>
      </w:r>
      <w:r w:rsidR="008C0AE0" w:rsidRPr="00E45D6F">
        <w:rPr>
          <w:rFonts w:ascii="Calibri" w:hAnsi="Calibri" w:cs="Arial"/>
          <w:b/>
          <w:sz w:val="22"/>
          <w:szCs w:val="22"/>
        </w:rPr>
        <w:t>?</w:t>
      </w:r>
    </w:p>
    <w:p w:rsidR="008C0AE0" w:rsidRPr="00E45D6F" w:rsidRDefault="00454CFF" w:rsidP="007C2E1B">
      <w:pPr>
        <w:pStyle w:val="NormalWeb"/>
        <w:spacing w:before="0" w:beforeAutospacing="0" w:after="0" w:afterAutospacing="0"/>
        <w:ind w:left="360"/>
        <w:rPr>
          <w:rFonts w:ascii="Calibri" w:hAnsi="Calibri" w:cs="Arial"/>
          <w:sz w:val="22"/>
          <w:szCs w:val="22"/>
        </w:rPr>
      </w:pPr>
      <w:r>
        <w:rPr>
          <w:rFonts w:ascii="Calibri" w:hAnsi="Calibri" w:cs="Arial"/>
          <w:sz w:val="22"/>
          <w:szCs w:val="22"/>
        </w:rPr>
        <w:t>To calculate</w:t>
      </w:r>
      <w:r w:rsidR="00C304BE">
        <w:rPr>
          <w:rFonts w:ascii="Calibri" w:hAnsi="Calibri" w:cs="Arial"/>
          <w:sz w:val="22"/>
          <w:szCs w:val="22"/>
        </w:rPr>
        <w:t xml:space="preserve"> an employer’s</w:t>
      </w:r>
      <w:r w:rsidR="008C0AE0" w:rsidRPr="00E45D6F">
        <w:rPr>
          <w:rFonts w:ascii="Calibri" w:hAnsi="Calibri" w:cs="Arial"/>
          <w:sz w:val="22"/>
          <w:szCs w:val="22"/>
        </w:rPr>
        <w:t xml:space="preserve"> </w:t>
      </w:r>
      <w:r w:rsidR="00C304BE">
        <w:rPr>
          <w:rFonts w:ascii="Calibri" w:hAnsi="Calibri" w:cs="Arial"/>
          <w:sz w:val="22"/>
          <w:szCs w:val="22"/>
        </w:rPr>
        <w:t xml:space="preserve">tier size, </w:t>
      </w:r>
      <w:r w:rsidR="008C0AE0" w:rsidRPr="00E45D6F">
        <w:rPr>
          <w:rFonts w:ascii="Calibri" w:hAnsi="Calibri" w:cs="Arial"/>
          <w:sz w:val="22"/>
          <w:szCs w:val="22"/>
        </w:rPr>
        <w:t xml:space="preserve">count </w:t>
      </w:r>
      <w:r w:rsidR="00C304BE">
        <w:rPr>
          <w:rFonts w:ascii="Calibri" w:hAnsi="Calibri" w:cs="Arial"/>
          <w:sz w:val="22"/>
          <w:szCs w:val="22"/>
        </w:rPr>
        <w:t>the average number of FTEs</w:t>
      </w:r>
      <w:r>
        <w:rPr>
          <w:rFonts w:ascii="Calibri" w:hAnsi="Calibri" w:cs="Arial"/>
          <w:sz w:val="22"/>
          <w:szCs w:val="22"/>
        </w:rPr>
        <w:t xml:space="preserve"> </w:t>
      </w:r>
      <w:r w:rsidR="00273B33">
        <w:rPr>
          <w:rFonts w:ascii="Calibri" w:hAnsi="Calibri" w:cs="Arial"/>
          <w:sz w:val="22"/>
          <w:szCs w:val="22"/>
        </w:rPr>
        <w:t xml:space="preserve">who worked for compensation </w:t>
      </w:r>
      <w:r>
        <w:rPr>
          <w:rFonts w:ascii="Calibri" w:hAnsi="Calibri" w:cs="Arial"/>
          <w:sz w:val="22"/>
          <w:szCs w:val="22"/>
        </w:rPr>
        <w:t>per calendar week during</w:t>
      </w:r>
      <w:r w:rsidR="008C0AE0" w:rsidRPr="00E45D6F">
        <w:rPr>
          <w:rFonts w:ascii="Calibri" w:hAnsi="Calibri" w:cs="Arial"/>
          <w:sz w:val="22"/>
          <w:szCs w:val="22"/>
        </w:rPr>
        <w:t xml:space="preserve"> the previous calendar year</w:t>
      </w:r>
      <w:r w:rsidR="00055904" w:rsidRPr="00E45D6F">
        <w:rPr>
          <w:rFonts w:ascii="Calibri" w:hAnsi="Calibri" w:cs="Arial"/>
          <w:sz w:val="22"/>
          <w:szCs w:val="22"/>
        </w:rPr>
        <w:t xml:space="preserve"> for any and all weeks during which at least one em</w:t>
      </w:r>
      <w:r>
        <w:rPr>
          <w:rFonts w:ascii="Calibri" w:hAnsi="Calibri" w:cs="Arial"/>
          <w:sz w:val="22"/>
          <w:szCs w:val="22"/>
        </w:rPr>
        <w:t xml:space="preserve">ployee worked for compensation. </w:t>
      </w:r>
      <w:r w:rsidR="008C0AE0" w:rsidRPr="00E45D6F">
        <w:rPr>
          <w:rFonts w:ascii="Calibri" w:hAnsi="Calibri" w:cs="Arial"/>
          <w:sz w:val="22"/>
          <w:szCs w:val="22"/>
        </w:rPr>
        <w:t xml:space="preserve">All employees </w:t>
      </w:r>
      <w:r w:rsidR="00273B33">
        <w:rPr>
          <w:rFonts w:ascii="Calibri" w:hAnsi="Calibri" w:cs="Arial"/>
          <w:sz w:val="22"/>
          <w:szCs w:val="22"/>
        </w:rPr>
        <w:t xml:space="preserve">worldwide </w:t>
      </w:r>
      <w:r w:rsidR="008C0AE0" w:rsidRPr="00E45D6F">
        <w:rPr>
          <w:rFonts w:ascii="Calibri" w:hAnsi="Calibri" w:cs="Arial"/>
          <w:sz w:val="22"/>
          <w:szCs w:val="22"/>
        </w:rPr>
        <w:t xml:space="preserve">are counted for FTE determination, including: </w:t>
      </w:r>
    </w:p>
    <w:p w:rsidR="008C0AE0" w:rsidRPr="00E45D6F" w:rsidRDefault="008C0AE0" w:rsidP="00F1621B">
      <w:pPr>
        <w:numPr>
          <w:ilvl w:val="0"/>
          <w:numId w:val="12"/>
        </w:numPr>
        <w:rPr>
          <w:rFonts w:ascii="Calibri" w:hAnsi="Calibri" w:cs="Arial"/>
          <w:sz w:val="22"/>
          <w:szCs w:val="22"/>
        </w:rPr>
      </w:pPr>
      <w:r w:rsidRPr="00E45D6F">
        <w:rPr>
          <w:rFonts w:ascii="Calibri" w:hAnsi="Calibri" w:cs="Arial"/>
          <w:sz w:val="22"/>
          <w:szCs w:val="22"/>
        </w:rPr>
        <w:t>Full-time employees.</w:t>
      </w:r>
    </w:p>
    <w:p w:rsidR="008C0AE0" w:rsidRPr="00E45D6F" w:rsidRDefault="008C0AE0" w:rsidP="00F1621B">
      <w:pPr>
        <w:numPr>
          <w:ilvl w:val="0"/>
          <w:numId w:val="12"/>
        </w:numPr>
        <w:rPr>
          <w:rFonts w:ascii="Calibri" w:hAnsi="Calibri" w:cs="Arial"/>
          <w:sz w:val="22"/>
          <w:szCs w:val="22"/>
        </w:rPr>
      </w:pPr>
      <w:r w:rsidRPr="00E45D6F">
        <w:rPr>
          <w:rFonts w:ascii="Calibri" w:hAnsi="Calibri" w:cs="Arial"/>
          <w:sz w:val="22"/>
          <w:szCs w:val="22"/>
        </w:rPr>
        <w:t>Part-time employees.</w:t>
      </w:r>
    </w:p>
    <w:p w:rsidR="008C0AE0" w:rsidRDefault="008C0AE0" w:rsidP="00F1621B">
      <w:pPr>
        <w:numPr>
          <w:ilvl w:val="0"/>
          <w:numId w:val="12"/>
        </w:numPr>
        <w:rPr>
          <w:rFonts w:ascii="Calibri" w:hAnsi="Calibri" w:cs="Arial"/>
          <w:sz w:val="22"/>
          <w:szCs w:val="22"/>
        </w:rPr>
      </w:pPr>
      <w:r w:rsidRPr="00E45D6F">
        <w:rPr>
          <w:rFonts w:ascii="Calibri" w:hAnsi="Calibri" w:cs="Arial"/>
          <w:sz w:val="22"/>
          <w:szCs w:val="22"/>
        </w:rPr>
        <w:t>Temporary employees.</w:t>
      </w:r>
    </w:p>
    <w:p w:rsidR="00273B33" w:rsidRPr="00E45D6F" w:rsidRDefault="00273B33" w:rsidP="00F1621B">
      <w:pPr>
        <w:numPr>
          <w:ilvl w:val="0"/>
          <w:numId w:val="12"/>
        </w:numPr>
        <w:rPr>
          <w:rFonts w:ascii="Calibri" w:hAnsi="Calibri" w:cs="Arial"/>
          <w:sz w:val="22"/>
          <w:szCs w:val="22"/>
        </w:rPr>
      </w:pPr>
      <w:r>
        <w:rPr>
          <w:rFonts w:ascii="Calibri" w:hAnsi="Calibri" w:cs="Arial"/>
          <w:sz w:val="22"/>
          <w:szCs w:val="22"/>
        </w:rPr>
        <w:t>Seasonal employees</w:t>
      </w:r>
    </w:p>
    <w:p w:rsidR="008C0AE0" w:rsidRPr="00E45D6F" w:rsidRDefault="00273B33" w:rsidP="00F1621B">
      <w:pPr>
        <w:numPr>
          <w:ilvl w:val="0"/>
          <w:numId w:val="12"/>
        </w:numPr>
        <w:rPr>
          <w:rFonts w:ascii="Calibri" w:hAnsi="Calibri" w:cs="Arial"/>
          <w:sz w:val="22"/>
          <w:szCs w:val="22"/>
        </w:rPr>
      </w:pPr>
      <w:r>
        <w:rPr>
          <w:rFonts w:ascii="Calibri" w:hAnsi="Calibri" w:cs="Arial"/>
          <w:sz w:val="22"/>
          <w:szCs w:val="22"/>
        </w:rPr>
        <w:t>Employees in a joint employer relationship (e.g. e</w:t>
      </w:r>
      <w:r w:rsidR="008C0AE0" w:rsidRPr="00E45D6F">
        <w:rPr>
          <w:rFonts w:ascii="Calibri" w:hAnsi="Calibri" w:cs="Arial"/>
          <w:sz w:val="22"/>
          <w:szCs w:val="22"/>
        </w:rPr>
        <w:t xml:space="preserve">mployees who are made available by a temporary </w:t>
      </w:r>
      <w:r w:rsidR="00204670" w:rsidRPr="00E45D6F">
        <w:rPr>
          <w:rFonts w:ascii="Calibri" w:hAnsi="Calibri" w:cs="Arial"/>
          <w:sz w:val="22"/>
          <w:szCs w:val="22"/>
        </w:rPr>
        <w:t>service staffing</w:t>
      </w:r>
      <w:r w:rsidR="00B01EDD">
        <w:rPr>
          <w:rFonts w:ascii="Calibri" w:hAnsi="Calibri" w:cs="Arial"/>
          <w:sz w:val="22"/>
          <w:szCs w:val="22"/>
        </w:rPr>
        <w:t xml:space="preserve"> agency</w:t>
      </w:r>
      <w:r>
        <w:rPr>
          <w:rFonts w:ascii="Calibri" w:hAnsi="Calibri" w:cs="Arial"/>
          <w:sz w:val="22"/>
          <w:szCs w:val="22"/>
        </w:rPr>
        <w:t>)</w:t>
      </w:r>
      <w:r w:rsidR="00B01EDD">
        <w:rPr>
          <w:rFonts w:ascii="Calibri" w:hAnsi="Calibri" w:cs="Arial"/>
          <w:sz w:val="22"/>
          <w:szCs w:val="22"/>
        </w:rPr>
        <w:t>.</w:t>
      </w:r>
    </w:p>
    <w:p w:rsidR="008C0AE0" w:rsidRPr="00E45D6F" w:rsidRDefault="008C0AE0" w:rsidP="00F1621B">
      <w:pPr>
        <w:numPr>
          <w:ilvl w:val="0"/>
          <w:numId w:val="12"/>
        </w:numPr>
        <w:rPr>
          <w:rFonts w:ascii="Calibri" w:hAnsi="Calibri" w:cs="Arial"/>
          <w:sz w:val="22"/>
          <w:szCs w:val="22"/>
        </w:rPr>
      </w:pPr>
      <w:r w:rsidRPr="00E45D6F">
        <w:rPr>
          <w:rFonts w:ascii="Calibri" w:hAnsi="Calibri" w:cs="Arial"/>
          <w:sz w:val="22"/>
          <w:szCs w:val="22"/>
        </w:rPr>
        <w:t>Employees who work outside of Seattle.</w:t>
      </w:r>
    </w:p>
    <w:p w:rsidR="00454CFF" w:rsidRPr="00E45D6F" w:rsidRDefault="00454CFF" w:rsidP="008C0AE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552DD0" w:rsidRDefault="00273B33" w:rsidP="007C2E1B">
      <w:pPr>
        <w:pStyle w:val="NormalWeb"/>
        <w:numPr>
          <w:ilvl w:val="0"/>
          <w:numId w:val="28"/>
        </w:numPr>
        <w:spacing w:before="0" w:beforeAutospacing="0" w:after="0" w:afterAutospacing="0"/>
        <w:rPr>
          <w:rFonts w:ascii="Calibri" w:hAnsi="Calibri" w:cs="Arial"/>
          <w:b/>
          <w:sz w:val="22"/>
          <w:szCs w:val="22"/>
        </w:rPr>
      </w:pPr>
      <w:r>
        <w:rPr>
          <w:rFonts w:ascii="Calibri" w:hAnsi="Calibri" w:cs="Arial"/>
          <w:b/>
          <w:sz w:val="22"/>
          <w:szCs w:val="22"/>
        </w:rPr>
        <w:t xml:space="preserve">(UPDATE) </w:t>
      </w:r>
      <w:r w:rsidR="008C0AE0" w:rsidRPr="00E45D6F">
        <w:rPr>
          <w:rFonts w:ascii="Calibri" w:hAnsi="Calibri" w:cs="Arial"/>
          <w:b/>
          <w:sz w:val="22"/>
          <w:szCs w:val="22"/>
        </w:rPr>
        <w:t>How do new employers determine the number of FTEs?</w:t>
      </w:r>
    </w:p>
    <w:p w:rsidR="008C0AE0" w:rsidRPr="00E45D6F" w:rsidRDefault="008C0AE0" w:rsidP="007C2E1B">
      <w:pPr>
        <w:pStyle w:val="NormalWeb"/>
        <w:spacing w:before="0" w:beforeAutospacing="0" w:after="0" w:afterAutospacing="0"/>
        <w:ind w:left="360"/>
        <w:rPr>
          <w:rFonts w:ascii="Calibri" w:hAnsi="Calibri" w:cs="Arial"/>
          <w:sz w:val="22"/>
          <w:szCs w:val="22"/>
        </w:rPr>
      </w:pPr>
      <w:r w:rsidRPr="00E45D6F">
        <w:rPr>
          <w:rFonts w:ascii="Calibri" w:hAnsi="Calibri" w:cs="Arial"/>
          <w:sz w:val="22"/>
          <w:szCs w:val="22"/>
        </w:rPr>
        <w:lastRenderedPageBreak/>
        <w:t xml:space="preserve">Employers </w:t>
      </w:r>
      <w:r w:rsidR="00454CFF">
        <w:rPr>
          <w:rFonts w:ascii="Calibri" w:hAnsi="Calibri" w:cs="Arial"/>
          <w:sz w:val="22"/>
          <w:szCs w:val="22"/>
        </w:rPr>
        <w:t>with no</w:t>
      </w:r>
      <w:r w:rsidRPr="00E45D6F">
        <w:rPr>
          <w:rFonts w:ascii="Calibri" w:hAnsi="Calibri" w:cs="Arial"/>
          <w:sz w:val="22"/>
          <w:szCs w:val="22"/>
        </w:rPr>
        <w:t xml:space="preserve"> employees during</w:t>
      </w:r>
      <w:r w:rsidR="00454CFF">
        <w:rPr>
          <w:rFonts w:ascii="Calibri" w:hAnsi="Calibri" w:cs="Arial"/>
          <w:sz w:val="22"/>
          <w:szCs w:val="22"/>
        </w:rPr>
        <w:t xml:space="preserve"> the previous calendar year </w:t>
      </w:r>
      <w:r w:rsidRPr="00E45D6F">
        <w:rPr>
          <w:rFonts w:ascii="Calibri" w:hAnsi="Calibri" w:cs="Arial"/>
          <w:sz w:val="22"/>
          <w:szCs w:val="22"/>
        </w:rPr>
        <w:t xml:space="preserve">determine their tier size by calculating the average number of FTEs </w:t>
      </w:r>
      <w:r w:rsidR="00273B33">
        <w:rPr>
          <w:rFonts w:ascii="Calibri" w:hAnsi="Calibri" w:cs="Arial"/>
          <w:sz w:val="22"/>
          <w:szCs w:val="22"/>
        </w:rPr>
        <w:t>worldwide who worked for compensation</w:t>
      </w:r>
      <w:r w:rsidR="00273B33" w:rsidRPr="00E45D6F">
        <w:rPr>
          <w:rFonts w:ascii="Calibri" w:hAnsi="Calibri" w:cs="Arial"/>
          <w:sz w:val="22"/>
          <w:szCs w:val="22"/>
        </w:rPr>
        <w:t xml:space="preserve"> </w:t>
      </w:r>
      <w:r w:rsidRPr="00E45D6F">
        <w:rPr>
          <w:rFonts w:ascii="Calibri" w:hAnsi="Calibri" w:cs="Arial"/>
          <w:sz w:val="22"/>
          <w:szCs w:val="22"/>
        </w:rPr>
        <w:t>per calendar week during the first 90 days of the current year of business.</w:t>
      </w:r>
    </w:p>
    <w:p w:rsidR="008C0AE0" w:rsidRPr="00E45D6F" w:rsidRDefault="008C0AE0" w:rsidP="008C0AE0">
      <w:pPr>
        <w:pStyle w:val="NormalWeb"/>
        <w:spacing w:before="0" w:beforeAutospacing="0" w:after="0" w:afterAutospacing="0"/>
        <w:rPr>
          <w:rFonts w:ascii="Calibri" w:hAnsi="Calibri" w:cs="Arial"/>
          <w:sz w:val="22"/>
          <w:szCs w:val="22"/>
        </w:rPr>
      </w:pPr>
    </w:p>
    <w:p w:rsidR="00733C7B" w:rsidRPr="007C2E1B" w:rsidRDefault="008C0AE0" w:rsidP="007C2E1B">
      <w:pPr>
        <w:pStyle w:val="ListParagraph"/>
        <w:numPr>
          <w:ilvl w:val="0"/>
          <w:numId w:val="28"/>
        </w:numPr>
        <w:rPr>
          <w:rFonts w:ascii="Calibri" w:hAnsi="Calibri" w:cs="Arial"/>
          <w:b/>
          <w:sz w:val="22"/>
          <w:szCs w:val="22"/>
        </w:rPr>
      </w:pPr>
      <w:r w:rsidRPr="007C2E1B">
        <w:rPr>
          <w:rFonts w:ascii="Calibri" w:hAnsi="Calibri" w:cs="Arial"/>
          <w:b/>
          <w:sz w:val="22"/>
          <w:szCs w:val="22"/>
        </w:rPr>
        <w:t xml:space="preserve">If an employer has </w:t>
      </w:r>
      <w:r w:rsidR="00273B33">
        <w:rPr>
          <w:rFonts w:ascii="Calibri" w:hAnsi="Calibri" w:cs="Arial"/>
          <w:b/>
          <w:sz w:val="22"/>
          <w:szCs w:val="22"/>
        </w:rPr>
        <w:t xml:space="preserve">employees working in </w:t>
      </w:r>
      <w:r w:rsidRPr="007C2E1B">
        <w:rPr>
          <w:rFonts w:ascii="Calibri" w:hAnsi="Calibri" w:cs="Arial"/>
          <w:b/>
          <w:sz w:val="22"/>
          <w:szCs w:val="22"/>
        </w:rPr>
        <w:t xml:space="preserve">Seattle and </w:t>
      </w:r>
      <w:r w:rsidR="00273B33">
        <w:rPr>
          <w:rFonts w:ascii="Calibri" w:hAnsi="Calibri" w:cs="Arial"/>
          <w:b/>
          <w:sz w:val="22"/>
          <w:szCs w:val="22"/>
        </w:rPr>
        <w:t>outside the city</w:t>
      </w:r>
      <w:r w:rsidRPr="007C2E1B">
        <w:rPr>
          <w:rFonts w:ascii="Calibri" w:hAnsi="Calibri" w:cs="Arial"/>
          <w:b/>
          <w:sz w:val="22"/>
          <w:szCs w:val="22"/>
        </w:rPr>
        <w:t xml:space="preserve">, does the employer need to count all employees to determine tier size? </w:t>
      </w:r>
    </w:p>
    <w:p w:rsidR="008C0AE0" w:rsidRPr="00E45D6F" w:rsidRDefault="008C0AE0" w:rsidP="007C2E1B">
      <w:pPr>
        <w:ind w:left="360"/>
        <w:rPr>
          <w:rFonts w:ascii="Calibri" w:hAnsi="Calibri" w:cs="Arial"/>
          <w:sz w:val="22"/>
          <w:szCs w:val="22"/>
        </w:rPr>
      </w:pPr>
      <w:r w:rsidRPr="00E45D6F">
        <w:rPr>
          <w:rFonts w:ascii="Calibri" w:hAnsi="Calibri" w:cs="Arial"/>
          <w:sz w:val="22"/>
          <w:szCs w:val="22"/>
        </w:rPr>
        <w:t xml:space="preserve">Yes. To </w:t>
      </w:r>
      <w:r w:rsidR="00055904" w:rsidRPr="00E45D6F">
        <w:rPr>
          <w:rFonts w:ascii="Calibri" w:hAnsi="Calibri" w:cs="Arial"/>
          <w:sz w:val="22"/>
          <w:szCs w:val="22"/>
        </w:rPr>
        <w:t>determine</w:t>
      </w:r>
      <w:r w:rsidRPr="00E45D6F">
        <w:rPr>
          <w:rFonts w:ascii="Calibri" w:hAnsi="Calibri" w:cs="Arial"/>
          <w:sz w:val="22"/>
          <w:szCs w:val="22"/>
        </w:rPr>
        <w:t xml:space="preserve"> tier size, employers must count the compensated hours of </w:t>
      </w:r>
      <w:r w:rsidRPr="00E45D6F">
        <w:rPr>
          <w:rFonts w:ascii="Calibri" w:hAnsi="Calibri" w:cs="Arial"/>
          <w:b/>
          <w:sz w:val="22"/>
          <w:szCs w:val="22"/>
        </w:rPr>
        <w:t>all</w:t>
      </w:r>
      <w:r w:rsidRPr="00E45D6F">
        <w:rPr>
          <w:rFonts w:ascii="Calibri" w:hAnsi="Calibri" w:cs="Arial"/>
          <w:sz w:val="22"/>
          <w:szCs w:val="22"/>
        </w:rPr>
        <w:t xml:space="preserve"> employees who perform work in Seattle </w:t>
      </w:r>
      <w:r w:rsidR="00055904" w:rsidRPr="00E45D6F">
        <w:rPr>
          <w:rFonts w:ascii="Calibri" w:hAnsi="Calibri" w:cs="Arial"/>
          <w:sz w:val="22"/>
          <w:szCs w:val="22"/>
        </w:rPr>
        <w:t>and</w:t>
      </w:r>
      <w:r w:rsidRPr="00E45D6F">
        <w:rPr>
          <w:rFonts w:ascii="Calibri" w:hAnsi="Calibri" w:cs="Arial"/>
          <w:sz w:val="22"/>
          <w:szCs w:val="22"/>
        </w:rPr>
        <w:t xml:space="preserve"> outside the city</w:t>
      </w:r>
      <w:r w:rsidR="00411923">
        <w:rPr>
          <w:rFonts w:ascii="Calibri" w:hAnsi="Calibri" w:cs="Arial"/>
          <w:sz w:val="22"/>
          <w:szCs w:val="22"/>
        </w:rPr>
        <w:t xml:space="preserve"> (including worldwide)</w:t>
      </w:r>
      <w:r w:rsidRPr="00E45D6F">
        <w:rPr>
          <w:rFonts w:ascii="Calibri" w:hAnsi="Calibri" w:cs="Arial"/>
          <w:sz w:val="22"/>
          <w:szCs w:val="22"/>
        </w:rPr>
        <w:t>.</w:t>
      </w:r>
    </w:p>
    <w:p w:rsidR="008C0AE0" w:rsidRPr="00E45D6F" w:rsidRDefault="008C0AE0" w:rsidP="007C2E1B">
      <w:pPr>
        <w:ind w:left="360"/>
        <w:rPr>
          <w:rFonts w:ascii="Calibri" w:hAnsi="Calibri" w:cs="Arial"/>
          <w:b/>
          <w:sz w:val="12"/>
          <w:szCs w:val="22"/>
        </w:rPr>
      </w:pPr>
    </w:p>
    <w:p w:rsidR="00944D92" w:rsidRPr="00E45D6F" w:rsidRDefault="008C0AE0" w:rsidP="007C2E1B">
      <w:pPr>
        <w:ind w:left="360"/>
        <w:rPr>
          <w:rFonts w:ascii="Calibri" w:hAnsi="Calibri" w:cs="Arial"/>
          <w:sz w:val="22"/>
          <w:szCs w:val="22"/>
        </w:rPr>
      </w:pPr>
      <w:r w:rsidRPr="00E45D6F">
        <w:rPr>
          <w:rFonts w:ascii="Calibri" w:hAnsi="Calibri" w:cs="Arial"/>
          <w:b/>
          <w:sz w:val="22"/>
          <w:szCs w:val="22"/>
        </w:rPr>
        <w:t>Example</w:t>
      </w:r>
      <w:r w:rsidRPr="00E45D6F">
        <w:rPr>
          <w:rFonts w:ascii="Calibri" w:hAnsi="Calibri" w:cs="Arial"/>
          <w:sz w:val="22"/>
          <w:szCs w:val="22"/>
        </w:rPr>
        <w:t>: NW Food Company is headquartered in Oregon and has locations in Portland, Seattle, and Boise. To determine tier size, NW Food Company must count the compensated hours of its e</w:t>
      </w:r>
      <w:r w:rsidR="00E13EEA" w:rsidRPr="00E45D6F">
        <w:rPr>
          <w:rFonts w:ascii="Calibri" w:hAnsi="Calibri" w:cs="Arial"/>
          <w:sz w:val="22"/>
          <w:szCs w:val="22"/>
        </w:rPr>
        <w:t xml:space="preserve">mployees in all three locations – even though only employees who work in Seattle are eligible to accrue </w:t>
      </w:r>
      <w:r w:rsidR="00427F09" w:rsidRPr="00E45D6F">
        <w:rPr>
          <w:rFonts w:ascii="Calibri" w:hAnsi="Calibri" w:cs="Arial"/>
          <w:sz w:val="22"/>
          <w:szCs w:val="22"/>
        </w:rPr>
        <w:t>PSST</w:t>
      </w:r>
      <w:r w:rsidR="00E13EEA" w:rsidRPr="00E45D6F">
        <w:rPr>
          <w:rFonts w:ascii="Calibri" w:hAnsi="Calibri" w:cs="Arial"/>
          <w:sz w:val="22"/>
          <w:szCs w:val="22"/>
        </w:rPr>
        <w:t>.</w:t>
      </w:r>
    </w:p>
    <w:p w:rsidR="00944D92" w:rsidRDefault="00944D92" w:rsidP="008C0AE0">
      <w:pPr>
        <w:rPr>
          <w:rFonts w:ascii="Calibri" w:hAnsi="Calibri" w:cs="Arial"/>
          <w:sz w:val="22"/>
          <w:szCs w:val="22"/>
        </w:rPr>
      </w:pPr>
    </w:p>
    <w:p w:rsidR="00610B74" w:rsidRPr="007C2E1B" w:rsidRDefault="00554DFC" w:rsidP="007C2E1B">
      <w:pPr>
        <w:pStyle w:val="ListParagraph"/>
        <w:numPr>
          <w:ilvl w:val="0"/>
          <w:numId w:val="28"/>
        </w:numPr>
        <w:rPr>
          <w:rFonts w:ascii="Calibri" w:hAnsi="Calibri" w:cs="Arial"/>
          <w:b/>
          <w:sz w:val="22"/>
          <w:szCs w:val="22"/>
        </w:rPr>
      </w:pPr>
      <w:r w:rsidRPr="007C2E1B">
        <w:rPr>
          <w:rFonts w:ascii="Calibri" w:hAnsi="Calibri" w:cs="Arial"/>
          <w:b/>
          <w:sz w:val="22"/>
          <w:szCs w:val="22"/>
        </w:rPr>
        <w:t xml:space="preserve">An </w:t>
      </w:r>
      <w:r w:rsidR="006B3DE8" w:rsidRPr="007C2E1B">
        <w:rPr>
          <w:rFonts w:ascii="Calibri" w:hAnsi="Calibri" w:cs="Arial"/>
          <w:b/>
          <w:sz w:val="22"/>
          <w:szCs w:val="22"/>
        </w:rPr>
        <w:t>entrepreneur</w:t>
      </w:r>
      <w:r w:rsidRPr="007C2E1B">
        <w:rPr>
          <w:rFonts w:ascii="Calibri" w:hAnsi="Calibri" w:cs="Arial"/>
          <w:b/>
          <w:sz w:val="22"/>
          <w:szCs w:val="22"/>
        </w:rPr>
        <w:t xml:space="preserve"> </w:t>
      </w:r>
      <w:r w:rsidR="006B3DE8" w:rsidRPr="007C2E1B">
        <w:rPr>
          <w:rFonts w:ascii="Calibri" w:hAnsi="Calibri" w:cs="Arial"/>
          <w:b/>
          <w:sz w:val="22"/>
          <w:szCs w:val="22"/>
        </w:rPr>
        <w:t>owns</w:t>
      </w:r>
      <w:r w:rsidRPr="007C2E1B">
        <w:rPr>
          <w:rFonts w:ascii="Calibri" w:hAnsi="Calibri" w:cs="Arial"/>
          <w:b/>
          <w:sz w:val="22"/>
          <w:szCs w:val="22"/>
        </w:rPr>
        <w:t xml:space="preserve"> a hair salon, a barber shop, and a caf</w:t>
      </w:r>
      <w:r w:rsidR="006B3DE8" w:rsidRPr="007C2E1B">
        <w:rPr>
          <w:rFonts w:ascii="Calibri" w:hAnsi="Calibri" w:cs="Arial"/>
          <w:b/>
          <w:sz w:val="22"/>
          <w:szCs w:val="22"/>
        </w:rPr>
        <w:t>é as separate businesses</w:t>
      </w:r>
      <w:r w:rsidRPr="007C2E1B">
        <w:rPr>
          <w:rFonts w:ascii="Calibri" w:hAnsi="Calibri" w:cs="Arial"/>
          <w:b/>
          <w:sz w:val="22"/>
          <w:szCs w:val="22"/>
        </w:rPr>
        <w:t>. To determine tier size, should the employer consider each of these businesses as completely separate from one another, or do they count as one business?</w:t>
      </w:r>
    </w:p>
    <w:p w:rsidR="00554DFC" w:rsidRDefault="00554DFC" w:rsidP="007C2E1B">
      <w:pPr>
        <w:ind w:left="360"/>
        <w:rPr>
          <w:rFonts w:asciiTheme="minorHAnsi" w:hAnsiTheme="minorHAnsi" w:cs="Arial"/>
          <w:sz w:val="22"/>
          <w:szCs w:val="13"/>
        </w:rPr>
      </w:pPr>
      <w:r w:rsidRPr="00554DFC">
        <w:rPr>
          <w:rFonts w:asciiTheme="minorHAnsi" w:hAnsiTheme="minorHAnsi" w:cs="Arial"/>
          <w:sz w:val="22"/>
          <w:szCs w:val="13"/>
        </w:rPr>
        <w:t xml:space="preserve">Separate entities that form an integrated enterprise </w:t>
      </w:r>
      <w:r>
        <w:rPr>
          <w:rFonts w:asciiTheme="minorHAnsi" w:hAnsiTheme="minorHAnsi" w:cs="Arial"/>
          <w:sz w:val="22"/>
          <w:szCs w:val="13"/>
        </w:rPr>
        <w:t>are considered to be</w:t>
      </w:r>
      <w:r w:rsidRPr="00554DFC">
        <w:rPr>
          <w:rFonts w:asciiTheme="minorHAnsi" w:hAnsiTheme="minorHAnsi" w:cs="Arial"/>
          <w:sz w:val="22"/>
          <w:szCs w:val="13"/>
        </w:rPr>
        <w:t xml:space="preserve"> a single employer under the </w:t>
      </w:r>
      <w:r w:rsidR="00912B87">
        <w:rPr>
          <w:rFonts w:asciiTheme="minorHAnsi" w:hAnsiTheme="minorHAnsi" w:cs="Arial"/>
          <w:sz w:val="22"/>
          <w:szCs w:val="13"/>
        </w:rPr>
        <w:t>ordinance</w:t>
      </w:r>
      <w:r>
        <w:rPr>
          <w:rFonts w:asciiTheme="minorHAnsi" w:hAnsiTheme="minorHAnsi" w:cs="Arial"/>
          <w:sz w:val="22"/>
          <w:szCs w:val="13"/>
        </w:rPr>
        <w:t xml:space="preserve"> – for example, </w:t>
      </w:r>
      <w:r w:rsidRPr="00554DFC">
        <w:rPr>
          <w:rFonts w:asciiTheme="minorHAnsi" w:hAnsiTheme="minorHAnsi" w:cs="Arial"/>
          <w:sz w:val="22"/>
          <w:szCs w:val="13"/>
        </w:rPr>
        <w:t>a single entrepr</w:t>
      </w:r>
      <w:r>
        <w:rPr>
          <w:rFonts w:asciiTheme="minorHAnsi" w:hAnsiTheme="minorHAnsi" w:cs="Arial"/>
          <w:sz w:val="22"/>
          <w:szCs w:val="13"/>
        </w:rPr>
        <w:t xml:space="preserve">eneur with multiple businesses or </w:t>
      </w:r>
      <w:r w:rsidRPr="00554DFC">
        <w:rPr>
          <w:rFonts w:asciiTheme="minorHAnsi" w:hAnsiTheme="minorHAnsi" w:cs="Arial"/>
          <w:sz w:val="22"/>
          <w:szCs w:val="13"/>
        </w:rPr>
        <w:t>a corporation with subsidiaries in Seat</w:t>
      </w:r>
      <w:r>
        <w:rPr>
          <w:rFonts w:asciiTheme="minorHAnsi" w:hAnsiTheme="minorHAnsi" w:cs="Arial"/>
          <w:sz w:val="22"/>
          <w:szCs w:val="13"/>
        </w:rPr>
        <w:t xml:space="preserve">tle. </w:t>
      </w:r>
    </w:p>
    <w:p w:rsidR="00554DFC" w:rsidRDefault="00554DFC" w:rsidP="007C2E1B">
      <w:pPr>
        <w:ind w:left="360"/>
        <w:rPr>
          <w:rFonts w:asciiTheme="minorHAnsi" w:hAnsiTheme="minorHAnsi" w:cs="Arial"/>
          <w:sz w:val="22"/>
          <w:szCs w:val="13"/>
        </w:rPr>
      </w:pPr>
    </w:p>
    <w:p w:rsidR="00554DFC" w:rsidRPr="00610B74" w:rsidRDefault="00554DFC" w:rsidP="007C2E1B">
      <w:pPr>
        <w:ind w:left="360"/>
        <w:rPr>
          <w:rFonts w:asciiTheme="minorHAnsi" w:hAnsiTheme="minorHAnsi" w:cs="Arial"/>
          <w:sz w:val="22"/>
          <w:szCs w:val="22"/>
        </w:rPr>
      </w:pPr>
      <w:r>
        <w:rPr>
          <w:rFonts w:asciiTheme="minorHAnsi" w:hAnsiTheme="minorHAnsi" w:cs="Arial"/>
          <w:sz w:val="22"/>
          <w:szCs w:val="22"/>
        </w:rPr>
        <w:t>To help decide this question, employers should assess</w:t>
      </w:r>
      <w:r w:rsidRPr="00610B74">
        <w:rPr>
          <w:rFonts w:asciiTheme="minorHAnsi" w:hAnsiTheme="minorHAnsi" w:cs="Arial"/>
          <w:sz w:val="22"/>
          <w:szCs w:val="22"/>
        </w:rPr>
        <w:t xml:space="preserve"> the degree of control exercised by one entity over the operation of another entity.</w:t>
      </w:r>
      <w:r>
        <w:rPr>
          <w:rFonts w:asciiTheme="minorHAnsi" w:hAnsiTheme="minorHAnsi" w:cs="Arial"/>
          <w:sz w:val="22"/>
          <w:szCs w:val="22"/>
        </w:rPr>
        <w:t xml:space="preserve"> </w:t>
      </w:r>
      <w:r w:rsidRPr="00610B74">
        <w:rPr>
          <w:rFonts w:asciiTheme="minorHAnsi" w:hAnsiTheme="minorHAnsi" w:cs="Arial"/>
          <w:sz w:val="22"/>
          <w:szCs w:val="22"/>
        </w:rPr>
        <w:t xml:space="preserve">The factors in this assessment include, but are not limited to: </w:t>
      </w:r>
    </w:p>
    <w:p w:rsidR="004568D7" w:rsidRDefault="00554DFC" w:rsidP="004568D7">
      <w:pPr>
        <w:pStyle w:val="ListParagraph"/>
        <w:numPr>
          <w:ilvl w:val="0"/>
          <w:numId w:val="21"/>
        </w:numPr>
        <w:ind w:left="1080"/>
        <w:rPr>
          <w:rFonts w:asciiTheme="minorHAnsi" w:hAnsiTheme="minorHAnsi" w:cs="Arial"/>
          <w:b/>
          <w:sz w:val="22"/>
          <w:szCs w:val="22"/>
        </w:rPr>
      </w:pPr>
      <w:r w:rsidRPr="00554DFC">
        <w:rPr>
          <w:rStyle w:val="Strong"/>
          <w:rFonts w:asciiTheme="minorHAnsi" w:hAnsiTheme="minorHAnsi" w:cs="Arial"/>
          <w:b w:val="0"/>
          <w:sz w:val="22"/>
          <w:szCs w:val="22"/>
        </w:rPr>
        <w:t>Degree of interrelation between the operations</w:t>
      </w:r>
      <w:r w:rsidRPr="00554DFC">
        <w:rPr>
          <w:rFonts w:asciiTheme="minorHAnsi" w:hAnsiTheme="minorHAnsi" w:cs="Arial"/>
          <w:b/>
          <w:sz w:val="22"/>
          <w:szCs w:val="22"/>
        </w:rPr>
        <w:t xml:space="preserve">; </w:t>
      </w:r>
    </w:p>
    <w:p w:rsidR="004568D7" w:rsidRDefault="00554DFC" w:rsidP="004568D7">
      <w:pPr>
        <w:pStyle w:val="ListParagraph"/>
        <w:numPr>
          <w:ilvl w:val="0"/>
          <w:numId w:val="21"/>
        </w:numPr>
        <w:ind w:left="1080"/>
        <w:rPr>
          <w:rFonts w:asciiTheme="minorHAnsi" w:hAnsiTheme="minorHAnsi" w:cs="Arial"/>
          <w:b/>
          <w:sz w:val="22"/>
          <w:szCs w:val="22"/>
        </w:rPr>
      </w:pPr>
      <w:r w:rsidRPr="004568D7">
        <w:rPr>
          <w:rStyle w:val="Strong"/>
          <w:rFonts w:asciiTheme="minorHAnsi" w:hAnsiTheme="minorHAnsi" w:cs="Arial"/>
          <w:b w:val="0"/>
          <w:sz w:val="22"/>
          <w:szCs w:val="22"/>
        </w:rPr>
        <w:t>Degree to which the entities share common management</w:t>
      </w:r>
      <w:r w:rsidRPr="004568D7">
        <w:rPr>
          <w:rFonts w:asciiTheme="minorHAnsi" w:hAnsiTheme="minorHAnsi" w:cs="Arial"/>
          <w:b/>
          <w:sz w:val="22"/>
          <w:szCs w:val="22"/>
        </w:rPr>
        <w:t xml:space="preserve">; </w:t>
      </w:r>
    </w:p>
    <w:p w:rsidR="004568D7" w:rsidRPr="004568D7" w:rsidRDefault="00554DFC" w:rsidP="004568D7">
      <w:pPr>
        <w:pStyle w:val="ListParagraph"/>
        <w:numPr>
          <w:ilvl w:val="0"/>
          <w:numId w:val="21"/>
        </w:numPr>
        <w:ind w:left="1080"/>
        <w:rPr>
          <w:rFonts w:asciiTheme="minorHAnsi" w:hAnsiTheme="minorHAnsi" w:cs="Arial"/>
          <w:b/>
          <w:sz w:val="22"/>
          <w:szCs w:val="22"/>
        </w:rPr>
      </w:pPr>
      <w:r w:rsidRPr="004568D7">
        <w:rPr>
          <w:rStyle w:val="Strong"/>
          <w:rFonts w:asciiTheme="minorHAnsi" w:hAnsiTheme="minorHAnsi" w:cs="Arial"/>
          <w:b w:val="0"/>
          <w:sz w:val="22"/>
          <w:szCs w:val="22"/>
        </w:rPr>
        <w:t>Centralized control of labor relations</w:t>
      </w:r>
      <w:r w:rsidRPr="004568D7">
        <w:rPr>
          <w:rFonts w:asciiTheme="minorHAnsi" w:hAnsiTheme="minorHAnsi" w:cs="Arial"/>
          <w:b/>
          <w:sz w:val="22"/>
          <w:szCs w:val="22"/>
        </w:rPr>
        <w:t xml:space="preserve">; </w:t>
      </w:r>
      <w:r w:rsidRPr="004568D7">
        <w:rPr>
          <w:rFonts w:asciiTheme="minorHAnsi" w:hAnsiTheme="minorHAnsi" w:cs="Arial"/>
          <w:sz w:val="22"/>
          <w:szCs w:val="22"/>
        </w:rPr>
        <w:t xml:space="preserve">and/or </w:t>
      </w:r>
    </w:p>
    <w:p w:rsidR="00610B74" w:rsidRPr="004568D7" w:rsidRDefault="00554DFC" w:rsidP="004568D7">
      <w:pPr>
        <w:pStyle w:val="ListParagraph"/>
        <w:numPr>
          <w:ilvl w:val="0"/>
          <w:numId w:val="21"/>
        </w:numPr>
        <w:ind w:left="1080"/>
        <w:rPr>
          <w:rFonts w:asciiTheme="minorHAnsi" w:hAnsiTheme="minorHAnsi" w:cs="Arial"/>
          <w:b/>
          <w:sz w:val="22"/>
          <w:szCs w:val="22"/>
        </w:rPr>
      </w:pPr>
      <w:r w:rsidRPr="004568D7">
        <w:rPr>
          <w:rStyle w:val="Strong"/>
          <w:rFonts w:asciiTheme="minorHAnsi" w:hAnsiTheme="minorHAnsi" w:cs="Arial"/>
          <w:b w:val="0"/>
          <w:sz w:val="22"/>
          <w:szCs w:val="22"/>
        </w:rPr>
        <w:t>Degree of common ownership or financial control over the entities</w:t>
      </w:r>
      <w:r w:rsidRPr="004568D7">
        <w:rPr>
          <w:rFonts w:asciiTheme="minorHAnsi" w:hAnsiTheme="minorHAnsi" w:cs="Arial"/>
          <w:b/>
          <w:sz w:val="22"/>
          <w:szCs w:val="22"/>
        </w:rPr>
        <w:t>.</w:t>
      </w:r>
    </w:p>
    <w:p w:rsidR="00554DFC" w:rsidRDefault="00554DFC" w:rsidP="00554DFC">
      <w:pPr>
        <w:rPr>
          <w:rFonts w:ascii="Calibri" w:hAnsi="Calibri" w:cs="Arial"/>
          <w:sz w:val="22"/>
          <w:szCs w:val="22"/>
        </w:rPr>
      </w:pPr>
    </w:p>
    <w:p w:rsidR="00610B74" w:rsidRPr="007C2E1B" w:rsidRDefault="00610B74" w:rsidP="007C2E1B">
      <w:pPr>
        <w:pStyle w:val="ListParagraph"/>
        <w:numPr>
          <w:ilvl w:val="0"/>
          <w:numId w:val="28"/>
        </w:numPr>
        <w:rPr>
          <w:rFonts w:ascii="Calibri" w:hAnsi="Calibri" w:cs="Arial"/>
          <w:b/>
          <w:sz w:val="22"/>
          <w:szCs w:val="22"/>
        </w:rPr>
      </w:pPr>
      <w:r w:rsidRPr="007C2E1B">
        <w:rPr>
          <w:rFonts w:ascii="Calibri" w:hAnsi="Calibri" w:cs="Arial"/>
          <w:b/>
          <w:sz w:val="22"/>
          <w:szCs w:val="22"/>
        </w:rPr>
        <w:t xml:space="preserve">Does the owner of a local independent franchise need to </w:t>
      </w:r>
      <w:r w:rsidR="00554DFC" w:rsidRPr="007C2E1B">
        <w:rPr>
          <w:rFonts w:ascii="Calibri" w:hAnsi="Calibri" w:cs="Arial"/>
          <w:b/>
          <w:sz w:val="22"/>
          <w:szCs w:val="22"/>
        </w:rPr>
        <w:t>include all the employees of</w:t>
      </w:r>
      <w:r w:rsidRPr="007C2E1B">
        <w:rPr>
          <w:rFonts w:ascii="Calibri" w:hAnsi="Calibri" w:cs="Arial"/>
          <w:b/>
          <w:sz w:val="22"/>
          <w:szCs w:val="22"/>
        </w:rPr>
        <w:t xml:space="preserve"> other franchises across the country to determine tier size?</w:t>
      </w:r>
    </w:p>
    <w:p w:rsidR="00610B74" w:rsidRPr="00E45D6F" w:rsidRDefault="00554DFC" w:rsidP="00191CAF">
      <w:pPr>
        <w:ind w:left="360"/>
        <w:rPr>
          <w:rFonts w:ascii="Calibri" w:hAnsi="Calibri" w:cs="Arial"/>
          <w:sz w:val="22"/>
          <w:szCs w:val="22"/>
        </w:rPr>
      </w:pPr>
      <w:r>
        <w:rPr>
          <w:rFonts w:asciiTheme="minorHAnsi" w:hAnsiTheme="minorHAnsi" w:cs="Arial"/>
          <w:sz w:val="22"/>
          <w:szCs w:val="22"/>
        </w:rPr>
        <w:t>It depends on the relationship between the local franchise</w:t>
      </w:r>
      <w:r w:rsidR="00273B33">
        <w:rPr>
          <w:rFonts w:asciiTheme="minorHAnsi" w:hAnsiTheme="minorHAnsi" w:cs="Arial"/>
          <w:sz w:val="22"/>
          <w:szCs w:val="22"/>
        </w:rPr>
        <w:t>e</w:t>
      </w:r>
      <w:r>
        <w:rPr>
          <w:rFonts w:asciiTheme="minorHAnsi" w:hAnsiTheme="minorHAnsi" w:cs="Arial"/>
          <w:sz w:val="22"/>
          <w:szCs w:val="22"/>
        </w:rPr>
        <w:t xml:space="preserve"> and the </w:t>
      </w:r>
      <w:r w:rsidR="00273B33">
        <w:rPr>
          <w:rFonts w:asciiTheme="minorHAnsi" w:hAnsiTheme="minorHAnsi" w:cs="Arial"/>
          <w:sz w:val="22"/>
          <w:szCs w:val="22"/>
        </w:rPr>
        <w:t>franchisor and whether the entities are an integrated enterprise or joint employers of the local employees</w:t>
      </w:r>
      <w:r>
        <w:rPr>
          <w:rFonts w:asciiTheme="minorHAnsi" w:hAnsiTheme="minorHAnsi" w:cs="Arial"/>
          <w:sz w:val="22"/>
          <w:szCs w:val="22"/>
        </w:rPr>
        <w:t xml:space="preserve">. </w:t>
      </w:r>
    </w:p>
    <w:p w:rsidR="001C28DF" w:rsidRPr="00E45D6F" w:rsidRDefault="001C28DF" w:rsidP="008C0AE0">
      <w:pPr>
        <w:rPr>
          <w:rFonts w:ascii="Calibri" w:hAnsi="Calibri" w:cs="Arial"/>
          <w:sz w:val="22"/>
        </w:rPr>
      </w:pPr>
    </w:p>
    <w:p w:rsidR="00733C7B" w:rsidRPr="007C2E1B" w:rsidRDefault="008C0AE0" w:rsidP="007C2E1B">
      <w:pPr>
        <w:pStyle w:val="ListParagraph"/>
        <w:numPr>
          <w:ilvl w:val="0"/>
          <w:numId w:val="28"/>
        </w:numPr>
        <w:rPr>
          <w:rFonts w:ascii="Calibri" w:hAnsi="Calibri" w:cs="Arial"/>
          <w:b/>
          <w:sz w:val="22"/>
          <w:szCs w:val="22"/>
        </w:rPr>
      </w:pPr>
      <w:r w:rsidRPr="007C2E1B">
        <w:rPr>
          <w:rFonts w:ascii="Calibri" w:hAnsi="Calibri" w:cs="Arial"/>
          <w:b/>
          <w:sz w:val="22"/>
          <w:szCs w:val="22"/>
        </w:rPr>
        <w:t>Do</w:t>
      </w:r>
      <w:r w:rsidR="00D27FC7" w:rsidRPr="007C2E1B">
        <w:rPr>
          <w:rFonts w:ascii="Calibri" w:hAnsi="Calibri" w:cs="Arial"/>
          <w:b/>
          <w:sz w:val="22"/>
          <w:szCs w:val="22"/>
        </w:rPr>
        <w:t xml:space="preserve">es this </w:t>
      </w:r>
      <w:r w:rsidR="00883675" w:rsidRPr="007C2E1B">
        <w:rPr>
          <w:rFonts w:ascii="Calibri" w:hAnsi="Calibri" w:cs="Arial"/>
          <w:b/>
          <w:sz w:val="22"/>
          <w:szCs w:val="22"/>
        </w:rPr>
        <w:t xml:space="preserve">new law </w:t>
      </w:r>
      <w:r w:rsidR="00B42025" w:rsidRPr="007C2E1B">
        <w:rPr>
          <w:rFonts w:ascii="Calibri" w:hAnsi="Calibri" w:cs="Arial"/>
          <w:b/>
          <w:sz w:val="22"/>
          <w:szCs w:val="22"/>
        </w:rPr>
        <w:t xml:space="preserve">mean that employers </w:t>
      </w:r>
      <w:r w:rsidRPr="007C2E1B">
        <w:rPr>
          <w:rFonts w:ascii="Calibri" w:hAnsi="Calibri" w:cs="Arial"/>
          <w:b/>
          <w:sz w:val="22"/>
          <w:szCs w:val="22"/>
        </w:rPr>
        <w:t xml:space="preserve">need to provide health insurance for </w:t>
      </w:r>
      <w:r w:rsidR="00D27FC7" w:rsidRPr="007C2E1B">
        <w:rPr>
          <w:rFonts w:ascii="Calibri" w:hAnsi="Calibri" w:cs="Arial"/>
          <w:b/>
          <w:sz w:val="22"/>
          <w:szCs w:val="22"/>
        </w:rPr>
        <w:t>their</w:t>
      </w:r>
      <w:r w:rsidRPr="007C2E1B">
        <w:rPr>
          <w:rFonts w:ascii="Calibri" w:hAnsi="Calibri" w:cs="Arial"/>
          <w:b/>
          <w:sz w:val="22"/>
          <w:szCs w:val="22"/>
        </w:rPr>
        <w:t xml:space="preserve"> employees </w:t>
      </w:r>
      <w:r w:rsidR="00D27FC7" w:rsidRPr="007C2E1B">
        <w:rPr>
          <w:rFonts w:ascii="Calibri" w:hAnsi="Calibri" w:cs="Arial"/>
          <w:b/>
          <w:sz w:val="22"/>
          <w:szCs w:val="22"/>
        </w:rPr>
        <w:t>in</w:t>
      </w:r>
      <w:r w:rsidRPr="007C2E1B">
        <w:rPr>
          <w:rFonts w:ascii="Calibri" w:hAnsi="Calibri" w:cs="Arial"/>
          <w:b/>
          <w:sz w:val="22"/>
          <w:szCs w:val="22"/>
        </w:rPr>
        <w:t xml:space="preserve"> Seattle? </w:t>
      </w:r>
    </w:p>
    <w:p w:rsidR="008C0AE0" w:rsidRPr="004568D7" w:rsidRDefault="00B42025" w:rsidP="004568D7">
      <w:pPr>
        <w:ind w:left="360"/>
        <w:rPr>
          <w:rFonts w:ascii="Calibri" w:hAnsi="Calibri" w:cs="Arial"/>
          <w:sz w:val="22"/>
          <w:szCs w:val="22"/>
        </w:rPr>
      </w:pPr>
      <w:r w:rsidRPr="00E45D6F">
        <w:rPr>
          <w:rFonts w:ascii="Calibri" w:hAnsi="Calibri" w:cs="Arial"/>
          <w:sz w:val="22"/>
          <w:szCs w:val="22"/>
        </w:rPr>
        <w:t xml:space="preserve">No. The </w:t>
      </w:r>
      <w:r w:rsidR="00912B87">
        <w:rPr>
          <w:rFonts w:ascii="Calibri" w:hAnsi="Calibri" w:cs="Arial"/>
          <w:sz w:val="22"/>
          <w:szCs w:val="22"/>
        </w:rPr>
        <w:t>ordinance</w:t>
      </w:r>
      <w:r w:rsidR="008C0AE0" w:rsidRPr="00E45D6F">
        <w:rPr>
          <w:rFonts w:ascii="Calibri" w:hAnsi="Calibri" w:cs="Arial"/>
          <w:sz w:val="22"/>
          <w:szCs w:val="22"/>
        </w:rPr>
        <w:t xml:space="preserve"> does not require employers to provide hea</w:t>
      </w:r>
      <w:r w:rsidR="00D27FC7" w:rsidRPr="00E45D6F">
        <w:rPr>
          <w:rFonts w:ascii="Calibri" w:hAnsi="Calibri" w:cs="Arial"/>
          <w:sz w:val="22"/>
          <w:szCs w:val="22"/>
        </w:rPr>
        <w:t xml:space="preserve">lth insurance for </w:t>
      </w:r>
      <w:r w:rsidR="00CB0971" w:rsidRPr="00E45D6F">
        <w:rPr>
          <w:rFonts w:ascii="Calibri" w:hAnsi="Calibri" w:cs="Arial"/>
          <w:sz w:val="22"/>
          <w:szCs w:val="22"/>
        </w:rPr>
        <w:t>their</w:t>
      </w:r>
      <w:r w:rsidR="00D27FC7" w:rsidRPr="00E45D6F">
        <w:rPr>
          <w:rFonts w:ascii="Calibri" w:hAnsi="Calibri" w:cs="Arial"/>
          <w:sz w:val="22"/>
          <w:szCs w:val="22"/>
        </w:rPr>
        <w:t xml:space="preserve"> employee</w:t>
      </w:r>
      <w:r w:rsidR="00CB0971" w:rsidRPr="00E45D6F">
        <w:rPr>
          <w:rFonts w:ascii="Calibri" w:hAnsi="Calibri" w:cs="Arial"/>
          <w:sz w:val="22"/>
          <w:szCs w:val="22"/>
        </w:rPr>
        <w:t>s</w:t>
      </w:r>
      <w:r w:rsidRPr="00E45D6F">
        <w:rPr>
          <w:rFonts w:ascii="Calibri" w:hAnsi="Calibri" w:cs="Arial"/>
          <w:sz w:val="22"/>
          <w:szCs w:val="22"/>
        </w:rPr>
        <w:t xml:space="preserve">. The </w:t>
      </w:r>
      <w:r w:rsidR="00912B87">
        <w:rPr>
          <w:rFonts w:ascii="Calibri" w:hAnsi="Calibri" w:cs="Arial"/>
          <w:sz w:val="22"/>
          <w:szCs w:val="22"/>
        </w:rPr>
        <w:t>ordinance</w:t>
      </w:r>
      <w:r w:rsidR="008C0AE0" w:rsidRPr="00E45D6F">
        <w:rPr>
          <w:rFonts w:ascii="Calibri" w:hAnsi="Calibri" w:cs="Arial"/>
          <w:sz w:val="22"/>
          <w:szCs w:val="22"/>
        </w:rPr>
        <w:t xml:space="preserve"> </w:t>
      </w:r>
      <w:r w:rsidR="00CB0971" w:rsidRPr="00E45D6F">
        <w:rPr>
          <w:rFonts w:ascii="Calibri" w:hAnsi="Calibri" w:cs="Arial"/>
          <w:sz w:val="22"/>
          <w:szCs w:val="22"/>
        </w:rPr>
        <w:t xml:space="preserve">requires employers </w:t>
      </w:r>
      <w:r w:rsidR="008C0AE0" w:rsidRPr="00E45D6F">
        <w:rPr>
          <w:rFonts w:ascii="Calibri" w:hAnsi="Calibri" w:cs="Arial"/>
          <w:sz w:val="22"/>
          <w:szCs w:val="22"/>
        </w:rPr>
        <w:t xml:space="preserve">to provide </w:t>
      </w:r>
      <w:r w:rsidR="00CB0971" w:rsidRPr="00E45D6F">
        <w:rPr>
          <w:rFonts w:ascii="Calibri" w:hAnsi="Calibri" w:cs="Arial"/>
          <w:sz w:val="22"/>
          <w:szCs w:val="22"/>
        </w:rPr>
        <w:t xml:space="preserve">their </w:t>
      </w:r>
      <w:r w:rsidR="008C0AE0" w:rsidRPr="00E45D6F">
        <w:rPr>
          <w:rFonts w:ascii="Calibri" w:hAnsi="Calibri" w:cs="Arial"/>
          <w:sz w:val="22"/>
          <w:szCs w:val="22"/>
        </w:rPr>
        <w:t xml:space="preserve">employees with </w:t>
      </w:r>
      <w:r w:rsidR="008766DA">
        <w:rPr>
          <w:rFonts w:ascii="Calibri" w:hAnsi="Calibri" w:cs="Arial"/>
          <w:sz w:val="22"/>
          <w:szCs w:val="22"/>
        </w:rPr>
        <w:t>PSST</w:t>
      </w:r>
      <w:r w:rsidR="008C0AE0" w:rsidRPr="00E45D6F">
        <w:rPr>
          <w:rFonts w:ascii="Calibri" w:hAnsi="Calibri" w:cs="Arial"/>
          <w:sz w:val="22"/>
          <w:szCs w:val="22"/>
        </w:rPr>
        <w:t>.</w:t>
      </w:r>
      <w:r w:rsidR="009776D0">
        <w:rPr>
          <w:rFonts w:ascii="Calibri" w:hAnsi="Calibri" w:cs="Arial"/>
          <w:sz w:val="22"/>
          <w:szCs w:val="22"/>
        </w:rPr>
        <w:t xml:space="preserve">  Click </w:t>
      </w:r>
      <w:hyperlink r:id="rId24" w:history="1">
        <w:r w:rsidR="009776D0" w:rsidRPr="009776D0">
          <w:rPr>
            <w:rStyle w:val="Hyperlink"/>
            <w:rFonts w:ascii="Calibri" w:hAnsi="Calibri" w:cs="Arial"/>
            <w:sz w:val="22"/>
            <w:szCs w:val="22"/>
          </w:rPr>
          <w:t>here (IRS.gov)</w:t>
        </w:r>
      </w:hyperlink>
      <w:r w:rsidR="009776D0">
        <w:rPr>
          <w:rFonts w:ascii="Calibri" w:hAnsi="Calibri" w:cs="Arial"/>
          <w:sz w:val="22"/>
          <w:szCs w:val="22"/>
        </w:rPr>
        <w:t xml:space="preserve"> for information about employer health insurance responsibilities</w:t>
      </w:r>
      <w:r w:rsidR="00C04F0B">
        <w:rPr>
          <w:rFonts w:ascii="Calibri" w:hAnsi="Calibri" w:cs="Arial"/>
          <w:sz w:val="22"/>
          <w:szCs w:val="22"/>
        </w:rPr>
        <w:t xml:space="preserve"> under the Affordable Care Act</w:t>
      </w:r>
      <w:r w:rsidR="009776D0">
        <w:rPr>
          <w:rFonts w:ascii="Calibri" w:hAnsi="Calibri" w:cs="Arial"/>
          <w:sz w:val="22"/>
          <w:szCs w:val="22"/>
        </w:rPr>
        <w:t xml:space="preserve">. </w:t>
      </w:r>
      <w:r w:rsidR="008C0AE0" w:rsidRPr="00E45D6F">
        <w:rPr>
          <w:rFonts w:ascii="Calibri" w:hAnsi="Calibri" w:cs="Arial"/>
          <w:sz w:val="22"/>
          <w:szCs w:val="22"/>
        </w:rPr>
        <w:t xml:space="preserve"> </w:t>
      </w:r>
    </w:p>
    <w:p w:rsidR="00B01EDD" w:rsidRPr="00E45D6F" w:rsidRDefault="00B01EDD" w:rsidP="008C0AE0">
      <w:pPr>
        <w:rPr>
          <w:rFonts w:ascii="Calibri" w:hAnsi="Calibri" w:cs="Arial"/>
          <w:b/>
          <w:sz w:val="22"/>
          <w:szCs w:val="22"/>
        </w:rPr>
      </w:pPr>
    </w:p>
    <w:p w:rsidR="00733C7B" w:rsidRPr="007C2E1B" w:rsidRDefault="008C0AE0" w:rsidP="007C2E1B">
      <w:pPr>
        <w:pStyle w:val="ListParagraph"/>
        <w:numPr>
          <w:ilvl w:val="0"/>
          <w:numId w:val="28"/>
        </w:numPr>
        <w:rPr>
          <w:rFonts w:ascii="Calibri" w:hAnsi="Calibri" w:cs="Arial"/>
          <w:b/>
          <w:sz w:val="22"/>
          <w:szCs w:val="22"/>
        </w:rPr>
      </w:pPr>
      <w:r w:rsidRPr="007C2E1B">
        <w:rPr>
          <w:rFonts w:ascii="Calibri" w:hAnsi="Calibri" w:cs="Arial"/>
          <w:b/>
          <w:sz w:val="22"/>
          <w:szCs w:val="22"/>
        </w:rPr>
        <w:t xml:space="preserve">If an employer does not provide other benefits to employees, does the employer still have to comply with the </w:t>
      </w:r>
      <w:r w:rsidR="00912B87">
        <w:rPr>
          <w:rFonts w:ascii="Calibri" w:hAnsi="Calibri" w:cs="Arial"/>
          <w:b/>
          <w:sz w:val="22"/>
          <w:szCs w:val="22"/>
        </w:rPr>
        <w:t>ordinance</w:t>
      </w:r>
      <w:r w:rsidRPr="007C2E1B">
        <w:rPr>
          <w:rFonts w:ascii="Calibri" w:hAnsi="Calibri" w:cs="Arial"/>
          <w:b/>
          <w:sz w:val="22"/>
          <w:szCs w:val="22"/>
        </w:rPr>
        <w:t>?</w:t>
      </w:r>
    </w:p>
    <w:p w:rsidR="008C0AE0" w:rsidRPr="00E45D6F" w:rsidRDefault="008C0AE0" w:rsidP="007C2E1B">
      <w:pPr>
        <w:ind w:left="360"/>
        <w:rPr>
          <w:rFonts w:ascii="Calibri" w:hAnsi="Calibri" w:cs="Arial"/>
          <w:sz w:val="22"/>
          <w:szCs w:val="22"/>
        </w:rPr>
      </w:pPr>
      <w:r w:rsidRPr="00E45D6F">
        <w:rPr>
          <w:rFonts w:ascii="Calibri" w:hAnsi="Calibri" w:cs="Arial"/>
          <w:sz w:val="22"/>
          <w:szCs w:val="22"/>
        </w:rPr>
        <w:t>Yes</w:t>
      </w:r>
      <w:r w:rsidR="001625C8" w:rsidRPr="00E45D6F">
        <w:rPr>
          <w:rFonts w:ascii="Calibri" w:hAnsi="Calibri" w:cs="Arial"/>
          <w:sz w:val="22"/>
          <w:szCs w:val="22"/>
        </w:rPr>
        <w:t xml:space="preserve">. Employees are covered by the </w:t>
      </w:r>
      <w:r w:rsidR="00912B87">
        <w:rPr>
          <w:rFonts w:ascii="Calibri" w:hAnsi="Calibri" w:cs="Arial"/>
          <w:sz w:val="22"/>
          <w:szCs w:val="22"/>
        </w:rPr>
        <w:t>ordinance</w:t>
      </w:r>
      <w:r w:rsidRPr="00E45D6F">
        <w:rPr>
          <w:rFonts w:ascii="Calibri" w:hAnsi="Calibri" w:cs="Arial"/>
          <w:sz w:val="22"/>
          <w:szCs w:val="22"/>
        </w:rPr>
        <w:t xml:space="preserve"> even if an employer does not provide other benefits to employees. </w:t>
      </w:r>
    </w:p>
    <w:p w:rsidR="008C0AE0" w:rsidRPr="00E45D6F" w:rsidRDefault="008C0AE0" w:rsidP="008C0AE0">
      <w:pPr>
        <w:rPr>
          <w:rFonts w:ascii="Calibri" w:hAnsi="Calibri" w:cs="Arial"/>
          <w:sz w:val="20"/>
          <w:szCs w:val="22"/>
        </w:rPr>
      </w:pPr>
    </w:p>
    <w:p w:rsidR="00733C7B" w:rsidRPr="007C2E1B" w:rsidRDefault="008C0AE0" w:rsidP="004568D7">
      <w:pPr>
        <w:pStyle w:val="ListParagraph"/>
        <w:numPr>
          <w:ilvl w:val="0"/>
          <w:numId w:val="28"/>
        </w:numPr>
        <w:rPr>
          <w:rFonts w:ascii="Calibri" w:hAnsi="Calibri" w:cs="Arial"/>
          <w:b/>
          <w:sz w:val="22"/>
          <w:szCs w:val="22"/>
        </w:rPr>
      </w:pPr>
      <w:r w:rsidRPr="007C2E1B">
        <w:rPr>
          <w:rFonts w:ascii="Calibri" w:hAnsi="Calibri" w:cs="Arial"/>
          <w:b/>
          <w:sz w:val="22"/>
          <w:szCs w:val="22"/>
        </w:rPr>
        <w:t>Can employers o</w:t>
      </w:r>
      <w:r w:rsidR="00B42025" w:rsidRPr="007C2E1B">
        <w:rPr>
          <w:rFonts w:ascii="Calibri" w:hAnsi="Calibri" w:cs="Arial"/>
          <w:b/>
          <w:sz w:val="22"/>
          <w:szCs w:val="22"/>
        </w:rPr>
        <w:t xml:space="preserve">ffer more generous PSST policies than required by the </w:t>
      </w:r>
      <w:r w:rsidR="00912B87">
        <w:rPr>
          <w:rFonts w:ascii="Calibri" w:hAnsi="Calibri" w:cs="Arial"/>
          <w:b/>
          <w:sz w:val="22"/>
          <w:szCs w:val="22"/>
        </w:rPr>
        <w:t>Ordinance</w:t>
      </w:r>
      <w:r w:rsidRPr="007C2E1B">
        <w:rPr>
          <w:rFonts w:ascii="Calibri" w:hAnsi="Calibri" w:cs="Arial"/>
          <w:b/>
          <w:sz w:val="22"/>
          <w:szCs w:val="22"/>
        </w:rPr>
        <w:t xml:space="preserve">? </w:t>
      </w:r>
    </w:p>
    <w:p w:rsidR="004869F4" w:rsidRDefault="00CB0971" w:rsidP="000F7F50">
      <w:pPr>
        <w:ind w:left="360"/>
        <w:rPr>
          <w:rFonts w:ascii="Calibri" w:hAnsi="Calibri" w:cs="Arial"/>
          <w:sz w:val="22"/>
          <w:szCs w:val="22"/>
        </w:rPr>
      </w:pPr>
      <w:r w:rsidRPr="00E45D6F">
        <w:rPr>
          <w:rFonts w:ascii="Calibri" w:hAnsi="Calibri" w:cs="Arial"/>
          <w:sz w:val="22"/>
          <w:szCs w:val="22"/>
        </w:rPr>
        <w:lastRenderedPageBreak/>
        <w:t xml:space="preserve">Yes. The </w:t>
      </w:r>
      <w:r w:rsidR="00912B87">
        <w:rPr>
          <w:rFonts w:ascii="Calibri" w:hAnsi="Calibri" w:cs="Arial"/>
          <w:sz w:val="22"/>
          <w:szCs w:val="22"/>
        </w:rPr>
        <w:t>ordinance</w:t>
      </w:r>
      <w:r w:rsidR="008C0AE0" w:rsidRPr="00E45D6F">
        <w:rPr>
          <w:rFonts w:ascii="Calibri" w:hAnsi="Calibri" w:cs="Arial"/>
          <w:sz w:val="22"/>
          <w:szCs w:val="22"/>
        </w:rPr>
        <w:t xml:space="preserve"> sets</w:t>
      </w:r>
      <w:r w:rsidR="00B42025" w:rsidRPr="00E45D6F">
        <w:rPr>
          <w:rFonts w:ascii="Calibri" w:hAnsi="Calibri" w:cs="Arial"/>
          <w:sz w:val="22"/>
          <w:szCs w:val="22"/>
        </w:rPr>
        <w:t xml:space="preserve"> the minimum requirements for PSST</w:t>
      </w:r>
      <w:r w:rsidR="008C0AE0" w:rsidRPr="00E45D6F">
        <w:rPr>
          <w:rFonts w:ascii="Calibri" w:hAnsi="Calibri" w:cs="Arial"/>
          <w:sz w:val="22"/>
          <w:szCs w:val="22"/>
        </w:rPr>
        <w:t>; it does not prevent employers from establishing more generous policies.</w:t>
      </w:r>
    </w:p>
    <w:p w:rsidR="004568D7" w:rsidRDefault="004568D7" w:rsidP="000F7F50">
      <w:pPr>
        <w:ind w:left="360"/>
        <w:rPr>
          <w:rFonts w:ascii="Calibri" w:hAnsi="Calibri" w:cs="Arial"/>
          <w:sz w:val="22"/>
          <w:szCs w:val="22"/>
        </w:rPr>
      </w:pPr>
    </w:p>
    <w:p w:rsidR="009F62C9" w:rsidRDefault="009F62C9" w:rsidP="000F7F50">
      <w:pPr>
        <w:ind w:left="360"/>
        <w:rPr>
          <w:rFonts w:ascii="Calibri" w:hAnsi="Calibri" w:cs="Arial"/>
          <w:sz w:val="22"/>
          <w:szCs w:val="22"/>
        </w:rPr>
      </w:pPr>
    </w:p>
    <w:p w:rsidR="009F62C9" w:rsidRDefault="009F62C9" w:rsidP="000F7F50">
      <w:pPr>
        <w:ind w:left="360"/>
        <w:rPr>
          <w:rFonts w:ascii="Calibri" w:hAnsi="Calibri" w:cs="Arial"/>
          <w:sz w:val="22"/>
          <w:szCs w:val="22"/>
        </w:rPr>
      </w:pPr>
    </w:p>
    <w:p w:rsidR="004568D7" w:rsidRPr="007C2E1B" w:rsidRDefault="004568D7" w:rsidP="004568D7">
      <w:pPr>
        <w:pStyle w:val="ListParagraph"/>
        <w:numPr>
          <w:ilvl w:val="0"/>
          <w:numId w:val="28"/>
        </w:numPr>
        <w:rPr>
          <w:rFonts w:ascii="Calibri" w:hAnsi="Calibri" w:cs="Arial"/>
          <w:sz w:val="22"/>
          <w:szCs w:val="22"/>
        </w:rPr>
      </w:pPr>
      <w:r w:rsidRPr="007C2E1B">
        <w:rPr>
          <w:rFonts w:ascii="Calibri" w:hAnsi="Calibri" w:cs="Arial"/>
          <w:b/>
          <w:sz w:val="22"/>
          <w:szCs w:val="22"/>
        </w:rPr>
        <w:t xml:space="preserve">A temporary staffing agency supplies employees to a federal government facility in Seattle. </w:t>
      </w:r>
      <w:r w:rsidR="004869F4">
        <w:rPr>
          <w:rFonts w:ascii="Calibri" w:hAnsi="Calibri" w:cs="Arial"/>
          <w:b/>
          <w:sz w:val="22"/>
          <w:szCs w:val="22"/>
        </w:rPr>
        <w:t xml:space="preserve"> Are temp </w:t>
      </w:r>
      <w:r w:rsidRPr="007C2E1B">
        <w:rPr>
          <w:rFonts w:ascii="Calibri" w:hAnsi="Calibri" w:cs="Arial"/>
          <w:b/>
          <w:sz w:val="22"/>
          <w:szCs w:val="22"/>
        </w:rPr>
        <w:t xml:space="preserve">employees </w:t>
      </w:r>
      <w:r w:rsidR="004869F4">
        <w:rPr>
          <w:rFonts w:ascii="Calibri" w:hAnsi="Calibri" w:cs="Arial"/>
          <w:b/>
          <w:sz w:val="22"/>
          <w:szCs w:val="22"/>
        </w:rPr>
        <w:t>who are assigned to a</w:t>
      </w:r>
      <w:r w:rsidRPr="007C2E1B">
        <w:rPr>
          <w:rFonts w:ascii="Calibri" w:hAnsi="Calibri" w:cs="Arial"/>
          <w:b/>
          <w:sz w:val="22"/>
          <w:szCs w:val="22"/>
        </w:rPr>
        <w:t xml:space="preserve"> federal agency</w:t>
      </w:r>
      <w:r w:rsidR="004869F4">
        <w:rPr>
          <w:rFonts w:ascii="Calibri" w:hAnsi="Calibri" w:cs="Arial"/>
          <w:b/>
          <w:sz w:val="22"/>
          <w:szCs w:val="22"/>
        </w:rPr>
        <w:t xml:space="preserve"> covered by Seattle’s PSST ordinance? </w:t>
      </w:r>
    </w:p>
    <w:p w:rsidR="004869F4" w:rsidRDefault="004869F4" w:rsidP="00191CAF">
      <w:pPr>
        <w:ind w:left="360"/>
        <w:rPr>
          <w:rFonts w:ascii="Calibri" w:hAnsi="Calibri" w:cs="Arial"/>
          <w:sz w:val="22"/>
          <w:szCs w:val="22"/>
        </w:rPr>
      </w:pPr>
      <w:r>
        <w:rPr>
          <w:rFonts w:ascii="Calibri" w:hAnsi="Calibri" w:cs="Arial"/>
          <w:sz w:val="22"/>
          <w:szCs w:val="22"/>
        </w:rPr>
        <w:t>Yes</w:t>
      </w:r>
      <w:r w:rsidR="004568D7" w:rsidRPr="00E45D6F">
        <w:rPr>
          <w:rFonts w:ascii="Calibri" w:hAnsi="Calibri" w:cs="Arial"/>
          <w:sz w:val="22"/>
          <w:szCs w:val="22"/>
        </w:rPr>
        <w:t xml:space="preserve">. </w:t>
      </w:r>
      <w:r>
        <w:rPr>
          <w:rFonts w:ascii="Calibri" w:hAnsi="Calibri" w:cs="Arial"/>
          <w:sz w:val="22"/>
          <w:szCs w:val="22"/>
        </w:rPr>
        <w:t xml:space="preserve">The staffing agency is still responsible for providing the PSST, even if the federal employer is not covered by the ordinance. </w:t>
      </w:r>
    </w:p>
    <w:p w:rsidR="000F7F50" w:rsidRPr="000F7F50" w:rsidRDefault="000F7F50" w:rsidP="00191CAF">
      <w:pPr>
        <w:ind w:left="360"/>
        <w:rPr>
          <w:rFonts w:asciiTheme="minorHAnsi" w:hAnsiTheme="minorHAnsi"/>
          <w:b/>
          <w:sz w:val="22"/>
          <w:szCs w:val="22"/>
        </w:rPr>
      </w:pPr>
    </w:p>
    <w:p w:rsidR="000F7F50" w:rsidRPr="000F7F50" w:rsidRDefault="000F7F50" w:rsidP="004568D7">
      <w:pPr>
        <w:pStyle w:val="ListParagraph"/>
        <w:numPr>
          <w:ilvl w:val="0"/>
          <w:numId w:val="28"/>
        </w:numPr>
        <w:rPr>
          <w:rFonts w:asciiTheme="minorHAnsi" w:hAnsiTheme="minorHAnsi"/>
          <w:sz w:val="22"/>
          <w:szCs w:val="22"/>
        </w:rPr>
      </w:pPr>
      <w:r>
        <w:rPr>
          <w:rFonts w:asciiTheme="minorHAnsi" w:hAnsiTheme="minorHAnsi"/>
          <w:b/>
          <w:sz w:val="22"/>
          <w:szCs w:val="22"/>
        </w:rPr>
        <w:t xml:space="preserve">(UPDATE) </w:t>
      </w:r>
      <w:r w:rsidRPr="0082126D">
        <w:rPr>
          <w:rFonts w:asciiTheme="minorHAnsi" w:hAnsiTheme="minorHAnsi"/>
          <w:b/>
          <w:sz w:val="22"/>
          <w:szCs w:val="22"/>
        </w:rPr>
        <w:t xml:space="preserve">How is a temporary worker obtained through a staffing agency counted for </w:t>
      </w:r>
      <w:r>
        <w:rPr>
          <w:rFonts w:asciiTheme="minorHAnsi" w:hAnsiTheme="minorHAnsi"/>
          <w:b/>
          <w:sz w:val="22"/>
          <w:szCs w:val="22"/>
        </w:rPr>
        <w:t>tier</w:t>
      </w:r>
      <w:r w:rsidRPr="0082126D">
        <w:rPr>
          <w:rFonts w:asciiTheme="minorHAnsi" w:hAnsiTheme="minorHAnsi"/>
          <w:b/>
          <w:sz w:val="22"/>
          <w:szCs w:val="22"/>
        </w:rPr>
        <w:t xml:space="preserve"> size? Is the temporary worker counted as an employee of both the staffing agency and the contracting employer?</w:t>
      </w:r>
    </w:p>
    <w:p w:rsidR="000F7F50" w:rsidRPr="000F7F50" w:rsidRDefault="000F7F50" w:rsidP="000F7F50">
      <w:pPr>
        <w:pStyle w:val="ListParagraph"/>
        <w:ind w:left="360"/>
        <w:rPr>
          <w:rFonts w:asciiTheme="minorHAnsi" w:hAnsiTheme="minorHAnsi"/>
          <w:sz w:val="22"/>
          <w:szCs w:val="22"/>
        </w:rPr>
      </w:pPr>
      <w:r w:rsidRPr="000F7F50">
        <w:rPr>
          <w:rFonts w:asciiTheme="minorHAnsi" w:hAnsiTheme="minorHAnsi"/>
          <w:sz w:val="22"/>
          <w:szCs w:val="22"/>
        </w:rPr>
        <w:t xml:space="preserve">If the staffing agency and contracting employer are joint employers of the temporary workers, then both employers count the temporary worker to determine </w:t>
      </w:r>
      <w:r>
        <w:rPr>
          <w:rFonts w:asciiTheme="minorHAnsi" w:hAnsiTheme="minorHAnsi"/>
          <w:sz w:val="22"/>
          <w:szCs w:val="22"/>
        </w:rPr>
        <w:t>tier</w:t>
      </w:r>
      <w:r w:rsidRPr="000F7F50">
        <w:rPr>
          <w:rFonts w:asciiTheme="minorHAnsi" w:hAnsiTheme="minorHAnsi"/>
          <w:sz w:val="22"/>
          <w:szCs w:val="22"/>
        </w:rPr>
        <w:t xml:space="preserve"> size. The temporary worker is counted twice for this purpose.</w:t>
      </w:r>
    </w:p>
    <w:p w:rsidR="004568D7" w:rsidRDefault="004568D7" w:rsidP="007C2E1B">
      <w:pPr>
        <w:ind w:left="360"/>
        <w:rPr>
          <w:rFonts w:ascii="Calibri" w:hAnsi="Calibri" w:cs="Arial"/>
          <w:sz w:val="22"/>
          <w:szCs w:val="22"/>
        </w:rPr>
      </w:pPr>
    </w:p>
    <w:p w:rsidR="004568D7" w:rsidRPr="004568D7" w:rsidRDefault="004568D7" w:rsidP="004568D7">
      <w:pPr>
        <w:pStyle w:val="ListParagraph"/>
        <w:widowControl w:val="0"/>
        <w:numPr>
          <w:ilvl w:val="0"/>
          <w:numId w:val="44"/>
        </w:numPr>
        <w:tabs>
          <w:tab w:val="left" w:pos="1170"/>
          <w:tab w:val="left" w:pos="1530"/>
        </w:tabs>
        <w:autoSpaceDE w:val="0"/>
        <w:autoSpaceDN w:val="0"/>
        <w:adjustRightInd w:val="0"/>
        <w:ind w:left="360"/>
        <w:contextualSpacing/>
        <w:rPr>
          <w:rFonts w:asciiTheme="minorHAnsi" w:hAnsiTheme="minorHAnsi"/>
          <w:b/>
          <w:sz w:val="22"/>
          <w:szCs w:val="22"/>
        </w:rPr>
      </w:pPr>
      <w:r>
        <w:rPr>
          <w:rFonts w:asciiTheme="minorHAnsi" w:hAnsiTheme="minorHAnsi"/>
          <w:b/>
          <w:sz w:val="22"/>
          <w:szCs w:val="22"/>
        </w:rPr>
        <w:t xml:space="preserve">(UPDATE) </w:t>
      </w:r>
      <w:r w:rsidRPr="004568D7">
        <w:rPr>
          <w:rFonts w:asciiTheme="minorHAnsi" w:hAnsiTheme="minorHAnsi"/>
          <w:b/>
          <w:sz w:val="22"/>
          <w:szCs w:val="22"/>
        </w:rPr>
        <w:t>What are joint employers?</w:t>
      </w:r>
    </w:p>
    <w:p w:rsidR="004568D7" w:rsidRPr="004568D7" w:rsidRDefault="004568D7" w:rsidP="004568D7">
      <w:pPr>
        <w:ind w:left="360"/>
        <w:rPr>
          <w:rFonts w:asciiTheme="minorHAnsi" w:hAnsiTheme="minorHAnsi"/>
          <w:b/>
          <w:bCs/>
          <w:sz w:val="22"/>
          <w:szCs w:val="22"/>
        </w:rPr>
      </w:pPr>
      <w:r w:rsidRPr="004568D7">
        <w:rPr>
          <w:rFonts w:asciiTheme="minorHAnsi" w:hAnsiTheme="minorHAnsi"/>
          <w:bCs/>
          <w:sz w:val="22"/>
          <w:szCs w:val="22"/>
        </w:rPr>
        <w:t>S</w:t>
      </w:r>
      <w:r w:rsidRPr="004568D7">
        <w:rPr>
          <w:rFonts w:asciiTheme="minorHAnsi" w:hAnsiTheme="minorHAnsi"/>
          <w:sz w:val="22"/>
          <w:szCs w:val="22"/>
        </w:rPr>
        <w:t>eparate business entities (with separate owners, managers and facilities) may be treated as joint employers under this ordinance. An individual may also be a joint employer.</w:t>
      </w:r>
    </w:p>
    <w:p w:rsidR="004568D7" w:rsidRPr="004568D7" w:rsidRDefault="004568D7" w:rsidP="004568D7">
      <w:pPr>
        <w:ind w:left="720" w:firstLine="360"/>
        <w:rPr>
          <w:rFonts w:asciiTheme="minorHAnsi" w:hAnsiTheme="minorHAnsi"/>
          <w:b/>
          <w:bCs/>
          <w:sz w:val="22"/>
          <w:szCs w:val="22"/>
        </w:rPr>
      </w:pPr>
    </w:p>
    <w:p w:rsidR="004568D7" w:rsidRPr="004568D7" w:rsidRDefault="004568D7" w:rsidP="004568D7">
      <w:pPr>
        <w:ind w:left="360"/>
        <w:rPr>
          <w:rFonts w:asciiTheme="minorHAnsi" w:hAnsiTheme="minorHAnsi"/>
          <w:b/>
          <w:bCs/>
          <w:sz w:val="22"/>
          <w:szCs w:val="22"/>
        </w:rPr>
      </w:pPr>
      <w:r w:rsidRPr="004568D7">
        <w:rPr>
          <w:rStyle w:val="ptext-14"/>
          <w:rFonts w:asciiTheme="minorHAnsi" w:hAnsiTheme="minorHAnsi" w:cs="Helvetica"/>
          <w:sz w:val="22"/>
          <w:szCs w:val="22"/>
          <w:lang w:val="en"/>
        </w:rPr>
        <w:t xml:space="preserve">While a joint employment relationship generally exists when an employee performs work that benefits two or more employers, the final determination </w:t>
      </w:r>
      <w:r w:rsidRPr="004568D7">
        <w:rPr>
          <w:rFonts w:asciiTheme="minorHAnsi" w:hAnsiTheme="minorHAnsi"/>
          <w:sz w:val="22"/>
          <w:szCs w:val="22"/>
        </w:rPr>
        <w:t xml:space="preserve">depends on a number of nonexclusive factors that are part of an </w:t>
      </w:r>
      <w:r w:rsidRPr="004568D7">
        <w:rPr>
          <w:rFonts w:asciiTheme="minorHAnsi" w:hAnsiTheme="minorHAnsi"/>
          <w:b/>
          <w:sz w:val="22"/>
          <w:szCs w:val="22"/>
        </w:rPr>
        <w:t>“economic realities test.”</w:t>
      </w:r>
      <w:r w:rsidRPr="004568D7">
        <w:rPr>
          <w:rFonts w:asciiTheme="minorHAnsi" w:hAnsiTheme="minorHAnsi"/>
          <w:sz w:val="22"/>
          <w:szCs w:val="22"/>
        </w:rPr>
        <w:t xml:space="preserve"> The five primary factors are:</w:t>
      </w:r>
    </w:p>
    <w:p w:rsidR="004568D7" w:rsidRPr="004568D7" w:rsidRDefault="004568D7" w:rsidP="004568D7">
      <w:pPr>
        <w:pStyle w:val="ListParagraph"/>
        <w:numPr>
          <w:ilvl w:val="0"/>
          <w:numId w:val="42"/>
        </w:numPr>
        <w:rPr>
          <w:rFonts w:asciiTheme="minorHAnsi" w:hAnsiTheme="minorHAnsi"/>
          <w:sz w:val="22"/>
          <w:szCs w:val="22"/>
        </w:rPr>
      </w:pPr>
      <w:r w:rsidRPr="004568D7">
        <w:rPr>
          <w:rFonts w:asciiTheme="minorHAnsi" w:hAnsiTheme="minorHAnsi"/>
          <w:sz w:val="22"/>
          <w:szCs w:val="22"/>
        </w:rPr>
        <w:t>The nature and degree of control of the workers;</w:t>
      </w:r>
    </w:p>
    <w:p w:rsidR="004568D7" w:rsidRPr="004568D7" w:rsidRDefault="004568D7" w:rsidP="004568D7">
      <w:pPr>
        <w:pStyle w:val="ListParagraph"/>
        <w:numPr>
          <w:ilvl w:val="0"/>
          <w:numId w:val="42"/>
        </w:numPr>
        <w:rPr>
          <w:rFonts w:asciiTheme="minorHAnsi" w:hAnsiTheme="minorHAnsi"/>
          <w:sz w:val="22"/>
          <w:szCs w:val="22"/>
        </w:rPr>
      </w:pPr>
      <w:r w:rsidRPr="004568D7">
        <w:rPr>
          <w:rFonts w:asciiTheme="minorHAnsi" w:hAnsiTheme="minorHAnsi"/>
          <w:sz w:val="22"/>
          <w:szCs w:val="22"/>
        </w:rPr>
        <w:t>The degree of supervision (direct or indirect) of the work;</w:t>
      </w:r>
    </w:p>
    <w:p w:rsidR="004568D7" w:rsidRPr="004568D7" w:rsidRDefault="004568D7" w:rsidP="004568D7">
      <w:pPr>
        <w:pStyle w:val="ListParagraph"/>
        <w:numPr>
          <w:ilvl w:val="0"/>
          <w:numId w:val="42"/>
        </w:numPr>
        <w:rPr>
          <w:rFonts w:asciiTheme="minorHAnsi" w:hAnsiTheme="minorHAnsi"/>
          <w:sz w:val="22"/>
          <w:szCs w:val="22"/>
        </w:rPr>
      </w:pPr>
      <w:r w:rsidRPr="004568D7">
        <w:rPr>
          <w:rFonts w:asciiTheme="minorHAnsi" w:hAnsiTheme="minorHAnsi"/>
          <w:sz w:val="22"/>
          <w:szCs w:val="22"/>
        </w:rPr>
        <w:t>The power to determine the pay rates or the methods of payment of the workers;</w:t>
      </w:r>
    </w:p>
    <w:p w:rsidR="004568D7" w:rsidRPr="004568D7" w:rsidRDefault="004568D7" w:rsidP="004568D7">
      <w:pPr>
        <w:pStyle w:val="ListParagraph"/>
        <w:numPr>
          <w:ilvl w:val="0"/>
          <w:numId w:val="42"/>
        </w:numPr>
        <w:rPr>
          <w:rFonts w:asciiTheme="minorHAnsi" w:hAnsiTheme="minorHAnsi"/>
          <w:sz w:val="22"/>
          <w:szCs w:val="22"/>
        </w:rPr>
      </w:pPr>
      <w:r w:rsidRPr="004568D7">
        <w:rPr>
          <w:rFonts w:asciiTheme="minorHAnsi" w:hAnsiTheme="minorHAnsi"/>
          <w:sz w:val="22"/>
          <w:szCs w:val="22"/>
        </w:rPr>
        <w:t>The right (directly or indirectly) to hire, fire or modify the employment conditions of the workers; and</w:t>
      </w:r>
    </w:p>
    <w:p w:rsidR="004568D7" w:rsidRPr="004568D7" w:rsidRDefault="004568D7" w:rsidP="004568D7">
      <w:pPr>
        <w:pStyle w:val="ListParagraph"/>
        <w:numPr>
          <w:ilvl w:val="0"/>
          <w:numId w:val="42"/>
        </w:numPr>
        <w:rPr>
          <w:rFonts w:asciiTheme="minorHAnsi" w:hAnsiTheme="minorHAnsi"/>
          <w:sz w:val="22"/>
          <w:szCs w:val="22"/>
        </w:rPr>
      </w:pPr>
      <w:r w:rsidRPr="004568D7">
        <w:rPr>
          <w:rFonts w:asciiTheme="minorHAnsi" w:hAnsiTheme="minorHAnsi"/>
          <w:sz w:val="22"/>
          <w:szCs w:val="22"/>
        </w:rPr>
        <w:t>Preparation of payroll and the payment of wages.</w:t>
      </w:r>
    </w:p>
    <w:p w:rsidR="004568D7" w:rsidRPr="004568D7" w:rsidRDefault="004568D7" w:rsidP="004568D7">
      <w:pPr>
        <w:ind w:left="720"/>
        <w:rPr>
          <w:rFonts w:asciiTheme="minorHAnsi" w:hAnsiTheme="minorHAnsi"/>
          <w:sz w:val="22"/>
          <w:szCs w:val="22"/>
        </w:rPr>
      </w:pPr>
    </w:p>
    <w:p w:rsidR="004568D7" w:rsidRPr="004568D7" w:rsidRDefault="004568D7" w:rsidP="004568D7">
      <w:pPr>
        <w:ind w:firstLine="360"/>
        <w:rPr>
          <w:rFonts w:asciiTheme="minorHAnsi" w:hAnsiTheme="minorHAnsi"/>
          <w:bCs/>
          <w:sz w:val="22"/>
          <w:szCs w:val="22"/>
        </w:rPr>
      </w:pPr>
      <w:r w:rsidRPr="004568D7">
        <w:rPr>
          <w:rFonts w:asciiTheme="minorHAnsi" w:hAnsiTheme="minorHAnsi"/>
          <w:bCs/>
          <w:sz w:val="22"/>
          <w:szCs w:val="22"/>
        </w:rPr>
        <w:t>Other factors include:</w:t>
      </w:r>
    </w:p>
    <w:p w:rsidR="004568D7" w:rsidRPr="004568D7" w:rsidRDefault="004568D7" w:rsidP="004568D7">
      <w:pPr>
        <w:pStyle w:val="ListParagraph"/>
        <w:numPr>
          <w:ilvl w:val="0"/>
          <w:numId w:val="43"/>
        </w:numPr>
        <w:rPr>
          <w:rFonts w:asciiTheme="minorHAnsi" w:hAnsiTheme="minorHAnsi"/>
          <w:sz w:val="22"/>
          <w:szCs w:val="22"/>
        </w:rPr>
      </w:pPr>
      <w:r w:rsidRPr="004568D7">
        <w:rPr>
          <w:rFonts w:asciiTheme="minorHAnsi" w:hAnsiTheme="minorHAnsi"/>
          <w:sz w:val="22"/>
          <w:szCs w:val="22"/>
        </w:rPr>
        <w:t>Whether the work is a specialty job on the production line;</w:t>
      </w:r>
    </w:p>
    <w:p w:rsidR="004568D7" w:rsidRPr="004568D7" w:rsidRDefault="004568D7" w:rsidP="004568D7">
      <w:pPr>
        <w:pStyle w:val="ListParagraph"/>
        <w:numPr>
          <w:ilvl w:val="0"/>
          <w:numId w:val="43"/>
        </w:numPr>
        <w:rPr>
          <w:rFonts w:asciiTheme="minorHAnsi" w:hAnsiTheme="minorHAnsi"/>
          <w:sz w:val="22"/>
          <w:szCs w:val="22"/>
        </w:rPr>
      </w:pPr>
      <w:r w:rsidRPr="004568D7">
        <w:rPr>
          <w:rFonts w:asciiTheme="minorHAnsi" w:hAnsiTheme="minorHAnsi"/>
          <w:sz w:val="22"/>
          <w:szCs w:val="22"/>
        </w:rPr>
        <w:t>Whether responsibility between a labor contractor and an employer passes from one labor contractor to another without material changes;</w:t>
      </w:r>
    </w:p>
    <w:p w:rsidR="004568D7" w:rsidRPr="004568D7" w:rsidRDefault="004568D7" w:rsidP="004568D7">
      <w:pPr>
        <w:pStyle w:val="ListParagraph"/>
        <w:numPr>
          <w:ilvl w:val="0"/>
          <w:numId w:val="43"/>
        </w:numPr>
        <w:rPr>
          <w:rFonts w:asciiTheme="minorHAnsi" w:hAnsiTheme="minorHAnsi"/>
          <w:sz w:val="22"/>
          <w:szCs w:val="22"/>
        </w:rPr>
      </w:pPr>
      <w:r w:rsidRPr="004568D7">
        <w:rPr>
          <w:rFonts w:asciiTheme="minorHAnsi" w:hAnsiTheme="minorHAnsi"/>
          <w:sz w:val="22"/>
          <w:szCs w:val="22"/>
        </w:rPr>
        <w:t>Whether the premises and equipment of the employer are used for the work;</w:t>
      </w:r>
    </w:p>
    <w:p w:rsidR="004568D7" w:rsidRPr="004568D7" w:rsidRDefault="004568D7" w:rsidP="004568D7">
      <w:pPr>
        <w:pStyle w:val="ListParagraph"/>
        <w:numPr>
          <w:ilvl w:val="0"/>
          <w:numId w:val="43"/>
        </w:numPr>
        <w:autoSpaceDE w:val="0"/>
        <w:autoSpaceDN w:val="0"/>
        <w:rPr>
          <w:rFonts w:asciiTheme="minorHAnsi" w:hAnsiTheme="minorHAnsi"/>
          <w:sz w:val="22"/>
          <w:szCs w:val="22"/>
        </w:rPr>
      </w:pPr>
      <w:r w:rsidRPr="004568D7">
        <w:rPr>
          <w:rFonts w:asciiTheme="minorHAnsi" w:hAnsiTheme="minorHAnsi"/>
          <w:sz w:val="22"/>
          <w:szCs w:val="22"/>
        </w:rPr>
        <w:t>Whether the employees have a business organization that shifts as a unit from one work site to another;</w:t>
      </w:r>
    </w:p>
    <w:p w:rsidR="004568D7" w:rsidRPr="004568D7" w:rsidRDefault="004568D7" w:rsidP="004568D7">
      <w:pPr>
        <w:pStyle w:val="ListParagraph"/>
        <w:numPr>
          <w:ilvl w:val="0"/>
          <w:numId w:val="43"/>
        </w:numPr>
        <w:autoSpaceDE w:val="0"/>
        <w:autoSpaceDN w:val="0"/>
        <w:rPr>
          <w:rFonts w:asciiTheme="minorHAnsi" w:hAnsiTheme="minorHAnsi"/>
          <w:sz w:val="22"/>
          <w:szCs w:val="22"/>
        </w:rPr>
      </w:pPr>
      <w:r w:rsidRPr="004568D7">
        <w:rPr>
          <w:rFonts w:asciiTheme="minorHAnsi" w:hAnsiTheme="minorHAnsi"/>
          <w:sz w:val="22"/>
          <w:szCs w:val="22"/>
        </w:rPr>
        <w:t>Whether the work is piecework and not work that requires initiative, judgment or foresight (i.e. considering if the service rendered requires a special skill);</w:t>
      </w:r>
    </w:p>
    <w:p w:rsidR="004568D7" w:rsidRPr="004568D7" w:rsidRDefault="004568D7" w:rsidP="004568D7">
      <w:pPr>
        <w:pStyle w:val="ListParagraph"/>
        <w:numPr>
          <w:ilvl w:val="0"/>
          <w:numId w:val="43"/>
        </w:numPr>
        <w:autoSpaceDE w:val="0"/>
        <w:autoSpaceDN w:val="0"/>
        <w:rPr>
          <w:rFonts w:asciiTheme="minorHAnsi" w:hAnsiTheme="minorHAnsi"/>
          <w:sz w:val="22"/>
          <w:szCs w:val="22"/>
        </w:rPr>
      </w:pPr>
      <w:r w:rsidRPr="004568D7">
        <w:rPr>
          <w:rFonts w:asciiTheme="minorHAnsi" w:hAnsiTheme="minorHAnsi"/>
          <w:sz w:val="22"/>
          <w:szCs w:val="22"/>
        </w:rPr>
        <w:t>Whether the employee has an opportunity for profit or loss depending upon the employee's managerial skill;</w:t>
      </w:r>
    </w:p>
    <w:p w:rsidR="004568D7" w:rsidRPr="004568D7" w:rsidRDefault="004568D7" w:rsidP="004568D7">
      <w:pPr>
        <w:pStyle w:val="ListParagraph"/>
        <w:numPr>
          <w:ilvl w:val="0"/>
          <w:numId w:val="43"/>
        </w:numPr>
        <w:autoSpaceDE w:val="0"/>
        <w:autoSpaceDN w:val="0"/>
        <w:rPr>
          <w:rFonts w:asciiTheme="minorHAnsi" w:hAnsiTheme="minorHAnsi"/>
          <w:sz w:val="22"/>
          <w:szCs w:val="22"/>
        </w:rPr>
      </w:pPr>
      <w:r w:rsidRPr="004568D7">
        <w:rPr>
          <w:rFonts w:asciiTheme="minorHAnsi" w:hAnsiTheme="minorHAnsi"/>
          <w:sz w:val="22"/>
          <w:szCs w:val="22"/>
        </w:rPr>
        <w:t>Whether there is permanence in the working relationship; and</w:t>
      </w:r>
    </w:p>
    <w:p w:rsidR="004568D7" w:rsidRPr="004568D7" w:rsidRDefault="004568D7" w:rsidP="004568D7">
      <w:pPr>
        <w:pStyle w:val="ListParagraph"/>
        <w:numPr>
          <w:ilvl w:val="0"/>
          <w:numId w:val="43"/>
        </w:numPr>
        <w:autoSpaceDE w:val="0"/>
        <w:autoSpaceDN w:val="0"/>
        <w:rPr>
          <w:rFonts w:asciiTheme="minorHAnsi" w:hAnsiTheme="minorHAnsi"/>
          <w:sz w:val="22"/>
          <w:szCs w:val="22"/>
        </w:rPr>
      </w:pPr>
      <w:r w:rsidRPr="004568D7">
        <w:rPr>
          <w:rFonts w:asciiTheme="minorHAnsi" w:hAnsiTheme="minorHAnsi"/>
          <w:sz w:val="22"/>
          <w:szCs w:val="22"/>
        </w:rPr>
        <w:lastRenderedPageBreak/>
        <w:t>Whether the service rendered is an integral part of the employer's business.</w:t>
      </w:r>
    </w:p>
    <w:p w:rsidR="004568D7" w:rsidRPr="004568D7" w:rsidRDefault="004568D7" w:rsidP="004568D7">
      <w:pPr>
        <w:autoSpaceDE w:val="0"/>
        <w:autoSpaceDN w:val="0"/>
        <w:rPr>
          <w:rFonts w:asciiTheme="minorHAnsi" w:hAnsiTheme="minorHAnsi"/>
          <w:sz w:val="22"/>
          <w:szCs w:val="22"/>
        </w:rPr>
      </w:pPr>
    </w:p>
    <w:p w:rsidR="004568D7" w:rsidRDefault="004568D7" w:rsidP="004568D7">
      <w:pPr>
        <w:autoSpaceDE w:val="0"/>
        <w:autoSpaceDN w:val="0"/>
        <w:ind w:left="360"/>
        <w:rPr>
          <w:rFonts w:asciiTheme="minorHAnsi" w:hAnsiTheme="minorHAnsi"/>
          <w:sz w:val="22"/>
          <w:szCs w:val="22"/>
        </w:rPr>
      </w:pPr>
      <w:r w:rsidRPr="004568D7">
        <w:rPr>
          <w:rFonts w:asciiTheme="minorHAnsi" w:hAnsiTheme="minorHAnsi"/>
          <w:sz w:val="22"/>
          <w:szCs w:val="22"/>
        </w:rPr>
        <w:t xml:space="preserve">For more information on joint employment, see the United States Department of Labor </w:t>
      </w:r>
      <w:hyperlink r:id="rId25" w:history="1">
        <w:r w:rsidRPr="004568D7">
          <w:rPr>
            <w:rStyle w:val="Hyperlink"/>
            <w:rFonts w:asciiTheme="minorHAnsi" w:hAnsiTheme="minorHAnsi"/>
            <w:sz w:val="22"/>
            <w:szCs w:val="22"/>
          </w:rPr>
          <w:t>webpage on Joint Employment</w:t>
        </w:r>
      </w:hyperlink>
      <w:r w:rsidRPr="004568D7">
        <w:rPr>
          <w:rFonts w:asciiTheme="minorHAnsi" w:hAnsiTheme="minorHAnsi"/>
          <w:sz w:val="22"/>
          <w:szCs w:val="22"/>
        </w:rPr>
        <w:t xml:space="preserve"> and </w:t>
      </w:r>
      <w:hyperlink r:id="rId26" w:history="1">
        <w:r w:rsidRPr="004568D7">
          <w:rPr>
            <w:rStyle w:val="Hyperlink"/>
            <w:rFonts w:asciiTheme="minorHAnsi" w:hAnsiTheme="minorHAnsi"/>
            <w:sz w:val="22"/>
            <w:szCs w:val="22"/>
          </w:rPr>
          <w:t>Administrator’s Interpretation No. 2016-1</w:t>
        </w:r>
      </w:hyperlink>
      <w:r w:rsidRPr="004568D7">
        <w:rPr>
          <w:rFonts w:asciiTheme="minorHAnsi" w:hAnsiTheme="minorHAnsi"/>
          <w:sz w:val="22"/>
          <w:szCs w:val="22"/>
        </w:rPr>
        <w:t>.</w:t>
      </w:r>
    </w:p>
    <w:p w:rsidR="004568D7" w:rsidRPr="004568D7" w:rsidRDefault="004568D7" w:rsidP="004568D7">
      <w:pPr>
        <w:autoSpaceDE w:val="0"/>
        <w:autoSpaceDN w:val="0"/>
        <w:ind w:left="720"/>
        <w:rPr>
          <w:rFonts w:asciiTheme="minorHAnsi" w:hAnsiTheme="minorHAnsi"/>
          <w:sz w:val="22"/>
          <w:szCs w:val="22"/>
        </w:rPr>
      </w:pPr>
    </w:p>
    <w:p w:rsidR="004568D7" w:rsidRPr="004568D7" w:rsidRDefault="004568D7" w:rsidP="004568D7">
      <w:pPr>
        <w:pStyle w:val="ListParagraph"/>
        <w:widowControl w:val="0"/>
        <w:numPr>
          <w:ilvl w:val="0"/>
          <w:numId w:val="44"/>
        </w:numPr>
        <w:tabs>
          <w:tab w:val="left" w:pos="1170"/>
        </w:tabs>
        <w:autoSpaceDE w:val="0"/>
        <w:autoSpaceDN w:val="0"/>
        <w:adjustRightInd w:val="0"/>
        <w:ind w:left="360"/>
        <w:rPr>
          <w:rFonts w:asciiTheme="minorHAnsi" w:hAnsiTheme="minorHAnsi"/>
          <w:sz w:val="22"/>
          <w:szCs w:val="22"/>
        </w:rPr>
      </w:pPr>
      <w:r>
        <w:rPr>
          <w:rFonts w:asciiTheme="minorHAnsi" w:hAnsiTheme="minorHAnsi"/>
          <w:b/>
          <w:sz w:val="22"/>
          <w:szCs w:val="22"/>
        </w:rPr>
        <w:t xml:space="preserve">(UPDATE) </w:t>
      </w:r>
      <w:r w:rsidRPr="004568D7">
        <w:rPr>
          <w:rFonts w:asciiTheme="minorHAnsi" w:hAnsiTheme="minorHAnsi"/>
          <w:b/>
          <w:sz w:val="22"/>
          <w:szCs w:val="22"/>
        </w:rPr>
        <w:t xml:space="preserve">How do joint employers determine </w:t>
      </w:r>
      <w:r>
        <w:rPr>
          <w:rFonts w:asciiTheme="minorHAnsi" w:hAnsiTheme="minorHAnsi"/>
          <w:b/>
          <w:sz w:val="22"/>
          <w:szCs w:val="22"/>
        </w:rPr>
        <w:t>tier</w:t>
      </w:r>
      <w:r w:rsidRPr="004568D7">
        <w:rPr>
          <w:rFonts w:asciiTheme="minorHAnsi" w:hAnsiTheme="minorHAnsi"/>
          <w:b/>
          <w:sz w:val="22"/>
          <w:szCs w:val="22"/>
        </w:rPr>
        <w:t xml:space="preserve"> size?</w:t>
      </w:r>
    </w:p>
    <w:p w:rsidR="004568D7" w:rsidRPr="00191CAF" w:rsidRDefault="004568D7" w:rsidP="00191CAF">
      <w:pPr>
        <w:ind w:left="360"/>
        <w:rPr>
          <w:rFonts w:asciiTheme="minorHAnsi" w:hAnsiTheme="minorHAnsi"/>
          <w:b/>
          <w:bCs/>
          <w:sz w:val="22"/>
          <w:szCs w:val="22"/>
        </w:rPr>
      </w:pPr>
      <w:r w:rsidRPr="004568D7">
        <w:rPr>
          <w:rFonts w:asciiTheme="minorHAnsi" w:hAnsiTheme="minorHAnsi"/>
          <w:sz w:val="22"/>
          <w:szCs w:val="22"/>
        </w:rPr>
        <w:t>Employees who are jointly employed must be counted by all joint employers, regardless of whether the employee is maintained on only one of the employers’ payrolls.</w:t>
      </w:r>
    </w:p>
    <w:p w:rsidR="0002356D" w:rsidRPr="004568D7" w:rsidRDefault="0002356D" w:rsidP="004568D7">
      <w:pPr>
        <w:pStyle w:val="ListParagraph"/>
        <w:ind w:left="1080"/>
        <w:rPr>
          <w:rFonts w:asciiTheme="minorHAnsi" w:hAnsiTheme="minorHAnsi"/>
          <w:b/>
          <w:bCs/>
          <w:sz w:val="22"/>
          <w:szCs w:val="22"/>
        </w:rPr>
      </w:pPr>
    </w:p>
    <w:p w:rsidR="004568D7" w:rsidRPr="004568D7" w:rsidRDefault="004568D7" w:rsidP="004568D7">
      <w:pPr>
        <w:pStyle w:val="ListParagraph"/>
        <w:numPr>
          <w:ilvl w:val="0"/>
          <w:numId w:val="44"/>
        </w:numPr>
        <w:spacing w:line="276" w:lineRule="auto"/>
        <w:ind w:left="360"/>
        <w:rPr>
          <w:rFonts w:asciiTheme="minorHAnsi" w:hAnsiTheme="minorHAnsi"/>
          <w:sz w:val="22"/>
          <w:szCs w:val="22"/>
        </w:rPr>
      </w:pPr>
      <w:r>
        <w:rPr>
          <w:rFonts w:asciiTheme="minorHAnsi" w:hAnsiTheme="minorHAnsi"/>
          <w:b/>
          <w:sz w:val="22"/>
          <w:szCs w:val="22"/>
        </w:rPr>
        <w:t xml:space="preserve">(UPDATE) </w:t>
      </w:r>
      <w:r w:rsidRPr="004568D7">
        <w:rPr>
          <w:rFonts w:asciiTheme="minorHAnsi" w:hAnsiTheme="minorHAnsi"/>
          <w:b/>
          <w:sz w:val="22"/>
          <w:szCs w:val="22"/>
        </w:rPr>
        <w:t xml:space="preserve">Are both joint employers responsible for complying with the ordinance (e.g. workplace poster, </w:t>
      </w:r>
      <w:r>
        <w:rPr>
          <w:rFonts w:asciiTheme="minorHAnsi" w:hAnsiTheme="minorHAnsi"/>
          <w:b/>
          <w:sz w:val="22"/>
          <w:szCs w:val="22"/>
        </w:rPr>
        <w:t>provision of PSST</w:t>
      </w:r>
      <w:r w:rsidRPr="004568D7">
        <w:rPr>
          <w:rFonts w:asciiTheme="minorHAnsi" w:hAnsiTheme="minorHAnsi"/>
          <w:b/>
          <w:sz w:val="22"/>
          <w:szCs w:val="22"/>
        </w:rPr>
        <w:t>, record-keeping)?</w:t>
      </w:r>
    </w:p>
    <w:p w:rsidR="001C28DF" w:rsidRPr="00191CAF" w:rsidRDefault="004568D7" w:rsidP="00191CAF">
      <w:pPr>
        <w:pStyle w:val="ListParagraph"/>
        <w:spacing w:line="276" w:lineRule="auto"/>
        <w:ind w:left="360"/>
        <w:rPr>
          <w:rFonts w:asciiTheme="minorHAnsi" w:hAnsiTheme="minorHAnsi"/>
          <w:sz w:val="22"/>
          <w:szCs w:val="22"/>
        </w:rPr>
      </w:pPr>
      <w:r w:rsidRPr="004568D7">
        <w:rPr>
          <w:rFonts w:asciiTheme="minorHAnsi" w:hAnsiTheme="minorHAnsi"/>
          <w:sz w:val="22"/>
          <w:szCs w:val="22"/>
        </w:rPr>
        <w:t>Yes.</w:t>
      </w:r>
    </w:p>
    <w:p w:rsidR="001C28DF" w:rsidRPr="00E45D6F" w:rsidRDefault="001C28DF" w:rsidP="00B24CCB">
      <w:pPr>
        <w:rPr>
          <w:rFonts w:ascii="Calibri" w:hAnsi="Calibri" w:cs="Arial"/>
          <w:sz w:val="20"/>
          <w:szCs w:val="22"/>
        </w:rPr>
      </w:pPr>
    </w:p>
    <w:p w:rsidR="00DE7615" w:rsidRPr="007C2E1B" w:rsidRDefault="00F1621B" w:rsidP="004568D7">
      <w:pPr>
        <w:pStyle w:val="ListParagraph"/>
        <w:numPr>
          <w:ilvl w:val="0"/>
          <w:numId w:val="44"/>
        </w:numPr>
        <w:ind w:left="360"/>
        <w:rPr>
          <w:rFonts w:ascii="Calibri" w:hAnsi="Calibri"/>
          <w:b/>
          <w:sz w:val="22"/>
        </w:rPr>
      </w:pPr>
      <w:r w:rsidRPr="007C2E1B">
        <w:rPr>
          <w:rFonts w:ascii="Calibri" w:hAnsi="Calibri"/>
          <w:b/>
          <w:sz w:val="22"/>
        </w:rPr>
        <w:t>In 2011, a small business</w:t>
      </w:r>
      <w:r w:rsidR="00DE7615" w:rsidRPr="007C2E1B">
        <w:rPr>
          <w:rFonts w:ascii="Calibri" w:hAnsi="Calibri"/>
          <w:b/>
          <w:sz w:val="22"/>
        </w:rPr>
        <w:t xml:space="preserve"> had enough employees to qua</w:t>
      </w:r>
      <w:r w:rsidR="00FE28F3" w:rsidRPr="007C2E1B">
        <w:rPr>
          <w:rFonts w:ascii="Calibri" w:hAnsi="Calibri"/>
          <w:b/>
          <w:sz w:val="22"/>
        </w:rPr>
        <w:t>lify as Tier One for 2012. I</w:t>
      </w:r>
      <w:r w:rsidR="00DE7615" w:rsidRPr="007C2E1B">
        <w:rPr>
          <w:rFonts w:ascii="Calibri" w:hAnsi="Calibri"/>
          <w:b/>
          <w:sz w:val="22"/>
        </w:rPr>
        <w:t>n 2012</w:t>
      </w:r>
      <w:r w:rsidR="00FE28F3" w:rsidRPr="007C2E1B">
        <w:rPr>
          <w:rFonts w:ascii="Calibri" w:hAnsi="Calibri"/>
          <w:b/>
          <w:sz w:val="22"/>
        </w:rPr>
        <w:t>,</w:t>
      </w:r>
      <w:r w:rsidRPr="007C2E1B">
        <w:rPr>
          <w:rFonts w:ascii="Calibri" w:hAnsi="Calibri"/>
          <w:b/>
          <w:sz w:val="22"/>
        </w:rPr>
        <w:t xml:space="preserve"> the business</w:t>
      </w:r>
      <w:r w:rsidR="00DE7615" w:rsidRPr="007C2E1B">
        <w:rPr>
          <w:rFonts w:ascii="Calibri" w:hAnsi="Calibri"/>
          <w:b/>
          <w:sz w:val="22"/>
        </w:rPr>
        <w:t xml:space="preserve"> cut back and now </w:t>
      </w:r>
      <w:r w:rsidRPr="007C2E1B">
        <w:rPr>
          <w:rFonts w:ascii="Calibri" w:hAnsi="Calibri"/>
          <w:b/>
          <w:sz w:val="22"/>
        </w:rPr>
        <w:t>it has just four</w:t>
      </w:r>
      <w:r w:rsidR="00DE7615" w:rsidRPr="007C2E1B">
        <w:rPr>
          <w:rFonts w:ascii="Calibri" w:hAnsi="Calibri"/>
          <w:b/>
          <w:sz w:val="22"/>
        </w:rPr>
        <w:t xml:space="preserve"> FTEs – not enough to qualify as a Tier 1 employer. Do</w:t>
      </w:r>
      <w:r w:rsidRPr="007C2E1B">
        <w:rPr>
          <w:rFonts w:ascii="Calibri" w:hAnsi="Calibri"/>
          <w:b/>
          <w:sz w:val="22"/>
        </w:rPr>
        <w:t>es the employer</w:t>
      </w:r>
      <w:r w:rsidR="00DE7615" w:rsidRPr="007C2E1B">
        <w:rPr>
          <w:rFonts w:ascii="Calibri" w:hAnsi="Calibri"/>
          <w:b/>
          <w:sz w:val="22"/>
        </w:rPr>
        <w:t xml:space="preserve"> have to carry over </w:t>
      </w:r>
      <w:r w:rsidRPr="007C2E1B">
        <w:rPr>
          <w:rFonts w:ascii="Calibri" w:hAnsi="Calibri"/>
          <w:b/>
          <w:sz w:val="22"/>
        </w:rPr>
        <w:t>the employees’</w:t>
      </w:r>
      <w:r w:rsidR="00FE28F3" w:rsidRPr="007C2E1B">
        <w:rPr>
          <w:rFonts w:ascii="Calibri" w:hAnsi="Calibri"/>
          <w:b/>
          <w:sz w:val="22"/>
        </w:rPr>
        <w:t xml:space="preserve"> unused PSST hours </w:t>
      </w:r>
      <w:r w:rsidR="00DE7615" w:rsidRPr="007C2E1B">
        <w:rPr>
          <w:rFonts w:ascii="Calibri" w:hAnsi="Calibri"/>
          <w:b/>
          <w:sz w:val="22"/>
        </w:rPr>
        <w:t xml:space="preserve">into 2013? Do </w:t>
      </w:r>
      <w:r w:rsidRPr="007C2E1B">
        <w:rPr>
          <w:rFonts w:ascii="Calibri" w:hAnsi="Calibri"/>
          <w:b/>
          <w:sz w:val="22"/>
        </w:rPr>
        <w:t>the</w:t>
      </w:r>
      <w:r w:rsidR="00DE7615" w:rsidRPr="007C2E1B">
        <w:rPr>
          <w:rFonts w:ascii="Calibri" w:hAnsi="Calibri"/>
          <w:b/>
          <w:sz w:val="22"/>
        </w:rPr>
        <w:t xml:space="preserve"> employees have the right to use those hours in 2013?</w:t>
      </w:r>
    </w:p>
    <w:p w:rsidR="001C28DF" w:rsidRPr="00E45D6F" w:rsidRDefault="00F1621B" w:rsidP="007C2E1B">
      <w:pPr>
        <w:ind w:left="360"/>
        <w:rPr>
          <w:rFonts w:ascii="Calibri" w:hAnsi="Calibri"/>
          <w:sz w:val="22"/>
        </w:rPr>
      </w:pPr>
      <w:r>
        <w:rPr>
          <w:rFonts w:ascii="Calibri" w:hAnsi="Calibri"/>
          <w:sz w:val="22"/>
        </w:rPr>
        <w:t>The employer does</w:t>
      </w:r>
      <w:r w:rsidR="00DE7615" w:rsidRPr="00E45D6F">
        <w:rPr>
          <w:rFonts w:ascii="Calibri" w:hAnsi="Calibri"/>
          <w:sz w:val="22"/>
        </w:rPr>
        <w:t xml:space="preserve"> </w:t>
      </w:r>
      <w:r w:rsidR="00DE7615" w:rsidRPr="00E45D6F">
        <w:rPr>
          <w:rFonts w:ascii="Calibri" w:hAnsi="Calibri"/>
          <w:b/>
          <w:sz w:val="22"/>
        </w:rPr>
        <w:t>not</w:t>
      </w:r>
      <w:r w:rsidR="00DE7615" w:rsidRPr="00E45D6F">
        <w:rPr>
          <w:rFonts w:ascii="Calibri" w:hAnsi="Calibri"/>
          <w:sz w:val="22"/>
        </w:rPr>
        <w:t xml:space="preserve"> have to allow </w:t>
      </w:r>
      <w:r>
        <w:rPr>
          <w:rFonts w:ascii="Calibri" w:hAnsi="Calibri"/>
          <w:sz w:val="22"/>
        </w:rPr>
        <w:t>its</w:t>
      </w:r>
      <w:r w:rsidR="00DE7615" w:rsidRPr="00E45D6F">
        <w:rPr>
          <w:rFonts w:ascii="Calibri" w:hAnsi="Calibri"/>
          <w:sz w:val="22"/>
        </w:rPr>
        <w:t xml:space="preserve"> employees to use those PSST hours in a year when the number of FTE</w:t>
      </w:r>
      <w:r w:rsidR="002B77A0" w:rsidRPr="00E45D6F">
        <w:rPr>
          <w:rFonts w:ascii="Calibri" w:hAnsi="Calibri"/>
          <w:sz w:val="22"/>
        </w:rPr>
        <w:t>s</w:t>
      </w:r>
      <w:r>
        <w:rPr>
          <w:rFonts w:ascii="Calibri" w:hAnsi="Calibri"/>
          <w:sz w:val="22"/>
        </w:rPr>
        <w:t xml:space="preserve"> is four</w:t>
      </w:r>
      <w:r w:rsidR="00DE7615" w:rsidRPr="00E45D6F">
        <w:rPr>
          <w:rFonts w:ascii="Calibri" w:hAnsi="Calibri"/>
          <w:sz w:val="22"/>
        </w:rPr>
        <w:t xml:space="preserve"> or fewer. But </w:t>
      </w:r>
      <w:r>
        <w:rPr>
          <w:rFonts w:ascii="Calibri" w:hAnsi="Calibri"/>
          <w:sz w:val="22"/>
        </w:rPr>
        <w:t>it</w:t>
      </w:r>
      <w:r w:rsidR="00DE7615" w:rsidRPr="00E45D6F">
        <w:rPr>
          <w:rFonts w:ascii="Calibri" w:hAnsi="Calibri"/>
          <w:sz w:val="22"/>
        </w:rPr>
        <w:t xml:space="preserve"> </w:t>
      </w:r>
      <w:r w:rsidR="00DE7615" w:rsidRPr="00E45D6F">
        <w:rPr>
          <w:rFonts w:ascii="Calibri" w:hAnsi="Calibri"/>
          <w:b/>
          <w:sz w:val="22"/>
        </w:rPr>
        <w:t>do</w:t>
      </w:r>
      <w:r>
        <w:rPr>
          <w:rFonts w:ascii="Calibri" w:hAnsi="Calibri"/>
          <w:b/>
          <w:sz w:val="22"/>
        </w:rPr>
        <w:t>es</w:t>
      </w:r>
      <w:r w:rsidR="00DE7615" w:rsidRPr="00E45D6F">
        <w:rPr>
          <w:rFonts w:ascii="Calibri" w:hAnsi="Calibri"/>
          <w:sz w:val="22"/>
        </w:rPr>
        <w:t xml:space="preserve"> need to carry over those hours and maintain them on the books, in case </w:t>
      </w:r>
      <w:r>
        <w:rPr>
          <w:rFonts w:ascii="Calibri" w:hAnsi="Calibri"/>
          <w:sz w:val="22"/>
        </w:rPr>
        <w:t>the</w:t>
      </w:r>
      <w:r w:rsidR="00DE7615" w:rsidRPr="00E45D6F">
        <w:rPr>
          <w:rFonts w:ascii="Calibri" w:hAnsi="Calibri"/>
          <w:sz w:val="22"/>
        </w:rPr>
        <w:t xml:space="preserve"> business qualifies as a Tier One </w:t>
      </w:r>
      <w:r w:rsidR="0083095F">
        <w:rPr>
          <w:rFonts w:ascii="Calibri" w:hAnsi="Calibri"/>
          <w:sz w:val="22"/>
        </w:rPr>
        <w:t xml:space="preserve">employer </w:t>
      </w:r>
      <w:r w:rsidR="00DE7615" w:rsidRPr="00E45D6F">
        <w:rPr>
          <w:rFonts w:ascii="Calibri" w:hAnsi="Calibri"/>
          <w:sz w:val="22"/>
        </w:rPr>
        <w:t xml:space="preserve">in the future. If that happens, </w:t>
      </w:r>
      <w:r>
        <w:rPr>
          <w:rFonts w:ascii="Calibri" w:hAnsi="Calibri"/>
          <w:sz w:val="22"/>
        </w:rPr>
        <w:t>the employer</w:t>
      </w:r>
      <w:r w:rsidR="00DE7615" w:rsidRPr="00E45D6F">
        <w:rPr>
          <w:rFonts w:ascii="Calibri" w:hAnsi="Calibri"/>
          <w:sz w:val="22"/>
        </w:rPr>
        <w:t xml:space="preserve"> will need to reinstate those hours for </w:t>
      </w:r>
      <w:r w:rsidR="0083095F">
        <w:rPr>
          <w:rFonts w:ascii="Calibri" w:hAnsi="Calibri"/>
          <w:sz w:val="22"/>
        </w:rPr>
        <w:t>the</w:t>
      </w:r>
      <w:r w:rsidR="00DE7615" w:rsidRPr="00E45D6F">
        <w:rPr>
          <w:rFonts w:ascii="Calibri" w:hAnsi="Calibri"/>
          <w:sz w:val="22"/>
        </w:rPr>
        <w:t xml:space="preserve"> employees.</w:t>
      </w:r>
    </w:p>
    <w:p w:rsidR="001C28DF" w:rsidRPr="00E45D6F" w:rsidRDefault="001C28DF" w:rsidP="00B24CCB">
      <w:pPr>
        <w:rPr>
          <w:rFonts w:ascii="Calibri" w:hAnsi="Calibri" w:cs="Arial"/>
          <w:sz w:val="20"/>
          <w:szCs w:val="22"/>
        </w:rPr>
      </w:pPr>
    </w:p>
    <w:p w:rsidR="001C28DF" w:rsidRPr="00E45D6F" w:rsidRDefault="001C28DF" w:rsidP="00B24CCB">
      <w:pPr>
        <w:rPr>
          <w:rFonts w:ascii="Calibri" w:hAnsi="Calibri" w:cs="Arial"/>
          <w:sz w:val="20"/>
          <w:szCs w:val="22"/>
        </w:rPr>
      </w:pPr>
    </w:p>
    <w:p w:rsidR="00716EDC" w:rsidRPr="007972B3" w:rsidRDefault="00716EDC" w:rsidP="00A85F92">
      <w:pPr>
        <w:pStyle w:val="NormalWeb"/>
        <w:numPr>
          <w:ilvl w:val="0"/>
          <w:numId w:val="1"/>
        </w:numPr>
        <w:spacing w:before="0" w:beforeAutospacing="0" w:after="0" w:afterAutospacing="0"/>
        <w:rPr>
          <w:rFonts w:ascii="Calibri" w:hAnsi="Calibri" w:cs="Arial"/>
          <w:b/>
          <w:sz w:val="22"/>
          <w:szCs w:val="22"/>
          <w:u w:val="single"/>
        </w:rPr>
      </w:pPr>
      <w:r w:rsidRPr="007972B3">
        <w:rPr>
          <w:rFonts w:ascii="Calibri" w:hAnsi="Calibri" w:cs="Arial"/>
          <w:b/>
          <w:sz w:val="22"/>
          <w:szCs w:val="22"/>
          <w:u w:val="single"/>
        </w:rPr>
        <w:t xml:space="preserve">Accruing </w:t>
      </w:r>
      <w:r w:rsidR="00316096" w:rsidRPr="007972B3">
        <w:rPr>
          <w:rFonts w:ascii="Calibri" w:hAnsi="Calibri" w:cs="Arial"/>
          <w:b/>
          <w:sz w:val="22"/>
          <w:szCs w:val="22"/>
          <w:u w:val="single"/>
        </w:rPr>
        <w:t>paid sick</w:t>
      </w:r>
      <w:r w:rsidR="00882E10">
        <w:rPr>
          <w:rFonts w:ascii="Calibri" w:hAnsi="Calibri" w:cs="Arial"/>
          <w:b/>
          <w:sz w:val="22"/>
          <w:szCs w:val="22"/>
          <w:u w:val="single"/>
        </w:rPr>
        <w:t xml:space="preserve"> and </w:t>
      </w:r>
      <w:r w:rsidR="00316096" w:rsidRPr="007972B3">
        <w:rPr>
          <w:rFonts w:ascii="Calibri" w:hAnsi="Calibri" w:cs="Arial"/>
          <w:b/>
          <w:sz w:val="22"/>
          <w:szCs w:val="22"/>
          <w:u w:val="single"/>
        </w:rPr>
        <w:t>safe time (</w:t>
      </w:r>
      <w:r w:rsidR="00427F09" w:rsidRPr="007972B3">
        <w:rPr>
          <w:rFonts w:ascii="Calibri" w:hAnsi="Calibri" w:cs="Arial"/>
          <w:b/>
          <w:sz w:val="22"/>
          <w:szCs w:val="22"/>
          <w:u w:val="single"/>
        </w:rPr>
        <w:t>PSST</w:t>
      </w:r>
      <w:r w:rsidR="00316096" w:rsidRPr="007972B3">
        <w:rPr>
          <w:rFonts w:ascii="Calibri" w:hAnsi="Calibri" w:cs="Arial"/>
          <w:b/>
          <w:sz w:val="22"/>
          <w:szCs w:val="22"/>
          <w:u w:val="single"/>
        </w:rPr>
        <w:t>)</w:t>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p>
    <w:p w:rsidR="00716EDC" w:rsidRPr="00E45D6F" w:rsidRDefault="00716EDC" w:rsidP="00716ED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sz w:val="22"/>
          <w:szCs w:val="22"/>
          <w:u w:val="single"/>
        </w:rPr>
      </w:pPr>
    </w:p>
    <w:p w:rsidR="00733C7B" w:rsidRPr="00EE52A3" w:rsidRDefault="00716EDC" w:rsidP="00EE52A3">
      <w:pPr>
        <w:pStyle w:val="ListParagraph"/>
        <w:numPr>
          <w:ilvl w:val="0"/>
          <w:numId w:val="29"/>
        </w:numPr>
        <w:rPr>
          <w:rFonts w:ascii="Calibri" w:hAnsi="Calibri" w:cs="Arial"/>
          <w:b/>
          <w:sz w:val="22"/>
          <w:szCs w:val="22"/>
        </w:rPr>
      </w:pPr>
      <w:r w:rsidRPr="00EE52A3">
        <w:rPr>
          <w:rFonts w:ascii="Calibri" w:hAnsi="Calibri" w:cs="Arial"/>
          <w:b/>
          <w:sz w:val="22"/>
          <w:szCs w:val="22"/>
        </w:rPr>
        <w:t>When do employees begi</w:t>
      </w:r>
      <w:r w:rsidR="00FE28F3" w:rsidRPr="00EE52A3">
        <w:rPr>
          <w:rFonts w:ascii="Calibri" w:hAnsi="Calibri" w:cs="Arial"/>
          <w:b/>
          <w:sz w:val="22"/>
          <w:szCs w:val="22"/>
        </w:rPr>
        <w:t>n to accrue PSST</w:t>
      </w:r>
      <w:r w:rsidRPr="00EE52A3">
        <w:rPr>
          <w:rFonts w:ascii="Calibri" w:hAnsi="Calibri" w:cs="Arial"/>
          <w:b/>
          <w:sz w:val="22"/>
          <w:szCs w:val="22"/>
        </w:rPr>
        <w:t>?</w:t>
      </w:r>
    </w:p>
    <w:p w:rsidR="00716EDC" w:rsidRPr="00E45D6F" w:rsidRDefault="004F4F11" w:rsidP="00EE52A3">
      <w:pPr>
        <w:ind w:left="360"/>
        <w:rPr>
          <w:rFonts w:ascii="Calibri" w:hAnsi="Calibri" w:cs="Arial"/>
          <w:sz w:val="22"/>
          <w:szCs w:val="22"/>
        </w:rPr>
      </w:pPr>
      <w:r w:rsidRPr="00E45D6F">
        <w:rPr>
          <w:rFonts w:ascii="Calibri" w:hAnsi="Calibri" w:cs="Arial"/>
          <w:sz w:val="22"/>
          <w:szCs w:val="22"/>
        </w:rPr>
        <w:t xml:space="preserve">As of September 1, 2012, </w:t>
      </w:r>
      <w:r w:rsidR="00716EDC" w:rsidRPr="00E45D6F">
        <w:rPr>
          <w:rFonts w:ascii="Calibri" w:hAnsi="Calibri" w:cs="Arial"/>
          <w:sz w:val="22"/>
          <w:szCs w:val="22"/>
        </w:rPr>
        <w:t xml:space="preserve">employees </w:t>
      </w:r>
      <w:r w:rsidRPr="00E45D6F">
        <w:rPr>
          <w:rFonts w:ascii="Calibri" w:hAnsi="Calibri" w:cs="Arial"/>
          <w:sz w:val="22"/>
          <w:szCs w:val="22"/>
        </w:rPr>
        <w:t xml:space="preserve">who work in Seattle </w:t>
      </w:r>
      <w:r w:rsidR="00716EDC" w:rsidRPr="00E45D6F">
        <w:rPr>
          <w:rFonts w:ascii="Calibri" w:hAnsi="Calibri" w:cs="Arial"/>
          <w:sz w:val="22"/>
          <w:szCs w:val="22"/>
        </w:rPr>
        <w:t>begin</w:t>
      </w:r>
      <w:r w:rsidRPr="00E45D6F">
        <w:rPr>
          <w:rFonts w:ascii="Calibri" w:hAnsi="Calibri" w:cs="Arial"/>
          <w:sz w:val="22"/>
          <w:szCs w:val="22"/>
        </w:rPr>
        <w:t xml:space="preserve"> to accrue </w:t>
      </w:r>
      <w:r w:rsidR="00427F09" w:rsidRPr="00E45D6F">
        <w:rPr>
          <w:rFonts w:ascii="Calibri" w:hAnsi="Calibri" w:cs="Arial"/>
          <w:sz w:val="22"/>
          <w:szCs w:val="22"/>
        </w:rPr>
        <w:t>PSST</w:t>
      </w:r>
      <w:r w:rsidRPr="00E45D6F">
        <w:rPr>
          <w:rFonts w:ascii="Calibri" w:hAnsi="Calibri" w:cs="Arial"/>
          <w:sz w:val="22"/>
          <w:szCs w:val="22"/>
        </w:rPr>
        <w:t xml:space="preserve"> from the start-date of employment</w:t>
      </w:r>
      <w:r w:rsidR="00716EDC" w:rsidRPr="00E45D6F">
        <w:rPr>
          <w:rFonts w:ascii="Calibri" w:hAnsi="Calibri" w:cs="Arial"/>
          <w:sz w:val="22"/>
          <w:szCs w:val="22"/>
        </w:rPr>
        <w:t xml:space="preserve">. Accrual </w:t>
      </w:r>
      <w:r w:rsidRPr="00E45D6F">
        <w:rPr>
          <w:rFonts w:ascii="Calibri" w:hAnsi="Calibri" w:cs="Arial"/>
          <w:sz w:val="22"/>
          <w:szCs w:val="22"/>
        </w:rPr>
        <w:t>do</w:t>
      </w:r>
      <w:r w:rsidR="002B77A0" w:rsidRPr="00E45D6F">
        <w:rPr>
          <w:rFonts w:ascii="Calibri" w:hAnsi="Calibri" w:cs="Arial"/>
          <w:sz w:val="22"/>
          <w:szCs w:val="22"/>
        </w:rPr>
        <w:t>es</w:t>
      </w:r>
      <w:r w:rsidR="00716EDC" w:rsidRPr="00E45D6F">
        <w:rPr>
          <w:rFonts w:ascii="Calibri" w:hAnsi="Calibri" w:cs="Arial"/>
          <w:sz w:val="22"/>
          <w:szCs w:val="22"/>
        </w:rPr>
        <w:t xml:space="preserve"> not apply to hours w</w:t>
      </w:r>
      <w:r w:rsidRPr="00E45D6F">
        <w:rPr>
          <w:rFonts w:ascii="Calibri" w:hAnsi="Calibri" w:cs="Arial"/>
          <w:sz w:val="22"/>
          <w:szCs w:val="22"/>
        </w:rPr>
        <w:t xml:space="preserve">orked before </w:t>
      </w:r>
      <w:r w:rsidR="00E3471A" w:rsidRPr="00E45D6F">
        <w:rPr>
          <w:rFonts w:ascii="Calibri" w:hAnsi="Calibri" w:cs="Arial"/>
          <w:sz w:val="22"/>
          <w:szCs w:val="22"/>
        </w:rPr>
        <w:t>September 1, 2012</w:t>
      </w:r>
      <w:r w:rsidRPr="00E45D6F">
        <w:rPr>
          <w:rFonts w:ascii="Calibri" w:hAnsi="Calibri" w:cs="Arial"/>
          <w:sz w:val="22"/>
          <w:szCs w:val="22"/>
        </w:rPr>
        <w:t>.</w:t>
      </w:r>
    </w:p>
    <w:p w:rsidR="00716EDC" w:rsidRPr="00E45D6F" w:rsidRDefault="00716EDC" w:rsidP="002B77A0">
      <w:pPr>
        <w:rPr>
          <w:rFonts w:ascii="Calibri" w:hAnsi="Calibri" w:cs="Arial"/>
          <w:sz w:val="22"/>
          <w:szCs w:val="22"/>
        </w:rPr>
      </w:pPr>
    </w:p>
    <w:p w:rsidR="00733C7B" w:rsidRPr="00EE52A3" w:rsidRDefault="00716EDC" w:rsidP="00EE52A3">
      <w:pPr>
        <w:pStyle w:val="ListParagraph"/>
        <w:numPr>
          <w:ilvl w:val="0"/>
          <w:numId w:val="29"/>
        </w:numPr>
        <w:rPr>
          <w:rFonts w:ascii="Calibri" w:hAnsi="Calibri" w:cs="Arial"/>
          <w:b/>
          <w:sz w:val="22"/>
          <w:szCs w:val="22"/>
        </w:rPr>
      </w:pPr>
      <w:r w:rsidRPr="00EE52A3">
        <w:rPr>
          <w:rFonts w:ascii="Calibri" w:hAnsi="Calibri" w:cs="Arial"/>
          <w:b/>
          <w:sz w:val="22"/>
          <w:szCs w:val="22"/>
        </w:rPr>
        <w:t xml:space="preserve">How much </w:t>
      </w:r>
      <w:r w:rsidR="00427F09" w:rsidRPr="00EE52A3">
        <w:rPr>
          <w:rFonts w:ascii="Calibri" w:hAnsi="Calibri" w:cs="Arial"/>
          <w:b/>
          <w:sz w:val="22"/>
          <w:szCs w:val="22"/>
        </w:rPr>
        <w:t>PSST</w:t>
      </w:r>
      <w:r w:rsidRPr="00EE52A3">
        <w:rPr>
          <w:rFonts w:ascii="Calibri" w:hAnsi="Calibri" w:cs="Arial"/>
          <w:b/>
          <w:sz w:val="22"/>
          <w:szCs w:val="22"/>
        </w:rPr>
        <w:t xml:space="preserve"> do employees accrue?</w:t>
      </w:r>
    </w:p>
    <w:p w:rsidR="00716EDC" w:rsidRPr="00E45D6F" w:rsidRDefault="00716EDC" w:rsidP="00EE52A3">
      <w:pPr>
        <w:ind w:left="360"/>
        <w:rPr>
          <w:rFonts w:ascii="Calibri" w:hAnsi="Calibri" w:cs="Arial"/>
          <w:sz w:val="22"/>
          <w:szCs w:val="22"/>
        </w:rPr>
      </w:pPr>
      <w:r w:rsidRPr="00E45D6F">
        <w:rPr>
          <w:rFonts w:ascii="Calibri" w:hAnsi="Calibri" w:cs="Arial"/>
          <w:sz w:val="22"/>
          <w:szCs w:val="22"/>
        </w:rPr>
        <w:t>Emplo</w:t>
      </w:r>
      <w:r w:rsidR="00FE28F3" w:rsidRPr="00E45D6F">
        <w:rPr>
          <w:rFonts w:ascii="Calibri" w:hAnsi="Calibri" w:cs="Arial"/>
          <w:sz w:val="22"/>
          <w:szCs w:val="22"/>
        </w:rPr>
        <w:t>yees accrue PSST</w:t>
      </w:r>
      <w:r w:rsidRPr="00E45D6F">
        <w:rPr>
          <w:rFonts w:ascii="Calibri" w:hAnsi="Calibri" w:cs="Arial"/>
          <w:sz w:val="22"/>
          <w:szCs w:val="22"/>
        </w:rPr>
        <w:t xml:space="preserve"> based on their employer’s tier size:</w:t>
      </w:r>
    </w:p>
    <w:p w:rsidR="00716EDC" w:rsidRPr="00E45D6F" w:rsidRDefault="00716EDC" w:rsidP="00F1621B">
      <w:pPr>
        <w:numPr>
          <w:ilvl w:val="0"/>
          <w:numId w:val="2"/>
        </w:numPr>
        <w:ind w:left="720"/>
        <w:rPr>
          <w:rFonts w:ascii="Calibri" w:hAnsi="Calibri" w:cs="Arial"/>
          <w:sz w:val="22"/>
          <w:szCs w:val="22"/>
        </w:rPr>
      </w:pPr>
      <w:r w:rsidRPr="00E45D6F">
        <w:rPr>
          <w:rFonts w:ascii="Calibri" w:hAnsi="Calibri" w:cs="Arial"/>
          <w:b/>
          <w:sz w:val="22"/>
          <w:szCs w:val="22"/>
        </w:rPr>
        <w:t>Tier One and Two</w:t>
      </w:r>
      <w:r w:rsidRPr="00E45D6F">
        <w:rPr>
          <w:rFonts w:ascii="Calibri" w:hAnsi="Calibri" w:cs="Arial"/>
          <w:sz w:val="22"/>
          <w:szCs w:val="22"/>
        </w:rPr>
        <w:t>: Employees accrue</w:t>
      </w:r>
      <w:r w:rsidR="00FE28F3" w:rsidRPr="00E45D6F">
        <w:rPr>
          <w:rFonts w:ascii="Calibri" w:hAnsi="Calibri" w:cs="Arial"/>
          <w:sz w:val="22"/>
          <w:szCs w:val="22"/>
        </w:rPr>
        <w:t xml:space="preserve"> at least one hour of PSST</w:t>
      </w:r>
      <w:r w:rsidRPr="00E45D6F">
        <w:rPr>
          <w:rFonts w:ascii="Calibri" w:hAnsi="Calibri" w:cs="Arial"/>
          <w:sz w:val="22"/>
          <w:szCs w:val="22"/>
        </w:rPr>
        <w:t xml:space="preserve"> for every 40 hours worked.</w:t>
      </w:r>
    </w:p>
    <w:p w:rsidR="00716EDC" w:rsidRPr="00E45D6F" w:rsidRDefault="00716EDC" w:rsidP="00F1621B">
      <w:pPr>
        <w:numPr>
          <w:ilvl w:val="0"/>
          <w:numId w:val="2"/>
        </w:numPr>
        <w:ind w:left="720"/>
        <w:rPr>
          <w:rFonts w:ascii="Calibri" w:hAnsi="Calibri" w:cs="Arial"/>
          <w:sz w:val="22"/>
          <w:szCs w:val="22"/>
        </w:rPr>
      </w:pPr>
      <w:r w:rsidRPr="00E45D6F">
        <w:rPr>
          <w:rFonts w:ascii="Calibri" w:hAnsi="Calibri" w:cs="Arial"/>
          <w:b/>
          <w:sz w:val="22"/>
          <w:szCs w:val="22"/>
        </w:rPr>
        <w:t>Tier Three</w:t>
      </w:r>
      <w:r w:rsidRPr="00E45D6F">
        <w:rPr>
          <w:rFonts w:ascii="Calibri" w:hAnsi="Calibri" w:cs="Arial"/>
          <w:sz w:val="22"/>
          <w:szCs w:val="22"/>
        </w:rPr>
        <w:t>: Employees accrue</w:t>
      </w:r>
      <w:r w:rsidR="00FE28F3" w:rsidRPr="00E45D6F">
        <w:rPr>
          <w:rFonts w:ascii="Calibri" w:hAnsi="Calibri" w:cs="Arial"/>
          <w:sz w:val="22"/>
          <w:szCs w:val="22"/>
        </w:rPr>
        <w:t xml:space="preserve"> at least one hour of PSST</w:t>
      </w:r>
      <w:r w:rsidRPr="00E45D6F">
        <w:rPr>
          <w:rFonts w:ascii="Calibri" w:hAnsi="Calibri" w:cs="Arial"/>
          <w:sz w:val="22"/>
          <w:szCs w:val="22"/>
        </w:rPr>
        <w:t xml:space="preserve"> for every 30 hours worked.</w:t>
      </w:r>
    </w:p>
    <w:p w:rsidR="00716EDC" w:rsidRPr="00E45D6F" w:rsidRDefault="00716EDC" w:rsidP="002B77A0">
      <w:pPr>
        <w:rPr>
          <w:rFonts w:ascii="Calibri" w:hAnsi="Calibri" w:cs="Arial"/>
          <w:sz w:val="22"/>
          <w:szCs w:val="22"/>
        </w:rPr>
      </w:pPr>
    </w:p>
    <w:p w:rsidR="0082126D" w:rsidRDefault="0082126D" w:rsidP="00EE52A3">
      <w:pPr>
        <w:pStyle w:val="ListParagraph"/>
        <w:numPr>
          <w:ilvl w:val="0"/>
          <w:numId w:val="29"/>
        </w:numPr>
        <w:rPr>
          <w:rFonts w:ascii="Calibri" w:hAnsi="Calibri" w:cs="Arial"/>
          <w:b/>
          <w:sz w:val="22"/>
          <w:szCs w:val="22"/>
        </w:rPr>
      </w:pPr>
      <w:r>
        <w:rPr>
          <w:rFonts w:ascii="Calibri" w:hAnsi="Calibri" w:cs="Arial"/>
          <w:b/>
          <w:sz w:val="22"/>
          <w:szCs w:val="22"/>
        </w:rPr>
        <w:t>(UPDATE) Can employers use a “benefit year” for accrual, use and carry over of PSST?</w:t>
      </w:r>
    </w:p>
    <w:p w:rsidR="0082126D" w:rsidRPr="0082126D" w:rsidRDefault="0082126D" w:rsidP="0082126D">
      <w:pPr>
        <w:ind w:left="360"/>
        <w:rPr>
          <w:rFonts w:ascii="Calibri" w:hAnsi="Calibri" w:cs="Arial"/>
          <w:sz w:val="22"/>
          <w:szCs w:val="22"/>
        </w:rPr>
      </w:pPr>
      <w:r w:rsidRPr="0082126D">
        <w:rPr>
          <w:rFonts w:ascii="Calibri" w:hAnsi="Calibri" w:cs="Arial"/>
          <w:sz w:val="22"/>
          <w:szCs w:val="22"/>
        </w:rPr>
        <w:t>Yes, employers can use any fixed, consecutive 12-month peri</w:t>
      </w:r>
      <w:r>
        <w:rPr>
          <w:rFonts w:ascii="Calibri" w:hAnsi="Calibri" w:cs="Arial"/>
          <w:sz w:val="22"/>
          <w:szCs w:val="22"/>
        </w:rPr>
        <w:t xml:space="preserve">od of time for accrual, use and carry-over of PSST hours. A benefit year can be a calendar year (i.e. January 1 through December 31), a tax year, fiscal year, contract year, or the year running from an employee’s one-year anniversary date of hire. </w:t>
      </w:r>
    </w:p>
    <w:p w:rsidR="0082126D" w:rsidRDefault="0082126D" w:rsidP="0082126D">
      <w:pPr>
        <w:pStyle w:val="ListParagraph"/>
        <w:ind w:left="360"/>
        <w:rPr>
          <w:rFonts w:ascii="Calibri" w:hAnsi="Calibri" w:cs="Arial"/>
          <w:b/>
          <w:sz w:val="22"/>
          <w:szCs w:val="22"/>
        </w:rPr>
      </w:pPr>
    </w:p>
    <w:p w:rsidR="00733C7B" w:rsidRPr="00EE52A3" w:rsidRDefault="00716EDC" w:rsidP="00EE52A3">
      <w:pPr>
        <w:pStyle w:val="ListParagraph"/>
        <w:numPr>
          <w:ilvl w:val="0"/>
          <w:numId w:val="29"/>
        </w:numPr>
        <w:rPr>
          <w:rFonts w:ascii="Calibri" w:hAnsi="Calibri" w:cs="Arial"/>
          <w:b/>
          <w:sz w:val="22"/>
          <w:szCs w:val="22"/>
        </w:rPr>
      </w:pPr>
      <w:r w:rsidRPr="00EE52A3">
        <w:rPr>
          <w:rFonts w:ascii="Calibri" w:hAnsi="Calibri" w:cs="Arial"/>
          <w:b/>
          <w:sz w:val="22"/>
          <w:szCs w:val="22"/>
        </w:rPr>
        <w:t xml:space="preserve">Do employees accrue </w:t>
      </w:r>
      <w:r w:rsidR="004F4F11" w:rsidRPr="00EE52A3">
        <w:rPr>
          <w:rFonts w:ascii="Calibri" w:hAnsi="Calibri" w:cs="Arial"/>
          <w:b/>
          <w:sz w:val="22"/>
          <w:szCs w:val="22"/>
        </w:rPr>
        <w:t xml:space="preserve">paid </w:t>
      </w:r>
      <w:r w:rsidRPr="00EE52A3">
        <w:rPr>
          <w:rFonts w:ascii="Calibri" w:hAnsi="Calibri" w:cs="Arial"/>
          <w:b/>
          <w:sz w:val="22"/>
          <w:szCs w:val="22"/>
        </w:rPr>
        <w:t xml:space="preserve">sick </w:t>
      </w:r>
      <w:r w:rsidR="004F4F11" w:rsidRPr="00EE52A3">
        <w:rPr>
          <w:rFonts w:ascii="Calibri" w:hAnsi="Calibri" w:cs="Arial"/>
          <w:b/>
          <w:sz w:val="22"/>
          <w:szCs w:val="22"/>
        </w:rPr>
        <w:t>time</w:t>
      </w:r>
      <w:r w:rsidRPr="00EE52A3">
        <w:rPr>
          <w:rFonts w:ascii="Calibri" w:hAnsi="Calibri" w:cs="Arial"/>
          <w:b/>
          <w:sz w:val="22"/>
          <w:szCs w:val="22"/>
        </w:rPr>
        <w:t xml:space="preserve"> and </w:t>
      </w:r>
      <w:r w:rsidR="004F4F11" w:rsidRPr="00EE52A3">
        <w:rPr>
          <w:rFonts w:ascii="Calibri" w:hAnsi="Calibri" w:cs="Arial"/>
          <w:b/>
          <w:sz w:val="22"/>
          <w:szCs w:val="22"/>
        </w:rPr>
        <w:t xml:space="preserve">paid </w:t>
      </w:r>
      <w:r w:rsidRPr="00EE52A3">
        <w:rPr>
          <w:rFonts w:ascii="Calibri" w:hAnsi="Calibri" w:cs="Arial"/>
          <w:b/>
          <w:sz w:val="22"/>
          <w:szCs w:val="22"/>
        </w:rPr>
        <w:t xml:space="preserve">safe </w:t>
      </w:r>
      <w:r w:rsidR="004F4F11" w:rsidRPr="00EE52A3">
        <w:rPr>
          <w:rFonts w:ascii="Calibri" w:hAnsi="Calibri" w:cs="Arial"/>
          <w:b/>
          <w:sz w:val="22"/>
          <w:szCs w:val="22"/>
        </w:rPr>
        <w:t>time</w:t>
      </w:r>
      <w:r w:rsidRPr="00EE52A3">
        <w:rPr>
          <w:rFonts w:ascii="Calibri" w:hAnsi="Calibri" w:cs="Arial"/>
          <w:b/>
          <w:sz w:val="22"/>
          <w:szCs w:val="22"/>
        </w:rPr>
        <w:t xml:space="preserve"> separately, or is it one amount of time that employees can use either way?</w:t>
      </w:r>
    </w:p>
    <w:p w:rsidR="00B41ED5" w:rsidRPr="00E45D6F" w:rsidRDefault="001062D1" w:rsidP="00EE52A3">
      <w:pPr>
        <w:ind w:left="360"/>
        <w:rPr>
          <w:rFonts w:ascii="Calibri" w:hAnsi="Calibri" w:cs="Arial"/>
          <w:sz w:val="22"/>
          <w:szCs w:val="22"/>
        </w:rPr>
      </w:pPr>
      <w:r w:rsidRPr="00E45D6F">
        <w:rPr>
          <w:rFonts w:ascii="Calibri" w:hAnsi="Calibri" w:cs="Arial"/>
          <w:sz w:val="22"/>
          <w:szCs w:val="22"/>
        </w:rPr>
        <w:t>Employees accrue PSST</w:t>
      </w:r>
      <w:r w:rsidR="00716EDC" w:rsidRPr="00E45D6F">
        <w:rPr>
          <w:rFonts w:ascii="Calibri" w:hAnsi="Calibri" w:cs="Arial"/>
          <w:sz w:val="22"/>
          <w:szCs w:val="22"/>
        </w:rPr>
        <w:t xml:space="preserve"> in one amount and can use it </w:t>
      </w:r>
      <w:r w:rsidR="002B77A0" w:rsidRPr="00E45D6F">
        <w:rPr>
          <w:rFonts w:ascii="Calibri" w:hAnsi="Calibri" w:cs="Arial"/>
          <w:sz w:val="22"/>
          <w:szCs w:val="22"/>
        </w:rPr>
        <w:t xml:space="preserve">for </w:t>
      </w:r>
      <w:r w:rsidR="00716EDC" w:rsidRPr="00E45D6F">
        <w:rPr>
          <w:rFonts w:ascii="Calibri" w:hAnsi="Calibri" w:cs="Arial"/>
          <w:sz w:val="22"/>
          <w:szCs w:val="22"/>
        </w:rPr>
        <w:t>either sick or safe</w:t>
      </w:r>
      <w:r w:rsidR="004F4F11" w:rsidRPr="00E45D6F">
        <w:rPr>
          <w:rFonts w:ascii="Calibri" w:hAnsi="Calibri" w:cs="Arial"/>
          <w:sz w:val="22"/>
          <w:szCs w:val="22"/>
        </w:rPr>
        <w:t xml:space="preserve"> purposes</w:t>
      </w:r>
      <w:r w:rsidR="00716EDC" w:rsidRPr="00E45D6F">
        <w:rPr>
          <w:rFonts w:ascii="Calibri" w:hAnsi="Calibri" w:cs="Arial"/>
          <w:sz w:val="22"/>
          <w:szCs w:val="22"/>
        </w:rPr>
        <w:t>.</w:t>
      </w:r>
    </w:p>
    <w:p w:rsidR="00B01EDD" w:rsidRPr="00E45D6F" w:rsidRDefault="00B01EDD" w:rsidP="002B77A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733C7B" w:rsidRDefault="00593ED6" w:rsidP="00EE52A3">
      <w:pPr>
        <w:pStyle w:val="NormalWeb"/>
        <w:numPr>
          <w:ilvl w:val="0"/>
          <w:numId w:val="29"/>
        </w:numPr>
        <w:spacing w:before="0" w:beforeAutospacing="0" w:after="0" w:afterAutospacing="0"/>
        <w:rPr>
          <w:rFonts w:ascii="Calibri" w:hAnsi="Calibri" w:cs="Arial"/>
          <w:b/>
          <w:sz w:val="22"/>
          <w:szCs w:val="22"/>
        </w:rPr>
      </w:pPr>
      <w:r w:rsidRPr="00E45D6F">
        <w:rPr>
          <w:rFonts w:ascii="Calibri" w:hAnsi="Calibri" w:cs="Arial"/>
          <w:b/>
          <w:sz w:val="22"/>
          <w:szCs w:val="22"/>
        </w:rPr>
        <w:t xml:space="preserve">One of my employees </w:t>
      </w:r>
      <w:r w:rsidR="001062D1" w:rsidRPr="00E45D6F">
        <w:rPr>
          <w:rFonts w:ascii="Calibri" w:hAnsi="Calibri" w:cs="Arial"/>
          <w:b/>
          <w:sz w:val="22"/>
          <w:szCs w:val="22"/>
        </w:rPr>
        <w:t xml:space="preserve">just quit. What do I do with </w:t>
      </w:r>
      <w:r w:rsidR="00DD0832">
        <w:rPr>
          <w:rFonts w:ascii="Calibri" w:hAnsi="Calibri" w:cs="Arial"/>
          <w:b/>
          <w:sz w:val="22"/>
          <w:szCs w:val="22"/>
        </w:rPr>
        <w:t>the employee’s</w:t>
      </w:r>
      <w:r w:rsidRPr="00E45D6F">
        <w:rPr>
          <w:rFonts w:ascii="Calibri" w:hAnsi="Calibri" w:cs="Arial"/>
          <w:b/>
          <w:sz w:val="22"/>
          <w:szCs w:val="22"/>
        </w:rPr>
        <w:t xml:space="preserve"> </w:t>
      </w:r>
      <w:r w:rsidR="00E3471A" w:rsidRPr="00E45D6F">
        <w:rPr>
          <w:rFonts w:ascii="Calibri" w:hAnsi="Calibri" w:cs="Arial"/>
          <w:b/>
          <w:sz w:val="22"/>
          <w:szCs w:val="22"/>
        </w:rPr>
        <w:t>unused</w:t>
      </w:r>
      <w:r w:rsidRPr="00E45D6F">
        <w:rPr>
          <w:rFonts w:ascii="Calibri" w:hAnsi="Calibri" w:cs="Arial"/>
          <w:b/>
          <w:sz w:val="22"/>
          <w:szCs w:val="22"/>
        </w:rPr>
        <w:t xml:space="preserve"> </w:t>
      </w:r>
      <w:r w:rsidR="00427F09" w:rsidRPr="00E45D6F">
        <w:rPr>
          <w:rFonts w:ascii="Calibri" w:hAnsi="Calibri" w:cs="Arial"/>
          <w:b/>
          <w:sz w:val="22"/>
          <w:szCs w:val="22"/>
        </w:rPr>
        <w:t>PSST</w:t>
      </w:r>
      <w:r w:rsidRPr="00E45D6F">
        <w:rPr>
          <w:rFonts w:ascii="Calibri" w:hAnsi="Calibri" w:cs="Arial"/>
          <w:b/>
          <w:sz w:val="22"/>
          <w:szCs w:val="22"/>
        </w:rPr>
        <w:t>?</w:t>
      </w:r>
    </w:p>
    <w:p w:rsidR="002E3F5A" w:rsidRPr="00191CAF" w:rsidRDefault="00593ED6" w:rsidP="00191CAF">
      <w:pPr>
        <w:ind w:left="360"/>
        <w:rPr>
          <w:rFonts w:ascii="Calibri" w:hAnsi="Calibri" w:cs="Arial"/>
          <w:b/>
          <w:sz w:val="22"/>
          <w:szCs w:val="22"/>
        </w:rPr>
      </w:pPr>
      <w:r w:rsidRPr="00E45D6F">
        <w:rPr>
          <w:rFonts w:ascii="Calibri" w:hAnsi="Calibri" w:cs="Arial"/>
          <w:sz w:val="22"/>
          <w:szCs w:val="22"/>
        </w:rPr>
        <w:lastRenderedPageBreak/>
        <w:t>Hang on to those records: if your employee returns to work with you within seven months, the</w:t>
      </w:r>
      <w:r w:rsidR="00DD0832">
        <w:rPr>
          <w:rFonts w:ascii="Calibri" w:hAnsi="Calibri" w:cs="Arial"/>
          <w:sz w:val="22"/>
          <w:szCs w:val="22"/>
        </w:rPr>
        <w:t xml:space="preserve"> employee</w:t>
      </w:r>
      <w:r w:rsidRPr="00E45D6F">
        <w:rPr>
          <w:rFonts w:ascii="Calibri" w:hAnsi="Calibri" w:cs="Arial"/>
          <w:sz w:val="22"/>
          <w:szCs w:val="22"/>
        </w:rPr>
        <w:t xml:space="preserve"> is entitled </w:t>
      </w:r>
      <w:r w:rsidR="002B77A0" w:rsidRPr="00E45D6F">
        <w:rPr>
          <w:rFonts w:ascii="Calibri" w:hAnsi="Calibri" w:cs="Arial"/>
          <w:sz w:val="22"/>
          <w:szCs w:val="22"/>
        </w:rPr>
        <w:t>to pick up w</w:t>
      </w:r>
      <w:r w:rsidR="00733C7B">
        <w:rPr>
          <w:rFonts w:ascii="Calibri" w:hAnsi="Calibri" w:cs="Arial"/>
          <w:sz w:val="22"/>
          <w:szCs w:val="22"/>
        </w:rPr>
        <w:t>h</w:t>
      </w:r>
      <w:r w:rsidR="002B77A0" w:rsidRPr="00E45D6F">
        <w:rPr>
          <w:rFonts w:ascii="Calibri" w:hAnsi="Calibri" w:cs="Arial"/>
          <w:sz w:val="22"/>
          <w:szCs w:val="22"/>
        </w:rPr>
        <w:t xml:space="preserve">ere </w:t>
      </w:r>
      <w:r w:rsidR="00DD0832">
        <w:rPr>
          <w:rFonts w:ascii="Calibri" w:hAnsi="Calibri" w:cs="Arial"/>
          <w:sz w:val="22"/>
          <w:szCs w:val="22"/>
        </w:rPr>
        <w:t>the employee</w:t>
      </w:r>
      <w:r w:rsidR="001062D1" w:rsidRPr="00E45D6F">
        <w:rPr>
          <w:rFonts w:ascii="Calibri" w:hAnsi="Calibri" w:cs="Arial"/>
          <w:sz w:val="22"/>
          <w:szCs w:val="22"/>
        </w:rPr>
        <w:t xml:space="preserve"> left off. </w:t>
      </w:r>
      <w:r w:rsidR="002B77A0" w:rsidRPr="00E45D6F">
        <w:rPr>
          <w:rFonts w:ascii="Calibri" w:hAnsi="Calibri" w:cs="Arial"/>
          <w:sz w:val="22"/>
          <w:szCs w:val="22"/>
        </w:rPr>
        <w:t>I</w:t>
      </w:r>
      <w:r w:rsidRPr="00E45D6F">
        <w:rPr>
          <w:rFonts w:ascii="Calibri" w:hAnsi="Calibri" w:cs="Arial"/>
          <w:sz w:val="22"/>
          <w:szCs w:val="22"/>
        </w:rPr>
        <w:t xml:space="preserve">f </w:t>
      </w:r>
      <w:r w:rsidR="00DD0832">
        <w:rPr>
          <w:rFonts w:ascii="Calibri" w:hAnsi="Calibri" w:cs="Arial"/>
          <w:sz w:val="22"/>
          <w:szCs w:val="22"/>
        </w:rPr>
        <w:t>the employee was</w:t>
      </w:r>
      <w:r w:rsidRPr="00E45D6F">
        <w:rPr>
          <w:rFonts w:ascii="Calibri" w:hAnsi="Calibri" w:cs="Arial"/>
          <w:sz w:val="22"/>
          <w:szCs w:val="22"/>
        </w:rPr>
        <w:t xml:space="preserve"> eligible to use </w:t>
      </w:r>
      <w:r w:rsidR="00427F09" w:rsidRPr="00E45D6F">
        <w:rPr>
          <w:rFonts w:ascii="Calibri" w:hAnsi="Calibri" w:cs="Arial"/>
          <w:sz w:val="22"/>
          <w:szCs w:val="22"/>
        </w:rPr>
        <w:t>PSST</w:t>
      </w:r>
      <w:r w:rsidRPr="00E45D6F">
        <w:rPr>
          <w:rFonts w:ascii="Calibri" w:hAnsi="Calibri" w:cs="Arial"/>
          <w:sz w:val="22"/>
          <w:szCs w:val="22"/>
        </w:rPr>
        <w:t xml:space="preserve"> hours prior to separation, the</w:t>
      </w:r>
      <w:r w:rsidR="00DD0832">
        <w:rPr>
          <w:rFonts w:ascii="Calibri" w:hAnsi="Calibri" w:cs="Arial"/>
          <w:sz w:val="22"/>
          <w:szCs w:val="22"/>
        </w:rPr>
        <w:t xml:space="preserve"> employee</w:t>
      </w:r>
      <w:r w:rsidR="00626D19" w:rsidRPr="00E45D6F">
        <w:rPr>
          <w:rFonts w:ascii="Calibri" w:hAnsi="Calibri" w:cs="Arial"/>
          <w:sz w:val="22"/>
          <w:szCs w:val="22"/>
        </w:rPr>
        <w:t xml:space="preserve"> will have</w:t>
      </w:r>
      <w:r w:rsidRPr="00E45D6F">
        <w:rPr>
          <w:rFonts w:ascii="Calibri" w:hAnsi="Calibri" w:cs="Arial"/>
          <w:sz w:val="22"/>
          <w:szCs w:val="22"/>
        </w:rPr>
        <w:t xml:space="preserve"> access to those leftover </w:t>
      </w:r>
      <w:r w:rsidR="00427F09" w:rsidRPr="00E45D6F">
        <w:rPr>
          <w:rFonts w:ascii="Calibri" w:hAnsi="Calibri" w:cs="Arial"/>
          <w:sz w:val="22"/>
          <w:szCs w:val="22"/>
        </w:rPr>
        <w:t>PSST</w:t>
      </w:r>
      <w:r w:rsidR="00E3471A" w:rsidRPr="00E45D6F">
        <w:rPr>
          <w:rFonts w:ascii="Calibri" w:hAnsi="Calibri" w:cs="Arial"/>
          <w:sz w:val="22"/>
          <w:szCs w:val="22"/>
        </w:rPr>
        <w:t xml:space="preserve"> </w:t>
      </w:r>
      <w:r w:rsidRPr="00E45D6F">
        <w:rPr>
          <w:rFonts w:ascii="Calibri" w:hAnsi="Calibri" w:cs="Arial"/>
          <w:sz w:val="22"/>
          <w:szCs w:val="22"/>
        </w:rPr>
        <w:t xml:space="preserve">hours </w:t>
      </w:r>
      <w:r w:rsidR="00626D19" w:rsidRPr="00E45D6F">
        <w:rPr>
          <w:rFonts w:ascii="Calibri" w:hAnsi="Calibri" w:cs="Arial"/>
          <w:sz w:val="22"/>
          <w:szCs w:val="22"/>
        </w:rPr>
        <w:t xml:space="preserve">from the </w:t>
      </w:r>
      <w:r w:rsidR="002B77A0" w:rsidRPr="00E45D6F">
        <w:rPr>
          <w:rFonts w:ascii="Calibri" w:hAnsi="Calibri" w:cs="Arial"/>
          <w:sz w:val="22"/>
          <w:szCs w:val="22"/>
        </w:rPr>
        <w:t>previous</w:t>
      </w:r>
      <w:r w:rsidR="00626D19" w:rsidRPr="00E45D6F">
        <w:rPr>
          <w:rFonts w:ascii="Calibri" w:hAnsi="Calibri" w:cs="Arial"/>
          <w:sz w:val="22"/>
          <w:szCs w:val="22"/>
        </w:rPr>
        <w:t xml:space="preserve"> </w:t>
      </w:r>
      <w:r w:rsidRPr="00E45D6F">
        <w:rPr>
          <w:rFonts w:ascii="Calibri" w:hAnsi="Calibri" w:cs="Arial"/>
          <w:sz w:val="22"/>
          <w:szCs w:val="22"/>
        </w:rPr>
        <w:t>period of employment</w:t>
      </w:r>
      <w:r w:rsidR="00626D19" w:rsidRPr="00E45D6F">
        <w:rPr>
          <w:rFonts w:ascii="Calibri" w:hAnsi="Calibri" w:cs="Arial"/>
          <w:sz w:val="22"/>
          <w:szCs w:val="22"/>
        </w:rPr>
        <w:t>. That previous employment also would count</w:t>
      </w:r>
      <w:r w:rsidRPr="00E45D6F">
        <w:rPr>
          <w:rFonts w:ascii="Calibri" w:hAnsi="Calibri" w:cs="Arial"/>
          <w:sz w:val="22"/>
          <w:szCs w:val="22"/>
        </w:rPr>
        <w:t xml:space="preserve"> toward the employ</w:t>
      </w:r>
      <w:r w:rsidR="001062D1" w:rsidRPr="00E45D6F">
        <w:rPr>
          <w:rFonts w:ascii="Calibri" w:hAnsi="Calibri" w:cs="Arial"/>
          <w:sz w:val="22"/>
          <w:szCs w:val="22"/>
        </w:rPr>
        <w:t xml:space="preserve">ee's eligibility to use </w:t>
      </w:r>
      <w:r w:rsidR="00427F09" w:rsidRPr="00E45D6F">
        <w:rPr>
          <w:rFonts w:ascii="Calibri" w:hAnsi="Calibri" w:cs="Arial"/>
          <w:sz w:val="22"/>
          <w:szCs w:val="22"/>
        </w:rPr>
        <w:t>PSST</w:t>
      </w:r>
      <w:r w:rsidR="00626D19" w:rsidRPr="00E45D6F">
        <w:rPr>
          <w:rFonts w:ascii="Calibri" w:hAnsi="Calibri" w:cs="Arial"/>
          <w:sz w:val="22"/>
          <w:szCs w:val="22"/>
        </w:rPr>
        <w:t>.</w:t>
      </w:r>
    </w:p>
    <w:p w:rsidR="00733C7B" w:rsidRDefault="00716EDC" w:rsidP="00EE52A3">
      <w:pPr>
        <w:pStyle w:val="NormalWeb"/>
        <w:numPr>
          <w:ilvl w:val="0"/>
          <w:numId w:val="29"/>
        </w:numPr>
        <w:spacing w:before="0" w:beforeAutospacing="0" w:after="0" w:afterAutospacing="0"/>
        <w:rPr>
          <w:rFonts w:ascii="Calibri" w:hAnsi="Calibri" w:cs="Arial"/>
          <w:b/>
          <w:sz w:val="22"/>
          <w:szCs w:val="22"/>
        </w:rPr>
      </w:pPr>
      <w:r w:rsidRPr="00E45D6F">
        <w:rPr>
          <w:rFonts w:ascii="Calibri" w:hAnsi="Calibri" w:cs="Arial"/>
          <w:b/>
          <w:sz w:val="22"/>
          <w:szCs w:val="22"/>
        </w:rPr>
        <w:t>What about seasonal employees?</w:t>
      </w:r>
    </w:p>
    <w:p w:rsidR="00716EDC" w:rsidRPr="00E45D6F" w:rsidRDefault="00716EDC" w:rsidP="00EE52A3">
      <w:pPr>
        <w:pStyle w:val="NormalWeb"/>
        <w:spacing w:before="0" w:beforeAutospacing="0" w:after="0" w:afterAutospacing="0"/>
        <w:ind w:left="360"/>
        <w:rPr>
          <w:rFonts w:ascii="Calibri" w:hAnsi="Calibri" w:cs="Arial"/>
          <w:sz w:val="22"/>
          <w:szCs w:val="22"/>
        </w:rPr>
      </w:pPr>
      <w:r w:rsidRPr="00E45D6F">
        <w:rPr>
          <w:rFonts w:ascii="Calibri" w:hAnsi="Calibri" w:cs="Arial"/>
          <w:sz w:val="22"/>
          <w:szCs w:val="22"/>
        </w:rPr>
        <w:t>If an employee is laid off and rehired by the same employer within seven months of separation,</w:t>
      </w:r>
      <w:r w:rsidR="002B77A0" w:rsidRPr="00E45D6F">
        <w:rPr>
          <w:rFonts w:ascii="Calibri" w:hAnsi="Calibri" w:cs="Arial"/>
          <w:sz w:val="22"/>
          <w:szCs w:val="22"/>
        </w:rPr>
        <w:t xml:space="preserve"> then </w:t>
      </w:r>
      <w:r w:rsidR="00DD0832">
        <w:rPr>
          <w:rFonts w:ascii="Calibri" w:hAnsi="Calibri" w:cs="Arial"/>
          <w:sz w:val="22"/>
          <w:szCs w:val="22"/>
        </w:rPr>
        <w:t>the employee</w:t>
      </w:r>
      <w:r w:rsidR="002B77A0" w:rsidRPr="00E45D6F">
        <w:rPr>
          <w:rFonts w:ascii="Calibri" w:hAnsi="Calibri" w:cs="Arial"/>
          <w:sz w:val="22"/>
          <w:szCs w:val="22"/>
        </w:rPr>
        <w:t xml:space="preserve"> is entitled to pick up </w:t>
      </w:r>
      <w:r w:rsidR="00204670" w:rsidRPr="00E45D6F">
        <w:rPr>
          <w:rFonts w:ascii="Calibri" w:hAnsi="Calibri" w:cs="Arial"/>
          <w:sz w:val="22"/>
          <w:szCs w:val="22"/>
        </w:rPr>
        <w:t>where</w:t>
      </w:r>
      <w:r w:rsidR="002B77A0" w:rsidRPr="00E45D6F">
        <w:rPr>
          <w:rFonts w:ascii="Calibri" w:hAnsi="Calibri" w:cs="Arial"/>
          <w:sz w:val="22"/>
          <w:szCs w:val="22"/>
        </w:rPr>
        <w:t xml:space="preserve"> </w:t>
      </w:r>
      <w:r w:rsidR="00DD0832">
        <w:rPr>
          <w:rFonts w:ascii="Calibri" w:hAnsi="Calibri" w:cs="Arial"/>
          <w:sz w:val="22"/>
          <w:szCs w:val="22"/>
        </w:rPr>
        <w:t>the employee</w:t>
      </w:r>
      <w:r w:rsidR="00DD0832" w:rsidRPr="00E45D6F">
        <w:rPr>
          <w:rFonts w:ascii="Calibri" w:hAnsi="Calibri" w:cs="Arial"/>
          <w:sz w:val="22"/>
          <w:szCs w:val="22"/>
        </w:rPr>
        <w:t xml:space="preserve"> </w:t>
      </w:r>
      <w:r w:rsidR="002B77A0" w:rsidRPr="00E45D6F">
        <w:rPr>
          <w:rFonts w:ascii="Calibri" w:hAnsi="Calibri" w:cs="Arial"/>
          <w:sz w:val="22"/>
          <w:szCs w:val="22"/>
        </w:rPr>
        <w:t>left off</w:t>
      </w:r>
      <w:r w:rsidRPr="00E45D6F">
        <w:rPr>
          <w:rFonts w:ascii="Calibri" w:hAnsi="Calibri" w:cs="Arial"/>
          <w:sz w:val="22"/>
          <w:szCs w:val="22"/>
        </w:rPr>
        <w:t xml:space="preserve">. </w:t>
      </w:r>
    </w:p>
    <w:p w:rsidR="00716EDC" w:rsidRPr="00E45D6F" w:rsidRDefault="00716EDC" w:rsidP="00716EDC">
      <w:pPr>
        <w:rPr>
          <w:rFonts w:ascii="Calibri" w:hAnsi="Calibri" w:cs="Arial"/>
          <w:sz w:val="22"/>
          <w:szCs w:val="22"/>
        </w:rPr>
      </w:pPr>
    </w:p>
    <w:p w:rsidR="00716EDC" w:rsidRPr="00E45D6F" w:rsidRDefault="00716EDC" w:rsidP="00716ED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sidRPr="00E45D6F">
        <w:rPr>
          <w:rFonts w:ascii="Calibri" w:hAnsi="Calibri" w:cs="Arial"/>
          <w:b/>
          <w:i/>
          <w:sz w:val="22"/>
          <w:szCs w:val="22"/>
        </w:rPr>
        <w:t>Example</w:t>
      </w:r>
      <w:r w:rsidR="001062D1" w:rsidRPr="00E45D6F">
        <w:rPr>
          <w:rFonts w:ascii="Calibri" w:hAnsi="Calibri" w:cs="Arial"/>
          <w:b/>
          <w:i/>
          <w:sz w:val="22"/>
          <w:szCs w:val="22"/>
        </w:rPr>
        <w:t xml:space="preserve"> #1</w:t>
      </w:r>
      <w:r w:rsidRPr="00E45D6F">
        <w:rPr>
          <w:rFonts w:ascii="Calibri" w:hAnsi="Calibri" w:cs="Arial"/>
          <w:sz w:val="22"/>
          <w:szCs w:val="22"/>
        </w:rPr>
        <w:t xml:space="preserve">: During his summers off from school, Aziz works in a restaurant from May through September. Aziz will retain his previously accrued hours of </w:t>
      </w:r>
      <w:r w:rsidR="00427F09" w:rsidRPr="00E45D6F">
        <w:rPr>
          <w:rFonts w:ascii="Calibri" w:hAnsi="Calibri" w:cs="Arial"/>
          <w:sz w:val="22"/>
          <w:szCs w:val="22"/>
        </w:rPr>
        <w:t>PSST</w:t>
      </w:r>
      <w:r w:rsidRPr="00E45D6F">
        <w:rPr>
          <w:rFonts w:ascii="Calibri" w:hAnsi="Calibri" w:cs="Arial"/>
          <w:sz w:val="22"/>
          <w:szCs w:val="22"/>
        </w:rPr>
        <w:t xml:space="preserve"> (and will accrue more hours as he continues to work) as long as the period between Aziz’s departure and return to work is no longer than </w:t>
      </w:r>
      <w:r w:rsidR="00E3471A" w:rsidRPr="00E45D6F">
        <w:rPr>
          <w:rFonts w:ascii="Calibri" w:hAnsi="Calibri" w:cs="Arial"/>
          <w:sz w:val="22"/>
          <w:szCs w:val="22"/>
        </w:rPr>
        <w:t>seven</w:t>
      </w:r>
      <w:r w:rsidRPr="00E45D6F">
        <w:rPr>
          <w:rFonts w:ascii="Calibri" w:hAnsi="Calibri" w:cs="Arial"/>
          <w:sz w:val="22"/>
          <w:szCs w:val="22"/>
        </w:rPr>
        <w:t xml:space="preserve"> months.</w:t>
      </w:r>
    </w:p>
    <w:p w:rsidR="00716EDC" w:rsidRPr="00E45D6F" w:rsidRDefault="00716EDC" w:rsidP="00716EDC">
      <w:pPr>
        <w:ind w:left="360"/>
        <w:rPr>
          <w:rFonts w:ascii="Calibri" w:hAnsi="Calibri" w:cs="Arial"/>
          <w:sz w:val="12"/>
          <w:szCs w:val="22"/>
        </w:rPr>
      </w:pPr>
    </w:p>
    <w:p w:rsidR="00716EDC" w:rsidRPr="00E45D6F" w:rsidRDefault="00716EDC" w:rsidP="00716ED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sidRPr="00E45D6F">
        <w:rPr>
          <w:rFonts w:ascii="Calibri" w:hAnsi="Calibri" w:cs="Arial"/>
          <w:b/>
          <w:i/>
          <w:sz w:val="22"/>
          <w:szCs w:val="22"/>
        </w:rPr>
        <w:t>Example</w:t>
      </w:r>
      <w:r w:rsidR="001062D1" w:rsidRPr="00E45D6F">
        <w:rPr>
          <w:rFonts w:ascii="Calibri" w:hAnsi="Calibri" w:cs="Arial"/>
          <w:b/>
          <w:i/>
          <w:sz w:val="22"/>
          <w:szCs w:val="22"/>
        </w:rPr>
        <w:t xml:space="preserve"> #2</w:t>
      </w:r>
      <w:r w:rsidRPr="00E45D6F">
        <w:rPr>
          <w:rFonts w:ascii="Calibri" w:hAnsi="Calibri" w:cs="Arial"/>
          <w:sz w:val="22"/>
          <w:szCs w:val="22"/>
        </w:rPr>
        <w:t xml:space="preserve">: Caprice works full-time and accrues 20 hours of </w:t>
      </w:r>
      <w:r w:rsidR="00427F09" w:rsidRPr="00E45D6F">
        <w:rPr>
          <w:rFonts w:ascii="Calibri" w:hAnsi="Calibri" w:cs="Arial"/>
          <w:sz w:val="22"/>
          <w:szCs w:val="22"/>
        </w:rPr>
        <w:t>PSST</w:t>
      </w:r>
      <w:r w:rsidR="001062D1" w:rsidRPr="00E45D6F">
        <w:rPr>
          <w:rFonts w:ascii="Calibri" w:hAnsi="Calibri" w:cs="Arial"/>
          <w:sz w:val="22"/>
          <w:szCs w:val="22"/>
        </w:rPr>
        <w:t xml:space="preserve">. She </w:t>
      </w:r>
      <w:r w:rsidRPr="00E45D6F">
        <w:rPr>
          <w:rFonts w:ascii="Calibri" w:hAnsi="Calibri" w:cs="Arial"/>
          <w:sz w:val="22"/>
          <w:szCs w:val="22"/>
        </w:rPr>
        <w:t xml:space="preserve">leaves her job to pursue a master’s degree. Six months later she is rehired by the same company and begins to work on a part-time basis. When Caprice returns to work, </w:t>
      </w:r>
      <w:r w:rsidR="001062D1" w:rsidRPr="00E45D6F">
        <w:rPr>
          <w:rFonts w:ascii="Calibri" w:hAnsi="Calibri" w:cs="Arial"/>
          <w:sz w:val="22"/>
          <w:szCs w:val="22"/>
        </w:rPr>
        <w:t>all of her</w:t>
      </w:r>
      <w:r w:rsidR="00E3471A" w:rsidRPr="00E45D6F">
        <w:rPr>
          <w:rFonts w:ascii="Calibri" w:hAnsi="Calibri" w:cs="Arial"/>
          <w:sz w:val="22"/>
          <w:szCs w:val="22"/>
        </w:rPr>
        <w:t xml:space="preserve"> previously accrued</w:t>
      </w:r>
      <w:r w:rsidRPr="00E45D6F">
        <w:rPr>
          <w:rFonts w:ascii="Calibri" w:hAnsi="Calibri" w:cs="Arial"/>
          <w:sz w:val="22"/>
          <w:szCs w:val="22"/>
        </w:rPr>
        <w:t xml:space="preserve"> </w:t>
      </w:r>
      <w:r w:rsidR="00427F09" w:rsidRPr="00E45D6F">
        <w:rPr>
          <w:rFonts w:ascii="Calibri" w:hAnsi="Calibri" w:cs="Arial"/>
          <w:sz w:val="22"/>
          <w:szCs w:val="22"/>
        </w:rPr>
        <w:t>PSST</w:t>
      </w:r>
      <w:r w:rsidR="00E3471A" w:rsidRPr="00E45D6F">
        <w:rPr>
          <w:rFonts w:ascii="Calibri" w:hAnsi="Calibri" w:cs="Arial"/>
          <w:sz w:val="22"/>
          <w:szCs w:val="22"/>
        </w:rPr>
        <w:t xml:space="preserve"> </w:t>
      </w:r>
      <w:r w:rsidRPr="00E45D6F">
        <w:rPr>
          <w:rFonts w:ascii="Calibri" w:hAnsi="Calibri" w:cs="Arial"/>
          <w:sz w:val="22"/>
          <w:szCs w:val="22"/>
        </w:rPr>
        <w:t>hours</w:t>
      </w:r>
      <w:r w:rsidR="00E3471A" w:rsidRPr="00E45D6F">
        <w:rPr>
          <w:rFonts w:ascii="Calibri" w:hAnsi="Calibri" w:cs="Arial"/>
          <w:sz w:val="22"/>
          <w:szCs w:val="22"/>
        </w:rPr>
        <w:t xml:space="preserve"> are reinstated</w:t>
      </w:r>
      <w:r w:rsidRPr="00E45D6F">
        <w:rPr>
          <w:rFonts w:ascii="Calibri" w:hAnsi="Calibri" w:cs="Arial"/>
          <w:sz w:val="22"/>
          <w:szCs w:val="22"/>
        </w:rPr>
        <w:t xml:space="preserve"> and </w:t>
      </w:r>
      <w:r w:rsidR="00E3471A" w:rsidRPr="00E45D6F">
        <w:rPr>
          <w:rFonts w:ascii="Calibri" w:hAnsi="Calibri" w:cs="Arial"/>
          <w:sz w:val="22"/>
          <w:szCs w:val="22"/>
        </w:rPr>
        <w:t xml:space="preserve">she </w:t>
      </w:r>
      <w:r w:rsidRPr="00E45D6F">
        <w:rPr>
          <w:rFonts w:ascii="Calibri" w:hAnsi="Calibri" w:cs="Arial"/>
          <w:sz w:val="22"/>
          <w:szCs w:val="22"/>
        </w:rPr>
        <w:t>will accrue more hours as she continues to work.</w:t>
      </w:r>
    </w:p>
    <w:p w:rsidR="00716EDC" w:rsidRPr="00E45D6F" w:rsidRDefault="00716EDC" w:rsidP="00716ED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sz w:val="22"/>
          <w:szCs w:val="22"/>
        </w:rPr>
      </w:pPr>
    </w:p>
    <w:p w:rsidR="00733C7B" w:rsidRPr="00EE52A3" w:rsidRDefault="00716EDC" w:rsidP="00EE52A3">
      <w:pPr>
        <w:pStyle w:val="ListParagraph"/>
        <w:numPr>
          <w:ilvl w:val="0"/>
          <w:numId w:val="29"/>
        </w:numPr>
        <w:rPr>
          <w:rFonts w:ascii="Calibri" w:hAnsi="Calibri" w:cs="Arial"/>
          <w:b/>
          <w:sz w:val="22"/>
          <w:szCs w:val="22"/>
        </w:rPr>
      </w:pPr>
      <w:r w:rsidRPr="00EE52A3">
        <w:rPr>
          <w:rFonts w:ascii="Calibri" w:hAnsi="Calibri" w:cs="Arial"/>
          <w:b/>
          <w:sz w:val="22"/>
          <w:szCs w:val="22"/>
        </w:rPr>
        <w:t xml:space="preserve">What about employees who are exempt from overtime under </w:t>
      </w:r>
      <w:r w:rsidR="00316096" w:rsidRPr="00EE52A3">
        <w:rPr>
          <w:rFonts w:ascii="Calibri" w:hAnsi="Calibri" w:cs="Arial"/>
          <w:b/>
          <w:sz w:val="22"/>
          <w:szCs w:val="22"/>
        </w:rPr>
        <w:t xml:space="preserve">state minimum wage laws and/or </w:t>
      </w:r>
      <w:r w:rsidRPr="00EE52A3">
        <w:rPr>
          <w:rFonts w:ascii="Calibri" w:hAnsi="Calibri" w:cs="Arial"/>
          <w:b/>
          <w:sz w:val="22"/>
          <w:szCs w:val="22"/>
        </w:rPr>
        <w:t>the Fair Labor Standards Act (FLSA)?</w:t>
      </w:r>
    </w:p>
    <w:p w:rsidR="00716EDC" w:rsidRPr="00E45D6F" w:rsidRDefault="00716EDC" w:rsidP="00EE52A3">
      <w:pPr>
        <w:ind w:left="360"/>
        <w:rPr>
          <w:rFonts w:ascii="Calibri" w:hAnsi="Calibri" w:cs="Arial"/>
          <w:b/>
          <w:sz w:val="22"/>
          <w:szCs w:val="22"/>
        </w:rPr>
      </w:pPr>
      <w:r w:rsidRPr="00E45D6F">
        <w:rPr>
          <w:rFonts w:ascii="Calibri" w:hAnsi="Calibri" w:cs="Arial"/>
          <w:sz w:val="22"/>
          <w:szCs w:val="22"/>
        </w:rPr>
        <w:t xml:space="preserve">Exempt employees do not accrue </w:t>
      </w:r>
      <w:r w:rsidR="00427F09" w:rsidRPr="00E45D6F">
        <w:rPr>
          <w:rFonts w:ascii="Calibri" w:hAnsi="Calibri" w:cs="Arial"/>
          <w:sz w:val="22"/>
          <w:szCs w:val="22"/>
        </w:rPr>
        <w:t>PSST</w:t>
      </w:r>
      <w:r w:rsidRPr="00E45D6F">
        <w:rPr>
          <w:rFonts w:ascii="Calibri" w:hAnsi="Calibri" w:cs="Arial"/>
          <w:sz w:val="22"/>
          <w:szCs w:val="22"/>
        </w:rPr>
        <w:t xml:space="preserve"> for hours worked beyond a 40-hour work week. If an exempt employee’s normal work week is less</w:t>
      </w:r>
      <w:r w:rsidR="00282C34" w:rsidRPr="00E45D6F">
        <w:rPr>
          <w:rFonts w:ascii="Calibri" w:hAnsi="Calibri" w:cs="Arial"/>
          <w:sz w:val="22"/>
          <w:szCs w:val="22"/>
        </w:rPr>
        <w:t xml:space="preserve"> than 40 hours, PSST</w:t>
      </w:r>
      <w:r w:rsidR="007A1A33" w:rsidRPr="00E45D6F">
        <w:rPr>
          <w:rFonts w:ascii="Calibri" w:hAnsi="Calibri" w:cs="Arial"/>
          <w:sz w:val="22"/>
          <w:szCs w:val="22"/>
        </w:rPr>
        <w:t xml:space="preserve"> </w:t>
      </w:r>
      <w:r w:rsidRPr="00E45D6F">
        <w:rPr>
          <w:rFonts w:ascii="Calibri" w:hAnsi="Calibri" w:cs="Arial"/>
          <w:sz w:val="22"/>
          <w:szCs w:val="22"/>
        </w:rPr>
        <w:t xml:space="preserve">accrues based on the employee's normal work week. If an exempt employee’s normal work week is 40 hours or more, </w:t>
      </w:r>
      <w:r w:rsidR="00427F09" w:rsidRPr="00E45D6F">
        <w:rPr>
          <w:rFonts w:ascii="Calibri" w:hAnsi="Calibri" w:cs="Arial"/>
          <w:sz w:val="22"/>
          <w:szCs w:val="22"/>
        </w:rPr>
        <w:t>PSST</w:t>
      </w:r>
      <w:r w:rsidRPr="00E45D6F">
        <w:rPr>
          <w:rFonts w:ascii="Calibri" w:hAnsi="Calibri" w:cs="Arial"/>
          <w:sz w:val="22"/>
          <w:szCs w:val="22"/>
        </w:rPr>
        <w:t xml:space="preserve"> </w:t>
      </w:r>
      <w:r w:rsidR="00282C34" w:rsidRPr="00E45D6F">
        <w:rPr>
          <w:rFonts w:ascii="Calibri" w:hAnsi="Calibri" w:cs="Arial"/>
          <w:sz w:val="22"/>
          <w:szCs w:val="22"/>
        </w:rPr>
        <w:t xml:space="preserve">still </w:t>
      </w:r>
      <w:r w:rsidRPr="00E45D6F">
        <w:rPr>
          <w:rFonts w:ascii="Calibri" w:hAnsi="Calibri" w:cs="Arial"/>
          <w:sz w:val="22"/>
          <w:szCs w:val="22"/>
        </w:rPr>
        <w:t>accrues based on a 40-hour work week.</w:t>
      </w:r>
    </w:p>
    <w:p w:rsidR="00716EDC" w:rsidRPr="00E45D6F" w:rsidRDefault="00716EDC" w:rsidP="00716EDC">
      <w:pPr>
        <w:rPr>
          <w:rFonts w:ascii="Calibri" w:hAnsi="Calibri" w:cs="Arial"/>
          <w:b/>
          <w:sz w:val="22"/>
          <w:szCs w:val="22"/>
        </w:rPr>
      </w:pPr>
    </w:p>
    <w:p w:rsidR="00F1621B" w:rsidRPr="00EE52A3" w:rsidRDefault="008775A1" w:rsidP="00EE52A3">
      <w:pPr>
        <w:pStyle w:val="ListParagraph"/>
        <w:numPr>
          <w:ilvl w:val="0"/>
          <w:numId w:val="29"/>
        </w:numPr>
        <w:rPr>
          <w:rFonts w:ascii="Calibri" w:hAnsi="Calibri" w:cs="Arial"/>
          <w:b/>
          <w:sz w:val="22"/>
          <w:szCs w:val="22"/>
        </w:rPr>
      </w:pPr>
      <w:r w:rsidRPr="00EE52A3">
        <w:rPr>
          <w:rFonts w:ascii="Calibri" w:hAnsi="Calibri" w:cs="Arial"/>
          <w:b/>
          <w:sz w:val="22"/>
          <w:szCs w:val="22"/>
        </w:rPr>
        <w:t>Do</w:t>
      </w:r>
      <w:r w:rsidR="007A1A33" w:rsidRPr="00EE52A3">
        <w:rPr>
          <w:rFonts w:ascii="Calibri" w:hAnsi="Calibri" w:cs="Arial"/>
          <w:b/>
          <w:sz w:val="22"/>
          <w:szCs w:val="22"/>
        </w:rPr>
        <w:t>es</w:t>
      </w:r>
      <w:r w:rsidR="00716EDC" w:rsidRPr="00EE52A3">
        <w:rPr>
          <w:rFonts w:ascii="Calibri" w:hAnsi="Calibri" w:cs="Arial"/>
          <w:b/>
          <w:sz w:val="22"/>
          <w:szCs w:val="22"/>
        </w:rPr>
        <w:t xml:space="preserve"> universal paid time off (PTO) </w:t>
      </w:r>
      <w:r w:rsidRPr="00EE52A3">
        <w:rPr>
          <w:rFonts w:ascii="Calibri" w:hAnsi="Calibri" w:cs="Arial"/>
          <w:b/>
          <w:sz w:val="22"/>
          <w:szCs w:val="22"/>
        </w:rPr>
        <w:t xml:space="preserve">satisfy the requirements of the </w:t>
      </w:r>
      <w:r w:rsidR="00912B87">
        <w:rPr>
          <w:rFonts w:ascii="Calibri" w:hAnsi="Calibri" w:cs="Arial"/>
          <w:b/>
          <w:sz w:val="22"/>
          <w:szCs w:val="22"/>
        </w:rPr>
        <w:t>ordinance</w:t>
      </w:r>
      <w:r w:rsidR="00716EDC" w:rsidRPr="00EE52A3">
        <w:rPr>
          <w:rFonts w:ascii="Calibri" w:hAnsi="Calibri" w:cs="Arial"/>
          <w:b/>
          <w:sz w:val="22"/>
          <w:szCs w:val="22"/>
        </w:rPr>
        <w:t>?</w:t>
      </w:r>
    </w:p>
    <w:p w:rsidR="00716EDC" w:rsidRPr="00E45D6F" w:rsidRDefault="00E6378C" w:rsidP="00EE52A3">
      <w:pPr>
        <w:ind w:left="360"/>
        <w:rPr>
          <w:rFonts w:ascii="Calibri" w:hAnsi="Calibri" w:cs="Arial"/>
          <w:sz w:val="22"/>
          <w:szCs w:val="22"/>
        </w:rPr>
      </w:pPr>
      <w:r>
        <w:rPr>
          <w:rFonts w:ascii="Calibri" w:hAnsi="Calibri" w:cs="Arial"/>
          <w:sz w:val="22"/>
          <w:szCs w:val="22"/>
        </w:rPr>
        <w:t xml:space="preserve">Yes, as long as the </w:t>
      </w:r>
      <w:r w:rsidRPr="00E45D6F">
        <w:rPr>
          <w:rFonts w:ascii="Calibri" w:hAnsi="Calibri" w:cs="Arial"/>
          <w:sz w:val="22"/>
          <w:szCs w:val="22"/>
        </w:rPr>
        <w:t xml:space="preserve">PTO </w:t>
      </w:r>
      <w:r>
        <w:rPr>
          <w:rFonts w:ascii="Calibri" w:hAnsi="Calibri" w:cs="Arial"/>
          <w:sz w:val="22"/>
          <w:szCs w:val="22"/>
        </w:rPr>
        <w:t xml:space="preserve">system meets or exceeds the requirements of the </w:t>
      </w:r>
      <w:r w:rsidR="00912B87">
        <w:rPr>
          <w:rFonts w:ascii="Calibri" w:hAnsi="Calibri" w:cs="Arial"/>
          <w:sz w:val="22"/>
          <w:szCs w:val="22"/>
        </w:rPr>
        <w:t>ordinance</w:t>
      </w:r>
      <w:r>
        <w:rPr>
          <w:rFonts w:ascii="Calibri" w:hAnsi="Calibri" w:cs="Arial"/>
          <w:sz w:val="22"/>
          <w:szCs w:val="22"/>
        </w:rPr>
        <w:t>. I</w:t>
      </w:r>
      <w:r w:rsidR="00716EDC" w:rsidRPr="00E45D6F">
        <w:rPr>
          <w:rFonts w:ascii="Calibri" w:hAnsi="Calibri" w:cs="Arial"/>
          <w:sz w:val="22"/>
          <w:szCs w:val="22"/>
        </w:rPr>
        <w:t xml:space="preserve">n addition, Tier Three employers must permit employees to use up to 108 hours of paid </w:t>
      </w:r>
      <w:r w:rsidR="00D817FB" w:rsidRPr="00E45D6F">
        <w:rPr>
          <w:rFonts w:ascii="Calibri" w:hAnsi="Calibri" w:cs="Arial"/>
          <w:sz w:val="22"/>
          <w:szCs w:val="22"/>
        </w:rPr>
        <w:t>time</w:t>
      </w:r>
      <w:r w:rsidR="00716EDC" w:rsidRPr="00E45D6F">
        <w:rPr>
          <w:rFonts w:ascii="Calibri" w:hAnsi="Calibri" w:cs="Arial"/>
          <w:sz w:val="22"/>
          <w:szCs w:val="22"/>
        </w:rPr>
        <w:t xml:space="preserve"> </w:t>
      </w:r>
      <w:r>
        <w:rPr>
          <w:rFonts w:ascii="Calibri" w:hAnsi="Calibri" w:cs="Arial"/>
          <w:sz w:val="22"/>
          <w:szCs w:val="22"/>
        </w:rPr>
        <w:t xml:space="preserve">off </w:t>
      </w:r>
      <w:r w:rsidR="00716EDC" w:rsidRPr="00E45D6F">
        <w:rPr>
          <w:rFonts w:ascii="Calibri" w:hAnsi="Calibri" w:cs="Arial"/>
          <w:sz w:val="22"/>
          <w:szCs w:val="22"/>
        </w:rPr>
        <w:t xml:space="preserve">within a calendar year and/or carry over up to 108 hours of unused paid </w:t>
      </w:r>
      <w:r>
        <w:rPr>
          <w:rFonts w:ascii="Calibri" w:hAnsi="Calibri" w:cs="Arial"/>
          <w:sz w:val="22"/>
          <w:szCs w:val="22"/>
        </w:rPr>
        <w:t>time off</w:t>
      </w:r>
      <w:r w:rsidR="00716EDC" w:rsidRPr="00E45D6F">
        <w:rPr>
          <w:rFonts w:ascii="Calibri" w:hAnsi="Calibri" w:cs="Arial"/>
          <w:sz w:val="22"/>
          <w:szCs w:val="22"/>
        </w:rPr>
        <w:t xml:space="preserve"> to the next calendar year.</w:t>
      </w:r>
    </w:p>
    <w:p w:rsidR="00E80D87" w:rsidRPr="00E45D6F" w:rsidRDefault="00E80D87" w:rsidP="00E80D87">
      <w:pPr>
        <w:rPr>
          <w:rFonts w:ascii="Calibri" w:hAnsi="Calibri"/>
          <w:sz w:val="22"/>
          <w:szCs w:val="22"/>
        </w:rPr>
      </w:pPr>
    </w:p>
    <w:p w:rsidR="003A4E25" w:rsidRPr="00EE52A3" w:rsidRDefault="003A4E25" w:rsidP="00EE52A3">
      <w:pPr>
        <w:pStyle w:val="ListParagraph"/>
        <w:numPr>
          <w:ilvl w:val="0"/>
          <w:numId w:val="29"/>
        </w:numPr>
        <w:rPr>
          <w:rFonts w:ascii="Calibri" w:hAnsi="Calibri"/>
          <w:b/>
          <w:sz w:val="22"/>
          <w:szCs w:val="22"/>
        </w:rPr>
      </w:pPr>
      <w:r w:rsidRPr="00EE52A3">
        <w:rPr>
          <w:rFonts w:ascii="Calibri" w:hAnsi="Calibri"/>
          <w:b/>
          <w:sz w:val="22"/>
          <w:szCs w:val="22"/>
        </w:rPr>
        <w:t xml:space="preserve">Can </w:t>
      </w:r>
      <w:r w:rsidR="00D817FB" w:rsidRPr="00EE52A3">
        <w:rPr>
          <w:rFonts w:ascii="Calibri" w:hAnsi="Calibri"/>
          <w:b/>
          <w:sz w:val="22"/>
          <w:szCs w:val="22"/>
        </w:rPr>
        <w:t>I set up</w:t>
      </w:r>
      <w:r w:rsidRPr="00EE52A3">
        <w:rPr>
          <w:rFonts w:ascii="Calibri" w:hAnsi="Calibri"/>
          <w:b/>
          <w:sz w:val="22"/>
          <w:szCs w:val="22"/>
        </w:rPr>
        <w:t xml:space="preserve"> separa</w:t>
      </w:r>
      <w:r w:rsidR="00CF2ABA" w:rsidRPr="00EE52A3">
        <w:rPr>
          <w:rFonts w:ascii="Calibri" w:hAnsi="Calibri"/>
          <w:b/>
          <w:sz w:val="22"/>
          <w:szCs w:val="22"/>
        </w:rPr>
        <w:t>te PSST policies</w:t>
      </w:r>
      <w:r w:rsidRPr="00EE52A3">
        <w:rPr>
          <w:rFonts w:ascii="Calibri" w:hAnsi="Calibri"/>
          <w:b/>
          <w:sz w:val="22"/>
          <w:szCs w:val="22"/>
        </w:rPr>
        <w:t xml:space="preserve"> for our non-exempt and our exempt employees? </w:t>
      </w:r>
      <w:r w:rsidR="00CF2ABA" w:rsidRPr="00EE52A3">
        <w:rPr>
          <w:rFonts w:ascii="Calibri" w:hAnsi="Calibri"/>
          <w:b/>
          <w:sz w:val="22"/>
          <w:szCs w:val="22"/>
        </w:rPr>
        <w:t>Or do we have to have one policy</w:t>
      </w:r>
      <w:r w:rsidRPr="00EE52A3">
        <w:rPr>
          <w:rFonts w:ascii="Calibri" w:hAnsi="Calibri"/>
          <w:b/>
          <w:sz w:val="22"/>
          <w:szCs w:val="22"/>
        </w:rPr>
        <w:t xml:space="preserve"> for al</w:t>
      </w:r>
      <w:r w:rsidR="00D817FB" w:rsidRPr="00EE52A3">
        <w:rPr>
          <w:rFonts w:ascii="Calibri" w:hAnsi="Calibri"/>
          <w:b/>
          <w:sz w:val="22"/>
          <w:szCs w:val="22"/>
        </w:rPr>
        <w:t>l</w:t>
      </w:r>
      <w:r w:rsidRPr="00EE52A3">
        <w:rPr>
          <w:rFonts w:ascii="Calibri" w:hAnsi="Calibri"/>
          <w:b/>
          <w:sz w:val="22"/>
          <w:szCs w:val="22"/>
        </w:rPr>
        <w:t xml:space="preserve"> employees, no matter what their status?</w:t>
      </w:r>
    </w:p>
    <w:p w:rsidR="003A4E25" w:rsidRPr="00E45D6F" w:rsidRDefault="003A4E25" w:rsidP="00EE52A3">
      <w:pPr>
        <w:ind w:left="360"/>
        <w:rPr>
          <w:rFonts w:ascii="Calibri" w:hAnsi="Calibri"/>
          <w:sz w:val="22"/>
          <w:szCs w:val="22"/>
        </w:rPr>
      </w:pPr>
      <w:r w:rsidRPr="00E45D6F">
        <w:rPr>
          <w:rFonts w:ascii="Calibri" w:hAnsi="Calibri"/>
          <w:sz w:val="22"/>
          <w:szCs w:val="22"/>
        </w:rPr>
        <w:t xml:space="preserve">Yes, you </w:t>
      </w:r>
      <w:r w:rsidR="005F4431" w:rsidRPr="00E45D6F">
        <w:rPr>
          <w:rFonts w:ascii="Calibri" w:hAnsi="Calibri"/>
          <w:sz w:val="22"/>
          <w:szCs w:val="22"/>
        </w:rPr>
        <w:t>can</w:t>
      </w:r>
      <w:r w:rsidR="00CF2ABA" w:rsidRPr="00E45D6F">
        <w:rPr>
          <w:rFonts w:ascii="Calibri" w:hAnsi="Calibri"/>
          <w:sz w:val="22"/>
          <w:szCs w:val="22"/>
        </w:rPr>
        <w:t xml:space="preserve"> set up different </w:t>
      </w:r>
      <w:r w:rsidR="00427F09" w:rsidRPr="00E45D6F">
        <w:rPr>
          <w:rFonts w:ascii="Calibri" w:hAnsi="Calibri"/>
          <w:sz w:val="22"/>
          <w:szCs w:val="22"/>
        </w:rPr>
        <w:t>PSST</w:t>
      </w:r>
      <w:r w:rsidR="007A1A33" w:rsidRPr="00E45D6F">
        <w:rPr>
          <w:rFonts w:ascii="Calibri" w:hAnsi="Calibri"/>
          <w:sz w:val="22"/>
          <w:szCs w:val="22"/>
        </w:rPr>
        <w:t xml:space="preserve"> </w:t>
      </w:r>
      <w:r w:rsidR="00CF2ABA" w:rsidRPr="00E45D6F">
        <w:rPr>
          <w:rFonts w:ascii="Calibri" w:hAnsi="Calibri"/>
          <w:sz w:val="22"/>
          <w:szCs w:val="22"/>
        </w:rPr>
        <w:t xml:space="preserve">policies </w:t>
      </w:r>
      <w:r w:rsidRPr="00E45D6F">
        <w:rPr>
          <w:rFonts w:ascii="Calibri" w:hAnsi="Calibri"/>
          <w:sz w:val="22"/>
          <w:szCs w:val="22"/>
        </w:rPr>
        <w:t xml:space="preserve">based on factors such as exempt/non-exempt, </w:t>
      </w:r>
      <w:r w:rsidR="005F4431" w:rsidRPr="00E45D6F">
        <w:rPr>
          <w:rFonts w:ascii="Calibri" w:hAnsi="Calibri"/>
          <w:sz w:val="22"/>
          <w:szCs w:val="22"/>
        </w:rPr>
        <w:t xml:space="preserve">length of </w:t>
      </w:r>
      <w:r w:rsidRPr="00E45D6F">
        <w:rPr>
          <w:rFonts w:ascii="Calibri" w:hAnsi="Calibri"/>
          <w:sz w:val="22"/>
          <w:szCs w:val="22"/>
        </w:rPr>
        <w:t xml:space="preserve">tenure, etc. </w:t>
      </w:r>
      <w:r w:rsidR="005F4431" w:rsidRPr="00E45D6F">
        <w:rPr>
          <w:rFonts w:ascii="Calibri" w:hAnsi="Calibri"/>
          <w:sz w:val="22"/>
          <w:szCs w:val="22"/>
        </w:rPr>
        <w:t xml:space="preserve">– just </w:t>
      </w:r>
      <w:r w:rsidRPr="00E45D6F">
        <w:rPr>
          <w:rFonts w:ascii="Calibri" w:hAnsi="Calibri"/>
          <w:sz w:val="22"/>
          <w:szCs w:val="22"/>
        </w:rPr>
        <w:t xml:space="preserve">as long as </w:t>
      </w:r>
      <w:r w:rsidR="00E6378C" w:rsidRPr="00E6378C">
        <w:rPr>
          <w:rFonts w:ascii="Calibri" w:hAnsi="Calibri"/>
          <w:b/>
          <w:sz w:val="22"/>
          <w:szCs w:val="22"/>
        </w:rPr>
        <w:t>all</w:t>
      </w:r>
      <w:r w:rsidR="00CF2ABA" w:rsidRPr="00E45D6F">
        <w:rPr>
          <w:rFonts w:ascii="Calibri" w:hAnsi="Calibri"/>
          <w:sz w:val="22"/>
          <w:szCs w:val="22"/>
        </w:rPr>
        <w:t xml:space="preserve"> policies meet </w:t>
      </w:r>
      <w:r w:rsidRPr="00E45D6F">
        <w:rPr>
          <w:rFonts w:ascii="Calibri" w:hAnsi="Calibri"/>
          <w:sz w:val="22"/>
          <w:szCs w:val="22"/>
        </w:rPr>
        <w:t xml:space="preserve">minimum </w:t>
      </w:r>
      <w:r w:rsidR="00CF2ABA" w:rsidRPr="00E45D6F">
        <w:rPr>
          <w:rFonts w:ascii="Calibri" w:hAnsi="Calibri"/>
          <w:sz w:val="22"/>
          <w:szCs w:val="22"/>
        </w:rPr>
        <w:t>PSST requirements</w:t>
      </w:r>
      <w:r w:rsidRPr="00E45D6F">
        <w:rPr>
          <w:rFonts w:ascii="Calibri" w:hAnsi="Calibri"/>
          <w:sz w:val="22"/>
          <w:szCs w:val="22"/>
        </w:rPr>
        <w:t>.</w:t>
      </w:r>
    </w:p>
    <w:p w:rsidR="008775A1" w:rsidRPr="00E45D6F" w:rsidRDefault="008775A1" w:rsidP="008775A1">
      <w:pPr>
        <w:rPr>
          <w:rFonts w:ascii="Calibri" w:hAnsi="Calibri" w:cs="Arial"/>
          <w:sz w:val="22"/>
          <w:szCs w:val="22"/>
        </w:rPr>
      </w:pPr>
    </w:p>
    <w:p w:rsidR="008775A1" w:rsidRPr="00EE52A3" w:rsidRDefault="008775A1" w:rsidP="00EE52A3">
      <w:pPr>
        <w:pStyle w:val="ListParagraph"/>
        <w:numPr>
          <w:ilvl w:val="0"/>
          <w:numId w:val="29"/>
        </w:numPr>
        <w:rPr>
          <w:rFonts w:ascii="Calibri" w:hAnsi="Calibri" w:cs="Arial"/>
          <w:b/>
          <w:sz w:val="22"/>
          <w:szCs w:val="22"/>
        </w:rPr>
      </w:pPr>
      <w:r w:rsidRPr="00EE52A3">
        <w:rPr>
          <w:rFonts w:ascii="Calibri" w:hAnsi="Calibri" w:cs="Arial"/>
          <w:b/>
          <w:sz w:val="22"/>
          <w:szCs w:val="22"/>
        </w:rPr>
        <w:t>My drivers sometimes make deliveries inside Seattle</w:t>
      </w:r>
      <w:r w:rsidR="00C64AE1" w:rsidRPr="00EE52A3">
        <w:rPr>
          <w:rFonts w:ascii="Calibri" w:hAnsi="Calibri" w:cs="Arial"/>
          <w:b/>
          <w:sz w:val="22"/>
          <w:szCs w:val="22"/>
        </w:rPr>
        <w:t xml:space="preserve">; other times they </w:t>
      </w:r>
      <w:r w:rsidRPr="00EE52A3">
        <w:rPr>
          <w:rFonts w:ascii="Calibri" w:hAnsi="Calibri" w:cs="Arial"/>
          <w:b/>
          <w:sz w:val="22"/>
          <w:szCs w:val="22"/>
        </w:rPr>
        <w:t>pass through the city without stopping for more than gas or a</w:t>
      </w:r>
      <w:r w:rsidR="00C64AE1" w:rsidRPr="00EE52A3">
        <w:rPr>
          <w:rFonts w:ascii="Calibri" w:hAnsi="Calibri" w:cs="Arial"/>
          <w:b/>
          <w:sz w:val="22"/>
          <w:szCs w:val="22"/>
        </w:rPr>
        <w:t xml:space="preserve"> tire change. Which scenarios require PSST accrual</w:t>
      </w:r>
      <w:r w:rsidRPr="00EE52A3">
        <w:rPr>
          <w:rFonts w:ascii="Calibri" w:hAnsi="Calibri" w:cs="Arial"/>
          <w:b/>
          <w:sz w:val="22"/>
          <w:szCs w:val="22"/>
        </w:rPr>
        <w:t>?</w:t>
      </w:r>
    </w:p>
    <w:p w:rsidR="008775A1" w:rsidRPr="00E45D6F" w:rsidRDefault="008775A1" w:rsidP="00EE52A3">
      <w:pPr>
        <w:ind w:left="360"/>
        <w:rPr>
          <w:rFonts w:ascii="Calibri" w:hAnsi="Calibri" w:cs="Arial"/>
          <w:sz w:val="22"/>
          <w:szCs w:val="22"/>
        </w:rPr>
      </w:pPr>
      <w:r w:rsidRPr="00E45D6F">
        <w:rPr>
          <w:rFonts w:ascii="Calibri" w:hAnsi="Calibri" w:cs="Arial"/>
          <w:sz w:val="22"/>
          <w:szCs w:val="22"/>
        </w:rPr>
        <w:t xml:space="preserve">Employees who stop in Seattle as a purpose of their work (e.g. to make a pickup or delivery) are covered by the </w:t>
      </w:r>
      <w:r w:rsidR="00912B87">
        <w:rPr>
          <w:rFonts w:ascii="Calibri" w:hAnsi="Calibri" w:cs="Arial"/>
          <w:sz w:val="22"/>
          <w:szCs w:val="22"/>
        </w:rPr>
        <w:t>ordinance</w:t>
      </w:r>
      <w:r w:rsidRPr="00E45D6F">
        <w:rPr>
          <w:rFonts w:ascii="Calibri" w:hAnsi="Calibri" w:cs="Arial"/>
          <w:sz w:val="22"/>
          <w:szCs w:val="22"/>
        </w:rPr>
        <w:t>, and those hours need to be counted and tracked. If an employee passes through Seattle without stopping, or if</w:t>
      </w:r>
      <w:r w:rsidR="00A63052" w:rsidRPr="00E45D6F">
        <w:rPr>
          <w:rFonts w:ascii="Calibri" w:hAnsi="Calibri" w:cs="Arial"/>
          <w:sz w:val="22"/>
          <w:szCs w:val="22"/>
        </w:rPr>
        <w:t xml:space="preserve"> </w:t>
      </w:r>
      <w:r w:rsidR="00DD0832">
        <w:rPr>
          <w:rFonts w:ascii="Calibri" w:hAnsi="Calibri" w:cs="Arial"/>
          <w:sz w:val="22"/>
          <w:szCs w:val="22"/>
        </w:rPr>
        <w:t>the driver</w:t>
      </w:r>
      <w:r w:rsidRPr="00E45D6F">
        <w:rPr>
          <w:rFonts w:ascii="Calibri" w:hAnsi="Calibri" w:cs="Arial"/>
          <w:sz w:val="22"/>
          <w:szCs w:val="22"/>
        </w:rPr>
        <w:t xml:space="preserve"> makes only incidental stops (e.g. for gas, a tire change, etc.) then</w:t>
      </w:r>
      <w:r w:rsidR="00DD0832">
        <w:rPr>
          <w:rFonts w:ascii="Calibri" w:hAnsi="Calibri" w:cs="Arial"/>
          <w:sz w:val="22"/>
          <w:szCs w:val="22"/>
        </w:rPr>
        <w:t xml:space="preserve"> the driver</w:t>
      </w:r>
      <w:r w:rsidR="00A63052" w:rsidRPr="00E45D6F">
        <w:rPr>
          <w:rFonts w:ascii="Calibri" w:hAnsi="Calibri" w:cs="Arial"/>
          <w:sz w:val="22"/>
          <w:szCs w:val="22"/>
        </w:rPr>
        <w:t xml:space="preserve"> is</w:t>
      </w:r>
      <w:r w:rsidRPr="00E45D6F">
        <w:rPr>
          <w:rFonts w:ascii="Calibri" w:hAnsi="Calibri" w:cs="Arial"/>
          <w:sz w:val="22"/>
          <w:szCs w:val="22"/>
        </w:rPr>
        <w:t xml:space="preserve"> not considered to be working in Seattle. Those hours do not need to be counted.</w:t>
      </w:r>
    </w:p>
    <w:p w:rsidR="008775A1" w:rsidRPr="00E45D6F" w:rsidRDefault="008775A1" w:rsidP="00E80D87">
      <w:pPr>
        <w:rPr>
          <w:rFonts w:ascii="Calibri" w:hAnsi="Calibri"/>
          <w:sz w:val="22"/>
          <w:szCs w:val="22"/>
        </w:rPr>
      </w:pPr>
    </w:p>
    <w:p w:rsidR="00D7646F" w:rsidRPr="00EE52A3" w:rsidRDefault="00EA1521" w:rsidP="00EE52A3">
      <w:pPr>
        <w:pStyle w:val="ListParagraph"/>
        <w:numPr>
          <w:ilvl w:val="0"/>
          <w:numId w:val="29"/>
        </w:numPr>
        <w:rPr>
          <w:rFonts w:ascii="Calibri" w:hAnsi="Calibri"/>
          <w:b/>
          <w:sz w:val="22"/>
        </w:rPr>
      </w:pPr>
      <w:r w:rsidRPr="00EE52A3">
        <w:rPr>
          <w:rFonts w:ascii="Calibri" w:hAnsi="Calibri"/>
          <w:b/>
          <w:sz w:val="22"/>
        </w:rPr>
        <w:lastRenderedPageBreak/>
        <w:t>A</w:t>
      </w:r>
      <w:r w:rsidR="00924E29" w:rsidRPr="00EE52A3">
        <w:rPr>
          <w:rFonts w:ascii="Calibri" w:hAnsi="Calibri"/>
          <w:b/>
          <w:sz w:val="22"/>
        </w:rPr>
        <w:t xml:space="preserve"> bookkeeper </w:t>
      </w:r>
      <w:r w:rsidRPr="00EE52A3">
        <w:rPr>
          <w:rFonts w:ascii="Calibri" w:hAnsi="Calibri"/>
          <w:b/>
          <w:sz w:val="22"/>
        </w:rPr>
        <w:t xml:space="preserve">is </w:t>
      </w:r>
      <w:r w:rsidR="00924E29" w:rsidRPr="00EE52A3">
        <w:rPr>
          <w:rFonts w:ascii="Calibri" w:hAnsi="Calibri"/>
          <w:b/>
          <w:sz w:val="22"/>
        </w:rPr>
        <w:t xml:space="preserve">responsible for </w:t>
      </w:r>
      <w:r w:rsidR="00F20804" w:rsidRPr="00EE52A3">
        <w:rPr>
          <w:rFonts w:ascii="Calibri" w:hAnsi="Calibri"/>
          <w:b/>
          <w:sz w:val="22"/>
        </w:rPr>
        <w:t xml:space="preserve">compliance with the </w:t>
      </w:r>
      <w:r w:rsidR="00912B87">
        <w:rPr>
          <w:rFonts w:ascii="Calibri" w:hAnsi="Calibri"/>
          <w:b/>
          <w:sz w:val="22"/>
        </w:rPr>
        <w:t>ordinance</w:t>
      </w:r>
      <w:r w:rsidR="001B6CBD" w:rsidRPr="00EE52A3">
        <w:rPr>
          <w:rFonts w:ascii="Calibri" w:hAnsi="Calibri"/>
          <w:b/>
          <w:sz w:val="22"/>
        </w:rPr>
        <w:t>. Do</w:t>
      </w:r>
      <w:r w:rsidRPr="00EE52A3">
        <w:rPr>
          <w:rFonts w:ascii="Calibri" w:hAnsi="Calibri"/>
          <w:b/>
          <w:sz w:val="22"/>
        </w:rPr>
        <w:t xml:space="preserve">es </w:t>
      </w:r>
      <w:r w:rsidR="00DD0832">
        <w:rPr>
          <w:rFonts w:ascii="Calibri" w:hAnsi="Calibri"/>
          <w:b/>
          <w:sz w:val="22"/>
        </w:rPr>
        <w:t>t</w:t>
      </w:r>
      <w:r w:rsidRPr="00EE52A3">
        <w:rPr>
          <w:rFonts w:ascii="Calibri" w:hAnsi="Calibri"/>
          <w:b/>
          <w:sz w:val="22"/>
        </w:rPr>
        <w:t>he</w:t>
      </w:r>
      <w:r w:rsidR="00DD0832">
        <w:rPr>
          <w:rFonts w:ascii="Calibri" w:hAnsi="Calibri"/>
          <w:b/>
          <w:sz w:val="22"/>
        </w:rPr>
        <w:t xml:space="preserve"> bookkeeper</w:t>
      </w:r>
      <w:r w:rsidR="001B6CBD" w:rsidRPr="00EE52A3">
        <w:rPr>
          <w:rFonts w:ascii="Calibri" w:hAnsi="Calibri"/>
          <w:b/>
          <w:sz w:val="22"/>
        </w:rPr>
        <w:t xml:space="preserve"> calculate </w:t>
      </w:r>
      <w:r w:rsidR="00427F09" w:rsidRPr="00EE52A3">
        <w:rPr>
          <w:rFonts w:ascii="Calibri" w:hAnsi="Calibri"/>
          <w:b/>
          <w:sz w:val="22"/>
        </w:rPr>
        <w:t>PSST</w:t>
      </w:r>
      <w:r w:rsidR="00F20804" w:rsidRPr="00EE52A3">
        <w:rPr>
          <w:rFonts w:ascii="Calibri" w:hAnsi="Calibri"/>
          <w:b/>
          <w:sz w:val="22"/>
        </w:rPr>
        <w:t xml:space="preserve"> </w:t>
      </w:r>
      <w:r w:rsidR="001B6CBD" w:rsidRPr="00EE52A3">
        <w:rPr>
          <w:rFonts w:ascii="Calibri" w:hAnsi="Calibri"/>
          <w:b/>
          <w:sz w:val="22"/>
        </w:rPr>
        <w:t>as a stand-alone accrual</w:t>
      </w:r>
      <w:r w:rsidR="00D7646F" w:rsidRPr="00EE52A3">
        <w:rPr>
          <w:rFonts w:ascii="Calibri" w:hAnsi="Calibri"/>
          <w:b/>
          <w:sz w:val="22"/>
        </w:rPr>
        <w:t xml:space="preserve"> </w:t>
      </w:r>
      <w:r w:rsidR="001B6CBD" w:rsidRPr="00EE52A3">
        <w:rPr>
          <w:rFonts w:ascii="Calibri" w:hAnsi="Calibri"/>
          <w:b/>
          <w:sz w:val="22"/>
        </w:rPr>
        <w:t xml:space="preserve">every pay period, </w:t>
      </w:r>
      <w:r w:rsidR="00D7646F" w:rsidRPr="00EE52A3">
        <w:rPr>
          <w:rFonts w:ascii="Calibri" w:hAnsi="Calibri"/>
          <w:b/>
          <w:sz w:val="22"/>
        </w:rPr>
        <w:t xml:space="preserve">or does </w:t>
      </w:r>
      <w:r w:rsidR="00427F09" w:rsidRPr="00EE52A3">
        <w:rPr>
          <w:rFonts w:ascii="Calibri" w:hAnsi="Calibri"/>
          <w:b/>
          <w:sz w:val="22"/>
        </w:rPr>
        <w:t>PSST</w:t>
      </w:r>
      <w:r w:rsidR="00D7646F" w:rsidRPr="00EE52A3">
        <w:rPr>
          <w:rFonts w:ascii="Calibri" w:hAnsi="Calibri"/>
          <w:b/>
          <w:sz w:val="22"/>
        </w:rPr>
        <w:t xml:space="preserve"> continue to build based on hours worked?</w:t>
      </w:r>
    </w:p>
    <w:p w:rsidR="00D7646F" w:rsidRPr="00E45D6F" w:rsidRDefault="00427F09" w:rsidP="00EE52A3">
      <w:pPr>
        <w:ind w:left="360"/>
        <w:rPr>
          <w:rFonts w:ascii="Calibri" w:hAnsi="Calibri"/>
          <w:sz w:val="22"/>
        </w:rPr>
      </w:pPr>
      <w:r w:rsidRPr="00E45D6F">
        <w:rPr>
          <w:rFonts w:ascii="Calibri" w:hAnsi="Calibri"/>
          <w:sz w:val="22"/>
        </w:rPr>
        <w:t>PSST</w:t>
      </w:r>
      <w:r w:rsidR="00D7646F" w:rsidRPr="00E45D6F">
        <w:rPr>
          <w:rFonts w:ascii="Calibri" w:hAnsi="Calibri"/>
          <w:sz w:val="22"/>
        </w:rPr>
        <w:t xml:space="preserve"> </w:t>
      </w:r>
      <w:r w:rsidR="001B6CBD" w:rsidRPr="00E45D6F">
        <w:rPr>
          <w:rFonts w:ascii="Calibri" w:hAnsi="Calibri"/>
          <w:sz w:val="22"/>
        </w:rPr>
        <w:t xml:space="preserve">accrual </w:t>
      </w:r>
      <w:r w:rsidR="00D7646F" w:rsidRPr="00E45D6F">
        <w:rPr>
          <w:rFonts w:ascii="Calibri" w:hAnsi="Calibri"/>
          <w:sz w:val="22"/>
        </w:rPr>
        <w:t>continue</w:t>
      </w:r>
      <w:r w:rsidR="001B6CBD" w:rsidRPr="00E45D6F">
        <w:rPr>
          <w:rFonts w:ascii="Calibri" w:hAnsi="Calibri"/>
          <w:sz w:val="22"/>
        </w:rPr>
        <w:t>s to build from one pay period to the nex</w:t>
      </w:r>
      <w:r w:rsidR="00C64AE1" w:rsidRPr="00E45D6F">
        <w:rPr>
          <w:rFonts w:ascii="Calibri" w:hAnsi="Calibri"/>
          <w:sz w:val="22"/>
        </w:rPr>
        <w:t xml:space="preserve">t. One way to manage accrual </w:t>
      </w:r>
      <w:r w:rsidR="00485FA7" w:rsidRPr="00E45D6F">
        <w:rPr>
          <w:rFonts w:ascii="Calibri" w:hAnsi="Calibri"/>
          <w:sz w:val="22"/>
        </w:rPr>
        <w:t xml:space="preserve">is to </w:t>
      </w:r>
      <w:r w:rsidR="001B6CBD" w:rsidRPr="00E45D6F">
        <w:rPr>
          <w:rFonts w:ascii="Calibri" w:hAnsi="Calibri"/>
          <w:sz w:val="22"/>
        </w:rPr>
        <w:t xml:space="preserve">assign a </w:t>
      </w:r>
      <w:r w:rsidR="00D7646F" w:rsidRPr="00E45D6F">
        <w:rPr>
          <w:rFonts w:ascii="Calibri" w:hAnsi="Calibri"/>
          <w:sz w:val="22"/>
        </w:rPr>
        <w:t xml:space="preserve">fractional value </w:t>
      </w:r>
      <w:r w:rsidR="001B6CBD" w:rsidRPr="00E45D6F">
        <w:rPr>
          <w:rFonts w:ascii="Calibri" w:hAnsi="Calibri"/>
          <w:sz w:val="22"/>
        </w:rPr>
        <w:t>of</w:t>
      </w:r>
      <w:r w:rsidR="00D7646F" w:rsidRPr="00E45D6F">
        <w:rPr>
          <w:rFonts w:ascii="Calibri" w:hAnsi="Calibri"/>
          <w:sz w:val="22"/>
        </w:rPr>
        <w:t xml:space="preserve"> accrued </w:t>
      </w:r>
      <w:r w:rsidR="001B6CBD" w:rsidRPr="00E45D6F">
        <w:rPr>
          <w:rFonts w:ascii="Calibri" w:hAnsi="Calibri"/>
          <w:sz w:val="22"/>
        </w:rPr>
        <w:t>PSST for every hour worked (</w:t>
      </w:r>
      <w:r w:rsidR="00F20804" w:rsidRPr="00E45D6F">
        <w:rPr>
          <w:rFonts w:ascii="Calibri" w:hAnsi="Calibri"/>
          <w:sz w:val="22"/>
        </w:rPr>
        <w:t xml:space="preserve">i.e. </w:t>
      </w:r>
      <w:r w:rsidR="001B6CBD" w:rsidRPr="00E45D6F">
        <w:rPr>
          <w:rFonts w:ascii="Calibri" w:hAnsi="Calibri"/>
          <w:sz w:val="22"/>
        </w:rPr>
        <w:t xml:space="preserve"> Tier 1</w:t>
      </w:r>
      <w:r w:rsidR="00F20804" w:rsidRPr="00E45D6F">
        <w:rPr>
          <w:rFonts w:ascii="Calibri" w:hAnsi="Calibri"/>
          <w:sz w:val="22"/>
        </w:rPr>
        <w:t xml:space="preserve"> and Tier 2</w:t>
      </w:r>
      <w:r w:rsidR="001B6CBD" w:rsidRPr="00E45D6F">
        <w:rPr>
          <w:rFonts w:ascii="Calibri" w:hAnsi="Calibri"/>
          <w:sz w:val="22"/>
        </w:rPr>
        <w:t xml:space="preserve"> </w:t>
      </w:r>
      <w:r w:rsidR="00F20804" w:rsidRPr="00E45D6F">
        <w:rPr>
          <w:rFonts w:ascii="Calibri" w:hAnsi="Calibri"/>
          <w:sz w:val="22"/>
        </w:rPr>
        <w:t>employees will accrue</w:t>
      </w:r>
      <w:r w:rsidR="00D7646F" w:rsidRPr="00E45D6F">
        <w:rPr>
          <w:rFonts w:ascii="Calibri" w:hAnsi="Calibri"/>
          <w:sz w:val="22"/>
        </w:rPr>
        <w:t xml:space="preserve"> </w:t>
      </w:r>
      <w:r w:rsidR="001B6CBD" w:rsidRPr="00E45D6F">
        <w:rPr>
          <w:rFonts w:ascii="Calibri" w:hAnsi="Calibri"/>
          <w:sz w:val="22"/>
        </w:rPr>
        <w:t>.</w:t>
      </w:r>
      <w:r w:rsidR="00D7646F" w:rsidRPr="00E45D6F">
        <w:rPr>
          <w:rFonts w:ascii="Calibri" w:hAnsi="Calibri"/>
          <w:sz w:val="22"/>
        </w:rPr>
        <w:t>025 for each hour</w:t>
      </w:r>
      <w:r w:rsidR="001B6CBD" w:rsidRPr="00E45D6F">
        <w:rPr>
          <w:rFonts w:ascii="Calibri" w:hAnsi="Calibri"/>
          <w:sz w:val="22"/>
        </w:rPr>
        <w:t xml:space="preserve"> worked</w:t>
      </w:r>
      <w:r w:rsidR="00F20804" w:rsidRPr="00E45D6F">
        <w:rPr>
          <w:rFonts w:ascii="Calibri" w:hAnsi="Calibri"/>
          <w:sz w:val="22"/>
        </w:rPr>
        <w:t>; Tier 3 employees will accrue .033 for each hour worked</w:t>
      </w:r>
      <w:r w:rsidR="00D7646F" w:rsidRPr="00E45D6F">
        <w:rPr>
          <w:rFonts w:ascii="Calibri" w:hAnsi="Calibri"/>
          <w:sz w:val="22"/>
        </w:rPr>
        <w:t>).</w:t>
      </w:r>
    </w:p>
    <w:p w:rsidR="00D7646F" w:rsidRPr="00E45D6F" w:rsidRDefault="00D7646F" w:rsidP="00E80D87">
      <w:pPr>
        <w:rPr>
          <w:rFonts w:ascii="Calibri" w:hAnsi="Calibri"/>
          <w:sz w:val="22"/>
          <w:szCs w:val="22"/>
        </w:rPr>
      </w:pPr>
    </w:p>
    <w:p w:rsidR="00485FA7" w:rsidRPr="00EE52A3" w:rsidRDefault="00552DD0" w:rsidP="00EE52A3">
      <w:pPr>
        <w:pStyle w:val="ListParagraph"/>
        <w:numPr>
          <w:ilvl w:val="0"/>
          <w:numId w:val="29"/>
        </w:numPr>
        <w:rPr>
          <w:rFonts w:ascii="Calibri" w:hAnsi="Calibri"/>
          <w:b/>
          <w:sz w:val="22"/>
          <w:szCs w:val="22"/>
        </w:rPr>
      </w:pPr>
      <w:r w:rsidRPr="00EE52A3">
        <w:rPr>
          <w:rFonts w:ascii="Calibri" w:hAnsi="Calibri"/>
          <w:b/>
          <w:sz w:val="22"/>
          <w:szCs w:val="22"/>
        </w:rPr>
        <w:t xml:space="preserve">An employer </w:t>
      </w:r>
      <w:r w:rsidR="00485FA7" w:rsidRPr="00EE52A3">
        <w:rPr>
          <w:rFonts w:ascii="Calibri" w:hAnsi="Calibri"/>
          <w:b/>
          <w:sz w:val="22"/>
          <w:szCs w:val="22"/>
        </w:rPr>
        <w:t>frontload</w:t>
      </w:r>
      <w:r w:rsidRPr="00EE52A3">
        <w:rPr>
          <w:rFonts w:ascii="Calibri" w:hAnsi="Calibri"/>
          <w:b/>
          <w:sz w:val="22"/>
          <w:szCs w:val="22"/>
        </w:rPr>
        <w:t>s</w:t>
      </w:r>
      <w:r w:rsidR="00485FA7" w:rsidRPr="00EE52A3">
        <w:rPr>
          <w:rFonts w:ascii="Calibri" w:hAnsi="Calibri"/>
          <w:b/>
          <w:sz w:val="22"/>
          <w:szCs w:val="22"/>
        </w:rPr>
        <w:t xml:space="preserve"> employees’ paid leave at the beginning of the </w:t>
      </w:r>
      <w:r w:rsidR="0082126D">
        <w:rPr>
          <w:rFonts w:ascii="Calibri" w:hAnsi="Calibri"/>
          <w:b/>
          <w:sz w:val="22"/>
          <w:szCs w:val="22"/>
        </w:rPr>
        <w:t xml:space="preserve">benefit </w:t>
      </w:r>
      <w:r w:rsidR="00485FA7" w:rsidRPr="00EE52A3">
        <w:rPr>
          <w:rFonts w:ascii="Calibri" w:hAnsi="Calibri"/>
          <w:b/>
          <w:sz w:val="22"/>
          <w:szCs w:val="22"/>
        </w:rPr>
        <w:t xml:space="preserve"> year. Is that allowed under the </w:t>
      </w:r>
      <w:r w:rsidR="00912B87">
        <w:rPr>
          <w:rFonts w:ascii="Calibri" w:hAnsi="Calibri"/>
          <w:b/>
          <w:sz w:val="22"/>
          <w:szCs w:val="22"/>
        </w:rPr>
        <w:t>ordinance</w:t>
      </w:r>
      <w:r w:rsidR="00485FA7" w:rsidRPr="00EE52A3">
        <w:rPr>
          <w:rFonts w:ascii="Calibri" w:hAnsi="Calibri"/>
          <w:b/>
          <w:sz w:val="22"/>
          <w:szCs w:val="22"/>
        </w:rPr>
        <w:t>?</w:t>
      </w:r>
    </w:p>
    <w:p w:rsidR="00485FA7" w:rsidRPr="00E45D6F" w:rsidRDefault="00485FA7" w:rsidP="00EE52A3">
      <w:pPr>
        <w:ind w:left="360"/>
        <w:rPr>
          <w:rFonts w:ascii="Calibri" w:hAnsi="Calibri"/>
          <w:sz w:val="22"/>
          <w:szCs w:val="22"/>
        </w:rPr>
      </w:pPr>
      <w:r w:rsidRPr="00E45D6F">
        <w:rPr>
          <w:rFonts w:ascii="Calibri" w:hAnsi="Calibri"/>
          <w:sz w:val="22"/>
        </w:rPr>
        <w:t>Yes. Frontloading is allowed, so long as yo</w:t>
      </w:r>
      <w:r w:rsidR="00C64AE1" w:rsidRPr="00E45D6F">
        <w:rPr>
          <w:rFonts w:ascii="Calibri" w:hAnsi="Calibri"/>
          <w:sz w:val="22"/>
        </w:rPr>
        <w:t>u frontload at least the minimum</w:t>
      </w:r>
      <w:r w:rsidRPr="00E45D6F">
        <w:rPr>
          <w:rFonts w:ascii="Calibri" w:hAnsi="Calibri"/>
          <w:sz w:val="22"/>
        </w:rPr>
        <w:t xml:space="preserve"> number of hours that you are required to let your employees use during the </w:t>
      </w:r>
      <w:r w:rsidR="0082126D">
        <w:rPr>
          <w:rFonts w:ascii="Calibri" w:hAnsi="Calibri"/>
          <w:sz w:val="22"/>
        </w:rPr>
        <w:t>benefit</w:t>
      </w:r>
      <w:r w:rsidR="0082126D" w:rsidRPr="00E45D6F">
        <w:rPr>
          <w:rFonts w:ascii="Calibri" w:hAnsi="Calibri"/>
          <w:sz w:val="22"/>
        </w:rPr>
        <w:t xml:space="preserve"> </w:t>
      </w:r>
      <w:r w:rsidRPr="00E45D6F">
        <w:rPr>
          <w:rFonts w:ascii="Calibri" w:hAnsi="Calibri"/>
          <w:sz w:val="22"/>
        </w:rPr>
        <w:t xml:space="preserve">year. When you frontload your employees’ </w:t>
      </w:r>
      <w:r w:rsidR="00427F09" w:rsidRPr="00E45D6F">
        <w:rPr>
          <w:rFonts w:ascii="Calibri" w:hAnsi="Calibri"/>
          <w:sz w:val="22"/>
        </w:rPr>
        <w:t>PSST</w:t>
      </w:r>
      <w:r w:rsidR="00F20804" w:rsidRPr="00E45D6F">
        <w:rPr>
          <w:rFonts w:ascii="Calibri" w:hAnsi="Calibri"/>
          <w:sz w:val="22"/>
        </w:rPr>
        <w:t xml:space="preserve"> </w:t>
      </w:r>
      <w:r w:rsidRPr="00E45D6F">
        <w:rPr>
          <w:rFonts w:ascii="Calibri" w:hAnsi="Calibri"/>
          <w:sz w:val="22"/>
        </w:rPr>
        <w:t xml:space="preserve">hours at the beginning of the </w:t>
      </w:r>
      <w:r w:rsidR="0082126D">
        <w:rPr>
          <w:rFonts w:ascii="Calibri" w:hAnsi="Calibri"/>
          <w:sz w:val="22"/>
        </w:rPr>
        <w:t>benefit</w:t>
      </w:r>
      <w:r w:rsidR="0082126D" w:rsidRPr="00E45D6F">
        <w:rPr>
          <w:rFonts w:ascii="Calibri" w:hAnsi="Calibri"/>
          <w:sz w:val="22"/>
        </w:rPr>
        <w:t xml:space="preserve"> </w:t>
      </w:r>
      <w:r w:rsidRPr="00E45D6F">
        <w:rPr>
          <w:rFonts w:ascii="Calibri" w:hAnsi="Calibri"/>
          <w:sz w:val="22"/>
        </w:rPr>
        <w:t xml:space="preserve">year, you eliminate the need to track </w:t>
      </w:r>
      <w:r w:rsidR="00F20804" w:rsidRPr="00E45D6F">
        <w:rPr>
          <w:rFonts w:ascii="Calibri" w:hAnsi="Calibri"/>
          <w:sz w:val="22"/>
        </w:rPr>
        <w:t xml:space="preserve">accrual and carry over </w:t>
      </w:r>
      <w:r w:rsidRPr="00E45D6F">
        <w:rPr>
          <w:rFonts w:ascii="Calibri" w:hAnsi="Calibri"/>
          <w:sz w:val="22"/>
        </w:rPr>
        <w:t xml:space="preserve">hours from one pay period to the next. </w:t>
      </w:r>
    </w:p>
    <w:p w:rsidR="00485FA7" w:rsidRPr="00E45D6F" w:rsidRDefault="00485FA7" w:rsidP="00E80D87">
      <w:pPr>
        <w:rPr>
          <w:rFonts w:ascii="Calibri" w:hAnsi="Calibri"/>
          <w:sz w:val="22"/>
          <w:szCs w:val="22"/>
        </w:rPr>
      </w:pPr>
    </w:p>
    <w:p w:rsidR="009D4C81" w:rsidRPr="00EE52A3" w:rsidRDefault="009D4C81" w:rsidP="00EE52A3">
      <w:pPr>
        <w:pStyle w:val="ListParagraph"/>
        <w:numPr>
          <w:ilvl w:val="0"/>
          <w:numId w:val="29"/>
        </w:numPr>
        <w:rPr>
          <w:rFonts w:ascii="Calibri" w:hAnsi="Calibri" w:cs="Tahoma"/>
          <w:color w:val="000000"/>
          <w:sz w:val="22"/>
          <w:szCs w:val="20"/>
        </w:rPr>
      </w:pPr>
      <w:r w:rsidRPr="00EE52A3">
        <w:rPr>
          <w:rStyle w:val="Strong"/>
          <w:rFonts w:ascii="Calibri" w:hAnsi="Calibri" w:cs="Tahoma"/>
          <w:color w:val="000000"/>
          <w:sz w:val="22"/>
          <w:szCs w:val="20"/>
        </w:rPr>
        <w:t>If employers frontlo</w:t>
      </w:r>
      <w:r w:rsidR="00C64AE1" w:rsidRPr="00EE52A3">
        <w:rPr>
          <w:rStyle w:val="Strong"/>
          <w:rFonts w:ascii="Calibri" w:hAnsi="Calibri" w:cs="Tahoma"/>
          <w:color w:val="000000"/>
          <w:sz w:val="22"/>
          <w:szCs w:val="20"/>
        </w:rPr>
        <w:t>ad the full amount of PSST</w:t>
      </w:r>
      <w:r w:rsidRPr="00EE52A3">
        <w:rPr>
          <w:rStyle w:val="Strong"/>
          <w:rFonts w:ascii="Calibri" w:hAnsi="Calibri" w:cs="Tahoma"/>
          <w:color w:val="000000"/>
          <w:sz w:val="22"/>
          <w:szCs w:val="20"/>
        </w:rPr>
        <w:t xml:space="preserve"> at the beginning of the </w:t>
      </w:r>
      <w:r w:rsidR="0082126D">
        <w:rPr>
          <w:rStyle w:val="Strong"/>
          <w:rFonts w:ascii="Calibri" w:hAnsi="Calibri" w:cs="Tahoma"/>
          <w:color w:val="000000"/>
          <w:sz w:val="22"/>
          <w:szCs w:val="20"/>
        </w:rPr>
        <w:t>benefit</w:t>
      </w:r>
      <w:r w:rsidR="0082126D" w:rsidRPr="00EE52A3">
        <w:rPr>
          <w:rStyle w:val="Strong"/>
          <w:rFonts w:ascii="Calibri" w:hAnsi="Calibri" w:cs="Tahoma"/>
          <w:color w:val="000000"/>
          <w:sz w:val="22"/>
          <w:szCs w:val="20"/>
        </w:rPr>
        <w:t xml:space="preserve"> </w:t>
      </w:r>
      <w:r w:rsidRPr="00EE52A3">
        <w:rPr>
          <w:rStyle w:val="Strong"/>
          <w:rFonts w:ascii="Calibri" w:hAnsi="Calibri" w:cs="Tahoma"/>
          <w:color w:val="000000"/>
          <w:sz w:val="22"/>
          <w:szCs w:val="20"/>
        </w:rPr>
        <w:t xml:space="preserve">year, do they still need to allow carryover? </w:t>
      </w:r>
    </w:p>
    <w:p w:rsidR="009D4C81" w:rsidRPr="00E45D6F" w:rsidRDefault="009D4C81" w:rsidP="00EE52A3">
      <w:pPr>
        <w:ind w:left="360"/>
        <w:rPr>
          <w:rFonts w:ascii="Calibri" w:hAnsi="Calibri" w:cs="Tahoma"/>
          <w:color w:val="000000"/>
          <w:sz w:val="22"/>
          <w:szCs w:val="20"/>
        </w:rPr>
      </w:pPr>
      <w:r w:rsidRPr="00E45D6F">
        <w:rPr>
          <w:rFonts w:ascii="Calibri" w:hAnsi="Calibri" w:cs="Tahoma"/>
          <w:color w:val="000000"/>
          <w:sz w:val="22"/>
          <w:szCs w:val="20"/>
        </w:rPr>
        <w:t>No. Employers who frontl</w:t>
      </w:r>
      <w:r w:rsidR="00C64AE1" w:rsidRPr="00E45D6F">
        <w:rPr>
          <w:rFonts w:ascii="Calibri" w:hAnsi="Calibri" w:cs="Tahoma"/>
          <w:color w:val="000000"/>
          <w:sz w:val="22"/>
          <w:szCs w:val="20"/>
        </w:rPr>
        <w:t xml:space="preserve">oad PSST </w:t>
      </w:r>
      <w:r w:rsidRPr="00E45D6F">
        <w:rPr>
          <w:rFonts w:ascii="Calibri" w:hAnsi="Calibri" w:cs="Tahoma"/>
          <w:color w:val="000000"/>
          <w:sz w:val="22"/>
          <w:szCs w:val="20"/>
        </w:rPr>
        <w:t xml:space="preserve">at the start of </w:t>
      </w:r>
      <w:r w:rsidR="0082126D">
        <w:rPr>
          <w:rFonts w:ascii="Calibri" w:hAnsi="Calibri" w:cs="Tahoma"/>
          <w:color w:val="000000"/>
          <w:sz w:val="22"/>
          <w:szCs w:val="20"/>
        </w:rPr>
        <w:t>benefit</w:t>
      </w:r>
      <w:r w:rsidR="0082126D" w:rsidRPr="00E45D6F">
        <w:rPr>
          <w:rFonts w:ascii="Calibri" w:hAnsi="Calibri" w:cs="Tahoma"/>
          <w:color w:val="000000"/>
          <w:sz w:val="22"/>
          <w:szCs w:val="20"/>
        </w:rPr>
        <w:t xml:space="preserve"> </w:t>
      </w:r>
      <w:r w:rsidRPr="00E45D6F">
        <w:rPr>
          <w:rFonts w:ascii="Calibri" w:hAnsi="Calibri" w:cs="Tahoma"/>
          <w:color w:val="000000"/>
          <w:sz w:val="22"/>
          <w:szCs w:val="20"/>
        </w:rPr>
        <w:t xml:space="preserve">year do not have to allow carryover of </w:t>
      </w:r>
      <w:r w:rsidR="00DD03A9" w:rsidRPr="00E45D6F">
        <w:rPr>
          <w:rFonts w:ascii="Calibri" w:hAnsi="Calibri" w:cs="Tahoma"/>
          <w:color w:val="000000"/>
          <w:sz w:val="22"/>
          <w:szCs w:val="20"/>
        </w:rPr>
        <w:t xml:space="preserve">unused </w:t>
      </w:r>
      <w:r w:rsidRPr="00E45D6F">
        <w:rPr>
          <w:rFonts w:ascii="Calibri" w:hAnsi="Calibri" w:cs="Tahoma"/>
          <w:color w:val="000000"/>
          <w:sz w:val="22"/>
          <w:szCs w:val="20"/>
        </w:rPr>
        <w:t>hours</w:t>
      </w:r>
      <w:r w:rsidR="00DD03A9" w:rsidRPr="00E45D6F">
        <w:rPr>
          <w:rFonts w:ascii="Calibri" w:hAnsi="Calibri"/>
          <w:sz w:val="22"/>
        </w:rPr>
        <w:t xml:space="preserve"> because </w:t>
      </w:r>
      <w:r w:rsidRPr="00E45D6F">
        <w:rPr>
          <w:rFonts w:ascii="Calibri" w:hAnsi="Calibri"/>
          <w:sz w:val="22"/>
        </w:rPr>
        <w:t xml:space="preserve">employees </w:t>
      </w:r>
      <w:r w:rsidR="00C64AE1" w:rsidRPr="00E45D6F">
        <w:rPr>
          <w:rFonts w:ascii="Calibri" w:hAnsi="Calibri"/>
          <w:sz w:val="22"/>
        </w:rPr>
        <w:t xml:space="preserve">already have the </w:t>
      </w:r>
      <w:r w:rsidR="00E6378C">
        <w:rPr>
          <w:rFonts w:ascii="Calibri" w:hAnsi="Calibri"/>
          <w:sz w:val="22"/>
        </w:rPr>
        <w:t>mandated</w:t>
      </w:r>
      <w:r w:rsidRPr="00E45D6F">
        <w:rPr>
          <w:rFonts w:ascii="Calibri" w:hAnsi="Calibri"/>
          <w:sz w:val="22"/>
        </w:rPr>
        <w:t xml:space="preserve"> number of hours </w:t>
      </w:r>
      <w:r w:rsidR="00DD03A9" w:rsidRPr="00E45D6F">
        <w:rPr>
          <w:rFonts w:ascii="Calibri" w:hAnsi="Calibri"/>
          <w:sz w:val="22"/>
        </w:rPr>
        <w:t>for</w:t>
      </w:r>
      <w:r w:rsidRPr="00E45D6F">
        <w:rPr>
          <w:rFonts w:ascii="Calibri" w:hAnsi="Calibri"/>
          <w:sz w:val="22"/>
        </w:rPr>
        <w:t xml:space="preserve"> use during the </w:t>
      </w:r>
      <w:r w:rsidR="0082126D">
        <w:rPr>
          <w:rFonts w:ascii="Calibri" w:hAnsi="Calibri"/>
          <w:sz w:val="22"/>
        </w:rPr>
        <w:t>benefit</w:t>
      </w:r>
      <w:r w:rsidR="0082126D" w:rsidRPr="00E45D6F">
        <w:rPr>
          <w:rFonts w:ascii="Calibri" w:hAnsi="Calibri"/>
          <w:sz w:val="22"/>
        </w:rPr>
        <w:t xml:space="preserve"> </w:t>
      </w:r>
      <w:r w:rsidRPr="00E45D6F">
        <w:rPr>
          <w:rFonts w:ascii="Calibri" w:hAnsi="Calibri"/>
          <w:sz w:val="22"/>
        </w:rPr>
        <w:t>year</w:t>
      </w:r>
      <w:r w:rsidR="000D1D2D">
        <w:rPr>
          <w:rFonts w:ascii="Calibri" w:hAnsi="Calibri"/>
          <w:sz w:val="22"/>
        </w:rPr>
        <w:t>, so long as the practice will continue the following benefit year</w:t>
      </w:r>
      <w:r w:rsidRPr="00E45D6F">
        <w:rPr>
          <w:rFonts w:ascii="Calibri" w:hAnsi="Calibri"/>
          <w:sz w:val="22"/>
        </w:rPr>
        <w:t>.</w:t>
      </w:r>
    </w:p>
    <w:p w:rsidR="009D4C81" w:rsidRPr="00E45D6F" w:rsidRDefault="009D4C81" w:rsidP="00E80D87">
      <w:pPr>
        <w:rPr>
          <w:rFonts w:ascii="Calibri" w:hAnsi="Calibri"/>
          <w:sz w:val="22"/>
          <w:szCs w:val="22"/>
        </w:rPr>
      </w:pPr>
    </w:p>
    <w:p w:rsidR="00AC045F" w:rsidRPr="00EE52A3" w:rsidRDefault="00552DD0" w:rsidP="00EE52A3">
      <w:pPr>
        <w:pStyle w:val="ListParagraph"/>
        <w:numPr>
          <w:ilvl w:val="0"/>
          <w:numId w:val="29"/>
        </w:numPr>
        <w:rPr>
          <w:rFonts w:ascii="Calibri" w:hAnsi="Calibri"/>
          <w:b/>
          <w:sz w:val="22"/>
        </w:rPr>
      </w:pPr>
      <w:r w:rsidRPr="00EE52A3">
        <w:rPr>
          <w:rFonts w:ascii="Calibri" w:hAnsi="Calibri"/>
          <w:b/>
          <w:sz w:val="22"/>
        </w:rPr>
        <w:t xml:space="preserve">An employer </w:t>
      </w:r>
      <w:r w:rsidR="00AC045F" w:rsidRPr="00EE52A3">
        <w:rPr>
          <w:rFonts w:ascii="Calibri" w:hAnsi="Calibri"/>
          <w:b/>
          <w:sz w:val="22"/>
        </w:rPr>
        <w:t>use</w:t>
      </w:r>
      <w:r w:rsidRPr="00EE52A3">
        <w:rPr>
          <w:rFonts w:ascii="Calibri" w:hAnsi="Calibri"/>
          <w:b/>
          <w:sz w:val="22"/>
        </w:rPr>
        <w:t>s</w:t>
      </w:r>
      <w:r w:rsidR="00AC045F" w:rsidRPr="00EE52A3">
        <w:rPr>
          <w:rFonts w:ascii="Calibri" w:hAnsi="Calibri"/>
          <w:b/>
          <w:sz w:val="22"/>
        </w:rPr>
        <w:t xml:space="preserve"> </w:t>
      </w:r>
      <w:r w:rsidR="00E6378C" w:rsidRPr="00EE52A3">
        <w:rPr>
          <w:rFonts w:ascii="Calibri" w:hAnsi="Calibri"/>
          <w:b/>
          <w:sz w:val="22"/>
        </w:rPr>
        <w:t>QuickBooks</w:t>
      </w:r>
      <w:r w:rsidR="00C64AE1" w:rsidRPr="00EE52A3">
        <w:rPr>
          <w:rFonts w:ascii="Calibri" w:hAnsi="Calibri"/>
          <w:b/>
          <w:sz w:val="22"/>
        </w:rPr>
        <w:t xml:space="preserve"> to do payroll. </w:t>
      </w:r>
      <w:r w:rsidRPr="00EE52A3">
        <w:rPr>
          <w:rFonts w:ascii="Calibri" w:hAnsi="Calibri"/>
          <w:b/>
          <w:sz w:val="22"/>
        </w:rPr>
        <w:t>She is</w:t>
      </w:r>
      <w:r w:rsidR="00C64AE1" w:rsidRPr="00EE52A3">
        <w:rPr>
          <w:rFonts w:ascii="Calibri" w:hAnsi="Calibri"/>
          <w:b/>
          <w:sz w:val="22"/>
        </w:rPr>
        <w:t xml:space="preserve"> a Tier One employer and </w:t>
      </w:r>
      <w:r w:rsidR="00AC045F" w:rsidRPr="00EE52A3">
        <w:rPr>
          <w:rFonts w:ascii="Calibri" w:hAnsi="Calibri"/>
          <w:b/>
          <w:sz w:val="22"/>
        </w:rPr>
        <w:t>want</w:t>
      </w:r>
      <w:r w:rsidRPr="00EE52A3">
        <w:rPr>
          <w:rFonts w:ascii="Calibri" w:hAnsi="Calibri"/>
          <w:b/>
          <w:sz w:val="22"/>
        </w:rPr>
        <w:t>s</w:t>
      </w:r>
      <w:r w:rsidR="00AC045F" w:rsidRPr="00EE52A3">
        <w:rPr>
          <w:rFonts w:ascii="Calibri" w:hAnsi="Calibri"/>
          <w:b/>
          <w:sz w:val="22"/>
        </w:rPr>
        <w:t xml:space="preserve"> to comply w</w:t>
      </w:r>
      <w:r w:rsidR="00C64AE1" w:rsidRPr="00EE52A3">
        <w:rPr>
          <w:rFonts w:ascii="Calibri" w:hAnsi="Calibri"/>
          <w:b/>
          <w:sz w:val="22"/>
        </w:rPr>
        <w:t xml:space="preserve">ith the </w:t>
      </w:r>
      <w:r w:rsidR="00912B87">
        <w:rPr>
          <w:rFonts w:ascii="Calibri" w:hAnsi="Calibri"/>
          <w:b/>
          <w:sz w:val="22"/>
        </w:rPr>
        <w:t>ordinance</w:t>
      </w:r>
      <w:r w:rsidR="00AC045F" w:rsidRPr="00EE52A3">
        <w:rPr>
          <w:rFonts w:ascii="Calibri" w:hAnsi="Calibri"/>
          <w:b/>
          <w:sz w:val="22"/>
        </w:rPr>
        <w:t xml:space="preserve">, </w:t>
      </w:r>
      <w:r w:rsidR="00C64AE1" w:rsidRPr="00EE52A3">
        <w:rPr>
          <w:rFonts w:ascii="Calibri" w:hAnsi="Calibri"/>
          <w:b/>
          <w:sz w:val="22"/>
        </w:rPr>
        <w:t xml:space="preserve">but </w:t>
      </w:r>
      <w:r w:rsidR="00E6378C" w:rsidRPr="00EE52A3">
        <w:rPr>
          <w:rFonts w:ascii="Calibri" w:hAnsi="Calibri"/>
          <w:b/>
          <w:sz w:val="22"/>
        </w:rPr>
        <w:t>QuickBooks</w:t>
      </w:r>
      <w:r w:rsidR="00AC045F" w:rsidRPr="00EE52A3">
        <w:rPr>
          <w:rFonts w:ascii="Calibri" w:hAnsi="Calibri"/>
          <w:b/>
          <w:sz w:val="22"/>
        </w:rPr>
        <w:t xml:space="preserve"> won’t let </w:t>
      </w:r>
      <w:r w:rsidRPr="00EE52A3">
        <w:rPr>
          <w:rFonts w:ascii="Calibri" w:hAnsi="Calibri"/>
          <w:b/>
          <w:sz w:val="22"/>
        </w:rPr>
        <w:t>her</w:t>
      </w:r>
      <w:r w:rsidR="00AC045F" w:rsidRPr="00EE52A3">
        <w:rPr>
          <w:rFonts w:ascii="Calibri" w:hAnsi="Calibri"/>
          <w:b/>
          <w:sz w:val="22"/>
        </w:rPr>
        <w:t xml:space="preserve">! It distributes 40 hours of </w:t>
      </w:r>
      <w:r w:rsidR="00427F09" w:rsidRPr="00EE52A3">
        <w:rPr>
          <w:rFonts w:ascii="Calibri" w:hAnsi="Calibri"/>
          <w:b/>
          <w:sz w:val="22"/>
        </w:rPr>
        <w:t>PSST</w:t>
      </w:r>
      <w:r w:rsidR="00AC045F" w:rsidRPr="00EE52A3">
        <w:rPr>
          <w:rFonts w:ascii="Calibri" w:hAnsi="Calibri"/>
          <w:b/>
          <w:sz w:val="22"/>
        </w:rPr>
        <w:t xml:space="preserve"> in equal amounts in each paych</w:t>
      </w:r>
      <w:r w:rsidR="00E6378C" w:rsidRPr="00EE52A3">
        <w:rPr>
          <w:rFonts w:ascii="Calibri" w:hAnsi="Calibri"/>
          <w:b/>
          <w:sz w:val="22"/>
        </w:rPr>
        <w:t xml:space="preserve">eck over the course of a year – </w:t>
      </w:r>
      <w:r w:rsidR="00AC045F" w:rsidRPr="00EE52A3">
        <w:rPr>
          <w:rFonts w:ascii="Calibri" w:hAnsi="Calibri"/>
          <w:b/>
          <w:sz w:val="22"/>
        </w:rPr>
        <w:t xml:space="preserve">which does not always match </w:t>
      </w:r>
      <w:r w:rsidRPr="00EE52A3">
        <w:rPr>
          <w:rFonts w:ascii="Calibri" w:hAnsi="Calibri"/>
          <w:b/>
          <w:sz w:val="22"/>
        </w:rPr>
        <w:t xml:space="preserve">her </w:t>
      </w:r>
      <w:r w:rsidR="00AC045F" w:rsidRPr="00EE52A3">
        <w:rPr>
          <w:rFonts w:ascii="Calibri" w:hAnsi="Calibri"/>
          <w:b/>
          <w:sz w:val="22"/>
        </w:rPr>
        <w:t xml:space="preserve">employees’ actual hours worked. What can </w:t>
      </w:r>
      <w:r w:rsidRPr="00EE52A3">
        <w:rPr>
          <w:rFonts w:ascii="Calibri" w:hAnsi="Calibri"/>
          <w:b/>
          <w:sz w:val="22"/>
        </w:rPr>
        <w:t>she</w:t>
      </w:r>
      <w:r w:rsidR="00AC045F" w:rsidRPr="00EE52A3">
        <w:rPr>
          <w:rFonts w:ascii="Calibri" w:hAnsi="Calibri"/>
          <w:b/>
          <w:sz w:val="22"/>
        </w:rPr>
        <w:t xml:space="preserve"> do?</w:t>
      </w:r>
    </w:p>
    <w:p w:rsidR="00AC045F" w:rsidRPr="00E45D6F" w:rsidRDefault="00AC045F" w:rsidP="00EE52A3">
      <w:pPr>
        <w:ind w:left="360"/>
        <w:rPr>
          <w:rFonts w:ascii="Calibri" w:hAnsi="Calibri"/>
          <w:sz w:val="22"/>
        </w:rPr>
      </w:pPr>
      <w:r w:rsidRPr="00E45D6F">
        <w:rPr>
          <w:rFonts w:ascii="Calibri" w:hAnsi="Calibri"/>
          <w:sz w:val="22"/>
        </w:rPr>
        <w:t xml:space="preserve">Sorry, </w:t>
      </w:r>
      <w:r w:rsidR="00087C99" w:rsidRPr="00E45D6F">
        <w:rPr>
          <w:rFonts w:ascii="Calibri" w:hAnsi="Calibri"/>
          <w:sz w:val="22"/>
        </w:rPr>
        <w:t xml:space="preserve">we are not </w:t>
      </w:r>
      <w:r w:rsidR="00E6378C" w:rsidRPr="00E45D6F">
        <w:rPr>
          <w:rFonts w:ascii="Calibri" w:hAnsi="Calibri"/>
          <w:sz w:val="22"/>
        </w:rPr>
        <w:t>QuickBooks</w:t>
      </w:r>
      <w:r w:rsidRPr="00E45D6F">
        <w:rPr>
          <w:rFonts w:ascii="Calibri" w:hAnsi="Calibri"/>
          <w:sz w:val="22"/>
        </w:rPr>
        <w:t xml:space="preserve"> experts. But you do have another option: frontload the balance of hours at the beginning of the </w:t>
      </w:r>
      <w:r w:rsidR="0082126D">
        <w:rPr>
          <w:rFonts w:ascii="Calibri" w:hAnsi="Calibri"/>
          <w:sz w:val="22"/>
        </w:rPr>
        <w:t>benefit</w:t>
      </w:r>
      <w:r w:rsidR="0082126D" w:rsidRPr="00E45D6F">
        <w:rPr>
          <w:rFonts w:ascii="Calibri" w:hAnsi="Calibri"/>
          <w:sz w:val="22"/>
        </w:rPr>
        <w:t xml:space="preserve"> </w:t>
      </w:r>
      <w:r w:rsidR="00C64AE1" w:rsidRPr="00E45D6F">
        <w:rPr>
          <w:rFonts w:ascii="Calibri" w:hAnsi="Calibri"/>
          <w:sz w:val="22"/>
        </w:rPr>
        <w:t xml:space="preserve">year (for example, a Tier One employer could </w:t>
      </w:r>
      <w:r w:rsidRPr="00E45D6F">
        <w:rPr>
          <w:rFonts w:ascii="Calibri" w:hAnsi="Calibri"/>
          <w:sz w:val="22"/>
        </w:rPr>
        <w:t xml:space="preserve">frontload all 40 hours). </w:t>
      </w:r>
    </w:p>
    <w:p w:rsidR="00AC045F" w:rsidRPr="00E45D6F" w:rsidRDefault="00AC045F" w:rsidP="00AC045F">
      <w:pPr>
        <w:rPr>
          <w:rFonts w:ascii="Calibri" w:hAnsi="Calibri"/>
          <w:sz w:val="22"/>
        </w:rPr>
      </w:pPr>
    </w:p>
    <w:p w:rsidR="00E6378C" w:rsidRDefault="009D4C81" w:rsidP="000B250B">
      <w:pPr>
        <w:pStyle w:val="NormalWeb"/>
        <w:numPr>
          <w:ilvl w:val="0"/>
          <w:numId w:val="29"/>
        </w:numPr>
        <w:spacing w:before="0" w:beforeAutospacing="0" w:after="0" w:afterAutospacing="0"/>
        <w:rPr>
          <w:rFonts w:ascii="Calibri" w:hAnsi="Calibri" w:cs="Arial"/>
          <w:b/>
          <w:sz w:val="22"/>
          <w:szCs w:val="22"/>
        </w:rPr>
      </w:pPr>
      <w:r w:rsidRPr="00E45D6F">
        <w:rPr>
          <w:rFonts w:ascii="Calibri" w:hAnsi="Calibri" w:cs="Arial"/>
          <w:b/>
          <w:sz w:val="22"/>
          <w:szCs w:val="22"/>
        </w:rPr>
        <w:t xml:space="preserve">How can employees learn </w:t>
      </w:r>
      <w:r w:rsidR="003B0D01">
        <w:rPr>
          <w:rFonts w:ascii="Calibri" w:hAnsi="Calibri" w:cs="Arial"/>
          <w:b/>
          <w:sz w:val="22"/>
          <w:szCs w:val="22"/>
        </w:rPr>
        <w:t>about available hours of PSST</w:t>
      </w:r>
      <w:r w:rsidRPr="00E45D6F">
        <w:rPr>
          <w:rFonts w:ascii="Calibri" w:hAnsi="Calibri" w:cs="Arial"/>
          <w:b/>
          <w:sz w:val="22"/>
          <w:szCs w:val="22"/>
        </w:rPr>
        <w:t>?</w:t>
      </w:r>
    </w:p>
    <w:p w:rsidR="009D4C81" w:rsidRDefault="009D4C81" w:rsidP="000B250B">
      <w:pPr>
        <w:pStyle w:val="NormalWeb"/>
        <w:spacing w:before="0" w:beforeAutospacing="0" w:after="0" w:afterAutospacing="0"/>
        <w:ind w:left="360"/>
        <w:rPr>
          <w:rFonts w:ascii="Calibri" w:hAnsi="Calibri" w:cs="Arial"/>
          <w:sz w:val="22"/>
          <w:szCs w:val="22"/>
        </w:rPr>
      </w:pPr>
      <w:r w:rsidRPr="00E45D6F">
        <w:rPr>
          <w:rFonts w:ascii="Calibri" w:hAnsi="Calibri" w:cs="Arial"/>
          <w:sz w:val="22"/>
          <w:szCs w:val="22"/>
        </w:rPr>
        <w:t xml:space="preserve">Employers must provide employees </w:t>
      </w:r>
      <w:r w:rsidR="00087C99" w:rsidRPr="00E45D6F">
        <w:rPr>
          <w:rFonts w:ascii="Calibri" w:hAnsi="Calibri" w:cs="Arial"/>
          <w:sz w:val="22"/>
          <w:szCs w:val="22"/>
        </w:rPr>
        <w:t xml:space="preserve">with </w:t>
      </w:r>
      <w:r w:rsidRPr="00E45D6F">
        <w:rPr>
          <w:rFonts w:ascii="Calibri" w:hAnsi="Calibri" w:cs="Arial"/>
          <w:sz w:val="22"/>
          <w:szCs w:val="22"/>
        </w:rPr>
        <w:t xml:space="preserve">the amount of their available </w:t>
      </w:r>
      <w:r w:rsidR="00427F09" w:rsidRPr="00E45D6F">
        <w:rPr>
          <w:rFonts w:ascii="Calibri" w:hAnsi="Calibri" w:cs="Arial"/>
          <w:sz w:val="22"/>
          <w:szCs w:val="22"/>
        </w:rPr>
        <w:t>PSST</w:t>
      </w:r>
      <w:r w:rsidR="00087C99" w:rsidRPr="00E45D6F">
        <w:rPr>
          <w:rFonts w:ascii="Calibri" w:hAnsi="Calibri" w:cs="Arial"/>
          <w:sz w:val="22"/>
          <w:szCs w:val="22"/>
        </w:rPr>
        <w:t xml:space="preserve"> during every pay period</w:t>
      </w:r>
      <w:r w:rsidRPr="00E45D6F">
        <w:rPr>
          <w:rFonts w:ascii="Calibri" w:hAnsi="Calibri" w:cs="Arial"/>
          <w:sz w:val="22"/>
          <w:szCs w:val="22"/>
        </w:rPr>
        <w:t>. Employers may choose a reasonable system for providing this inform</w:t>
      </w:r>
      <w:r w:rsidR="00CB7EF1" w:rsidRPr="00E45D6F">
        <w:rPr>
          <w:rFonts w:ascii="Calibri" w:hAnsi="Calibri" w:cs="Arial"/>
          <w:sz w:val="22"/>
          <w:szCs w:val="22"/>
        </w:rPr>
        <w:t xml:space="preserve">ation, such </w:t>
      </w:r>
      <w:r w:rsidR="00E6378C" w:rsidRPr="00E45D6F">
        <w:rPr>
          <w:rFonts w:ascii="Calibri" w:hAnsi="Calibri" w:cs="Arial"/>
          <w:sz w:val="22"/>
          <w:szCs w:val="22"/>
        </w:rPr>
        <w:t>as stating</w:t>
      </w:r>
      <w:r w:rsidR="00CB7EF1" w:rsidRPr="00E45D6F">
        <w:rPr>
          <w:rFonts w:ascii="Calibri" w:hAnsi="Calibri" w:cs="Arial"/>
          <w:sz w:val="22"/>
          <w:szCs w:val="22"/>
        </w:rPr>
        <w:t xml:space="preserve"> </w:t>
      </w:r>
      <w:r w:rsidRPr="00E45D6F">
        <w:rPr>
          <w:rFonts w:ascii="Calibri" w:hAnsi="Calibri" w:cs="Arial"/>
          <w:sz w:val="22"/>
          <w:szCs w:val="22"/>
        </w:rPr>
        <w:t xml:space="preserve">available </w:t>
      </w:r>
      <w:r w:rsidR="00427F09" w:rsidRPr="00E45D6F">
        <w:rPr>
          <w:rFonts w:ascii="Calibri" w:hAnsi="Calibri" w:cs="Arial"/>
          <w:sz w:val="22"/>
          <w:szCs w:val="22"/>
        </w:rPr>
        <w:t>PSST</w:t>
      </w:r>
      <w:r w:rsidR="00CB7EF1" w:rsidRPr="00E45D6F">
        <w:rPr>
          <w:rFonts w:ascii="Calibri" w:hAnsi="Calibri" w:cs="Arial"/>
          <w:sz w:val="22"/>
          <w:szCs w:val="22"/>
        </w:rPr>
        <w:t xml:space="preserve"> on each pay stub, an on-line system, e</w:t>
      </w:r>
      <w:r w:rsidR="00E6378C">
        <w:rPr>
          <w:rFonts w:ascii="Calibri" w:hAnsi="Calibri" w:cs="Arial"/>
          <w:sz w:val="22"/>
          <w:szCs w:val="22"/>
        </w:rPr>
        <w:t>-</w:t>
      </w:r>
      <w:r w:rsidR="00CB7EF1" w:rsidRPr="00E45D6F">
        <w:rPr>
          <w:rFonts w:ascii="Calibri" w:hAnsi="Calibri" w:cs="Arial"/>
          <w:sz w:val="22"/>
          <w:szCs w:val="22"/>
        </w:rPr>
        <w:t>mail, memo, etc</w:t>
      </w:r>
      <w:r w:rsidRPr="00E45D6F">
        <w:rPr>
          <w:rFonts w:ascii="Calibri" w:hAnsi="Calibri" w:cs="Arial"/>
          <w:sz w:val="22"/>
          <w:szCs w:val="22"/>
        </w:rPr>
        <w:t>.</w:t>
      </w:r>
    </w:p>
    <w:p w:rsidR="003B0D01" w:rsidRDefault="003B0D01" w:rsidP="009D4C81">
      <w:pPr>
        <w:pStyle w:val="NormalWeb"/>
        <w:spacing w:before="0" w:beforeAutospacing="0" w:after="0" w:afterAutospacing="0"/>
        <w:rPr>
          <w:rFonts w:ascii="Calibri" w:hAnsi="Calibri" w:cs="Arial"/>
          <w:sz w:val="22"/>
          <w:szCs w:val="22"/>
        </w:rPr>
      </w:pPr>
    </w:p>
    <w:p w:rsidR="003B0D01" w:rsidRPr="000B250B" w:rsidRDefault="003B0D01" w:rsidP="000B250B">
      <w:pPr>
        <w:pStyle w:val="ListParagraph"/>
        <w:numPr>
          <w:ilvl w:val="0"/>
          <w:numId w:val="29"/>
        </w:numPr>
        <w:rPr>
          <w:rFonts w:ascii="Calibri" w:hAnsi="Calibri" w:cs="Arial"/>
          <w:b/>
          <w:sz w:val="22"/>
          <w:szCs w:val="22"/>
        </w:rPr>
      </w:pPr>
      <w:r w:rsidRPr="000B250B">
        <w:rPr>
          <w:rFonts w:ascii="Calibri" w:hAnsi="Calibri" w:cs="Arial"/>
          <w:b/>
          <w:sz w:val="22"/>
          <w:szCs w:val="22"/>
        </w:rPr>
        <w:t xml:space="preserve">Can employers </w:t>
      </w:r>
      <w:r w:rsidR="00554AA3" w:rsidRPr="000B250B">
        <w:rPr>
          <w:rFonts w:ascii="Calibri" w:hAnsi="Calibri" w:cs="Arial"/>
          <w:b/>
          <w:sz w:val="22"/>
          <w:szCs w:val="22"/>
        </w:rPr>
        <w:t xml:space="preserve">require </w:t>
      </w:r>
      <w:r w:rsidRPr="000B250B">
        <w:rPr>
          <w:rFonts w:ascii="Calibri" w:hAnsi="Calibri" w:cs="Arial"/>
          <w:b/>
          <w:sz w:val="22"/>
          <w:szCs w:val="22"/>
        </w:rPr>
        <w:t xml:space="preserve">employees to ask Human Resources, the bookkeeper or a manager for a PSST balance? </w:t>
      </w:r>
    </w:p>
    <w:p w:rsidR="003B0D01" w:rsidRPr="00E45D6F" w:rsidRDefault="003B0D01" w:rsidP="000B250B">
      <w:pPr>
        <w:ind w:left="360"/>
        <w:rPr>
          <w:rFonts w:ascii="Calibri" w:hAnsi="Calibri" w:cs="Arial"/>
          <w:sz w:val="22"/>
          <w:szCs w:val="22"/>
        </w:rPr>
      </w:pPr>
      <w:r w:rsidRPr="00E45D6F">
        <w:rPr>
          <w:rFonts w:ascii="Calibri" w:hAnsi="Calibri" w:cs="Arial"/>
          <w:sz w:val="22"/>
          <w:szCs w:val="22"/>
        </w:rPr>
        <w:t xml:space="preserve">Sorry, afraid not. Employers must provide </w:t>
      </w:r>
      <w:r>
        <w:rPr>
          <w:rFonts w:ascii="Calibri" w:hAnsi="Calibri" w:cs="Arial"/>
          <w:sz w:val="22"/>
          <w:szCs w:val="22"/>
        </w:rPr>
        <w:t xml:space="preserve">employees with a </w:t>
      </w:r>
      <w:r w:rsidRPr="00E45D6F">
        <w:rPr>
          <w:rFonts w:ascii="Calibri" w:hAnsi="Calibri" w:cs="Arial"/>
          <w:sz w:val="22"/>
          <w:szCs w:val="22"/>
        </w:rPr>
        <w:t xml:space="preserve">written record of </w:t>
      </w:r>
      <w:r>
        <w:rPr>
          <w:rFonts w:ascii="Calibri" w:hAnsi="Calibri" w:cs="Arial"/>
          <w:sz w:val="22"/>
          <w:szCs w:val="22"/>
        </w:rPr>
        <w:t xml:space="preserve">available </w:t>
      </w:r>
      <w:r w:rsidRPr="00E45D6F">
        <w:rPr>
          <w:rFonts w:ascii="Calibri" w:hAnsi="Calibri" w:cs="Arial"/>
          <w:sz w:val="22"/>
          <w:szCs w:val="22"/>
        </w:rPr>
        <w:t xml:space="preserve">PSST </w:t>
      </w:r>
      <w:r>
        <w:rPr>
          <w:rFonts w:ascii="Calibri" w:hAnsi="Calibri" w:cs="Arial"/>
          <w:sz w:val="22"/>
          <w:szCs w:val="22"/>
        </w:rPr>
        <w:t>during every pay period</w:t>
      </w:r>
      <w:r w:rsidRPr="00E45D6F">
        <w:rPr>
          <w:rFonts w:ascii="Calibri" w:hAnsi="Calibri" w:cs="Arial"/>
          <w:sz w:val="22"/>
          <w:szCs w:val="22"/>
        </w:rPr>
        <w:t>.</w:t>
      </w:r>
    </w:p>
    <w:p w:rsidR="009D4C81" w:rsidRPr="00E45D6F" w:rsidRDefault="009D4C81" w:rsidP="009D4C81">
      <w:pPr>
        <w:rPr>
          <w:rFonts w:ascii="Calibri" w:hAnsi="Calibri" w:cs="Arial"/>
          <w:sz w:val="22"/>
          <w:szCs w:val="22"/>
        </w:rPr>
      </w:pPr>
    </w:p>
    <w:p w:rsidR="009D4C81" w:rsidRPr="000B250B" w:rsidRDefault="00552DD0" w:rsidP="000B250B">
      <w:pPr>
        <w:pStyle w:val="ListParagraph"/>
        <w:numPr>
          <w:ilvl w:val="0"/>
          <w:numId w:val="29"/>
        </w:numPr>
        <w:rPr>
          <w:rFonts w:ascii="Calibri" w:hAnsi="Calibri" w:cs="Arial"/>
          <w:b/>
          <w:sz w:val="22"/>
          <w:szCs w:val="22"/>
        </w:rPr>
      </w:pPr>
      <w:r w:rsidRPr="000B250B">
        <w:rPr>
          <w:rFonts w:ascii="Calibri" w:hAnsi="Calibri" w:cs="Arial"/>
          <w:b/>
          <w:sz w:val="22"/>
          <w:szCs w:val="22"/>
        </w:rPr>
        <w:t xml:space="preserve">An </w:t>
      </w:r>
      <w:r w:rsidR="00CA097A" w:rsidRPr="000B250B">
        <w:rPr>
          <w:rFonts w:ascii="Calibri" w:hAnsi="Calibri" w:cs="Arial"/>
          <w:b/>
          <w:sz w:val="22"/>
          <w:szCs w:val="22"/>
        </w:rPr>
        <w:t>employer informed</w:t>
      </w:r>
      <w:r w:rsidRPr="000B250B">
        <w:rPr>
          <w:rFonts w:ascii="Calibri" w:hAnsi="Calibri" w:cs="Arial"/>
          <w:b/>
          <w:sz w:val="22"/>
          <w:szCs w:val="22"/>
        </w:rPr>
        <w:t xml:space="preserve"> employees </w:t>
      </w:r>
      <w:r w:rsidR="00CA097A" w:rsidRPr="000B250B">
        <w:rPr>
          <w:rFonts w:ascii="Calibri" w:hAnsi="Calibri" w:cs="Arial"/>
          <w:b/>
          <w:sz w:val="22"/>
          <w:szCs w:val="22"/>
        </w:rPr>
        <w:t xml:space="preserve">that </w:t>
      </w:r>
      <w:r w:rsidRPr="000B250B">
        <w:rPr>
          <w:rFonts w:ascii="Calibri" w:hAnsi="Calibri" w:cs="Arial"/>
          <w:b/>
          <w:sz w:val="22"/>
          <w:szCs w:val="22"/>
        </w:rPr>
        <w:t>they will</w:t>
      </w:r>
      <w:r w:rsidR="00CA097A" w:rsidRPr="000B250B">
        <w:rPr>
          <w:rFonts w:ascii="Calibri" w:hAnsi="Calibri" w:cs="Arial"/>
          <w:b/>
          <w:sz w:val="22"/>
          <w:szCs w:val="22"/>
        </w:rPr>
        <w:t xml:space="preserve"> los</w:t>
      </w:r>
      <w:r w:rsidRPr="000B250B">
        <w:rPr>
          <w:rFonts w:ascii="Calibri" w:hAnsi="Calibri" w:cs="Arial"/>
          <w:b/>
          <w:sz w:val="22"/>
          <w:szCs w:val="22"/>
        </w:rPr>
        <w:t>e</w:t>
      </w:r>
      <w:r w:rsidR="00CA097A" w:rsidRPr="000B250B">
        <w:rPr>
          <w:rFonts w:ascii="Calibri" w:hAnsi="Calibri" w:cs="Arial"/>
          <w:b/>
          <w:sz w:val="22"/>
          <w:szCs w:val="22"/>
        </w:rPr>
        <w:t xml:space="preserve"> </w:t>
      </w:r>
      <w:r w:rsidRPr="000B250B">
        <w:rPr>
          <w:rFonts w:ascii="Calibri" w:hAnsi="Calibri" w:cs="Arial"/>
          <w:b/>
          <w:sz w:val="22"/>
          <w:szCs w:val="22"/>
        </w:rPr>
        <w:t xml:space="preserve">their </w:t>
      </w:r>
      <w:r w:rsidR="00CA097A" w:rsidRPr="000B250B">
        <w:rPr>
          <w:rFonts w:ascii="Calibri" w:hAnsi="Calibri" w:cs="Arial"/>
          <w:b/>
          <w:sz w:val="22"/>
          <w:szCs w:val="22"/>
        </w:rPr>
        <w:t>paid holidays to help the business pay</w:t>
      </w:r>
      <w:r w:rsidR="009D4C81" w:rsidRPr="000B250B">
        <w:rPr>
          <w:rFonts w:ascii="Calibri" w:hAnsi="Calibri" w:cs="Arial"/>
          <w:b/>
          <w:sz w:val="22"/>
          <w:szCs w:val="22"/>
        </w:rPr>
        <w:t xml:space="preserve"> for </w:t>
      </w:r>
      <w:r w:rsidR="00427F09" w:rsidRPr="000B250B">
        <w:rPr>
          <w:rFonts w:ascii="Calibri" w:hAnsi="Calibri" w:cs="Arial"/>
          <w:b/>
          <w:sz w:val="22"/>
          <w:szCs w:val="22"/>
        </w:rPr>
        <w:t>PSST</w:t>
      </w:r>
      <w:r w:rsidR="00CA097A" w:rsidRPr="000B250B">
        <w:rPr>
          <w:rFonts w:ascii="Calibri" w:hAnsi="Calibri" w:cs="Arial"/>
          <w:b/>
          <w:sz w:val="22"/>
          <w:szCs w:val="22"/>
        </w:rPr>
        <w:t>. Is that allowed</w:t>
      </w:r>
      <w:r w:rsidR="009D4C81" w:rsidRPr="000B250B">
        <w:rPr>
          <w:rFonts w:ascii="Calibri" w:hAnsi="Calibri" w:cs="Arial"/>
          <w:b/>
          <w:sz w:val="22"/>
          <w:szCs w:val="22"/>
        </w:rPr>
        <w:t>?</w:t>
      </w:r>
    </w:p>
    <w:p w:rsidR="00B01EDD" w:rsidRDefault="009D4C81" w:rsidP="0082126D">
      <w:pPr>
        <w:ind w:left="360"/>
        <w:rPr>
          <w:rFonts w:ascii="Calibri" w:hAnsi="Calibri" w:cs="Arial"/>
          <w:sz w:val="22"/>
          <w:szCs w:val="22"/>
        </w:rPr>
      </w:pPr>
      <w:r w:rsidRPr="00E45D6F">
        <w:rPr>
          <w:rFonts w:ascii="Calibri" w:hAnsi="Calibri" w:cs="Arial"/>
          <w:sz w:val="22"/>
          <w:szCs w:val="22"/>
        </w:rPr>
        <w:t xml:space="preserve"> Yes. Employers are not required to provide paid holidays or vacation time. </w:t>
      </w:r>
      <w:r w:rsidR="004D11D1" w:rsidRPr="00E45D6F">
        <w:rPr>
          <w:rFonts w:ascii="Calibri" w:hAnsi="Calibri" w:cs="Arial"/>
          <w:sz w:val="22"/>
          <w:szCs w:val="22"/>
        </w:rPr>
        <w:t>Holidays and vacation</w:t>
      </w:r>
      <w:r w:rsidRPr="00E45D6F">
        <w:rPr>
          <w:rFonts w:ascii="Calibri" w:hAnsi="Calibri" w:cs="Arial"/>
          <w:sz w:val="22"/>
          <w:szCs w:val="22"/>
        </w:rPr>
        <w:t xml:space="preserve"> are optional benefits. </w:t>
      </w:r>
      <w:r w:rsidR="00427F09" w:rsidRPr="00E45D6F">
        <w:rPr>
          <w:rFonts w:ascii="Calibri" w:hAnsi="Calibri" w:cs="Arial"/>
          <w:sz w:val="22"/>
          <w:szCs w:val="22"/>
        </w:rPr>
        <w:t>PSST</w:t>
      </w:r>
      <w:r w:rsidRPr="00E45D6F">
        <w:rPr>
          <w:rFonts w:ascii="Calibri" w:hAnsi="Calibri" w:cs="Arial"/>
          <w:sz w:val="22"/>
          <w:szCs w:val="22"/>
        </w:rPr>
        <w:t xml:space="preserve"> is the only paid </w:t>
      </w:r>
      <w:r w:rsidR="00E73E98">
        <w:rPr>
          <w:rFonts w:ascii="Calibri" w:hAnsi="Calibri" w:cs="Arial"/>
          <w:sz w:val="22"/>
          <w:szCs w:val="22"/>
        </w:rPr>
        <w:t>leave</w:t>
      </w:r>
      <w:r w:rsidRPr="00E45D6F">
        <w:rPr>
          <w:rFonts w:ascii="Calibri" w:hAnsi="Calibri" w:cs="Arial"/>
          <w:sz w:val="22"/>
          <w:szCs w:val="22"/>
        </w:rPr>
        <w:t xml:space="preserve"> that employers must provide to their Seattle employees.</w:t>
      </w:r>
    </w:p>
    <w:p w:rsidR="00882E10" w:rsidRDefault="00882E10" w:rsidP="00882E10">
      <w:pPr>
        <w:rPr>
          <w:rFonts w:ascii="Calibri" w:hAnsi="Calibri" w:cs="Arial"/>
          <w:sz w:val="22"/>
          <w:szCs w:val="22"/>
        </w:rPr>
      </w:pPr>
    </w:p>
    <w:p w:rsidR="008033CC" w:rsidRPr="008033CC" w:rsidRDefault="00882E10" w:rsidP="00191CAF">
      <w:pPr>
        <w:pStyle w:val="list0"/>
        <w:numPr>
          <w:ilvl w:val="0"/>
          <w:numId w:val="29"/>
        </w:numPr>
        <w:spacing w:after="0"/>
        <w:contextualSpacing/>
        <w:jc w:val="left"/>
        <w:rPr>
          <w:rFonts w:asciiTheme="minorHAnsi" w:hAnsiTheme="minorHAnsi"/>
          <w:b/>
        </w:rPr>
      </w:pPr>
      <w:r w:rsidRPr="008033CC">
        <w:rPr>
          <w:rFonts w:asciiTheme="minorHAnsi" w:hAnsiTheme="minorHAnsi" w:cs="Times New Roman"/>
          <w:b/>
          <w:sz w:val="22"/>
          <w:szCs w:val="22"/>
        </w:rPr>
        <w:lastRenderedPageBreak/>
        <w:t xml:space="preserve">(UPDATE) </w:t>
      </w:r>
      <w:r w:rsidR="008033CC">
        <w:rPr>
          <w:rFonts w:asciiTheme="minorHAnsi" w:hAnsiTheme="minorHAnsi" w:cs="Times New Roman"/>
          <w:b/>
          <w:sz w:val="22"/>
          <w:szCs w:val="22"/>
        </w:rPr>
        <w:t>Do new small and medium employers have a two-year exemption from PSST requirements?</w:t>
      </w:r>
    </w:p>
    <w:p w:rsidR="008033CC" w:rsidRPr="00374552" w:rsidRDefault="008033CC" w:rsidP="008033CC">
      <w:pPr>
        <w:pStyle w:val="list0"/>
        <w:spacing w:after="0"/>
        <w:ind w:left="360" w:firstLine="0"/>
        <w:contextualSpacing/>
        <w:jc w:val="left"/>
        <w:rPr>
          <w:rFonts w:asciiTheme="minorHAnsi" w:hAnsiTheme="minorHAnsi" w:cs="Times New Roman"/>
          <w:b/>
          <w:sz w:val="24"/>
          <w:szCs w:val="24"/>
        </w:rPr>
      </w:pPr>
      <w:r w:rsidRPr="00191CAF">
        <w:rPr>
          <w:rFonts w:ascii="Calibri" w:hAnsi="Calibri"/>
          <w:sz w:val="22"/>
          <w:szCs w:val="22"/>
        </w:rPr>
        <w:t xml:space="preserve">Yes. </w:t>
      </w:r>
      <w:r>
        <w:rPr>
          <w:rFonts w:ascii="Calibri" w:hAnsi="Calibri"/>
          <w:sz w:val="22"/>
          <w:szCs w:val="22"/>
        </w:rPr>
        <w:t>N</w:t>
      </w:r>
      <w:r w:rsidRPr="00374552">
        <w:rPr>
          <w:rFonts w:ascii="Calibri" w:hAnsi="Calibri"/>
          <w:sz w:val="22"/>
          <w:szCs w:val="22"/>
        </w:rPr>
        <w:t>ew Tier One and Tier Two employers</w:t>
      </w:r>
      <w:r>
        <w:rPr>
          <w:rFonts w:ascii="Calibri" w:hAnsi="Calibri"/>
          <w:sz w:val="22"/>
          <w:szCs w:val="22"/>
        </w:rPr>
        <w:t xml:space="preserve"> </w:t>
      </w:r>
      <w:r w:rsidRPr="00374552">
        <w:rPr>
          <w:rFonts w:ascii="Calibri" w:hAnsi="Calibri"/>
          <w:sz w:val="22"/>
          <w:szCs w:val="22"/>
        </w:rPr>
        <w:t xml:space="preserve">are not covered by </w:t>
      </w:r>
      <w:r>
        <w:rPr>
          <w:rFonts w:ascii="Calibri" w:hAnsi="Calibri"/>
          <w:sz w:val="22"/>
          <w:szCs w:val="22"/>
        </w:rPr>
        <w:t>PSST ordinance</w:t>
      </w:r>
      <w:r w:rsidRPr="00374552">
        <w:rPr>
          <w:rFonts w:ascii="Calibri" w:hAnsi="Calibri"/>
          <w:sz w:val="22"/>
          <w:szCs w:val="22"/>
        </w:rPr>
        <w:t xml:space="preserve"> until 24 months after the hire date of the first employee. This means that new employers are not required to permit accrual or use of PSST until 24 months </w:t>
      </w:r>
      <w:r w:rsidR="00162CD6">
        <w:rPr>
          <w:rFonts w:ascii="Calibri" w:hAnsi="Calibri"/>
          <w:sz w:val="22"/>
          <w:szCs w:val="22"/>
        </w:rPr>
        <w:t>after</w:t>
      </w:r>
      <w:r w:rsidRPr="00374552">
        <w:rPr>
          <w:rFonts w:ascii="Calibri" w:hAnsi="Calibri"/>
          <w:sz w:val="22"/>
          <w:szCs w:val="22"/>
        </w:rPr>
        <w:t xml:space="preserve"> the hire date of the first employee.</w:t>
      </w:r>
    </w:p>
    <w:p w:rsidR="008033CC" w:rsidRDefault="008033CC" w:rsidP="008033CC">
      <w:pPr>
        <w:pStyle w:val="ListParagraph"/>
        <w:ind w:left="360"/>
        <w:rPr>
          <w:rFonts w:ascii="Calibri" w:hAnsi="Calibri" w:cs="Arial"/>
          <w:sz w:val="12"/>
          <w:szCs w:val="22"/>
        </w:rPr>
      </w:pPr>
    </w:p>
    <w:p w:rsidR="009F62C9" w:rsidRDefault="009F62C9" w:rsidP="008033CC">
      <w:pPr>
        <w:pStyle w:val="ListParagraph"/>
        <w:ind w:left="360"/>
        <w:rPr>
          <w:rFonts w:ascii="Calibri" w:hAnsi="Calibri" w:cs="Arial"/>
          <w:sz w:val="12"/>
          <w:szCs w:val="22"/>
        </w:rPr>
      </w:pPr>
    </w:p>
    <w:p w:rsidR="009F62C9" w:rsidRPr="008033CC" w:rsidRDefault="009F62C9" w:rsidP="008033CC">
      <w:pPr>
        <w:pStyle w:val="ListParagraph"/>
        <w:ind w:left="360"/>
        <w:rPr>
          <w:rFonts w:ascii="Calibri" w:hAnsi="Calibri" w:cs="Arial"/>
          <w:sz w:val="12"/>
          <w:szCs w:val="22"/>
        </w:rPr>
      </w:pPr>
    </w:p>
    <w:p w:rsidR="008033CC" w:rsidRPr="00191CAF" w:rsidRDefault="008033CC" w:rsidP="00191CAF">
      <w:pPr>
        <w:rPr>
          <w:rFonts w:ascii="Calibri" w:hAnsi="Calibri" w:cs="Arial"/>
          <w:sz w:val="12"/>
          <w:szCs w:val="22"/>
        </w:rPr>
      </w:pPr>
    </w:p>
    <w:p w:rsidR="008033CC" w:rsidRPr="008033CC" w:rsidRDefault="008033CC" w:rsidP="008033CC">
      <w:pPr>
        <w:pStyle w:val="ListParagraph"/>
        <w:ind w:left="360"/>
        <w:rPr>
          <w:rFonts w:ascii="Calibri" w:hAnsi="Calibri" w:cs="Arial"/>
          <w:sz w:val="22"/>
          <w:szCs w:val="22"/>
        </w:rPr>
      </w:pPr>
      <w:r w:rsidRPr="008033CC">
        <w:rPr>
          <w:rFonts w:ascii="Calibri" w:hAnsi="Calibri" w:cs="Arial"/>
          <w:b/>
          <w:i/>
          <w:sz w:val="22"/>
          <w:szCs w:val="22"/>
        </w:rPr>
        <w:t>Example #</w:t>
      </w:r>
      <w:r w:rsidR="00D55601">
        <w:rPr>
          <w:rFonts w:ascii="Calibri" w:hAnsi="Calibri" w:cs="Arial"/>
          <w:b/>
          <w:i/>
          <w:sz w:val="22"/>
          <w:szCs w:val="22"/>
        </w:rPr>
        <w:t>1</w:t>
      </w:r>
      <w:r w:rsidRPr="008033CC">
        <w:rPr>
          <w:rFonts w:ascii="Calibri" w:hAnsi="Calibri" w:cs="Arial"/>
          <w:b/>
          <w:sz w:val="22"/>
          <w:szCs w:val="22"/>
        </w:rPr>
        <w:t>:</w:t>
      </w:r>
      <w:r w:rsidRPr="008033CC">
        <w:rPr>
          <w:rFonts w:ascii="Calibri" w:hAnsi="Calibri" w:cs="Arial"/>
          <w:sz w:val="22"/>
          <w:szCs w:val="22"/>
        </w:rPr>
        <w:t xml:space="preserve"> Enrique started working for a new Tier One employer on February 18, 2012. The employer hired its first employee on January 10, 2012. Enrique will begin to accrue PSST on January 10, 2014 (24 months after the employer’s hire date of its first employee) and can use it immediately.</w:t>
      </w:r>
    </w:p>
    <w:p w:rsidR="008033CC" w:rsidRPr="008033CC" w:rsidRDefault="008033CC" w:rsidP="008033CC">
      <w:pPr>
        <w:pStyle w:val="list0"/>
        <w:spacing w:after="0"/>
        <w:ind w:left="0" w:firstLine="0"/>
        <w:contextualSpacing/>
        <w:jc w:val="left"/>
        <w:rPr>
          <w:rFonts w:asciiTheme="minorHAnsi" w:hAnsiTheme="minorHAnsi" w:cs="Times New Roman"/>
          <w:b/>
          <w:sz w:val="24"/>
          <w:szCs w:val="24"/>
        </w:rPr>
      </w:pPr>
    </w:p>
    <w:p w:rsidR="00882E10" w:rsidRPr="00191CAF" w:rsidRDefault="008033CC" w:rsidP="00882E10">
      <w:pPr>
        <w:pStyle w:val="list0"/>
        <w:numPr>
          <w:ilvl w:val="0"/>
          <w:numId w:val="29"/>
        </w:numPr>
        <w:spacing w:after="0"/>
        <w:contextualSpacing/>
        <w:jc w:val="left"/>
        <w:rPr>
          <w:rFonts w:asciiTheme="minorHAnsi" w:hAnsiTheme="minorHAnsi" w:cs="Times New Roman"/>
          <w:b/>
          <w:sz w:val="22"/>
          <w:szCs w:val="22"/>
        </w:rPr>
      </w:pPr>
      <w:r w:rsidRPr="002E3F5A">
        <w:rPr>
          <w:rFonts w:asciiTheme="minorHAnsi" w:hAnsiTheme="minorHAnsi" w:cs="Times New Roman"/>
          <w:b/>
          <w:sz w:val="22"/>
          <w:szCs w:val="22"/>
        </w:rPr>
        <w:t xml:space="preserve">(UPATE) </w:t>
      </w:r>
      <w:r w:rsidR="00882E10" w:rsidRPr="002E3F5A">
        <w:rPr>
          <w:rFonts w:asciiTheme="minorHAnsi" w:hAnsiTheme="minorHAnsi" w:cs="Times New Roman"/>
          <w:b/>
          <w:sz w:val="22"/>
          <w:szCs w:val="22"/>
        </w:rPr>
        <w:t>Does a successor empl</w:t>
      </w:r>
      <w:r w:rsidRPr="002E3F5A">
        <w:rPr>
          <w:rFonts w:asciiTheme="minorHAnsi" w:hAnsiTheme="minorHAnsi" w:cs="Times New Roman"/>
          <w:b/>
          <w:sz w:val="22"/>
          <w:szCs w:val="22"/>
        </w:rPr>
        <w:t xml:space="preserve">oyer need to retain </w:t>
      </w:r>
      <w:r w:rsidR="00882E10" w:rsidRPr="002E3F5A">
        <w:rPr>
          <w:rFonts w:asciiTheme="minorHAnsi" w:hAnsiTheme="minorHAnsi" w:cs="Times New Roman"/>
          <w:b/>
          <w:sz w:val="22"/>
          <w:szCs w:val="22"/>
        </w:rPr>
        <w:t xml:space="preserve">PSST hours of </w:t>
      </w:r>
      <w:r w:rsidRPr="002E3F5A">
        <w:rPr>
          <w:rFonts w:asciiTheme="minorHAnsi" w:hAnsiTheme="minorHAnsi" w:cs="Times New Roman"/>
          <w:b/>
          <w:sz w:val="22"/>
          <w:szCs w:val="22"/>
        </w:rPr>
        <w:t xml:space="preserve">existing </w:t>
      </w:r>
      <w:r w:rsidR="00882E10" w:rsidRPr="002E3F5A">
        <w:rPr>
          <w:rFonts w:asciiTheme="minorHAnsi" w:hAnsiTheme="minorHAnsi" w:cs="Times New Roman"/>
          <w:b/>
          <w:sz w:val="22"/>
          <w:szCs w:val="22"/>
        </w:rPr>
        <w:t>employees?</w:t>
      </w:r>
    </w:p>
    <w:p w:rsidR="00B01EDD" w:rsidRDefault="00882E10" w:rsidP="00191CAF">
      <w:pPr>
        <w:ind w:left="360"/>
        <w:rPr>
          <w:rFonts w:ascii="Calibri" w:hAnsi="Calibri" w:cs="Arial"/>
          <w:sz w:val="22"/>
          <w:szCs w:val="22"/>
        </w:rPr>
      </w:pPr>
      <w:r w:rsidRPr="002E3F5A">
        <w:rPr>
          <w:rFonts w:asciiTheme="minorHAnsi" w:hAnsiTheme="minorHAnsi"/>
          <w:sz w:val="22"/>
          <w:szCs w:val="22"/>
        </w:rPr>
        <w:t xml:space="preserve">Yes. When a business is acquired by a successor employer, existing employees retain all </w:t>
      </w:r>
      <w:r w:rsidR="008033CC" w:rsidRPr="002E3F5A">
        <w:rPr>
          <w:rFonts w:asciiTheme="minorHAnsi" w:hAnsiTheme="minorHAnsi"/>
          <w:sz w:val="22"/>
          <w:szCs w:val="22"/>
        </w:rPr>
        <w:t xml:space="preserve">previously </w:t>
      </w:r>
      <w:r w:rsidRPr="002E3F5A">
        <w:rPr>
          <w:rFonts w:asciiTheme="minorHAnsi" w:hAnsiTheme="minorHAnsi"/>
          <w:sz w:val="22"/>
          <w:szCs w:val="22"/>
        </w:rPr>
        <w:t xml:space="preserve">accrued PSST </w:t>
      </w:r>
      <w:r w:rsidR="008033CC" w:rsidRPr="002E3F5A">
        <w:rPr>
          <w:rFonts w:asciiTheme="minorHAnsi" w:hAnsiTheme="minorHAnsi"/>
          <w:sz w:val="22"/>
          <w:szCs w:val="22"/>
        </w:rPr>
        <w:t>hours</w:t>
      </w:r>
      <w:r w:rsidR="00D578DE">
        <w:rPr>
          <w:rFonts w:asciiTheme="minorHAnsi" w:hAnsiTheme="minorHAnsi"/>
          <w:sz w:val="22"/>
          <w:szCs w:val="22"/>
        </w:rPr>
        <w:t xml:space="preserve"> and they are available for use</w:t>
      </w:r>
      <w:r w:rsidRPr="00191CAF">
        <w:rPr>
          <w:rFonts w:asciiTheme="minorHAnsi" w:hAnsiTheme="minorHAnsi"/>
          <w:sz w:val="22"/>
          <w:szCs w:val="22"/>
        </w:rPr>
        <w:t>.</w:t>
      </w:r>
      <w:r w:rsidR="008033CC" w:rsidRPr="00191CAF">
        <w:rPr>
          <w:rFonts w:asciiTheme="minorHAnsi" w:hAnsiTheme="minorHAnsi"/>
          <w:sz w:val="22"/>
          <w:szCs w:val="22"/>
        </w:rPr>
        <w:t xml:space="preserve"> Successor employers must immediately comply PSST requirements and are not considered “new employers”</w:t>
      </w:r>
      <w:r w:rsidR="002E3F5A">
        <w:rPr>
          <w:rFonts w:asciiTheme="minorHAnsi" w:hAnsiTheme="minorHAnsi"/>
          <w:sz w:val="22"/>
          <w:szCs w:val="22"/>
        </w:rPr>
        <w:t xml:space="preserve"> under the ordinance. T</w:t>
      </w:r>
      <w:r w:rsidR="008033CC" w:rsidRPr="00191CAF">
        <w:rPr>
          <w:rFonts w:asciiTheme="minorHAnsi" w:hAnsiTheme="minorHAnsi"/>
          <w:sz w:val="22"/>
          <w:szCs w:val="22"/>
        </w:rPr>
        <w:t>he Tier One and Tier Two “new employer” two-year exemption</w:t>
      </w:r>
      <w:r w:rsidR="002E3F5A">
        <w:rPr>
          <w:rFonts w:asciiTheme="minorHAnsi" w:hAnsiTheme="minorHAnsi"/>
          <w:sz w:val="22"/>
          <w:szCs w:val="22"/>
        </w:rPr>
        <w:t xml:space="preserve"> does not apply to successor employers</w:t>
      </w:r>
      <w:r w:rsidR="008033CC" w:rsidRPr="00191CAF">
        <w:rPr>
          <w:rFonts w:asciiTheme="minorHAnsi" w:hAnsiTheme="minorHAnsi"/>
          <w:sz w:val="22"/>
          <w:szCs w:val="22"/>
        </w:rPr>
        <w:t>.</w:t>
      </w:r>
    </w:p>
    <w:p w:rsidR="00610B74" w:rsidRPr="00E45D6F" w:rsidRDefault="00610B74" w:rsidP="009D4C81">
      <w:pPr>
        <w:rPr>
          <w:rFonts w:ascii="Calibri" w:hAnsi="Calibri" w:cs="Arial"/>
          <w:sz w:val="22"/>
          <w:szCs w:val="22"/>
        </w:rPr>
      </w:pPr>
    </w:p>
    <w:p w:rsidR="00CB2C11" w:rsidRPr="00E45D6F" w:rsidRDefault="00CB2C11" w:rsidP="00E80D87">
      <w:pPr>
        <w:rPr>
          <w:rFonts w:ascii="Calibri" w:hAnsi="Calibri"/>
          <w:sz w:val="22"/>
          <w:szCs w:val="22"/>
        </w:rPr>
      </w:pPr>
    </w:p>
    <w:p w:rsidR="004B3948" w:rsidRPr="007972B3" w:rsidRDefault="004B3948" w:rsidP="00A85F92">
      <w:pPr>
        <w:numPr>
          <w:ilvl w:val="0"/>
          <w:numId w:val="1"/>
        </w:numPr>
        <w:rPr>
          <w:rFonts w:ascii="Calibri" w:hAnsi="Calibri" w:cs="Arial"/>
          <w:b/>
          <w:sz w:val="22"/>
          <w:szCs w:val="22"/>
          <w:u w:val="single"/>
        </w:rPr>
      </w:pPr>
      <w:r w:rsidRPr="007972B3">
        <w:rPr>
          <w:rFonts w:ascii="Calibri" w:hAnsi="Calibri" w:cs="Arial"/>
          <w:b/>
          <w:sz w:val="22"/>
          <w:szCs w:val="22"/>
          <w:u w:val="single"/>
        </w:rPr>
        <w:t xml:space="preserve">Using </w:t>
      </w:r>
      <w:r w:rsidR="00316096" w:rsidRPr="007972B3">
        <w:rPr>
          <w:rFonts w:ascii="Calibri" w:hAnsi="Calibri" w:cs="Arial"/>
          <w:b/>
          <w:sz w:val="22"/>
          <w:szCs w:val="22"/>
          <w:u w:val="single"/>
        </w:rPr>
        <w:t>paid sick</w:t>
      </w:r>
      <w:r w:rsidR="00882E10">
        <w:rPr>
          <w:rFonts w:ascii="Calibri" w:hAnsi="Calibri" w:cs="Arial"/>
          <w:b/>
          <w:sz w:val="22"/>
          <w:szCs w:val="22"/>
          <w:u w:val="single"/>
        </w:rPr>
        <w:t xml:space="preserve"> and </w:t>
      </w:r>
      <w:r w:rsidR="00316096" w:rsidRPr="007972B3">
        <w:rPr>
          <w:rFonts w:ascii="Calibri" w:hAnsi="Calibri" w:cs="Arial"/>
          <w:b/>
          <w:sz w:val="22"/>
          <w:szCs w:val="22"/>
          <w:u w:val="single"/>
        </w:rPr>
        <w:t>safe time (</w:t>
      </w:r>
      <w:r w:rsidRPr="007972B3">
        <w:rPr>
          <w:rFonts w:ascii="Calibri" w:hAnsi="Calibri" w:cs="Arial"/>
          <w:b/>
          <w:sz w:val="22"/>
          <w:szCs w:val="22"/>
          <w:u w:val="single"/>
        </w:rPr>
        <w:t>PSST</w:t>
      </w:r>
      <w:r w:rsidR="00316096" w:rsidRPr="007972B3">
        <w:rPr>
          <w:rFonts w:ascii="Calibri" w:hAnsi="Calibri" w:cs="Arial"/>
          <w:b/>
          <w:sz w:val="22"/>
          <w:szCs w:val="22"/>
          <w:u w:val="single"/>
        </w:rPr>
        <w:t>)</w:t>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r w:rsidR="007972B3">
        <w:rPr>
          <w:rFonts w:ascii="Calibri" w:hAnsi="Calibri" w:cs="Arial"/>
          <w:b/>
          <w:sz w:val="22"/>
          <w:szCs w:val="22"/>
          <w:u w:val="single"/>
        </w:rPr>
        <w:tab/>
      </w:r>
    </w:p>
    <w:p w:rsidR="004B3948" w:rsidRPr="00E45D6F" w:rsidRDefault="004B3948" w:rsidP="004B3948">
      <w:pPr>
        <w:rPr>
          <w:rFonts w:ascii="Calibri" w:hAnsi="Calibri" w:cs="Arial"/>
          <w:b/>
          <w:sz w:val="22"/>
          <w:szCs w:val="22"/>
          <w:u w:val="single"/>
        </w:rPr>
      </w:pPr>
    </w:p>
    <w:p w:rsidR="00E6378C" w:rsidRPr="00E82502" w:rsidRDefault="002B77A0"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When can employees start using </w:t>
      </w:r>
      <w:r w:rsidR="00427F09" w:rsidRPr="00E82502">
        <w:rPr>
          <w:rFonts w:ascii="Calibri" w:hAnsi="Calibri" w:cs="Arial"/>
          <w:b/>
          <w:sz w:val="22"/>
          <w:szCs w:val="22"/>
        </w:rPr>
        <w:t>PSST</w:t>
      </w:r>
      <w:r w:rsidRPr="00E82502">
        <w:rPr>
          <w:rFonts w:ascii="Calibri" w:hAnsi="Calibri" w:cs="Arial"/>
          <w:b/>
          <w:sz w:val="22"/>
          <w:szCs w:val="22"/>
        </w:rPr>
        <w:t>?</w:t>
      </w:r>
    </w:p>
    <w:p w:rsidR="002B77A0" w:rsidRPr="00E45D6F" w:rsidRDefault="008033CC" w:rsidP="008033CC">
      <w:pPr>
        <w:ind w:left="360"/>
        <w:rPr>
          <w:rFonts w:ascii="Calibri" w:hAnsi="Calibri" w:cs="Arial"/>
          <w:sz w:val="22"/>
          <w:szCs w:val="22"/>
        </w:rPr>
      </w:pPr>
      <w:r>
        <w:rPr>
          <w:rFonts w:ascii="Calibri" w:hAnsi="Calibri" w:cs="Arial"/>
          <w:sz w:val="22"/>
          <w:szCs w:val="22"/>
        </w:rPr>
        <w:t>Employers can impose a waiting period of up to 180 days after an employee’s hire date.</w:t>
      </w:r>
      <w:r w:rsidR="003C4628">
        <w:rPr>
          <w:rFonts w:ascii="Calibri" w:hAnsi="Calibri" w:cs="Arial"/>
          <w:sz w:val="22"/>
          <w:szCs w:val="22"/>
        </w:rPr>
        <w:t xml:space="preserve">  An employer may also choose </w:t>
      </w:r>
      <w:r w:rsidR="00B624C8">
        <w:rPr>
          <w:rFonts w:ascii="Calibri" w:hAnsi="Calibri" w:cs="Arial"/>
          <w:sz w:val="22"/>
          <w:szCs w:val="22"/>
        </w:rPr>
        <w:t xml:space="preserve">to impose a shorter waiting period or </w:t>
      </w:r>
      <w:r w:rsidR="003C4628">
        <w:rPr>
          <w:rFonts w:ascii="Calibri" w:hAnsi="Calibri" w:cs="Arial"/>
          <w:sz w:val="22"/>
          <w:szCs w:val="22"/>
        </w:rPr>
        <w:t>not impose a waiting period</w:t>
      </w:r>
      <w:r w:rsidR="00B624C8">
        <w:rPr>
          <w:rFonts w:ascii="Calibri" w:hAnsi="Calibri" w:cs="Arial"/>
          <w:sz w:val="22"/>
          <w:szCs w:val="22"/>
        </w:rPr>
        <w:t xml:space="preserve"> at all</w:t>
      </w:r>
      <w:r w:rsidR="003C4628">
        <w:rPr>
          <w:rFonts w:ascii="Calibri" w:hAnsi="Calibri" w:cs="Arial"/>
          <w:sz w:val="22"/>
          <w:szCs w:val="22"/>
        </w:rPr>
        <w:t xml:space="preserve">. </w:t>
      </w:r>
      <w:r>
        <w:rPr>
          <w:rFonts w:ascii="Calibri" w:hAnsi="Calibri" w:cs="Arial"/>
          <w:sz w:val="22"/>
          <w:szCs w:val="22"/>
        </w:rPr>
        <w:t xml:space="preserve"> </w:t>
      </w:r>
    </w:p>
    <w:p w:rsidR="00E80D87" w:rsidRPr="00E45D6F" w:rsidRDefault="00E80D87" w:rsidP="00E80D87">
      <w:pPr>
        <w:rPr>
          <w:rFonts w:ascii="Calibri" w:hAnsi="Calibri" w:cs="Arial"/>
          <w:sz w:val="22"/>
          <w:szCs w:val="22"/>
        </w:rPr>
      </w:pPr>
    </w:p>
    <w:p w:rsidR="009A3113" w:rsidRDefault="00D817FB" w:rsidP="00E82502">
      <w:pPr>
        <w:pStyle w:val="NormalWeb"/>
        <w:numPr>
          <w:ilvl w:val="0"/>
          <w:numId w:val="30"/>
        </w:numPr>
        <w:spacing w:before="0" w:beforeAutospacing="0" w:after="0" w:afterAutospacing="0"/>
        <w:rPr>
          <w:rFonts w:ascii="Calibri" w:hAnsi="Calibri" w:cs="Arial"/>
          <w:b/>
          <w:sz w:val="22"/>
          <w:szCs w:val="22"/>
        </w:rPr>
      </w:pPr>
      <w:r w:rsidRPr="00E45D6F">
        <w:rPr>
          <w:rFonts w:ascii="Calibri" w:hAnsi="Calibri" w:cs="Arial"/>
          <w:b/>
          <w:sz w:val="22"/>
          <w:szCs w:val="22"/>
        </w:rPr>
        <w:t>How</w:t>
      </w:r>
      <w:r w:rsidRPr="00E45D6F">
        <w:rPr>
          <w:rFonts w:ascii="Calibri" w:hAnsi="Calibri" w:cs="Arial"/>
          <w:sz w:val="22"/>
          <w:szCs w:val="22"/>
        </w:rPr>
        <w:t xml:space="preserve"> </w:t>
      </w:r>
      <w:r w:rsidRPr="00E45D6F">
        <w:rPr>
          <w:rFonts w:ascii="Calibri" w:hAnsi="Calibri" w:cs="Arial"/>
          <w:b/>
          <w:sz w:val="22"/>
          <w:szCs w:val="22"/>
        </w:rPr>
        <w:t xml:space="preserve">much </w:t>
      </w:r>
      <w:r w:rsidR="00427F09" w:rsidRPr="00E45D6F">
        <w:rPr>
          <w:rFonts w:ascii="Calibri" w:hAnsi="Calibri" w:cs="Arial"/>
          <w:b/>
          <w:sz w:val="22"/>
          <w:szCs w:val="22"/>
        </w:rPr>
        <w:t>PSST</w:t>
      </w:r>
      <w:r w:rsidRPr="00E45D6F">
        <w:rPr>
          <w:rFonts w:ascii="Calibri" w:hAnsi="Calibri" w:cs="Arial"/>
          <w:b/>
          <w:sz w:val="22"/>
          <w:szCs w:val="22"/>
        </w:rPr>
        <w:t xml:space="preserve"> can an employee use in a </w:t>
      </w:r>
      <w:r w:rsidR="00E73E98">
        <w:rPr>
          <w:rFonts w:ascii="Calibri" w:hAnsi="Calibri" w:cs="Arial"/>
          <w:b/>
          <w:sz w:val="22"/>
          <w:szCs w:val="22"/>
        </w:rPr>
        <w:t>benefit</w:t>
      </w:r>
      <w:r w:rsidR="00E73E98" w:rsidRPr="00E45D6F">
        <w:rPr>
          <w:rFonts w:ascii="Calibri" w:hAnsi="Calibri" w:cs="Arial"/>
          <w:b/>
          <w:sz w:val="22"/>
          <w:szCs w:val="22"/>
        </w:rPr>
        <w:t xml:space="preserve"> </w:t>
      </w:r>
      <w:r w:rsidRPr="00E45D6F">
        <w:rPr>
          <w:rFonts w:ascii="Calibri" w:hAnsi="Calibri" w:cs="Arial"/>
          <w:b/>
          <w:sz w:val="22"/>
          <w:szCs w:val="22"/>
        </w:rPr>
        <w:t>year?</w:t>
      </w:r>
    </w:p>
    <w:p w:rsidR="00D817FB" w:rsidRPr="00E45D6F" w:rsidRDefault="00CA097A" w:rsidP="00E82502">
      <w:pPr>
        <w:pStyle w:val="NormalWeb"/>
        <w:spacing w:before="0" w:beforeAutospacing="0" w:after="0" w:afterAutospacing="0"/>
        <w:ind w:left="360"/>
        <w:rPr>
          <w:rFonts w:ascii="Calibri" w:hAnsi="Calibri" w:cs="Arial"/>
          <w:sz w:val="12"/>
          <w:szCs w:val="22"/>
        </w:rPr>
      </w:pPr>
      <w:r w:rsidRPr="00E45D6F">
        <w:rPr>
          <w:rFonts w:ascii="Calibri" w:hAnsi="Calibri" w:cs="Arial"/>
          <w:sz w:val="22"/>
          <w:szCs w:val="22"/>
        </w:rPr>
        <w:t xml:space="preserve">Use of </w:t>
      </w:r>
      <w:r w:rsidR="00D817FB" w:rsidRPr="00E45D6F">
        <w:rPr>
          <w:rFonts w:ascii="Calibri" w:hAnsi="Calibri" w:cs="Arial"/>
          <w:sz w:val="22"/>
          <w:szCs w:val="22"/>
        </w:rPr>
        <w:t>PSST depends on the employer’s tier size:</w:t>
      </w:r>
      <w:r w:rsidR="00D817FB" w:rsidRPr="00E45D6F">
        <w:rPr>
          <w:rFonts w:ascii="Calibri" w:hAnsi="Calibri" w:cs="Arial"/>
          <w:sz w:val="22"/>
          <w:szCs w:val="22"/>
        </w:rPr>
        <w:br/>
      </w:r>
    </w:p>
    <w:p w:rsidR="00D817FB" w:rsidRPr="00E45D6F" w:rsidRDefault="00D817FB" w:rsidP="00D817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sidRPr="00E45D6F">
        <w:rPr>
          <w:rFonts w:ascii="Calibri" w:hAnsi="Calibri" w:cs="Arial"/>
          <w:b/>
          <w:sz w:val="22"/>
          <w:szCs w:val="22"/>
        </w:rPr>
        <w:t xml:space="preserve">Tier </w:t>
      </w:r>
      <w:r w:rsidR="00CA097A" w:rsidRPr="00E45D6F">
        <w:rPr>
          <w:rFonts w:ascii="Calibri" w:hAnsi="Calibri" w:cs="Arial"/>
          <w:b/>
          <w:sz w:val="22"/>
          <w:szCs w:val="22"/>
        </w:rPr>
        <w:t>One</w:t>
      </w:r>
      <w:r w:rsidRPr="00E45D6F">
        <w:rPr>
          <w:rFonts w:ascii="Calibri" w:hAnsi="Calibri" w:cs="Arial"/>
          <w:sz w:val="22"/>
          <w:szCs w:val="22"/>
        </w:rPr>
        <w:t xml:space="preserve"> – Employees can use up to 40 hours of unused PSST hours per </w:t>
      </w:r>
      <w:r w:rsidR="00E73E98">
        <w:rPr>
          <w:rFonts w:ascii="Calibri" w:hAnsi="Calibri" w:cs="Arial"/>
          <w:sz w:val="22"/>
          <w:szCs w:val="22"/>
        </w:rPr>
        <w:t>benefit</w:t>
      </w:r>
      <w:r w:rsidR="00E73E98" w:rsidRPr="00E45D6F">
        <w:rPr>
          <w:rFonts w:ascii="Calibri" w:hAnsi="Calibri" w:cs="Arial"/>
          <w:sz w:val="22"/>
          <w:szCs w:val="22"/>
        </w:rPr>
        <w:t xml:space="preserve"> </w:t>
      </w:r>
      <w:r w:rsidRPr="00E45D6F">
        <w:rPr>
          <w:rFonts w:ascii="Calibri" w:hAnsi="Calibri" w:cs="Arial"/>
          <w:sz w:val="22"/>
          <w:szCs w:val="22"/>
        </w:rPr>
        <w:t>year.</w:t>
      </w:r>
    </w:p>
    <w:p w:rsidR="00D817FB" w:rsidRPr="00E45D6F" w:rsidRDefault="00D817FB" w:rsidP="00D817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sidRPr="00E45D6F">
        <w:rPr>
          <w:rFonts w:ascii="Calibri" w:hAnsi="Calibri" w:cs="Arial"/>
          <w:b/>
          <w:sz w:val="22"/>
          <w:szCs w:val="22"/>
        </w:rPr>
        <w:t xml:space="preserve">Tier </w:t>
      </w:r>
      <w:r w:rsidR="00CA097A" w:rsidRPr="00E45D6F">
        <w:rPr>
          <w:rFonts w:ascii="Calibri" w:hAnsi="Calibri" w:cs="Arial"/>
          <w:b/>
          <w:sz w:val="22"/>
          <w:szCs w:val="22"/>
        </w:rPr>
        <w:t>Two</w:t>
      </w:r>
      <w:r w:rsidRPr="00E45D6F">
        <w:rPr>
          <w:rFonts w:ascii="Calibri" w:hAnsi="Calibri" w:cs="Arial"/>
          <w:b/>
          <w:sz w:val="22"/>
          <w:szCs w:val="22"/>
        </w:rPr>
        <w:t xml:space="preserve"> </w:t>
      </w:r>
      <w:r w:rsidRPr="00E45D6F">
        <w:rPr>
          <w:rFonts w:ascii="Calibri" w:hAnsi="Calibri" w:cs="Arial"/>
          <w:sz w:val="22"/>
          <w:szCs w:val="22"/>
        </w:rPr>
        <w:t xml:space="preserve">– Employees can use up to 56 hours of unused PSST hours per </w:t>
      </w:r>
      <w:r w:rsidR="00E73E98">
        <w:rPr>
          <w:rFonts w:ascii="Calibri" w:hAnsi="Calibri" w:cs="Arial"/>
          <w:sz w:val="22"/>
          <w:szCs w:val="22"/>
        </w:rPr>
        <w:t>benefit</w:t>
      </w:r>
      <w:r w:rsidR="00E73E98" w:rsidRPr="00E45D6F">
        <w:rPr>
          <w:rFonts w:ascii="Calibri" w:hAnsi="Calibri" w:cs="Arial"/>
          <w:sz w:val="22"/>
          <w:szCs w:val="22"/>
        </w:rPr>
        <w:t xml:space="preserve"> </w:t>
      </w:r>
      <w:r w:rsidRPr="00E45D6F">
        <w:rPr>
          <w:rFonts w:ascii="Calibri" w:hAnsi="Calibri" w:cs="Arial"/>
          <w:sz w:val="22"/>
          <w:szCs w:val="22"/>
        </w:rPr>
        <w:t>year.</w:t>
      </w:r>
    </w:p>
    <w:p w:rsidR="00AB30C4" w:rsidRDefault="00D817FB" w:rsidP="00D817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sidRPr="00E45D6F">
        <w:rPr>
          <w:rFonts w:ascii="Calibri" w:hAnsi="Calibri" w:cs="Arial"/>
          <w:b/>
          <w:sz w:val="22"/>
          <w:szCs w:val="22"/>
        </w:rPr>
        <w:t xml:space="preserve">Tier </w:t>
      </w:r>
      <w:r w:rsidR="00CA097A" w:rsidRPr="00E45D6F">
        <w:rPr>
          <w:rFonts w:ascii="Calibri" w:hAnsi="Calibri" w:cs="Arial"/>
          <w:b/>
          <w:sz w:val="22"/>
          <w:szCs w:val="22"/>
        </w:rPr>
        <w:t>Three</w:t>
      </w:r>
      <w:r w:rsidRPr="00E45D6F">
        <w:rPr>
          <w:rFonts w:ascii="Calibri" w:hAnsi="Calibri" w:cs="Arial"/>
          <w:sz w:val="22"/>
          <w:szCs w:val="22"/>
        </w:rPr>
        <w:t xml:space="preserve"> – Employees can use up to 72 hours of unuse</w:t>
      </w:r>
      <w:r w:rsidR="009A3113">
        <w:rPr>
          <w:rFonts w:ascii="Calibri" w:hAnsi="Calibri" w:cs="Arial"/>
          <w:sz w:val="22"/>
          <w:szCs w:val="22"/>
        </w:rPr>
        <w:t xml:space="preserve">d PSST hours per </w:t>
      </w:r>
      <w:r w:rsidR="00E73E98">
        <w:rPr>
          <w:rFonts w:ascii="Calibri" w:hAnsi="Calibri" w:cs="Arial"/>
          <w:sz w:val="22"/>
          <w:szCs w:val="22"/>
        </w:rPr>
        <w:t xml:space="preserve">benefit </w:t>
      </w:r>
      <w:r w:rsidR="009A3113">
        <w:rPr>
          <w:rFonts w:ascii="Calibri" w:hAnsi="Calibri" w:cs="Arial"/>
          <w:sz w:val="22"/>
          <w:szCs w:val="22"/>
        </w:rPr>
        <w:t>year.</w:t>
      </w:r>
    </w:p>
    <w:p w:rsidR="00D817FB" w:rsidRPr="00E45D6F" w:rsidRDefault="009A3113" w:rsidP="00D817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Pr>
          <w:rFonts w:ascii="Calibri" w:hAnsi="Calibri" w:cs="Arial"/>
          <w:sz w:val="22"/>
          <w:szCs w:val="22"/>
        </w:rPr>
        <w:br/>
      </w:r>
      <w:r w:rsidR="00D817FB" w:rsidRPr="00E45D6F">
        <w:rPr>
          <w:rFonts w:ascii="Calibri" w:hAnsi="Calibri" w:cs="Arial"/>
          <w:sz w:val="22"/>
          <w:szCs w:val="22"/>
        </w:rPr>
        <w:t>(Note: employees of Tier 3 emplo</w:t>
      </w:r>
      <w:r w:rsidR="00CA097A" w:rsidRPr="00E45D6F">
        <w:rPr>
          <w:rFonts w:ascii="Calibri" w:hAnsi="Calibri" w:cs="Arial"/>
          <w:sz w:val="22"/>
          <w:szCs w:val="22"/>
        </w:rPr>
        <w:t xml:space="preserve">yers who offer a Paid Time Off (PTO) </w:t>
      </w:r>
      <w:r w:rsidR="00D817FB" w:rsidRPr="00E45D6F">
        <w:rPr>
          <w:rFonts w:ascii="Calibri" w:hAnsi="Calibri" w:cs="Arial"/>
          <w:sz w:val="22"/>
          <w:szCs w:val="22"/>
        </w:rPr>
        <w:t xml:space="preserve">plan can use up to 108 hours of unused PSST hours per </w:t>
      </w:r>
      <w:r w:rsidR="00E73E98">
        <w:rPr>
          <w:rFonts w:ascii="Calibri" w:hAnsi="Calibri" w:cs="Arial"/>
          <w:sz w:val="22"/>
          <w:szCs w:val="22"/>
        </w:rPr>
        <w:t>benefit</w:t>
      </w:r>
      <w:r w:rsidR="00E73E98" w:rsidRPr="00E45D6F">
        <w:rPr>
          <w:rFonts w:ascii="Calibri" w:hAnsi="Calibri" w:cs="Arial"/>
          <w:sz w:val="22"/>
          <w:szCs w:val="22"/>
        </w:rPr>
        <w:t xml:space="preserve"> </w:t>
      </w:r>
      <w:r w:rsidR="00D817FB" w:rsidRPr="00E45D6F">
        <w:rPr>
          <w:rFonts w:ascii="Calibri" w:hAnsi="Calibri" w:cs="Arial"/>
          <w:sz w:val="22"/>
          <w:szCs w:val="22"/>
        </w:rPr>
        <w:t>year.)</w:t>
      </w:r>
    </w:p>
    <w:p w:rsidR="00D817FB" w:rsidRPr="00E45D6F" w:rsidRDefault="00D817FB" w:rsidP="00D817F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F1621B" w:rsidRPr="00E82502" w:rsidRDefault="00CA097A"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What happens to unused PSST at the end of the </w:t>
      </w:r>
      <w:r w:rsidR="00E73E98">
        <w:rPr>
          <w:rFonts w:ascii="Calibri" w:hAnsi="Calibri" w:cs="Arial"/>
          <w:b/>
          <w:sz w:val="22"/>
          <w:szCs w:val="22"/>
        </w:rPr>
        <w:t>benefit</w:t>
      </w:r>
      <w:r w:rsidR="00E73E98" w:rsidRPr="00E82502">
        <w:rPr>
          <w:rFonts w:ascii="Calibri" w:hAnsi="Calibri" w:cs="Arial"/>
          <w:b/>
          <w:sz w:val="22"/>
          <w:szCs w:val="22"/>
        </w:rPr>
        <w:t xml:space="preserve"> </w:t>
      </w:r>
      <w:r w:rsidRPr="00E82502">
        <w:rPr>
          <w:rFonts w:ascii="Calibri" w:hAnsi="Calibri" w:cs="Arial"/>
          <w:b/>
          <w:sz w:val="22"/>
          <w:szCs w:val="22"/>
        </w:rPr>
        <w:t>year?</w:t>
      </w:r>
    </w:p>
    <w:p w:rsidR="00D817FB" w:rsidRPr="00E45D6F" w:rsidRDefault="00D817FB" w:rsidP="00E82502">
      <w:pPr>
        <w:ind w:left="360"/>
        <w:rPr>
          <w:rFonts w:ascii="Calibri" w:hAnsi="Calibri" w:cs="Arial"/>
          <w:sz w:val="12"/>
          <w:szCs w:val="22"/>
        </w:rPr>
      </w:pPr>
      <w:r w:rsidRPr="00E45D6F">
        <w:rPr>
          <w:rFonts w:ascii="Calibri" w:hAnsi="Calibri" w:cs="Arial"/>
          <w:sz w:val="22"/>
          <w:szCs w:val="22"/>
        </w:rPr>
        <w:t>Employe</w:t>
      </w:r>
      <w:r w:rsidR="00563D3E" w:rsidRPr="00E45D6F">
        <w:rPr>
          <w:rFonts w:ascii="Calibri" w:hAnsi="Calibri" w:cs="Arial"/>
          <w:sz w:val="22"/>
          <w:szCs w:val="22"/>
        </w:rPr>
        <w:t xml:space="preserve">rs must permit </w:t>
      </w:r>
      <w:r w:rsidR="00CA097A" w:rsidRPr="00E45D6F">
        <w:rPr>
          <w:rFonts w:ascii="Calibri" w:hAnsi="Calibri" w:cs="Arial"/>
          <w:sz w:val="22"/>
          <w:szCs w:val="22"/>
        </w:rPr>
        <w:t xml:space="preserve">employees to </w:t>
      </w:r>
      <w:r w:rsidRPr="00E45D6F">
        <w:rPr>
          <w:rFonts w:ascii="Calibri" w:hAnsi="Calibri" w:cs="Arial"/>
          <w:sz w:val="22"/>
          <w:szCs w:val="22"/>
        </w:rPr>
        <w:t xml:space="preserve">carry over unused </w:t>
      </w:r>
      <w:r w:rsidR="00CA097A" w:rsidRPr="00E45D6F">
        <w:rPr>
          <w:rFonts w:ascii="Calibri" w:hAnsi="Calibri" w:cs="Arial"/>
          <w:sz w:val="22"/>
          <w:szCs w:val="22"/>
        </w:rPr>
        <w:t>PSST</w:t>
      </w:r>
      <w:r w:rsidRPr="00E45D6F">
        <w:rPr>
          <w:rFonts w:ascii="Calibri" w:hAnsi="Calibri" w:cs="Arial"/>
          <w:sz w:val="22"/>
          <w:szCs w:val="22"/>
        </w:rPr>
        <w:t xml:space="preserve"> to the next </w:t>
      </w:r>
      <w:r w:rsidR="008C4C15">
        <w:rPr>
          <w:rFonts w:ascii="Calibri" w:hAnsi="Calibri" w:cs="Arial"/>
          <w:sz w:val="22"/>
          <w:szCs w:val="22"/>
        </w:rPr>
        <w:t>benefit</w:t>
      </w:r>
      <w:r w:rsidR="008C4C15" w:rsidRPr="00E45D6F">
        <w:rPr>
          <w:rFonts w:ascii="Calibri" w:hAnsi="Calibri" w:cs="Arial"/>
          <w:sz w:val="22"/>
          <w:szCs w:val="22"/>
        </w:rPr>
        <w:t xml:space="preserve"> </w:t>
      </w:r>
      <w:r w:rsidRPr="00E45D6F">
        <w:rPr>
          <w:rFonts w:ascii="Calibri" w:hAnsi="Calibri" w:cs="Arial"/>
          <w:sz w:val="22"/>
          <w:szCs w:val="22"/>
        </w:rPr>
        <w:t>year. However, the number of hours depends on the employer’s tier size:</w:t>
      </w:r>
      <w:r w:rsidRPr="00E45D6F">
        <w:rPr>
          <w:rFonts w:ascii="Calibri" w:hAnsi="Calibri" w:cs="Arial"/>
          <w:sz w:val="22"/>
          <w:szCs w:val="22"/>
        </w:rPr>
        <w:br/>
      </w:r>
    </w:p>
    <w:p w:rsidR="00D817FB" w:rsidRPr="00E45D6F" w:rsidRDefault="00D817FB" w:rsidP="00D817FB">
      <w:pPr>
        <w:ind w:left="360"/>
        <w:rPr>
          <w:rFonts w:ascii="Calibri" w:hAnsi="Calibri" w:cs="Arial"/>
          <w:sz w:val="22"/>
          <w:szCs w:val="22"/>
        </w:rPr>
      </w:pPr>
      <w:r w:rsidRPr="00E45D6F">
        <w:rPr>
          <w:rFonts w:ascii="Calibri" w:hAnsi="Calibri" w:cs="Arial"/>
          <w:b/>
          <w:sz w:val="22"/>
          <w:szCs w:val="22"/>
        </w:rPr>
        <w:t xml:space="preserve">Tier </w:t>
      </w:r>
      <w:r w:rsidR="007C1F82" w:rsidRPr="00E45D6F">
        <w:rPr>
          <w:rFonts w:ascii="Calibri" w:hAnsi="Calibri" w:cs="Arial"/>
          <w:b/>
          <w:sz w:val="22"/>
          <w:szCs w:val="22"/>
        </w:rPr>
        <w:t>One</w:t>
      </w:r>
      <w:r w:rsidRPr="00E45D6F">
        <w:rPr>
          <w:rFonts w:ascii="Calibri" w:hAnsi="Calibri" w:cs="Arial"/>
          <w:sz w:val="22"/>
          <w:szCs w:val="22"/>
        </w:rPr>
        <w:t xml:space="preserve"> – Employees can carry over up to 40 hours of unused PSST hours.</w:t>
      </w:r>
    </w:p>
    <w:p w:rsidR="00D817FB" w:rsidRPr="00E45D6F" w:rsidRDefault="00D817FB" w:rsidP="00D817FB">
      <w:pPr>
        <w:ind w:left="360"/>
        <w:rPr>
          <w:rFonts w:ascii="Calibri" w:hAnsi="Calibri" w:cs="Arial"/>
          <w:sz w:val="22"/>
          <w:szCs w:val="22"/>
        </w:rPr>
      </w:pPr>
      <w:r w:rsidRPr="00E45D6F">
        <w:rPr>
          <w:rFonts w:ascii="Calibri" w:hAnsi="Calibri" w:cs="Arial"/>
          <w:b/>
          <w:sz w:val="22"/>
          <w:szCs w:val="22"/>
        </w:rPr>
        <w:t xml:space="preserve">Tier </w:t>
      </w:r>
      <w:r w:rsidR="007C1F82" w:rsidRPr="00E45D6F">
        <w:rPr>
          <w:rFonts w:ascii="Calibri" w:hAnsi="Calibri" w:cs="Arial"/>
          <w:b/>
          <w:sz w:val="22"/>
          <w:szCs w:val="22"/>
        </w:rPr>
        <w:t>Two</w:t>
      </w:r>
      <w:r w:rsidRPr="00E45D6F">
        <w:rPr>
          <w:rFonts w:ascii="Calibri" w:hAnsi="Calibri" w:cs="Arial"/>
          <w:sz w:val="22"/>
          <w:szCs w:val="22"/>
        </w:rPr>
        <w:t xml:space="preserve"> – Employees can carry over up to 56 hours of unused PSST hours.</w:t>
      </w:r>
    </w:p>
    <w:p w:rsidR="00D817FB" w:rsidRPr="00E45D6F" w:rsidRDefault="00D817FB" w:rsidP="00D817FB">
      <w:pPr>
        <w:ind w:left="360"/>
        <w:rPr>
          <w:rFonts w:ascii="Calibri" w:hAnsi="Calibri" w:cs="Arial"/>
          <w:b/>
          <w:sz w:val="22"/>
          <w:szCs w:val="22"/>
        </w:rPr>
      </w:pPr>
      <w:r w:rsidRPr="00E45D6F">
        <w:rPr>
          <w:rFonts w:ascii="Calibri" w:hAnsi="Calibri" w:cs="Arial"/>
          <w:b/>
          <w:sz w:val="22"/>
          <w:szCs w:val="22"/>
        </w:rPr>
        <w:t xml:space="preserve">Tier </w:t>
      </w:r>
      <w:r w:rsidR="007C1F82" w:rsidRPr="00E45D6F">
        <w:rPr>
          <w:rFonts w:ascii="Calibri" w:hAnsi="Calibri" w:cs="Arial"/>
          <w:b/>
          <w:sz w:val="22"/>
          <w:szCs w:val="22"/>
        </w:rPr>
        <w:t>Three</w:t>
      </w:r>
      <w:r w:rsidRPr="00E45D6F">
        <w:rPr>
          <w:rFonts w:ascii="Calibri" w:hAnsi="Calibri" w:cs="Arial"/>
          <w:sz w:val="22"/>
          <w:szCs w:val="22"/>
        </w:rPr>
        <w:t xml:space="preserve"> – Employees can carry over up to 72 hours of unused PSST hours.</w:t>
      </w:r>
      <w:r w:rsidR="007C1F82" w:rsidRPr="00E45D6F">
        <w:rPr>
          <w:rFonts w:ascii="Calibri" w:hAnsi="Calibri" w:cs="Arial"/>
          <w:sz w:val="22"/>
          <w:szCs w:val="22"/>
        </w:rPr>
        <w:t xml:space="preserve"> </w:t>
      </w:r>
      <w:r w:rsidR="009A3113">
        <w:rPr>
          <w:rFonts w:ascii="Calibri" w:hAnsi="Calibri" w:cs="Arial"/>
          <w:sz w:val="22"/>
          <w:szCs w:val="22"/>
        </w:rPr>
        <w:br/>
      </w:r>
      <w:r w:rsidR="007C1F82" w:rsidRPr="00E45D6F">
        <w:rPr>
          <w:rFonts w:ascii="Calibri" w:hAnsi="Calibri" w:cs="Arial"/>
          <w:sz w:val="22"/>
          <w:szCs w:val="22"/>
        </w:rPr>
        <w:t>(Note: employees of Tier Three</w:t>
      </w:r>
      <w:r w:rsidRPr="00E45D6F">
        <w:rPr>
          <w:rFonts w:ascii="Calibri" w:hAnsi="Calibri" w:cs="Arial"/>
          <w:sz w:val="22"/>
          <w:szCs w:val="22"/>
        </w:rPr>
        <w:t xml:space="preserve"> emplo</w:t>
      </w:r>
      <w:r w:rsidR="007C1F82" w:rsidRPr="00E45D6F">
        <w:rPr>
          <w:rFonts w:ascii="Calibri" w:hAnsi="Calibri" w:cs="Arial"/>
          <w:sz w:val="22"/>
          <w:szCs w:val="22"/>
        </w:rPr>
        <w:t xml:space="preserve">yers who offer a Paid Time Off (PTO) </w:t>
      </w:r>
      <w:r w:rsidRPr="00E45D6F">
        <w:rPr>
          <w:rFonts w:ascii="Calibri" w:hAnsi="Calibri" w:cs="Arial"/>
          <w:sz w:val="22"/>
          <w:szCs w:val="22"/>
        </w:rPr>
        <w:t xml:space="preserve">plan can carry over up to 108 hours of unused PSST hours per </w:t>
      </w:r>
      <w:r w:rsidR="008C4C15">
        <w:rPr>
          <w:rFonts w:ascii="Calibri" w:hAnsi="Calibri" w:cs="Arial"/>
          <w:sz w:val="22"/>
          <w:szCs w:val="22"/>
        </w:rPr>
        <w:t>benefit</w:t>
      </w:r>
      <w:r w:rsidR="008C4C15" w:rsidRPr="00E45D6F">
        <w:rPr>
          <w:rFonts w:ascii="Calibri" w:hAnsi="Calibri" w:cs="Arial"/>
          <w:sz w:val="22"/>
          <w:szCs w:val="22"/>
        </w:rPr>
        <w:t xml:space="preserve"> </w:t>
      </w:r>
      <w:r w:rsidRPr="00E45D6F">
        <w:rPr>
          <w:rFonts w:ascii="Calibri" w:hAnsi="Calibri" w:cs="Arial"/>
          <w:sz w:val="22"/>
          <w:szCs w:val="22"/>
        </w:rPr>
        <w:t>year.)</w:t>
      </w:r>
    </w:p>
    <w:p w:rsidR="00CC1BEA" w:rsidRPr="00E45D6F" w:rsidRDefault="00CC1BEA" w:rsidP="00E80D87">
      <w:pPr>
        <w:rPr>
          <w:rFonts w:ascii="Calibri" w:hAnsi="Calibri" w:cs="Arial"/>
          <w:sz w:val="22"/>
          <w:szCs w:val="22"/>
        </w:rPr>
      </w:pPr>
    </w:p>
    <w:p w:rsidR="004F79CE" w:rsidRPr="00731E23" w:rsidRDefault="00AB30C4" w:rsidP="00E82502">
      <w:pPr>
        <w:pStyle w:val="ListParagraph"/>
        <w:numPr>
          <w:ilvl w:val="0"/>
          <w:numId w:val="30"/>
        </w:numPr>
        <w:rPr>
          <w:rFonts w:asciiTheme="minorHAnsi" w:hAnsiTheme="minorHAnsi"/>
          <w:b/>
          <w:sz w:val="22"/>
          <w:szCs w:val="22"/>
        </w:rPr>
      </w:pPr>
      <w:r>
        <w:rPr>
          <w:rFonts w:asciiTheme="minorHAnsi" w:hAnsiTheme="minorHAnsi"/>
          <w:b/>
          <w:sz w:val="22"/>
          <w:szCs w:val="22"/>
        </w:rPr>
        <w:lastRenderedPageBreak/>
        <w:t xml:space="preserve">(UPDATE) </w:t>
      </w:r>
      <w:r w:rsidR="004F79CE" w:rsidRPr="00731E23">
        <w:rPr>
          <w:rFonts w:asciiTheme="minorHAnsi" w:hAnsiTheme="minorHAnsi"/>
          <w:b/>
          <w:sz w:val="22"/>
          <w:szCs w:val="22"/>
        </w:rPr>
        <w:t>Wh</w:t>
      </w:r>
      <w:r w:rsidR="00731E23" w:rsidRPr="00731E23">
        <w:rPr>
          <w:rFonts w:asciiTheme="minorHAnsi" w:hAnsiTheme="minorHAnsi"/>
          <w:b/>
          <w:sz w:val="22"/>
          <w:szCs w:val="22"/>
        </w:rPr>
        <w:t>at time increments are hourly employees allowed to use PSST</w:t>
      </w:r>
      <w:r w:rsidR="008C4C15" w:rsidRPr="00731E23">
        <w:rPr>
          <w:rFonts w:asciiTheme="minorHAnsi" w:hAnsiTheme="minorHAnsi"/>
          <w:b/>
          <w:sz w:val="22"/>
          <w:szCs w:val="22"/>
        </w:rPr>
        <w:t xml:space="preserve">? </w:t>
      </w:r>
    </w:p>
    <w:p w:rsidR="004F79CE" w:rsidRPr="00AB30C4" w:rsidRDefault="005E6045" w:rsidP="00DD0D3B">
      <w:pPr>
        <w:pStyle w:val="ListParagraph"/>
        <w:ind w:left="360"/>
        <w:rPr>
          <w:rFonts w:asciiTheme="minorHAnsi" w:hAnsiTheme="minorHAnsi"/>
          <w:b/>
          <w:sz w:val="22"/>
          <w:szCs w:val="22"/>
        </w:rPr>
      </w:pPr>
      <w:r w:rsidRPr="00191CAF">
        <w:rPr>
          <w:rFonts w:asciiTheme="minorHAnsi" w:hAnsiTheme="minorHAnsi"/>
          <w:sz w:val="22"/>
          <w:szCs w:val="22"/>
        </w:rPr>
        <w:t xml:space="preserve">For hourly employees, employers must permit use of PSST </w:t>
      </w:r>
      <w:r w:rsidR="00731E23" w:rsidRPr="00191CAF">
        <w:rPr>
          <w:rFonts w:asciiTheme="minorHAnsi" w:hAnsiTheme="minorHAnsi"/>
          <w:sz w:val="22"/>
          <w:szCs w:val="22"/>
        </w:rPr>
        <w:t xml:space="preserve">in </w:t>
      </w:r>
      <w:r w:rsidR="00AB30C4">
        <w:rPr>
          <w:rFonts w:asciiTheme="minorHAnsi" w:hAnsiTheme="minorHAnsi"/>
          <w:sz w:val="22"/>
          <w:szCs w:val="22"/>
        </w:rPr>
        <w:t xml:space="preserve">the smaller of </w:t>
      </w:r>
      <w:r w:rsidR="00731E23" w:rsidRPr="00191CAF">
        <w:rPr>
          <w:rFonts w:asciiTheme="minorHAnsi" w:hAnsiTheme="minorHAnsi"/>
          <w:sz w:val="22"/>
          <w:szCs w:val="22"/>
        </w:rPr>
        <w:t xml:space="preserve">hourly increments or, if feasible by the employer’s payroll system, 15 minute increments. For the latter, employers must round up or down to the nearest 15 minute increment </w:t>
      </w:r>
      <w:r w:rsidR="00A47228">
        <w:rPr>
          <w:rFonts w:asciiTheme="minorHAnsi" w:hAnsiTheme="minorHAnsi"/>
          <w:sz w:val="22"/>
          <w:szCs w:val="22"/>
        </w:rPr>
        <w:t xml:space="preserve">(much like employers do with time clocks for employee hours worked) </w:t>
      </w:r>
      <w:r w:rsidR="00731E23" w:rsidRPr="00191CAF">
        <w:rPr>
          <w:rFonts w:asciiTheme="minorHAnsi" w:hAnsiTheme="minorHAnsi"/>
          <w:sz w:val="22"/>
          <w:szCs w:val="22"/>
        </w:rPr>
        <w:t>if necessary to prevent an absence control policy from counting the PSST as an absence that could lead to an adverse action.</w:t>
      </w:r>
    </w:p>
    <w:p w:rsidR="00DB34A6" w:rsidRPr="00E45D6F" w:rsidRDefault="00DB34A6" w:rsidP="00191CAF">
      <w:pPr>
        <w:pStyle w:val="ListParagraph"/>
        <w:ind w:left="360"/>
      </w:pPr>
    </w:p>
    <w:p w:rsidR="00731E23" w:rsidRPr="00DF4084" w:rsidRDefault="00AB30C4" w:rsidP="005E6045">
      <w:pPr>
        <w:pStyle w:val="ListParagraph"/>
        <w:numPr>
          <w:ilvl w:val="0"/>
          <w:numId w:val="30"/>
        </w:numPr>
        <w:rPr>
          <w:rFonts w:asciiTheme="minorHAnsi" w:hAnsiTheme="minorHAnsi" w:cs="Arial"/>
          <w:b/>
          <w:sz w:val="22"/>
          <w:szCs w:val="22"/>
        </w:rPr>
      </w:pPr>
      <w:r>
        <w:rPr>
          <w:rFonts w:asciiTheme="minorHAnsi" w:hAnsiTheme="minorHAnsi" w:cs="Arial"/>
          <w:b/>
          <w:sz w:val="22"/>
          <w:szCs w:val="22"/>
        </w:rPr>
        <w:t xml:space="preserve">(UPDATE) </w:t>
      </w:r>
      <w:r w:rsidR="00731E23" w:rsidRPr="00DF4084">
        <w:rPr>
          <w:rFonts w:asciiTheme="minorHAnsi" w:hAnsiTheme="minorHAnsi" w:cs="Arial"/>
          <w:b/>
          <w:sz w:val="22"/>
          <w:szCs w:val="22"/>
        </w:rPr>
        <w:t>Wh</w:t>
      </w:r>
      <w:r w:rsidR="005E6045" w:rsidRPr="00DF4084">
        <w:rPr>
          <w:rFonts w:asciiTheme="minorHAnsi" w:hAnsiTheme="minorHAnsi" w:cs="Arial"/>
          <w:b/>
          <w:sz w:val="22"/>
          <w:szCs w:val="22"/>
        </w:rPr>
        <w:t xml:space="preserve">at time increments can overtime </w:t>
      </w:r>
      <w:r w:rsidR="00731E23" w:rsidRPr="00DF4084">
        <w:rPr>
          <w:rFonts w:asciiTheme="minorHAnsi" w:hAnsiTheme="minorHAnsi" w:cs="Arial"/>
          <w:b/>
          <w:sz w:val="22"/>
          <w:szCs w:val="22"/>
        </w:rPr>
        <w:t>exempt employees use PSST?</w:t>
      </w:r>
    </w:p>
    <w:p w:rsidR="00160D30" w:rsidRDefault="005E6045" w:rsidP="00191CAF">
      <w:pPr>
        <w:pStyle w:val="list0"/>
        <w:spacing w:after="0"/>
        <w:ind w:left="360" w:firstLine="0"/>
        <w:contextualSpacing/>
        <w:jc w:val="left"/>
      </w:pPr>
      <w:r w:rsidRPr="005E6045">
        <w:rPr>
          <w:rFonts w:asciiTheme="minorHAnsi" w:hAnsiTheme="minorHAnsi" w:cs="Times New Roman"/>
          <w:sz w:val="22"/>
          <w:szCs w:val="22"/>
        </w:rPr>
        <w:t xml:space="preserve">For overtime exempt employees, employers can </w:t>
      </w:r>
      <w:r>
        <w:rPr>
          <w:rFonts w:asciiTheme="minorHAnsi" w:hAnsiTheme="minorHAnsi" w:cs="Times New Roman"/>
          <w:sz w:val="22"/>
          <w:szCs w:val="22"/>
        </w:rPr>
        <w:t xml:space="preserve">establish a policy regarding </w:t>
      </w:r>
      <w:r w:rsidR="00DF4084">
        <w:rPr>
          <w:rFonts w:asciiTheme="minorHAnsi" w:hAnsiTheme="minorHAnsi" w:cs="Times New Roman"/>
          <w:sz w:val="22"/>
          <w:szCs w:val="22"/>
        </w:rPr>
        <w:t>deductions of</w:t>
      </w:r>
      <w:r>
        <w:rPr>
          <w:rFonts w:asciiTheme="minorHAnsi" w:hAnsiTheme="minorHAnsi" w:cs="Times New Roman"/>
          <w:sz w:val="22"/>
          <w:szCs w:val="22"/>
        </w:rPr>
        <w:t xml:space="preserve"> PSST</w:t>
      </w:r>
      <w:r w:rsidR="00DF4084">
        <w:rPr>
          <w:rFonts w:asciiTheme="minorHAnsi" w:hAnsiTheme="minorHAnsi" w:cs="Times New Roman"/>
          <w:sz w:val="22"/>
          <w:szCs w:val="22"/>
        </w:rPr>
        <w:t xml:space="preserve"> that is </w:t>
      </w:r>
      <w:r w:rsidRPr="00DF4084">
        <w:rPr>
          <w:rFonts w:asciiTheme="minorHAnsi" w:hAnsiTheme="minorHAnsi" w:cs="Times New Roman"/>
          <w:sz w:val="22"/>
          <w:szCs w:val="22"/>
        </w:rPr>
        <w:t xml:space="preserve">in accordance with </w:t>
      </w:r>
      <w:r w:rsidRPr="00191CAF">
        <w:rPr>
          <w:rFonts w:asciiTheme="minorHAnsi" w:hAnsiTheme="minorHAnsi"/>
          <w:sz w:val="22"/>
          <w:szCs w:val="22"/>
        </w:rPr>
        <w:t>state and federal laws</w:t>
      </w:r>
      <w:r w:rsidR="00DF4084" w:rsidRPr="00191CAF">
        <w:rPr>
          <w:rFonts w:asciiTheme="minorHAnsi" w:hAnsiTheme="minorHAnsi"/>
          <w:sz w:val="22"/>
          <w:szCs w:val="22"/>
        </w:rPr>
        <w:t xml:space="preserve"> for overtime exempt employees</w:t>
      </w:r>
      <w:r w:rsidRPr="00DF4084">
        <w:rPr>
          <w:rFonts w:asciiTheme="minorHAnsi" w:hAnsiTheme="minorHAnsi" w:cs="Times New Roman"/>
          <w:sz w:val="22"/>
          <w:szCs w:val="22"/>
        </w:rPr>
        <w:t xml:space="preserve">. </w:t>
      </w:r>
    </w:p>
    <w:p w:rsidR="00160D30" w:rsidRPr="005E6045" w:rsidRDefault="00160D30" w:rsidP="005E6045">
      <w:pPr>
        <w:rPr>
          <w:rFonts w:ascii="Calibri" w:hAnsi="Calibri" w:cs="Arial"/>
          <w:b/>
          <w:sz w:val="22"/>
          <w:szCs w:val="22"/>
        </w:rPr>
      </w:pPr>
    </w:p>
    <w:p w:rsidR="00E80D87" w:rsidRPr="00E82502" w:rsidRDefault="00E80D87"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Can employers count other forms of paid </w:t>
      </w:r>
      <w:r w:rsidR="007C1F82" w:rsidRPr="00E82502">
        <w:rPr>
          <w:rFonts w:ascii="Calibri" w:hAnsi="Calibri" w:cs="Arial"/>
          <w:b/>
          <w:sz w:val="22"/>
          <w:szCs w:val="22"/>
        </w:rPr>
        <w:t>leave (e.g. vacation) toward minimum requirements for PSST</w:t>
      </w:r>
      <w:r w:rsidRPr="00E82502">
        <w:rPr>
          <w:rFonts w:ascii="Calibri" w:hAnsi="Calibri" w:cs="Arial"/>
          <w:b/>
          <w:sz w:val="22"/>
          <w:szCs w:val="22"/>
        </w:rPr>
        <w:t>?</w:t>
      </w:r>
    </w:p>
    <w:p w:rsidR="00E80D87" w:rsidRPr="00E45D6F" w:rsidRDefault="007C1F82" w:rsidP="00731E23">
      <w:pPr>
        <w:ind w:left="360"/>
        <w:rPr>
          <w:rFonts w:ascii="Calibri" w:hAnsi="Calibri" w:cs="Tahoma"/>
          <w:color w:val="000000"/>
          <w:sz w:val="22"/>
          <w:szCs w:val="22"/>
        </w:rPr>
      </w:pPr>
      <w:r w:rsidRPr="00E45D6F">
        <w:rPr>
          <w:rFonts w:ascii="Calibri" w:hAnsi="Calibri" w:cs="Tahoma"/>
          <w:color w:val="000000"/>
          <w:sz w:val="22"/>
          <w:szCs w:val="22"/>
        </w:rPr>
        <w:t xml:space="preserve">Yes. </w:t>
      </w:r>
      <w:r w:rsidR="00160D30">
        <w:rPr>
          <w:rFonts w:ascii="Calibri" w:hAnsi="Calibri" w:cs="Tahoma"/>
          <w:color w:val="000000"/>
          <w:sz w:val="22"/>
          <w:szCs w:val="22"/>
        </w:rPr>
        <w:t>T</w:t>
      </w:r>
      <w:r w:rsidR="00E80D87" w:rsidRPr="00E45D6F">
        <w:rPr>
          <w:rFonts w:ascii="Calibri" w:hAnsi="Calibri" w:cs="Tahoma"/>
          <w:color w:val="000000"/>
          <w:sz w:val="22"/>
          <w:szCs w:val="22"/>
        </w:rPr>
        <w:t xml:space="preserve">he employer </w:t>
      </w:r>
      <w:r w:rsidR="009D4C81" w:rsidRPr="00E45D6F">
        <w:rPr>
          <w:rFonts w:ascii="Calibri" w:hAnsi="Calibri" w:cs="Tahoma"/>
          <w:color w:val="000000"/>
          <w:sz w:val="22"/>
          <w:szCs w:val="22"/>
        </w:rPr>
        <w:t>must</w:t>
      </w:r>
      <w:r w:rsidR="00E80D87" w:rsidRPr="00E45D6F">
        <w:rPr>
          <w:rFonts w:ascii="Calibri" w:hAnsi="Calibri" w:cs="Tahoma"/>
          <w:color w:val="000000"/>
          <w:sz w:val="22"/>
          <w:szCs w:val="22"/>
        </w:rPr>
        <w:t xml:space="preserve"> track </w:t>
      </w:r>
      <w:r w:rsidRPr="00E45D6F">
        <w:rPr>
          <w:rFonts w:ascii="Calibri" w:hAnsi="Calibri" w:cs="Tahoma"/>
          <w:color w:val="000000"/>
          <w:sz w:val="22"/>
          <w:szCs w:val="22"/>
        </w:rPr>
        <w:t xml:space="preserve">an employee’s </w:t>
      </w:r>
      <w:r w:rsidR="00E80D87" w:rsidRPr="00E45D6F">
        <w:rPr>
          <w:rFonts w:ascii="Calibri" w:hAnsi="Calibri" w:cs="Tahoma"/>
          <w:color w:val="000000"/>
          <w:sz w:val="22"/>
          <w:szCs w:val="22"/>
        </w:rPr>
        <w:t xml:space="preserve">use of vacation </w:t>
      </w:r>
      <w:r w:rsidRPr="00E45D6F">
        <w:rPr>
          <w:rFonts w:ascii="Calibri" w:hAnsi="Calibri" w:cs="Tahoma"/>
          <w:color w:val="000000"/>
          <w:sz w:val="22"/>
          <w:szCs w:val="22"/>
        </w:rPr>
        <w:t xml:space="preserve">leave </w:t>
      </w:r>
      <w:r w:rsidR="00E80D87" w:rsidRPr="00E45D6F">
        <w:rPr>
          <w:rFonts w:ascii="Calibri" w:hAnsi="Calibri" w:cs="Tahoma"/>
          <w:color w:val="000000"/>
          <w:sz w:val="22"/>
          <w:szCs w:val="22"/>
        </w:rPr>
        <w:t xml:space="preserve">for the purposes of </w:t>
      </w:r>
      <w:r w:rsidR="00427F09" w:rsidRPr="00E45D6F">
        <w:rPr>
          <w:rFonts w:ascii="Calibri" w:hAnsi="Calibri" w:cs="Tahoma"/>
          <w:color w:val="000000"/>
          <w:sz w:val="22"/>
          <w:szCs w:val="22"/>
        </w:rPr>
        <w:t>PSST</w:t>
      </w:r>
      <w:r w:rsidR="00E80D87" w:rsidRPr="00E45D6F">
        <w:rPr>
          <w:rFonts w:ascii="Calibri" w:hAnsi="Calibri" w:cs="Tahoma"/>
          <w:color w:val="000000"/>
          <w:sz w:val="22"/>
          <w:szCs w:val="22"/>
        </w:rPr>
        <w:t xml:space="preserve">. The employer also </w:t>
      </w:r>
      <w:r w:rsidR="009D4C81" w:rsidRPr="00E45D6F">
        <w:rPr>
          <w:rFonts w:ascii="Calibri" w:hAnsi="Calibri" w:cs="Tahoma"/>
          <w:color w:val="000000"/>
          <w:sz w:val="22"/>
          <w:szCs w:val="22"/>
        </w:rPr>
        <w:t>must</w:t>
      </w:r>
      <w:r w:rsidR="00E80D87" w:rsidRPr="00E45D6F">
        <w:rPr>
          <w:rFonts w:ascii="Calibri" w:hAnsi="Calibri" w:cs="Tahoma"/>
          <w:color w:val="000000"/>
          <w:sz w:val="22"/>
          <w:szCs w:val="22"/>
        </w:rPr>
        <w:t xml:space="preserve"> comply with all other requirements of the </w:t>
      </w:r>
      <w:r w:rsidR="00912B87">
        <w:rPr>
          <w:rFonts w:ascii="Calibri" w:hAnsi="Calibri" w:cs="Tahoma"/>
          <w:color w:val="000000"/>
          <w:sz w:val="22"/>
          <w:szCs w:val="22"/>
        </w:rPr>
        <w:t>ordinance</w:t>
      </w:r>
      <w:r w:rsidR="00E80D87" w:rsidRPr="00E45D6F">
        <w:rPr>
          <w:rFonts w:ascii="Calibri" w:hAnsi="Calibri" w:cs="Tahoma"/>
          <w:color w:val="000000"/>
          <w:sz w:val="22"/>
          <w:szCs w:val="22"/>
        </w:rPr>
        <w:t>, such as notice to employee</w:t>
      </w:r>
      <w:r w:rsidR="009A3113">
        <w:rPr>
          <w:rFonts w:ascii="Calibri" w:hAnsi="Calibri" w:cs="Tahoma"/>
          <w:color w:val="000000"/>
          <w:sz w:val="22"/>
          <w:szCs w:val="22"/>
        </w:rPr>
        <w:t>s</w:t>
      </w:r>
      <w:r w:rsidR="00E80D87" w:rsidRPr="00E45D6F">
        <w:rPr>
          <w:rFonts w:ascii="Calibri" w:hAnsi="Calibri" w:cs="Tahoma"/>
          <w:color w:val="000000"/>
          <w:sz w:val="22"/>
          <w:szCs w:val="22"/>
        </w:rPr>
        <w:t xml:space="preserve"> that vacation can be used for the purposes of </w:t>
      </w:r>
      <w:r w:rsidR="00427F09" w:rsidRPr="00E45D6F">
        <w:rPr>
          <w:rFonts w:ascii="Calibri" w:hAnsi="Calibri" w:cs="Tahoma"/>
          <w:color w:val="000000"/>
          <w:sz w:val="22"/>
          <w:szCs w:val="22"/>
        </w:rPr>
        <w:t>PSST</w:t>
      </w:r>
      <w:r w:rsidRPr="00E45D6F">
        <w:rPr>
          <w:rFonts w:ascii="Calibri" w:hAnsi="Calibri" w:cs="Tahoma"/>
          <w:color w:val="000000"/>
          <w:sz w:val="22"/>
          <w:szCs w:val="22"/>
        </w:rPr>
        <w:t>, notification of available vacation leave</w:t>
      </w:r>
      <w:r w:rsidR="00E80D87" w:rsidRPr="00E45D6F">
        <w:rPr>
          <w:rFonts w:ascii="Calibri" w:hAnsi="Calibri" w:cs="Tahoma"/>
          <w:color w:val="000000"/>
          <w:sz w:val="22"/>
          <w:szCs w:val="22"/>
        </w:rPr>
        <w:t> </w:t>
      </w:r>
      <w:r w:rsidRPr="00E45D6F">
        <w:rPr>
          <w:rFonts w:ascii="Calibri" w:hAnsi="Calibri" w:cs="Tahoma"/>
          <w:color w:val="000000"/>
          <w:sz w:val="22"/>
          <w:szCs w:val="22"/>
        </w:rPr>
        <w:t>during each pay period</w:t>
      </w:r>
      <w:r w:rsidR="00E80D87" w:rsidRPr="00E45D6F">
        <w:rPr>
          <w:rFonts w:ascii="Calibri" w:hAnsi="Calibri" w:cs="Tahoma"/>
          <w:color w:val="000000"/>
          <w:sz w:val="22"/>
          <w:szCs w:val="22"/>
        </w:rPr>
        <w:t>, ca</w:t>
      </w:r>
      <w:r w:rsidRPr="00E45D6F">
        <w:rPr>
          <w:rFonts w:ascii="Calibri" w:hAnsi="Calibri" w:cs="Tahoma"/>
          <w:color w:val="000000"/>
          <w:sz w:val="22"/>
          <w:szCs w:val="22"/>
        </w:rPr>
        <w:t>rryover of unused vacation leave</w:t>
      </w:r>
      <w:r w:rsidR="00E80D87" w:rsidRPr="00E45D6F">
        <w:rPr>
          <w:rFonts w:ascii="Calibri" w:hAnsi="Calibri" w:cs="Tahoma"/>
          <w:color w:val="000000"/>
          <w:sz w:val="22"/>
          <w:szCs w:val="22"/>
        </w:rPr>
        <w:t xml:space="preserve"> to the following calendar year, etc.</w:t>
      </w:r>
    </w:p>
    <w:p w:rsidR="003C1998" w:rsidRPr="00E45D6F" w:rsidRDefault="003C1998" w:rsidP="003C1998">
      <w:pPr>
        <w:rPr>
          <w:rFonts w:ascii="Calibri" w:hAnsi="Calibri" w:cs="Tahoma"/>
          <w:color w:val="000000"/>
          <w:sz w:val="22"/>
          <w:szCs w:val="20"/>
        </w:rPr>
      </w:pPr>
    </w:p>
    <w:p w:rsidR="006B46F7" w:rsidRPr="00E82502" w:rsidRDefault="006B46F7" w:rsidP="00E82502">
      <w:pPr>
        <w:pStyle w:val="ListParagraph"/>
        <w:numPr>
          <w:ilvl w:val="0"/>
          <w:numId w:val="30"/>
        </w:numPr>
        <w:rPr>
          <w:rFonts w:ascii="Calibri" w:hAnsi="Calibri" w:cs="Arial"/>
          <w:b/>
          <w:sz w:val="22"/>
          <w:szCs w:val="22"/>
        </w:rPr>
      </w:pPr>
      <w:r w:rsidRPr="00E82502">
        <w:rPr>
          <w:rFonts w:ascii="Calibri" w:hAnsi="Calibri" w:cs="Arial"/>
          <w:b/>
          <w:sz w:val="22"/>
          <w:szCs w:val="22"/>
        </w:rPr>
        <w:t>Why is there a di</w:t>
      </w:r>
      <w:r w:rsidR="007C1F82" w:rsidRPr="00E82502">
        <w:rPr>
          <w:rFonts w:ascii="Calibri" w:hAnsi="Calibri" w:cs="Arial"/>
          <w:b/>
          <w:sz w:val="22"/>
          <w:szCs w:val="22"/>
        </w:rPr>
        <w:t xml:space="preserve">screpancy between an employee’s accrual of PSST and use of PSST in a </w:t>
      </w:r>
      <w:r w:rsidR="004F79CE">
        <w:rPr>
          <w:rFonts w:ascii="Calibri" w:hAnsi="Calibri" w:cs="Arial"/>
          <w:b/>
          <w:sz w:val="22"/>
          <w:szCs w:val="22"/>
        </w:rPr>
        <w:t>benefit</w:t>
      </w:r>
      <w:r w:rsidR="004F79CE" w:rsidRPr="00E82502">
        <w:rPr>
          <w:rFonts w:ascii="Calibri" w:hAnsi="Calibri" w:cs="Arial"/>
          <w:b/>
          <w:sz w:val="22"/>
          <w:szCs w:val="22"/>
        </w:rPr>
        <w:t xml:space="preserve"> </w:t>
      </w:r>
      <w:r w:rsidR="007C1F82" w:rsidRPr="00E82502">
        <w:rPr>
          <w:rFonts w:ascii="Calibri" w:hAnsi="Calibri" w:cs="Arial"/>
          <w:b/>
          <w:sz w:val="22"/>
          <w:szCs w:val="22"/>
        </w:rPr>
        <w:t xml:space="preserve">year? </w:t>
      </w:r>
      <w:r w:rsidRPr="00E82502">
        <w:rPr>
          <w:rFonts w:ascii="Calibri" w:hAnsi="Calibri" w:cs="Arial"/>
          <w:b/>
          <w:sz w:val="22"/>
          <w:szCs w:val="22"/>
        </w:rPr>
        <w:t>The numbers don’t match up.</w:t>
      </w:r>
      <w:r w:rsidR="007C1F82" w:rsidRPr="00E82502">
        <w:rPr>
          <w:rFonts w:ascii="Calibri" w:hAnsi="Calibri" w:cs="Arial"/>
          <w:b/>
          <w:sz w:val="22"/>
          <w:szCs w:val="22"/>
        </w:rPr>
        <w:t xml:space="preserve"> </w:t>
      </w:r>
    </w:p>
    <w:p w:rsidR="00493DAC" w:rsidRPr="00E45D6F" w:rsidRDefault="007C1F82" w:rsidP="00E82502">
      <w:pPr>
        <w:ind w:left="360"/>
        <w:rPr>
          <w:rFonts w:ascii="Calibri" w:hAnsi="Calibri" w:cs="Arial"/>
          <w:sz w:val="22"/>
          <w:szCs w:val="22"/>
        </w:rPr>
      </w:pPr>
      <w:r w:rsidRPr="00E45D6F">
        <w:rPr>
          <w:rFonts w:ascii="Calibri" w:hAnsi="Calibri" w:cs="Arial"/>
          <w:sz w:val="22"/>
          <w:szCs w:val="22"/>
        </w:rPr>
        <w:t xml:space="preserve">The City of Seattle </w:t>
      </w:r>
      <w:r w:rsidR="006B46F7" w:rsidRPr="00E45D6F">
        <w:rPr>
          <w:rFonts w:ascii="Calibri" w:hAnsi="Calibri" w:cs="Arial"/>
          <w:sz w:val="22"/>
          <w:szCs w:val="22"/>
        </w:rPr>
        <w:t>design</w:t>
      </w:r>
      <w:r w:rsidRPr="00E45D6F">
        <w:rPr>
          <w:rFonts w:ascii="Calibri" w:hAnsi="Calibri" w:cs="Arial"/>
          <w:sz w:val="22"/>
          <w:szCs w:val="22"/>
        </w:rPr>
        <w:t>ed</w:t>
      </w:r>
      <w:r w:rsidR="006B46F7" w:rsidRPr="00E45D6F">
        <w:rPr>
          <w:rFonts w:ascii="Calibri" w:hAnsi="Calibri" w:cs="Arial"/>
          <w:sz w:val="22"/>
          <w:szCs w:val="22"/>
        </w:rPr>
        <w:t xml:space="preserve"> the </w:t>
      </w:r>
      <w:r w:rsidR="00912B87">
        <w:rPr>
          <w:rFonts w:ascii="Calibri" w:hAnsi="Calibri" w:cs="Arial"/>
          <w:sz w:val="22"/>
          <w:szCs w:val="22"/>
        </w:rPr>
        <w:t>ordinance</w:t>
      </w:r>
      <w:r w:rsidR="006B46F7" w:rsidRPr="00E45D6F">
        <w:rPr>
          <w:rFonts w:ascii="Calibri" w:hAnsi="Calibri" w:cs="Arial"/>
          <w:sz w:val="22"/>
          <w:szCs w:val="22"/>
        </w:rPr>
        <w:t xml:space="preserve"> with clear caps on use and carryover of </w:t>
      </w:r>
      <w:r w:rsidR="00427F09" w:rsidRPr="00E45D6F">
        <w:rPr>
          <w:rFonts w:ascii="Calibri" w:hAnsi="Calibri" w:cs="Arial"/>
          <w:sz w:val="22"/>
          <w:szCs w:val="22"/>
        </w:rPr>
        <w:t>PSST</w:t>
      </w:r>
      <w:r w:rsidR="006B46F7" w:rsidRPr="00E45D6F">
        <w:rPr>
          <w:rFonts w:ascii="Calibri" w:hAnsi="Calibri" w:cs="Arial"/>
          <w:sz w:val="22"/>
          <w:szCs w:val="22"/>
        </w:rPr>
        <w:t xml:space="preserve"> hours. But there </w:t>
      </w:r>
      <w:r w:rsidR="009D4C81" w:rsidRPr="00E45D6F">
        <w:rPr>
          <w:rFonts w:ascii="Calibri" w:hAnsi="Calibri" w:cs="Arial"/>
          <w:sz w:val="22"/>
          <w:szCs w:val="22"/>
        </w:rPr>
        <w:t>is no cap</w:t>
      </w:r>
      <w:r w:rsidR="006B46F7" w:rsidRPr="00E45D6F">
        <w:rPr>
          <w:rFonts w:ascii="Calibri" w:hAnsi="Calibri" w:cs="Arial"/>
          <w:sz w:val="22"/>
          <w:szCs w:val="22"/>
        </w:rPr>
        <w:t xml:space="preserve"> on employees’ accrual of </w:t>
      </w:r>
      <w:r w:rsidR="00427F09" w:rsidRPr="00E45D6F">
        <w:rPr>
          <w:rFonts w:ascii="Calibri" w:hAnsi="Calibri" w:cs="Arial"/>
          <w:sz w:val="22"/>
          <w:szCs w:val="22"/>
        </w:rPr>
        <w:t>PSST</w:t>
      </w:r>
      <w:r w:rsidR="006B46F7" w:rsidRPr="00E45D6F">
        <w:rPr>
          <w:rFonts w:ascii="Calibri" w:hAnsi="Calibri" w:cs="Arial"/>
          <w:sz w:val="22"/>
          <w:szCs w:val="22"/>
        </w:rPr>
        <w:t xml:space="preserve"> hours. The only </w:t>
      </w:r>
      <w:r w:rsidR="009D4C81" w:rsidRPr="00E45D6F">
        <w:rPr>
          <w:rFonts w:ascii="Calibri" w:hAnsi="Calibri" w:cs="Arial"/>
          <w:sz w:val="22"/>
          <w:szCs w:val="22"/>
        </w:rPr>
        <w:t>limitation on accrual</w:t>
      </w:r>
      <w:r w:rsidRPr="00E45D6F">
        <w:rPr>
          <w:rFonts w:ascii="Calibri" w:hAnsi="Calibri" w:cs="Arial"/>
          <w:sz w:val="22"/>
          <w:szCs w:val="22"/>
        </w:rPr>
        <w:t xml:space="preserve"> is the number of available hours for work </w:t>
      </w:r>
      <w:r w:rsidR="006B46F7" w:rsidRPr="00E45D6F">
        <w:rPr>
          <w:rFonts w:ascii="Calibri" w:hAnsi="Calibri" w:cs="Arial"/>
          <w:sz w:val="22"/>
          <w:szCs w:val="22"/>
        </w:rPr>
        <w:t xml:space="preserve">in a </w:t>
      </w:r>
      <w:r w:rsidR="004F79CE">
        <w:rPr>
          <w:rFonts w:ascii="Calibri" w:hAnsi="Calibri" w:cs="Arial"/>
          <w:sz w:val="22"/>
          <w:szCs w:val="22"/>
        </w:rPr>
        <w:t>benefit</w:t>
      </w:r>
      <w:r w:rsidR="004F79CE" w:rsidRPr="00E45D6F">
        <w:rPr>
          <w:rFonts w:ascii="Calibri" w:hAnsi="Calibri" w:cs="Arial"/>
          <w:sz w:val="22"/>
          <w:szCs w:val="22"/>
        </w:rPr>
        <w:t xml:space="preserve"> </w:t>
      </w:r>
      <w:r w:rsidR="006B46F7" w:rsidRPr="00E45D6F">
        <w:rPr>
          <w:rFonts w:ascii="Calibri" w:hAnsi="Calibri" w:cs="Arial"/>
          <w:sz w:val="22"/>
          <w:szCs w:val="22"/>
        </w:rPr>
        <w:t xml:space="preserve">year. </w:t>
      </w:r>
    </w:p>
    <w:p w:rsidR="00493DAC" w:rsidRPr="00E45D6F" w:rsidRDefault="00493DAC" w:rsidP="00716EDC">
      <w:pPr>
        <w:rPr>
          <w:rFonts w:ascii="Calibri" w:hAnsi="Calibri" w:cs="Arial"/>
          <w:sz w:val="22"/>
          <w:szCs w:val="22"/>
        </w:rPr>
      </w:pPr>
    </w:p>
    <w:p w:rsidR="006B46F7" w:rsidRPr="00E45D6F" w:rsidRDefault="002D1F60" w:rsidP="00E82502">
      <w:pPr>
        <w:ind w:left="360"/>
        <w:rPr>
          <w:rFonts w:ascii="Calibri" w:hAnsi="Calibri" w:cs="Arial"/>
          <w:sz w:val="22"/>
          <w:szCs w:val="22"/>
        </w:rPr>
      </w:pPr>
      <w:r w:rsidRPr="00E45D6F">
        <w:rPr>
          <w:rFonts w:ascii="Calibri" w:hAnsi="Calibri" w:cs="Arial"/>
          <w:sz w:val="22"/>
          <w:szCs w:val="22"/>
        </w:rPr>
        <w:t>T</w:t>
      </w:r>
      <w:r w:rsidR="009D4C81" w:rsidRPr="00E45D6F">
        <w:rPr>
          <w:rFonts w:ascii="Calibri" w:hAnsi="Calibri" w:cs="Arial"/>
          <w:sz w:val="22"/>
          <w:szCs w:val="22"/>
        </w:rPr>
        <w:t xml:space="preserve">hink of “accrual” and “use” as two separate </w:t>
      </w:r>
      <w:r w:rsidR="007C1F82" w:rsidRPr="00E45D6F">
        <w:rPr>
          <w:rFonts w:ascii="Calibri" w:hAnsi="Calibri" w:cs="Arial"/>
          <w:sz w:val="22"/>
          <w:szCs w:val="22"/>
        </w:rPr>
        <w:t xml:space="preserve">concepts. Accrual of PSST </w:t>
      </w:r>
      <w:r w:rsidRPr="00E45D6F">
        <w:rPr>
          <w:rFonts w:ascii="Calibri" w:hAnsi="Calibri" w:cs="Arial"/>
          <w:sz w:val="22"/>
          <w:szCs w:val="22"/>
        </w:rPr>
        <w:t>will var</w:t>
      </w:r>
      <w:r w:rsidR="007C1F82" w:rsidRPr="00E45D6F">
        <w:rPr>
          <w:rFonts w:ascii="Calibri" w:hAnsi="Calibri" w:cs="Arial"/>
          <w:sz w:val="22"/>
          <w:szCs w:val="22"/>
        </w:rPr>
        <w:t xml:space="preserve">y from one employee to another </w:t>
      </w:r>
      <w:r w:rsidR="00B05A72" w:rsidRPr="00E45D6F">
        <w:rPr>
          <w:rFonts w:ascii="Calibri" w:hAnsi="Calibri" w:cs="Arial"/>
          <w:sz w:val="22"/>
          <w:szCs w:val="22"/>
        </w:rPr>
        <w:t xml:space="preserve">based on </w:t>
      </w:r>
      <w:r w:rsidR="007C1F82" w:rsidRPr="00E45D6F">
        <w:rPr>
          <w:rFonts w:ascii="Calibri" w:hAnsi="Calibri" w:cs="Arial"/>
          <w:sz w:val="22"/>
          <w:szCs w:val="22"/>
        </w:rPr>
        <w:t>hours worked</w:t>
      </w:r>
      <w:r w:rsidR="00B05A72" w:rsidRPr="00E45D6F">
        <w:rPr>
          <w:rFonts w:ascii="Calibri" w:hAnsi="Calibri" w:cs="Arial"/>
          <w:sz w:val="22"/>
          <w:szCs w:val="22"/>
        </w:rPr>
        <w:t xml:space="preserve">. Some employees may accrue more PSST than they are permitted to use in a </w:t>
      </w:r>
      <w:r w:rsidR="004F79CE">
        <w:rPr>
          <w:rFonts w:ascii="Calibri" w:hAnsi="Calibri" w:cs="Arial"/>
          <w:sz w:val="22"/>
          <w:szCs w:val="22"/>
        </w:rPr>
        <w:t>benefit</w:t>
      </w:r>
      <w:r w:rsidR="004F79CE" w:rsidRPr="00E45D6F">
        <w:rPr>
          <w:rFonts w:ascii="Calibri" w:hAnsi="Calibri" w:cs="Arial"/>
          <w:sz w:val="22"/>
          <w:szCs w:val="22"/>
        </w:rPr>
        <w:t xml:space="preserve"> </w:t>
      </w:r>
      <w:r w:rsidR="00B05A72" w:rsidRPr="00E45D6F">
        <w:rPr>
          <w:rFonts w:ascii="Calibri" w:hAnsi="Calibri" w:cs="Arial"/>
          <w:sz w:val="22"/>
          <w:szCs w:val="22"/>
        </w:rPr>
        <w:t xml:space="preserve">year. Employers may choose to cap </w:t>
      </w:r>
      <w:r w:rsidR="00B05A72" w:rsidRPr="009A3113">
        <w:rPr>
          <w:rFonts w:ascii="Calibri" w:hAnsi="Calibri" w:cs="Arial"/>
          <w:b/>
          <w:sz w:val="22"/>
          <w:szCs w:val="22"/>
        </w:rPr>
        <w:t>use</w:t>
      </w:r>
      <w:r w:rsidR="00B05A72" w:rsidRPr="00E45D6F">
        <w:rPr>
          <w:rFonts w:ascii="Calibri" w:hAnsi="Calibri" w:cs="Arial"/>
          <w:sz w:val="22"/>
          <w:szCs w:val="22"/>
        </w:rPr>
        <w:t xml:space="preserve"> of PSST according to the </w:t>
      </w:r>
      <w:r w:rsidR="00912B87">
        <w:rPr>
          <w:rFonts w:ascii="Calibri" w:hAnsi="Calibri" w:cs="Arial"/>
          <w:sz w:val="22"/>
          <w:szCs w:val="22"/>
        </w:rPr>
        <w:t>ordinance</w:t>
      </w:r>
      <w:r w:rsidR="00B05A72" w:rsidRPr="00E45D6F">
        <w:rPr>
          <w:rFonts w:ascii="Calibri" w:hAnsi="Calibri" w:cs="Arial"/>
          <w:sz w:val="22"/>
          <w:szCs w:val="22"/>
        </w:rPr>
        <w:t>.</w:t>
      </w:r>
    </w:p>
    <w:p w:rsidR="00B05A72" w:rsidRPr="00E45D6F" w:rsidRDefault="00B05A72" w:rsidP="00716EDC">
      <w:pPr>
        <w:rPr>
          <w:rFonts w:ascii="Calibri" w:hAnsi="Calibri" w:cs="Arial"/>
          <w:sz w:val="22"/>
          <w:szCs w:val="22"/>
        </w:rPr>
      </w:pPr>
    </w:p>
    <w:p w:rsidR="00B05A72" w:rsidRPr="00E45D6F" w:rsidRDefault="00B05A72" w:rsidP="00B05A72">
      <w:pPr>
        <w:ind w:left="360"/>
        <w:rPr>
          <w:rFonts w:ascii="Calibri" w:hAnsi="Calibri" w:cs="Arial"/>
          <w:sz w:val="22"/>
          <w:szCs w:val="22"/>
        </w:rPr>
      </w:pPr>
      <w:r w:rsidRPr="00E45D6F">
        <w:rPr>
          <w:rFonts w:ascii="Calibri" w:hAnsi="Calibri" w:cs="Arial"/>
          <w:b/>
          <w:i/>
          <w:sz w:val="22"/>
          <w:szCs w:val="22"/>
        </w:rPr>
        <w:t>Example #1</w:t>
      </w:r>
      <w:r w:rsidRPr="00E45D6F">
        <w:rPr>
          <w:rFonts w:ascii="Calibri" w:hAnsi="Calibri" w:cs="Arial"/>
          <w:sz w:val="22"/>
          <w:szCs w:val="22"/>
        </w:rPr>
        <w:t>: Marienela works for a Tier One employer.</w:t>
      </w:r>
      <w:r w:rsidR="009A3113">
        <w:rPr>
          <w:rFonts w:ascii="Calibri" w:hAnsi="Calibri" w:cs="Arial"/>
          <w:sz w:val="22"/>
          <w:szCs w:val="22"/>
        </w:rPr>
        <w:t xml:space="preserve"> By the end of 2013, she has accrued 50 hours of PSST and has used</w:t>
      </w:r>
      <w:r w:rsidRPr="00E45D6F">
        <w:rPr>
          <w:rFonts w:ascii="Calibri" w:hAnsi="Calibri" w:cs="Arial"/>
          <w:sz w:val="22"/>
          <w:szCs w:val="22"/>
        </w:rPr>
        <w:t xml:space="preserve"> 40 hours.</w:t>
      </w:r>
      <w:r w:rsidR="009A3113">
        <w:rPr>
          <w:rFonts w:ascii="Calibri" w:hAnsi="Calibri" w:cs="Arial"/>
          <w:sz w:val="22"/>
          <w:szCs w:val="22"/>
        </w:rPr>
        <w:t xml:space="preserve"> Her employer must permit carry</w:t>
      </w:r>
      <w:r w:rsidRPr="00E45D6F">
        <w:rPr>
          <w:rFonts w:ascii="Calibri" w:hAnsi="Calibri" w:cs="Arial"/>
          <w:sz w:val="22"/>
          <w:szCs w:val="22"/>
        </w:rPr>
        <w:t xml:space="preserve">over of the unused balance of 10 hours to the following </w:t>
      </w:r>
      <w:r w:rsidR="004F79CE">
        <w:rPr>
          <w:rFonts w:ascii="Calibri" w:hAnsi="Calibri" w:cs="Arial"/>
          <w:sz w:val="22"/>
          <w:szCs w:val="22"/>
        </w:rPr>
        <w:t>benefit year</w:t>
      </w:r>
      <w:r w:rsidRPr="00E45D6F">
        <w:rPr>
          <w:rFonts w:ascii="Calibri" w:hAnsi="Calibri" w:cs="Arial"/>
          <w:sz w:val="22"/>
          <w:szCs w:val="22"/>
        </w:rPr>
        <w:t xml:space="preserve">. Marienela can use the carried over PSST as soon as </w:t>
      </w:r>
      <w:r w:rsidR="002D2E2A" w:rsidRPr="00E45D6F">
        <w:rPr>
          <w:rFonts w:ascii="Calibri" w:hAnsi="Calibri" w:cs="Arial"/>
          <w:sz w:val="22"/>
          <w:szCs w:val="22"/>
        </w:rPr>
        <w:t xml:space="preserve">the </w:t>
      </w:r>
      <w:r w:rsidR="009A3113" w:rsidRPr="00E45D6F">
        <w:rPr>
          <w:rFonts w:ascii="Calibri" w:hAnsi="Calibri" w:cs="Arial"/>
          <w:sz w:val="22"/>
          <w:szCs w:val="22"/>
        </w:rPr>
        <w:t>New Year</w:t>
      </w:r>
      <w:r w:rsidR="002D2E2A" w:rsidRPr="00E45D6F">
        <w:rPr>
          <w:rFonts w:ascii="Calibri" w:hAnsi="Calibri" w:cs="Arial"/>
          <w:sz w:val="22"/>
          <w:szCs w:val="22"/>
        </w:rPr>
        <w:t xml:space="preserve"> begins</w:t>
      </w:r>
      <w:r w:rsidRPr="00E45D6F">
        <w:rPr>
          <w:rFonts w:ascii="Calibri" w:hAnsi="Calibri" w:cs="Arial"/>
          <w:sz w:val="22"/>
          <w:szCs w:val="22"/>
        </w:rPr>
        <w:t xml:space="preserve">. For example, Marienela’s son </w:t>
      </w:r>
      <w:r w:rsidR="002D2E2A" w:rsidRPr="00E45D6F">
        <w:rPr>
          <w:rFonts w:ascii="Calibri" w:hAnsi="Calibri" w:cs="Arial"/>
          <w:sz w:val="22"/>
          <w:szCs w:val="22"/>
        </w:rPr>
        <w:t>is</w:t>
      </w:r>
      <w:r w:rsidRPr="00E45D6F">
        <w:rPr>
          <w:rFonts w:ascii="Calibri" w:hAnsi="Calibri" w:cs="Arial"/>
          <w:sz w:val="22"/>
          <w:szCs w:val="22"/>
        </w:rPr>
        <w:t xml:space="preserve"> sick </w:t>
      </w:r>
      <w:r w:rsidR="002D2E2A" w:rsidRPr="00E45D6F">
        <w:rPr>
          <w:rFonts w:ascii="Calibri" w:hAnsi="Calibri" w:cs="Arial"/>
          <w:sz w:val="22"/>
          <w:szCs w:val="22"/>
        </w:rPr>
        <w:t xml:space="preserve">for two days </w:t>
      </w:r>
      <w:r w:rsidRPr="00E45D6F">
        <w:rPr>
          <w:rFonts w:ascii="Calibri" w:hAnsi="Calibri" w:cs="Arial"/>
          <w:sz w:val="22"/>
          <w:szCs w:val="22"/>
        </w:rPr>
        <w:t xml:space="preserve">in February 2014. To care for her son during his illness, Marienela can use the </w:t>
      </w:r>
      <w:r w:rsidR="00657B07" w:rsidRPr="00E45D6F">
        <w:rPr>
          <w:rFonts w:ascii="Calibri" w:hAnsi="Calibri" w:cs="Arial"/>
          <w:sz w:val="22"/>
          <w:szCs w:val="22"/>
        </w:rPr>
        <w:t xml:space="preserve">10 PSST hours </w:t>
      </w:r>
      <w:r w:rsidR="002D2E2A" w:rsidRPr="00E45D6F">
        <w:rPr>
          <w:rFonts w:ascii="Calibri" w:hAnsi="Calibri" w:cs="Arial"/>
          <w:sz w:val="22"/>
          <w:szCs w:val="22"/>
        </w:rPr>
        <w:t xml:space="preserve">from 2013 </w:t>
      </w:r>
      <w:r w:rsidR="00657B07" w:rsidRPr="00E45D6F">
        <w:rPr>
          <w:rFonts w:ascii="Calibri" w:hAnsi="Calibri" w:cs="Arial"/>
          <w:sz w:val="22"/>
          <w:szCs w:val="22"/>
        </w:rPr>
        <w:t xml:space="preserve">plus the </w:t>
      </w:r>
      <w:r w:rsidR="004F79CE">
        <w:rPr>
          <w:rFonts w:ascii="Calibri" w:hAnsi="Calibri" w:cs="Arial"/>
          <w:sz w:val="22"/>
          <w:szCs w:val="22"/>
        </w:rPr>
        <w:t>six</w:t>
      </w:r>
      <w:r w:rsidR="004F79CE" w:rsidRPr="00E45D6F">
        <w:rPr>
          <w:rFonts w:ascii="Calibri" w:hAnsi="Calibri" w:cs="Arial"/>
          <w:sz w:val="22"/>
          <w:szCs w:val="22"/>
        </w:rPr>
        <w:t xml:space="preserve"> </w:t>
      </w:r>
      <w:r w:rsidRPr="00E45D6F">
        <w:rPr>
          <w:rFonts w:ascii="Calibri" w:hAnsi="Calibri" w:cs="Arial"/>
          <w:sz w:val="22"/>
          <w:szCs w:val="22"/>
        </w:rPr>
        <w:t xml:space="preserve">PSST </w:t>
      </w:r>
      <w:r w:rsidR="00657B07" w:rsidRPr="00E45D6F">
        <w:rPr>
          <w:rFonts w:ascii="Calibri" w:hAnsi="Calibri" w:cs="Arial"/>
          <w:sz w:val="22"/>
          <w:szCs w:val="22"/>
        </w:rPr>
        <w:t xml:space="preserve">hours </w:t>
      </w:r>
      <w:r w:rsidRPr="00E45D6F">
        <w:rPr>
          <w:rFonts w:ascii="Calibri" w:hAnsi="Calibri" w:cs="Arial"/>
          <w:sz w:val="22"/>
          <w:szCs w:val="22"/>
        </w:rPr>
        <w:t xml:space="preserve">that she </w:t>
      </w:r>
      <w:r w:rsidR="00A13AFF">
        <w:rPr>
          <w:rFonts w:ascii="Calibri" w:hAnsi="Calibri" w:cs="Arial"/>
          <w:sz w:val="22"/>
          <w:szCs w:val="22"/>
        </w:rPr>
        <w:t xml:space="preserve">has </w:t>
      </w:r>
      <w:r w:rsidRPr="00E45D6F">
        <w:rPr>
          <w:rFonts w:ascii="Calibri" w:hAnsi="Calibri" w:cs="Arial"/>
          <w:sz w:val="22"/>
          <w:szCs w:val="22"/>
        </w:rPr>
        <w:t xml:space="preserve">accrued in 2014. </w:t>
      </w:r>
      <w:r w:rsidR="002D2E2A" w:rsidRPr="00E45D6F">
        <w:rPr>
          <w:rFonts w:ascii="Calibri" w:hAnsi="Calibri" w:cs="Arial"/>
          <w:sz w:val="22"/>
          <w:szCs w:val="22"/>
        </w:rPr>
        <w:t xml:space="preserve">After using these 16 hours, she </w:t>
      </w:r>
      <w:r w:rsidR="00A13AFF">
        <w:rPr>
          <w:rFonts w:ascii="Calibri" w:hAnsi="Calibri" w:cs="Arial"/>
          <w:sz w:val="22"/>
          <w:szCs w:val="22"/>
        </w:rPr>
        <w:t>has</w:t>
      </w:r>
      <w:r w:rsidR="002D2E2A" w:rsidRPr="00E45D6F">
        <w:rPr>
          <w:rFonts w:ascii="Calibri" w:hAnsi="Calibri" w:cs="Arial"/>
          <w:sz w:val="22"/>
          <w:szCs w:val="22"/>
        </w:rPr>
        <w:t xml:space="preserve"> the right to use 24 hours of PSST </w:t>
      </w:r>
      <w:r w:rsidR="00A13AFF">
        <w:rPr>
          <w:rFonts w:ascii="Calibri" w:hAnsi="Calibri" w:cs="Arial"/>
          <w:sz w:val="22"/>
          <w:szCs w:val="22"/>
        </w:rPr>
        <w:t>for</w:t>
      </w:r>
      <w:r w:rsidR="002D2E2A" w:rsidRPr="00E45D6F">
        <w:rPr>
          <w:rFonts w:ascii="Calibri" w:hAnsi="Calibri" w:cs="Arial"/>
          <w:sz w:val="22"/>
          <w:szCs w:val="22"/>
        </w:rPr>
        <w:t xml:space="preserve"> the remainder of the </w:t>
      </w:r>
      <w:r w:rsidR="004F79CE">
        <w:rPr>
          <w:rFonts w:ascii="Calibri" w:hAnsi="Calibri" w:cs="Arial"/>
          <w:sz w:val="22"/>
          <w:szCs w:val="22"/>
        </w:rPr>
        <w:t xml:space="preserve">benefit </w:t>
      </w:r>
      <w:r w:rsidR="002D2E2A" w:rsidRPr="00E45D6F">
        <w:rPr>
          <w:rFonts w:ascii="Calibri" w:hAnsi="Calibri" w:cs="Arial"/>
          <w:sz w:val="22"/>
          <w:szCs w:val="22"/>
        </w:rPr>
        <w:t>year.</w:t>
      </w:r>
    </w:p>
    <w:p w:rsidR="006B46F7" w:rsidRPr="00E45D6F" w:rsidRDefault="006B46F7" w:rsidP="00716EDC">
      <w:pPr>
        <w:rPr>
          <w:rFonts w:ascii="Calibri" w:hAnsi="Calibri" w:cs="Arial"/>
          <w:sz w:val="22"/>
          <w:szCs w:val="22"/>
        </w:rPr>
      </w:pPr>
    </w:p>
    <w:p w:rsidR="00E13F97" w:rsidRPr="00E82502" w:rsidRDefault="00E13F97"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Can </w:t>
      </w:r>
      <w:r w:rsidR="00160D30">
        <w:rPr>
          <w:rFonts w:ascii="Calibri" w:hAnsi="Calibri" w:cs="Arial"/>
          <w:b/>
          <w:sz w:val="22"/>
          <w:szCs w:val="22"/>
        </w:rPr>
        <w:t xml:space="preserve">an employer </w:t>
      </w:r>
      <w:r w:rsidRPr="00E82502">
        <w:rPr>
          <w:rFonts w:ascii="Calibri" w:hAnsi="Calibri" w:cs="Arial"/>
          <w:b/>
          <w:sz w:val="22"/>
          <w:szCs w:val="22"/>
        </w:rPr>
        <w:t xml:space="preserve">discontinue </w:t>
      </w:r>
      <w:r w:rsidR="00160D30">
        <w:rPr>
          <w:rFonts w:ascii="Calibri" w:hAnsi="Calibri" w:cs="Arial"/>
          <w:b/>
          <w:sz w:val="22"/>
          <w:szCs w:val="22"/>
        </w:rPr>
        <w:t>an</w:t>
      </w:r>
      <w:r w:rsidRPr="00E82502">
        <w:rPr>
          <w:rFonts w:ascii="Calibri" w:hAnsi="Calibri" w:cs="Arial"/>
          <w:b/>
          <w:sz w:val="22"/>
          <w:szCs w:val="22"/>
        </w:rPr>
        <w:t xml:space="preserve"> employee</w:t>
      </w:r>
      <w:r w:rsidR="00160D30">
        <w:rPr>
          <w:rFonts w:ascii="Calibri" w:hAnsi="Calibri" w:cs="Arial"/>
          <w:b/>
          <w:sz w:val="22"/>
          <w:szCs w:val="22"/>
        </w:rPr>
        <w:t>’s</w:t>
      </w:r>
      <w:r w:rsidRPr="00E82502">
        <w:rPr>
          <w:rFonts w:ascii="Calibri" w:hAnsi="Calibri" w:cs="Arial"/>
          <w:b/>
          <w:sz w:val="22"/>
          <w:szCs w:val="22"/>
        </w:rPr>
        <w:t xml:space="preserve"> </w:t>
      </w:r>
      <w:r w:rsidR="00427F09" w:rsidRPr="00E82502">
        <w:rPr>
          <w:rFonts w:ascii="Calibri" w:hAnsi="Calibri" w:cs="Arial"/>
          <w:b/>
          <w:sz w:val="22"/>
          <w:szCs w:val="22"/>
        </w:rPr>
        <w:t>PSST</w:t>
      </w:r>
      <w:r w:rsidRPr="00E82502">
        <w:rPr>
          <w:rFonts w:ascii="Calibri" w:hAnsi="Calibri" w:cs="Arial"/>
          <w:b/>
          <w:sz w:val="22"/>
          <w:szCs w:val="22"/>
        </w:rPr>
        <w:t xml:space="preserve"> accrual once </w:t>
      </w:r>
      <w:r w:rsidR="00160D30" w:rsidRPr="00E82502">
        <w:rPr>
          <w:rFonts w:ascii="Calibri" w:hAnsi="Calibri" w:cs="Arial"/>
          <w:b/>
          <w:sz w:val="22"/>
          <w:szCs w:val="22"/>
        </w:rPr>
        <w:t>the</w:t>
      </w:r>
      <w:r w:rsidR="00160D30">
        <w:rPr>
          <w:rFonts w:ascii="Calibri" w:hAnsi="Calibri" w:cs="Arial"/>
          <w:b/>
          <w:sz w:val="22"/>
          <w:szCs w:val="22"/>
        </w:rPr>
        <w:t xml:space="preserve"> employee</w:t>
      </w:r>
      <w:r w:rsidR="00160D30" w:rsidRPr="00E82502">
        <w:rPr>
          <w:rFonts w:ascii="Calibri" w:hAnsi="Calibri" w:cs="Arial"/>
          <w:b/>
          <w:sz w:val="22"/>
          <w:szCs w:val="22"/>
        </w:rPr>
        <w:t xml:space="preserve"> </w:t>
      </w:r>
      <w:r w:rsidRPr="00E82502">
        <w:rPr>
          <w:rFonts w:ascii="Calibri" w:hAnsi="Calibri" w:cs="Arial"/>
          <w:b/>
          <w:sz w:val="22"/>
          <w:szCs w:val="22"/>
        </w:rPr>
        <w:t>reach</w:t>
      </w:r>
      <w:r w:rsidR="00160D30">
        <w:rPr>
          <w:rFonts w:ascii="Calibri" w:hAnsi="Calibri" w:cs="Arial"/>
          <w:b/>
          <w:sz w:val="22"/>
          <w:szCs w:val="22"/>
        </w:rPr>
        <w:t>es</w:t>
      </w:r>
      <w:r w:rsidRPr="00E82502">
        <w:rPr>
          <w:rFonts w:ascii="Calibri" w:hAnsi="Calibri" w:cs="Arial"/>
          <w:b/>
          <w:sz w:val="22"/>
          <w:szCs w:val="22"/>
        </w:rPr>
        <w:t xml:space="preserve"> the maximum amount </w:t>
      </w:r>
      <w:r w:rsidR="00160D30">
        <w:rPr>
          <w:rFonts w:ascii="Calibri" w:hAnsi="Calibri" w:cs="Arial"/>
          <w:b/>
          <w:sz w:val="22"/>
          <w:szCs w:val="22"/>
        </w:rPr>
        <w:t xml:space="preserve">available for </w:t>
      </w:r>
      <w:r w:rsidRPr="00E82502">
        <w:rPr>
          <w:rFonts w:ascii="Calibri" w:hAnsi="Calibri" w:cs="Arial"/>
          <w:b/>
          <w:sz w:val="22"/>
          <w:szCs w:val="22"/>
        </w:rPr>
        <w:t xml:space="preserve">use in a </w:t>
      </w:r>
      <w:r w:rsidR="00160D30">
        <w:rPr>
          <w:rFonts w:ascii="Calibri" w:hAnsi="Calibri" w:cs="Arial"/>
          <w:b/>
          <w:sz w:val="22"/>
          <w:szCs w:val="22"/>
        </w:rPr>
        <w:t>benefit</w:t>
      </w:r>
      <w:r w:rsidRPr="00E82502">
        <w:rPr>
          <w:rFonts w:ascii="Calibri" w:hAnsi="Calibri" w:cs="Arial"/>
          <w:b/>
          <w:sz w:val="22"/>
          <w:szCs w:val="22"/>
        </w:rPr>
        <w:t xml:space="preserve"> year? Or do the hours keep accruing, even though </w:t>
      </w:r>
      <w:r w:rsidR="00160D30">
        <w:rPr>
          <w:rFonts w:ascii="Calibri" w:hAnsi="Calibri" w:cs="Arial"/>
          <w:b/>
          <w:sz w:val="22"/>
          <w:szCs w:val="22"/>
        </w:rPr>
        <w:t>an empllyee</w:t>
      </w:r>
      <w:r w:rsidRPr="00E82502">
        <w:rPr>
          <w:rFonts w:ascii="Calibri" w:hAnsi="Calibri" w:cs="Arial"/>
          <w:b/>
          <w:sz w:val="22"/>
          <w:szCs w:val="22"/>
        </w:rPr>
        <w:t xml:space="preserve"> won’t be able to use it?</w:t>
      </w:r>
    </w:p>
    <w:p w:rsidR="00E13F97" w:rsidRPr="00E45D6F" w:rsidRDefault="00160D30" w:rsidP="00E82502">
      <w:pPr>
        <w:ind w:left="360"/>
        <w:rPr>
          <w:rFonts w:ascii="Calibri" w:hAnsi="Calibri" w:cs="Arial"/>
          <w:sz w:val="22"/>
          <w:szCs w:val="22"/>
        </w:rPr>
      </w:pPr>
      <w:r>
        <w:rPr>
          <w:rFonts w:ascii="Calibri" w:hAnsi="Calibri" w:cs="Arial"/>
          <w:sz w:val="22"/>
          <w:szCs w:val="22"/>
        </w:rPr>
        <w:t xml:space="preserve">No. There is no cap on accrual within a benefit year. Employers </w:t>
      </w:r>
      <w:r w:rsidR="00E13F97" w:rsidRPr="00E45D6F">
        <w:rPr>
          <w:rFonts w:ascii="Calibri" w:hAnsi="Calibri" w:cs="Arial"/>
          <w:sz w:val="22"/>
          <w:szCs w:val="22"/>
        </w:rPr>
        <w:t xml:space="preserve">must allow employees to continue accruing </w:t>
      </w:r>
      <w:r w:rsidR="00427F09" w:rsidRPr="00E45D6F">
        <w:rPr>
          <w:rFonts w:ascii="Calibri" w:hAnsi="Calibri" w:cs="Arial"/>
          <w:sz w:val="22"/>
          <w:szCs w:val="22"/>
        </w:rPr>
        <w:t>PSST</w:t>
      </w:r>
      <w:r w:rsidR="00E13F97" w:rsidRPr="00E45D6F">
        <w:rPr>
          <w:rFonts w:ascii="Calibri" w:hAnsi="Calibri" w:cs="Arial"/>
          <w:sz w:val="22"/>
          <w:szCs w:val="22"/>
        </w:rPr>
        <w:t xml:space="preserve"> hours, even if the total is more than </w:t>
      </w:r>
      <w:r w:rsidR="00427F09" w:rsidRPr="00E45D6F">
        <w:rPr>
          <w:rFonts w:ascii="Calibri" w:hAnsi="Calibri" w:cs="Arial"/>
          <w:sz w:val="22"/>
          <w:szCs w:val="22"/>
        </w:rPr>
        <w:t xml:space="preserve">annual use requirements. </w:t>
      </w:r>
      <w:r w:rsidR="00E13F97" w:rsidRPr="00E45D6F">
        <w:rPr>
          <w:rFonts w:ascii="Calibri" w:hAnsi="Calibri" w:cs="Arial"/>
          <w:sz w:val="22"/>
          <w:szCs w:val="22"/>
        </w:rPr>
        <w:t xml:space="preserve">If employees have unused hours </w:t>
      </w:r>
      <w:r w:rsidR="002D2E2A" w:rsidRPr="00E45D6F">
        <w:rPr>
          <w:rFonts w:ascii="Calibri" w:hAnsi="Calibri" w:cs="Arial"/>
          <w:sz w:val="22"/>
          <w:szCs w:val="22"/>
        </w:rPr>
        <w:t xml:space="preserve">left over </w:t>
      </w:r>
      <w:r w:rsidR="004F79CE">
        <w:rPr>
          <w:rFonts w:ascii="Calibri" w:hAnsi="Calibri" w:cs="Arial"/>
          <w:sz w:val="22"/>
          <w:szCs w:val="22"/>
        </w:rPr>
        <w:t xml:space="preserve">at the end of the benefit year (e.g. </w:t>
      </w:r>
      <w:r w:rsidR="002D2E2A" w:rsidRPr="00E45D6F">
        <w:rPr>
          <w:rFonts w:ascii="Calibri" w:hAnsi="Calibri" w:cs="Arial"/>
          <w:sz w:val="22"/>
          <w:szCs w:val="22"/>
        </w:rPr>
        <w:t>December 31</w:t>
      </w:r>
      <w:r w:rsidR="004F79CE" w:rsidRPr="004F79CE">
        <w:rPr>
          <w:rFonts w:ascii="Calibri" w:hAnsi="Calibri" w:cs="Arial"/>
          <w:sz w:val="22"/>
          <w:szCs w:val="22"/>
          <w:vertAlign w:val="superscript"/>
        </w:rPr>
        <w:t>st</w:t>
      </w:r>
      <w:r w:rsidR="004F79CE">
        <w:rPr>
          <w:rFonts w:ascii="Calibri" w:hAnsi="Calibri" w:cs="Arial"/>
          <w:sz w:val="22"/>
          <w:szCs w:val="22"/>
        </w:rPr>
        <w:t xml:space="preserve"> for a benefit year that is based on the calendar year)</w:t>
      </w:r>
      <w:r w:rsidR="002D2E2A" w:rsidRPr="00E45D6F">
        <w:rPr>
          <w:rFonts w:ascii="Calibri" w:hAnsi="Calibri" w:cs="Arial"/>
          <w:sz w:val="22"/>
          <w:szCs w:val="22"/>
        </w:rPr>
        <w:t xml:space="preserve">, </w:t>
      </w:r>
      <w:r>
        <w:rPr>
          <w:rFonts w:ascii="Calibri" w:hAnsi="Calibri" w:cs="Arial"/>
          <w:sz w:val="22"/>
          <w:szCs w:val="22"/>
        </w:rPr>
        <w:t xml:space="preserve">the employees </w:t>
      </w:r>
      <w:r w:rsidR="00A13AFF">
        <w:rPr>
          <w:rFonts w:ascii="Calibri" w:hAnsi="Calibri" w:cs="Arial"/>
          <w:sz w:val="22"/>
          <w:szCs w:val="22"/>
        </w:rPr>
        <w:t>are allowed to</w:t>
      </w:r>
      <w:r w:rsidR="002D2E2A" w:rsidRPr="00E45D6F">
        <w:rPr>
          <w:rFonts w:ascii="Calibri" w:hAnsi="Calibri" w:cs="Arial"/>
          <w:sz w:val="22"/>
          <w:szCs w:val="22"/>
        </w:rPr>
        <w:t xml:space="preserve"> carry </w:t>
      </w:r>
      <w:r w:rsidR="002D2E2A" w:rsidRPr="00E45D6F">
        <w:rPr>
          <w:rFonts w:ascii="Calibri" w:hAnsi="Calibri" w:cs="Arial"/>
          <w:sz w:val="22"/>
          <w:szCs w:val="22"/>
        </w:rPr>
        <w:lastRenderedPageBreak/>
        <w:t xml:space="preserve">over </w:t>
      </w:r>
      <w:r>
        <w:rPr>
          <w:rFonts w:ascii="Calibri" w:hAnsi="Calibri" w:cs="Arial"/>
          <w:sz w:val="22"/>
          <w:szCs w:val="22"/>
        </w:rPr>
        <w:t xml:space="preserve">the hours </w:t>
      </w:r>
      <w:r w:rsidR="002D2E2A" w:rsidRPr="00E45D6F">
        <w:rPr>
          <w:rFonts w:ascii="Calibri" w:hAnsi="Calibri" w:cs="Arial"/>
          <w:sz w:val="22"/>
          <w:szCs w:val="22"/>
        </w:rPr>
        <w:t xml:space="preserve">into the following </w:t>
      </w:r>
      <w:r w:rsidR="004F79CE">
        <w:rPr>
          <w:rFonts w:ascii="Calibri" w:hAnsi="Calibri" w:cs="Arial"/>
          <w:sz w:val="22"/>
          <w:szCs w:val="22"/>
        </w:rPr>
        <w:t>benefit</w:t>
      </w:r>
      <w:r w:rsidR="004F79CE" w:rsidRPr="00E45D6F">
        <w:rPr>
          <w:rFonts w:ascii="Calibri" w:hAnsi="Calibri" w:cs="Arial"/>
          <w:sz w:val="22"/>
          <w:szCs w:val="22"/>
        </w:rPr>
        <w:t xml:space="preserve"> </w:t>
      </w:r>
      <w:r w:rsidR="00E13F97" w:rsidRPr="00E45D6F">
        <w:rPr>
          <w:rFonts w:ascii="Calibri" w:hAnsi="Calibri" w:cs="Arial"/>
          <w:sz w:val="22"/>
          <w:szCs w:val="22"/>
        </w:rPr>
        <w:t>year</w:t>
      </w:r>
      <w:r w:rsidR="00554AA3">
        <w:rPr>
          <w:rFonts w:ascii="Calibri" w:hAnsi="Calibri" w:cs="Arial"/>
          <w:sz w:val="22"/>
          <w:szCs w:val="22"/>
        </w:rPr>
        <w:t>, up to the amount mandated by the employer’s tier size</w:t>
      </w:r>
      <w:r w:rsidR="00E13F97" w:rsidRPr="00E45D6F">
        <w:rPr>
          <w:rFonts w:ascii="Calibri" w:hAnsi="Calibri" w:cs="Arial"/>
          <w:sz w:val="22"/>
          <w:szCs w:val="22"/>
        </w:rPr>
        <w:t>.</w:t>
      </w:r>
    </w:p>
    <w:p w:rsidR="00E13F97" w:rsidRPr="00E45D6F" w:rsidRDefault="00E13F97" w:rsidP="00716EDC">
      <w:pPr>
        <w:rPr>
          <w:rFonts w:ascii="Calibri" w:hAnsi="Calibri" w:cs="Arial"/>
          <w:sz w:val="22"/>
          <w:szCs w:val="22"/>
        </w:rPr>
      </w:pPr>
    </w:p>
    <w:p w:rsidR="00716EDC" w:rsidRPr="00E82502" w:rsidRDefault="00716EDC" w:rsidP="00E82502">
      <w:pPr>
        <w:pStyle w:val="ListParagraph"/>
        <w:numPr>
          <w:ilvl w:val="0"/>
          <w:numId w:val="30"/>
        </w:numPr>
        <w:rPr>
          <w:rFonts w:ascii="Calibri" w:hAnsi="Calibri"/>
          <w:sz w:val="22"/>
          <w:szCs w:val="22"/>
        </w:rPr>
      </w:pPr>
      <w:r w:rsidRPr="00E82502">
        <w:rPr>
          <w:rFonts w:ascii="Calibri" w:hAnsi="Calibri" w:cs="Arial"/>
          <w:b/>
          <w:sz w:val="22"/>
          <w:szCs w:val="22"/>
        </w:rPr>
        <w:t xml:space="preserve">What are acceptable reasons for using paid </w:t>
      </w:r>
      <w:r w:rsidR="00291689">
        <w:rPr>
          <w:rFonts w:ascii="Calibri" w:hAnsi="Calibri" w:cs="Arial"/>
          <w:b/>
          <w:sz w:val="22"/>
          <w:szCs w:val="22"/>
        </w:rPr>
        <w:t>SICK</w:t>
      </w:r>
      <w:r w:rsidR="00291689" w:rsidRPr="00E82502">
        <w:rPr>
          <w:rFonts w:ascii="Calibri" w:hAnsi="Calibri" w:cs="Arial"/>
          <w:b/>
          <w:sz w:val="22"/>
          <w:szCs w:val="22"/>
        </w:rPr>
        <w:t xml:space="preserve"> </w:t>
      </w:r>
      <w:r w:rsidR="002D1F60" w:rsidRPr="00E82502">
        <w:rPr>
          <w:rFonts w:ascii="Calibri" w:hAnsi="Calibri" w:cs="Arial"/>
          <w:b/>
          <w:sz w:val="22"/>
          <w:szCs w:val="22"/>
        </w:rPr>
        <w:t>time</w:t>
      </w:r>
      <w:r w:rsidRPr="00E82502">
        <w:rPr>
          <w:rFonts w:ascii="Calibri" w:hAnsi="Calibri" w:cs="Arial"/>
          <w:b/>
          <w:sz w:val="22"/>
          <w:szCs w:val="22"/>
        </w:rPr>
        <w:t>?</w:t>
      </w:r>
    </w:p>
    <w:p w:rsidR="00716EDC" w:rsidRPr="00E45D6F" w:rsidRDefault="00716EDC" w:rsidP="00E82502">
      <w:pPr>
        <w:pStyle w:val="NormalWeb"/>
        <w:spacing w:before="0" w:beforeAutospacing="0" w:after="0" w:afterAutospacing="0"/>
        <w:ind w:left="360"/>
        <w:rPr>
          <w:rFonts w:ascii="Calibri" w:hAnsi="Calibri" w:cs="Arial"/>
          <w:sz w:val="22"/>
          <w:szCs w:val="22"/>
        </w:rPr>
      </w:pPr>
      <w:r w:rsidRPr="00E45D6F">
        <w:rPr>
          <w:rFonts w:ascii="Calibri" w:hAnsi="Calibri" w:cs="Arial"/>
          <w:sz w:val="22"/>
          <w:szCs w:val="22"/>
        </w:rPr>
        <w:t xml:space="preserve">An employee can use paid sick </w:t>
      </w:r>
      <w:r w:rsidR="00A13AFF">
        <w:rPr>
          <w:rFonts w:ascii="Calibri" w:hAnsi="Calibri" w:cs="Arial"/>
          <w:sz w:val="22"/>
          <w:szCs w:val="22"/>
        </w:rPr>
        <w:t>time</w:t>
      </w:r>
      <w:r w:rsidRPr="00E45D6F">
        <w:rPr>
          <w:rFonts w:ascii="Calibri" w:hAnsi="Calibri" w:cs="Arial"/>
          <w:sz w:val="22"/>
          <w:szCs w:val="22"/>
        </w:rPr>
        <w:t xml:space="preserve"> for the following reasons:</w:t>
      </w:r>
    </w:p>
    <w:p w:rsidR="00716EDC" w:rsidRPr="00E45D6F" w:rsidRDefault="00716EDC" w:rsidP="00F1621B">
      <w:pPr>
        <w:pStyle w:val="NormalWeb"/>
        <w:numPr>
          <w:ilvl w:val="0"/>
          <w:numId w:val="6"/>
        </w:numPr>
        <w:spacing w:before="0" w:beforeAutospacing="0" w:after="0" w:afterAutospacing="0"/>
        <w:rPr>
          <w:rFonts w:ascii="Calibri" w:hAnsi="Calibri" w:cs="Arial"/>
          <w:sz w:val="22"/>
          <w:szCs w:val="22"/>
        </w:rPr>
      </w:pPr>
      <w:r w:rsidRPr="00E45D6F">
        <w:rPr>
          <w:rFonts w:ascii="Calibri" w:hAnsi="Calibri" w:cs="Arial"/>
          <w:sz w:val="22"/>
          <w:szCs w:val="22"/>
        </w:rPr>
        <w:t>An employee’s mental or physical illness, injury or health condition; an employee’s need for medical diagnosis care or treatment of a mental or physical illness, injury or health condition; or an employee’s need for preventive medical care.</w:t>
      </w:r>
    </w:p>
    <w:p w:rsidR="00716EDC" w:rsidRDefault="00716EDC" w:rsidP="00F1621B">
      <w:pPr>
        <w:pStyle w:val="NormalWeb"/>
        <w:numPr>
          <w:ilvl w:val="0"/>
          <w:numId w:val="6"/>
        </w:numPr>
        <w:spacing w:before="0" w:beforeAutospacing="0" w:after="0" w:afterAutospacing="0"/>
        <w:rPr>
          <w:rFonts w:ascii="Calibri" w:hAnsi="Calibri" w:cs="Arial"/>
          <w:sz w:val="22"/>
          <w:szCs w:val="22"/>
        </w:rPr>
      </w:pPr>
      <w:r w:rsidRPr="00E45D6F">
        <w:rPr>
          <w:rFonts w:ascii="Calibri" w:hAnsi="Calibri" w:cs="Arial"/>
          <w:sz w:val="22"/>
          <w:szCs w:val="22"/>
        </w:rPr>
        <w:t>An employee providing care for a family member with an illness, injury or medical appointment, etc.</w:t>
      </w:r>
    </w:p>
    <w:p w:rsidR="009F62C9" w:rsidRPr="00E45D6F" w:rsidRDefault="009F62C9" w:rsidP="00191CAF">
      <w:pPr>
        <w:pStyle w:val="NormalWeb"/>
        <w:spacing w:before="0" w:beforeAutospacing="0" w:after="0" w:afterAutospacing="0"/>
        <w:ind w:left="720"/>
        <w:rPr>
          <w:rFonts w:ascii="Calibri" w:hAnsi="Calibri" w:cs="Arial"/>
          <w:sz w:val="22"/>
          <w:szCs w:val="22"/>
        </w:rPr>
      </w:pPr>
    </w:p>
    <w:p w:rsidR="00B01EDD" w:rsidRDefault="00716EDC" w:rsidP="00191CAF">
      <w:pPr>
        <w:ind w:left="360"/>
        <w:rPr>
          <w:rFonts w:ascii="Calibri" w:hAnsi="Calibri" w:cs="Arial"/>
          <w:b/>
          <w:sz w:val="22"/>
          <w:szCs w:val="22"/>
        </w:rPr>
      </w:pPr>
      <w:r w:rsidRPr="00E45D6F">
        <w:rPr>
          <w:rFonts w:ascii="Calibri" w:hAnsi="Calibri" w:cs="Arial"/>
          <w:sz w:val="12"/>
          <w:szCs w:val="22"/>
        </w:rPr>
        <w:br/>
      </w:r>
      <w:r w:rsidRPr="00E45D6F">
        <w:rPr>
          <w:rFonts w:ascii="Calibri" w:hAnsi="Calibri" w:cs="Arial"/>
          <w:b/>
          <w:sz w:val="22"/>
          <w:szCs w:val="22"/>
        </w:rPr>
        <w:t>Note</w:t>
      </w:r>
      <w:r w:rsidRPr="00E45D6F">
        <w:rPr>
          <w:rFonts w:ascii="Calibri" w:hAnsi="Calibri" w:cs="Arial"/>
          <w:sz w:val="22"/>
          <w:szCs w:val="22"/>
        </w:rPr>
        <w:t xml:space="preserve">: For paid sick time, “family member” is defined by the Washington Family Care Act as a child, grandparent, parent, parent-in-law, spouse and registered domestic partner. See RCW </w:t>
      </w:r>
      <w:hyperlink r:id="rId27" w:history="1">
        <w:r w:rsidRPr="00A13AFF">
          <w:rPr>
            <w:rStyle w:val="Hyperlink"/>
            <w:rFonts w:ascii="Calibri" w:hAnsi="Calibri" w:cs="Arial"/>
            <w:sz w:val="22"/>
            <w:szCs w:val="22"/>
          </w:rPr>
          <w:t>49.12.265</w:t>
        </w:r>
      </w:hyperlink>
      <w:r w:rsidRPr="00E45D6F">
        <w:rPr>
          <w:rFonts w:ascii="Calibri" w:hAnsi="Calibri" w:cs="Arial"/>
          <w:sz w:val="22"/>
          <w:szCs w:val="22"/>
        </w:rPr>
        <w:t xml:space="preserve"> and </w:t>
      </w:r>
      <w:hyperlink r:id="rId28" w:history="1">
        <w:r w:rsidRPr="00A13AFF">
          <w:rPr>
            <w:rStyle w:val="Hyperlink"/>
            <w:rFonts w:ascii="Calibri" w:hAnsi="Calibri" w:cs="Arial"/>
            <w:sz w:val="22"/>
            <w:szCs w:val="22"/>
          </w:rPr>
          <w:t>49.12.903</w:t>
        </w:r>
      </w:hyperlink>
      <w:r w:rsidRPr="00E45D6F">
        <w:rPr>
          <w:rFonts w:ascii="Calibri" w:hAnsi="Calibri" w:cs="Arial"/>
          <w:sz w:val="22"/>
          <w:szCs w:val="22"/>
        </w:rPr>
        <w:t xml:space="preserve"> for more information.</w:t>
      </w:r>
    </w:p>
    <w:p w:rsidR="00B01EDD" w:rsidRPr="00E45D6F" w:rsidRDefault="00B01EDD" w:rsidP="00716EDC">
      <w:pPr>
        <w:rPr>
          <w:rFonts w:ascii="Calibri" w:hAnsi="Calibri" w:cs="Arial"/>
          <w:b/>
          <w:sz w:val="22"/>
          <w:szCs w:val="22"/>
        </w:rPr>
      </w:pPr>
    </w:p>
    <w:p w:rsidR="00716EDC" w:rsidRPr="00E82502" w:rsidRDefault="00716EDC" w:rsidP="00E82502">
      <w:pPr>
        <w:pStyle w:val="ListParagraph"/>
        <w:numPr>
          <w:ilvl w:val="0"/>
          <w:numId w:val="30"/>
        </w:numPr>
        <w:rPr>
          <w:rFonts w:ascii="Calibri" w:hAnsi="Calibri"/>
          <w:sz w:val="22"/>
          <w:szCs w:val="22"/>
        </w:rPr>
      </w:pPr>
      <w:r w:rsidRPr="00E82502">
        <w:rPr>
          <w:rFonts w:ascii="Calibri" w:hAnsi="Calibri" w:cs="Arial"/>
          <w:b/>
          <w:sz w:val="22"/>
          <w:szCs w:val="22"/>
        </w:rPr>
        <w:t xml:space="preserve">What are acceptable reasons for using paid </w:t>
      </w:r>
      <w:r w:rsidR="00291689">
        <w:rPr>
          <w:rFonts w:ascii="Calibri" w:hAnsi="Calibri" w:cs="Arial"/>
          <w:b/>
          <w:sz w:val="22"/>
          <w:szCs w:val="22"/>
        </w:rPr>
        <w:t>SAFE</w:t>
      </w:r>
      <w:r w:rsidR="00291689" w:rsidRPr="00E82502">
        <w:rPr>
          <w:rFonts w:ascii="Calibri" w:hAnsi="Calibri" w:cs="Arial"/>
          <w:b/>
          <w:sz w:val="22"/>
          <w:szCs w:val="22"/>
        </w:rPr>
        <w:t xml:space="preserve"> </w:t>
      </w:r>
      <w:r w:rsidR="002D1F60" w:rsidRPr="00E82502">
        <w:rPr>
          <w:rFonts w:ascii="Calibri" w:hAnsi="Calibri" w:cs="Arial"/>
          <w:b/>
          <w:sz w:val="22"/>
          <w:szCs w:val="22"/>
        </w:rPr>
        <w:t>time</w:t>
      </w:r>
      <w:r w:rsidRPr="00E82502">
        <w:rPr>
          <w:rFonts w:ascii="Calibri" w:hAnsi="Calibri" w:cs="Arial"/>
          <w:b/>
          <w:sz w:val="22"/>
          <w:szCs w:val="22"/>
        </w:rPr>
        <w:t>?</w:t>
      </w:r>
    </w:p>
    <w:p w:rsidR="00716EDC" w:rsidRPr="00E45D6F" w:rsidRDefault="00716EDC" w:rsidP="00716ED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b/>
          <w:i/>
          <w:sz w:val="22"/>
          <w:szCs w:val="22"/>
        </w:rPr>
      </w:pPr>
      <w:r w:rsidRPr="00E45D6F">
        <w:rPr>
          <w:rFonts w:ascii="Calibri" w:hAnsi="Calibri" w:cs="Arial"/>
          <w:sz w:val="22"/>
          <w:szCs w:val="22"/>
        </w:rPr>
        <w:t xml:space="preserve">An employee can use paid safe </w:t>
      </w:r>
      <w:r w:rsidR="002D1F60" w:rsidRPr="00E45D6F">
        <w:rPr>
          <w:rFonts w:ascii="Calibri" w:hAnsi="Calibri" w:cs="Arial"/>
          <w:sz w:val="22"/>
          <w:szCs w:val="22"/>
        </w:rPr>
        <w:t>time</w:t>
      </w:r>
      <w:r w:rsidRPr="00E45D6F">
        <w:rPr>
          <w:rFonts w:ascii="Calibri" w:hAnsi="Calibri" w:cs="Arial"/>
          <w:sz w:val="22"/>
          <w:szCs w:val="22"/>
        </w:rPr>
        <w:t xml:space="preserve"> for the following reasons:</w:t>
      </w:r>
    </w:p>
    <w:p w:rsidR="007452C2" w:rsidRPr="007452C2" w:rsidRDefault="00716EDC" w:rsidP="007452C2">
      <w:pPr>
        <w:numPr>
          <w:ilvl w:val="0"/>
          <w:numId w:val="2"/>
        </w:numPr>
        <w:rPr>
          <w:rFonts w:ascii="Calibri" w:hAnsi="Calibri" w:cs="Arial"/>
          <w:sz w:val="22"/>
          <w:szCs w:val="22"/>
        </w:rPr>
      </w:pPr>
      <w:r w:rsidRPr="00E45D6F">
        <w:rPr>
          <w:rFonts w:ascii="Calibri" w:hAnsi="Calibri" w:cs="Arial"/>
          <w:sz w:val="22"/>
          <w:szCs w:val="22"/>
        </w:rPr>
        <w:t xml:space="preserve">For reasons related to domestic violence, sexual assault or stalking that affect the employee or the employee’s family </w:t>
      </w:r>
      <w:r w:rsidR="003B20BD">
        <w:rPr>
          <w:rFonts w:ascii="Calibri" w:hAnsi="Calibri" w:cs="Arial"/>
          <w:sz w:val="22"/>
          <w:szCs w:val="22"/>
        </w:rPr>
        <w:t xml:space="preserve">or household </w:t>
      </w:r>
      <w:r w:rsidRPr="00E45D6F">
        <w:rPr>
          <w:rFonts w:ascii="Calibri" w:hAnsi="Calibri" w:cs="Arial"/>
          <w:sz w:val="22"/>
          <w:szCs w:val="22"/>
        </w:rPr>
        <w:t>member.</w:t>
      </w:r>
      <w:r w:rsidR="007452C2" w:rsidRPr="007452C2">
        <w:t xml:space="preserve"> </w:t>
      </w:r>
      <w:r w:rsidR="002E1610" w:rsidRPr="00191CAF">
        <w:rPr>
          <w:rFonts w:asciiTheme="minorHAnsi" w:hAnsiTheme="minorHAnsi"/>
          <w:sz w:val="22"/>
          <w:szCs w:val="22"/>
        </w:rPr>
        <w:t>For example, an employee may take safe time for</w:t>
      </w:r>
      <w:r w:rsidR="007452C2" w:rsidRPr="00191CAF">
        <w:rPr>
          <w:rFonts w:asciiTheme="minorHAnsi" w:hAnsiTheme="minorHAnsi"/>
          <w:sz w:val="22"/>
          <w:szCs w:val="22"/>
        </w:rPr>
        <w:t xml:space="preserve">: </w:t>
      </w:r>
      <w:r w:rsidR="002E1610">
        <w:rPr>
          <w:rFonts w:asciiTheme="minorHAnsi" w:hAnsiTheme="minorHAnsi" w:cs="Arial"/>
          <w:sz w:val="22"/>
          <w:szCs w:val="22"/>
        </w:rPr>
        <w:t>m</w:t>
      </w:r>
      <w:r w:rsidR="007452C2" w:rsidRPr="00191CAF">
        <w:rPr>
          <w:rFonts w:asciiTheme="minorHAnsi" w:hAnsiTheme="minorHAnsi" w:cs="Arial"/>
          <w:sz w:val="22"/>
          <w:szCs w:val="22"/>
        </w:rPr>
        <w:t>edical treatment for</w:t>
      </w:r>
      <w:r w:rsidR="007452C2" w:rsidRPr="007452C2">
        <w:rPr>
          <w:rFonts w:ascii="Calibri" w:hAnsi="Calibri" w:cs="Arial"/>
          <w:sz w:val="22"/>
          <w:szCs w:val="22"/>
        </w:rPr>
        <w:t xml:space="preserve"> physical or mental health injuries caused by domestic violence for self or family member impacted by DV (e.g. psychological counseling)</w:t>
      </w:r>
      <w:r w:rsidR="007452C2">
        <w:rPr>
          <w:rFonts w:ascii="Calibri" w:hAnsi="Calibri" w:cs="Arial"/>
          <w:sz w:val="22"/>
          <w:szCs w:val="22"/>
        </w:rPr>
        <w:t xml:space="preserve">; relocation and other safety planning; seeking a restraining order; </w:t>
      </w:r>
      <w:r w:rsidR="002E1610">
        <w:rPr>
          <w:rFonts w:ascii="Calibri" w:hAnsi="Calibri" w:cs="Arial"/>
          <w:sz w:val="22"/>
          <w:szCs w:val="22"/>
        </w:rPr>
        <w:t xml:space="preserve">or </w:t>
      </w:r>
      <w:r w:rsidR="007452C2">
        <w:rPr>
          <w:rFonts w:ascii="Calibri" w:hAnsi="Calibri" w:cs="Arial"/>
          <w:sz w:val="22"/>
          <w:szCs w:val="22"/>
        </w:rPr>
        <w:t>participating in a legal proceeding.</w:t>
      </w:r>
    </w:p>
    <w:p w:rsidR="00B624C8" w:rsidRPr="00B624C8" w:rsidRDefault="007452C2" w:rsidP="00B624C8">
      <w:pPr>
        <w:numPr>
          <w:ilvl w:val="0"/>
          <w:numId w:val="2"/>
        </w:numPr>
        <w:rPr>
          <w:rFonts w:ascii="Calibri" w:hAnsi="Calibri" w:cs="Arial"/>
          <w:sz w:val="22"/>
          <w:szCs w:val="22"/>
        </w:rPr>
      </w:pPr>
      <w:r>
        <w:rPr>
          <w:rFonts w:ascii="Calibri" w:hAnsi="Calibri" w:cs="Arial"/>
          <w:sz w:val="22"/>
          <w:szCs w:val="22"/>
        </w:rPr>
        <w:t>When a</w:t>
      </w:r>
      <w:r w:rsidR="00B624C8" w:rsidRPr="00B624C8">
        <w:rPr>
          <w:rFonts w:ascii="Calibri" w:hAnsi="Calibri" w:cs="Arial"/>
          <w:sz w:val="22"/>
          <w:szCs w:val="22"/>
        </w:rPr>
        <w:t>n employee’s place of business has been closed by order of a public official to limit exposure to an infectious agent, biological toxin or hazardous material.</w:t>
      </w:r>
    </w:p>
    <w:p w:rsidR="00B624C8" w:rsidRPr="00B624C8" w:rsidRDefault="007452C2" w:rsidP="00B624C8">
      <w:pPr>
        <w:numPr>
          <w:ilvl w:val="0"/>
          <w:numId w:val="2"/>
        </w:numPr>
        <w:rPr>
          <w:rFonts w:ascii="Calibri" w:hAnsi="Calibri" w:cs="Arial"/>
          <w:sz w:val="22"/>
          <w:szCs w:val="22"/>
        </w:rPr>
      </w:pPr>
      <w:r>
        <w:rPr>
          <w:rFonts w:ascii="Calibri" w:hAnsi="Calibri" w:cs="Arial"/>
          <w:sz w:val="22"/>
          <w:szCs w:val="22"/>
        </w:rPr>
        <w:t>When a</w:t>
      </w:r>
      <w:r w:rsidR="00B624C8" w:rsidRPr="00B624C8">
        <w:rPr>
          <w:rFonts w:ascii="Calibri" w:hAnsi="Calibri" w:cs="Arial"/>
          <w:sz w:val="22"/>
          <w:szCs w:val="22"/>
        </w:rPr>
        <w:t>n employee needs to care for a child whose school or place of care has been closed by order of a public health official to limit exposure to an infectious agent, biological toxin or hazardous material.</w:t>
      </w:r>
    </w:p>
    <w:p w:rsidR="00B624C8" w:rsidRPr="00E45D6F" w:rsidRDefault="00B624C8" w:rsidP="00191CAF">
      <w:pPr>
        <w:ind w:left="720"/>
        <w:rPr>
          <w:rFonts w:ascii="Calibri" w:hAnsi="Calibri" w:cs="Arial"/>
          <w:sz w:val="22"/>
          <w:szCs w:val="22"/>
        </w:rPr>
      </w:pPr>
    </w:p>
    <w:p w:rsidR="00716EDC" w:rsidRDefault="00716EDC" w:rsidP="00716EDC">
      <w:pPr>
        <w:ind w:left="360"/>
        <w:rPr>
          <w:rFonts w:ascii="Calibri" w:hAnsi="Calibri" w:cs="Arial"/>
          <w:sz w:val="22"/>
          <w:szCs w:val="22"/>
        </w:rPr>
      </w:pPr>
      <w:r w:rsidRPr="00E45D6F">
        <w:rPr>
          <w:rFonts w:ascii="Calibri" w:hAnsi="Calibri" w:cs="Arial"/>
          <w:sz w:val="12"/>
          <w:szCs w:val="22"/>
        </w:rPr>
        <w:br/>
      </w:r>
      <w:r w:rsidRPr="00E45D6F">
        <w:rPr>
          <w:rFonts w:ascii="Calibri" w:hAnsi="Calibri" w:cs="Arial"/>
          <w:b/>
          <w:sz w:val="22"/>
          <w:szCs w:val="22"/>
        </w:rPr>
        <w:t>Note</w:t>
      </w:r>
      <w:r w:rsidRPr="00E45D6F">
        <w:rPr>
          <w:rFonts w:ascii="Calibri" w:hAnsi="Calibri" w:cs="Arial"/>
          <w:sz w:val="22"/>
          <w:szCs w:val="22"/>
        </w:rPr>
        <w:t xml:space="preserve">: For paid safe </w:t>
      </w:r>
      <w:r w:rsidR="0009183B" w:rsidRPr="00E45D6F">
        <w:rPr>
          <w:rFonts w:ascii="Calibri" w:hAnsi="Calibri" w:cs="Arial"/>
          <w:sz w:val="22"/>
          <w:szCs w:val="22"/>
        </w:rPr>
        <w:t>time</w:t>
      </w:r>
      <w:r w:rsidRPr="00E45D6F">
        <w:rPr>
          <w:rFonts w:ascii="Calibri" w:hAnsi="Calibri" w:cs="Arial"/>
          <w:sz w:val="22"/>
          <w:szCs w:val="22"/>
        </w:rPr>
        <w:t xml:space="preserve">, “family </w:t>
      </w:r>
      <w:r w:rsidR="003B20BD">
        <w:rPr>
          <w:rFonts w:ascii="Calibri" w:hAnsi="Calibri" w:cs="Arial"/>
          <w:sz w:val="22"/>
          <w:szCs w:val="22"/>
        </w:rPr>
        <w:t xml:space="preserve">or household </w:t>
      </w:r>
      <w:r w:rsidRPr="00E45D6F">
        <w:rPr>
          <w:rFonts w:ascii="Calibri" w:hAnsi="Calibri" w:cs="Arial"/>
          <w:sz w:val="22"/>
          <w:szCs w:val="22"/>
        </w:rPr>
        <w:t xml:space="preserve">member” </w:t>
      </w:r>
      <w:r w:rsidR="00514285" w:rsidRPr="00514285">
        <w:rPr>
          <w:rFonts w:ascii="Calibri" w:hAnsi="Calibri" w:cs="Arial"/>
          <w:sz w:val="22"/>
          <w:szCs w:val="22"/>
        </w:rPr>
        <w:t xml:space="preserve">includes </w:t>
      </w:r>
      <w:r w:rsidR="00514285">
        <w:rPr>
          <w:rFonts w:ascii="Calibri" w:hAnsi="Calibri" w:cs="Arial"/>
          <w:sz w:val="22"/>
          <w:szCs w:val="22"/>
        </w:rPr>
        <w:t>a child, grandchild, or stepchild,</w:t>
      </w:r>
      <w:r w:rsidR="00514285" w:rsidRPr="00514285">
        <w:rPr>
          <w:rFonts w:ascii="Calibri" w:hAnsi="Calibri" w:cs="Arial"/>
          <w:sz w:val="22"/>
          <w:szCs w:val="22"/>
        </w:rPr>
        <w:t xml:space="preserve"> </w:t>
      </w:r>
      <w:r w:rsidR="00514285">
        <w:rPr>
          <w:rFonts w:ascii="Calibri" w:hAnsi="Calibri" w:cs="Arial"/>
          <w:sz w:val="22"/>
          <w:szCs w:val="22"/>
        </w:rPr>
        <w:t xml:space="preserve">parent, stepparent, parent-in-law, or grandparent, </w:t>
      </w:r>
      <w:r w:rsidR="00514285" w:rsidRPr="00514285">
        <w:rPr>
          <w:rFonts w:ascii="Calibri" w:hAnsi="Calibri" w:cs="Arial"/>
          <w:sz w:val="22"/>
          <w:szCs w:val="22"/>
        </w:rPr>
        <w:t>current and former spouses and domestic partners, persons who have a child in common, adult persons related by blood or marriage, adult persons who have resided or are residing together, and persons 16 years of age or older who are or were residing together and who are or were in a dating relationship</w:t>
      </w:r>
      <w:r w:rsidR="00514285">
        <w:rPr>
          <w:rFonts w:ascii="Calibri" w:hAnsi="Calibri" w:cs="Arial"/>
          <w:sz w:val="22"/>
          <w:szCs w:val="22"/>
        </w:rPr>
        <w:t xml:space="preserve">. </w:t>
      </w:r>
      <w:r w:rsidRPr="00E45D6F">
        <w:rPr>
          <w:rFonts w:ascii="Calibri" w:hAnsi="Calibri" w:cs="Arial"/>
          <w:sz w:val="22"/>
          <w:szCs w:val="22"/>
        </w:rPr>
        <w:t xml:space="preserve">See RCW </w:t>
      </w:r>
      <w:hyperlink r:id="rId29" w:history="1">
        <w:r w:rsidRPr="00A13AFF">
          <w:rPr>
            <w:rStyle w:val="Hyperlink"/>
            <w:rFonts w:ascii="Calibri" w:hAnsi="Calibri" w:cs="Arial"/>
            <w:sz w:val="22"/>
            <w:szCs w:val="22"/>
          </w:rPr>
          <w:t>49.76.020</w:t>
        </w:r>
      </w:hyperlink>
      <w:r w:rsidRPr="00E45D6F">
        <w:rPr>
          <w:rFonts w:ascii="Calibri" w:hAnsi="Calibri" w:cs="Arial"/>
          <w:sz w:val="22"/>
          <w:szCs w:val="22"/>
        </w:rPr>
        <w:t xml:space="preserve"> for more information. </w:t>
      </w:r>
    </w:p>
    <w:p w:rsidR="00A47228" w:rsidRDefault="00A47228" w:rsidP="00716EDC">
      <w:pPr>
        <w:ind w:left="360"/>
        <w:rPr>
          <w:rFonts w:ascii="Calibri" w:hAnsi="Calibri" w:cs="Arial"/>
          <w:sz w:val="22"/>
          <w:szCs w:val="22"/>
        </w:rPr>
      </w:pPr>
    </w:p>
    <w:p w:rsidR="004A075B" w:rsidRPr="00E45D6F" w:rsidRDefault="004A075B" w:rsidP="00716EDC">
      <w:pPr>
        <w:ind w:left="360"/>
        <w:rPr>
          <w:rFonts w:ascii="Calibri" w:hAnsi="Calibri" w:cs="Arial"/>
          <w:sz w:val="22"/>
          <w:szCs w:val="22"/>
        </w:rPr>
      </w:pPr>
      <w:r>
        <w:rPr>
          <w:rFonts w:ascii="Calibri" w:hAnsi="Calibri" w:cs="Arial"/>
          <w:sz w:val="22"/>
          <w:szCs w:val="22"/>
        </w:rPr>
        <w:t>Note: For more resources related to Safe time, Click here.</w:t>
      </w:r>
    </w:p>
    <w:p w:rsidR="00A13AFF" w:rsidRDefault="00A13AFF" w:rsidP="0009183B">
      <w:pPr>
        <w:rPr>
          <w:rFonts w:ascii="Calibri" w:hAnsi="Calibri" w:cs="Arial"/>
          <w:b/>
          <w:sz w:val="22"/>
          <w:szCs w:val="22"/>
        </w:rPr>
      </w:pPr>
    </w:p>
    <w:p w:rsidR="006E22A6" w:rsidRPr="00E82502" w:rsidRDefault="006E22A6" w:rsidP="00E82502">
      <w:pPr>
        <w:pStyle w:val="ListParagraph"/>
        <w:numPr>
          <w:ilvl w:val="0"/>
          <w:numId w:val="30"/>
        </w:numPr>
        <w:rPr>
          <w:rFonts w:asciiTheme="minorHAnsi" w:hAnsiTheme="minorHAnsi" w:cs="Tahoma"/>
          <w:color w:val="000000"/>
          <w:sz w:val="22"/>
          <w:szCs w:val="22"/>
        </w:rPr>
      </w:pPr>
      <w:r w:rsidRPr="00E82502">
        <w:rPr>
          <w:rFonts w:asciiTheme="minorHAnsi" w:hAnsiTheme="minorHAnsi" w:cs="Tahoma"/>
          <w:b/>
          <w:bCs/>
          <w:color w:val="000000"/>
          <w:sz w:val="22"/>
          <w:szCs w:val="22"/>
        </w:rPr>
        <w:t xml:space="preserve">Can PSST be used to care for a sick adult child over the age of 18? </w:t>
      </w:r>
    </w:p>
    <w:p w:rsidR="00FE6EDC" w:rsidRDefault="006E22A6" w:rsidP="00FE6EDC">
      <w:pPr>
        <w:ind w:left="360"/>
        <w:rPr>
          <w:rStyle w:val="Hyperlink"/>
          <w:rFonts w:asciiTheme="minorHAnsi" w:hAnsiTheme="minorHAnsi"/>
          <w:sz w:val="22"/>
          <w:szCs w:val="22"/>
        </w:rPr>
      </w:pPr>
      <w:r w:rsidRPr="006E22A6">
        <w:rPr>
          <w:rFonts w:asciiTheme="minorHAnsi" w:hAnsiTheme="minorHAnsi" w:cs="Tahoma"/>
          <w:color w:val="000000"/>
          <w:sz w:val="22"/>
          <w:szCs w:val="22"/>
        </w:rPr>
        <w:t xml:space="preserve">Employees can use PSST hours to care for adult children </w:t>
      </w:r>
      <w:r w:rsidR="00FE6EDC" w:rsidRPr="00FE6EDC">
        <w:rPr>
          <w:rFonts w:asciiTheme="minorHAnsi" w:hAnsiTheme="minorHAnsi" w:cs="Tahoma"/>
          <w:color w:val="000000"/>
          <w:sz w:val="22"/>
          <w:szCs w:val="22"/>
        </w:rPr>
        <w:t>when the ad</w:t>
      </w:r>
      <w:r w:rsidR="00FE6EDC">
        <w:rPr>
          <w:rFonts w:asciiTheme="minorHAnsi" w:hAnsiTheme="minorHAnsi" w:cs="Tahoma"/>
          <w:color w:val="000000"/>
          <w:sz w:val="22"/>
          <w:szCs w:val="22"/>
        </w:rPr>
        <w:t>ult child (18 years of age or older) is "incapable of self-</w:t>
      </w:r>
      <w:r w:rsidR="00FE6EDC" w:rsidRPr="00FE6EDC">
        <w:rPr>
          <w:rFonts w:asciiTheme="minorHAnsi" w:hAnsiTheme="minorHAnsi" w:cs="Tahoma"/>
          <w:color w:val="000000"/>
          <w:sz w:val="22"/>
          <w:szCs w:val="22"/>
        </w:rPr>
        <w:t>care</w:t>
      </w:r>
      <w:r w:rsidR="00FE6EDC">
        <w:rPr>
          <w:rFonts w:asciiTheme="minorHAnsi" w:hAnsiTheme="minorHAnsi" w:cs="Tahoma"/>
          <w:color w:val="000000"/>
          <w:sz w:val="22"/>
          <w:szCs w:val="22"/>
        </w:rPr>
        <w:t>”</w:t>
      </w:r>
      <w:r w:rsidR="00FE6EDC" w:rsidRPr="00FE6EDC">
        <w:rPr>
          <w:rFonts w:asciiTheme="minorHAnsi" w:hAnsiTheme="minorHAnsi" w:cs="Tahoma"/>
          <w:color w:val="000000"/>
          <w:sz w:val="22"/>
          <w:szCs w:val="22"/>
        </w:rPr>
        <w:t xml:space="preserve"> because of a mental or physical disability. The disability does not need to be a chronic or permanent condition. Traumatic injuries, surgery, illness, and some conditions relating to pregnancy may cause a temporary disability for an individual. A disabling condition is one that prevents an individual from engaging in activities such as bathing, dressing, eating, cooking, shopping or using public transportation without active assistance. A parent of an adult</w:t>
      </w:r>
      <w:r w:rsidR="00FE6EDC">
        <w:rPr>
          <w:rFonts w:asciiTheme="minorHAnsi" w:hAnsiTheme="minorHAnsi" w:cs="Tahoma"/>
          <w:color w:val="000000"/>
          <w:sz w:val="22"/>
          <w:szCs w:val="22"/>
        </w:rPr>
        <w:t xml:space="preserve"> child who is “incapable of self-</w:t>
      </w:r>
      <w:r w:rsidR="00FE6EDC" w:rsidRPr="00FE6EDC">
        <w:rPr>
          <w:rFonts w:asciiTheme="minorHAnsi" w:hAnsiTheme="minorHAnsi" w:cs="Tahoma"/>
          <w:color w:val="000000"/>
          <w:sz w:val="22"/>
          <w:szCs w:val="22"/>
        </w:rPr>
        <w:t>care</w:t>
      </w:r>
      <w:r w:rsidR="00FE6EDC">
        <w:rPr>
          <w:rFonts w:asciiTheme="minorHAnsi" w:hAnsiTheme="minorHAnsi" w:cs="Tahoma"/>
          <w:color w:val="000000"/>
          <w:sz w:val="22"/>
          <w:szCs w:val="22"/>
        </w:rPr>
        <w:t>”</w:t>
      </w:r>
      <w:r w:rsidR="00FE6EDC" w:rsidRPr="00FE6EDC">
        <w:rPr>
          <w:rFonts w:asciiTheme="minorHAnsi" w:hAnsiTheme="minorHAnsi" w:cs="Tahoma"/>
          <w:color w:val="000000"/>
          <w:sz w:val="22"/>
          <w:szCs w:val="22"/>
        </w:rPr>
        <w:t xml:space="preserve"> is allowed to use </w:t>
      </w:r>
      <w:r w:rsidR="00FE6EDC" w:rsidRPr="00FE6EDC">
        <w:rPr>
          <w:rFonts w:asciiTheme="minorHAnsi" w:hAnsiTheme="minorHAnsi" w:cs="Tahoma"/>
          <w:color w:val="000000"/>
          <w:sz w:val="22"/>
          <w:szCs w:val="22"/>
        </w:rPr>
        <w:lastRenderedPageBreak/>
        <w:t>earned paid leave to care for the child when the adult child has a health condition that requires treatment or supervision.</w:t>
      </w:r>
      <w:r w:rsidR="00FE6EDC" w:rsidRPr="00FE6EDC">
        <w:t xml:space="preserve"> </w:t>
      </w:r>
      <w:hyperlink r:id="rId30" w:tgtFrame="_blank" w:history="1">
        <w:r w:rsidR="00FE6EDC" w:rsidRPr="006E22A6">
          <w:rPr>
            <w:rStyle w:val="Hyperlink"/>
            <w:rFonts w:asciiTheme="minorHAnsi" w:hAnsiTheme="minorHAnsi"/>
            <w:sz w:val="22"/>
            <w:szCs w:val="22"/>
          </w:rPr>
          <w:t>Click here for more guidance from Washington State Department of Labor and Industries.</w:t>
        </w:r>
      </w:hyperlink>
    </w:p>
    <w:p w:rsidR="006B24D2" w:rsidRDefault="006B24D2" w:rsidP="006E22A6">
      <w:pPr>
        <w:rPr>
          <w:rFonts w:asciiTheme="minorHAnsi" w:hAnsiTheme="minorHAnsi" w:cs="Tahoma"/>
          <w:color w:val="000000"/>
          <w:sz w:val="22"/>
          <w:szCs w:val="22"/>
        </w:rPr>
      </w:pPr>
    </w:p>
    <w:p w:rsidR="006B24D2" w:rsidRDefault="006B24D2" w:rsidP="006E22A6">
      <w:pPr>
        <w:rPr>
          <w:rFonts w:asciiTheme="minorHAnsi" w:hAnsiTheme="minorHAnsi" w:cs="Tahoma"/>
          <w:color w:val="000000"/>
          <w:sz w:val="22"/>
          <w:szCs w:val="22"/>
        </w:rPr>
      </w:pPr>
    </w:p>
    <w:p w:rsidR="006B24D2" w:rsidRDefault="006B24D2" w:rsidP="006E22A6">
      <w:pPr>
        <w:rPr>
          <w:rFonts w:asciiTheme="minorHAnsi" w:hAnsiTheme="minorHAnsi" w:cs="Tahoma"/>
          <w:color w:val="000000"/>
          <w:sz w:val="22"/>
          <w:szCs w:val="22"/>
        </w:rPr>
      </w:pPr>
    </w:p>
    <w:p w:rsidR="006E22A6" w:rsidRPr="006E22A6" w:rsidRDefault="006E22A6" w:rsidP="006E22A6">
      <w:pPr>
        <w:rPr>
          <w:rFonts w:asciiTheme="minorHAnsi" w:hAnsiTheme="minorHAnsi"/>
          <w:color w:val="000000"/>
          <w:sz w:val="22"/>
          <w:szCs w:val="22"/>
        </w:rPr>
      </w:pPr>
    </w:p>
    <w:p w:rsidR="00A13AFF" w:rsidRPr="006E22A6" w:rsidRDefault="00A13AFF" w:rsidP="0009183B">
      <w:pPr>
        <w:rPr>
          <w:rFonts w:asciiTheme="minorHAnsi" w:hAnsiTheme="minorHAnsi" w:cs="Arial"/>
          <w:b/>
          <w:sz w:val="22"/>
          <w:szCs w:val="22"/>
        </w:rPr>
      </w:pPr>
    </w:p>
    <w:p w:rsidR="004B3948" w:rsidRPr="00E45D6F" w:rsidRDefault="004B3948" w:rsidP="00E82502">
      <w:pPr>
        <w:pStyle w:val="NormalWe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sz w:val="22"/>
          <w:szCs w:val="22"/>
        </w:rPr>
      </w:pPr>
      <w:r w:rsidRPr="00E45D6F">
        <w:rPr>
          <w:rFonts w:ascii="Calibri" w:hAnsi="Calibri" w:cs="Arial"/>
          <w:b/>
          <w:sz w:val="22"/>
          <w:szCs w:val="22"/>
        </w:rPr>
        <w:t>Can parents use PSST for parental leave following the birth of their child?</w:t>
      </w:r>
    </w:p>
    <w:p w:rsidR="004B3948" w:rsidRDefault="004B3948" w:rsidP="00E8250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sz w:val="22"/>
        </w:rPr>
      </w:pPr>
      <w:r>
        <w:rPr>
          <w:rFonts w:ascii="Calibri" w:hAnsi="Calibri"/>
          <w:sz w:val="22"/>
        </w:rPr>
        <w:t xml:space="preserve">A </w:t>
      </w:r>
      <w:r w:rsidR="003B20BD">
        <w:rPr>
          <w:rFonts w:ascii="Calibri" w:hAnsi="Calibri"/>
          <w:sz w:val="22"/>
        </w:rPr>
        <w:t xml:space="preserve">birth parent </w:t>
      </w:r>
      <w:r>
        <w:rPr>
          <w:rFonts w:ascii="Calibri" w:hAnsi="Calibri"/>
          <w:sz w:val="22"/>
        </w:rPr>
        <w:t>can use PSST during any period of sickness or disability</w:t>
      </w:r>
      <w:r w:rsidRPr="00E45D6F">
        <w:rPr>
          <w:rFonts w:ascii="Calibri" w:hAnsi="Calibri"/>
          <w:sz w:val="22"/>
        </w:rPr>
        <w:t xml:space="preserve"> followi</w:t>
      </w:r>
      <w:r>
        <w:rPr>
          <w:rFonts w:ascii="Calibri" w:hAnsi="Calibri"/>
          <w:sz w:val="22"/>
        </w:rPr>
        <w:t>ng child</w:t>
      </w:r>
      <w:r w:rsidR="003B20BD">
        <w:rPr>
          <w:rFonts w:ascii="Calibri" w:hAnsi="Calibri"/>
          <w:sz w:val="22"/>
        </w:rPr>
        <w:t>birth</w:t>
      </w:r>
      <w:r>
        <w:rPr>
          <w:rFonts w:ascii="Calibri" w:hAnsi="Calibri"/>
          <w:sz w:val="22"/>
        </w:rPr>
        <w:t xml:space="preserve">. The other parent can use PSST </w:t>
      </w:r>
      <w:r w:rsidRPr="00E45D6F">
        <w:rPr>
          <w:rFonts w:ascii="Calibri" w:hAnsi="Calibri"/>
          <w:sz w:val="22"/>
        </w:rPr>
        <w:t xml:space="preserve">to care for the </w:t>
      </w:r>
      <w:r w:rsidR="003B20BD">
        <w:rPr>
          <w:rFonts w:ascii="Calibri" w:hAnsi="Calibri"/>
          <w:sz w:val="22"/>
        </w:rPr>
        <w:t xml:space="preserve">birth parent </w:t>
      </w:r>
      <w:r>
        <w:rPr>
          <w:rFonts w:ascii="Calibri" w:hAnsi="Calibri"/>
          <w:sz w:val="22"/>
        </w:rPr>
        <w:t xml:space="preserve">during this period. Parents also </w:t>
      </w:r>
      <w:r w:rsidRPr="00E45D6F">
        <w:rPr>
          <w:rFonts w:ascii="Calibri" w:hAnsi="Calibri"/>
          <w:sz w:val="22"/>
        </w:rPr>
        <w:t xml:space="preserve">can use PSST to care for </w:t>
      </w:r>
      <w:r>
        <w:rPr>
          <w:rFonts w:ascii="Calibri" w:hAnsi="Calibri"/>
          <w:sz w:val="22"/>
        </w:rPr>
        <w:t>a child’s illness</w:t>
      </w:r>
      <w:r w:rsidRPr="00E45D6F">
        <w:rPr>
          <w:rFonts w:ascii="Calibri" w:hAnsi="Calibri"/>
          <w:sz w:val="22"/>
        </w:rPr>
        <w:t xml:space="preserve">. Parents </w:t>
      </w:r>
      <w:r w:rsidRPr="00E45D6F">
        <w:rPr>
          <w:rFonts w:ascii="Calibri" w:hAnsi="Calibri"/>
          <w:b/>
          <w:sz w:val="22"/>
        </w:rPr>
        <w:t>cannot</w:t>
      </w:r>
      <w:r>
        <w:rPr>
          <w:rFonts w:ascii="Calibri" w:hAnsi="Calibri"/>
          <w:sz w:val="22"/>
        </w:rPr>
        <w:t xml:space="preserve"> use PSST for “bonding” purposes -- t</w:t>
      </w:r>
      <w:r w:rsidRPr="00E45D6F">
        <w:rPr>
          <w:rFonts w:ascii="Calibri" w:hAnsi="Calibri"/>
          <w:sz w:val="22"/>
        </w:rPr>
        <w:t>his differs from FMLA, which does permit leave for the purpose of bonding with a newborn or newly adopted child.</w:t>
      </w:r>
    </w:p>
    <w:p w:rsidR="004B3948" w:rsidRPr="00E45D6F" w:rsidRDefault="004B3948" w:rsidP="004B394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0"/>
          <w:szCs w:val="22"/>
        </w:rPr>
      </w:pPr>
    </w:p>
    <w:p w:rsidR="004B3948" w:rsidRDefault="004B3948" w:rsidP="00E82502">
      <w:pPr>
        <w:ind w:left="360"/>
        <w:rPr>
          <w:rFonts w:ascii="Calibri" w:hAnsi="Calibri"/>
          <w:sz w:val="22"/>
          <w:szCs w:val="22"/>
        </w:rPr>
      </w:pPr>
      <w:r>
        <w:rPr>
          <w:rFonts w:ascii="Calibri" w:hAnsi="Calibri"/>
          <w:sz w:val="22"/>
          <w:szCs w:val="22"/>
        </w:rPr>
        <w:t xml:space="preserve">For more information, visit </w:t>
      </w:r>
      <w:hyperlink r:id="rId31" w:history="1">
        <w:r w:rsidRPr="00A13AFF">
          <w:rPr>
            <w:rStyle w:val="Hyperlink"/>
            <w:rFonts w:ascii="Calibri" w:hAnsi="Calibri"/>
            <w:sz w:val="22"/>
            <w:szCs w:val="22"/>
          </w:rPr>
          <w:t>WA labor and industries’ link to information about pregnancy and parental leave</w:t>
        </w:r>
      </w:hyperlink>
      <w:r>
        <w:rPr>
          <w:rFonts w:ascii="Calibri" w:hAnsi="Calibri"/>
          <w:sz w:val="22"/>
          <w:szCs w:val="22"/>
        </w:rPr>
        <w:t>.</w:t>
      </w:r>
    </w:p>
    <w:p w:rsidR="004B3948" w:rsidRDefault="004B3948" w:rsidP="00A13AFF">
      <w:pPr>
        <w:rPr>
          <w:rFonts w:ascii="Calibri" w:hAnsi="Calibri"/>
          <w:sz w:val="22"/>
          <w:szCs w:val="22"/>
        </w:rPr>
      </w:pPr>
    </w:p>
    <w:p w:rsidR="00A13AFF" w:rsidRPr="00E82502" w:rsidRDefault="00A13AFF" w:rsidP="00E82502">
      <w:pPr>
        <w:pStyle w:val="ListParagraph"/>
        <w:numPr>
          <w:ilvl w:val="0"/>
          <w:numId w:val="30"/>
        </w:numPr>
        <w:rPr>
          <w:rFonts w:ascii="Calibri" w:hAnsi="Calibri"/>
          <w:b/>
          <w:sz w:val="22"/>
          <w:szCs w:val="22"/>
        </w:rPr>
      </w:pPr>
      <w:r w:rsidRPr="00E82502">
        <w:rPr>
          <w:rFonts w:ascii="Calibri" w:hAnsi="Calibri"/>
          <w:b/>
          <w:sz w:val="22"/>
          <w:szCs w:val="22"/>
        </w:rPr>
        <w:t xml:space="preserve">I know that a doctor's appointment falls under the </w:t>
      </w:r>
      <w:r w:rsidR="00912B87">
        <w:rPr>
          <w:rFonts w:ascii="Calibri" w:hAnsi="Calibri"/>
          <w:b/>
          <w:sz w:val="22"/>
          <w:szCs w:val="22"/>
        </w:rPr>
        <w:t>ordinance</w:t>
      </w:r>
      <w:r w:rsidRPr="00E82502">
        <w:rPr>
          <w:rFonts w:ascii="Calibri" w:hAnsi="Calibri"/>
          <w:b/>
          <w:sz w:val="22"/>
          <w:szCs w:val="22"/>
        </w:rPr>
        <w:t>. Does a dentist or eye doctor appointment also count?</w:t>
      </w:r>
    </w:p>
    <w:p w:rsidR="00A13AFF" w:rsidRDefault="00A13AFF" w:rsidP="00E82502">
      <w:pPr>
        <w:ind w:left="360"/>
        <w:rPr>
          <w:rFonts w:ascii="Calibri" w:hAnsi="Calibri"/>
          <w:sz w:val="22"/>
          <w:szCs w:val="22"/>
        </w:rPr>
      </w:pPr>
      <w:r>
        <w:rPr>
          <w:rFonts w:ascii="Calibri" w:hAnsi="Calibri"/>
          <w:sz w:val="22"/>
          <w:szCs w:val="22"/>
        </w:rPr>
        <w:t>Yes. Eyes and teeth both fall under the category of “physical health condition.”</w:t>
      </w:r>
    </w:p>
    <w:p w:rsidR="009F62C9" w:rsidRDefault="009F62C9" w:rsidP="0009183B">
      <w:pPr>
        <w:rPr>
          <w:rFonts w:ascii="Calibri" w:hAnsi="Calibri" w:cs="Arial"/>
          <w:b/>
          <w:sz w:val="22"/>
          <w:szCs w:val="22"/>
        </w:rPr>
      </w:pPr>
    </w:p>
    <w:p w:rsidR="00A13AFF" w:rsidRPr="00E82502" w:rsidRDefault="00716EDC"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Under an employer’s PTO policy, can employees use all of their accrued </w:t>
      </w:r>
      <w:r w:rsidR="002D69AE" w:rsidRPr="00E82502">
        <w:rPr>
          <w:rFonts w:ascii="Calibri" w:hAnsi="Calibri" w:cs="Arial"/>
          <w:b/>
          <w:sz w:val="22"/>
          <w:szCs w:val="22"/>
        </w:rPr>
        <w:t>time</w:t>
      </w:r>
      <w:r w:rsidRPr="00E82502">
        <w:rPr>
          <w:rFonts w:ascii="Calibri" w:hAnsi="Calibri" w:cs="Arial"/>
          <w:b/>
          <w:sz w:val="22"/>
          <w:szCs w:val="22"/>
        </w:rPr>
        <w:t xml:space="preserve"> for vacation and not leave any “cushion” for </w:t>
      </w:r>
      <w:r w:rsidR="00427F09" w:rsidRPr="00E82502">
        <w:rPr>
          <w:rFonts w:ascii="Calibri" w:hAnsi="Calibri" w:cs="Arial"/>
          <w:b/>
          <w:sz w:val="22"/>
          <w:szCs w:val="22"/>
        </w:rPr>
        <w:t>PSST</w:t>
      </w:r>
      <w:r w:rsidRPr="00E82502">
        <w:rPr>
          <w:rFonts w:ascii="Calibri" w:hAnsi="Calibri" w:cs="Arial"/>
          <w:b/>
          <w:sz w:val="22"/>
          <w:szCs w:val="22"/>
        </w:rPr>
        <w:t>?</w:t>
      </w:r>
    </w:p>
    <w:p w:rsidR="00716EDC" w:rsidRPr="00E45D6F" w:rsidRDefault="00716EDC" w:rsidP="00E82502">
      <w:pPr>
        <w:ind w:left="360"/>
        <w:rPr>
          <w:rFonts w:ascii="Calibri" w:hAnsi="Calibri" w:cs="Arial"/>
          <w:b/>
          <w:sz w:val="22"/>
          <w:szCs w:val="22"/>
        </w:rPr>
      </w:pPr>
      <w:r w:rsidRPr="00E45D6F">
        <w:rPr>
          <w:rFonts w:ascii="Calibri" w:hAnsi="Calibri" w:cs="Arial"/>
          <w:sz w:val="22"/>
          <w:szCs w:val="22"/>
        </w:rPr>
        <w:t xml:space="preserve">Yes. Under an employer’s PTO policy, employees can choose to use their paid </w:t>
      </w:r>
      <w:r w:rsidR="0009183B" w:rsidRPr="00E45D6F">
        <w:rPr>
          <w:rFonts w:ascii="Calibri" w:hAnsi="Calibri" w:cs="Arial"/>
          <w:sz w:val="22"/>
          <w:szCs w:val="22"/>
        </w:rPr>
        <w:t>time</w:t>
      </w:r>
      <w:r w:rsidRPr="00E45D6F">
        <w:rPr>
          <w:rFonts w:ascii="Calibri" w:hAnsi="Calibri" w:cs="Arial"/>
          <w:sz w:val="22"/>
          <w:szCs w:val="22"/>
        </w:rPr>
        <w:t xml:space="preserve"> </w:t>
      </w:r>
      <w:r w:rsidR="0030185B" w:rsidRPr="00E45D6F">
        <w:rPr>
          <w:rFonts w:ascii="Calibri" w:hAnsi="Calibri" w:cs="Arial"/>
          <w:sz w:val="22"/>
          <w:szCs w:val="22"/>
        </w:rPr>
        <w:t xml:space="preserve">off for any reason permitted under the policy -- </w:t>
      </w:r>
      <w:r w:rsidRPr="00E45D6F">
        <w:rPr>
          <w:rFonts w:ascii="Calibri" w:hAnsi="Calibri" w:cs="Arial"/>
          <w:sz w:val="22"/>
          <w:szCs w:val="22"/>
        </w:rPr>
        <w:t xml:space="preserve">vacation, </w:t>
      </w:r>
      <w:r w:rsidR="0030185B" w:rsidRPr="00E45D6F">
        <w:rPr>
          <w:rFonts w:ascii="Calibri" w:hAnsi="Calibri" w:cs="Arial"/>
          <w:sz w:val="22"/>
          <w:szCs w:val="22"/>
        </w:rPr>
        <w:t>PSST, holidays, personal days, etc</w:t>
      </w:r>
      <w:r w:rsidRPr="00E45D6F">
        <w:rPr>
          <w:rFonts w:ascii="Calibri" w:hAnsi="Calibri" w:cs="Arial"/>
          <w:sz w:val="22"/>
          <w:szCs w:val="22"/>
        </w:rPr>
        <w:t>.</w:t>
      </w:r>
      <w:r w:rsidR="0030185B" w:rsidRPr="00E45D6F">
        <w:rPr>
          <w:rFonts w:ascii="Calibri" w:hAnsi="Calibri" w:cs="Arial"/>
          <w:sz w:val="22"/>
          <w:szCs w:val="22"/>
        </w:rPr>
        <w:t xml:space="preserve"> Once an employee uses </w:t>
      </w:r>
      <w:r w:rsidR="0009183B" w:rsidRPr="00E45D6F">
        <w:rPr>
          <w:rFonts w:ascii="Calibri" w:hAnsi="Calibri" w:cs="Arial"/>
          <w:sz w:val="22"/>
          <w:szCs w:val="22"/>
        </w:rPr>
        <w:t>all av</w:t>
      </w:r>
      <w:r w:rsidR="0030185B" w:rsidRPr="00E45D6F">
        <w:rPr>
          <w:rFonts w:ascii="Calibri" w:hAnsi="Calibri" w:cs="Arial"/>
          <w:sz w:val="22"/>
          <w:szCs w:val="22"/>
        </w:rPr>
        <w:t xml:space="preserve">ailable paid time off, </w:t>
      </w:r>
      <w:r w:rsidR="00160D30">
        <w:rPr>
          <w:rFonts w:ascii="Calibri" w:hAnsi="Calibri" w:cs="Arial"/>
          <w:sz w:val="22"/>
          <w:szCs w:val="22"/>
        </w:rPr>
        <w:t>the employee</w:t>
      </w:r>
      <w:r w:rsidR="00160D30" w:rsidRPr="00E45D6F">
        <w:rPr>
          <w:rFonts w:ascii="Calibri" w:hAnsi="Calibri" w:cs="Arial"/>
          <w:sz w:val="22"/>
          <w:szCs w:val="22"/>
        </w:rPr>
        <w:t xml:space="preserve"> </w:t>
      </w:r>
      <w:r w:rsidR="0030185B" w:rsidRPr="00E45D6F">
        <w:rPr>
          <w:rFonts w:ascii="Calibri" w:hAnsi="Calibri" w:cs="Arial"/>
          <w:sz w:val="22"/>
          <w:szCs w:val="22"/>
        </w:rPr>
        <w:t>does not</w:t>
      </w:r>
      <w:r w:rsidR="0009183B" w:rsidRPr="00E45D6F">
        <w:rPr>
          <w:rFonts w:ascii="Calibri" w:hAnsi="Calibri" w:cs="Arial"/>
          <w:sz w:val="22"/>
          <w:szCs w:val="22"/>
        </w:rPr>
        <w:t xml:space="preserve"> </w:t>
      </w:r>
      <w:r w:rsidR="0030185B" w:rsidRPr="00E45D6F">
        <w:rPr>
          <w:rFonts w:ascii="Calibri" w:hAnsi="Calibri" w:cs="Arial"/>
          <w:sz w:val="22"/>
          <w:szCs w:val="22"/>
        </w:rPr>
        <w:t xml:space="preserve">have a right to additional </w:t>
      </w:r>
      <w:r w:rsidR="00427F09" w:rsidRPr="00E45D6F">
        <w:rPr>
          <w:rFonts w:ascii="Calibri" w:hAnsi="Calibri" w:cs="Arial"/>
          <w:sz w:val="22"/>
          <w:szCs w:val="22"/>
        </w:rPr>
        <w:t>PSST</w:t>
      </w:r>
      <w:r w:rsidR="0030185B" w:rsidRPr="00E45D6F">
        <w:rPr>
          <w:rFonts w:ascii="Calibri" w:hAnsi="Calibri" w:cs="Arial"/>
          <w:sz w:val="22"/>
          <w:szCs w:val="22"/>
        </w:rPr>
        <w:t xml:space="preserve"> for</w:t>
      </w:r>
      <w:r w:rsidR="0009183B" w:rsidRPr="00E45D6F">
        <w:rPr>
          <w:rFonts w:ascii="Calibri" w:hAnsi="Calibri" w:cs="Arial"/>
          <w:sz w:val="22"/>
          <w:szCs w:val="22"/>
        </w:rPr>
        <w:t xml:space="preserve"> that calendar year</w:t>
      </w:r>
      <w:r w:rsidR="0030185B" w:rsidRPr="00E45D6F">
        <w:rPr>
          <w:rFonts w:ascii="Calibri" w:hAnsi="Calibri" w:cs="Arial"/>
          <w:sz w:val="22"/>
          <w:szCs w:val="22"/>
        </w:rPr>
        <w:t xml:space="preserve"> – even if </w:t>
      </w:r>
      <w:r w:rsidR="00160D30">
        <w:rPr>
          <w:rFonts w:ascii="Calibri" w:hAnsi="Calibri" w:cs="Arial"/>
          <w:sz w:val="22"/>
          <w:szCs w:val="22"/>
        </w:rPr>
        <w:t>the employee</w:t>
      </w:r>
      <w:r w:rsidR="00160D30" w:rsidRPr="00E45D6F">
        <w:rPr>
          <w:rFonts w:ascii="Calibri" w:hAnsi="Calibri" w:cs="Arial"/>
          <w:sz w:val="22"/>
          <w:szCs w:val="22"/>
        </w:rPr>
        <w:t xml:space="preserve"> </w:t>
      </w:r>
      <w:r w:rsidR="0030185B" w:rsidRPr="00E45D6F">
        <w:rPr>
          <w:rFonts w:ascii="Calibri" w:hAnsi="Calibri" w:cs="Arial"/>
          <w:sz w:val="22"/>
          <w:szCs w:val="22"/>
        </w:rPr>
        <w:t>becomes sick</w:t>
      </w:r>
      <w:r w:rsidR="0009183B" w:rsidRPr="00E45D6F">
        <w:rPr>
          <w:rFonts w:ascii="Calibri" w:hAnsi="Calibri" w:cs="Arial"/>
          <w:sz w:val="22"/>
          <w:szCs w:val="22"/>
        </w:rPr>
        <w:t>.</w:t>
      </w:r>
      <w:r w:rsidR="0030185B" w:rsidRPr="00E45D6F">
        <w:rPr>
          <w:rFonts w:ascii="Calibri" w:hAnsi="Calibri" w:cs="Arial"/>
          <w:sz w:val="22"/>
          <w:szCs w:val="22"/>
        </w:rPr>
        <w:t xml:space="preserve"> However, depending on the illness</w:t>
      </w:r>
      <w:r w:rsidR="00A162FF" w:rsidRPr="00E45D6F">
        <w:rPr>
          <w:rFonts w:ascii="Calibri" w:hAnsi="Calibri" w:cs="Arial"/>
          <w:sz w:val="22"/>
          <w:szCs w:val="22"/>
        </w:rPr>
        <w:t xml:space="preserve"> and situation</w:t>
      </w:r>
      <w:r w:rsidR="0030185B" w:rsidRPr="00E45D6F">
        <w:rPr>
          <w:rFonts w:ascii="Calibri" w:hAnsi="Calibri" w:cs="Arial"/>
          <w:sz w:val="22"/>
          <w:szCs w:val="22"/>
        </w:rPr>
        <w:t>, other laws may apply</w:t>
      </w:r>
      <w:r w:rsidR="00A162FF" w:rsidRPr="00E45D6F">
        <w:rPr>
          <w:rFonts w:ascii="Calibri" w:hAnsi="Calibri" w:cs="Arial"/>
          <w:sz w:val="22"/>
          <w:szCs w:val="22"/>
        </w:rPr>
        <w:t xml:space="preserve"> to cover the absence</w:t>
      </w:r>
      <w:r w:rsidR="00160D30">
        <w:rPr>
          <w:rFonts w:ascii="Calibri" w:hAnsi="Calibri" w:cs="Arial"/>
          <w:sz w:val="22"/>
          <w:szCs w:val="22"/>
        </w:rPr>
        <w:t xml:space="preserve"> (e.g. anti-discrimination laws that require a reasonable accommodation for a disability)</w:t>
      </w:r>
      <w:r w:rsidR="00A162FF" w:rsidRPr="00E45D6F">
        <w:rPr>
          <w:rFonts w:ascii="Calibri" w:hAnsi="Calibri" w:cs="Arial"/>
          <w:sz w:val="22"/>
          <w:szCs w:val="22"/>
        </w:rPr>
        <w:t>.</w:t>
      </w:r>
    </w:p>
    <w:p w:rsidR="00716EDC" w:rsidRPr="00E45D6F" w:rsidRDefault="00716EDC" w:rsidP="00716EDC">
      <w:pPr>
        <w:rPr>
          <w:rFonts w:ascii="Calibri" w:hAnsi="Calibri" w:cs="Arial"/>
          <w:sz w:val="22"/>
          <w:szCs w:val="22"/>
          <w:u w:val="single"/>
        </w:rPr>
      </w:pPr>
    </w:p>
    <w:p w:rsidR="00FF642C" w:rsidRPr="00E82502" w:rsidRDefault="003A11A1" w:rsidP="00E82502">
      <w:pPr>
        <w:pStyle w:val="ListParagraph"/>
        <w:numPr>
          <w:ilvl w:val="0"/>
          <w:numId w:val="30"/>
        </w:numPr>
        <w:rPr>
          <w:rFonts w:ascii="Calibri" w:hAnsi="Calibri" w:cs="Arial"/>
          <w:b/>
          <w:sz w:val="22"/>
          <w:szCs w:val="22"/>
        </w:rPr>
      </w:pPr>
      <w:r w:rsidRPr="00E82502">
        <w:rPr>
          <w:rFonts w:ascii="Calibri" w:hAnsi="Calibri" w:cs="Arial"/>
          <w:b/>
          <w:sz w:val="22"/>
          <w:szCs w:val="22"/>
        </w:rPr>
        <w:t>How do</w:t>
      </w:r>
      <w:r w:rsidR="00552DD0" w:rsidRPr="00E82502">
        <w:rPr>
          <w:rFonts w:ascii="Calibri" w:hAnsi="Calibri" w:cs="Arial"/>
          <w:b/>
          <w:sz w:val="22"/>
          <w:szCs w:val="22"/>
        </w:rPr>
        <w:t>es an employer</w:t>
      </w:r>
      <w:r w:rsidRPr="00E82502">
        <w:rPr>
          <w:rFonts w:ascii="Calibri" w:hAnsi="Calibri" w:cs="Arial"/>
          <w:b/>
          <w:sz w:val="22"/>
          <w:szCs w:val="22"/>
        </w:rPr>
        <w:t xml:space="preserve"> compensate </w:t>
      </w:r>
      <w:r w:rsidR="00FF642C" w:rsidRPr="00E82502">
        <w:rPr>
          <w:rFonts w:ascii="Calibri" w:hAnsi="Calibri" w:cs="Arial"/>
          <w:b/>
          <w:sz w:val="22"/>
          <w:szCs w:val="22"/>
        </w:rPr>
        <w:t xml:space="preserve">hourly </w:t>
      </w:r>
      <w:r w:rsidRPr="00E82502">
        <w:rPr>
          <w:rFonts w:ascii="Calibri" w:hAnsi="Calibri" w:cs="Arial"/>
          <w:b/>
          <w:sz w:val="22"/>
          <w:szCs w:val="22"/>
        </w:rPr>
        <w:t xml:space="preserve">employees who use PSST for </w:t>
      </w:r>
      <w:r w:rsidR="00FF642C" w:rsidRPr="00E82502">
        <w:rPr>
          <w:rFonts w:ascii="Calibri" w:hAnsi="Calibri" w:cs="Arial"/>
          <w:b/>
          <w:sz w:val="22"/>
          <w:szCs w:val="22"/>
        </w:rPr>
        <w:t>hours that would have be</w:t>
      </w:r>
      <w:r w:rsidRPr="00E82502">
        <w:rPr>
          <w:rFonts w:ascii="Calibri" w:hAnsi="Calibri" w:cs="Arial"/>
          <w:b/>
          <w:sz w:val="22"/>
          <w:szCs w:val="22"/>
        </w:rPr>
        <w:t>en overtime</w:t>
      </w:r>
      <w:r w:rsidR="00FF642C" w:rsidRPr="00E82502">
        <w:rPr>
          <w:rFonts w:ascii="Calibri" w:hAnsi="Calibri" w:cs="Arial"/>
          <w:b/>
          <w:sz w:val="22"/>
          <w:szCs w:val="22"/>
        </w:rPr>
        <w:t>?</w:t>
      </w:r>
    </w:p>
    <w:p w:rsidR="00CB2D09" w:rsidRPr="00E45D6F" w:rsidRDefault="003A11A1" w:rsidP="00E82502">
      <w:pPr>
        <w:ind w:left="360"/>
        <w:rPr>
          <w:rFonts w:ascii="Calibri" w:hAnsi="Calibri" w:cs="Arial"/>
          <w:sz w:val="22"/>
          <w:szCs w:val="13"/>
        </w:rPr>
      </w:pPr>
      <w:r w:rsidRPr="00E45D6F">
        <w:rPr>
          <w:rFonts w:ascii="Calibri" w:hAnsi="Calibri" w:cs="Arial"/>
          <w:sz w:val="22"/>
          <w:szCs w:val="13"/>
        </w:rPr>
        <w:t>Employers may compensate employees at their regular rate of pay for use of PSST for overtime hours</w:t>
      </w:r>
      <w:r w:rsidR="00FF642C" w:rsidRPr="00E45D6F">
        <w:rPr>
          <w:rFonts w:ascii="Calibri" w:hAnsi="Calibri" w:cs="Arial"/>
          <w:sz w:val="22"/>
          <w:szCs w:val="13"/>
        </w:rPr>
        <w:t xml:space="preserve">. </w:t>
      </w:r>
      <w:r w:rsidR="00CB2D09" w:rsidRPr="00E45D6F">
        <w:rPr>
          <w:rFonts w:ascii="Calibri" w:hAnsi="Calibri" w:cs="Arial"/>
          <w:sz w:val="22"/>
          <w:szCs w:val="13"/>
        </w:rPr>
        <w:t xml:space="preserve">Employers are not required to pay overtime rates for </w:t>
      </w:r>
      <w:r w:rsidRPr="00E45D6F">
        <w:rPr>
          <w:rFonts w:ascii="Calibri" w:hAnsi="Calibri" w:cs="Arial"/>
          <w:sz w:val="22"/>
          <w:szCs w:val="13"/>
        </w:rPr>
        <w:t xml:space="preserve">use of </w:t>
      </w:r>
      <w:r w:rsidR="005738DD" w:rsidRPr="00E45D6F">
        <w:rPr>
          <w:rFonts w:ascii="Calibri" w:hAnsi="Calibri" w:cs="Arial"/>
          <w:sz w:val="22"/>
          <w:szCs w:val="13"/>
        </w:rPr>
        <w:t>PSST</w:t>
      </w:r>
      <w:r w:rsidR="00CB2D09" w:rsidRPr="00E45D6F">
        <w:rPr>
          <w:rFonts w:ascii="Calibri" w:hAnsi="Calibri" w:cs="Arial"/>
          <w:sz w:val="22"/>
          <w:szCs w:val="13"/>
        </w:rPr>
        <w:t>.</w:t>
      </w:r>
    </w:p>
    <w:p w:rsidR="00FF642C" w:rsidRPr="00E45D6F" w:rsidRDefault="00FF642C" w:rsidP="00716EDC">
      <w:pPr>
        <w:rPr>
          <w:rFonts w:ascii="Calibri" w:hAnsi="Calibri" w:cs="Arial"/>
          <w:sz w:val="22"/>
          <w:szCs w:val="22"/>
        </w:rPr>
      </w:pPr>
    </w:p>
    <w:p w:rsidR="003543C4" w:rsidRPr="00E82502" w:rsidRDefault="00160D30" w:rsidP="00E82502">
      <w:pPr>
        <w:pStyle w:val="ListParagraph"/>
        <w:numPr>
          <w:ilvl w:val="0"/>
          <w:numId w:val="30"/>
        </w:numPr>
        <w:rPr>
          <w:rFonts w:ascii="Calibri" w:hAnsi="Calibri" w:cs="Arial"/>
          <w:b/>
          <w:sz w:val="22"/>
          <w:szCs w:val="22"/>
        </w:rPr>
      </w:pPr>
      <w:r>
        <w:rPr>
          <w:rFonts w:ascii="Calibri" w:hAnsi="Calibri" w:cs="Arial"/>
          <w:b/>
          <w:sz w:val="22"/>
          <w:szCs w:val="22"/>
        </w:rPr>
        <w:t xml:space="preserve">(UPDATE) </w:t>
      </w:r>
      <w:r w:rsidR="003543C4" w:rsidRPr="00E82502">
        <w:rPr>
          <w:rFonts w:ascii="Calibri" w:hAnsi="Calibri" w:cs="Arial"/>
          <w:b/>
          <w:sz w:val="22"/>
          <w:szCs w:val="22"/>
        </w:rPr>
        <w:t xml:space="preserve">If </w:t>
      </w:r>
      <w:r w:rsidR="00552DD0" w:rsidRPr="00E82502">
        <w:rPr>
          <w:rFonts w:ascii="Calibri" w:hAnsi="Calibri" w:cs="Arial"/>
          <w:b/>
          <w:sz w:val="22"/>
          <w:szCs w:val="22"/>
        </w:rPr>
        <w:t xml:space="preserve">an employer </w:t>
      </w:r>
      <w:r w:rsidR="003543C4" w:rsidRPr="00E82502">
        <w:rPr>
          <w:rFonts w:ascii="Calibri" w:hAnsi="Calibri" w:cs="Arial"/>
          <w:b/>
          <w:sz w:val="22"/>
          <w:szCs w:val="22"/>
        </w:rPr>
        <w:t>pay</w:t>
      </w:r>
      <w:r w:rsidR="00552DD0" w:rsidRPr="00E82502">
        <w:rPr>
          <w:rFonts w:ascii="Calibri" w:hAnsi="Calibri" w:cs="Arial"/>
          <w:b/>
          <w:sz w:val="22"/>
          <w:szCs w:val="22"/>
        </w:rPr>
        <w:t>s</w:t>
      </w:r>
      <w:r w:rsidR="003543C4" w:rsidRPr="00E82502">
        <w:rPr>
          <w:rFonts w:ascii="Calibri" w:hAnsi="Calibri" w:cs="Arial"/>
          <w:b/>
          <w:sz w:val="22"/>
          <w:szCs w:val="22"/>
        </w:rPr>
        <w:t xml:space="preserve"> overtime to</w:t>
      </w:r>
      <w:r w:rsidR="00552DD0" w:rsidRPr="00E82502">
        <w:rPr>
          <w:rFonts w:ascii="Calibri" w:hAnsi="Calibri" w:cs="Arial"/>
          <w:b/>
          <w:sz w:val="22"/>
          <w:szCs w:val="22"/>
        </w:rPr>
        <w:t xml:space="preserve"> </w:t>
      </w:r>
      <w:r w:rsidR="003543C4" w:rsidRPr="00E82502">
        <w:rPr>
          <w:rFonts w:ascii="Calibri" w:hAnsi="Calibri" w:cs="Arial"/>
          <w:b/>
          <w:sz w:val="22"/>
          <w:szCs w:val="22"/>
        </w:rPr>
        <w:t xml:space="preserve">employees, can </w:t>
      </w:r>
      <w:r>
        <w:rPr>
          <w:rFonts w:ascii="Calibri" w:hAnsi="Calibri" w:cs="Arial"/>
          <w:b/>
          <w:sz w:val="22"/>
          <w:szCs w:val="22"/>
        </w:rPr>
        <w:t>the employer</w:t>
      </w:r>
      <w:r w:rsidRPr="00E82502">
        <w:rPr>
          <w:rFonts w:ascii="Calibri" w:hAnsi="Calibri" w:cs="Arial"/>
          <w:b/>
          <w:sz w:val="22"/>
          <w:szCs w:val="22"/>
        </w:rPr>
        <w:t xml:space="preserve"> </w:t>
      </w:r>
      <w:r w:rsidR="003543C4" w:rsidRPr="00E82502">
        <w:rPr>
          <w:rFonts w:ascii="Calibri" w:hAnsi="Calibri" w:cs="Arial"/>
          <w:b/>
          <w:sz w:val="22"/>
          <w:szCs w:val="22"/>
        </w:rPr>
        <w:t xml:space="preserve">deduct </w:t>
      </w:r>
      <w:r w:rsidR="005738DD" w:rsidRPr="00E82502">
        <w:rPr>
          <w:rFonts w:ascii="Calibri" w:hAnsi="Calibri" w:cs="Arial"/>
          <w:b/>
          <w:sz w:val="22"/>
          <w:szCs w:val="22"/>
        </w:rPr>
        <w:t>used PSST</w:t>
      </w:r>
      <w:r w:rsidR="003543C4" w:rsidRPr="00E82502">
        <w:rPr>
          <w:rFonts w:ascii="Calibri" w:hAnsi="Calibri" w:cs="Arial"/>
          <w:b/>
          <w:sz w:val="22"/>
          <w:szCs w:val="22"/>
        </w:rPr>
        <w:t xml:space="preserve"> at the rate of 1.5 hours?</w:t>
      </w:r>
    </w:p>
    <w:p w:rsidR="003543C4" w:rsidRPr="00E45D6F" w:rsidRDefault="003543C4" w:rsidP="00E82502">
      <w:pPr>
        <w:ind w:left="360"/>
        <w:rPr>
          <w:rFonts w:ascii="Calibri" w:hAnsi="Calibri" w:cs="Arial"/>
          <w:sz w:val="22"/>
          <w:szCs w:val="22"/>
        </w:rPr>
      </w:pPr>
      <w:r w:rsidRPr="00E45D6F">
        <w:rPr>
          <w:rFonts w:ascii="Calibri" w:hAnsi="Calibri" w:cs="Arial"/>
          <w:sz w:val="22"/>
          <w:szCs w:val="22"/>
        </w:rPr>
        <w:t xml:space="preserve">No. </w:t>
      </w:r>
      <w:r w:rsidR="003C54E3">
        <w:rPr>
          <w:rFonts w:ascii="Calibri" w:hAnsi="Calibri" w:cs="Arial"/>
          <w:sz w:val="22"/>
          <w:szCs w:val="22"/>
        </w:rPr>
        <w:t xml:space="preserve">The employer must deduct the used PSST based on the clock-time that the employee was scheduled to work </w:t>
      </w:r>
      <w:r w:rsidRPr="00E45D6F">
        <w:rPr>
          <w:rFonts w:ascii="Calibri" w:hAnsi="Calibri" w:cs="Arial"/>
          <w:sz w:val="22"/>
          <w:szCs w:val="22"/>
        </w:rPr>
        <w:t>in</w:t>
      </w:r>
      <w:r w:rsidR="00160D30">
        <w:rPr>
          <w:rFonts w:ascii="Calibri" w:hAnsi="Calibri" w:cs="Arial"/>
          <w:sz w:val="22"/>
          <w:szCs w:val="22"/>
        </w:rPr>
        <w:t xml:space="preserve"> the smaller of </w:t>
      </w:r>
      <w:r w:rsidRPr="00E45D6F">
        <w:rPr>
          <w:rFonts w:ascii="Calibri" w:hAnsi="Calibri" w:cs="Arial"/>
          <w:sz w:val="22"/>
          <w:szCs w:val="22"/>
        </w:rPr>
        <w:t>hourly</w:t>
      </w:r>
      <w:r w:rsidR="00160D30">
        <w:rPr>
          <w:rFonts w:ascii="Calibri" w:hAnsi="Calibri" w:cs="Arial"/>
          <w:sz w:val="22"/>
          <w:szCs w:val="22"/>
        </w:rPr>
        <w:t xml:space="preserve"> or, if feasible by the payroll system, quarter hour</w:t>
      </w:r>
      <w:r w:rsidRPr="00E45D6F">
        <w:rPr>
          <w:rFonts w:ascii="Calibri" w:hAnsi="Calibri" w:cs="Arial"/>
          <w:sz w:val="22"/>
          <w:szCs w:val="22"/>
        </w:rPr>
        <w:t xml:space="preserve"> increments</w:t>
      </w:r>
      <w:r w:rsidR="003C54E3">
        <w:rPr>
          <w:rFonts w:ascii="Calibri" w:hAnsi="Calibri" w:cs="Arial"/>
          <w:sz w:val="22"/>
          <w:szCs w:val="22"/>
        </w:rPr>
        <w:t xml:space="preserve">. An employer is not permitted to deduct more PSST if an employee used the hours for scheduled </w:t>
      </w:r>
      <w:r w:rsidRPr="00E45D6F">
        <w:rPr>
          <w:rFonts w:ascii="Calibri" w:hAnsi="Calibri" w:cs="Arial"/>
          <w:sz w:val="22"/>
          <w:szCs w:val="22"/>
        </w:rPr>
        <w:t>overtime</w:t>
      </w:r>
      <w:r w:rsidR="003C54E3">
        <w:rPr>
          <w:rFonts w:ascii="Calibri" w:hAnsi="Calibri" w:cs="Arial"/>
          <w:sz w:val="22"/>
          <w:szCs w:val="22"/>
        </w:rPr>
        <w:t xml:space="preserve"> </w:t>
      </w:r>
      <w:r w:rsidRPr="00E45D6F">
        <w:rPr>
          <w:rFonts w:ascii="Calibri" w:hAnsi="Calibri" w:cs="Arial"/>
          <w:sz w:val="22"/>
          <w:szCs w:val="22"/>
        </w:rPr>
        <w:t>.</w:t>
      </w:r>
    </w:p>
    <w:p w:rsidR="003543C4" w:rsidRPr="00E45D6F" w:rsidRDefault="003543C4" w:rsidP="00716EDC">
      <w:pPr>
        <w:rPr>
          <w:rFonts w:ascii="Calibri" w:hAnsi="Calibri" w:cs="Arial"/>
          <w:sz w:val="22"/>
          <w:szCs w:val="22"/>
        </w:rPr>
      </w:pPr>
    </w:p>
    <w:p w:rsidR="005738DD" w:rsidRPr="00E82502" w:rsidRDefault="005738DD" w:rsidP="00E82502">
      <w:pPr>
        <w:pStyle w:val="ListParagraph"/>
        <w:numPr>
          <w:ilvl w:val="0"/>
          <w:numId w:val="30"/>
        </w:numPr>
        <w:rPr>
          <w:rFonts w:ascii="Calibri" w:hAnsi="Calibri" w:cs="Arial"/>
          <w:b/>
          <w:sz w:val="22"/>
          <w:szCs w:val="13"/>
        </w:rPr>
      </w:pPr>
      <w:r w:rsidRPr="00E82502">
        <w:rPr>
          <w:rFonts w:ascii="Calibri" w:hAnsi="Calibri" w:cs="Arial"/>
          <w:b/>
          <w:sz w:val="22"/>
          <w:szCs w:val="13"/>
        </w:rPr>
        <w:t>Are employees allowed to donate their unused PSST to a company-wide</w:t>
      </w:r>
      <w:r w:rsidR="00DD2A6D" w:rsidRPr="00E82502">
        <w:rPr>
          <w:rFonts w:ascii="Calibri" w:hAnsi="Calibri" w:cs="Arial"/>
          <w:b/>
          <w:sz w:val="22"/>
          <w:szCs w:val="13"/>
        </w:rPr>
        <w:t>,</w:t>
      </w:r>
      <w:r w:rsidRPr="00E82502">
        <w:rPr>
          <w:rFonts w:ascii="Calibri" w:hAnsi="Calibri" w:cs="Arial"/>
          <w:b/>
          <w:sz w:val="22"/>
          <w:szCs w:val="13"/>
        </w:rPr>
        <w:t xml:space="preserve"> paid leave donation plan?</w:t>
      </w:r>
    </w:p>
    <w:p w:rsidR="005738DD" w:rsidRPr="00E45D6F" w:rsidRDefault="005738DD" w:rsidP="00E82502">
      <w:pPr>
        <w:ind w:left="360"/>
        <w:rPr>
          <w:rFonts w:ascii="Calibri" w:hAnsi="Calibri" w:cs="Arial"/>
          <w:sz w:val="22"/>
          <w:szCs w:val="13"/>
        </w:rPr>
      </w:pPr>
      <w:r w:rsidRPr="00E45D6F">
        <w:rPr>
          <w:rFonts w:ascii="Calibri" w:hAnsi="Calibri" w:cs="Arial"/>
          <w:sz w:val="22"/>
          <w:szCs w:val="13"/>
        </w:rPr>
        <w:t>Yes.</w:t>
      </w:r>
    </w:p>
    <w:p w:rsidR="005738DD" w:rsidRPr="00E45D6F" w:rsidRDefault="005738DD" w:rsidP="00716EDC">
      <w:pPr>
        <w:rPr>
          <w:rFonts w:ascii="Calibri" w:hAnsi="Calibri" w:cs="Arial"/>
          <w:sz w:val="22"/>
          <w:szCs w:val="22"/>
        </w:rPr>
      </w:pPr>
    </w:p>
    <w:p w:rsidR="003543C4" w:rsidRPr="00E82502" w:rsidRDefault="00552DD0" w:rsidP="00E82502">
      <w:pPr>
        <w:pStyle w:val="ListParagraph"/>
        <w:numPr>
          <w:ilvl w:val="0"/>
          <w:numId w:val="30"/>
        </w:numPr>
        <w:rPr>
          <w:rFonts w:ascii="Calibri" w:hAnsi="Calibri" w:cs="Arial"/>
          <w:b/>
          <w:sz w:val="22"/>
          <w:szCs w:val="22"/>
        </w:rPr>
      </w:pPr>
      <w:r w:rsidRPr="00E82502">
        <w:rPr>
          <w:rFonts w:ascii="Calibri" w:hAnsi="Calibri" w:cs="Arial"/>
          <w:b/>
          <w:sz w:val="22"/>
          <w:szCs w:val="22"/>
        </w:rPr>
        <w:lastRenderedPageBreak/>
        <w:t xml:space="preserve">An employee </w:t>
      </w:r>
      <w:r w:rsidR="003543C4" w:rsidRPr="00E82502">
        <w:rPr>
          <w:rFonts w:ascii="Calibri" w:hAnsi="Calibri" w:cs="Arial"/>
          <w:b/>
          <w:sz w:val="22"/>
          <w:szCs w:val="22"/>
        </w:rPr>
        <w:t xml:space="preserve">got sick in the middle of </w:t>
      </w:r>
      <w:r w:rsidR="003B20BD">
        <w:rPr>
          <w:rFonts w:ascii="Calibri" w:hAnsi="Calibri" w:cs="Arial"/>
          <w:b/>
          <w:sz w:val="22"/>
          <w:szCs w:val="22"/>
        </w:rPr>
        <w:t>a</w:t>
      </w:r>
      <w:r w:rsidR="003B20BD" w:rsidRPr="00E82502">
        <w:rPr>
          <w:rFonts w:ascii="Calibri" w:hAnsi="Calibri" w:cs="Arial"/>
          <w:b/>
          <w:sz w:val="22"/>
          <w:szCs w:val="22"/>
        </w:rPr>
        <w:t xml:space="preserve"> </w:t>
      </w:r>
      <w:r w:rsidR="003543C4" w:rsidRPr="00E82502">
        <w:rPr>
          <w:rFonts w:ascii="Calibri" w:hAnsi="Calibri" w:cs="Arial"/>
          <w:b/>
          <w:sz w:val="22"/>
          <w:szCs w:val="22"/>
        </w:rPr>
        <w:t>scheduled vacation.</w:t>
      </w:r>
      <w:r w:rsidR="00677C66" w:rsidRPr="00E82502">
        <w:rPr>
          <w:rFonts w:ascii="Calibri" w:hAnsi="Calibri" w:cs="Arial"/>
          <w:b/>
          <w:sz w:val="22"/>
          <w:szCs w:val="22"/>
        </w:rPr>
        <w:t xml:space="preserve"> Can </w:t>
      </w:r>
      <w:r w:rsidR="003B20BD">
        <w:rPr>
          <w:rFonts w:ascii="Calibri" w:hAnsi="Calibri" w:cs="Arial"/>
          <w:b/>
          <w:sz w:val="22"/>
          <w:szCs w:val="22"/>
        </w:rPr>
        <w:t>the employee</w:t>
      </w:r>
      <w:r w:rsidR="003B20BD" w:rsidRPr="00E82502">
        <w:rPr>
          <w:rFonts w:ascii="Calibri" w:hAnsi="Calibri" w:cs="Arial"/>
          <w:b/>
          <w:sz w:val="22"/>
          <w:szCs w:val="22"/>
        </w:rPr>
        <w:t xml:space="preserve"> </w:t>
      </w:r>
      <w:r w:rsidR="003B20BD">
        <w:rPr>
          <w:rFonts w:ascii="Calibri" w:hAnsi="Calibri" w:cs="Arial"/>
          <w:b/>
          <w:sz w:val="22"/>
          <w:szCs w:val="22"/>
        </w:rPr>
        <w:t>use</w:t>
      </w:r>
      <w:r w:rsidRPr="00E82502">
        <w:rPr>
          <w:rFonts w:ascii="Calibri" w:hAnsi="Calibri" w:cs="Arial"/>
          <w:b/>
          <w:sz w:val="22"/>
          <w:szCs w:val="22"/>
        </w:rPr>
        <w:t xml:space="preserve"> </w:t>
      </w:r>
      <w:r w:rsidR="003543C4" w:rsidRPr="00E82502">
        <w:rPr>
          <w:rFonts w:ascii="Calibri" w:hAnsi="Calibri" w:cs="Arial"/>
          <w:b/>
          <w:sz w:val="22"/>
          <w:szCs w:val="22"/>
        </w:rPr>
        <w:t xml:space="preserve">PSST hours </w:t>
      </w:r>
      <w:r w:rsidR="003B20BD">
        <w:rPr>
          <w:rFonts w:ascii="Calibri" w:hAnsi="Calibri" w:cs="Arial"/>
          <w:b/>
          <w:sz w:val="22"/>
          <w:szCs w:val="22"/>
        </w:rPr>
        <w:t>for the period of sickness</w:t>
      </w:r>
      <w:r w:rsidR="003543C4" w:rsidRPr="00E82502">
        <w:rPr>
          <w:rFonts w:ascii="Calibri" w:hAnsi="Calibri" w:cs="Arial"/>
          <w:b/>
          <w:sz w:val="22"/>
          <w:szCs w:val="22"/>
        </w:rPr>
        <w:t>?</w:t>
      </w:r>
    </w:p>
    <w:p w:rsidR="003543C4" w:rsidRPr="00E45D6F" w:rsidRDefault="003543C4" w:rsidP="00E82502">
      <w:pPr>
        <w:ind w:left="360"/>
        <w:rPr>
          <w:rFonts w:ascii="Calibri" w:hAnsi="Calibri" w:cs="Arial"/>
          <w:sz w:val="22"/>
          <w:szCs w:val="22"/>
        </w:rPr>
      </w:pPr>
      <w:r w:rsidRPr="00E45D6F">
        <w:rPr>
          <w:rFonts w:ascii="Calibri" w:hAnsi="Calibri" w:cs="Arial"/>
          <w:sz w:val="22"/>
          <w:szCs w:val="22"/>
        </w:rPr>
        <w:t xml:space="preserve">No. </w:t>
      </w:r>
      <w:r w:rsidR="003B20BD">
        <w:rPr>
          <w:rFonts w:ascii="Calibri" w:hAnsi="Calibri" w:cs="Arial"/>
          <w:sz w:val="22"/>
          <w:szCs w:val="22"/>
        </w:rPr>
        <w:t xml:space="preserve">The PSST ordinance does not entitle the employee to use PSST in this situation because the employee was </w:t>
      </w:r>
      <w:r w:rsidRPr="00E45D6F">
        <w:rPr>
          <w:rFonts w:ascii="Calibri" w:hAnsi="Calibri" w:cs="Arial"/>
          <w:sz w:val="22"/>
          <w:szCs w:val="22"/>
        </w:rPr>
        <w:t xml:space="preserve">not scheduled to work </w:t>
      </w:r>
      <w:r w:rsidR="003B20BD">
        <w:rPr>
          <w:rFonts w:ascii="Calibri" w:hAnsi="Calibri" w:cs="Arial"/>
          <w:sz w:val="22"/>
          <w:szCs w:val="22"/>
        </w:rPr>
        <w:t>during the</w:t>
      </w:r>
      <w:r w:rsidRPr="00E45D6F">
        <w:rPr>
          <w:rFonts w:ascii="Calibri" w:hAnsi="Calibri" w:cs="Arial"/>
          <w:sz w:val="22"/>
          <w:szCs w:val="22"/>
        </w:rPr>
        <w:t xml:space="preserve"> vacation.</w:t>
      </w:r>
    </w:p>
    <w:p w:rsidR="003543C4" w:rsidRDefault="003543C4" w:rsidP="00716EDC">
      <w:pPr>
        <w:rPr>
          <w:rFonts w:ascii="Calibri" w:hAnsi="Calibri" w:cs="Arial"/>
          <w:sz w:val="22"/>
          <w:szCs w:val="22"/>
        </w:rPr>
      </w:pPr>
    </w:p>
    <w:p w:rsidR="006B24D2" w:rsidRDefault="006B24D2" w:rsidP="00716EDC">
      <w:pPr>
        <w:rPr>
          <w:rFonts w:ascii="Calibri" w:hAnsi="Calibri" w:cs="Arial"/>
          <w:sz w:val="22"/>
          <w:szCs w:val="22"/>
        </w:rPr>
      </w:pPr>
    </w:p>
    <w:p w:rsidR="006B24D2" w:rsidRDefault="006B24D2" w:rsidP="00716EDC">
      <w:pPr>
        <w:rPr>
          <w:rFonts w:ascii="Calibri" w:hAnsi="Calibri" w:cs="Arial"/>
          <w:sz w:val="22"/>
          <w:szCs w:val="22"/>
        </w:rPr>
      </w:pPr>
    </w:p>
    <w:p w:rsidR="006B24D2" w:rsidRDefault="006B24D2" w:rsidP="00716EDC">
      <w:pPr>
        <w:rPr>
          <w:rFonts w:ascii="Calibri" w:hAnsi="Calibri" w:cs="Arial"/>
          <w:sz w:val="22"/>
          <w:szCs w:val="22"/>
        </w:rPr>
      </w:pPr>
    </w:p>
    <w:p w:rsidR="006B24D2" w:rsidRPr="00E45D6F" w:rsidRDefault="006B24D2" w:rsidP="00716EDC">
      <w:pPr>
        <w:rPr>
          <w:rFonts w:ascii="Calibri" w:hAnsi="Calibri" w:cs="Arial"/>
          <w:sz w:val="22"/>
          <w:szCs w:val="22"/>
        </w:rPr>
      </w:pPr>
    </w:p>
    <w:p w:rsidR="003543C4" w:rsidRPr="00E82502" w:rsidRDefault="003543C4" w:rsidP="00E82502">
      <w:pPr>
        <w:pStyle w:val="ListParagraph"/>
        <w:numPr>
          <w:ilvl w:val="0"/>
          <w:numId w:val="30"/>
        </w:numPr>
        <w:rPr>
          <w:rFonts w:ascii="Calibri" w:hAnsi="Calibri" w:cs="Arial"/>
          <w:b/>
          <w:sz w:val="22"/>
          <w:szCs w:val="22"/>
        </w:rPr>
      </w:pPr>
      <w:r w:rsidRPr="00E82502">
        <w:rPr>
          <w:rFonts w:ascii="Calibri" w:hAnsi="Calibri" w:cs="Arial"/>
          <w:b/>
          <w:sz w:val="22"/>
          <w:szCs w:val="22"/>
        </w:rPr>
        <w:t>When can on-call employees use their accrued PSST?</w:t>
      </w:r>
    </w:p>
    <w:p w:rsidR="003543C4" w:rsidRPr="00E45D6F" w:rsidRDefault="003543C4" w:rsidP="00E82502">
      <w:pPr>
        <w:ind w:left="360"/>
        <w:rPr>
          <w:rFonts w:ascii="Calibri" w:hAnsi="Calibri" w:cs="Arial"/>
          <w:sz w:val="22"/>
          <w:szCs w:val="22"/>
        </w:rPr>
      </w:pPr>
      <w:r w:rsidRPr="00E45D6F">
        <w:rPr>
          <w:rFonts w:ascii="Calibri" w:hAnsi="Calibri" w:cs="Arial"/>
          <w:sz w:val="22"/>
          <w:szCs w:val="22"/>
        </w:rPr>
        <w:t xml:space="preserve">If an on-call employee is paid for a scheduled shift </w:t>
      </w:r>
      <w:r w:rsidR="008B56EE" w:rsidRPr="00E45D6F">
        <w:rPr>
          <w:rFonts w:ascii="Calibri" w:hAnsi="Calibri" w:cs="Arial"/>
          <w:sz w:val="22"/>
          <w:szCs w:val="22"/>
        </w:rPr>
        <w:t xml:space="preserve">regardless of whether </w:t>
      </w:r>
      <w:r w:rsidR="009E2326">
        <w:rPr>
          <w:rFonts w:ascii="Calibri" w:hAnsi="Calibri" w:cs="Arial"/>
          <w:sz w:val="22"/>
          <w:szCs w:val="22"/>
        </w:rPr>
        <w:t>the employee</w:t>
      </w:r>
      <w:r w:rsidR="008B56EE" w:rsidRPr="00E45D6F">
        <w:rPr>
          <w:rFonts w:ascii="Calibri" w:hAnsi="Calibri" w:cs="Arial"/>
          <w:sz w:val="22"/>
          <w:szCs w:val="22"/>
        </w:rPr>
        <w:t xml:space="preserve"> actually works the shift</w:t>
      </w:r>
      <w:r w:rsidR="00677C66" w:rsidRPr="00E45D6F">
        <w:rPr>
          <w:rFonts w:ascii="Calibri" w:hAnsi="Calibri" w:cs="Arial"/>
          <w:sz w:val="22"/>
          <w:szCs w:val="22"/>
        </w:rPr>
        <w:t xml:space="preserve">, </w:t>
      </w:r>
      <w:r w:rsidR="00A13AFF">
        <w:rPr>
          <w:rFonts w:ascii="Calibri" w:hAnsi="Calibri" w:cs="Arial"/>
          <w:sz w:val="22"/>
          <w:szCs w:val="22"/>
        </w:rPr>
        <w:t>the</w:t>
      </w:r>
      <w:r w:rsidR="008B56EE" w:rsidRPr="00E45D6F">
        <w:rPr>
          <w:rFonts w:ascii="Calibri" w:hAnsi="Calibri" w:cs="Arial"/>
          <w:sz w:val="22"/>
          <w:szCs w:val="22"/>
        </w:rPr>
        <w:t xml:space="preserve"> e</w:t>
      </w:r>
      <w:r w:rsidRPr="00E45D6F">
        <w:rPr>
          <w:rFonts w:ascii="Calibri" w:hAnsi="Calibri" w:cs="Arial"/>
          <w:sz w:val="22"/>
          <w:szCs w:val="22"/>
        </w:rPr>
        <w:t>mployer must permit use of PSST.</w:t>
      </w:r>
      <w:r w:rsidR="00677C66" w:rsidRPr="00E45D6F">
        <w:rPr>
          <w:rFonts w:ascii="Calibri" w:hAnsi="Calibri" w:cs="Arial"/>
          <w:sz w:val="22"/>
          <w:szCs w:val="22"/>
        </w:rPr>
        <w:t xml:space="preserve"> If an on-call employee is </w:t>
      </w:r>
      <w:r w:rsidRPr="00E45D6F">
        <w:rPr>
          <w:rFonts w:ascii="Calibri" w:hAnsi="Calibri" w:cs="Arial"/>
          <w:sz w:val="22"/>
          <w:szCs w:val="22"/>
        </w:rPr>
        <w:t>paid for a scheduled shift</w:t>
      </w:r>
      <w:r w:rsidR="00A13AFF">
        <w:rPr>
          <w:rFonts w:ascii="Calibri" w:hAnsi="Calibri" w:cs="Arial"/>
          <w:sz w:val="22"/>
          <w:szCs w:val="22"/>
        </w:rPr>
        <w:t xml:space="preserve"> only</w:t>
      </w:r>
      <w:r w:rsidRPr="00E45D6F">
        <w:rPr>
          <w:rFonts w:ascii="Calibri" w:hAnsi="Calibri" w:cs="Arial"/>
          <w:sz w:val="22"/>
          <w:szCs w:val="22"/>
        </w:rPr>
        <w:t xml:space="preserve"> if </w:t>
      </w:r>
      <w:r w:rsidR="009E2326">
        <w:rPr>
          <w:rFonts w:ascii="Calibri" w:hAnsi="Calibri" w:cs="Arial"/>
          <w:sz w:val="22"/>
          <w:szCs w:val="22"/>
        </w:rPr>
        <w:t>the employee</w:t>
      </w:r>
      <w:r w:rsidR="008B56EE" w:rsidRPr="00E45D6F">
        <w:rPr>
          <w:rFonts w:ascii="Calibri" w:hAnsi="Calibri" w:cs="Arial"/>
          <w:sz w:val="22"/>
          <w:szCs w:val="22"/>
        </w:rPr>
        <w:t xml:space="preserve"> actually works the shift</w:t>
      </w:r>
      <w:r w:rsidR="00677C66" w:rsidRPr="00E45D6F">
        <w:rPr>
          <w:rFonts w:ascii="Calibri" w:hAnsi="Calibri" w:cs="Arial"/>
          <w:sz w:val="22"/>
          <w:szCs w:val="22"/>
        </w:rPr>
        <w:t xml:space="preserve">, </w:t>
      </w:r>
      <w:r w:rsidR="00A13AFF">
        <w:rPr>
          <w:rFonts w:ascii="Calibri" w:hAnsi="Calibri" w:cs="Arial"/>
          <w:sz w:val="22"/>
          <w:szCs w:val="22"/>
        </w:rPr>
        <w:t>the</w:t>
      </w:r>
      <w:r w:rsidRPr="00E45D6F">
        <w:rPr>
          <w:rFonts w:ascii="Calibri" w:hAnsi="Calibri" w:cs="Arial"/>
          <w:sz w:val="22"/>
          <w:szCs w:val="22"/>
        </w:rPr>
        <w:t xml:space="preserve"> employer may permit use of PSST, but is not required to permit use.</w:t>
      </w:r>
    </w:p>
    <w:p w:rsidR="003543C4" w:rsidRPr="00E45D6F" w:rsidRDefault="003543C4" w:rsidP="00716EDC">
      <w:pPr>
        <w:rPr>
          <w:rFonts w:ascii="Calibri" w:hAnsi="Calibri" w:cs="Arial"/>
          <w:sz w:val="22"/>
          <w:szCs w:val="22"/>
        </w:rPr>
      </w:pPr>
    </w:p>
    <w:p w:rsidR="003543C4" w:rsidRPr="00E82502" w:rsidRDefault="00677C66"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How does an employer </w:t>
      </w:r>
      <w:r w:rsidR="003543C4" w:rsidRPr="00E82502">
        <w:rPr>
          <w:rFonts w:ascii="Calibri" w:hAnsi="Calibri" w:cs="Arial"/>
          <w:b/>
          <w:sz w:val="22"/>
          <w:szCs w:val="22"/>
        </w:rPr>
        <w:t>compensate an employee who uses PSST for a shift of indeterminate length?</w:t>
      </w:r>
    </w:p>
    <w:p w:rsidR="003543C4" w:rsidRPr="00E45D6F" w:rsidRDefault="00023161" w:rsidP="00E82502">
      <w:pPr>
        <w:ind w:left="360"/>
        <w:rPr>
          <w:rFonts w:ascii="Calibri" w:hAnsi="Calibri" w:cs="Arial"/>
          <w:sz w:val="22"/>
          <w:szCs w:val="22"/>
        </w:rPr>
      </w:pPr>
      <w:r w:rsidRPr="00E45D6F">
        <w:rPr>
          <w:rFonts w:ascii="Calibri" w:hAnsi="Calibri" w:cs="Arial"/>
          <w:sz w:val="22"/>
          <w:szCs w:val="22"/>
        </w:rPr>
        <w:t>An employer may</w:t>
      </w:r>
      <w:r w:rsidR="00175284" w:rsidRPr="00E45D6F">
        <w:rPr>
          <w:rFonts w:ascii="Calibri" w:hAnsi="Calibri" w:cs="Arial"/>
          <w:sz w:val="22"/>
          <w:szCs w:val="22"/>
        </w:rPr>
        <w:t xml:space="preserve"> determine payment based on hours worked by a replacement employee in the same shift or similarly-situated employees who worked that same (or similar) shift in the past.</w:t>
      </w:r>
    </w:p>
    <w:p w:rsidR="003543C4" w:rsidRPr="00E45D6F" w:rsidRDefault="003543C4" w:rsidP="00716EDC">
      <w:pPr>
        <w:rPr>
          <w:rFonts w:ascii="Calibri" w:hAnsi="Calibri" w:cs="Arial"/>
          <w:sz w:val="22"/>
          <w:szCs w:val="22"/>
        </w:rPr>
      </w:pPr>
    </w:p>
    <w:p w:rsidR="00434C82" w:rsidRPr="00E82502" w:rsidRDefault="00716EDC"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Can an employee trade shifts or work additional hours instead of using </w:t>
      </w:r>
      <w:r w:rsidR="00427F09" w:rsidRPr="00E82502">
        <w:rPr>
          <w:rFonts w:ascii="Calibri" w:hAnsi="Calibri" w:cs="Arial"/>
          <w:b/>
          <w:sz w:val="22"/>
          <w:szCs w:val="22"/>
        </w:rPr>
        <w:t>PSST</w:t>
      </w:r>
      <w:r w:rsidRPr="00E82502">
        <w:rPr>
          <w:rFonts w:ascii="Calibri" w:hAnsi="Calibri" w:cs="Arial"/>
          <w:b/>
          <w:sz w:val="22"/>
          <w:szCs w:val="22"/>
        </w:rPr>
        <w:t>?</w:t>
      </w:r>
    </w:p>
    <w:p w:rsidR="006D46A0" w:rsidRPr="00E45D6F" w:rsidRDefault="00716EDC" w:rsidP="00E82502">
      <w:pPr>
        <w:ind w:left="360"/>
        <w:rPr>
          <w:rFonts w:ascii="Calibri" w:hAnsi="Calibri"/>
          <w:sz w:val="22"/>
          <w:szCs w:val="22"/>
        </w:rPr>
      </w:pPr>
      <w:r w:rsidRPr="00E45D6F">
        <w:rPr>
          <w:rFonts w:ascii="Calibri" w:hAnsi="Calibri"/>
          <w:sz w:val="22"/>
          <w:szCs w:val="22"/>
        </w:rPr>
        <w:t xml:space="preserve">Yes. With mutual employer and employee consent, employees may work additional hours or shifts during the same or next pay period instead of using </w:t>
      </w:r>
      <w:r w:rsidR="00427F09" w:rsidRPr="00E45D6F">
        <w:rPr>
          <w:rFonts w:ascii="Calibri" w:hAnsi="Calibri"/>
          <w:sz w:val="22"/>
          <w:szCs w:val="22"/>
        </w:rPr>
        <w:t>PSST</w:t>
      </w:r>
      <w:r w:rsidRPr="00E45D6F">
        <w:rPr>
          <w:rFonts w:ascii="Calibri" w:hAnsi="Calibri"/>
          <w:sz w:val="22"/>
          <w:szCs w:val="22"/>
        </w:rPr>
        <w:t xml:space="preserve">. </w:t>
      </w:r>
    </w:p>
    <w:p w:rsidR="00716EDC" w:rsidRPr="00E45D6F" w:rsidRDefault="00716EDC" w:rsidP="00716EDC">
      <w:pPr>
        <w:rPr>
          <w:rFonts w:ascii="Calibri" w:hAnsi="Calibri" w:cs="Arial"/>
          <w:b/>
          <w:sz w:val="22"/>
          <w:szCs w:val="22"/>
        </w:rPr>
      </w:pPr>
    </w:p>
    <w:p w:rsidR="00F1621B" w:rsidRPr="00E82502" w:rsidRDefault="00716EDC"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What pay does an employee earn during use of </w:t>
      </w:r>
      <w:r w:rsidR="00427F09" w:rsidRPr="00E82502">
        <w:rPr>
          <w:rFonts w:ascii="Calibri" w:hAnsi="Calibri" w:cs="Arial"/>
          <w:b/>
          <w:sz w:val="22"/>
          <w:szCs w:val="22"/>
        </w:rPr>
        <w:t>PSST</w:t>
      </w:r>
      <w:r w:rsidRPr="00E82502">
        <w:rPr>
          <w:rFonts w:ascii="Calibri" w:hAnsi="Calibri" w:cs="Arial"/>
          <w:b/>
          <w:sz w:val="22"/>
          <w:szCs w:val="22"/>
        </w:rPr>
        <w:t>?</w:t>
      </w:r>
    </w:p>
    <w:p w:rsidR="00716EDC" w:rsidRPr="00E45D6F" w:rsidRDefault="00716EDC" w:rsidP="00E82502">
      <w:pPr>
        <w:ind w:left="360"/>
        <w:rPr>
          <w:rFonts w:ascii="Calibri" w:hAnsi="Calibri" w:cs="Arial"/>
          <w:b/>
          <w:sz w:val="22"/>
          <w:szCs w:val="22"/>
        </w:rPr>
      </w:pPr>
      <w:r w:rsidRPr="00E45D6F">
        <w:rPr>
          <w:rFonts w:ascii="Calibri" w:hAnsi="Calibri" w:cs="Arial"/>
          <w:sz w:val="22"/>
          <w:szCs w:val="22"/>
        </w:rPr>
        <w:t xml:space="preserve">Employers must pay employees for </w:t>
      </w:r>
      <w:r w:rsidR="008B56EE" w:rsidRPr="00E45D6F">
        <w:rPr>
          <w:rFonts w:ascii="Calibri" w:hAnsi="Calibri" w:cs="Arial"/>
          <w:sz w:val="22"/>
          <w:szCs w:val="22"/>
        </w:rPr>
        <w:t>PSST</w:t>
      </w:r>
      <w:r w:rsidRPr="00E45D6F">
        <w:rPr>
          <w:rFonts w:ascii="Calibri" w:hAnsi="Calibri" w:cs="Arial"/>
          <w:sz w:val="22"/>
          <w:szCs w:val="22"/>
        </w:rPr>
        <w:t xml:space="preserve"> at the same hourly rate and with the same benefits, (including health care benefits) as during regular work hours.</w:t>
      </w:r>
    </w:p>
    <w:p w:rsidR="00716EDC" w:rsidRPr="00E45D6F" w:rsidRDefault="00716EDC" w:rsidP="00716EDC">
      <w:pPr>
        <w:rPr>
          <w:rFonts w:ascii="Calibri" w:hAnsi="Calibri" w:cs="Arial"/>
          <w:b/>
          <w:sz w:val="22"/>
          <w:szCs w:val="22"/>
        </w:rPr>
      </w:pPr>
    </w:p>
    <w:p w:rsidR="00F1621B" w:rsidRPr="00E82502" w:rsidRDefault="00716EDC"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Are employees entitled to tips </w:t>
      </w:r>
      <w:r w:rsidR="00CD4ABC">
        <w:rPr>
          <w:rFonts w:ascii="Calibri" w:hAnsi="Calibri" w:cs="Arial"/>
          <w:b/>
          <w:sz w:val="22"/>
          <w:szCs w:val="22"/>
        </w:rPr>
        <w:t xml:space="preserve">or commission </w:t>
      </w:r>
      <w:r w:rsidRPr="00E82502">
        <w:rPr>
          <w:rFonts w:ascii="Calibri" w:hAnsi="Calibri" w:cs="Arial"/>
          <w:b/>
          <w:sz w:val="22"/>
          <w:szCs w:val="22"/>
        </w:rPr>
        <w:t>that would have been earned?</w:t>
      </w:r>
    </w:p>
    <w:p w:rsidR="00CD4ABC" w:rsidRPr="00CD4ABC" w:rsidRDefault="00716EDC" w:rsidP="00CD4ABC">
      <w:pPr>
        <w:ind w:left="360"/>
        <w:rPr>
          <w:rFonts w:ascii="Calibri" w:hAnsi="Calibri" w:cs="Arial"/>
          <w:sz w:val="22"/>
          <w:szCs w:val="22"/>
        </w:rPr>
      </w:pPr>
      <w:r w:rsidRPr="00E45D6F">
        <w:rPr>
          <w:rFonts w:ascii="Calibri" w:hAnsi="Calibri" w:cs="Arial"/>
          <w:sz w:val="22"/>
          <w:szCs w:val="22"/>
        </w:rPr>
        <w:t xml:space="preserve">Employees are not entitled to lost tips or commissions during use of </w:t>
      </w:r>
      <w:r w:rsidR="00427F09" w:rsidRPr="00E45D6F">
        <w:rPr>
          <w:rFonts w:ascii="Calibri" w:hAnsi="Calibri" w:cs="Arial"/>
          <w:sz w:val="22"/>
          <w:szCs w:val="22"/>
        </w:rPr>
        <w:t>PSST</w:t>
      </w:r>
      <w:r w:rsidRPr="00E45D6F">
        <w:rPr>
          <w:rFonts w:ascii="Calibri" w:hAnsi="Calibri" w:cs="Arial"/>
          <w:sz w:val="22"/>
          <w:szCs w:val="22"/>
        </w:rPr>
        <w:t>.</w:t>
      </w:r>
      <w:r w:rsidR="003B20BD">
        <w:rPr>
          <w:rFonts w:ascii="Calibri" w:hAnsi="Calibri" w:cs="Arial"/>
          <w:sz w:val="22"/>
          <w:szCs w:val="22"/>
        </w:rPr>
        <w:t xml:space="preserve"> However, employe</w:t>
      </w:r>
      <w:r w:rsidR="00CD4ABC">
        <w:rPr>
          <w:rFonts w:ascii="Calibri" w:hAnsi="Calibri" w:cs="Arial"/>
          <w:sz w:val="22"/>
          <w:szCs w:val="22"/>
        </w:rPr>
        <w:t>rs must ensure that the employee’s rate of pay follows Seattle minimum wage requirements.</w:t>
      </w:r>
      <w:r w:rsidR="00CF7295">
        <w:rPr>
          <w:rFonts w:ascii="Calibri" w:hAnsi="Calibri" w:cs="Arial"/>
          <w:sz w:val="22"/>
          <w:szCs w:val="22"/>
        </w:rPr>
        <w:t xml:space="preserve"> Find more information on our </w:t>
      </w:r>
      <w:hyperlink r:id="rId32" w:history="1">
        <w:r w:rsidR="00CF7295" w:rsidRPr="00CF7295">
          <w:rPr>
            <w:rStyle w:val="Hyperlink"/>
            <w:rFonts w:ascii="Calibri" w:hAnsi="Calibri" w:cs="Arial"/>
            <w:sz w:val="22"/>
            <w:szCs w:val="22"/>
          </w:rPr>
          <w:t>Minimum Wage Website</w:t>
        </w:r>
      </w:hyperlink>
      <w:r w:rsidR="00CF7295">
        <w:rPr>
          <w:rFonts w:ascii="Calibri" w:hAnsi="Calibri" w:cs="Arial"/>
          <w:sz w:val="22"/>
          <w:szCs w:val="22"/>
        </w:rPr>
        <w:t>.</w:t>
      </w:r>
    </w:p>
    <w:p w:rsidR="00716EDC" w:rsidRPr="00E45D6F" w:rsidRDefault="00716EDC" w:rsidP="00716EDC">
      <w:pPr>
        <w:rPr>
          <w:rFonts w:ascii="Calibri" w:hAnsi="Calibri" w:cs="Arial"/>
          <w:b/>
          <w:sz w:val="22"/>
          <w:szCs w:val="22"/>
        </w:rPr>
      </w:pPr>
    </w:p>
    <w:p w:rsidR="006A17D2" w:rsidRPr="00E82502" w:rsidRDefault="00206295"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Are cash-outs permitted </w:t>
      </w:r>
      <w:r w:rsidR="00CB2D09" w:rsidRPr="00E82502">
        <w:rPr>
          <w:rFonts w:ascii="Calibri" w:hAnsi="Calibri" w:cs="Arial"/>
          <w:b/>
          <w:sz w:val="22"/>
          <w:szCs w:val="22"/>
        </w:rPr>
        <w:t xml:space="preserve">under the </w:t>
      </w:r>
      <w:r w:rsidR="00912B87">
        <w:rPr>
          <w:rFonts w:ascii="Calibri" w:hAnsi="Calibri" w:cs="Arial"/>
          <w:b/>
          <w:sz w:val="22"/>
          <w:szCs w:val="22"/>
        </w:rPr>
        <w:t>ordinance</w:t>
      </w:r>
      <w:r w:rsidR="00CB2D09" w:rsidRPr="00E82502">
        <w:rPr>
          <w:rFonts w:ascii="Calibri" w:hAnsi="Calibri" w:cs="Arial"/>
          <w:b/>
          <w:sz w:val="22"/>
          <w:szCs w:val="22"/>
        </w:rPr>
        <w:t>?</w:t>
      </w:r>
    </w:p>
    <w:p w:rsidR="00CB2D09" w:rsidRPr="00E45D6F" w:rsidRDefault="008B56EE" w:rsidP="00E82502">
      <w:pPr>
        <w:ind w:left="360"/>
        <w:rPr>
          <w:rFonts w:ascii="Calibri" w:hAnsi="Calibri" w:cs="Arial"/>
          <w:sz w:val="22"/>
          <w:szCs w:val="22"/>
        </w:rPr>
      </w:pPr>
      <w:r w:rsidRPr="00E45D6F">
        <w:rPr>
          <w:rFonts w:ascii="Calibri" w:hAnsi="Calibri" w:cs="Arial"/>
          <w:sz w:val="22"/>
          <w:szCs w:val="22"/>
        </w:rPr>
        <w:t>Yes</w:t>
      </w:r>
      <w:r w:rsidR="00206295">
        <w:rPr>
          <w:rFonts w:ascii="Calibri" w:hAnsi="Calibri" w:cs="Arial"/>
          <w:sz w:val="22"/>
          <w:szCs w:val="22"/>
        </w:rPr>
        <w:t>. With the mutual consent of the employer and employee, unused PSST may be cashed out</w:t>
      </w:r>
      <w:r w:rsidRPr="00E45D6F">
        <w:rPr>
          <w:rFonts w:ascii="Calibri" w:hAnsi="Calibri" w:cs="Arial"/>
          <w:sz w:val="22"/>
          <w:szCs w:val="22"/>
        </w:rPr>
        <w:t xml:space="preserve">. </w:t>
      </w:r>
    </w:p>
    <w:p w:rsidR="00CB2D09" w:rsidRDefault="00CB2D09" w:rsidP="00716EDC">
      <w:pPr>
        <w:rPr>
          <w:rFonts w:ascii="Calibri" w:hAnsi="Calibri" w:cs="Arial"/>
          <w:b/>
          <w:sz w:val="22"/>
          <w:szCs w:val="22"/>
        </w:rPr>
      </w:pPr>
    </w:p>
    <w:p w:rsidR="00206295" w:rsidRPr="00E82502" w:rsidRDefault="00311BC2" w:rsidP="00E82502">
      <w:pPr>
        <w:pStyle w:val="ListParagraph"/>
        <w:numPr>
          <w:ilvl w:val="0"/>
          <w:numId w:val="30"/>
        </w:numPr>
        <w:rPr>
          <w:rFonts w:ascii="Calibri" w:hAnsi="Calibri" w:cs="Arial"/>
          <w:b/>
          <w:sz w:val="22"/>
          <w:szCs w:val="22"/>
        </w:rPr>
      </w:pPr>
      <w:r w:rsidRPr="00E82502">
        <w:rPr>
          <w:rFonts w:ascii="Calibri" w:hAnsi="Calibri" w:cs="Arial"/>
          <w:b/>
          <w:sz w:val="22"/>
          <w:szCs w:val="22"/>
        </w:rPr>
        <w:t>Is cash-out required when employees leave their job?</w:t>
      </w:r>
    </w:p>
    <w:p w:rsidR="00206295" w:rsidRPr="00E45D6F" w:rsidRDefault="00206295" w:rsidP="00E82502">
      <w:pPr>
        <w:ind w:left="360"/>
        <w:rPr>
          <w:rFonts w:ascii="Calibri" w:hAnsi="Calibri" w:cs="Arial"/>
          <w:sz w:val="22"/>
          <w:szCs w:val="22"/>
        </w:rPr>
      </w:pPr>
      <w:r w:rsidRPr="00E45D6F">
        <w:rPr>
          <w:rFonts w:ascii="Calibri" w:hAnsi="Calibri" w:cs="Arial"/>
          <w:sz w:val="22"/>
          <w:szCs w:val="22"/>
        </w:rPr>
        <w:t xml:space="preserve">No. Employers are </w:t>
      </w:r>
      <w:r>
        <w:rPr>
          <w:rFonts w:ascii="Calibri" w:hAnsi="Calibri" w:cs="Arial"/>
          <w:sz w:val="22"/>
          <w:szCs w:val="22"/>
        </w:rPr>
        <w:t>not required to cash out</w:t>
      </w:r>
      <w:r w:rsidRPr="00E45D6F">
        <w:rPr>
          <w:rFonts w:ascii="Calibri" w:hAnsi="Calibri" w:cs="Arial"/>
          <w:sz w:val="22"/>
          <w:szCs w:val="22"/>
        </w:rPr>
        <w:t xml:space="preserve"> unused PSST upon an employee’s termination, resignation, retirement or other separation from employment. </w:t>
      </w:r>
      <w:r w:rsidR="00434C82">
        <w:rPr>
          <w:rFonts w:ascii="Calibri" w:hAnsi="Calibri" w:cs="Arial"/>
          <w:sz w:val="22"/>
          <w:szCs w:val="22"/>
        </w:rPr>
        <w:t>Cash-</w:t>
      </w:r>
      <w:r>
        <w:rPr>
          <w:rFonts w:ascii="Calibri" w:hAnsi="Calibri" w:cs="Arial"/>
          <w:sz w:val="22"/>
          <w:szCs w:val="22"/>
        </w:rPr>
        <w:t>out is a discretionary option for employers.</w:t>
      </w:r>
    </w:p>
    <w:p w:rsidR="00206295" w:rsidRPr="00E45D6F" w:rsidRDefault="00206295" w:rsidP="00716EDC">
      <w:pPr>
        <w:rPr>
          <w:rFonts w:ascii="Calibri" w:hAnsi="Calibri" w:cs="Arial"/>
          <w:b/>
          <w:sz w:val="22"/>
          <w:szCs w:val="22"/>
        </w:rPr>
      </w:pPr>
    </w:p>
    <w:p w:rsidR="00FF642C" w:rsidRPr="00E82502" w:rsidRDefault="001D0C53" w:rsidP="00E82502">
      <w:pPr>
        <w:pStyle w:val="ListParagraph"/>
        <w:numPr>
          <w:ilvl w:val="0"/>
          <w:numId w:val="30"/>
        </w:numPr>
        <w:rPr>
          <w:rFonts w:ascii="Calibri" w:hAnsi="Calibri" w:cs="Arial"/>
          <w:b/>
          <w:sz w:val="22"/>
          <w:szCs w:val="22"/>
        </w:rPr>
      </w:pPr>
      <w:r w:rsidRPr="00E82502">
        <w:rPr>
          <w:rFonts w:ascii="Calibri" w:hAnsi="Calibri" w:cs="Arial"/>
          <w:b/>
          <w:sz w:val="22"/>
          <w:szCs w:val="22"/>
        </w:rPr>
        <w:t xml:space="preserve">Can employees </w:t>
      </w:r>
      <w:r w:rsidR="00FF642C" w:rsidRPr="00E82502">
        <w:rPr>
          <w:rFonts w:ascii="Calibri" w:hAnsi="Calibri" w:cs="Arial"/>
          <w:b/>
          <w:sz w:val="22"/>
          <w:szCs w:val="22"/>
        </w:rPr>
        <w:t xml:space="preserve">use PSST to </w:t>
      </w:r>
      <w:r w:rsidRPr="00E82502">
        <w:rPr>
          <w:rFonts w:ascii="Calibri" w:hAnsi="Calibri" w:cs="Arial"/>
          <w:b/>
          <w:sz w:val="22"/>
          <w:szCs w:val="22"/>
        </w:rPr>
        <w:t>assist</w:t>
      </w:r>
      <w:r w:rsidR="00FF642C" w:rsidRPr="00E82502">
        <w:rPr>
          <w:rFonts w:ascii="Calibri" w:hAnsi="Calibri" w:cs="Arial"/>
          <w:b/>
          <w:sz w:val="22"/>
          <w:szCs w:val="22"/>
        </w:rPr>
        <w:t xml:space="preserve"> a roommate who i</w:t>
      </w:r>
      <w:r w:rsidRPr="00E82502">
        <w:rPr>
          <w:rFonts w:ascii="Calibri" w:hAnsi="Calibri" w:cs="Arial"/>
          <w:b/>
          <w:sz w:val="22"/>
          <w:szCs w:val="22"/>
        </w:rPr>
        <w:t>s being stalked</w:t>
      </w:r>
      <w:r w:rsidR="00FF642C" w:rsidRPr="00E82502">
        <w:rPr>
          <w:rFonts w:ascii="Calibri" w:hAnsi="Calibri" w:cs="Arial"/>
          <w:b/>
          <w:sz w:val="22"/>
          <w:szCs w:val="22"/>
        </w:rPr>
        <w:t>?</w:t>
      </w:r>
    </w:p>
    <w:p w:rsidR="00FF642C" w:rsidRDefault="00FF642C" w:rsidP="00E82502">
      <w:pPr>
        <w:ind w:left="360"/>
        <w:rPr>
          <w:rFonts w:ascii="Calibri" w:hAnsi="Calibri" w:cs="Arial"/>
          <w:sz w:val="22"/>
          <w:szCs w:val="22"/>
        </w:rPr>
      </w:pPr>
      <w:r w:rsidRPr="00E45D6F">
        <w:rPr>
          <w:rFonts w:ascii="Calibri" w:hAnsi="Calibri" w:cs="Arial"/>
          <w:sz w:val="22"/>
          <w:szCs w:val="22"/>
        </w:rPr>
        <w:t xml:space="preserve">Yes, adults and people 16 and older who are roommates count as household members under the </w:t>
      </w:r>
      <w:r w:rsidR="00912B87">
        <w:rPr>
          <w:rFonts w:ascii="Calibri" w:hAnsi="Calibri" w:cs="Arial"/>
          <w:sz w:val="22"/>
          <w:szCs w:val="22"/>
        </w:rPr>
        <w:t>ordinance</w:t>
      </w:r>
      <w:r w:rsidRPr="00E45D6F">
        <w:rPr>
          <w:rFonts w:ascii="Calibri" w:hAnsi="Calibri" w:cs="Arial"/>
          <w:sz w:val="22"/>
          <w:szCs w:val="22"/>
        </w:rPr>
        <w:t>.</w:t>
      </w:r>
    </w:p>
    <w:p w:rsidR="006B24D2" w:rsidRDefault="006B24D2" w:rsidP="00E82502">
      <w:pPr>
        <w:ind w:left="360"/>
        <w:rPr>
          <w:rFonts w:ascii="Calibri" w:hAnsi="Calibri" w:cs="Arial"/>
          <w:sz w:val="22"/>
          <w:szCs w:val="22"/>
        </w:rPr>
      </w:pPr>
    </w:p>
    <w:p w:rsidR="006B24D2" w:rsidRDefault="006B24D2" w:rsidP="00E82502">
      <w:pPr>
        <w:ind w:left="360"/>
        <w:rPr>
          <w:rFonts w:ascii="Calibri" w:hAnsi="Calibri" w:cs="Arial"/>
          <w:sz w:val="22"/>
          <w:szCs w:val="22"/>
        </w:rPr>
      </w:pPr>
    </w:p>
    <w:p w:rsidR="006B24D2" w:rsidRDefault="006B24D2" w:rsidP="00E82502">
      <w:pPr>
        <w:ind w:left="360"/>
        <w:rPr>
          <w:rFonts w:ascii="Calibri" w:hAnsi="Calibri" w:cs="Arial"/>
          <w:sz w:val="22"/>
          <w:szCs w:val="22"/>
        </w:rPr>
      </w:pPr>
    </w:p>
    <w:p w:rsidR="006B24D2" w:rsidRDefault="006B24D2" w:rsidP="00E82502">
      <w:pPr>
        <w:ind w:left="360"/>
        <w:rPr>
          <w:rFonts w:ascii="Calibri" w:hAnsi="Calibri" w:cs="Arial"/>
          <w:sz w:val="22"/>
          <w:szCs w:val="22"/>
        </w:rPr>
      </w:pPr>
    </w:p>
    <w:p w:rsidR="006B24D2" w:rsidRDefault="006B24D2" w:rsidP="00E82502">
      <w:pPr>
        <w:ind w:left="360"/>
        <w:rPr>
          <w:rFonts w:ascii="Calibri" w:hAnsi="Calibri" w:cs="Arial"/>
          <w:sz w:val="22"/>
          <w:szCs w:val="22"/>
        </w:rPr>
      </w:pPr>
    </w:p>
    <w:p w:rsidR="006B24D2" w:rsidRDefault="006B24D2" w:rsidP="00E82502">
      <w:pPr>
        <w:ind w:left="360"/>
        <w:rPr>
          <w:rFonts w:ascii="Calibri" w:hAnsi="Calibri" w:cs="Arial"/>
          <w:sz w:val="22"/>
          <w:szCs w:val="22"/>
        </w:rPr>
      </w:pPr>
    </w:p>
    <w:p w:rsidR="006B24D2" w:rsidRDefault="006B24D2" w:rsidP="00E82502">
      <w:pPr>
        <w:ind w:left="360"/>
        <w:rPr>
          <w:rFonts w:ascii="Calibri" w:hAnsi="Calibri" w:cs="Arial"/>
          <w:sz w:val="22"/>
          <w:szCs w:val="22"/>
        </w:rPr>
      </w:pPr>
    </w:p>
    <w:p w:rsidR="006B24D2" w:rsidRDefault="006B24D2" w:rsidP="00E82502">
      <w:pPr>
        <w:ind w:left="360"/>
        <w:rPr>
          <w:rFonts w:ascii="Calibri" w:hAnsi="Calibri" w:cs="Arial"/>
          <w:sz w:val="22"/>
          <w:szCs w:val="22"/>
        </w:rPr>
      </w:pPr>
    </w:p>
    <w:p w:rsidR="006B24D2" w:rsidRPr="00E45D6F" w:rsidRDefault="006B24D2" w:rsidP="00E82502">
      <w:pPr>
        <w:ind w:left="360"/>
        <w:rPr>
          <w:rFonts w:ascii="Calibri" w:hAnsi="Calibri" w:cs="Arial"/>
          <w:sz w:val="22"/>
          <w:szCs w:val="22"/>
        </w:rPr>
      </w:pPr>
    </w:p>
    <w:p w:rsidR="009F62C9" w:rsidRDefault="009F62C9" w:rsidP="00716EDC">
      <w:pPr>
        <w:rPr>
          <w:rFonts w:ascii="Calibri" w:hAnsi="Calibri" w:cs="Arial"/>
          <w:b/>
          <w:sz w:val="22"/>
          <w:szCs w:val="22"/>
        </w:rPr>
      </w:pPr>
    </w:p>
    <w:p w:rsidR="009F62C9" w:rsidRPr="00E45D6F" w:rsidRDefault="009F62C9" w:rsidP="00716EDC">
      <w:pPr>
        <w:rPr>
          <w:rFonts w:ascii="Calibri" w:hAnsi="Calibri" w:cs="Arial"/>
          <w:b/>
          <w:sz w:val="22"/>
          <w:szCs w:val="22"/>
        </w:rPr>
      </w:pPr>
    </w:p>
    <w:p w:rsidR="006A1776" w:rsidRPr="00486889" w:rsidRDefault="00F624CA" w:rsidP="00A85F92">
      <w:pPr>
        <w:numPr>
          <w:ilvl w:val="0"/>
          <w:numId w:val="1"/>
        </w:numPr>
        <w:rPr>
          <w:rFonts w:ascii="Calibri" w:hAnsi="Calibri" w:cs="Arial"/>
          <w:b/>
          <w:sz w:val="22"/>
          <w:szCs w:val="22"/>
          <w:u w:val="single"/>
        </w:rPr>
      </w:pPr>
      <w:r w:rsidRPr="00486889">
        <w:rPr>
          <w:rFonts w:ascii="Calibri" w:hAnsi="Calibri" w:cs="Arial"/>
          <w:b/>
          <w:sz w:val="22"/>
          <w:szCs w:val="22"/>
          <w:u w:val="single"/>
        </w:rPr>
        <w:t xml:space="preserve">Requesting use of </w:t>
      </w:r>
      <w:r w:rsidR="00316096" w:rsidRPr="00486889">
        <w:rPr>
          <w:rFonts w:ascii="Calibri" w:hAnsi="Calibri" w:cs="Arial"/>
          <w:b/>
          <w:sz w:val="22"/>
          <w:szCs w:val="22"/>
          <w:u w:val="single"/>
        </w:rPr>
        <w:t>paid sick</w:t>
      </w:r>
      <w:r w:rsidR="00882E10">
        <w:rPr>
          <w:rFonts w:ascii="Calibri" w:hAnsi="Calibri" w:cs="Arial"/>
          <w:b/>
          <w:sz w:val="22"/>
          <w:szCs w:val="22"/>
          <w:u w:val="single"/>
        </w:rPr>
        <w:t xml:space="preserve"> and </w:t>
      </w:r>
      <w:r w:rsidR="00316096" w:rsidRPr="00486889">
        <w:rPr>
          <w:rFonts w:ascii="Calibri" w:hAnsi="Calibri" w:cs="Arial"/>
          <w:b/>
          <w:sz w:val="22"/>
          <w:szCs w:val="22"/>
          <w:u w:val="single"/>
        </w:rPr>
        <w:t>safe time (</w:t>
      </w:r>
      <w:r w:rsidR="00434C82" w:rsidRPr="00486889">
        <w:rPr>
          <w:rFonts w:ascii="Calibri" w:hAnsi="Calibri" w:cs="Arial"/>
          <w:b/>
          <w:sz w:val="22"/>
          <w:szCs w:val="22"/>
          <w:u w:val="single"/>
        </w:rPr>
        <w:t>P</w:t>
      </w:r>
      <w:r w:rsidR="00427F09" w:rsidRPr="00486889">
        <w:rPr>
          <w:rFonts w:ascii="Calibri" w:hAnsi="Calibri" w:cs="Arial"/>
          <w:b/>
          <w:sz w:val="22"/>
          <w:szCs w:val="22"/>
          <w:u w:val="single"/>
        </w:rPr>
        <w:t>SST</w:t>
      </w:r>
      <w:r w:rsidR="00316096" w:rsidRPr="00486889">
        <w:rPr>
          <w:rFonts w:ascii="Calibri" w:hAnsi="Calibri" w:cs="Arial"/>
          <w:b/>
          <w:sz w:val="22"/>
          <w:szCs w:val="22"/>
          <w:u w:val="single"/>
        </w:rPr>
        <w:t>)</w:t>
      </w:r>
      <w:r w:rsidR="00486889">
        <w:rPr>
          <w:rFonts w:ascii="Calibri" w:hAnsi="Calibri" w:cs="Arial"/>
          <w:b/>
          <w:sz w:val="22"/>
          <w:szCs w:val="22"/>
          <w:u w:val="single"/>
        </w:rPr>
        <w:tab/>
      </w:r>
      <w:r w:rsidR="00486889">
        <w:rPr>
          <w:rFonts w:ascii="Calibri" w:hAnsi="Calibri" w:cs="Arial"/>
          <w:b/>
          <w:sz w:val="22"/>
          <w:szCs w:val="22"/>
          <w:u w:val="single"/>
        </w:rPr>
        <w:tab/>
      </w:r>
      <w:r w:rsidR="00486889">
        <w:rPr>
          <w:rFonts w:ascii="Calibri" w:hAnsi="Calibri" w:cs="Arial"/>
          <w:b/>
          <w:sz w:val="22"/>
          <w:szCs w:val="22"/>
          <w:u w:val="single"/>
        </w:rPr>
        <w:tab/>
      </w:r>
      <w:r w:rsidR="00486889">
        <w:rPr>
          <w:rFonts w:ascii="Calibri" w:hAnsi="Calibri" w:cs="Arial"/>
          <w:b/>
          <w:sz w:val="22"/>
          <w:szCs w:val="22"/>
          <w:u w:val="single"/>
        </w:rPr>
        <w:tab/>
      </w:r>
      <w:r w:rsidR="00486889">
        <w:rPr>
          <w:rFonts w:ascii="Calibri" w:hAnsi="Calibri" w:cs="Arial"/>
          <w:b/>
          <w:sz w:val="22"/>
          <w:szCs w:val="22"/>
          <w:u w:val="single"/>
        </w:rPr>
        <w:tab/>
      </w:r>
      <w:r w:rsidR="00486889">
        <w:rPr>
          <w:rFonts w:ascii="Calibri" w:hAnsi="Calibri" w:cs="Arial"/>
          <w:b/>
          <w:sz w:val="22"/>
          <w:szCs w:val="22"/>
          <w:u w:val="single"/>
        </w:rPr>
        <w:tab/>
      </w:r>
      <w:r w:rsidR="00486889">
        <w:rPr>
          <w:rFonts w:ascii="Calibri" w:hAnsi="Calibri" w:cs="Arial"/>
          <w:b/>
          <w:sz w:val="22"/>
          <w:szCs w:val="22"/>
          <w:u w:val="single"/>
        </w:rPr>
        <w:tab/>
      </w:r>
      <w:r w:rsidR="00486889">
        <w:rPr>
          <w:rFonts w:ascii="Calibri" w:hAnsi="Calibri" w:cs="Arial"/>
          <w:b/>
          <w:sz w:val="22"/>
          <w:szCs w:val="22"/>
          <w:u w:val="single"/>
        </w:rPr>
        <w:tab/>
      </w:r>
      <w:r w:rsidR="00486889">
        <w:rPr>
          <w:rFonts w:ascii="Calibri" w:hAnsi="Calibri" w:cs="Arial"/>
          <w:b/>
          <w:sz w:val="22"/>
          <w:szCs w:val="22"/>
          <w:u w:val="single"/>
        </w:rPr>
        <w:tab/>
      </w:r>
      <w:r w:rsidR="00486889">
        <w:rPr>
          <w:rFonts w:ascii="Calibri" w:hAnsi="Calibri" w:cs="Arial"/>
          <w:b/>
          <w:sz w:val="22"/>
          <w:szCs w:val="22"/>
          <w:u w:val="single"/>
        </w:rPr>
        <w:tab/>
      </w:r>
      <w:r w:rsidR="00486889">
        <w:rPr>
          <w:rFonts w:ascii="Calibri" w:hAnsi="Calibri" w:cs="Arial"/>
          <w:b/>
          <w:sz w:val="22"/>
          <w:szCs w:val="22"/>
          <w:u w:val="single"/>
        </w:rPr>
        <w:tab/>
      </w:r>
    </w:p>
    <w:p w:rsidR="006A1776" w:rsidRDefault="006A1776" w:rsidP="006A1776">
      <w:pPr>
        <w:rPr>
          <w:rFonts w:ascii="Calibri" w:hAnsi="Calibri" w:cs="Arial"/>
          <w:sz w:val="20"/>
          <w:szCs w:val="22"/>
        </w:rPr>
      </w:pPr>
    </w:p>
    <w:p w:rsidR="00434C82" w:rsidRPr="00E82502" w:rsidRDefault="00486889" w:rsidP="00E82502">
      <w:pPr>
        <w:pStyle w:val="ListParagraph"/>
        <w:numPr>
          <w:ilvl w:val="0"/>
          <w:numId w:val="31"/>
        </w:numPr>
        <w:rPr>
          <w:rFonts w:ascii="Calibri" w:hAnsi="Calibri" w:cs="Arial"/>
          <w:b/>
          <w:sz w:val="22"/>
          <w:szCs w:val="22"/>
        </w:rPr>
      </w:pPr>
      <w:r>
        <w:rPr>
          <w:rFonts w:ascii="Calibri" w:hAnsi="Calibri" w:cs="Arial"/>
          <w:b/>
          <w:sz w:val="22"/>
          <w:szCs w:val="22"/>
        </w:rPr>
        <w:t xml:space="preserve">(UPDATE) </w:t>
      </w:r>
      <w:r w:rsidR="00130A26" w:rsidRPr="00E82502">
        <w:rPr>
          <w:rFonts w:ascii="Calibri" w:hAnsi="Calibri" w:cs="Arial"/>
          <w:b/>
          <w:sz w:val="22"/>
          <w:szCs w:val="22"/>
        </w:rPr>
        <w:t xml:space="preserve">How does an employee request use of PSST? </w:t>
      </w:r>
    </w:p>
    <w:p w:rsidR="00130A26" w:rsidRPr="00E45D6F" w:rsidRDefault="00130A26" w:rsidP="00E82502">
      <w:pPr>
        <w:ind w:left="360"/>
        <w:rPr>
          <w:rFonts w:ascii="Calibri" w:hAnsi="Calibri" w:cs="Arial"/>
          <w:b/>
          <w:sz w:val="12"/>
          <w:szCs w:val="22"/>
        </w:rPr>
      </w:pPr>
      <w:r w:rsidRPr="00E45D6F">
        <w:rPr>
          <w:rFonts w:ascii="Calibri" w:hAnsi="Calibri" w:cs="Arial"/>
          <w:sz w:val="22"/>
          <w:szCs w:val="22"/>
        </w:rPr>
        <w:t xml:space="preserve">The method for requesting PSST depends on an employer’s policies. Employees </w:t>
      </w:r>
      <w:r w:rsidR="00434C82">
        <w:rPr>
          <w:rFonts w:ascii="Calibri" w:hAnsi="Calibri" w:cs="Arial"/>
          <w:sz w:val="22"/>
          <w:szCs w:val="22"/>
        </w:rPr>
        <w:t>are</w:t>
      </w:r>
      <w:r w:rsidRPr="00E45D6F">
        <w:rPr>
          <w:rFonts w:ascii="Calibri" w:hAnsi="Calibri" w:cs="Arial"/>
          <w:sz w:val="22"/>
          <w:szCs w:val="22"/>
        </w:rPr>
        <w:t xml:space="preserve"> required to comply with an employer’s notice policy for absences and/or leave requests, provided that those policies do not interfere with the purpose of PSST. </w:t>
      </w:r>
      <w:r w:rsidR="00486889">
        <w:rPr>
          <w:rFonts w:ascii="Calibri" w:hAnsi="Calibri" w:cs="Arial"/>
          <w:sz w:val="22"/>
          <w:szCs w:val="22"/>
        </w:rPr>
        <w:t xml:space="preserve">As part of the </w:t>
      </w:r>
      <w:r w:rsidR="005716F5" w:rsidRPr="00191CAF">
        <w:t>n</w:t>
      </w:r>
      <w:r w:rsidR="005716F5">
        <w:rPr>
          <w:rFonts w:ascii="Calibri" w:hAnsi="Calibri" w:cs="Arial"/>
          <w:sz w:val="22"/>
          <w:szCs w:val="22"/>
        </w:rPr>
        <w:t>ew written PSST policy requirement</w:t>
      </w:r>
      <w:r w:rsidR="00486889">
        <w:rPr>
          <w:rFonts w:ascii="Calibri" w:hAnsi="Calibri" w:cs="Arial"/>
          <w:sz w:val="22"/>
          <w:szCs w:val="22"/>
        </w:rPr>
        <w:t xml:space="preserve"> (effective April 1, 2016), employers are required to provide employees with a written description of </w:t>
      </w:r>
      <w:r w:rsidR="00D44A62">
        <w:rPr>
          <w:rFonts w:ascii="Calibri" w:hAnsi="Calibri" w:cs="Arial"/>
          <w:sz w:val="22"/>
          <w:szCs w:val="22"/>
        </w:rPr>
        <w:t xml:space="preserve">how they must give notice for </w:t>
      </w:r>
      <w:r w:rsidR="00486889">
        <w:rPr>
          <w:rFonts w:ascii="Calibri" w:hAnsi="Calibri" w:cs="Arial"/>
          <w:sz w:val="22"/>
          <w:szCs w:val="22"/>
        </w:rPr>
        <w:t xml:space="preserve">PSST absences. </w:t>
      </w:r>
      <w:r w:rsidRPr="00E45D6F">
        <w:rPr>
          <w:rFonts w:ascii="Calibri" w:hAnsi="Calibri" w:cs="Arial"/>
          <w:sz w:val="22"/>
          <w:szCs w:val="22"/>
        </w:rPr>
        <w:br/>
      </w:r>
    </w:p>
    <w:p w:rsidR="00130A26" w:rsidRPr="00E45D6F" w:rsidRDefault="00130A26" w:rsidP="00F1621B">
      <w:pPr>
        <w:numPr>
          <w:ilvl w:val="0"/>
          <w:numId w:val="3"/>
        </w:numPr>
        <w:rPr>
          <w:rFonts w:ascii="Calibri" w:hAnsi="Calibri" w:cs="Arial"/>
          <w:b/>
          <w:sz w:val="22"/>
          <w:szCs w:val="22"/>
        </w:rPr>
      </w:pPr>
      <w:r w:rsidRPr="00E45D6F">
        <w:rPr>
          <w:rFonts w:ascii="Calibri" w:hAnsi="Calibri" w:cs="Arial"/>
          <w:sz w:val="22"/>
          <w:szCs w:val="22"/>
        </w:rPr>
        <w:t>For leave that is foreseeable, a written request should be provided at least 10 days ahead of time (or as early as possible) unless the employer's customary notice policy requires less advance notice.</w:t>
      </w:r>
    </w:p>
    <w:p w:rsidR="00130A26" w:rsidRPr="00E45D6F" w:rsidRDefault="00130A26" w:rsidP="00F1621B">
      <w:pPr>
        <w:numPr>
          <w:ilvl w:val="0"/>
          <w:numId w:val="3"/>
        </w:numPr>
        <w:rPr>
          <w:rFonts w:ascii="Calibri" w:hAnsi="Calibri" w:cs="Arial"/>
          <w:b/>
          <w:sz w:val="22"/>
          <w:szCs w:val="22"/>
        </w:rPr>
      </w:pPr>
      <w:r w:rsidRPr="00E45D6F">
        <w:rPr>
          <w:rFonts w:ascii="Calibri" w:hAnsi="Calibri" w:cs="Arial"/>
          <w:sz w:val="22"/>
          <w:szCs w:val="22"/>
        </w:rPr>
        <w:t>For unforeseeable leave, the employee must provide notice as soon as is practicable and must generally comply with an employer's customary notice policies and/or call-in procedures.</w:t>
      </w:r>
    </w:p>
    <w:p w:rsidR="00100C53" w:rsidRDefault="00100C53" w:rsidP="00130A26">
      <w:pPr>
        <w:rPr>
          <w:rFonts w:ascii="Calibri" w:hAnsi="Calibri" w:cs="Arial"/>
          <w:b/>
          <w:sz w:val="22"/>
          <w:szCs w:val="22"/>
        </w:rPr>
      </w:pPr>
    </w:p>
    <w:p w:rsidR="00854CEE" w:rsidRPr="00E82502" w:rsidRDefault="00D65211" w:rsidP="00E82502">
      <w:pPr>
        <w:pStyle w:val="ListParagraph"/>
        <w:numPr>
          <w:ilvl w:val="0"/>
          <w:numId w:val="31"/>
        </w:numPr>
        <w:rPr>
          <w:rFonts w:ascii="Calibri" w:hAnsi="Calibri"/>
          <w:b/>
          <w:sz w:val="22"/>
        </w:rPr>
      </w:pPr>
      <w:r w:rsidRPr="00E82502">
        <w:rPr>
          <w:rFonts w:ascii="Calibri" w:hAnsi="Calibri"/>
          <w:b/>
          <w:sz w:val="22"/>
        </w:rPr>
        <w:t xml:space="preserve">Must </w:t>
      </w:r>
      <w:r w:rsidR="00854CEE" w:rsidRPr="00E82502">
        <w:rPr>
          <w:rFonts w:ascii="Calibri" w:hAnsi="Calibri"/>
          <w:b/>
          <w:sz w:val="22"/>
        </w:rPr>
        <w:t xml:space="preserve">employees </w:t>
      </w:r>
      <w:r w:rsidRPr="00E82502">
        <w:rPr>
          <w:rFonts w:ascii="Calibri" w:hAnsi="Calibri"/>
          <w:b/>
          <w:sz w:val="22"/>
        </w:rPr>
        <w:t>s</w:t>
      </w:r>
      <w:r w:rsidR="00854CEE" w:rsidRPr="00E82502">
        <w:rPr>
          <w:rFonts w:ascii="Calibri" w:hAnsi="Calibri"/>
          <w:b/>
          <w:sz w:val="22"/>
        </w:rPr>
        <w:t xml:space="preserve">pecifically </w:t>
      </w:r>
      <w:r w:rsidR="00201A39" w:rsidRPr="00E82502">
        <w:rPr>
          <w:rFonts w:ascii="Calibri" w:hAnsi="Calibri"/>
          <w:b/>
          <w:sz w:val="22"/>
        </w:rPr>
        <w:t>ask to</w:t>
      </w:r>
      <w:r w:rsidR="00854CEE" w:rsidRPr="00E82502">
        <w:rPr>
          <w:rFonts w:ascii="Calibri" w:hAnsi="Calibri"/>
          <w:b/>
          <w:sz w:val="22"/>
        </w:rPr>
        <w:t xml:space="preserve"> use PSST?</w:t>
      </w:r>
    </w:p>
    <w:p w:rsidR="00854CEE" w:rsidRPr="00E45D6F" w:rsidRDefault="006C5ACF" w:rsidP="00E82502">
      <w:pPr>
        <w:ind w:left="360"/>
        <w:rPr>
          <w:rFonts w:ascii="Calibri" w:hAnsi="Calibri"/>
          <w:sz w:val="22"/>
        </w:rPr>
      </w:pPr>
      <w:r>
        <w:rPr>
          <w:rFonts w:ascii="Calibri" w:hAnsi="Calibri"/>
          <w:sz w:val="22"/>
        </w:rPr>
        <w:t xml:space="preserve">Employees are not required to specifically ask for “paid sick and safe time” or reference the </w:t>
      </w:r>
      <w:r w:rsidR="00912B87">
        <w:rPr>
          <w:rFonts w:ascii="Calibri" w:hAnsi="Calibri"/>
          <w:sz w:val="22"/>
        </w:rPr>
        <w:t>ordinance</w:t>
      </w:r>
      <w:r w:rsidR="00CC6771">
        <w:rPr>
          <w:rFonts w:ascii="Calibri" w:hAnsi="Calibri"/>
          <w:sz w:val="22"/>
        </w:rPr>
        <w:t xml:space="preserve"> when requesting PSST</w:t>
      </w:r>
      <w:r>
        <w:rPr>
          <w:rFonts w:ascii="Calibri" w:hAnsi="Calibri"/>
          <w:sz w:val="22"/>
        </w:rPr>
        <w:t xml:space="preserve">. Instead, </w:t>
      </w:r>
      <w:r w:rsidR="00BC0E7F">
        <w:rPr>
          <w:rFonts w:ascii="Calibri" w:hAnsi="Calibri"/>
          <w:sz w:val="22"/>
        </w:rPr>
        <w:t>e</w:t>
      </w:r>
      <w:r w:rsidR="00854CEE" w:rsidRPr="00E45D6F">
        <w:rPr>
          <w:rFonts w:ascii="Calibri" w:hAnsi="Calibri"/>
          <w:sz w:val="22"/>
        </w:rPr>
        <w:t>mployees</w:t>
      </w:r>
      <w:r w:rsidR="00CC6771">
        <w:rPr>
          <w:rFonts w:ascii="Calibri" w:hAnsi="Calibri"/>
          <w:sz w:val="22"/>
        </w:rPr>
        <w:t xml:space="preserve"> </w:t>
      </w:r>
      <w:r w:rsidR="00BC0E7F">
        <w:rPr>
          <w:rFonts w:ascii="Calibri" w:hAnsi="Calibri"/>
          <w:sz w:val="22"/>
        </w:rPr>
        <w:t xml:space="preserve">simply </w:t>
      </w:r>
      <w:r w:rsidR="00CC6771">
        <w:rPr>
          <w:rFonts w:ascii="Calibri" w:hAnsi="Calibri"/>
          <w:sz w:val="22"/>
        </w:rPr>
        <w:t xml:space="preserve">must </w:t>
      </w:r>
      <w:r w:rsidR="00854CEE" w:rsidRPr="00E45D6F">
        <w:rPr>
          <w:rFonts w:ascii="Calibri" w:hAnsi="Calibri"/>
          <w:sz w:val="22"/>
        </w:rPr>
        <w:t xml:space="preserve">state their need for an absence for </w:t>
      </w:r>
      <w:r>
        <w:rPr>
          <w:rFonts w:ascii="Calibri" w:hAnsi="Calibri"/>
          <w:sz w:val="22"/>
        </w:rPr>
        <w:t xml:space="preserve">a </w:t>
      </w:r>
      <w:r w:rsidR="00854CEE" w:rsidRPr="00E45D6F">
        <w:rPr>
          <w:rFonts w:ascii="Calibri" w:hAnsi="Calibri"/>
          <w:sz w:val="22"/>
        </w:rPr>
        <w:t xml:space="preserve">reason covered by the </w:t>
      </w:r>
      <w:r w:rsidR="00912B87">
        <w:rPr>
          <w:rFonts w:ascii="Calibri" w:hAnsi="Calibri"/>
          <w:sz w:val="22"/>
        </w:rPr>
        <w:t>ordinance</w:t>
      </w:r>
      <w:r w:rsidR="00854CEE" w:rsidRPr="00E45D6F">
        <w:rPr>
          <w:rFonts w:ascii="Calibri" w:hAnsi="Calibri"/>
          <w:sz w:val="22"/>
        </w:rPr>
        <w:t xml:space="preserve">. </w:t>
      </w:r>
      <w:r>
        <w:rPr>
          <w:rFonts w:ascii="Calibri" w:hAnsi="Calibri"/>
          <w:sz w:val="22"/>
        </w:rPr>
        <w:t>It can be as simple as “</w:t>
      </w:r>
      <w:r w:rsidR="00BC0E7F">
        <w:rPr>
          <w:rFonts w:ascii="Calibri" w:hAnsi="Calibri"/>
          <w:sz w:val="22"/>
        </w:rPr>
        <w:t>I am sick and need to miss my shift today</w:t>
      </w:r>
      <w:r w:rsidR="0083095F">
        <w:rPr>
          <w:rFonts w:ascii="Calibri" w:hAnsi="Calibri"/>
          <w:sz w:val="22"/>
        </w:rPr>
        <w:t>.</w:t>
      </w:r>
      <w:r>
        <w:rPr>
          <w:rFonts w:ascii="Calibri" w:hAnsi="Calibri"/>
          <w:sz w:val="22"/>
        </w:rPr>
        <w:t xml:space="preserve">” </w:t>
      </w:r>
      <w:r w:rsidR="00100C53">
        <w:rPr>
          <w:rFonts w:ascii="Calibri" w:hAnsi="Calibri"/>
          <w:sz w:val="22"/>
        </w:rPr>
        <w:t xml:space="preserve">Employers are not permitted to ask about the nature of the illness. </w:t>
      </w:r>
      <w:r w:rsidR="00854CEE" w:rsidRPr="00E45D6F">
        <w:rPr>
          <w:rFonts w:ascii="Calibri" w:hAnsi="Calibri"/>
          <w:sz w:val="22"/>
        </w:rPr>
        <w:t xml:space="preserve">Employers must recognize </w:t>
      </w:r>
      <w:r w:rsidR="00BC0E7F">
        <w:rPr>
          <w:rFonts w:ascii="Calibri" w:hAnsi="Calibri"/>
          <w:sz w:val="22"/>
        </w:rPr>
        <w:t>the</w:t>
      </w:r>
      <w:r w:rsidR="00854CEE" w:rsidRPr="00E45D6F">
        <w:rPr>
          <w:rFonts w:ascii="Calibri" w:hAnsi="Calibri"/>
          <w:sz w:val="22"/>
        </w:rPr>
        <w:t xml:space="preserve"> covered reasons, and can then deduct PSST from the employee’s leave bank. If an employee calls in sick, the employer can assume the employee intends to use accrued PSST, unless the employee </w:t>
      </w:r>
      <w:r w:rsidR="00BC0E7F">
        <w:rPr>
          <w:rFonts w:ascii="Calibri" w:hAnsi="Calibri"/>
          <w:sz w:val="22"/>
        </w:rPr>
        <w:t>asks the employer to consider an</w:t>
      </w:r>
      <w:r w:rsidR="00854CEE" w:rsidRPr="00E45D6F">
        <w:rPr>
          <w:rFonts w:ascii="Calibri" w:hAnsi="Calibri"/>
          <w:sz w:val="22"/>
        </w:rPr>
        <w:t>other arrangement.</w:t>
      </w:r>
      <w:r w:rsidR="00201A39" w:rsidRPr="00E45D6F">
        <w:rPr>
          <w:rFonts w:ascii="Calibri" w:hAnsi="Calibri"/>
          <w:sz w:val="22"/>
        </w:rPr>
        <w:t xml:space="preserve"> </w:t>
      </w:r>
    </w:p>
    <w:p w:rsidR="00854CEE" w:rsidRPr="00E45D6F" w:rsidRDefault="00854CEE" w:rsidP="00854CEE">
      <w:pPr>
        <w:rPr>
          <w:rFonts w:ascii="Calibri" w:hAnsi="Calibri"/>
          <w:sz w:val="22"/>
        </w:rPr>
      </w:pPr>
    </w:p>
    <w:p w:rsidR="006A1776" w:rsidRPr="00B01EDD" w:rsidRDefault="00201A39" w:rsidP="00B01EDD">
      <w:pPr>
        <w:ind w:left="360"/>
        <w:rPr>
          <w:rFonts w:ascii="Calibri" w:hAnsi="Calibri"/>
          <w:sz w:val="22"/>
        </w:rPr>
      </w:pPr>
      <w:r w:rsidRPr="00E45D6F">
        <w:rPr>
          <w:rFonts w:ascii="Calibri" w:hAnsi="Calibri"/>
          <w:sz w:val="22"/>
        </w:rPr>
        <w:t>T</w:t>
      </w:r>
      <w:r w:rsidR="00854CEE" w:rsidRPr="00E45D6F">
        <w:rPr>
          <w:rFonts w:ascii="Calibri" w:hAnsi="Calibri"/>
          <w:sz w:val="22"/>
        </w:rPr>
        <w:t xml:space="preserve">he </w:t>
      </w:r>
      <w:r w:rsidR="0009183B" w:rsidRPr="00E45D6F">
        <w:rPr>
          <w:rFonts w:ascii="Calibri" w:hAnsi="Calibri"/>
          <w:sz w:val="22"/>
        </w:rPr>
        <w:t>bottom line?</w:t>
      </w:r>
      <w:r w:rsidR="00854CEE" w:rsidRPr="00E45D6F">
        <w:rPr>
          <w:rFonts w:ascii="Calibri" w:hAnsi="Calibri"/>
          <w:sz w:val="22"/>
        </w:rPr>
        <w:t xml:space="preserve"> </w:t>
      </w:r>
      <w:r w:rsidR="0009183B" w:rsidRPr="00E45D6F">
        <w:rPr>
          <w:rFonts w:ascii="Calibri" w:hAnsi="Calibri"/>
          <w:sz w:val="22"/>
        </w:rPr>
        <w:t>E</w:t>
      </w:r>
      <w:r w:rsidR="00854CEE" w:rsidRPr="00E45D6F">
        <w:rPr>
          <w:rFonts w:ascii="Calibri" w:hAnsi="Calibri"/>
          <w:sz w:val="22"/>
        </w:rPr>
        <w:t>mployees have a right to use PSST</w:t>
      </w:r>
      <w:r w:rsidR="00C133C2">
        <w:rPr>
          <w:rFonts w:ascii="Calibri" w:hAnsi="Calibri"/>
          <w:sz w:val="22"/>
        </w:rPr>
        <w:t xml:space="preserve">, and employers must </w:t>
      </w:r>
      <w:r w:rsidR="00185FBB">
        <w:rPr>
          <w:rFonts w:ascii="Calibri" w:hAnsi="Calibri"/>
          <w:sz w:val="22"/>
        </w:rPr>
        <w:t xml:space="preserve">have </w:t>
      </w:r>
      <w:r w:rsidRPr="00E45D6F">
        <w:rPr>
          <w:rFonts w:ascii="Calibri" w:hAnsi="Calibri"/>
          <w:sz w:val="22"/>
        </w:rPr>
        <w:t>enough information to make it happen</w:t>
      </w:r>
      <w:r w:rsidR="00854CEE" w:rsidRPr="00E45D6F">
        <w:rPr>
          <w:rFonts w:ascii="Calibri" w:hAnsi="Calibri"/>
          <w:sz w:val="22"/>
        </w:rPr>
        <w:t>. Employers also can ask employees if they want to swap shift</w:t>
      </w:r>
      <w:r w:rsidR="0009183B" w:rsidRPr="00E45D6F">
        <w:rPr>
          <w:rFonts w:ascii="Calibri" w:hAnsi="Calibri"/>
          <w:sz w:val="22"/>
        </w:rPr>
        <w:t xml:space="preserve">s to make </w:t>
      </w:r>
      <w:r w:rsidR="00854CEE" w:rsidRPr="00E45D6F">
        <w:rPr>
          <w:rFonts w:ascii="Calibri" w:hAnsi="Calibri"/>
          <w:sz w:val="22"/>
        </w:rPr>
        <w:t>up hours instead</w:t>
      </w:r>
      <w:r w:rsidR="0009183B" w:rsidRPr="00E45D6F">
        <w:rPr>
          <w:rFonts w:ascii="Calibri" w:hAnsi="Calibri"/>
          <w:sz w:val="22"/>
        </w:rPr>
        <w:t>. S</w:t>
      </w:r>
      <w:r w:rsidR="00854CEE" w:rsidRPr="00E45D6F">
        <w:rPr>
          <w:rFonts w:ascii="Calibri" w:hAnsi="Calibri"/>
          <w:sz w:val="22"/>
        </w:rPr>
        <w:t>wapped shift</w:t>
      </w:r>
      <w:r w:rsidR="0009183B" w:rsidRPr="00E45D6F">
        <w:rPr>
          <w:rFonts w:ascii="Calibri" w:hAnsi="Calibri"/>
          <w:sz w:val="22"/>
        </w:rPr>
        <w:t>s</w:t>
      </w:r>
      <w:r w:rsidR="00854CEE" w:rsidRPr="00E45D6F">
        <w:rPr>
          <w:rFonts w:ascii="Calibri" w:hAnsi="Calibri"/>
          <w:sz w:val="22"/>
        </w:rPr>
        <w:t xml:space="preserve"> must be mutually agreed upon</w:t>
      </w:r>
      <w:r w:rsidR="0009183B" w:rsidRPr="00E45D6F">
        <w:rPr>
          <w:rFonts w:ascii="Calibri" w:hAnsi="Calibri"/>
          <w:sz w:val="22"/>
        </w:rPr>
        <w:t xml:space="preserve"> by the employee and the employer</w:t>
      </w:r>
      <w:r w:rsidR="00854CEE" w:rsidRPr="00E45D6F">
        <w:rPr>
          <w:rFonts w:ascii="Calibri" w:hAnsi="Calibri"/>
          <w:sz w:val="22"/>
        </w:rPr>
        <w:t>.</w:t>
      </w:r>
    </w:p>
    <w:p w:rsidR="00454CFF" w:rsidRDefault="00454CFF" w:rsidP="006A1776">
      <w:pPr>
        <w:rPr>
          <w:rFonts w:ascii="Calibri" w:hAnsi="Calibri" w:cs="Arial"/>
          <w:sz w:val="22"/>
          <w:szCs w:val="22"/>
        </w:rPr>
      </w:pPr>
    </w:p>
    <w:p w:rsidR="00FC7325" w:rsidRPr="00E82502" w:rsidRDefault="00FC7325" w:rsidP="00E82502">
      <w:pPr>
        <w:pStyle w:val="ListParagraph"/>
        <w:numPr>
          <w:ilvl w:val="0"/>
          <w:numId w:val="31"/>
        </w:numPr>
        <w:rPr>
          <w:rFonts w:ascii="Calibri" w:hAnsi="Calibri" w:cs="Arial"/>
          <w:b/>
          <w:sz w:val="22"/>
        </w:rPr>
      </w:pPr>
      <w:r w:rsidRPr="00E82502">
        <w:rPr>
          <w:rFonts w:ascii="Calibri" w:hAnsi="Calibri" w:cs="Arial"/>
          <w:b/>
          <w:sz w:val="22"/>
        </w:rPr>
        <w:t xml:space="preserve">Can employers ask for details of the reason why an employee is requesting PSST?  </w:t>
      </w:r>
    </w:p>
    <w:p w:rsidR="00FC7325" w:rsidRPr="00552DD0" w:rsidRDefault="00FC7325" w:rsidP="00E82502">
      <w:pPr>
        <w:ind w:left="360"/>
        <w:rPr>
          <w:rFonts w:ascii="Calibri" w:hAnsi="Calibri" w:cs="Arial"/>
          <w:sz w:val="22"/>
        </w:rPr>
      </w:pPr>
      <w:r w:rsidRPr="00552DD0">
        <w:rPr>
          <w:rFonts w:ascii="Calibri" w:hAnsi="Calibri" w:cs="Arial"/>
          <w:sz w:val="22"/>
        </w:rPr>
        <w:t xml:space="preserve">No. Employees are not required to disclose details of their situation that would violate the confidentiality provision of the </w:t>
      </w:r>
      <w:r w:rsidR="00912B87">
        <w:rPr>
          <w:rFonts w:ascii="Calibri" w:hAnsi="Calibri" w:cs="Arial"/>
          <w:sz w:val="22"/>
        </w:rPr>
        <w:t>ordinance</w:t>
      </w:r>
      <w:r w:rsidRPr="00552DD0">
        <w:rPr>
          <w:rFonts w:ascii="Calibri" w:hAnsi="Calibri" w:cs="Arial"/>
          <w:sz w:val="22"/>
        </w:rPr>
        <w:t>. Employers may request</w:t>
      </w:r>
      <w:r w:rsidR="00100C53">
        <w:rPr>
          <w:rFonts w:ascii="Calibri" w:hAnsi="Calibri" w:cs="Arial"/>
          <w:sz w:val="22"/>
        </w:rPr>
        <w:t xml:space="preserve"> </w:t>
      </w:r>
      <w:r w:rsidRPr="00552DD0">
        <w:rPr>
          <w:rFonts w:ascii="Calibri" w:hAnsi="Calibri" w:cs="Arial"/>
          <w:sz w:val="22"/>
        </w:rPr>
        <w:t>documentation to support the reason for the absence after the employee has used PSST for more than three consecutive work days</w:t>
      </w:r>
      <w:r w:rsidR="00D44A62">
        <w:rPr>
          <w:rFonts w:ascii="Calibri" w:hAnsi="Calibri" w:cs="Arial"/>
          <w:sz w:val="22"/>
        </w:rPr>
        <w:t xml:space="preserve">, or if </w:t>
      </w:r>
      <w:r w:rsidR="00736833">
        <w:rPr>
          <w:rFonts w:ascii="Calibri" w:hAnsi="Calibri" w:cs="Arial"/>
          <w:sz w:val="22"/>
        </w:rPr>
        <w:t>there is</w:t>
      </w:r>
      <w:r w:rsidR="00D44A62">
        <w:rPr>
          <w:rFonts w:ascii="Calibri" w:hAnsi="Calibri" w:cs="Arial"/>
          <w:sz w:val="22"/>
        </w:rPr>
        <w:t xml:space="preserve"> a</w:t>
      </w:r>
      <w:r w:rsidR="00736833">
        <w:rPr>
          <w:rFonts w:ascii="Calibri" w:hAnsi="Calibri" w:cs="Arial"/>
          <w:sz w:val="22"/>
        </w:rPr>
        <w:t xml:space="preserve"> clear </w:t>
      </w:r>
      <w:r w:rsidR="00D44A62">
        <w:rPr>
          <w:rFonts w:ascii="Calibri" w:hAnsi="Calibri" w:cs="Arial"/>
          <w:sz w:val="22"/>
        </w:rPr>
        <w:t>instance or pattern of abuse</w:t>
      </w:r>
      <w:r w:rsidRPr="00552DD0">
        <w:rPr>
          <w:rFonts w:ascii="Calibri" w:hAnsi="Calibri" w:cs="Arial"/>
          <w:sz w:val="22"/>
        </w:rPr>
        <w:t>.</w:t>
      </w:r>
    </w:p>
    <w:p w:rsidR="00434C82" w:rsidRDefault="00434C82" w:rsidP="00434C82">
      <w:pPr>
        <w:rPr>
          <w:rFonts w:ascii="Calibri" w:hAnsi="Calibri" w:cs="Arial"/>
          <w:sz w:val="20"/>
          <w:szCs w:val="22"/>
        </w:rPr>
      </w:pPr>
    </w:p>
    <w:p w:rsidR="0060686E" w:rsidRPr="00E82502" w:rsidRDefault="00C133C2" w:rsidP="00E82502">
      <w:pPr>
        <w:pStyle w:val="ListParagraph"/>
        <w:numPr>
          <w:ilvl w:val="0"/>
          <w:numId w:val="31"/>
        </w:numPr>
        <w:autoSpaceDE w:val="0"/>
        <w:autoSpaceDN w:val="0"/>
        <w:adjustRightInd w:val="0"/>
        <w:rPr>
          <w:rFonts w:ascii="Calibri" w:hAnsi="Calibri" w:cs="Arial"/>
          <w:b/>
          <w:color w:val="000000"/>
          <w:sz w:val="22"/>
          <w:szCs w:val="20"/>
        </w:rPr>
      </w:pPr>
      <w:r w:rsidRPr="00E82502">
        <w:rPr>
          <w:rFonts w:ascii="Calibri" w:hAnsi="Calibri" w:cs="Arial"/>
          <w:b/>
          <w:color w:val="000000"/>
          <w:sz w:val="22"/>
          <w:szCs w:val="20"/>
        </w:rPr>
        <w:lastRenderedPageBreak/>
        <w:t xml:space="preserve">An employee schedules </w:t>
      </w:r>
      <w:r w:rsidR="0060686E" w:rsidRPr="00E82502">
        <w:rPr>
          <w:rFonts w:ascii="Calibri" w:hAnsi="Calibri" w:cs="Arial"/>
          <w:b/>
          <w:color w:val="000000"/>
          <w:sz w:val="22"/>
          <w:szCs w:val="20"/>
        </w:rPr>
        <w:t>a doctor’s appointment a week ahead of time</w:t>
      </w:r>
      <w:r w:rsidRPr="00E82502">
        <w:rPr>
          <w:rFonts w:ascii="Calibri" w:hAnsi="Calibri" w:cs="Arial"/>
          <w:b/>
          <w:color w:val="000000"/>
          <w:sz w:val="22"/>
          <w:szCs w:val="20"/>
        </w:rPr>
        <w:t>, but forgets to let the</w:t>
      </w:r>
      <w:r w:rsidR="0060686E" w:rsidRPr="00E82502">
        <w:rPr>
          <w:rFonts w:ascii="Calibri" w:hAnsi="Calibri" w:cs="Arial"/>
          <w:b/>
          <w:color w:val="000000"/>
          <w:sz w:val="22"/>
          <w:szCs w:val="20"/>
        </w:rPr>
        <w:t xml:space="preserve"> employer </w:t>
      </w:r>
      <w:r w:rsidRPr="00E82502">
        <w:rPr>
          <w:rFonts w:ascii="Calibri" w:hAnsi="Calibri" w:cs="Arial"/>
          <w:b/>
          <w:color w:val="000000"/>
          <w:sz w:val="22"/>
          <w:szCs w:val="20"/>
        </w:rPr>
        <w:t>know about it until a day in advance. The employer’s poli</w:t>
      </w:r>
      <w:r w:rsidR="00D32D31" w:rsidRPr="00E82502">
        <w:rPr>
          <w:rFonts w:ascii="Calibri" w:hAnsi="Calibri" w:cs="Arial"/>
          <w:b/>
          <w:color w:val="000000"/>
          <w:sz w:val="22"/>
          <w:szCs w:val="20"/>
        </w:rPr>
        <w:t xml:space="preserve">cy requires seven days </w:t>
      </w:r>
      <w:r w:rsidR="00691F66">
        <w:rPr>
          <w:rFonts w:ascii="Calibri" w:hAnsi="Calibri" w:cs="Arial"/>
          <w:b/>
          <w:color w:val="000000"/>
          <w:sz w:val="22"/>
          <w:szCs w:val="20"/>
        </w:rPr>
        <w:t xml:space="preserve">of </w:t>
      </w:r>
      <w:r w:rsidR="00D32D31" w:rsidRPr="00E82502">
        <w:rPr>
          <w:rFonts w:ascii="Calibri" w:hAnsi="Calibri" w:cs="Arial"/>
          <w:b/>
          <w:color w:val="000000"/>
          <w:sz w:val="22"/>
          <w:szCs w:val="20"/>
        </w:rPr>
        <w:t>notice for</w:t>
      </w:r>
      <w:r w:rsidRPr="00E82502">
        <w:rPr>
          <w:rFonts w:ascii="Calibri" w:hAnsi="Calibri" w:cs="Arial"/>
          <w:b/>
          <w:color w:val="000000"/>
          <w:sz w:val="22"/>
          <w:szCs w:val="20"/>
        </w:rPr>
        <w:t xml:space="preserve"> foreseeable absences. Can the employer </w:t>
      </w:r>
      <w:r w:rsidR="0060686E" w:rsidRPr="00E82502">
        <w:rPr>
          <w:rFonts w:ascii="Calibri" w:hAnsi="Calibri" w:cs="Arial"/>
          <w:b/>
          <w:color w:val="000000"/>
          <w:sz w:val="22"/>
          <w:szCs w:val="20"/>
        </w:rPr>
        <w:t>den</w:t>
      </w:r>
      <w:r w:rsidRPr="00E82502">
        <w:rPr>
          <w:rFonts w:ascii="Calibri" w:hAnsi="Calibri" w:cs="Arial"/>
          <w:b/>
          <w:color w:val="000000"/>
          <w:sz w:val="22"/>
          <w:szCs w:val="20"/>
        </w:rPr>
        <w:t xml:space="preserve">y </w:t>
      </w:r>
      <w:r w:rsidR="0060686E" w:rsidRPr="00E82502">
        <w:rPr>
          <w:rFonts w:ascii="Calibri" w:hAnsi="Calibri" w:cs="Arial"/>
          <w:b/>
          <w:color w:val="000000"/>
          <w:sz w:val="22"/>
          <w:szCs w:val="20"/>
        </w:rPr>
        <w:t xml:space="preserve">use of PSST because </w:t>
      </w:r>
      <w:r w:rsidRPr="00E82502">
        <w:rPr>
          <w:rFonts w:ascii="Calibri" w:hAnsi="Calibri" w:cs="Arial"/>
          <w:b/>
          <w:color w:val="000000"/>
          <w:sz w:val="22"/>
          <w:szCs w:val="20"/>
        </w:rPr>
        <w:t>the absence</w:t>
      </w:r>
      <w:r w:rsidR="0060686E" w:rsidRPr="00E82502">
        <w:rPr>
          <w:rFonts w:ascii="Calibri" w:hAnsi="Calibri" w:cs="Arial"/>
          <w:b/>
          <w:color w:val="000000"/>
          <w:sz w:val="22"/>
          <w:szCs w:val="20"/>
        </w:rPr>
        <w:t xml:space="preserve"> was foreseeable and </w:t>
      </w:r>
      <w:r w:rsidRPr="00E82502">
        <w:rPr>
          <w:rFonts w:ascii="Calibri" w:hAnsi="Calibri" w:cs="Arial"/>
          <w:b/>
          <w:color w:val="000000"/>
          <w:sz w:val="22"/>
          <w:szCs w:val="20"/>
        </w:rPr>
        <w:t>the employee did not provide adequate</w:t>
      </w:r>
      <w:r w:rsidR="0060686E" w:rsidRPr="00E82502">
        <w:rPr>
          <w:rFonts w:ascii="Calibri" w:hAnsi="Calibri" w:cs="Arial"/>
          <w:b/>
          <w:color w:val="000000"/>
          <w:sz w:val="22"/>
          <w:szCs w:val="20"/>
        </w:rPr>
        <w:t xml:space="preserve"> notice?</w:t>
      </w:r>
    </w:p>
    <w:p w:rsidR="00D32D31" w:rsidRDefault="00D32D31" w:rsidP="00E82502">
      <w:pPr>
        <w:autoSpaceDE w:val="0"/>
        <w:autoSpaceDN w:val="0"/>
        <w:adjustRightInd w:val="0"/>
        <w:ind w:left="360"/>
        <w:rPr>
          <w:rFonts w:ascii="Calibri" w:hAnsi="Calibri" w:cs="Arial"/>
          <w:color w:val="000000"/>
          <w:sz w:val="22"/>
          <w:szCs w:val="20"/>
        </w:rPr>
      </w:pPr>
      <w:r>
        <w:rPr>
          <w:rFonts w:ascii="Calibri" w:hAnsi="Calibri" w:cs="Arial"/>
          <w:color w:val="000000"/>
          <w:sz w:val="22"/>
          <w:szCs w:val="20"/>
        </w:rPr>
        <w:t xml:space="preserve">Yes. An employer </w:t>
      </w:r>
      <w:r w:rsidRPr="00E45D6F">
        <w:rPr>
          <w:rFonts w:ascii="Calibri" w:hAnsi="Calibri" w:cs="Arial"/>
          <w:color w:val="000000"/>
          <w:sz w:val="22"/>
          <w:szCs w:val="20"/>
        </w:rPr>
        <w:t xml:space="preserve">can require </w:t>
      </w:r>
      <w:r>
        <w:rPr>
          <w:rFonts w:ascii="Calibri" w:hAnsi="Calibri" w:cs="Arial"/>
          <w:color w:val="000000"/>
          <w:sz w:val="22"/>
          <w:szCs w:val="20"/>
        </w:rPr>
        <w:t xml:space="preserve">employees to comply with </w:t>
      </w:r>
      <w:r w:rsidRPr="00E45D6F">
        <w:rPr>
          <w:rFonts w:ascii="Calibri" w:hAnsi="Calibri" w:cs="Arial"/>
          <w:color w:val="000000"/>
          <w:sz w:val="22"/>
          <w:szCs w:val="20"/>
        </w:rPr>
        <w:t>notice policies and procedures</w:t>
      </w:r>
      <w:r w:rsidR="0083095F">
        <w:rPr>
          <w:rFonts w:ascii="Calibri" w:hAnsi="Calibri" w:cs="Arial"/>
          <w:color w:val="000000"/>
          <w:sz w:val="22"/>
          <w:szCs w:val="20"/>
        </w:rPr>
        <w:t xml:space="preserve"> if the absence is</w:t>
      </w:r>
      <w:r>
        <w:rPr>
          <w:rFonts w:ascii="Calibri" w:hAnsi="Calibri" w:cs="Arial"/>
          <w:color w:val="000000"/>
          <w:sz w:val="22"/>
          <w:szCs w:val="20"/>
        </w:rPr>
        <w:t xml:space="preserve"> foreseeable and if notice does not interfere with PSST use</w:t>
      </w:r>
      <w:r w:rsidRPr="00E45D6F">
        <w:rPr>
          <w:rFonts w:ascii="Calibri" w:hAnsi="Calibri" w:cs="Arial"/>
          <w:color w:val="000000"/>
          <w:sz w:val="22"/>
          <w:szCs w:val="20"/>
        </w:rPr>
        <w:t xml:space="preserve">. </w:t>
      </w:r>
      <w:r>
        <w:rPr>
          <w:rFonts w:ascii="Calibri" w:hAnsi="Calibri" w:cs="Arial"/>
          <w:color w:val="000000"/>
          <w:sz w:val="22"/>
          <w:szCs w:val="20"/>
        </w:rPr>
        <w:t xml:space="preserve">If an employee does not comply with notice policies and </w:t>
      </w:r>
      <w:r w:rsidR="0060686E" w:rsidRPr="00E45D6F">
        <w:rPr>
          <w:rFonts w:ascii="Calibri" w:hAnsi="Calibri" w:cs="Arial"/>
          <w:color w:val="000000"/>
          <w:sz w:val="22"/>
          <w:szCs w:val="20"/>
        </w:rPr>
        <w:t xml:space="preserve">there is no evidence </w:t>
      </w:r>
      <w:r>
        <w:rPr>
          <w:rFonts w:ascii="Calibri" w:hAnsi="Calibri" w:cs="Arial"/>
          <w:color w:val="000000"/>
          <w:sz w:val="22"/>
          <w:szCs w:val="20"/>
        </w:rPr>
        <w:t xml:space="preserve">of mitigating factors or retaliation by the employer, an employer can deny use of PSST. </w:t>
      </w:r>
    </w:p>
    <w:p w:rsidR="009F62C9" w:rsidRDefault="009F62C9" w:rsidP="00E82502">
      <w:pPr>
        <w:autoSpaceDE w:val="0"/>
        <w:autoSpaceDN w:val="0"/>
        <w:adjustRightInd w:val="0"/>
        <w:ind w:left="360"/>
        <w:rPr>
          <w:rFonts w:ascii="Calibri" w:hAnsi="Calibri" w:cs="Arial"/>
          <w:color w:val="000000"/>
          <w:sz w:val="22"/>
          <w:szCs w:val="20"/>
        </w:rPr>
      </w:pPr>
    </w:p>
    <w:p w:rsidR="00D32D31" w:rsidRDefault="00D32D31" w:rsidP="0060686E">
      <w:pPr>
        <w:autoSpaceDE w:val="0"/>
        <w:autoSpaceDN w:val="0"/>
        <w:adjustRightInd w:val="0"/>
        <w:rPr>
          <w:rFonts w:ascii="Calibri" w:hAnsi="Calibri" w:cs="Arial"/>
          <w:color w:val="000000"/>
          <w:sz w:val="22"/>
          <w:szCs w:val="20"/>
        </w:rPr>
      </w:pPr>
    </w:p>
    <w:p w:rsidR="006B24D2" w:rsidRPr="00E45D6F" w:rsidRDefault="006B24D2" w:rsidP="0060686E">
      <w:pPr>
        <w:autoSpaceDE w:val="0"/>
        <w:autoSpaceDN w:val="0"/>
        <w:adjustRightInd w:val="0"/>
        <w:rPr>
          <w:rFonts w:ascii="Calibri" w:hAnsi="Calibri" w:cs="Arial"/>
          <w:color w:val="000000"/>
          <w:sz w:val="22"/>
          <w:szCs w:val="20"/>
        </w:rPr>
      </w:pPr>
    </w:p>
    <w:p w:rsidR="0060686E" w:rsidRPr="00E82502" w:rsidRDefault="00FD6FC1" w:rsidP="00E82502">
      <w:pPr>
        <w:pStyle w:val="ListParagraph"/>
        <w:numPr>
          <w:ilvl w:val="0"/>
          <w:numId w:val="31"/>
        </w:numPr>
        <w:autoSpaceDE w:val="0"/>
        <w:autoSpaceDN w:val="0"/>
        <w:adjustRightInd w:val="0"/>
        <w:rPr>
          <w:rFonts w:ascii="Calibri" w:hAnsi="Calibri" w:cs="Arial"/>
          <w:b/>
          <w:color w:val="000000"/>
          <w:sz w:val="22"/>
          <w:szCs w:val="20"/>
        </w:rPr>
      </w:pPr>
      <w:r w:rsidRPr="00E82502">
        <w:rPr>
          <w:rFonts w:ascii="Calibri" w:hAnsi="Calibri" w:cs="Arial"/>
          <w:b/>
          <w:color w:val="000000"/>
          <w:sz w:val="22"/>
          <w:szCs w:val="20"/>
        </w:rPr>
        <w:t>Does a PTO policy</w:t>
      </w:r>
      <w:r w:rsidR="00D87C42" w:rsidRPr="00E82502">
        <w:rPr>
          <w:rFonts w:ascii="Calibri" w:hAnsi="Calibri" w:cs="Arial"/>
          <w:b/>
          <w:color w:val="000000"/>
          <w:sz w:val="22"/>
          <w:szCs w:val="20"/>
        </w:rPr>
        <w:t xml:space="preserve"> change </w:t>
      </w:r>
      <w:r w:rsidR="0060686E" w:rsidRPr="00E82502">
        <w:rPr>
          <w:rFonts w:ascii="Calibri" w:hAnsi="Calibri" w:cs="Arial"/>
          <w:b/>
          <w:color w:val="000000"/>
          <w:sz w:val="22"/>
          <w:szCs w:val="20"/>
        </w:rPr>
        <w:t xml:space="preserve">notice </w:t>
      </w:r>
      <w:r w:rsidRPr="00E82502">
        <w:rPr>
          <w:rFonts w:ascii="Calibri" w:hAnsi="Calibri" w:cs="Arial"/>
          <w:b/>
          <w:color w:val="000000"/>
          <w:sz w:val="22"/>
          <w:szCs w:val="20"/>
        </w:rPr>
        <w:t>requirements for</w:t>
      </w:r>
      <w:r w:rsidR="0060686E" w:rsidRPr="00E82502">
        <w:rPr>
          <w:rFonts w:ascii="Calibri" w:hAnsi="Calibri" w:cs="Arial"/>
          <w:b/>
          <w:color w:val="000000"/>
          <w:sz w:val="22"/>
          <w:szCs w:val="20"/>
        </w:rPr>
        <w:t xml:space="preserve"> foreseeable and unforeseeable PSST?</w:t>
      </w:r>
    </w:p>
    <w:p w:rsidR="0060686E" w:rsidRPr="00E45D6F" w:rsidRDefault="00D87C42" w:rsidP="00E82502">
      <w:pPr>
        <w:autoSpaceDE w:val="0"/>
        <w:autoSpaceDN w:val="0"/>
        <w:adjustRightInd w:val="0"/>
        <w:ind w:left="360"/>
        <w:rPr>
          <w:rFonts w:ascii="Calibri" w:hAnsi="Calibri" w:cs="Arial"/>
          <w:color w:val="000000"/>
          <w:sz w:val="22"/>
          <w:szCs w:val="20"/>
        </w:rPr>
      </w:pPr>
      <w:r w:rsidRPr="00E45D6F">
        <w:rPr>
          <w:rFonts w:ascii="Calibri" w:hAnsi="Calibri" w:cs="Arial"/>
          <w:color w:val="000000"/>
          <w:sz w:val="22"/>
          <w:szCs w:val="20"/>
        </w:rPr>
        <w:t>No</w:t>
      </w:r>
      <w:r w:rsidR="0060686E" w:rsidRPr="00E45D6F">
        <w:rPr>
          <w:rFonts w:ascii="Calibri" w:hAnsi="Calibri" w:cs="Arial"/>
          <w:color w:val="000000"/>
          <w:sz w:val="22"/>
          <w:szCs w:val="20"/>
        </w:rPr>
        <w:t>.</w:t>
      </w:r>
      <w:r w:rsidRPr="00E45D6F">
        <w:rPr>
          <w:rFonts w:ascii="Calibri" w:hAnsi="Calibri" w:cs="Arial"/>
          <w:color w:val="000000"/>
          <w:sz w:val="22"/>
          <w:szCs w:val="20"/>
        </w:rPr>
        <w:t xml:space="preserve"> Employers with PTO policies can require employees to </w:t>
      </w:r>
      <w:r w:rsidR="00FD6FC1">
        <w:rPr>
          <w:rFonts w:ascii="Calibri" w:hAnsi="Calibri" w:cs="Arial"/>
          <w:color w:val="000000"/>
          <w:sz w:val="22"/>
          <w:szCs w:val="20"/>
        </w:rPr>
        <w:t>comply with their notice policies for us</w:t>
      </w:r>
      <w:r w:rsidR="004D441E">
        <w:rPr>
          <w:rFonts w:ascii="Calibri" w:hAnsi="Calibri" w:cs="Arial"/>
          <w:color w:val="000000"/>
          <w:sz w:val="22"/>
          <w:szCs w:val="20"/>
        </w:rPr>
        <w:t>ing</w:t>
      </w:r>
      <w:r w:rsidR="00FD6FC1">
        <w:rPr>
          <w:rFonts w:ascii="Calibri" w:hAnsi="Calibri" w:cs="Arial"/>
          <w:color w:val="000000"/>
          <w:sz w:val="22"/>
          <w:szCs w:val="20"/>
        </w:rPr>
        <w:t xml:space="preserve"> PSST if the absence</w:t>
      </w:r>
      <w:r w:rsidRPr="00E45D6F">
        <w:rPr>
          <w:rFonts w:ascii="Calibri" w:hAnsi="Calibri" w:cs="Arial"/>
          <w:color w:val="000000"/>
          <w:sz w:val="22"/>
          <w:szCs w:val="20"/>
        </w:rPr>
        <w:t xml:space="preserve"> is foreseeable and if giving notice doesn’t interfe</w:t>
      </w:r>
      <w:r w:rsidR="00FD6FC1">
        <w:rPr>
          <w:rFonts w:ascii="Calibri" w:hAnsi="Calibri" w:cs="Arial"/>
          <w:color w:val="000000"/>
          <w:sz w:val="22"/>
          <w:szCs w:val="20"/>
        </w:rPr>
        <w:t>re with the purpose of the absence</w:t>
      </w:r>
      <w:r w:rsidRPr="00E45D6F">
        <w:rPr>
          <w:rFonts w:ascii="Calibri" w:hAnsi="Calibri" w:cs="Arial"/>
          <w:color w:val="000000"/>
          <w:sz w:val="22"/>
          <w:szCs w:val="20"/>
        </w:rPr>
        <w:t xml:space="preserve">. </w:t>
      </w:r>
    </w:p>
    <w:p w:rsidR="0060686E" w:rsidRDefault="0060686E" w:rsidP="006A1776">
      <w:pPr>
        <w:rPr>
          <w:rFonts w:ascii="Calibri" w:hAnsi="Calibri" w:cs="Arial"/>
          <w:szCs w:val="22"/>
        </w:rPr>
      </w:pPr>
    </w:p>
    <w:p w:rsidR="006A1776" w:rsidRPr="00E45D6F" w:rsidRDefault="006A1776" w:rsidP="006A1776">
      <w:pPr>
        <w:rPr>
          <w:rFonts w:ascii="Calibri" w:hAnsi="Calibri" w:cs="Arial"/>
          <w:sz w:val="22"/>
          <w:szCs w:val="22"/>
        </w:rPr>
      </w:pPr>
    </w:p>
    <w:p w:rsidR="0008545A" w:rsidRDefault="006A1776" w:rsidP="00191CAF">
      <w:pPr>
        <w:numPr>
          <w:ilvl w:val="0"/>
          <w:numId w:val="1"/>
        </w:numPr>
        <w:rPr>
          <w:rFonts w:ascii="Calibri" w:hAnsi="Calibri" w:cs="Arial"/>
          <w:b/>
          <w:sz w:val="22"/>
          <w:szCs w:val="22"/>
          <w:u w:val="single"/>
        </w:rPr>
      </w:pPr>
      <w:r w:rsidRPr="00191CAF">
        <w:rPr>
          <w:rFonts w:ascii="Calibri" w:hAnsi="Calibri" w:cs="Arial"/>
          <w:b/>
          <w:sz w:val="22"/>
          <w:szCs w:val="22"/>
          <w:u w:val="single"/>
        </w:rPr>
        <w:t xml:space="preserve">Employee documentation for using </w:t>
      </w:r>
      <w:r w:rsidR="00316096" w:rsidRPr="00191CAF">
        <w:rPr>
          <w:rFonts w:ascii="Calibri" w:hAnsi="Calibri" w:cs="Arial"/>
          <w:b/>
          <w:sz w:val="22"/>
          <w:szCs w:val="22"/>
          <w:u w:val="single"/>
        </w:rPr>
        <w:t>paid sick</w:t>
      </w:r>
      <w:r w:rsidR="00B2685B" w:rsidRPr="0008545A">
        <w:rPr>
          <w:rFonts w:ascii="Calibri" w:hAnsi="Calibri" w:cs="Arial"/>
          <w:b/>
          <w:sz w:val="22"/>
          <w:szCs w:val="22"/>
          <w:u w:val="single"/>
        </w:rPr>
        <w:t xml:space="preserve"> and</w:t>
      </w:r>
      <w:r w:rsidR="00316096" w:rsidRPr="00191CAF">
        <w:rPr>
          <w:rFonts w:ascii="Calibri" w:hAnsi="Calibri" w:cs="Arial"/>
          <w:b/>
          <w:sz w:val="22"/>
          <w:szCs w:val="22"/>
          <w:u w:val="single"/>
        </w:rPr>
        <w:t>safe time (</w:t>
      </w:r>
      <w:r w:rsidR="00427F09" w:rsidRPr="00191CAF">
        <w:rPr>
          <w:rFonts w:ascii="Calibri" w:hAnsi="Calibri" w:cs="Arial"/>
          <w:b/>
          <w:sz w:val="22"/>
          <w:szCs w:val="22"/>
          <w:u w:val="single"/>
        </w:rPr>
        <w:t>PSST</w:t>
      </w:r>
      <w:r w:rsidR="00316096" w:rsidRPr="00191CAF">
        <w:rPr>
          <w:rFonts w:ascii="Calibri" w:hAnsi="Calibri" w:cs="Arial"/>
          <w:b/>
          <w:sz w:val="22"/>
          <w:szCs w:val="22"/>
          <w:u w:val="single"/>
        </w:rPr>
        <w:t>)</w:t>
      </w:r>
      <w:r w:rsidR="009F62C9" w:rsidRPr="0008545A">
        <w:rPr>
          <w:rFonts w:ascii="Calibri" w:hAnsi="Calibri" w:cs="Arial"/>
          <w:b/>
          <w:sz w:val="22"/>
          <w:szCs w:val="22"/>
          <w:u w:val="single"/>
        </w:rPr>
        <w:tab/>
      </w:r>
      <w:r w:rsidR="009F62C9" w:rsidRPr="0008545A">
        <w:rPr>
          <w:rFonts w:ascii="Calibri" w:hAnsi="Calibri" w:cs="Arial"/>
          <w:b/>
          <w:sz w:val="22"/>
          <w:szCs w:val="22"/>
          <w:u w:val="single"/>
        </w:rPr>
        <w:tab/>
      </w:r>
      <w:r w:rsidR="009F62C9" w:rsidRPr="0008545A">
        <w:rPr>
          <w:rFonts w:ascii="Calibri" w:hAnsi="Calibri" w:cs="Arial"/>
          <w:b/>
          <w:sz w:val="22"/>
          <w:szCs w:val="22"/>
          <w:u w:val="single"/>
        </w:rPr>
        <w:tab/>
      </w:r>
      <w:r w:rsidR="009F62C9" w:rsidRPr="0008545A">
        <w:rPr>
          <w:rFonts w:ascii="Calibri" w:hAnsi="Calibri" w:cs="Arial"/>
          <w:b/>
          <w:sz w:val="22"/>
          <w:szCs w:val="22"/>
          <w:u w:val="single"/>
        </w:rPr>
        <w:tab/>
      </w:r>
      <w:r w:rsidR="009F62C9" w:rsidRPr="0008545A">
        <w:rPr>
          <w:rFonts w:ascii="Calibri" w:hAnsi="Calibri" w:cs="Arial"/>
          <w:b/>
          <w:sz w:val="22"/>
          <w:szCs w:val="22"/>
          <w:u w:val="single"/>
        </w:rPr>
        <w:tab/>
      </w:r>
      <w:r w:rsidR="009F62C9" w:rsidRPr="0008545A">
        <w:rPr>
          <w:rFonts w:ascii="Calibri" w:hAnsi="Calibri" w:cs="Arial"/>
          <w:b/>
          <w:sz w:val="22"/>
          <w:szCs w:val="22"/>
          <w:u w:val="single"/>
        </w:rPr>
        <w:tab/>
      </w:r>
    </w:p>
    <w:p w:rsidR="006A1776" w:rsidRPr="0008545A" w:rsidRDefault="006A1776" w:rsidP="00191CAF">
      <w:pPr>
        <w:ind w:left="360"/>
        <w:rPr>
          <w:rFonts w:ascii="Calibri" w:hAnsi="Calibri" w:cs="Arial"/>
          <w:sz w:val="22"/>
          <w:szCs w:val="22"/>
        </w:rPr>
      </w:pPr>
    </w:p>
    <w:p w:rsidR="002D69AE" w:rsidRPr="00E45D6F" w:rsidRDefault="002D69AE" w:rsidP="00BD24F5">
      <w:pPr>
        <w:pStyle w:val="NormalWeb"/>
        <w:numPr>
          <w:ilvl w:val="0"/>
          <w:numId w:val="32"/>
        </w:numPr>
        <w:spacing w:before="0" w:beforeAutospacing="0" w:after="0" w:afterAutospacing="0"/>
        <w:rPr>
          <w:rFonts w:ascii="Calibri" w:hAnsi="Calibri" w:cs="Arial"/>
          <w:b/>
          <w:sz w:val="22"/>
          <w:szCs w:val="22"/>
        </w:rPr>
      </w:pPr>
      <w:r w:rsidRPr="00E45D6F">
        <w:rPr>
          <w:rFonts w:ascii="Calibri" w:hAnsi="Calibri" w:cs="Arial"/>
          <w:b/>
          <w:sz w:val="22"/>
          <w:szCs w:val="22"/>
        </w:rPr>
        <w:t xml:space="preserve">Does an employee have to provide documentation for use of </w:t>
      </w:r>
      <w:r w:rsidR="000C55CB" w:rsidRPr="00E45D6F">
        <w:rPr>
          <w:rFonts w:ascii="Calibri" w:hAnsi="Calibri" w:cs="Arial"/>
          <w:b/>
          <w:sz w:val="22"/>
          <w:szCs w:val="22"/>
        </w:rPr>
        <w:t>PSST</w:t>
      </w:r>
      <w:r w:rsidRPr="00E45D6F">
        <w:rPr>
          <w:rFonts w:ascii="Calibri" w:hAnsi="Calibri" w:cs="Arial"/>
          <w:b/>
          <w:sz w:val="22"/>
          <w:szCs w:val="22"/>
        </w:rPr>
        <w:t>?</w:t>
      </w:r>
    </w:p>
    <w:p w:rsidR="002D69AE" w:rsidRPr="00E45D6F" w:rsidRDefault="002D69AE" w:rsidP="00BD24F5">
      <w:pPr>
        <w:pStyle w:val="NormalWeb"/>
        <w:spacing w:before="0" w:beforeAutospacing="0" w:after="0" w:afterAutospacing="0"/>
        <w:ind w:left="360"/>
        <w:rPr>
          <w:rFonts w:ascii="Calibri" w:hAnsi="Calibri" w:cs="Arial"/>
          <w:b/>
          <w:sz w:val="22"/>
          <w:szCs w:val="22"/>
        </w:rPr>
      </w:pPr>
      <w:r w:rsidRPr="00E45D6F">
        <w:rPr>
          <w:rFonts w:ascii="Calibri" w:hAnsi="Calibri" w:cs="Arial"/>
          <w:sz w:val="22"/>
          <w:szCs w:val="22"/>
        </w:rPr>
        <w:t xml:space="preserve">An employee does not need to provide documentation for use of paid </w:t>
      </w:r>
      <w:r w:rsidR="0010059A">
        <w:rPr>
          <w:rFonts w:ascii="Calibri" w:hAnsi="Calibri" w:cs="Arial"/>
          <w:sz w:val="22"/>
          <w:szCs w:val="22"/>
        </w:rPr>
        <w:t xml:space="preserve">sick or </w:t>
      </w:r>
      <w:r w:rsidRPr="00E45D6F">
        <w:rPr>
          <w:rFonts w:ascii="Calibri" w:hAnsi="Calibri" w:cs="Arial"/>
          <w:sz w:val="22"/>
          <w:szCs w:val="22"/>
        </w:rPr>
        <w:t xml:space="preserve">safe time unless </w:t>
      </w:r>
      <w:r w:rsidR="00691F66">
        <w:rPr>
          <w:rFonts w:ascii="Calibri" w:hAnsi="Calibri" w:cs="Arial"/>
          <w:sz w:val="22"/>
          <w:szCs w:val="22"/>
        </w:rPr>
        <w:t>the employee</w:t>
      </w:r>
      <w:r w:rsidRPr="00E45D6F">
        <w:rPr>
          <w:rFonts w:ascii="Calibri" w:hAnsi="Calibri" w:cs="Arial"/>
          <w:sz w:val="22"/>
          <w:szCs w:val="22"/>
        </w:rPr>
        <w:t xml:space="preserve"> is absent for more than three consecutive </w:t>
      </w:r>
      <w:r w:rsidR="000C55CB" w:rsidRPr="00E45D6F">
        <w:rPr>
          <w:rFonts w:ascii="Calibri" w:hAnsi="Calibri" w:cs="Arial"/>
          <w:sz w:val="22"/>
          <w:szCs w:val="22"/>
        </w:rPr>
        <w:t xml:space="preserve">work </w:t>
      </w:r>
      <w:r w:rsidRPr="00E45D6F">
        <w:rPr>
          <w:rFonts w:ascii="Calibri" w:hAnsi="Calibri" w:cs="Arial"/>
          <w:sz w:val="22"/>
          <w:szCs w:val="22"/>
        </w:rPr>
        <w:t xml:space="preserve">days. </w:t>
      </w:r>
      <w:r w:rsidR="0010059A">
        <w:rPr>
          <w:rFonts w:ascii="Calibri" w:hAnsi="Calibri" w:cs="Arial"/>
          <w:sz w:val="22"/>
          <w:szCs w:val="22"/>
        </w:rPr>
        <w:t xml:space="preserve">For sick time, for use beyond </w:t>
      </w:r>
      <w:r w:rsidRPr="00E45D6F">
        <w:rPr>
          <w:rFonts w:ascii="Calibri" w:hAnsi="Calibri" w:cs="Arial"/>
          <w:sz w:val="22"/>
          <w:szCs w:val="22"/>
        </w:rPr>
        <w:t xml:space="preserve">three consecutive </w:t>
      </w:r>
      <w:r w:rsidR="000C55CB" w:rsidRPr="00E45D6F">
        <w:rPr>
          <w:rFonts w:ascii="Calibri" w:hAnsi="Calibri" w:cs="Arial"/>
          <w:sz w:val="22"/>
          <w:szCs w:val="22"/>
        </w:rPr>
        <w:t xml:space="preserve">work </w:t>
      </w:r>
      <w:r w:rsidRPr="00E45D6F">
        <w:rPr>
          <w:rFonts w:ascii="Calibri" w:hAnsi="Calibri" w:cs="Arial"/>
          <w:sz w:val="22"/>
          <w:szCs w:val="22"/>
        </w:rPr>
        <w:t>days, an employer may require documentation</w:t>
      </w:r>
      <w:r w:rsidR="0010059A">
        <w:rPr>
          <w:rFonts w:ascii="Calibri" w:hAnsi="Calibri" w:cs="Arial"/>
          <w:sz w:val="22"/>
          <w:szCs w:val="22"/>
        </w:rPr>
        <w:t xml:space="preserve"> from the employee demonstrating the sick time is covered (including but not limited to documentation signed by a health care provider that sick time is necessary)</w:t>
      </w:r>
      <w:r w:rsidRPr="00E45D6F">
        <w:rPr>
          <w:rFonts w:ascii="Calibri" w:hAnsi="Calibri" w:cs="Arial"/>
          <w:sz w:val="22"/>
          <w:szCs w:val="22"/>
        </w:rPr>
        <w:t>.</w:t>
      </w:r>
      <w:r w:rsidR="0010059A">
        <w:rPr>
          <w:rFonts w:ascii="Calibri" w:hAnsi="Calibri" w:cs="Arial"/>
          <w:sz w:val="22"/>
          <w:szCs w:val="22"/>
        </w:rPr>
        <w:t xml:space="preserve">  For safe time, for use beyond three consecutive work days, the following documentation applies: </w:t>
      </w:r>
    </w:p>
    <w:p w:rsidR="0060686E" w:rsidRPr="00E45D6F" w:rsidRDefault="0060686E" w:rsidP="0060686E">
      <w:pPr>
        <w:pStyle w:val="NormalWeb"/>
        <w:spacing w:before="0" w:beforeAutospacing="0" w:after="0" w:afterAutospacing="0"/>
        <w:rPr>
          <w:rFonts w:ascii="Calibri" w:hAnsi="Calibri" w:cs="Arial"/>
          <w:sz w:val="12"/>
          <w:szCs w:val="22"/>
        </w:rPr>
      </w:pPr>
    </w:p>
    <w:p w:rsidR="0060686E" w:rsidRPr="00E45D6F" w:rsidRDefault="0060686E" w:rsidP="00F1621B">
      <w:pPr>
        <w:pStyle w:val="NormalWeb"/>
        <w:numPr>
          <w:ilvl w:val="0"/>
          <w:numId w:val="5"/>
        </w:numPr>
        <w:spacing w:before="0" w:beforeAutospacing="0" w:after="0" w:afterAutospacing="0"/>
        <w:rPr>
          <w:rFonts w:ascii="Calibri" w:hAnsi="Calibri" w:cs="Arial"/>
          <w:b/>
          <w:sz w:val="22"/>
          <w:szCs w:val="22"/>
        </w:rPr>
      </w:pPr>
      <w:r w:rsidRPr="00E45D6F">
        <w:rPr>
          <w:rFonts w:ascii="Calibri" w:hAnsi="Calibri" w:cs="Arial"/>
          <w:sz w:val="22"/>
          <w:szCs w:val="22"/>
        </w:rPr>
        <w:t>For documentation of the closure of a school or place of care, an employee can provide notice of the closure in whatever format the employee received it.</w:t>
      </w:r>
      <w:r w:rsidRPr="00E45D6F">
        <w:rPr>
          <w:rFonts w:ascii="Calibri" w:hAnsi="Calibri" w:cs="Arial"/>
          <w:b/>
          <w:sz w:val="22"/>
          <w:szCs w:val="22"/>
        </w:rPr>
        <w:t xml:space="preserve"> </w:t>
      </w:r>
    </w:p>
    <w:p w:rsidR="0060686E" w:rsidRPr="00E45D6F" w:rsidRDefault="0060686E" w:rsidP="00F1621B">
      <w:pPr>
        <w:pStyle w:val="NormalWeb"/>
        <w:numPr>
          <w:ilvl w:val="0"/>
          <w:numId w:val="5"/>
        </w:numPr>
        <w:spacing w:before="0" w:beforeAutospacing="0" w:after="0" w:afterAutospacing="0"/>
        <w:rPr>
          <w:rFonts w:ascii="Calibri" w:hAnsi="Calibri" w:cs="Arial"/>
          <w:b/>
          <w:sz w:val="22"/>
          <w:szCs w:val="22"/>
        </w:rPr>
      </w:pPr>
      <w:r w:rsidRPr="00E45D6F">
        <w:rPr>
          <w:rFonts w:ascii="Calibri" w:hAnsi="Calibri" w:cs="Arial"/>
          <w:sz w:val="22"/>
          <w:szCs w:val="22"/>
        </w:rPr>
        <w:t>For verification of leave taken for domestic violence, sexual assault or stalking, an employee may provide a police report; applicable evidence from the court or the prosecuting attorney; documentation from an advocate, attorney, member of the clergy, medical or other professional; or the employee’s written statement.</w:t>
      </w:r>
    </w:p>
    <w:p w:rsidR="0060686E" w:rsidRPr="00E45D6F" w:rsidRDefault="0060686E" w:rsidP="006068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b/>
          <w:sz w:val="12"/>
          <w:szCs w:val="22"/>
        </w:rPr>
      </w:pPr>
    </w:p>
    <w:p w:rsidR="0060686E" w:rsidRPr="00E45D6F" w:rsidRDefault="0060686E" w:rsidP="00BD24F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Calibri" w:hAnsi="Calibri" w:cs="Arial"/>
          <w:sz w:val="22"/>
          <w:szCs w:val="22"/>
        </w:rPr>
      </w:pPr>
      <w:r w:rsidRPr="00E45D6F">
        <w:rPr>
          <w:rFonts w:ascii="Calibri" w:hAnsi="Calibri" w:cs="Arial"/>
          <w:b/>
          <w:sz w:val="22"/>
          <w:szCs w:val="22"/>
        </w:rPr>
        <w:t>Note:</w:t>
      </w:r>
      <w:r w:rsidRPr="00E45D6F">
        <w:rPr>
          <w:rFonts w:ascii="Calibri" w:hAnsi="Calibri" w:cs="Arial"/>
          <w:sz w:val="22"/>
          <w:szCs w:val="22"/>
        </w:rPr>
        <w:t xml:space="preserve"> The verification provision for domestic violence, sexual assault or stalking does not waive confidentiality requirements.</w:t>
      </w:r>
    </w:p>
    <w:p w:rsidR="0060686E" w:rsidRPr="00E45D6F" w:rsidRDefault="0060686E" w:rsidP="006068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alibri" w:hAnsi="Calibri" w:cs="Arial"/>
          <w:sz w:val="22"/>
          <w:szCs w:val="22"/>
        </w:rPr>
      </w:pPr>
    </w:p>
    <w:p w:rsidR="00694F53" w:rsidRPr="00BD24F5" w:rsidRDefault="0060686E" w:rsidP="00BD24F5">
      <w:pPr>
        <w:pStyle w:val="ListParagraph"/>
        <w:numPr>
          <w:ilvl w:val="0"/>
          <w:numId w:val="32"/>
        </w:numPr>
        <w:rPr>
          <w:rFonts w:ascii="Calibri" w:hAnsi="Calibri" w:cs="Arial"/>
          <w:b/>
          <w:sz w:val="22"/>
          <w:szCs w:val="22"/>
        </w:rPr>
      </w:pPr>
      <w:r w:rsidRPr="00BD24F5">
        <w:rPr>
          <w:rFonts w:ascii="Calibri" w:hAnsi="Calibri" w:cs="Arial"/>
          <w:b/>
          <w:sz w:val="22"/>
          <w:szCs w:val="22"/>
        </w:rPr>
        <w:t xml:space="preserve">Who pays for documenting use of </w:t>
      </w:r>
      <w:r w:rsidR="000C55CB" w:rsidRPr="00BD24F5">
        <w:rPr>
          <w:rFonts w:ascii="Calibri" w:hAnsi="Calibri" w:cs="Arial"/>
          <w:b/>
          <w:sz w:val="22"/>
          <w:szCs w:val="22"/>
        </w:rPr>
        <w:t xml:space="preserve">PSST </w:t>
      </w:r>
      <w:r w:rsidRPr="00BD24F5">
        <w:rPr>
          <w:rFonts w:ascii="Calibri" w:hAnsi="Calibri" w:cs="Arial"/>
          <w:b/>
          <w:sz w:val="22"/>
          <w:szCs w:val="22"/>
        </w:rPr>
        <w:t xml:space="preserve">after more than three consecutive </w:t>
      </w:r>
      <w:r w:rsidR="000C55CB" w:rsidRPr="00BD24F5">
        <w:rPr>
          <w:rFonts w:ascii="Calibri" w:hAnsi="Calibri" w:cs="Arial"/>
          <w:b/>
          <w:sz w:val="22"/>
          <w:szCs w:val="22"/>
        </w:rPr>
        <w:t xml:space="preserve">work </w:t>
      </w:r>
      <w:r w:rsidRPr="00BD24F5">
        <w:rPr>
          <w:rFonts w:ascii="Calibri" w:hAnsi="Calibri" w:cs="Arial"/>
          <w:b/>
          <w:sz w:val="22"/>
          <w:szCs w:val="22"/>
        </w:rPr>
        <w:t>days?</w:t>
      </w:r>
    </w:p>
    <w:p w:rsidR="0060686E" w:rsidRPr="00E45D6F" w:rsidRDefault="0060686E" w:rsidP="00BD24F5">
      <w:pPr>
        <w:ind w:left="360"/>
        <w:rPr>
          <w:rFonts w:ascii="Calibri" w:hAnsi="Calibri" w:cs="Arial"/>
          <w:sz w:val="22"/>
          <w:szCs w:val="22"/>
        </w:rPr>
      </w:pPr>
      <w:r w:rsidRPr="00E45D6F">
        <w:rPr>
          <w:rFonts w:ascii="Calibri" w:hAnsi="Calibri" w:cs="Arial"/>
          <w:sz w:val="22"/>
          <w:szCs w:val="22"/>
        </w:rPr>
        <w:t xml:space="preserve">If </w:t>
      </w:r>
      <w:r w:rsidR="002D69AE" w:rsidRPr="00E45D6F">
        <w:rPr>
          <w:rFonts w:ascii="Calibri" w:hAnsi="Calibri" w:cs="Arial"/>
          <w:sz w:val="22"/>
          <w:szCs w:val="22"/>
        </w:rPr>
        <w:t>the employer</w:t>
      </w:r>
      <w:r w:rsidRPr="00E45D6F">
        <w:rPr>
          <w:rFonts w:ascii="Calibri" w:hAnsi="Calibri" w:cs="Arial"/>
          <w:sz w:val="22"/>
          <w:szCs w:val="22"/>
        </w:rPr>
        <w:t xml:space="preserve"> </w:t>
      </w:r>
      <w:r w:rsidR="002D69AE" w:rsidRPr="00E45D6F">
        <w:rPr>
          <w:rFonts w:ascii="Calibri" w:hAnsi="Calibri" w:cs="Arial"/>
          <w:sz w:val="22"/>
          <w:szCs w:val="22"/>
        </w:rPr>
        <w:t>does not offer</w:t>
      </w:r>
      <w:r w:rsidRPr="00E45D6F">
        <w:rPr>
          <w:rFonts w:ascii="Calibri" w:hAnsi="Calibri" w:cs="Arial"/>
          <w:sz w:val="22"/>
          <w:szCs w:val="22"/>
        </w:rPr>
        <w:t xml:space="preserve"> health insurance </w:t>
      </w:r>
      <w:r w:rsidR="002D69AE" w:rsidRPr="00E45D6F">
        <w:rPr>
          <w:rFonts w:ascii="Calibri" w:hAnsi="Calibri" w:cs="Arial"/>
          <w:sz w:val="22"/>
          <w:szCs w:val="22"/>
        </w:rPr>
        <w:t>to the employee</w:t>
      </w:r>
      <w:r w:rsidRPr="00E45D6F">
        <w:rPr>
          <w:rFonts w:ascii="Calibri" w:hAnsi="Calibri" w:cs="Arial"/>
          <w:sz w:val="22"/>
          <w:szCs w:val="22"/>
        </w:rPr>
        <w:t xml:space="preserve">, </w:t>
      </w:r>
      <w:r w:rsidR="002D69AE" w:rsidRPr="00E45D6F">
        <w:rPr>
          <w:rFonts w:ascii="Calibri" w:hAnsi="Calibri" w:cs="Arial"/>
          <w:sz w:val="22"/>
          <w:szCs w:val="22"/>
        </w:rPr>
        <w:t xml:space="preserve">then </w:t>
      </w:r>
      <w:r w:rsidRPr="00E45D6F">
        <w:rPr>
          <w:rFonts w:ascii="Calibri" w:hAnsi="Calibri" w:cs="Arial"/>
          <w:sz w:val="22"/>
          <w:szCs w:val="22"/>
        </w:rPr>
        <w:t xml:space="preserve">the employer and the employee each pay 50% of the cost of documentation. Expenses are limited to the cost of: </w:t>
      </w:r>
    </w:p>
    <w:p w:rsidR="0060686E" w:rsidRPr="00E45D6F" w:rsidRDefault="0060686E" w:rsidP="00F1621B">
      <w:pPr>
        <w:numPr>
          <w:ilvl w:val="0"/>
          <w:numId w:val="4"/>
        </w:numPr>
        <w:rPr>
          <w:rFonts w:ascii="Calibri" w:hAnsi="Calibri" w:cs="Arial"/>
          <w:sz w:val="22"/>
          <w:szCs w:val="22"/>
        </w:rPr>
      </w:pPr>
      <w:r w:rsidRPr="00E45D6F">
        <w:rPr>
          <w:rFonts w:ascii="Calibri" w:hAnsi="Calibri" w:cs="Arial"/>
          <w:sz w:val="22"/>
          <w:szCs w:val="22"/>
        </w:rPr>
        <w:t>Services provided by health care professionals.</w:t>
      </w:r>
    </w:p>
    <w:p w:rsidR="0060686E" w:rsidRPr="00E45D6F" w:rsidRDefault="0060686E" w:rsidP="00F1621B">
      <w:pPr>
        <w:numPr>
          <w:ilvl w:val="0"/>
          <w:numId w:val="4"/>
        </w:numPr>
        <w:rPr>
          <w:rFonts w:ascii="Calibri" w:hAnsi="Calibri" w:cs="Arial"/>
          <w:sz w:val="22"/>
          <w:szCs w:val="22"/>
        </w:rPr>
      </w:pPr>
      <w:r w:rsidRPr="00E45D6F">
        <w:rPr>
          <w:rFonts w:ascii="Calibri" w:hAnsi="Calibri" w:cs="Arial"/>
          <w:sz w:val="22"/>
          <w:szCs w:val="22"/>
        </w:rPr>
        <w:t>Services of health care facilities.</w:t>
      </w:r>
    </w:p>
    <w:p w:rsidR="0060686E" w:rsidRPr="00E45D6F" w:rsidRDefault="0060686E" w:rsidP="00F1621B">
      <w:pPr>
        <w:numPr>
          <w:ilvl w:val="0"/>
          <w:numId w:val="4"/>
        </w:numPr>
        <w:rPr>
          <w:rFonts w:ascii="Calibri" w:hAnsi="Calibri" w:cs="Arial"/>
          <w:sz w:val="22"/>
          <w:szCs w:val="22"/>
        </w:rPr>
      </w:pPr>
      <w:r w:rsidRPr="00E45D6F">
        <w:rPr>
          <w:rFonts w:ascii="Calibri" w:hAnsi="Calibri" w:cs="Arial"/>
          <w:sz w:val="22"/>
          <w:szCs w:val="22"/>
        </w:rPr>
        <w:t>Testing prescribed by health care professionals.</w:t>
      </w:r>
    </w:p>
    <w:p w:rsidR="0060686E" w:rsidRPr="00E45D6F" w:rsidRDefault="0060686E" w:rsidP="00F1621B">
      <w:pPr>
        <w:numPr>
          <w:ilvl w:val="0"/>
          <w:numId w:val="4"/>
        </w:numPr>
        <w:rPr>
          <w:rFonts w:ascii="Calibri" w:hAnsi="Calibri" w:cs="Arial"/>
          <w:sz w:val="22"/>
          <w:szCs w:val="22"/>
        </w:rPr>
      </w:pPr>
      <w:r w:rsidRPr="00E45D6F">
        <w:rPr>
          <w:rFonts w:ascii="Calibri" w:hAnsi="Calibri" w:cs="Arial"/>
          <w:sz w:val="22"/>
          <w:szCs w:val="22"/>
        </w:rPr>
        <w:t xml:space="preserve">Transportation to the location where such services are provided.  </w:t>
      </w:r>
    </w:p>
    <w:p w:rsidR="0060686E" w:rsidRPr="00E45D6F" w:rsidRDefault="0060686E" w:rsidP="0060686E">
      <w:pPr>
        <w:rPr>
          <w:rFonts w:ascii="Calibri" w:hAnsi="Calibri" w:cs="Arial"/>
          <w:sz w:val="12"/>
          <w:szCs w:val="22"/>
        </w:rPr>
      </w:pPr>
    </w:p>
    <w:p w:rsidR="0060686E" w:rsidRPr="00E45D6F" w:rsidRDefault="0060686E" w:rsidP="00BD24F5">
      <w:pPr>
        <w:ind w:left="360"/>
        <w:rPr>
          <w:rFonts w:ascii="Calibri" w:hAnsi="Calibri" w:cs="Arial"/>
          <w:sz w:val="22"/>
          <w:szCs w:val="22"/>
        </w:rPr>
      </w:pPr>
      <w:r w:rsidRPr="00E45D6F">
        <w:rPr>
          <w:rFonts w:ascii="Calibri" w:hAnsi="Calibri" w:cs="Arial"/>
          <w:sz w:val="22"/>
          <w:szCs w:val="22"/>
        </w:rPr>
        <w:t>If an employee has declined health insurance from an employer, the employee is not entitled to reimbursement for expenses.</w:t>
      </w:r>
    </w:p>
    <w:p w:rsidR="0060686E" w:rsidRPr="00E45D6F" w:rsidRDefault="0060686E" w:rsidP="0060686E">
      <w:pPr>
        <w:rPr>
          <w:rFonts w:ascii="Calibri" w:hAnsi="Calibri" w:cs="Arial"/>
          <w:sz w:val="22"/>
          <w:szCs w:val="22"/>
        </w:rPr>
      </w:pPr>
    </w:p>
    <w:p w:rsidR="002A1F21" w:rsidRPr="00BD24F5" w:rsidRDefault="00834682" w:rsidP="00BD24F5">
      <w:pPr>
        <w:pStyle w:val="ListParagraph"/>
        <w:numPr>
          <w:ilvl w:val="0"/>
          <w:numId w:val="32"/>
        </w:numPr>
        <w:rPr>
          <w:rFonts w:ascii="Calibri" w:hAnsi="Calibri" w:cs="Arial"/>
          <w:b/>
          <w:color w:val="000000"/>
          <w:sz w:val="22"/>
          <w:szCs w:val="20"/>
        </w:rPr>
      </w:pPr>
      <w:r w:rsidRPr="00BD24F5">
        <w:rPr>
          <w:rFonts w:ascii="Calibri" w:hAnsi="Calibri" w:cs="Arial"/>
          <w:b/>
          <w:color w:val="000000"/>
          <w:sz w:val="22"/>
          <w:szCs w:val="20"/>
        </w:rPr>
        <w:lastRenderedPageBreak/>
        <w:t>If an employer</w:t>
      </w:r>
      <w:r w:rsidR="002A1F21" w:rsidRPr="00BD24F5">
        <w:rPr>
          <w:rFonts w:ascii="Calibri" w:hAnsi="Calibri" w:cs="Arial"/>
          <w:b/>
          <w:color w:val="000000"/>
          <w:sz w:val="22"/>
          <w:szCs w:val="20"/>
        </w:rPr>
        <w:t xml:space="preserve"> </w:t>
      </w:r>
      <w:r w:rsidR="004070A6" w:rsidRPr="00BD24F5">
        <w:rPr>
          <w:rFonts w:ascii="Calibri" w:hAnsi="Calibri" w:cs="Arial"/>
          <w:b/>
          <w:color w:val="000000"/>
          <w:sz w:val="22"/>
          <w:szCs w:val="20"/>
        </w:rPr>
        <w:t xml:space="preserve">observes an employee during a shift and </w:t>
      </w:r>
      <w:r w:rsidR="002A1F21" w:rsidRPr="00BD24F5">
        <w:rPr>
          <w:rFonts w:ascii="Calibri" w:hAnsi="Calibri" w:cs="Arial"/>
          <w:b/>
          <w:color w:val="000000"/>
          <w:sz w:val="22"/>
          <w:szCs w:val="20"/>
        </w:rPr>
        <w:t>believe</w:t>
      </w:r>
      <w:r w:rsidRPr="00BD24F5">
        <w:rPr>
          <w:rFonts w:ascii="Calibri" w:hAnsi="Calibri" w:cs="Arial"/>
          <w:b/>
          <w:color w:val="000000"/>
          <w:sz w:val="22"/>
          <w:szCs w:val="20"/>
        </w:rPr>
        <w:t>s</w:t>
      </w:r>
      <w:r w:rsidR="004070A6" w:rsidRPr="00BD24F5">
        <w:rPr>
          <w:rFonts w:ascii="Calibri" w:hAnsi="Calibri" w:cs="Arial"/>
          <w:b/>
          <w:color w:val="000000"/>
          <w:sz w:val="22"/>
          <w:szCs w:val="20"/>
        </w:rPr>
        <w:t xml:space="preserve"> that the employee</w:t>
      </w:r>
      <w:r w:rsidRPr="00BD24F5">
        <w:rPr>
          <w:rFonts w:ascii="Calibri" w:hAnsi="Calibri" w:cs="Arial"/>
          <w:b/>
          <w:color w:val="000000"/>
          <w:sz w:val="22"/>
          <w:szCs w:val="20"/>
        </w:rPr>
        <w:t xml:space="preserve"> has a contagious illness, can the employer ask questions abo</w:t>
      </w:r>
      <w:r w:rsidR="004070A6" w:rsidRPr="00BD24F5">
        <w:rPr>
          <w:rFonts w:ascii="Calibri" w:hAnsi="Calibri" w:cs="Arial"/>
          <w:b/>
          <w:color w:val="000000"/>
          <w:sz w:val="22"/>
          <w:szCs w:val="20"/>
        </w:rPr>
        <w:t>ut the illness</w:t>
      </w:r>
      <w:r w:rsidR="002A1F21" w:rsidRPr="00BD24F5">
        <w:rPr>
          <w:rFonts w:ascii="Calibri" w:hAnsi="Calibri" w:cs="Arial"/>
          <w:b/>
          <w:color w:val="000000"/>
          <w:sz w:val="22"/>
          <w:szCs w:val="20"/>
        </w:rPr>
        <w:t>?</w:t>
      </w:r>
    </w:p>
    <w:p w:rsidR="006B24D2" w:rsidRDefault="004070A6" w:rsidP="00BD24F5">
      <w:pPr>
        <w:ind w:left="360"/>
        <w:rPr>
          <w:rFonts w:ascii="Calibri" w:hAnsi="Calibri" w:cs="Arial"/>
          <w:color w:val="000000"/>
          <w:sz w:val="22"/>
          <w:szCs w:val="20"/>
        </w:rPr>
      </w:pPr>
      <w:r>
        <w:rPr>
          <w:rFonts w:ascii="Calibri" w:hAnsi="Calibri" w:cs="Arial"/>
          <w:color w:val="000000"/>
          <w:sz w:val="22"/>
          <w:szCs w:val="20"/>
        </w:rPr>
        <w:t>In this situation</w:t>
      </w:r>
      <w:r w:rsidR="00834682">
        <w:rPr>
          <w:rFonts w:ascii="Calibri" w:hAnsi="Calibri" w:cs="Arial"/>
          <w:color w:val="000000"/>
          <w:sz w:val="22"/>
          <w:szCs w:val="20"/>
        </w:rPr>
        <w:t xml:space="preserve">, </w:t>
      </w:r>
      <w:r>
        <w:rPr>
          <w:rFonts w:ascii="Calibri" w:hAnsi="Calibri" w:cs="Arial"/>
          <w:color w:val="000000"/>
          <w:sz w:val="22"/>
          <w:szCs w:val="20"/>
        </w:rPr>
        <w:t xml:space="preserve">the </w:t>
      </w:r>
      <w:r w:rsidR="00912B87">
        <w:rPr>
          <w:rFonts w:ascii="Calibri" w:hAnsi="Calibri" w:cs="Arial"/>
          <w:color w:val="000000"/>
          <w:sz w:val="22"/>
          <w:szCs w:val="20"/>
        </w:rPr>
        <w:t>ordinance</w:t>
      </w:r>
      <w:r>
        <w:rPr>
          <w:rFonts w:ascii="Calibri" w:hAnsi="Calibri" w:cs="Arial"/>
          <w:color w:val="000000"/>
          <w:sz w:val="22"/>
          <w:szCs w:val="20"/>
        </w:rPr>
        <w:t xml:space="preserve"> does not permit </w:t>
      </w:r>
      <w:r w:rsidR="00834682">
        <w:rPr>
          <w:rFonts w:ascii="Calibri" w:hAnsi="Calibri" w:cs="Arial"/>
          <w:color w:val="000000"/>
          <w:sz w:val="22"/>
          <w:szCs w:val="20"/>
        </w:rPr>
        <w:t xml:space="preserve">an employer </w:t>
      </w:r>
      <w:r>
        <w:rPr>
          <w:rFonts w:ascii="Calibri" w:hAnsi="Calibri" w:cs="Arial"/>
          <w:color w:val="000000"/>
          <w:sz w:val="22"/>
          <w:szCs w:val="20"/>
        </w:rPr>
        <w:t xml:space="preserve">to </w:t>
      </w:r>
      <w:r w:rsidR="00834682">
        <w:rPr>
          <w:rFonts w:ascii="Calibri" w:hAnsi="Calibri" w:cs="Arial"/>
          <w:color w:val="000000"/>
          <w:sz w:val="22"/>
          <w:szCs w:val="20"/>
        </w:rPr>
        <w:t>ask for information about the illness or require use of PSS</w:t>
      </w:r>
      <w:r>
        <w:rPr>
          <w:rFonts w:ascii="Calibri" w:hAnsi="Calibri" w:cs="Arial"/>
          <w:color w:val="000000"/>
          <w:sz w:val="22"/>
          <w:szCs w:val="20"/>
        </w:rPr>
        <w:t>T</w:t>
      </w:r>
      <w:r w:rsidR="00834682">
        <w:rPr>
          <w:rFonts w:ascii="Calibri" w:hAnsi="Calibri" w:cs="Arial"/>
          <w:color w:val="000000"/>
          <w:sz w:val="22"/>
          <w:szCs w:val="20"/>
        </w:rPr>
        <w:t xml:space="preserve">. However, other laws (e.g. </w:t>
      </w:r>
      <w:r w:rsidR="0083095F">
        <w:rPr>
          <w:rFonts w:ascii="Calibri" w:hAnsi="Calibri" w:cs="Arial"/>
          <w:color w:val="000000"/>
          <w:sz w:val="22"/>
          <w:szCs w:val="20"/>
        </w:rPr>
        <w:t>American with Disabilities Act, Washington Law Against Discrimination</w:t>
      </w:r>
      <w:r w:rsidR="00834682">
        <w:rPr>
          <w:rFonts w:ascii="Calibri" w:hAnsi="Calibri" w:cs="Arial"/>
          <w:color w:val="000000"/>
          <w:sz w:val="22"/>
          <w:szCs w:val="20"/>
        </w:rPr>
        <w:t xml:space="preserve">) may apply </w:t>
      </w:r>
      <w:r>
        <w:rPr>
          <w:rFonts w:ascii="Calibri" w:hAnsi="Calibri" w:cs="Arial"/>
          <w:color w:val="000000"/>
          <w:sz w:val="22"/>
          <w:szCs w:val="20"/>
        </w:rPr>
        <w:t>and</w:t>
      </w:r>
      <w:r w:rsidR="00834682">
        <w:rPr>
          <w:rFonts w:ascii="Calibri" w:hAnsi="Calibri" w:cs="Arial"/>
          <w:color w:val="000000"/>
          <w:sz w:val="22"/>
          <w:szCs w:val="20"/>
        </w:rPr>
        <w:t xml:space="preserve"> take precedence over the </w:t>
      </w:r>
      <w:r w:rsidR="004F79CE">
        <w:rPr>
          <w:rFonts w:ascii="Calibri" w:hAnsi="Calibri" w:cs="Arial"/>
          <w:color w:val="000000"/>
          <w:sz w:val="22"/>
          <w:szCs w:val="20"/>
        </w:rPr>
        <w:t>o</w:t>
      </w:r>
      <w:r w:rsidR="00912B87">
        <w:rPr>
          <w:rFonts w:ascii="Calibri" w:hAnsi="Calibri" w:cs="Arial"/>
          <w:color w:val="000000"/>
          <w:sz w:val="22"/>
          <w:szCs w:val="20"/>
        </w:rPr>
        <w:t>rdinance</w:t>
      </w:r>
      <w:r w:rsidR="00834682">
        <w:rPr>
          <w:rFonts w:ascii="Calibri" w:hAnsi="Calibri" w:cs="Arial"/>
          <w:color w:val="000000"/>
          <w:sz w:val="22"/>
          <w:szCs w:val="20"/>
        </w:rPr>
        <w:t>. In such case</w:t>
      </w:r>
      <w:r w:rsidR="00694F53">
        <w:rPr>
          <w:rFonts w:ascii="Calibri" w:hAnsi="Calibri" w:cs="Arial"/>
          <w:color w:val="000000"/>
          <w:sz w:val="22"/>
          <w:szCs w:val="20"/>
        </w:rPr>
        <w:t>s</w:t>
      </w:r>
      <w:r w:rsidR="00834682">
        <w:rPr>
          <w:rFonts w:ascii="Calibri" w:hAnsi="Calibri" w:cs="Arial"/>
          <w:color w:val="000000"/>
          <w:sz w:val="22"/>
          <w:szCs w:val="20"/>
        </w:rPr>
        <w:t xml:space="preserve">, the employer </w:t>
      </w:r>
      <w:r w:rsidR="00694F53">
        <w:rPr>
          <w:rFonts w:ascii="Calibri" w:hAnsi="Calibri" w:cs="Arial"/>
          <w:color w:val="000000"/>
          <w:sz w:val="22"/>
          <w:szCs w:val="20"/>
        </w:rPr>
        <w:t>may</w:t>
      </w:r>
      <w:r w:rsidR="00834682">
        <w:rPr>
          <w:rFonts w:ascii="Calibri" w:hAnsi="Calibri" w:cs="Arial"/>
          <w:color w:val="000000"/>
          <w:sz w:val="22"/>
          <w:szCs w:val="20"/>
        </w:rPr>
        <w:t xml:space="preserve"> be able to</w:t>
      </w:r>
      <w:r w:rsidR="005542B4" w:rsidRPr="00E45D6F">
        <w:rPr>
          <w:rFonts w:ascii="Calibri" w:hAnsi="Calibri" w:cs="Arial"/>
          <w:color w:val="000000"/>
          <w:sz w:val="22"/>
          <w:szCs w:val="20"/>
        </w:rPr>
        <w:t xml:space="preserve"> </w:t>
      </w:r>
      <w:r w:rsidR="006E0DEA">
        <w:rPr>
          <w:rFonts w:ascii="Calibri" w:hAnsi="Calibri" w:cs="Arial"/>
          <w:color w:val="000000"/>
          <w:sz w:val="22"/>
          <w:szCs w:val="20"/>
        </w:rPr>
        <w:t xml:space="preserve">ask questions about the illness and/or </w:t>
      </w:r>
      <w:r w:rsidR="005542B4" w:rsidRPr="00E45D6F">
        <w:rPr>
          <w:rFonts w:ascii="Calibri" w:hAnsi="Calibri" w:cs="Arial"/>
          <w:color w:val="000000"/>
          <w:sz w:val="22"/>
          <w:szCs w:val="20"/>
        </w:rPr>
        <w:t xml:space="preserve">request </w:t>
      </w:r>
      <w:r w:rsidR="00834682">
        <w:rPr>
          <w:rFonts w:ascii="Calibri" w:hAnsi="Calibri" w:cs="Arial"/>
          <w:color w:val="000000"/>
          <w:sz w:val="22"/>
          <w:szCs w:val="20"/>
        </w:rPr>
        <w:t xml:space="preserve">medical </w:t>
      </w:r>
      <w:r w:rsidR="005542B4" w:rsidRPr="00E45D6F">
        <w:rPr>
          <w:rFonts w:ascii="Calibri" w:hAnsi="Calibri" w:cs="Arial"/>
          <w:color w:val="000000"/>
          <w:sz w:val="22"/>
          <w:szCs w:val="20"/>
        </w:rPr>
        <w:t xml:space="preserve">documentation before the employee has used PSST for more than three </w:t>
      </w:r>
      <w:r w:rsidR="00185FBB">
        <w:rPr>
          <w:rFonts w:ascii="Calibri" w:hAnsi="Calibri" w:cs="Arial"/>
          <w:color w:val="000000"/>
          <w:sz w:val="22"/>
          <w:szCs w:val="20"/>
        </w:rPr>
        <w:t xml:space="preserve">consecutive </w:t>
      </w:r>
      <w:r w:rsidR="005542B4" w:rsidRPr="00E45D6F">
        <w:rPr>
          <w:rFonts w:ascii="Calibri" w:hAnsi="Calibri" w:cs="Arial"/>
          <w:color w:val="000000"/>
          <w:sz w:val="22"/>
          <w:szCs w:val="20"/>
        </w:rPr>
        <w:t>days.</w:t>
      </w:r>
    </w:p>
    <w:p w:rsidR="006B24D2" w:rsidRDefault="006B24D2" w:rsidP="00BD24F5">
      <w:pPr>
        <w:ind w:left="360"/>
        <w:rPr>
          <w:rFonts w:ascii="Calibri" w:hAnsi="Calibri" w:cs="Arial"/>
          <w:color w:val="000000"/>
          <w:sz w:val="22"/>
          <w:szCs w:val="20"/>
        </w:rPr>
      </w:pPr>
    </w:p>
    <w:p w:rsidR="009F62C9" w:rsidRPr="00E45D6F" w:rsidRDefault="009F62C9">
      <w:pPr>
        <w:ind w:left="360"/>
        <w:rPr>
          <w:rFonts w:ascii="Calibri" w:hAnsi="Calibri" w:cs="Arial"/>
          <w:color w:val="000000"/>
          <w:sz w:val="22"/>
          <w:szCs w:val="20"/>
        </w:rPr>
      </w:pPr>
    </w:p>
    <w:p w:rsidR="0060686E" w:rsidRPr="00E45D6F" w:rsidRDefault="0060686E" w:rsidP="006A1776">
      <w:pPr>
        <w:rPr>
          <w:rFonts w:ascii="Calibri" w:hAnsi="Calibri" w:cs="Arial"/>
          <w:sz w:val="22"/>
          <w:szCs w:val="22"/>
        </w:rPr>
      </w:pPr>
    </w:p>
    <w:p w:rsidR="002D1332" w:rsidRPr="00BD24F5" w:rsidRDefault="00C50719" w:rsidP="00BD24F5">
      <w:pPr>
        <w:pStyle w:val="ListParagraph"/>
        <w:numPr>
          <w:ilvl w:val="0"/>
          <w:numId w:val="32"/>
        </w:numPr>
        <w:rPr>
          <w:rFonts w:ascii="Calibri" w:hAnsi="Calibri"/>
          <w:b/>
          <w:sz w:val="22"/>
        </w:rPr>
      </w:pPr>
      <w:r w:rsidRPr="00BD24F5">
        <w:rPr>
          <w:rFonts w:ascii="Calibri" w:hAnsi="Calibri"/>
          <w:b/>
          <w:sz w:val="22"/>
        </w:rPr>
        <w:t>An employer provides</w:t>
      </w:r>
      <w:r w:rsidR="001768E6" w:rsidRPr="00BD24F5">
        <w:rPr>
          <w:rFonts w:ascii="Calibri" w:hAnsi="Calibri"/>
          <w:b/>
          <w:sz w:val="22"/>
        </w:rPr>
        <w:t xml:space="preserve"> employees</w:t>
      </w:r>
      <w:r w:rsidR="002D1332" w:rsidRPr="00BD24F5">
        <w:rPr>
          <w:rFonts w:ascii="Calibri" w:hAnsi="Calibri"/>
          <w:b/>
          <w:sz w:val="22"/>
        </w:rPr>
        <w:t xml:space="preserve"> </w:t>
      </w:r>
      <w:r w:rsidRPr="00BD24F5">
        <w:rPr>
          <w:rFonts w:ascii="Calibri" w:hAnsi="Calibri"/>
          <w:b/>
          <w:sz w:val="22"/>
        </w:rPr>
        <w:t xml:space="preserve">with </w:t>
      </w:r>
      <w:r w:rsidR="002D1332" w:rsidRPr="00BD24F5">
        <w:rPr>
          <w:rFonts w:ascii="Calibri" w:hAnsi="Calibri"/>
          <w:b/>
          <w:sz w:val="22"/>
        </w:rPr>
        <w:t xml:space="preserve">a defined contribution towards the purchase of individual health </w:t>
      </w:r>
      <w:r w:rsidR="002D69AE" w:rsidRPr="00BD24F5">
        <w:rPr>
          <w:rFonts w:ascii="Calibri" w:hAnsi="Calibri"/>
          <w:b/>
          <w:sz w:val="22"/>
        </w:rPr>
        <w:t xml:space="preserve">coverage </w:t>
      </w:r>
      <w:r w:rsidR="001768E6" w:rsidRPr="00BD24F5">
        <w:rPr>
          <w:rFonts w:ascii="Calibri" w:hAnsi="Calibri"/>
          <w:b/>
          <w:sz w:val="22"/>
        </w:rPr>
        <w:t xml:space="preserve">(i.e. a Health Reimbursement Arrangement or HRA). Does this qualify </w:t>
      </w:r>
      <w:r w:rsidR="002D1332" w:rsidRPr="00BD24F5">
        <w:rPr>
          <w:rFonts w:ascii="Calibri" w:hAnsi="Calibri"/>
          <w:b/>
          <w:sz w:val="22"/>
        </w:rPr>
        <w:t xml:space="preserve">as </w:t>
      </w:r>
      <w:r w:rsidR="001768E6" w:rsidRPr="00BD24F5">
        <w:rPr>
          <w:rFonts w:ascii="Calibri" w:hAnsi="Calibri"/>
          <w:b/>
          <w:sz w:val="22"/>
        </w:rPr>
        <w:t xml:space="preserve">“offering health insurance” </w:t>
      </w:r>
      <w:r w:rsidRPr="00BD24F5">
        <w:rPr>
          <w:rFonts w:ascii="Calibri" w:hAnsi="Calibri"/>
          <w:b/>
          <w:sz w:val="22"/>
        </w:rPr>
        <w:t>such that the employer does not</w:t>
      </w:r>
      <w:r w:rsidR="001768E6" w:rsidRPr="00BD24F5">
        <w:rPr>
          <w:rFonts w:ascii="Calibri" w:hAnsi="Calibri"/>
          <w:b/>
          <w:sz w:val="22"/>
        </w:rPr>
        <w:t xml:space="preserve"> need to cover half the</w:t>
      </w:r>
      <w:r w:rsidRPr="00BD24F5">
        <w:rPr>
          <w:rFonts w:ascii="Calibri" w:hAnsi="Calibri"/>
          <w:b/>
          <w:sz w:val="22"/>
        </w:rPr>
        <w:t xml:space="preserve"> cost of documenting a PSST a</w:t>
      </w:r>
      <w:r w:rsidR="001768E6" w:rsidRPr="00BD24F5">
        <w:rPr>
          <w:rFonts w:ascii="Calibri" w:hAnsi="Calibri"/>
          <w:b/>
          <w:sz w:val="22"/>
        </w:rPr>
        <w:t>bsence of longer than three days?</w:t>
      </w:r>
      <w:r w:rsidR="002D1332" w:rsidRPr="00BD24F5">
        <w:rPr>
          <w:rFonts w:ascii="Calibri" w:hAnsi="Calibri"/>
          <w:b/>
          <w:sz w:val="22"/>
        </w:rPr>
        <w:t xml:space="preserve">  </w:t>
      </w:r>
    </w:p>
    <w:p w:rsidR="002D1332" w:rsidRDefault="00971E23" w:rsidP="00BD24F5">
      <w:pPr>
        <w:ind w:left="360"/>
        <w:rPr>
          <w:rFonts w:ascii="Calibri" w:hAnsi="Calibri"/>
          <w:sz w:val="22"/>
        </w:rPr>
      </w:pPr>
      <w:r>
        <w:rPr>
          <w:rFonts w:ascii="Calibri" w:hAnsi="Calibri"/>
          <w:sz w:val="22"/>
        </w:rPr>
        <w:t>OLS</w:t>
      </w:r>
      <w:r w:rsidR="001F1307">
        <w:rPr>
          <w:rFonts w:ascii="Calibri" w:hAnsi="Calibri"/>
          <w:sz w:val="22"/>
        </w:rPr>
        <w:t xml:space="preserve"> </w:t>
      </w:r>
      <w:r w:rsidR="00694F53">
        <w:rPr>
          <w:rFonts w:ascii="Calibri" w:hAnsi="Calibri"/>
          <w:sz w:val="22"/>
        </w:rPr>
        <w:t>will</w:t>
      </w:r>
      <w:r w:rsidR="001F1307">
        <w:rPr>
          <w:rFonts w:ascii="Calibri" w:hAnsi="Calibri"/>
          <w:sz w:val="22"/>
        </w:rPr>
        <w:t xml:space="preserve"> decide whether this employer qualified as “offering health insurance” </w:t>
      </w:r>
      <w:r w:rsidR="001768E6" w:rsidRPr="00E45D6F">
        <w:rPr>
          <w:rFonts w:ascii="Calibri" w:hAnsi="Calibri"/>
          <w:sz w:val="22"/>
        </w:rPr>
        <w:t xml:space="preserve">on a case-by-case basis </w:t>
      </w:r>
      <w:r w:rsidR="00147651" w:rsidRPr="00E45D6F">
        <w:rPr>
          <w:rFonts w:ascii="Calibri" w:hAnsi="Calibri"/>
          <w:sz w:val="22"/>
        </w:rPr>
        <w:t xml:space="preserve">during </w:t>
      </w:r>
      <w:r w:rsidR="001F1307">
        <w:rPr>
          <w:rFonts w:ascii="Calibri" w:hAnsi="Calibri"/>
          <w:sz w:val="22"/>
        </w:rPr>
        <w:t xml:space="preserve">an </w:t>
      </w:r>
      <w:r w:rsidR="00147651" w:rsidRPr="00E45D6F">
        <w:rPr>
          <w:rFonts w:ascii="Calibri" w:hAnsi="Calibri"/>
          <w:sz w:val="22"/>
        </w:rPr>
        <w:t xml:space="preserve">investigation of </w:t>
      </w:r>
      <w:r w:rsidR="001F1307">
        <w:rPr>
          <w:rFonts w:ascii="Calibri" w:hAnsi="Calibri"/>
          <w:sz w:val="22"/>
        </w:rPr>
        <w:t xml:space="preserve">a </w:t>
      </w:r>
      <w:r w:rsidR="00147651" w:rsidRPr="00E45D6F">
        <w:rPr>
          <w:rFonts w:ascii="Calibri" w:hAnsi="Calibri"/>
          <w:sz w:val="22"/>
        </w:rPr>
        <w:t>PSST complaint</w:t>
      </w:r>
      <w:r w:rsidR="002D69AE" w:rsidRPr="00E45D6F">
        <w:rPr>
          <w:rFonts w:ascii="Calibri" w:hAnsi="Calibri"/>
          <w:sz w:val="22"/>
        </w:rPr>
        <w:t>.</w:t>
      </w:r>
      <w:r w:rsidR="001768E6" w:rsidRPr="00E45D6F">
        <w:rPr>
          <w:rFonts w:ascii="Calibri" w:hAnsi="Calibri"/>
          <w:sz w:val="22"/>
        </w:rPr>
        <w:t xml:space="preserve"> </w:t>
      </w:r>
      <w:r w:rsidR="002D1332" w:rsidRPr="00E45D6F">
        <w:rPr>
          <w:rFonts w:ascii="Calibri" w:hAnsi="Calibri"/>
          <w:sz w:val="22"/>
        </w:rPr>
        <w:t xml:space="preserve">As a </w:t>
      </w:r>
      <w:r w:rsidR="001F1307">
        <w:rPr>
          <w:rFonts w:ascii="Calibri" w:hAnsi="Calibri"/>
          <w:sz w:val="22"/>
        </w:rPr>
        <w:t xml:space="preserve">general rule, if an employer </w:t>
      </w:r>
      <w:r w:rsidR="001768E6" w:rsidRPr="00E45D6F">
        <w:rPr>
          <w:rFonts w:ascii="Calibri" w:hAnsi="Calibri"/>
          <w:sz w:val="22"/>
        </w:rPr>
        <w:t>do</w:t>
      </w:r>
      <w:r w:rsidR="001F1307">
        <w:rPr>
          <w:rFonts w:ascii="Calibri" w:hAnsi="Calibri"/>
          <w:sz w:val="22"/>
        </w:rPr>
        <w:t>es</w:t>
      </w:r>
      <w:r w:rsidR="001768E6" w:rsidRPr="00E45D6F">
        <w:rPr>
          <w:rFonts w:ascii="Calibri" w:hAnsi="Calibri"/>
          <w:sz w:val="22"/>
        </w:rPr>
        <w:t xml:space="preserve"> not provide</w:t>
      </w:r>
      <w:r w:rsidR="002D1332" w:rsidRPr="00E45D6F">
        <w:rPr>
          <w:rFonts w:ascii="Calibri" w:hAnsi="Calibri"/>
          <w:sz w:val="22"/>
        </w:rPr>
        <w:t xml:space="preserve"> d</w:t>
      </w:r>
      <w:r w:rsidR="001F1307">
        <w:rPr>
          <w:rFonts w:ascii="Calibri" w:hAnsi="Calibri"/>
          <w:sz w:val="22"/>
        </w:rPr>
        <w:t xml:space="preserve">irect health care coverage, the employer </w:t>
      </w:r>
      <w:r w:rsidR="002D69AE" w:rsidRPr="00E45D6F">
        <w:rPr>
          <w:rFonts w:ascii="Calibri" w:hAnsi="Calibri"/>
          <w:sz w:val="22"/>
        </w:rPr>
        <w:t>would</w:t>
      </w:r>
      <w:r w:rsidR="001768E6" w:rsidRPr="00E45D6F">
        <w:rPr>
          <w:rFonts w:ascii="Calibri" w:hAnsi="Calibri"/>
          <w:sz w:val="22"/>
        </w:rPr>
        <w:t xml:space="preserve"> </w:t>
      </w:r>
      <w:r w:rsidR="002D1332" w:rsidRPr="00E45D6F">
        <w:rPr>
          <w:rFonts w:ascii="Calibri" w:hAnsi="Calibri"/>
          <w:sz w:val="22"/>
        </w:rPr>
        <w:t xml:space="preserve">need to </w:t>
      </w:r>
      <w:r w:rsidR="001768E6" w:rsidRPr="00E45D6F">
        <w:rPr>
          <w:rFonts w:ascii="Calibri" w:hAnsi="Calibri"/>
          <w:sz w:val="22"/>
        </w:rPr>
        <w:t>cover</w:t>
      </w:r>
      <w:r w:rsidR="002D1332" w:rsidRPr="00E45D6F">
        <w:rPr>
          <w:rFonts w:ascii="Calibri" w:hAnsi="Calibri"/>
          <w:sz w:val="22"/>
        </w:rPr>
        <w:t xml:space="preserve"> a substantial amount of the employee’s health care costs </w:t>
      </w:r>
      <w:r w:rsidR="001768E6" w:rsidRPr="00E45D6F">
        <w:rPr>
          <w:rFonts w:ascii="Calibri" w:hAnsi="Calibri"/>
          <w:sz w:val="22"/>
        </w:rPr>
        <w:t>through</w:t>
      </w:r>
      <w:r w:rsidR="001F1307">
        <w:rPr>
          <w:rFonts w:ascii="Calibri" w:hAnsi="Calibri"/>
          <w:sz w:val="22"/>
        </w:rPr>
        <w:t xml:space="preserve"> the </w:t>
      </w:r>
      <w:r w:rsidR="002D1332" w:rsidRPr="00E45D6F">
        <w:rPr>
          <w:rFonts w:ascii="Calibri" w:hAnsi="Calibri"/>
          <w:sz w:val="22"/>
        </w:rPr>
        <w:t xml:space="preserve">HRA </w:t>
      </w:r>
      <w:r w:rsidR="001F1307">
        <w:rPr>
          <w:rFonts w:ascii="Calibri" w:hAnsi="Calibri"/>
          <w:sz w:val="22"/>
        </w:rPr>
        <w:t>in order to qualify as “offering h</w:t>
      </w:r>
      <w:r w:rsidR="002D1332" w:rsidRPr="00E45D6F">
        <w:rPr>
          <w:rFonts w:ascii="Calibri" w:hAnsi="Calibri"/>
          <w:sz w:val="22"/>
        </w:rPr>
        <w:t>ealth care coverage</w:t>
      </w:r>
      <w:r w:rsidR="001F1307">
        <w:rPr>
          <w:rFonts w:ascii="Calibri" w:hAnsi="Calibri"/>
          <w:sz w:val="22"/>
        </w:rPr>
        <w:t>”</w:t>
      </w:r>
      <w:r w:rsidR="002D1332" w:rsidRPr="00E45D6F">
        <w:rPr>
          <w:rFonts w:ascii="Calibri" w:hAnsi="Calibri"/>
          <w:sz w:val="22"/>
        </w:rPr>
        <w:t xml:space="preserve"> to an employee.  </w:t>
      </w:r>
    </w:p>
    <w:p w:rsidR="006A1776" w:rsidRPr="00E45D6F" w:rsidRDefault="006A1776" w:rsidP="006A1776">
      <w:pPr>
        <w:rPr>
          <w:rFonts w:ascii="Calibri" w:hAnsi="Calibri" w:cs="Arial"/>
          <w:szCs w:val="22"/>
        </w:rPr>
      </w:pPr>
    </w:p>
    <w:p w:rsidR="005B18E2" w:rsidRPr="00E45D6F" w:rsidRDefault="005B18E2" w:rsidP="00BD24F5">
      <w:pPr>
        <w:pStyle w:val="PlainText"/>
        <w:numPr>
          <w:ilvl w:val="0"/>
          <w:numId w:val="32"/>
        </w:numPr>
        <w:rPr>
          <w:rFonts w:ascii="Calibri" w:hAnsi="Calibri"/>
          <w:b/>
          <w:sz w:val="22"/>
        </w:rPr>
      </w:pPr>
      <w:r w:rsidRPr="00E45D6F">
        <w:rPr>
          <w:rFonts w:ascii="Calibri" w:hAnsi="Calibri"/>
          <w:b/>
          <w:sz w:val="22"/>
        </w:rPr>
        <w:t xml:space="preserve">How does PSST </w:t>
      </w:r>
      <w:r w:rsidR="00147651" w:rsidRPr="00E45D6F">
        <w:rPr>
          <w:rFonts w:ascii="Calibri" w:hAnsi="Calibri"/>
          <w:b/>
          <w:sz w:val="22"/>
        </w:rPr>
        <w:t>overlap</w:t>
      </w:r>
      <w:r w:rsidRPr="00E45D6F">
        <w:rPr>
          <w:rFonts w:ascii="Calibri" w:hAnsi="Calibri"/>
          <w:b/>
          <w:sz w:val="22"/>
        </w:rPr>
        <w:t xml:space="preserve"> with Worker's Comp</w:t>
      </w:r>
      <w:r w:rsidR="002D69AE" w:rsidRPr="00E45D6F">
        <w:rPr>
          <w:rFonts w:ascii="Calibri" w:hAnsi="Calibri"/>
          <w:b/>
          <w:sz w:val="22"/>
        </w:rPr>
        <w:t>ensation</w:t>
      </w:r>
      <w:r w:rsidRPr="00E45D6F">
        <w:rPr>
          <w:rFonts w:ascii="Calibri" w:hAnsi="Calibri"/>
          <w:b/>
          <w:sz w:val="22"/>
        </w:rPr>
        <w:t>?  My understanding is that Worker's Comp</w:t>
      </w:r>
      <w:r w:rsidR="00472F0F">
        <w:rPr>
          <w:rFonts w:ascii="Calibri" w:hAnsi="Calibri"/>
          <w:b/>
          <w:sz w:val="22"/>
        </w:rPr>
        <w:t>ensation</w:t>
      </w:r>
      <w:r w:rsidRPr="00E45D6F">
        <w:rPr>
          <w:rFonts w:ascii="Calibri" w:hAnsi="Calibri"/>
          <w:b/>
          <w:sz w:val="22"/>
        </w:rPr>
        <w:t xml:space="preserve"> starts three days after the date of injury and then pays 60% of normal wage. Can PSST fill in the gap from those three days and be used somehow during the rest of the time loss?</w:t>
      </w:r>
    </w:p>
    <w:p w:rsidR="005B18E2" w:rsidRPr="00E45D6F" w:rsidRDefault="005B18E2" w:rsidP="00BD24F5">
      <w:pPr>
        <w:pStyle w:val="PlainText"/>
        <w:ind w:left="360"/>
        <w:rPr>
          <w:rFonts w:ascii="Calibri" w:hAnsi="Calibri"/>
          <w:sz w:val="22"/>
        </w:rPr>
      </w:pPr>
      <w:r w:rsidRPr="00E45D6F">
        <w:rPr>
          <w:rFonts w:ascii="Calibri" w:hAnsi="Calibri"/>
          <w:sz w:val="22"/>
        </w:rPr>
        <w:t>As with other laws that permit leave of absence for medical reasons (e.g. FMLA, ADA etc.), there is potential for PSST and Workers Comp</w:t>
      </w:r>
      <w:r w:rsidR="00472F0F">
        <w:rPr>
          <w:rFonts w:ascii="Calibri" w:hAnsi="Calibri"/>
          <w:sz w:val="22"/>
        </w:rPr>
        <w:t>ensation to overlap</w:t>
      </w:r>
      <w:r w:rsidRPr="00E45D6F">
        <w:rPr>
          <w:rFonts w:ascii="Calibri" w:hAnsi="Calibri"/>
          <w:sz w:val="22"/>
        </w:rPr>
        <w:t xml:space="preserve">. It is </w:t>
      </w:r>
      <w:r w:rsidR="002D69AE" w:rsidRPr="00E45D6F">
        <w:rPr>
          <w:rFonts w:ascii="Calibri" w:hAnsi="Calibri"/>
          <w:sz w:val="22"/>
        </w:rPr>
        <w:t xml:space="preserve">up to the employer to determine how that happens – </w:t>
      </w:r>
      <w:r w:rsidRPr="00E45D6F">
        <w:rPr>
          <w:rFonts w:ascii="Calibri" w:hAnsi="Calibri"/>
          <w:sz w:val="22"/>
        </w:rPr>
        <w:t>as long as the employe</w:t>
      </w:r>
      <w:r w:rsidR="002D69AE" w:rsidRPr="00E45D6F">
        <w:rPr>
          <w:rFonts w:ascii="Calibri" w:hAnsi="Calibri"/>
          <w:sz w:val="22"/>
        </w:rPr>
        <w:t>r permits the employee</w:t>
      </w:r>
      <w:r w:rsidRPr="00E45D6F">
        <w:rPr>
          <w:rFonts w:ascii="Calibri" w:hAnsi="Calibri"/>
          <w:sz w:val="22"/>
        </w:rPr>
        <w:t xml:space="preserve"> to use PSST according to basic requirements. </w:t>
      </w:r>
    </w:p>
    <w:p w:rsidR="005B18E2" w:rsidRPr="00E45D6F" w:rsidRDefault="005B18E2" w:rsidP="005B18E2">
      <w:pPr>
        <w:pStyle w:val="PlainText"/>
        <w:rPr>
          <w:rFonts w:ascii="Calibri" w:hAnsi="Calibri"/>
          <w:sz w:val="22"/>
        </w:rPr>
      </w:pPr>
    </w:p>
    <w:p w:rsidR="005B18E2" w:rsidRPr="00E45D6F" w:rsidRDefault="005B18E2" w:rsidP="00BD24F5">
      <w:pPr>
        <w:pStyle w:val="PlainText"/>
        <w:ind w:left="360"/>
        <w:rPr>
          <w:rFonts w:ascii="Calibri" w:hAnsi="Calibri"/>
          <w:sz w:val="22"/>
        </w:rPr>
      </w:pPr>
      <w:r w:rsidRPr="00E45D6F">
        <w:rPr>
          <w:rFonts w:ascii="Calibri" w:hAnsi="Calibri"/>
          <w:sz w:val="22"/>
        </w:rPr>
        <w:t xml:space="preserve">In </w:t>
      </w:r>
      <w:r w:rsidR="00472F0F">
        <w:rPr>
          <w:rFonts w:ascii="Calibri" w:hAnsi="Calibri"/>
          <w:sz w:val="22"/>
        </w:rPr>
        <w:t>this situation</w:t>
      </w:r>
      <w:r w:rsidRPr="00E45D6F">
        <w:rPr>
          <w:rFonts w:ascii="Calibri" w:hAnsi="Calibri"/>
          <w:sz w:val="22"/>
        </w:rPr>
        <w:t xml:space="preserve">, it seems reasonable for an employee to use PSST for the first three days of </w:t>
      </w:r>
      <w:r w:rsidR="00147651" w:rsidRPr="00E45D6F">
        <w:rPr>
          <w:rFonts w:ascii="Calibri" w:hAnsi="Calibri"/>
          <w:sz w:val="22"/>
        </w:rPr>
        <w:t xml:space="preserve">incapacitation </w:t>
      </w:r>
      <w:r w:rsidRPr="00E45D6F">
        <w:rPr>
          <w:rFonts w:ascii="Calibri" w:hAnsi="Calibri"/>
          <w:sz w:val="22"/>
        </w:rPr>
        <w:t>and then a combination of PSST and Workers Comp</w:t>
      </w:r>
      <w:r w:rsidR="00472F0F">
        <w:rPr>
          <w:rFonts w:ascii="Calibri" w:hAnsi="Calibri"/>
          <w:sz w:val="22"/>
        </w:rPr>
        <w:t>ensation for the other absences</w:t>
      </w:r>
      <w:r w:rsidRPr="00E45D6F">
        <w:rPr>
          <w:rFonts w:ascii="Calibri" w:hAnsi="Calibri"/>
          <w:sz w:val="22"/>
        </w:rPr>
        <w:t xml:space="preserve">. </w:t>
      </w:r>
      <w:r w:rsidR="00971E23">
        <w:rPr>
          <w:rFonts w:ascii="Calibri" w:hAnsi="Calibri"/>
          <w:sz w:val="22"/>
        </w:rPr>
        <w:t>OLS</w:t>
      </w:r>
      <w:r w:rsidR="00147651" w:rsidRPr="00E45D6F">
        <w:rPr>
          <w:rFonts w:ascii="Calibri" w:hAnsi="Calibri"/>
          <w:sz w:val="22"/>
        </w:rPr>
        <w:t xml:space="preserve"> </w:t>
      </w:r>
      <w:r w:rsidRPr="00E45D6F">
        <w:rPr>
          <w:rFonts w:ascii="Calibri" w:hAnsi="Calibri"/>
          <w:sz w:val="22"/>
        </w:rPr>
        <w:t>does not enforce Workers Comp</w:t>
      </w:r>
      <w:r w:rsidR="00472F0F">
        <w:rPr>
          <w:rFonts w:ascii="Calibri" w:hAnsi="Calibri"/>
          <w:sz w:val="22"/>
        </w:rPr>
        <w:t>ensation</w:t>
      </w:r>
      <w:r w:rsidR="00E403F8" w:rsidRPr="00E45D6F">
        <w:rPr>
          <w:rFonts w:ascii="Calibri" w:hAnsi="Calibri"/>
          <w:sz w:val="22"/>
        </w:rPr>
        <w:t xml:space="preserve">; for more information visit </w:t>
      </w:r>
      <w:hyperlink r:id="rId33" w:history="1">
        <w:r w:rsidR="00E403F8" w:rsidRPr="00E45D6F">
          <w:rPr>
            <w:rStyle w:val="Hyperlink"/>
            <w:rFonts w:ascii="Calibri" w:hAnsi="Calibri"/>
            <w:sz w:val="22"/>
          </w:rPr>
          <w:t>Washington State Labor and Industries</w:t>
        </w:r>
      </w:hyperlink>
      <w:r w:rsidR="00E403F8" w:rsidRPr="00E45D6F">
        <w:rPr>
          <w:rFonts w:ascii="Calibri" w:hAnsi="Calibri"/>
          <w:sz w:val="22"/>
        </w:rPr>
        <w:t xml:space="preserve">. </w:t>
      </w:r>
    </w:p>
    <w:p w:rsidR="006A1776" w:rsidRPr="00E45D6F" w:rsidRDefault="006A1776" w:rsidP="006A1776">
      <w:pPr>
        <w:rPr>
          <w:rFonts w:ascii="Calibri" w:hAnsi="Calibri" w:cs="Arial"/>
          <w:sz w:val="22"/>
          <w:szCs w:val="22"/>
        </w:rPr>
      </w:pPr>
    </w:p>
    <w:p w:rsidR="005275D7" w:rsidRPr="00BD24F5" w:rsidRDefault="00691F66" w:rsidP="00BD24F5">
      <w:pPr>
        <w:pStyle w:val="ListParagraph"/>
        <w:numPr>
          <w:ilvl w:val="0"/>
          <w:numId w:val="32"/>
        </w:numPr>
        <w:rPr>
          <w:rFonts w:ascii="Calibri" w:hAnsi="Calibri"/>
          <w:b/>
          <w:sz w:val="22"/>
          <w:szCs w:val="22"/>
        </w:rPr>
      </w:pPr>
      <w:r>
        <w:rPr>
          <w:rFonts w:ascii="Calibri" w:hAnsi="Calibri" w:cs="Arial"/>
          <w:b/>
          <w:sz w:val="22"/>
          <w:szCs w:val="22"/>
        </w:rPr>
        <w:t>An employee has</w:t>
      </w:r>
      <w:r w:rsidR="005275D7" w:rsidRPr="00BD24F5">
        <w:rPr>
          <w:rFonts w:ascii="Calibri" w:hAnsi="Calibri" w:cs="Arial"/>
          <w:b/>
          <w:sz w:val="22"/>
          <w:szCs w:val="22"/>
        </w:rPr>
        <w:t xml:space="preserve"> </w:t>
      </w:r>
      <w:r w:rsidR="00F6392D" w:rsidRPr="00BD24F5">
        <w:rPr>
          <w:rFonts w:ascii="Calibri" w:hAnsi="Calibri"/>
          <w:b/>
          <w:sz w:val="22"/>
          <w:szCs w:val="22"/>
        </w:rPr>
        <w:t>intermittent, approved FMLA for a personal medical condition</w:t>
      </w:r>
      <w:r w:rsidR="005275D7" w:rsidRPr="00BD24F5">
        <w:rPr>
          <w:rFonts w:ascii="Calibri" w:hAnsi="Calibri"/>
          <w:b/>
          <w:sz w:val="22"/>
          <w:szCs w:val="22"/>
        </w:rPr>
        <w:t>. C</w:t>
      </w:r>
      <w:r w:rsidR="00F6392D" w:rsidRPr="00BD24F5">
        <w:rPr>
          <w:rFonts w:ascii="Calibri" w:hAnsi="Calibri"/>
          <w:b/>
          <w:sz w:val="22"/>
          <w:szCs w:val="22"/>
        </w:rPr>
        <w:t xml:space="preserve">an </w:t>
      </w:r>
      <w:r>
        <w:rPr>
          <w:rFonts w:ascii="Calibri" w:hAnsi="Calibri"/>
          <w:b/>
          <w:sz w:val="22"/>
          <w:szCs w:val="22"/>
        </w:rPr>
        <w:t>the</w:t>
      </w:r>
      <w:r w:rsidRPr="00BD24F5">
        <w:rPr>
          <w:rFonts w:ascii="Calibri" w:hAnsi="Calibri"/>
          <w:b/>
          <w:sz w:val="22"/>
          <w:szCs w:val="22"/>
        </w:rPr>
        <w:t xml:space="preserve"> </w:t>
      </w:r>
      <w:r w:rsidR="00F6392D" w:rsidRPr="00BD24F5">
        <w:rPr>
          <w:rFonts w:ascii="Calibri" w:hAnsi="Calibri"/>
          <w:b/>
          <w:sz w:val="22"/>
          <w:szCs w:val="22"/>
        </w:rPr>
        <w:t xml:space="preserve">employer ask for medical documentation to support </w:t>
      </w:r>
      <w:r w:rsidR="00803BE3">
        <w:rPr>
          <w:rFonts w:ascii="Calibri" w:hAnsi="Calibri"/>
          <w:b/>
          <w:sz w:val="22"/>
          <w:szCs w:val="22"/>
        </w:rPr>
        <w:t>that employee’s</w:t>
      </w:r>
      <w:r w:rsidR="00803BE3" w:rsidRPr="00BD24F5">
        <w:rPr>
          <w:rFonts w:ascii="Calibri" w:hAnsi="Calibri"/>
          <w:b/>
          <w:sz w:val="22"/>
          <w:szCs w:val="22"/>
        </w:rPr>
        <w:t xml:space="preserve"> </w:t>
      </w:r>
      <w:r w:rsidR="00F6392D" w:rsidRPr="00BD24F5">
        <w:rPr>
          <w:rFonts w:ascii="Calibri" w:hAnsi="Calibri"/>
          <w:b/>
          <w:sz w:val="22"/>
          <w:szCs w:val="22"/>
        </w:rPr>
        <w:t>us</w:t>
      </w:r>
      <w:r w:rsidR="00C31AFD" w:rsidRPr="00BD24F5">
        <w:rPr>
          <w:rFonts w:ascii="Calibri" w:hAnsi="Calibri"/>
          <w:b/>
          <w:sz w:val="22"/>
          <w:szCs w:val="22"/>
        </w:rPr>
        <w:t>e of PSST</w:t>
      </w:r>
      <w:r w:rsidR="00F6392D" w:rsidRPr="00BD24F5">
        <w:rPr>
          <w:rFonts w:ascii="Calibri" w:hAnsi="Calibri"/>
          <w:b/>
          <w:sz w:val="22"/>
          <w:szCs w:val="22"/>
        </w:rPr>
        <w:t xml:space="preserve">? </w:t>
      </w:r>
    </w:p>
    <w:p w:rsidR="005275D7" w:rsidRPr="00E45D6F" w:rsidRDefault="00F6392D" w:rsidP="00BD24F5">
      <w:pPr>
        <w:ind w:left="360"/>
        <w:rPr>
          <w:rFonts w:ascii="Calibri" w:hAnsi="Calibri"/>
          <w:sz w:val="22"/>
          <w:szCs w:val="22"/>
        </w:rPr>
      </w:pPr>
      <w:r w:rsidRPr="00E45D6F">
        <w:rPr>
          <w:rFonts w:ascii="Calibri" w:hAnsi="Calibri"/>
          <w:sz w:val="22"/>
          <w:szCs w:val="22"/>
        </w:rPr>
        <w:t xml:space="preserve">Yes, </w:t>
      </w:r>
      <w:r w:rsidR="007A74BC">
        <w:rPr>
          <w:rFonts w:ascii="Calibri" w:hAnsi="Calibri"/>
          <w:sz w:val="22"/>
          <w:szCs w:val="22"/>
        </w:rPr>
        <w:t>the</w:t>
      </w:r>
      <w:r w:rsidR="007A74BC" w:rsidRPr="00E45D6F">
        <w:rPr>
          <w:rFonts w:ascii="Calibri" w:hAnsi="Calibri"/>
          <w:sz w:val="22"/>
          <w:szCs w:val="22"/>
        </w:rPr>
        <w:t xml:space="preserve"> </w:t>
      </w:r>
      <w:r w:rsidRPr="00E45D6F">
        <w:rPr>
          <w:rFonts w:ascii="Calibri" w:hAnsi="Calibri"/>
          <w:sz w:val="22"/>
          <w:szCs w:val="22"/>
        </w:rPr>
        <w:t xml:space="preserve">employer </w:t>
      </w:r>
      <w:r w:rsidR="005275D7" w:rsidRPr="00E45D6F">
        <w:rPr>
          <w:rFonts w:ascii="Calibri" w:hAnsi="Calibri"/>
          <w:sz w:val="22"/>
          <w:szCs w:val="22"/>
        </w:rPr>
        <w:t>can</w:t>
      </w:r>
      <w:r w:rsidR="00C31AFD">
        <w:rPr>
          <w:rFonts w:ascii="Calibri" w:hAnsi="Calibri"/>
          <w:sz w:val="22"/>
          <w:szCs w:val="22"/>
        </w:rPr>
        <w:t xml:space="preserve"> ask</w:t>
      </w:r>
      <w:r w:rsidRPr="00E45D6F">
        <w:rPr>
          <w:rFonts w:ascii="Calibri" w:hAnsi="Calibri"/>
          <w:sz w:val="22"/>
          <w:szCs w:val="22"/>
        </w:rPr>
        <w:t xml:space="preserve"> i</w:t>
      </w:r>
      <w:r w:rsidR="00C31AFD">
        <w:rPr>
          <w:rFonts w:ascii="Calibri" w:hAnsi="Calibri"/>
          <w:sz w:val="22"/>
          <w:szCs w:val="22"/>
        </w:rPr>
        <w:t xml:space="preserve">f </w:t>
      </w:r>
      <w:r w:rsidR="007A74BC">
        <w:rPr>
          <w:rFonts w:ascii="Calibri" w:hAnsi="Calibri"/>
          <w:sz w:val="22"/>
          <w:szCs w:val="22"/>
        </w:rPr>
        <w:t xml:space="preserve">the </w:t>
      </w:r>
      <w:r w:rsidR="005275D7" w:rsidRPr="00E45D6F">
        <w:rPr>
          <w:rFonts w:ascii="Calibri" w:hAnsi="Calibri"/>
          <w:sz w:val="22"/>
          <w:szCs w:val="22"/>
        </w:rPr>
        <w:t xml:space="preserve">use </w:t>
      </w:r>
      <w:r w:rsidR="00147651" w:rsidRPr="00E45D6F">
        <w:rPr>
          <w:rFonts w:ascii="Calibri" w:hAnsi="Calibri"/>
          <w:sz w:val="22"/>
          <w:szCs w:val="22"/>
        </w:rPr>
        <w:t>of PSST</w:t>
      </w:r>
      <w:r w:rsidR="005275D7" w:rsidRPr="00E45D6F">
        <w:rPr>
          <w:rFonts w:ascii="Calibri" w:hAnsi="Calibri"/>
          <w:sz w:val="22"/>
          <w:szCs w:val="22"/>
        </w:rPr>
        <w:t xml:space="preserve"> </w:t>
      </w:r>
      <w:r w:rsidRPr="00E45D6F">
        <w:rPr>
          <w:rFonts w:ascii="Calibri" w:hAnsi="Calibri"/>
          <w:sz w:val="22"/>
          <w:szCs w:val="22"/>
        </w:rPr>
        <w:t xml:space="preserve">was for a reason related to the approved FMLA. </w:t>
      </w:r>
    </w:p>
    <w:p w:rsidR="006314FA" w:rsidRPr="00E45D6F" w:rsidRDefault="00F6392D" w:rsidP="00F1621B">
      <w:pPr>
        <w:numPr>
          <w:ilvl w:val="0"/>
          <w:numId w:val="19"/>
        </w:numPr>
        <w:rPr>
          <w:rFonts w:ascii="Calibri" w:hAnsi="Calibri"/>
          <w:sz w:val="22"/>
          <w:szCs w:val="22"/>
        </w:rPr>
      </w:pPr>
      <w:r w:rsidRPr="00E45D6F">
        <w:rPr>
          <w:rFonts w:ascii="Calibri" w:hAnsi="Calibri"/>
          <w:sz w:val="22"/>
          <w:szCs w:val="22"/>
        </w:rPr>
        <w:t xml:space="preserve">If </w:t>
      </w:r>
      <w:r w:rsidR="007A74BC">
        <w:rPr>
          <w:rFonts w:ascii="Calibri" w:hAnsi="Calibri"/>
          <w:sz w:val="22"/>
          <w:szCs w:val="22"/>
        </w:rPr>
        <w:t xml:space="preserve">the employee </w:t>
      </w:r>
      <w:r w:rsidR="00E83195">
        <w:rPr>
          <w:rFonts w:ascii="Calibri" w:hAnsi="Calibri"/>
          <w:sz w:val="22"/>
          <w:szCs w:val="22"/>
        </w:rPr>
        <w:t>say</w:t>
      </w:r>
      <w:r w:rsidR="007A74BC">
        <w:rPr>
          <w:rFonts w:ascii="Calibri" w:hAnsi="Calibri"/>
          <w:sz w:val="22"/>
          <w:szCs w:val="22"/>
        </w:rPr>
        <w:t>s</w:t>
      </w:r>
      <w:r w:rsidR="00E83195">
        <w:rPr>
          <w:rFonts w:ascii="Calibri" w:hAnsi="Calibri"/>
          <w:sz w:val="22"/>
          <w:szCs w:val="22"/>
        </w:rPr>
        <w:t>, “Y</w:t>
      </w:r>
      <w:r w:rsidR="006314FA" w:rsidRPr="00E45D6F">
        <w:rPr>
          <w:rFonts w:ascii="Calibri" w:hAnsi="Calibri"/>
          <w:sz w:val="22"/>
          <w:szCs w:val="22"/>
        </w:rPr>
        <w:t>es,</w:t>
      </w:r>
      <w:r w:rsidR="00E83195">
        <w:rPr>
          <w:rFonts w:ascii="Calibri" w:hAnsi="Calibri"/>
          <w:sz w:val="22"/>
          <w:szCs w:val="22"/>
        </w:rPr>
        <w:t>”</w:t>
      </w:r>
      <w:r w:rsidRPr="00E45D6F">
        <w:rPr>
          <w:rFonts w:ascii="Calibri" w:hAnsi="Calibri"/>
          <w:sz w:val="22"/>
          <w:szCs w:val="22"/>
        </w:rPr>
        <w:t xml:space="preserve"> then the absence is covered by PSST </w:t>
      </w:r>
      <w:r w:rsidRPr="00E45D6F">
        <w:rPr>
          <w:rFonts w:ascii="Calibri" w:hAnsi="Calibri"/>
          <w:b/>
          <w:sz w:val="22"/>
          <w:szCs w:val="22"/>
        </w:rPr>
        <w:t>and</w:t>
      </w:r>
      <w:r w:rsidRPr="00E45D6F">
        <w:rPr>
          <w:rFonts w:ascii="Calibri" w:hAnsi="Calibri"/>
          <w:sz w:val="22"/>
          <w:szCs w:val="22"/>
        </w:rPr>
        <w:t xml:space="preserve"> FMLA. </w:t>
      </w:r>
      <w:r w:rsidR="007A74BC">
        <w:rPr>
          <w:rFonts w:ascii="Calibri" w:hAnsi="Calibri"/>
          <w:sz w:val="22"/>
          <w:szCs w:val="22"/>
        </w:rPr>
        <w:t>The</w:t>
      </w:r>
      <w:r w:rsidR="007A74BC" w:rsidRPr="00E45D6F">
        <w:rPr>
          <w:rFonts w:ascii="Calibri" w:hAnsi="Calibri"/>
          <w:sz w:val="22"/>
          <w:szCs w:val="22"/>
        </w:rPr>
        <w:t xml:space="preserve"> </w:t>
      </w:r>
      <w:r w:rsidRPr="00E45D6F">
        <w:rPr>
          <w:rFonts w:ascii="Calibri" w:hAnsi="Calibri"/>
          <w:sz w:val="22"/>
          <w:szCs w:val="22"/>
        </w:rPr>
        <w:t xml:space="preserve">employer may ask for medical documentation as permitted by FMLA. </w:t>
      </w:r>
    </w:p>
    <w:p w:rsidR="006314FA" w:rsidRPr="00E45D6F" w:rsidRDefault="006314FA" w:rsidP="00F1621B">
      <w:pPr>
        <w:numPr>
          <w:ilvl w:val="0"/>
          <w:numId w:val="19"/>
        </w:numPr>
        <w:rPr>
          <w:rFonts w:ascii="Calibri" w:hAnsi="Calibri"/>
          <w:sz w:val="22"/>
        </w:rPr>
      </w:pPr>
      <w:r w:rsidRPr="00E45D6F">
        <w:rPr>
          <w:rFonts w:ascii="Calibri" w:hAnsi="Calibri"/>
          <w:sz w:val="22"/>
        </w:rPr>
        <w:t xml:space="preserve">If </w:t>
      </w:r>
      <w:r w:rsidR="007A74BC">
        <w:rPr>
          <w:rFonts w:ascii="Calibri" w:hAnsi="Calibri"/>
          <w:sz w:val="22"/>
        </w:rPr>
        <w:t xml:space="preserve">the employee </w:t>
      </w:r>
      <w:r w:rsidR="00DD65CE">
        <w:rPr>
          <w:rFonts w:ascii="Calibri" w:hAnsi="Calibri"/>
          <w:sz w:val="22"/>
        </w:rPr>
        <w:t>say</w:t>
      </w:r>
      <w:r w:rsidR="007A74BC">
        <w:rPr>
          <w:rFonts w:ascii="Calibri" w:hAnsi="Calibri"/>
          <w:sz w:val="22"/>
        </w:rPr>
        <w:t>s</w:t>
      </w:r>
      <w:r w:rsidR="00DD65CE">
        <w:rPr>
          <w:rFonts w:ascii="Calibri" w:hAnsi="Calibri"/>
          <w:sz w:val="22"/>
        </w:rPr>
        <w:t>, “Y</w:t>
      </w:r>
      <w:r w:rsidRPr="00E45D6F">
        <w:rPr>
          <w:rFonts w:ascii="Calibri" w:hAnsi="Calibri"/>
          <w:sz w:val="22"/>
        </w:rPr>
        <w:t>es</w:t>
      </w:r>
      <w:r w:rsidR="00DD65CE">
        <w:rPr>
          <w:rFonts w:ascii="Calibri" w:hAnsi="Calibri"/>
          <w:sz w:val="22"/>
        </w:rPr>
        <w:t>,”</w:t>
      </w:r>
      <w:r w:rsidRPr="00E45D6F">
        <w:rPr>
          <w:rFonts w:ascii="Calibri" w:hAnsi="Calibri"/>
          <w:sz w:val="22"/>
        </w:rPr>
        <w:t xml:space="preserve"> but provide</w:t>
      </w:r>
      <w:r w:rsidR="004D441E">
        <w:rPr>
          <w:rFonts w:ascii="Calibri" w:hAnsi="Calibri"/>
          <w:sz w:val="22"/>
        </w:rPr>
        <w:t>s</w:t>
      </w:r>
      <w:r w:rsidRPr="00E45D6F">
        <w:rPr>
          <w:rFonts w:ascii="Calibri" w:hAnsi="Calibri"/>
          <w:sz w:val="22"/>
        </w:rPr>
        <w:t xml:space="preserve"> medical documentation that fails to support </w:t>
      </w:r>
      <w:r w:rsidR="004D441E">
        <w:rPr>
          <w:rFonts w:ascii="Calibri" w:hAnsi="Calibri"/>
          <w:sz w:val="22"/>
        </w:rPr>
        <w:t>the</w:t>
      </w:r>
      <w:r w:rsidR="004D441E" w:rsidRPr="00E45D6F">
        <w:rPr>
          <w:rFonts w:ascii="Calibri" w:hAnsi="Calibri"/>
          <w:sz w:val="22"/>
        </w:rPr>
        <w:t xml:space="preserve"> </w:t>
      </w:r>
      <w:r w:rsidRPr="00E45D6F">
        <w:rPr>
          <w:rFonts w:ascii="Calibri" w:hAnsi="Calibri"/>
          <w:sz w:val="22"/>
        </w:rPr>
        <w:t xml:space="preserve">approved FMLA condition, then </w:t>
      </w:r>
      <w:r w:rsidR="004D441E">
        <w:rPr>
          <w:rFonts w:ascii="Calibri" w:hAnsi="Calibri"/>
          <w:sz w:val="22"/>
        </w:rPr>
        <w:t>the</w:t>
      </w:r>
      <w:r w:rsidR="004D441E" w:rsidRPr="00E45D6F">
        <w:rPr>
          <w:rFonts w:ascii="Calibri" w:hAnsi="Calibri"/>
          <w:sz w:val="22"/>
        </w:rPr>
        <w:t xml:space="preserve"> </w:t>
      </w:r>
      <w:r w:rsidRPr="00E45D6F">
        <w:rPr>
          <w:rFonts w:ascii="Calibri" w:hAnsi="Calibri"/>
          <w:sz w:val="22"/>
        </w:rPr>
        <w:t xml:space="preserve">employer must decide if </w:t>
      </w:r>
      <w:r w:rsidR="004D441E">
        <w:rPr>
          <w:rFonts w:ascii="Calibri" w:hAnsi="Calibri"/>
          <w:sz w:val="22"/>
        </w:rPr>
        <w:t>the</w:t>
      </w:r>
      <w:r w:rsidR="004D441E" w:rsidRPr="00E45D6F">
        <w:rPr>
          <w:rFonts w:ascii="Calibri" w:hAnsi="Calibri"/>
          <w:sz w:val="22"/>
        </w:rPr>
        <w:t xml:space="preserve"> </w:t>
      </w:r>
      <w:r w:rsidRPr="00E45D6F">
        <w:rPr>
          <w:rFonts w:ascii="Calibri" w:hAnsi="Calibri"/>
          <w:sz w:val="22"/>
        </w:rPr>
        <w:t>absence meets the criteria for PSST.</w:t>
      </w:r>
    </w:p>
    <w:p w:rsidR="00E403F8" w:rsidRPr="00E45D6F" w:rsidRDefault="00DD65CE" w:rsidP="00F1621B">
      <w:pPr>
        <w:numPr>
          <w:ilvl w:val="0"/>
          <w:numId w:val="19"/>
        </w:numPr>
        <w:rPr>
          <w:rFonts w:ascii="Calibri" w:hAnsi="Calibri"/>
          <w:sz w:val="22"/>
        </w:rPr>
      </w:pPr>
      <w:r>
        <w:rPr>
          <w:rFonts w:ascii="Calibri" w:hAnsi="Calibri"/>
          <w:sz w:val="22"/>
          <w:szCs w:val="22"/>
        </w:rPr>
        <w:t xml:space="preserve">If </w:t>
      </w:r>
      <w:r w:rsidR="007A74BC">
        <w:rPr>
          <w:rFonts w:ascii="Calibri" w:hAnsi="Calibri"/>
          <w:sz w:val="22"/>
          <w:szCs w:val="22"/>
        </w:rPr>
        <w:t xml:space="preserve">the employee </w:t>
      </w:r>
      <w:r>
        <w:rPr>
          <w:rFonts w:ascii="Calibri" w:hAnsi="Calibri"/>
          <w:sz w:val="22"/>
          <w:szCs w:val="22"/>
        </w:rPr>
        <w:t>say</w:t>
      </w:r>
      <w:r w:rsidR="007A74BC">
        <w:rPr>
          <w:rFonts w:ascii="Calibri" w:hAnsi="Calibri"/>
          <w:sz w:val="22"/>
          <w:szCs w:val="22"/>
        </w:rPr>
        <w:t>s</w:t>
      </w:r>
      <w:r w:rsidR="006314FA" w:rsidRPr="00E45D6F">
        <w:rPr>
          <w:rFonts w:ascii="Calibri" w:hAnsi="Calibri"/>
          <w:sz w:val="22"/>
          <w:szCs w:val="22"/>
        </w:rPr>
        <w:t>,</w:t>
      </w:r>
      <w:r>
        <w:rPr>
          <w:rFonts w:ascii="Calibri" w:hAnsi="Calibri"/>
          <w:sz w:val="22"/>
          <w:szCs w:val="22"/>
        </w:rPr>
        <w:t xml:space="preserve"> “No,”</w:t>
      </w:r>
      <w:r w:rsidR="00F6392D" w:rsidRPr="00E45D6F">
        <w:rPr>
          <w:rFonts w:ascii="Calibri" w:hAnsi="Calibri"/>
          <w:sz w:val="22"/>
          <w:szCs w:val="22"/>
        </w:rPr>
        <w:t xml:space="preserve"> then the absence is just c</w:t>
      </w:r>
      <w:r w:rsidR="006314FA" w:rsidRPr="00E45D6F">
        <w:rPr>
          <w:rFonts w:ascii="Calibri" w:hAnsi="Calibri"/>
          <w:sz w:val="22"/>
          <w:szCs w:val="22"/>
        </w:rPr>
        <w:t xml:space="preserve">overed by </w:t>
      </w:r>
      <w:r w:rsidR="00F6392D" w:rsidRPr="00E45D6F">
        <w:rPr>
          <w:rFonts w:ascii="Calibri" w:hAnsi="Calibri"/>
          <w:sz w:val="22"/>
          <w:szCs w:val="22"/>
        </w:rPr>
        <w:t xml:space="preserve">PSST. </w:t>
      </w:r>
      <w:r w:rsidR="007A74BC">
        <w:rPr>
          <w:rFonts w:ascii="Calibri" w:hAnsi="Calibri"/>
          <w:sz w:val="22"/>
          <w:szCs w:val="22"/>
        </w:rPr>
        <w:t>The</w:t>
      </w:r>
      <w:r w:rsidR="007A74BC" w:rsidRPr="00E45D6F">
        <w:rPr>
          <w:rFonts w:ascii="Calibri" w:hAnsi="Calibri"/>
          <w:sz w:val="22"/>
          <w:szCs w:val="22"/>
        </w:rPr>
        <w:t xml:space="preserve"> </w:t>
      </w:r>
      <w:r w:rsidR="00F6392D" w:rsidRPr="00E45D6F">
        <w:rPr>
          <w:rFonts w:ascii="Calibri" w:hAnsi="Calibri"/>
          <w:sz w:val="22"/>
          <w:szCs w:val="22"/>
        </w:rPr>
        <w:t xml:space="preserve">employer </w:t>
      </w:r>
      <w:r w:rsidR="006314FA" w:rsidRPr="00E45D6F">
        <w:rPr>
          <w:rFonts w:ascii="Calibri" w:hAnsi="Calibri"/>
          <w:sz w:val="22"/>
          <w:szCs w:val="22"/>
        </w:rPr>
        <w:t xml:space="preserve">may </w:t>
      </w:r>
      <w:r w:rsidR="00F6392D" w:rsidRPr="00E45D6F">
        <w:rPr>
          <w:rFonts w:ascii="Calibri" w:hAnsi="Calibri"/>
          <w:sz w:val="22"/>
          <w:szCs w:val="22"/>
        </w:rPr>
        <w:t xml:space="preserve">ask </w:t>
      </w:r>
      <w:r w:rsidR="007A74BC">
        <w:rPr>
          <w:rFonts w:ascii="Calibri" w:hAnsi="Calibri"/>
          <w:sz w:val="22"/>
          <w:szCs w:val="22"/>
        </w:rPr>
        <w:t>the employee</w:t>
      </w:r>
      <w:r w:rsidR="007A74BC" w:rsidRPr="00E45D6F">
        <w:rPr>
          <w:rFonts w:ascii="Calibri" w:hAnsi="Calibri"/>
          <w:sz w:val="22"/>
          <w:szCs w:val="22"/>
        </w:rPr>
        <w:t xml:space="preserve"> </w:t>
      </w:r>
      <w:r w:rsidR="00F6392D" w:rsidRPr="00E45D6F">
        <w:rPr>
          <w:rFonts w:ascii="Calibri" w:hAnsi="Calibri"/>
          <w:sz w:val="22"/>
          <w:szCs w:val="22"/>
        </w:rPr>
        <w:t xml:space="preserve">for medical documentation </w:t>
      </w:r>
      <w:r w:rsidR="006314FA" w:rsidRPr="00E45D6F">
        <w:rPr>
          <w:rFonts w:ascii="Calibri" w:hAnsi="Calibri"/>
          <w:sz w:val="22"/>
          <w:szCs w:val="22"/>
        </w:rPr>
        <w:t xml:space="preserve">only </w:t>
      </w:r>
      <w:r w:rsidR="00F6392D" w:rsidRPr="00E45D6F">
        <w:rPr>
          <w:rFonts w:ascii="Calibri" w:hAnsi="Calibri"/>
          <w:sz w:val="22"/>
          <w:szCs w:val="22"/>
        </w:rPr>
        <w:t xml:space="preserve">if </w:t>
      </w:r>
      <w:r w:rsidR="006314FA" w:rsidRPr="00E45D6F">
        <w:rPr>
          <w:rFonts w:ascii="Calibri" w:hAnsi="Calibri"/>
          <w:sz w:val="22"/>
          <w:szCs w:val="22"/>
        </w:rPr>
        <w:t xml:space="preserve">they suspect </w:t>
      </w:r>
      <w:r w:rsidR="007A74BC">
        <w:rPr>
          <w:rFonts w:ascii="Calibri" w:hAnsi="Calibri"/>
          <w:sz w:val="22"/>
          <w:szCs w:val="22"/>
        </w:rPr>
        <w:t>the employee is</w:t>
      </w:r>
      <w:r w:rsidR="006314FA" w:rsidRPr="00E45D6F">
        <w:rPr>
          <w:rFonts w:ascii="Calibri" w:hAnsi="Calibri"/>
          <w:sz w:val="22"/>
          <w:szCs w:val="22"/>
        </w:rPr>
        <w:t xml:space="preserve"> abusing </w:t>
      </w:r>
      <w:r w:rsidR="007A74BC">
        <w:rPr>
          <w:rFonts w:ascii="Calibri" w:hAnsi="Calibri"/>
          <w:sz w:val="22"/>
          <w:szCs w:val="22"/>
        </w:rPr>
        <w:t>the</w:t>
      </w:r>
      <w:r w:rsidR="007A74BC" w:rsidRPr="00E45D6F">
        <w:rPr>
          <w:rFonts w:ascii="Calibri" w:hAnsi="Calibri"/>
          <w:sz w:val="22"/>
          <w:szCs w:val="22"/>
        </w:rPr>
        <w:t xml:space="preserve"> </w:t>
      </w:r>
      <w:r w:rsidR="006314FA" w:rsidRPr="00E45D6F">
        <w:rPr>
          <w:rFonts w:ascii="Calibri" w:hAnsi="Calibri"/>
          <w:sz w:val="22"/>
          <w:szCs w:val="22"/>
        </w:rPr>
        <w:t>use of</w:t>
      </w:r>
      <w:r w:rsidR="00F6392D" w:rsidRPr="00E45D6F">
        <w:rPr>
          <w:rFonts w:ascii="Calibri" w:hAnsi="Calibri"/>
          <w:sz w:val="22"/>
          <w:szCs w:val="22"/>
        </w:rPr>
        <w:t xml:space="preserve"> PSST</w:t>
      </w:r>
      <w:r w:rsidR="00E403F8" w:rsidRPr="00E45D6F">
        <w:rPr>
          <w:rFonts w:ascii="Calibri" w:hAnsi="Calibri"/>
          <w:sz w:val="22"/>
          <w:szCs w:val="22"/>
        </w:rPr>
        <w:t xml:space="preserve"> or if </w:t>
      </w:r>
      <w:r w:rsidR="007A74BC">
        <w:rPr>
          <w:rFonts w:ascii="Calibri" w:hAnsi="Calibri"/>
          <w:sz w:val="22"/>
          <w:szCs w:val="22"/>
        </w:rPr>
        <w:t>the employee</w:t>
      </w:r>
      <w:r w:rsidR="007A74BC" w:rsidRPr="00E45D6F">
        <w:rPr>
          <w:rFonts w:ascii="Calibri" w:hAnsi="Calibri"/>
          <w:sz w:val="22"/>
          <w:szCs w:val="22"/>
        </w:rPr>
        <w:t xml:space="preserve"> </w:t>
      </w:r>
      <w:r w:rsidR="007A74BC">
        <w:rPr>
          <w:rFonts w:ascii="Calibri" w:hAnsi="Calibri"/>
          <w:sz w:val="22"/>
          <w:szCs w:val="22"/>
        </w:rPr>
        <w:t>is</w:t>
      </w:r>
      <w:r w:rsidR="00E403F8" w:rsidRPr="00E45D6F">
        <w:rPr>
          <w:rFonts w:ascii="Calibri" w:hAnsi="Calibri"/>
          <w:sz w:val="22"/>
          <w:szCs w:val="22"/>
        </w:rPr>
        <w:t xml:space="preserve"> absent for more than three consecutive </w:t>
      </w:r>
      <w:r w:rsidR="00147651" w:rsidRPr="00E45D6F">
        <w:rPr>
          <w:rFonts w:ascii="Calibri" w:hAnsi="Calibri"/>
          <w:sz w:val="22"/>
          <w:szCs w:val="22"/>
        </w:rPr>
        <w:lastRenderedPageBreak/>
        <w:t xml:space="preserve">work </w:t>
      </w:r>
      <w:r w:rsidR="00E403F8" w:rsidRPr="00E45D6F">
        <w:rPr>
          <w:rFonts w:ascii="Calibri" w:hAnsi="Calibri"/>
          <w:sz w:val="22"/>
          <w:szCs w:val="22"/>
        </w:rPr>
        <w:t>days</w:t>
      </w:r>
      <w:r w:rsidR="00F6392D" w:rsidRPr="00E45D6F">
        <w:rPr>
          <w:rFonts w:ascii="Calibri" w:hAnsi="Calibri"/>
          <w:sz w:val="22"/>
          <w:szCs w:val="22"/>
        </w:rPr>
        <w:t xml:space="preserve">. </w:t>
      </w:r>
      <w:r w:rsidR="00F6392D" w:rsidRPr="00E45D6F">
        <w:rPr>
          <w:rFonts w:ascii="Calibri" w:hAnsi="Calibri"/>
          <w:sz w:val="22"/>
        </w:rPr>
        <w:t>If the medical documentation shows that the absence was used for sick time, then the absence is covered by PSST.</w:t>
      </w:r>
    </w:p>
    <w:p w:rsidR="00F6392D" w:rsidRPr="00E45D6F" w:rsidRDefault="00F6392D" w:rsidP="00F1621B">
      <w:pPr>
        <w:numPr>
          <w:ilvl w:val="0"/>
          <w:numId w:val="19"/>
        </w:numPr>
        <w:rPr>
          <w:rFonts w:ascii="Calibri" w:hAnsi="Calibri"/>
          <w:sz w:val="22"/>
        </w:rPr>
      </w:pPr>
      <w:r w:rsidRPr="00E45D6F">
        <w:rPr>
          <w:rFonts w:ascii="Calibri" w:hAnsi="Calibri"/>
          <w:sz w:val="22"/>
        </w:rPr>
        <w:t xml:space="preserve">If the medical documentation does not show that the absence was used for sick time, then </w:t>
      </w:r>
      <w:r w:rsidR="004D441E">
        <w:rPr>
          <w:rFonts w:ascii="Calibri" w:hAnsi="Calibri"/>
          <w:sz w:val="22"/>
        </w:rPr>
        <w:t>the</w:t>
      </w:r>
      <w:r w:rsidRPr="00E45D6F">
        <w:rPr>
          <w:rFonts w:ascii="Calibri" w:hAnsi="Calibri"/>
          <w:sz w:val="22"/>
        </w:rPr>
        <w:t xml:space="preserve"> employer may take reasonable </w:t>
      </w:r>
      <w:r w:rsidR="006314FA" w:rsidRPr="00E45D6F">
        <w:rPr>
          <w:rFonts w:ascii="Calibri" w:hAnsi="Calibri"/>
          <w:sz w:val="22"/>
        </w:rPr>
        <w:t xml:space="preserve">disciplinary action toward </w:t>
      </w:r>
      <w:r w:rsidR="004D441E">
        <w:rPr>
          <w:rFonts w:ascii="Calibri" w:hAnsi="Calibri"/>
          <w:sz w:val="22"/>
        </w:rPr>
        <w:t>the employee</w:t>
      </w:r>
      <w:r w:rsidRPr="00E45D6F">
        <w:rPr>
          <w:rFonts w:ascii="Calibri" w:hAnsi="Calibri"/>
          <w:sz w:val="22"/>
        </w:rPr>
        <w:t>.</w:t>
      </w:r>
    </w:p>
    <w:p w:rsidR="00F6392D" w:rsidRPr="00E45D6F" w:rsidRDefault="00F6392D" w:rsidP="006A1776">
      <w:pPr>
        <w:rPr>
          <w:rFonts w:ascii="Calibri" w:hAnsi="Calibri" w:cs="Arial"/>
          <w:sz w:val="22"/>
          <w:szCs w:val="22"/>
        </w:rPr>
      </w:pPr>
    </w:p>
    <w:p w:rsidR="005542B4" w:rsidRPr="00C52463" w:rsidRDefault="0029655C" w:rsidP="00C52463">
      <w:pPr>
        <w:pStyle w:val="ListParagraph"/>
        <w:numPr>
          <w:ilvl w:val="0"/>
          <w:numId w:val="32"/>
        </w:numPr>
        <w:rPr>
          <w:rFonts w:ascii="Calibri" w:hAnsi="Calibri" w:cs="Arial"/>
          <w:b/>
          <w:sz w:val="22"/>
          <w:szCs w:val="22"/>
        </w:rPr>
      </w:pPr>
      <w:r w:rsidRPr="00C52463">
        <w:rPr>
          <w:rFonts w:ascii="Calibri" w:hAnsi="Calibri" w:cs="Arial"/>
          <w:b/>
          <w:sz w:val="22"/>
          <w:szCs w:val="22"/>
        </w:rPr>
        <w:t xml:space="preserve">An employee </w:t>
      </w:r>
      <w:r w:rsidR="005542B4" w:rsidRPr="00C52463">
        <w:rPr>
          <w:rFonts w:ascii="Calibri" w:hAnsi="Calibri" w:cs="Arial"/>
          <w:b/>
          <w:sz w:val="22"/>
          <w:szCs w:val="22"/>
        </w:rPr>
        <w:t>need</w:t>
      </w:r>
      <w:r w:rsidRPr="00C52463">
        <w:rPr>
          <w:rFonts w:ascii="Calibri" w:hAnsi="Calibri" w:cs="Arial"/>
          <w:b/>
          <w:sz w:val="22"/>
          <w:szCs w:val="22"/>
        </w:rPr>
        <w:t>s</w:t>
      </w:r>
      <w:r w:rsidR="005542B4" w:rsidRPr="00C52463">
        <w:rPr>
          <w:rFonts w:ascii="Calibri" w:hAnsi="Calibri" w:cs="Arial"/>
          <w:b/>
          <w:sz w:val="22"/>
          <w:szCs w:val="22"/>
        </w:rPr>
        <w:t xml:space="preserve"> to schedule a wee</w:t>
      </w:r>
      <w:r w:rsidRPr="00C52463">
        <w:rPr>
          <w:rFonts w:ascii="Calibri" w:hAnsi="Calibri" w:cs="Arial"/>
          <w:b/>
          <w:sz w:val="22"/>
          <w:szCs w:val="22"/>
        </w:rPr>
        <w:t>klong PSST absence for surgery. The employer requests</w:t>
      </w:r>
      <w:r w:rsidR="00F057BC" w:rsidRPr="00C52463">
        <w:rPr>
          <w:rFonts w:ascii="Calibri" w:hAnsi="Calibri" w:cs="Arial"/>
          <w:b/>
          <w:sz w:val="22"/>
          <w:szCs w:val="22"/>
        </w:rPr>
        <w:t xml:space="preserve"> a doctor’s note in advance of the procedure. </w:t>
      </w:r>
      <w:r w:rsidRPr="00C52463">
        <w:rPr>
          <w:rFonts w:ascii="Calibri" w:hAnsi="Calibri" w:cs="Arial"/>
          <w:b/>
          <w:sz w:val="22"/>
          <w:szCs w:val="22"/>
        </w:rPr>
        <w:t>Is that permissible</w:t>
      </w:r>
      <w:r w:rsidR="00F057BC" w:rsidRPr="00C52463">
        <w:rPr>
          <w:rFonts w:ascii="Calibri" w:hAnsi="Calibri" w:cs="Arial"/>
          <w:b/>
          <w:sz w:val="22"/>
          <w:szCs w:val="22"/>
        </w:rPr>
        <w:t>?</w:t>
      </w:r>
    </w:p>
    <w:p w:rsidR="00100C53" w:rsidRDefault="0029655C" w:rsidP="00191CAF">
      <w:pPr>
        <w:ind w:left="360"/>
        <w:rPr>
          <w:rFonts w:ascii="Calibri" w:hAnsi="Calibri" w:cs="Arial"/>
          <w:sz w:val="22"/>
          <w:szCs w:val="22"/>
        </w:rPr>
      </w:pPr>
      <w:r>
        <w:rPr>
          <w:rFonts w:ascii="Calibri" w:hAnsi="Calibri" w:cs="Arial"/>
          <w:sz w:val="22"/>
          <w:szCs w:val="22"/>
        </w:rPr>
        <w:t xml:space="preserve">Yes. The employee’s </w:t>
      </w:r>
      <w:r w:rsidR="00F057BC" w:rsidRPr="00E45D6F">
        <w:rPr>
          <w:rFonts w:ascii="Calibri" w:hAnsi="Calibri" w:cs="Arial"/>
          <w:sz w:val="22"/>
          <w:szCs w:val="22"/>
        </w:rPr>
        <w:t xml:space="preserve">planned absence will last longer than three </w:t>
      </w:r>
      <w:r>
        <w:rPr>
          <w:rFonts w:ascii="Calibri" w:hAnsi="Calibri" w:cs="Arial"/>
          <w:sz w:val="22"/>
          <w:szCs w:val="22"/>
        </w:rPr>
        <w:t>consecutive work days, so the</w:t>
      </w:r>
      <w:r w:rsidR="00F057BC" w:rsidRPr="00E45D6F">
        <w:rPr>
          <w:rFonts w:ascii="Calibri" w:hAnsi="Calibri" w:cs="Arial"/>
          <w:sz w:val="22"/>
          <w:szCs w:val="22"/>
        </w:rPr>
        <w:t xml:space="preserve"> employer can request </w:t>
      </w:r>
      <w:r w:rsidR="00147651" w:rsidRPr="00E45D6F">
        <w:rPr>
          <w:rFonts w:ascii="Calibri" w:hAnsi="Calibri" w:cs="Arial"/>
          <w:sz w:val="22"/>
          <w:szCs w:val="22"/>
        </w:rPr>
        <w:t xml:space="preserve">advance </w:t>
      </w:r>
      <w:r>
        <w:rPr>
          <w:rFonts w:ascii="Calibri" w:hAnsi="Calibri" w:cs="Arial"/>
          <w:sz w:val="22"/>
          <w:szCs w:val="22"/>
        </w:rPr>
        <w:t>documentation. If the</w:t>
      </w:r>
      <w:r w:rsidR="00F057BC" w:rsidRPr="00E45D6F">
        <w:rPr>
          <w:rFonts w:ascii="Calibri" w:hAnsi="Calibri" w:cs="Arial"/>
          <w:sz w:val="22"/>
          <w:szCs w:val="22"/>
        </w:rPr>
        <w:t xml:space="preserve"> employer does not provide health insurance, then</w:t>
      </w:r>
      <w:r w:rsidR="00147651" w:rsidRPr="00E45D6F">
        <w:rPr>
          <w:rFonts w:ascii="Calibri" w:hAnsi="Calibri" w:cs="Arial"/>
          <w:sz w:val="22"/>
          <w:szCs w:val="22"/>
        </w:rPr>
        <w:t xml:space="preserve"> the employer</w:t>
      </w:r>
      <w:r w:rsidR="00F057BC" w:rsidRPr="00E45D6F">
        <w:rPr>
          <w:rFonts w:ascii="Calibri" w:hAnsi="Calibri" w:cs="Arial"/>
          <w:sz w:val="22"/>
          <w:szCs w:val="22"/>
        </w:rPr>
        <w:t xml:space="preserve"> will be responsible for covering 50% of the cost of documenting </w:t>
      </w:r>
      <w:r w:rsidR="007A74BC">
        <w:rPr>
          <w:rFonts w:ascii="Calibri" w:hAnsi="Calibri" w:cs="Arial"/>
          <w:sz w:val="22"/>
          <w:szCs w:val="22"/>
        </w:rPr>
        <w:t>the</w:t>
      </w:r>
      <w:r w:rsidR="007A74BC" w:rsidRPr="00E45D6F">
        <w:rPr>
          <w:rFonts w:ascii="Calibri" w:hAnsi="Calibri" w:cs="Arial"/>
          <w:sz w:val="22"/>
          <w:szCs w:val="22"/>
        </w:rPr>
        <w:t xml:space="preserve"> </w:t>
      </w:r>
      <w:r w:rsidR="00F057BC" w:rsidRPr="00E45D6F">
        <w:rPr>
          <w:rFonts w:ascii="Calibri" w:hAnsi="Calibri" w:cs="Arial"/>
          <w:sz w:val="22"/>
          <w:szCs w:val="22"/>
        </w:rPr>
        <w:t>absence. That’s 50% of the cost of documentation, by the way – not half the cost of the surgery itself.</w:t>
      </w:r>
    </w:p>
    <w:p w:rsidR="00100C53" w:rsidRPr="00E45D6F" w:rsidRDefault="00100C53" w:rsidP="006A1776">
      <w:pPr>
        <w:rPr>
          <w:rFonts w:ascii="Calibri" w:hAnsi="Calibri" w:cs="Arial"/>
          <w:sz w:val="22"/>
          <w:szCs w:val="22"/>
        </w:rPr>
      </w:pPr>
    </w:p>
    <w:p w:rsidR="006A1776" w:rsidRPr="00691F66" w:rsidRDefault="009F62C9" w:rsidP="00A85F92">
      <w:pPr>
        <w:numPr>
          <w:ilvl w:val="0"/>
          <w:numId w:val="1"/>
        </w:numPr>
        <w:rPr>
          <w:rFonts w:ascii="Calibri" w:hAnsi="Calibri" w:cs="Arial"/>
          <w:b/>
          <w:sz w:val="22"/>
          <w:szCs w:val="22"/>
          <w:u w:val="single"/>
        </w:rPr>
      </w:pPr>
      <w:r>
        <w:rPr>
          <w:rFonts w:ascii="Calibri" w:hAnsi="Calibri" w:cs="Arial"/>
          <w:b/>
          <w:sz w:val="22"/>
          <w:szCs w:val="22"/>
          <w:u w:val="single"/>
        </w:rPr>
        <w:t xml:space="preserve">(UPDATE) </w:t>
      </w:r>
      <w:r w:rsidR="006A1776" w:rsidRPr="00691F66">
        <w:rPr>
          <w:rFonts w:ascii="Calibri" w:hAnsi="Calibri" w:cs="Arial"/>
          <w:b/>
          <w:sz w:val="22"/>
          <w:szCs w:val="22"/>
          <w:u w:val="single"/>
        </w:rPr>
        <w:t>Employer notice and posting</w:t>
      </w:r>
      <w:r w:rsidR="00377D27" w:rsidRPr="00691F66">
        <w:rPr>
          <w:rFonts w:ascii="Calibri" w:hAnsi="Calibri" w:cs="Arial"/>
          <w:b/>
          <w:sz w:val="22"/>
          <w:szCs w:val="22"/>
          <w:u w:val="single"/>
        </w:rPr>
        <w:t xml:space="preserve"> </w:t>
      </w:r>
      <w:r w:rsidR="001F5ACD" w:rsidRPr="00691F66">
        <w:rPr>
          <w:rFonts w:ascii="Calibri" w:hAnsi="Calibri" w:cs="Arial"/>
          <w:b/>
          <w:sz w:val="22"/>
          <w:szCs w:val="22"/>
          <w:u w:val="single"/>
        </w:rPr>
        <w:t>requirements</w:t>
      </w:r>
      <w:r w:rsidR="00882E10">
        <w:rPr>
          <w:rFonts w:ascii="Calibri" w:hAnsi="Calibri" w:cs="Arial"/>
          <w:b/>
          <w:sz w:val="22"/>
          <w:szCs w:val="22"/>
          <w:u w:val="single"/>
        </w:rPr>
        <w:tab/>
      </w:r>
      <w:r w:rsidR="00882E10">
        <w:rPr>
          <w:rFonts w:ascii="Calibri" w:hAnsi="Calibri" w:cs="Arial"/>
          <w:b/>
          <w:sz w:val="22"/>
          <w:szCs w:val="22"/>
          <w:u w:val="single"/>
        </w:rPr>
        <w:tab/>
      </w:r>
      <w:r w:rsidR="00691F66">
        <w:rPr>
          <w:rFonts w:ascii="Calibri" w:hAnsi="Calibri" w:cs="Arial"/>
          <w:b/>
          <w:sz w:val="22"/>
          <w:szCs w:val="22"/>
          <w:u w:val="single"/>
        </w:rPr>
        <w:tab/>
      </w:r>
      <w:r w:rsidR="00691F66">
        <w:rPr>
          <w:rFonts w:ascii="Calibri" w:hAnsi="Calibri" w:cs="Arial"/>
          <w:b/>
          <w:sz w:val="22"/>
          <w:szCs w:val="22"/>
          <w:u w:val="single"/>
        </w:rPr>
        <w:tab/>
      </w:r>
      <w:r w:rsidR="00691F66">
        <w:rPr>
          <w:rFonts w:ascii="Calibri" w:hAnsi="Calibri" w:cs="Arial"/>
          <w:b/>
          <w:sz w:val="22"/>
          <w:szCs w:val="22"/>
          <w:u w:val="single"/>
        </w:rPr>
        <w:tab/>
      </w:r>
      <w:r w:rsidR="00691F66">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r>
        <w:rPr>
          <w:rFonts w:ascii="Calibri" w:hAnsi="Calibri" w:cs="Arial"/>
          <w:b/>
          <w:sz w:val="22"/>
          <w:szCs w:val="22"/>
          <w:u w:val="single"/>
        </w:rPr>
        <w:tab/>
      </w:r>
    </w:p>
    <w:p w:rsidR="006A1776" w:rsidRPr="00E45D6F" w:rsidRDefault="006A1776" w:rsidP="006A1776">
      <w:pPr>
        <w:rPr>
          <w:rFonts w:ascii="Calibri" w:hAnsi="Calibri" w:cs="Arial"/>
          <w:sz w:val="22"/>
          <w:szCs w:val="22"/>
        </w:rPr>
      </w:pPr>
    </w:p>
    <w:p w:rsidR="00454CFF" w:rsidRDefault="00454CFF" w:rsidP="00C52463">
      <w:pPr>
        <w:ind w:left="360"/>
        <w:rPr>
          <w:rFonts w:ascii="Calibri" w:hAnsi="Calibri" w:cs="Arial"/>
          <w:sz w:val="22"/>
          <w:szCs w:val="22"/>
        </w:rPr>
      </w:pPr>
    </w:p>
    <w:p w:rsidR="009D6BAB" w:rsidRPr="009D6BAB" w:rsidRDefault="00691F66" w:rsidP="009D6BAB">
      <w:pPr>
        <w:pStyle w:val="ListParagraph"/>
        <w:widowControl w:val="0"/>
        <w:numPr>
          <w:ilvl w:val="1"/>
          <w:numId w:val="41"/>
        </w:numPr>
        <w:autoSpaceDE w:val="0"/>
        <w:autoSpaceDN w:val="0"/>
        <w:adjustRightInd w:val="0"/>
        <w:ind w:left="360"/>
        <w:contextualSpacing/>
        <w:rPr>
          <w:rFonts w:asciiTheme="minorHAnsi" w:hAnsiTheme="minorHAnsi"/>
          <w:sz w:val="22"/>
          <w:szCs w:val="22"/>
        </w:rPr>
      </w:pPr>
      <w:r w:rsidRPr="009D6BAB">
        <w:rPr>
          <w:rFonts w:asciiTheme="minorHAnsi" w:hAnsiTheme="minorHAnsi"/>
          <w:b/>
          <w:sz w:val="22"/>
          <w:szCs w:val="22"/>
        </w:rPr>
        <w:t xml:space="preserve">(UPDATE) What are the notice and posting requirements of the PSST ordinance? </w:t>
      </w:r>
    </w:p>
    <w:p w:rsidR="009D6BAB" w:rsidRPr="009D6BAB" w:rsidRDefault="00691F66" w:rsidP="009D6BAB">
      <w:pPr>
        <w:widowControl w:val="0"/>
        <w:autoSpaceDE w:val="0"/>
        <w:autoSpaceDN w:val="0"/>
        <w:adjustRightInd w:val="0"/>
        <w:ind w:left="360"/>
        <w:contextualSpacing/>
        <w:rPr>
          <w:rFonts w:asciiTheme="minorHAnsi" w:hAnsiTheme="minorHAnsi"/>
          <w:sz w:val="22"/>
          <w:szCs w:val="22"/>
        </w:rPr>
      </w:pPr>
      <w:r w:rsidRPr="009D6BAB">
        <w:rPr>
          <w:rFonts w:asciiTheme="minorHAnsi" w:hAnsiTheme="minorHAnsi"/>
          <w:sz w:val="22"/>
          <w:szCs w:val="22"/>
        </w:rPr>
        <w:t xml:space="preserve">As of April 1, 2016, employers must display a </w:t>
      </w:r>
      <w:hyperlink r:id="rId34" w:history="1">
        <w:r w:rsidRPr="00803BE3">
          <w:rPr>
            <w:rStyle w:val="Hyperlink"/>
            <w:rFonts w:asciiTheme="minorHAnsi" w:hAnsiTheme="minorHAnsi"/>
            <w:b/>
            <w:sz w:val="22"/>
            <w:szCs w:val="22"/>
          </w:rPr>
          <w:t>workplace poster</w:t>
        </w:r>
      </w:hyperlink>
      <w:r w:rsidRPr="00191CAF">
        <w:rPr>
          <w:rFonts w:asciiTheme="minorHAnsi" w:hAnsiTheme="minorHAnsi"/>
          <w:sz w:val="22"/>
          <w:szCs w:val="22"/>
        </w:rPr>
        <w:t>,</w:t>
      </w:r>
      <w:r w:rsidRPr="009D6BAB">
        <w:rPr>
          <w:rFonts w:asciiTheme="minorHAnsi" w:hAnsiTheme="minorHAnsi"/>
          <w:b/>
          <w:sz w:val="22"/>
          <w:szCs w:val="22"/>
        </w:rPr>
        <w:t xml:space="preserve"> </w:t>
      </w:r>
      <w:r w:rsidRPr="009D6BAB">
        <w:rPr>
          <w:rFonts w:asciiTheme="minorHAnsi" w:hAnsiTheme="minorHAnsi"/>
          <w:sz w:val="22"/>
          <w:szCs w:val="22"/>
        </w:rPr>
        <w:t>updated annually, in a conspicuous and accessible location where any of their employees work. Employers must display the poster in English and in the primary language(s) of the employees at the particular workplace.</w:t>
      </w:r>
      <w:r w:rsidR="009D6BAB" w:rsidRPr="009D6BAB">
        <w:rPr>
          <w:rFonts w:asciiTheme="minorHAnsi" w:hAnsiTheme="minorHAnsi"/>
          <w:sz w:val="22"/>
          <w:szCs w:val="22"/>
        </w:rPr>
        <w:t xml:space="preserve"> </w:t>
      </w:r>
      <w:r w:rsidRPr="009D6BAB">
        <w:rPr>
          <w:rFonts w:asciiTheme="minorHAnsi" w:hAnsiTheme="minorHAnsi"/>
          <w:sz w:val="22"/>
          <w:szCs w:val="22"/>
        </w:rPr>
        <w:t>OLS is responsible for creating the poster, providing annual updates by December 1</w:t>
      </w:r>
      <w:r w:rsidRPr="009D6BAB">
        <w:rPr>
          <w:rFonts w:asciiTheme="minorHAnsi" w:hAnsiTheme="minorHAnsi"/>
          <w:sz w:val="22"/>
          <w:szCs w:val="22"/>
          <w:vertAlign w:val="superscript"/>
        </w:rPr>
        <w:t>st</w:t>
      </w:r>
      <w:r w:rsidRPr="009D6BAB">
        <w:rPr>
          <w:rFonts w:asciiTheme="minorHAnsi" w:hAnsiTheme="minorHAnsi"/>
          <w:sz w:val="22"/>
          <w:szCs w:val="22"/>
        </w:rPr>
        <w:t xml:space="preserve"> of each year, and translating it into different languages. </w:t>
      </w:r>
    </w:p>
    <w:p w:rsidR="009D6BAB" w:rsidRDefault="009D6BAB" w:rsidP="009D6BAB">
      <w:pPr>
        <w:pStyle w:val="ListParagraph"/>
        <w:widowControl w:val="0"/>
        <w:autoSpaceDE w:val="0"/>
        <w:autoSpaceDN w:val="0"/>
        <w:adjustRightInd w:val="0"/>
        <w:ind w:left="360"/>
        <w:contextualSpacing/>
        <w:rPr>
          <w:rFonts w:asciiTheme="minorHAnsi" w:hAnsiTheme="minorHAnsi"/>
          <w:sz w:val="22"/>
          <w:szCs w:val="22"/>
        </w:rPr>
      </w:pPr>
    </w:p>
    <w:p w:rsidR="009D6BAB" w:rsidRPr="009D6BAB" w:rsidRDefault="00691F66" w:rsidP="009D6BAB">
      <w:pPr>
        <w:pStyle w:val="ListParagraph"/>
        <w:widowControl w:val="0"/>
        <w:numPr>
          <w:ilvl w:val="1"/>
          <w:numId w:val="41"/>
        </w:numPr>
        <w:autoSpaceDE w:val="0"/>
        <w:autoSpaceDN w:val="0"/>
        <w:adjustRightInd w:val="0"/>
        <w:ind w:left="360"/>
        <w:contextualSpacing/>
        <w:rPr>
          <w:rFonts w:asciiTheme="minorHAnsi" w:hAnsiTheme="minorHAnsi"/>
          <w:sz w:val="22"/>
          <w:szCs w:val="22"/>
        </w:rPr>
      </w:pPr>
      <w:r w:rsidRPr="009D6BAB">
        <w:rPr>
          <w:rFonts w:asciiTheme="minorHAnsi" w:hAnsiTheme="minorHAnsi"/>
          <w:b/>
          <w:sz w:val="22"/>
          <w:szCs w:val="22"/>
        </w:rPr>
        <w:t>(UPDATE) How do employers comply with the workplace poster requirement if employees telecommute or work off-site with no central work location?</w:t>
      </w:r>
    </w:p>
    <w:p w:rsidR="00691F66" w:rsidRDefault="00691F66" w:rsidP="009D6BAB">
      <w:pPr>
        <w:pStyle w:val="ListParagraph"/>
        <w:widowControl w:val="0"/>
        <w:autoSpaceDE w:val="0"/>
        <w:autoSpaceDN w:val="0"/>
        <w:adjustRightInd w:val="0"/>
        <w:ind w:left="360"/>
        <w:contextualSpacing/>
        <w:rPr>
          <w:rFonts w:asciiTheme="minorHAnsi" w:hAnsiTheme="minorHAnsi"/>
          <w:sz w:val="22"/>
          <w:szCs w:val="22"/>
        </w:rPr>
      </w:pPr>
      <w:r w:rsidRPr="009D6BAB">
        <w:rPr>
          <w:rFonts w:asciiTheme="minorHAnsi" w:hAnsiTheme="minorHAnsi"/>
          <w:sz w:val="22"/>
          <w:szCs w:val="22"/>
        </w:rPr>
        <w:t xml:space="preserve">If display of the poster is not feasible, including situations when the employee works remotely or does not have a regular workplace, employers may provide the poster on an individual basis in an employee’s primary language in </w:t>
      </w:r>
      <w:r w:rsidR="00E35A1A">
        <w:rPr>
          <w:rFonts w:asciiTheme="minorHAnsi" w:hAnsiTheme="minorHAnsi"/>
          <w:sz w:val="22"/>
          <w:szCs w:val="22"/>
        </w:rPr>
        <w:t xml:space="preserve">a </w:t>
      </w:r>
      <w:r w:rsidRPr="009D6BAB">
        <w:rPr>
          <w:rFonts w:asciiTheme="minorHAnsi" w:hAnsiTheme="minorHAnsi"/>
          <w:sz w:val="22"/>
          <w:szCs w:val="22"/>
        </w:rPr>
        <w:t xml:space="preserve">physical or electronic format that is reasonably conspicuous and accessible. </w:t>
      </w:r>
    </w:p>
    <w:p w:rsidR="009D6BAB" w:rsidRDefault="009D6BAB" w:rsidP="009D6BAB">
      <w:pPr>
        <w:pStyle w:val="ListParagraph"/>
        <w:widowControl w:val="0"/>
        <w:autoSpaceDE w:val="0"/>
        <w:autoSpaceDN w:val="0"/>
        <w:adjustRightInd w:val="0"/>
        <w:ind w:left="360"/>
        <w:contextualSpacing/>
        <w:rPr>
          <w:rFonts w:asciiTheme="minorHAnsi" w:hAnsiTheme="minorHAnsi"/>
          <w:sz w:val="22"/>
          <w:szCs w:val="22"/>
        </w:rPr>
      </w:pPr>
    </w:p>
    <w:p w:rsidR="009D6BAB" w:rsidRPr="009D6BAB" w:rsidRDefault="009D6BAB" w:rsidP="009D6BAB">
      <w:pPr>
        <w:pStyle w:val="ListParagraph"/>
        <w:widowControl w:val="0"/>
        <w:numPr>
          <w:ilvl w:val="1"/>
          <w:numId w:val="41"/>
        </w:numPr>
        <w:autoSpaceDE w:val="0"/>
        <w:autoSpaceDN w:val="0"/>
        <w:adjustRightInd w:val="0"/>
        <w:ind w:left="360"/>
        <w:contextualSpacing/>
        <w:rPr>
          <w:rFonts w:asciiTheme="minorHAnsi" w:hAnsiTheme="minorHAnsi"/>
          <w:b/>
          <w:sz w:val="22"/>
          <w:szCs w:val="22"/>
        </w:rPr>
      </w:pPr>
      <w:r w:rsidRPr="009D6BAB">
        <w:rPr>
          <w:rFonts w:asciiTheme="minorHAnsi" w:hAnsiTheme="minorHAnsi"/>
          <w:b/>
          <w:sz w:val="22"/>
          <w:szCs w:val="22"/>
        </w:rPr>
        <w:t>(UPDATE) How do employers comply with the workplace poster requirement for out-of-town employees who work in Seattle on an occasional basis?</w:t>
      </w:r>
    </w:p>
    <w:p w:rsidR="009D6BAB" w:rsidRPr="009D6BAB" w:rsidRDefault="009D6BAB" w:rsidP="009D6BAB">
      <w:pPr>
        <w:pStyle w:val="ListParagraph"/>
        <w:widowControl w:val="0"/>
        <w:autoSpaceDE w:val="0"/>
        <w:autoSpaceDN w:val="0"/>
        <w:adjustRightInd w:val="0"/>
        <w:ind w:left="360"/>
        <w:contextualSpacing/>
        <w:rPr>
          <w:rFonts w:asciiTheme="minorHAnsi" w:hAnsiTheme="minorHAnsi"/>
          <w:sz w:val="22"/>
          <w:szCs w:val="22"/>
        </w:rPr>
      </w:pPr>
      <w:r>
        <w:rPr>
          <w:rFonts w:asciiTheme="minorHAnsi" w:hAnsiTheme="minorHAnsi"/>
          <w:sz w:val="22"/>
          <w:szCs w:val="22"/>
        </w:rPr>
        <w:t>For employees who work in Seattle on an occasional basis, employers must comply with the workplace poster requirements reasonably in advance of their first period of work in Seattle.</w:t>
      </w:r>
    </w:p>
    <w:p w:rsidR="00691F66" w:rsidRPr="009D6BAB" w:rsidRDefault="00691F66" w:rsidP="00691F66">
      <w:pPr>
        <w:widowControl w:val="0"/>
        <w:autoSpaceDE w:val="0"/>
        <w:autoSpaceDN w:val="0"/>
        <w:adjustRightInd w:val="0"/>
        <w:ind w:left="720"/>
        <w:rPr>
          <w:rFonts w:asciiTheme="minorHAnsi" w:hAnsiTheme="minorHAnsi"/>
          <w:sz w:val="22"/>
          <w:szCs w:val="22"/>
        </w:rPr>
      </w:pPr>
    </w:p>
    <w:p w:rsidR="009D6BAB" w:rsidRDefault="00691F66" w:rsidP="009D6BAB">
      <w:pPr>
        <w:pStyle w:val="ListParagraph"/>
        <w:widowControl w:val="0"/>
        <w:numPr>
          <w:ilvl w:val="1"/>
          <w:numId w:val="41"/>
        </w:numPr>
        <w:autoSpaceDE w:val="0"/>
        <w:autoSpaceDN w:val="0"/>
        <w:adjustRightInd w:val="0"/>
        <w:ind w:left="360"/>
        <w:contextualSpacing/>
        <w:rPr>
          <w:rFonts w:asciiTheme="minorHAnsi" w:hAnsiTheme="minorHAnsi"/>
          <w:b/>
          <w:sz w:val="22"/>
          <w:szCs w:val="22"/>
        </w:rPr>
      </w:pPr>
      <w:r w:rsidRPr="009D6BAB">
        <w:rPr>
          <w:rFonts w:asciiTheme="minorHAnsi" w:hAnsiTheme="minorHAnsi"/>
          <w:b/>
          <w:sz w:val="22"/>
          <w:szCs w:val="22"/>
        </w:rPr>
        <w:t>(UPDATE) Where can employers get the workplace poster?</w:t>
      </w:r>
    </w:p>
    <w:p w:rsidR="009D6BAB" w:rsidRPr="009D6BAB" w:rsidRDefault="00691F66" w:rsidP="009D6BAB">
      <w:pPr>
        <w:pStyle w:val="ListParagraph"/>
        <w:widowControl w:val="0"/>
        <w:autoSpaceDE w:val="0"/>
        <w:autoSpaceDN w:val="0"/>
        <w:adjustRightInd w:val="0"/>
        <w:ind w:left="360"/>
        <w:contextualSpacing/>
        <w:rPr>
          <w:rFonts w:asciiTheme="minorHAnsi" w:hAnsiTheme="minorHAnsi"/>
          <w:b/>
          <w:sz w:val="22"/>
          <w:szCs w:val="22"/>
        </w:rPr>
      </w:pPr>
      <w:r w:rsidRPr="009D6BAB">
        <w:rPr>
          <w:rFonts w:asciiTheme="minorHAnsi" w:hAnsiTheme="minorHAnsi"/>
          <w:sz w:val="22"/>
          <w:szCs w:val="22"/>
        </w:rPr>
        <w:t xml:space="preserve">The </w:t>
      </w:r>
      <w:r w:rsidR="009D6BAB" w:rsidRPr="009D6BAB">
        <w:rPr>
          <w:rFonts w:asciiTheme="minorHAnsi" w:hAnsiTheme="minorHAnsi"/>
          <w:sz w:val="22"/>
          <w:szCs w:val="22"/>
        </w:rPr>
        <w:t xml:space="preserve">workplace </w:t>
      </w:r>
      <w:r w:rsidRPr="009D6BAB">
        <w:rPr>
          <w:rFonts w:asciiTheme="minorHAnsi" w:hAnsiTheme="minorHAnsi"/>
          <w:sz w:val="22"/>
          <w:szCs w:val="22"/>
        </w:rPr>
        <w:t xml:space="preserve">poster is available electronically on our </w:t>
      </w:r>
      <w:hyperlink r:id="rId35" w:history="1">
        <w:r w:rsidRPr="009D6BAB">
          <w:rPr>
            <w:rStyle w:val="Hyperlink"/>
            <w:rFonts w:asciiTheme="minorHAnsi" w:hAnsiTheme="minorHAnsi"/>
            <w:sz w:val="22"/>
            <w:szCs w:val="22"/>
          </w:rPr>
          <w:t>publications Webpage</w:t>
        </w:r>
      </w:hyperlink>
      <w:r w:rsidRPr="009D6BAB">
        <w:rPr>
          <w:rFonts w:asciiTheme="minorHAnsi" w:hAnsiTheme="minorHAnsi"/>
          <w:sz w:val="22"/>
          <w:szCs w:val="22"/>
        </w:rPr>
        <w:t xml:space="preserve"> in printable color and black and white versions.</w:t>
      </w:r>
      <w:r w:rsidR="00A861B4">
        <w:rPr>
          <w:rFonts w:asciiTheme="minorHAnsi" w:hAnsiTheme="minorHAnsi"/>
          <w:sz w:val="22"/>
          <w:szCs w:val="22"/>
        </w:rPr>
        <w:t xml:space="preserve">  Employers may also pick up the poster at our office or at one of the City of Seattle’s Customer Service Centers.</w:t>
      </w:r>
    </w:p>
    <w:p w:rsidR="006A1776" w:rsidRDefault="006A1776" w:rsidP="006A1776">
      <w:pPr>
        <w:rPr>
          <w:rFonts w:ascii="Calibri" w:hAnsi="Calibri" w:cs="Arial"/>
          <w:sz w:val="22"/>
          <w:szCs w:val="22"/>
        </w:rPr>
      </w:pPr>
    </w:p>
    <w:p w:rsidR="009D6BAB" w:rsidRPr="00741614" w:rsidRDefault="009D6BAB" w:rsidP="00741614">
      <w:pPr>
        <w:pStyle w:val="ListParagraph"/>
        <w:numPr>
          <w:ilvl w:val="1"/>
          <w:numId w:val="41"/>
        </w:numPr>
        <w:ind w:left="360"/>
        <w:rPr>
          <w:rFonts w:ascii="Calibri" w:hAnsi="Calibri" w:cs="Arial"/>
          <w:b/>
          <w:sz w:val="22"/>
          <w:szCs w:val="22"/>
        </w:rPr>
      </w:pPr>
      <w:r w:rsidRPr="00741614">
        <w:rPr>
          <w:rFonts w:ascii="Calibri" w:hAnsi="Calibri" w:cs="Arial"/>
          <w:b/>
          <w:sz w:val="22"/>
          <w:szCs w:val="22"/>
        </w:rPr>
        <w:t>(UPDATE) What are the new requirements for providing employees with a written PSST policy?</w:t>
      </w:r>
    </w:p>
    <w:p w:rsidR="009D6BAB" w:rsidRDefault="00741614" w:rsidP="00741614">
      <w:pPr>
        <w:pStyle w:val="Default"/>
        <w:ind w:left="360"/>
        <w:rPr>
          <w:rFonts w:asciiTheme="minorHAnsi" w:hAnsiTheme="minorHAnsi"/>
          <w:sz w:val="22"/>
          <w:szCs w:val="22"/>
        </w:rPr>
      </w:pPr>
      <w:r w:rsidRPr="00741614">
        <w:rPr>
          <w:rFonts w:asciiTheme="minorHAnsi" w:hAnsiTheme="minorHAnsi"/>
          <w:sz w:val="22"/>
          <w:szCs w:val="22"/>
        </w:rPr>
        <w:t xml:space="preserve">Effective April 1, 2016, employers must provide employees working in Seattle with a written policy that describes how the employer is meeting the requirements of the PSST ordinance. </w:t>
      </w:r>
      <w:r>
        <w:rPr>
          <w:rFonts w:asciiTheme="minorHAnsi" w:hAnsiTheme="minorHAnsi"/>
          <w:sz w:val="22"/>
          <w:szCs w:val="22"/>
        </w:rPr>
        <w:t>Examples of</w:t>
      </w:r>
      <w:r w:rsidRPr="00741614">
        <w:rPr>
          <w:rFonts w:asciiTheme="minorHAnsi" w:hAnsiTheme="minorHAnsi"/>
          <w:sz w:val="22"/>
          <w:szCs w:val="22"/>
        </w:rPr>
        <w:t xml:space="preserve"> p</w:t>
      </w:r>
      <w:r>
        <w:rPr>
          <w:rFonts w:asciiTheme="minorHAnsi" w:hAnsiTheme="minorHAnsi"/>
          <w:sz w:val="22"/>
          <w:szCs w:val="22"/>
        </w:rPr>
        <w:t>olicy provisions include</w:t>
      </w:r>
      <w:r w:rsidRPr="00741614">
        <w:rPr>
          <w:rFonts w:asciiTheme="minorHAnsi" w:hAnsiTheme="minorHAnsi"/>
          <w:sz w:val="22"/>
          <w:szCs w:val="22"/>
        </w:rPr>
        <w:t xml:space="preserve"> the</w:t>
      </w:r>
      <w:r w:rsidRPr="00741614">
        <w:rPr>
          <w:rFonts w:asciiTheme="minorHAnsi" w:hAnsiTheme="minorHAnsi" w:cs="Times New Roman"/>
          <w:sz w:val="22"/>
          <w:szCs w:val="22"/>
        </w:rPr>
        <w:t xml:space="preserve"> employer’s choice of benefit year; tier size; rate of accrual, use and carry-over of paid sick and paid safe time hours; manner of providing employees with an updated amount of available paid sick and safe time hours each time </w:t>
      </w:r>
      <w:r w:rsidRPr="00741614">
        <w:rPr>
          <w:rFonts w:asciiTheme="minorHAnsi" w:hAnsiTheme="minorHAnsi" w:cs="Times New Roman"/>
          <w:sz w:val="22"/>
          <w:szCs w:val="22"/>
        </w:rPr>
        <w:lastRenderedPageBreak/>
        <w:t>wages are paid; and notification requirements for absences and requesting leave.</w:t>
      </w:r>
      <w:r w:rsidRPr="00741614">
        <w:rPr>
          <w:rFonts w:asciiTheme="minorHAnsi" w:hAnsiTheme="minorHAnsi"/>
          <w:sz w:val="22"/>
          <w:szCs w:val="22"/>
        </w:rPr>
        <w:t xml:space="preserve"> Use our </w:t>
      </w:r>
      <w:hyperlink r:id="rId36" w:history="1">
        <w:r w:rsidR="00A861B4" w:rsidRPr="005716F5">
          <w:rPr>
            <w:rStyle w:val="Hyperlink"/>
            <w:rFonts w:asciiTheme="minorHAnsi" w:hAnsiTheme="minorHAnsi"/>
            <w:sz w:val="22"/>
            <w:szCs w:val="22"/>
          </w:rPr>
          <w:t>sample PSST policy</w:t>
        </w:r>
      </w:hyperlink>
      <w:r w:rsidR="00A861B4">
        <w:rPr>
          <w:rFonts w:asciiTheme="minorHAnsi" w:hAnsiTheme="minorHAnsi"/>
          <w:sz w:val="22"/>
          <w:szCs w:val="22"/>
        </w:rPr>
        <w:t xml:space="preserve"> </w:t>
      </w:r>
      <w:r w:rsidRPr="00741614">
        <w:rPr>
          <w:rFonts w:asciiTheme="minorHAnsi" w:hAnsiTheme="minorHAnsi"/>
          <w:bCs/>
          <w:sz w:val="22"/>
          <w:szCs w:val="22"/>
        </w:rPr>
        <w:t>to make sure that your PSST policy is on track to meet ordinance requirements and</w:t>
      </w:r>
      <w:r>
        <w:rPr>
          <w:rFonts w:asciiTheme="minorHAnsi" w:hAnsiTheme="minorHAnsi"/>
          <w:bCs/>
          <w:sz w:val="22"/>
          <w:szCs w:val="22"/>
        </w:rPr>
        <w:t xml:space="preserve"> help </w:t>
      </w:r>
      <w:r w:rsidRPr="00741614">
        <w:rPr>
          <w:rFonts w:asciiTheme="minorHAnsi" w:hAnsiTheme="minorHAnsi"/>
          <w:bCs/>
          <w:sz w:val="22"/>
          <w:szCs w:val="22"/>
        </w:rPr>
        <w:t>employees access this critical benefit</w:t>
      </w:r>
      <w:r w:rsidRPr="00741614">
        <w:rPr>
          <w:rFonts w:asciiTheme="minorHAnsi" w:hAnsiTheme="minorHAnsi"/>
          <w:sz w:val="22"/>
          <w:szCs w:val="22"/>
        </w:rPr>
        <w:t>.</w:t>
      </w:r>
    </w:p>
    <w:p w:rsidR="00FD18E2" w:rsidRPr="00741614" w:rsidRDefault="00FD18E2" w:rsidP="00191CAF">
      <w:pPr>
        <w:pStyle w:val="Default"/>
        <w:rPr>
          <w:rFonts w:asciiTheme="minorHAnsi" w:eastAsia="Times New Roman" w:hAnsiTheme="minorHAnsi"/>
          <w:sz w:val="22"/>
          <w:szCs w:val="22"/>
        </w:rPr>
      </w:pPr>
    </w:p>
    <w:p w:rsidR="00552DD0" w:rsidRDefault="00552DD0"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Pr="00E45D6F" w:rsidRDefault="006B24D2" w:rsidP="006A1776">
      <w:pPr>
        <w:rPr>
          <w:rFonts w:ascii="Calibri" w:hAnsi="Calibri" w:cs="Arial"/>
          <w:sz w:val="22"/>
          <w:szCs w:val="22"/>
        </w:rPr>
      </w:pPr>
    </w:p>
    <w:p w:rsidR="006A1776" w:rsidRPr="00741614" w:rsidRDefault="006A1776">
      <w:pPr>
        <w:numPr>
          <w:ilvl w:val="0"/>
          <w:numId w:val="1"/>
        </w:numPr>
        <w:rPr>
          <w:rFonts w:ascii="Calibri" w:hAnsi="Calibri" w:cs="Arial"/>
          <w:b/>
          <w:sz w:val="22"/>
          <w:szCs w:val="22"/>
          <w:u w:val="single"/>
        </w:rPr>
      </w:pPr>
      <w:r w:rsidRPr="00741614">
        <w:rPr>
          <w:rFonts w:ascii="Calibri" w:hAnsi="Calibri" w:cs="Arial"/>
          <w:b/>
          <w:sz w:val="22"/>
          <w:szCs w:val="22"/>
          <w:u w:val="single"/>
        </w:rPr>
        <w:t>Employer records</w:t>
      </w:r>
      <w:r w:rsidR="004948D3" w:rsidRPr="00741614">
        <w:rPr>
          <w:rFonts w:ascii="Calibri" w:hAnsi="Calibri" w:cs="Arial"/>
          <w:b/>
          <w:sz w:val="22"/>
          <w:szCs w:val="22"/>
          <w:u w:val="single"/>
        </w:rPr>
        <w:t xml:space="preserve"> of paid sick/safe time (PSST)</w:t>
      </w:r>
      <w:r w:rsidR="00741614">
        <w:rPr>
          <w:rFonts w:ascii="Calibri" w:hAnsi="Calibri" w:cs="Arial"/>
          <w:b/>
          <w:sz w:val="22"/>
          <w:szCs w:val="22"/>
          <w:u w:val="single"/>
        </w:rPr>
        <w:tab/>
      </w:r>
      <w:r w:rsidR="00741614">
        <w:rPr>
          <w:rFonts w:ascii="Calibri" w:hAnsi="Calibri" w:cs="Arial"/>
          <w:b/>
          <w:sz w:val="22"/>
          <w:szCs w:val="22"/>
          <w:u w:val="single"/>
        </w:rPr>
        <w:tab/>
      </w:r>
      <w:r w:rsidR="00741614">
        <w:rPr>
          <w:rFonts w:ascii="Calibri" w:hAnsi="Calibri" w:cs="Arial"/>
          <w:b/>
          <w:sz w:val="22"/>
          <w:szCs w:val="22"/>
          <w:u w:val="single"/>
        </w:rPr>
        <w:tab/>
      </w:r>
      <w:r w:rsidR="00741614">
        <w:rPr>
          <w:rFonts w:ascii="Calibri" w:hAnsi="Calibri" w:cs="Arial"/>
          <w:b/>
          <w:sz w:val="22"/>
          <w:szCs w:val="22"/>
          <w:u w:val="single"/>
        </w:rPr>
        <w:tab/>
      </w:r>
      <w:r w:rsidR="00741614">
        <w:rPr>
          <w:rFonts w:ascii="Calibri" w:hAnsi="Calibri" w:cs="Arial"/>
          <w:b/>
          <w:sz w:val="22"/>
          <w:szCs w:val="22"/>
          <w:u w:val="single"/>
        </w:rPr>
        <w:tab/>
      </w:r>
      <w:r w:rsidR="00741614">
        <w:rPr>
          <w:rFonts w:ascii="Calibri" w:hAnsi="Calibri" w:cs="Arial"/>
          <w:b/>
          <w:sz w:val="22"/>
          <w:szCs w:val="22"/>
          <w:u w:val="single"/>
        </w:rPr>
        <w:tab/>
      </w:r>
      <w:r w:rsidR="00741614">
        <w:rPr>
          <w:rFonts w:ascii="Calibri" w:hAnsi="Calibri" w:cs="Arial"/>
          <w:b/>
          <w:sz w:val="22"/>
          <w:szCs w:val="22"/>
          <w:u w:val="single"/>
        </w:rPr>
        <w:tab/>
      </w:r>
      <w:r w:rsidR="00741614">
        <w:rPr>
          <w:rFonts w:ascii="Calibri" w:hAnsi="Calibri" w:cs="Arial"/>
          <w:b/>
          <w:sz w:val="22"/>
          <w:szCs w:val="22"/>
          <w:u w:val="single"/>
        </w:rPr>
        <w:tab/>
      </w:r>
      <w:r w:rsidR="00741614">
        <w:rPr>
          <w:rFonts w:ascii="Calibri" w:hAnsi="Calibri" w:cs="Arial"/>
          <w:b/>
          <w:sz w:val="22"/>
          <w:szCs w:val="22"/>
          <w:u w:val="single"/>
        </w:rPr>
        <w:tab/>
      </w:r>
      <w:r w:rsidR="00741614">
        <w:rPr>
          <w:rFonts w:ascii="Calibri" w:hAnsi="Calibri" w:cs="Arial"/>
          <w:b/>
          <w:sz w:val="22"/>
          <w:szCs w:val="22"/>
          <w:u w:val="single"/>
        </w:rPr>
        <w:tab/>
      </w:r>
      <w:r w:rsidR="00741614">
        <w:rPr>
          <w:rFonts w:ascii="Calibri" w:hAnsi="Calibri" w:cs="Arial"/>
          <w:b/>
          <w:sz w:val="22"/>
          <w:szCs w:val="22"/>
          <w:u w:val="single"/>
        </w:rPr>
        <w:tab/>
      </w:r>
      <w:r w:rsidR="00741614">
        <w:rPr>
          <w:rFonts w:ascii="Calibri" w:hAnsi="Calibri" w:cs="Arial"/>
          <w:b/>
          <w:sz w:val="22"/>
          <w:szCs w:val="22"/>
          <w:u w:val="single"/>
        </w:rPr>
        <w:tab/>
      </w:r>
    </w:p>
    <w:p w:rsidR="006A1776" w:rsidRPr="00E45D6F" w:rsidRDefault="006A1776" w:rsidP="006A1776">
      <w:pPr>
        <w:rPr>
          <w:rFonts w:ascii="Calibri" w:hAnsi="Calibri" w:cs="Arial"/>
          <w:sz w:val="22"/>
          <w:szCs w:val="22"/>
        </w:rPr>
      </w:pPr>
    </w:p>
    <w:p w:rsidR="00F1621B" w:rsidRDefault="00741614">
      <w:pPr>
        <w:pStyle w:val="NormalWeb"/>
        <w:numPr>
          <w:ilvl w:val="0"/>
          <w:numId w:val="34"/>
        </w:numPr>
        <w:spacing w:before="0" w:beforeAutospacing="0" w:after="0" w:afterAutospacing="0"/>
        <w:rPr>
          <w:rFonts w:ascii="Calibri" w:hAnsi="Calibri" w:cs="Arial"/>
          <w:b/>
          <w:sz w:val="22"/>
          <w:szCs w:val="22"/>
        </w:rPr>
      </w:pPr>
      <w:r>
        <w:rPr>
          <w:rFonts w:ascii="Calibri" w:hAnsi="Calibri" w:cs="Arial"/>
          <w:b/>
          <w:sz w:val="22"/>
          <w:szCs w:val="22"/>
        </w:rPr>
        <w:t xml:space="preserve">(UPDATE) </w:t>
      </w:r>
      <w:r w:rsidR="005C40E5" w:rsidRPr="00E45D6F">
        <w:rPr>
          <w:rFonts w:ascii="Calibri" w:hAnsi="Calibri" w:cs="Arial"/>
          <w:b/>
          <w:sz w:val="22"/>
          <w:szCs w:val="22"/>
        </w:rPr>
        <w:t>W</w:t>
      </w:r>
      <w:r w:rsidR="00510E99">
        <w:rPr>
          <w:rFonts w:ascii="Calibri" w:hAnsi="Calibri" w:cs="Arial"/>
          <w:b/>
          <w:sz w:val="22"/>
          <w:szCs w:val="22"/>
        </w:rPr>
        <w:t>hat are employer record-</w:t>
      </w:r>
      <w:r w:rsidR="005C40E5" w:rsidRPr="00E45D6F">
        <w:rPr>
          <w:rFonts w:ascii="Calibri" w:hAnsi="Calibri" w:cs="Arial"/>
          <w:b/>
          <w:sz w:val="22"/>
          <w:szCs w:val="22"/>
        </w:rPr>
        <w:t>keeping requirements</w:t>
      </w:r>
      <w:r w:rsidR="00510E99">
        <w:rPr>
          <w:rFonts w:ascii="Calibri" w:hAnsi="Calibri" w:cs="Arial"/>
          <w:b/>
          <w:sz w:val="22"/>
          <w:szCs w:val="22"/>
        </w:rPr>
        <w:t xml:space="preserve"> for PSST</w:t>
      </w:r>
      <w:r w:rsidR="005C40E5" w:rsidRPr="00E45D6F">
        <w:rPr>
          <w:rFonts w:ascii="Calibri" w:hAnsi="Calibri" w:cs="Arial"/>
          <w:b/>
          <w:sz w:val="22"/>
          <w:szCs w:val="22"/>
        </w:rPr>
        <w:t>?</w:t>
      </w:r>
    </w:p>
    <w:p w:rsidR="005C40E5" w:rsidRPr="00E45D6F" w:rsidRDefault="005C40E5" w:rsidP="00C52463">
      <w:pPr>
        <w:pStyle w:val="NormalWeb"/>
        <w:spacing w:before="0" w:beforeAutospacing="0" w:after="0" w:afterAutospacing="0"/>
        <w:ind w:left="360"/>
        <w:rPr>
          <w:rFonts w:ascii="Calibri" w:hAnsi="Calibri" w:cs="Arial"/>
          <w:b/>
          <w:sz w:val="12"/>
          <w:szCs w:val="22"/>
          <w:u w:val="single"/>
        </w:rPr>
      </w:pPr>
      <w:r w:rsidRPr="00E45D6F">
        <w:rPr>
          <w:rFonts w:ascii="Calibri" w:hAnsi="Calibri" w:cs="Arial"/>
          <w:sz w:val="22"/>
          <w:szCs w:val="22"/>
        </w:rPr>
        <w:t>Employers are not required to change their record-keeping policies, as long as those records reasonably indicate:</w:t>
      </w:r>
      <w:r w:rsidRPr="00E45D6F">
        <w:rPr>
          <w:rFonts w:ascii="Calibri" w:hAnsi="Calibri" w:cs="Arial"/>
          <w:sz w:val="22"/>
          <w:szCs w:val="22"/>
        </w:rPr>
        <w:br/>
      </w:r>
    </w:p>
    <w:p w:rsidR="005C40E5" w:rsidRPr="00E45D6F" w:rsidRDefault="005C40E5" w:rsidP="00F1621B">
      <w:pPr>
        <w:pStyle w:val="NormalWeb"/>
        <w:numPr>
          <w:ilvl w:val="0"/>
          <w:numId w:val="8"/>
        </w:numPr>
        <w:spacing w:before="0" w:beforeAutospacing="0" w:after="0" w:afterAutospacing="0"/>
        <w:rPr>
          <w:rFonts w:ascii="Calibri" w:hAnsi="Calibri" w:cs="Arial"/>
          <w:sz w:val="22"/>
          <w:szCs w:val="22"/>
        </w:rPr>
      </w:pPr>
      <w:r w:rsidRPr="00E45D6F">
        <w:rPr>
          <w:rFonts w:ascii="Calibri" w:hAnsi="Calibri" w:cs="Arial"/>
          <w:sz w:val="22"/>
          <w:szCs w:val="22"/>
        </w:rPr>
        <w:t>Hours worked by employees.</w:t>
      </w:r>
    </w:p>
    <w:p w:rsidR="005C40E5" w:rsidRPr="00E45D6F" w:rsidRDefault="003B058E" w:rsidP="00F1621B">
      <w:pPr>
        <w:pStyle w:val="NormalWeb"/>
        <w:numPr>
          <w:ilvl w:val="0"/>
          <w:numId w:val="8"/>
        </w:numPr>
        <w:spacing w:before="0" w:beforeAutospacing="0" w:after="0" w:afterAutospacing="0"/>
        <w:rPr>
          <w:rFonts w:ascii="Calibri" w:hAnsi="Calibri" w:cs="Arial"/>
          <w:sz w:val="22"/>
          <w:szCs w:val="22"/>
        </w:rPr>
      </w:pPr>
      <w:r>
        <w:rPr>
          <w:rFonts w:ascii="Calibri" w:hAnsi="Calibri" w:cs="Arial"/>
          <w:sz w:val="22"/>
          <w:szCs w:val="22"/>
        </w:rPr>
        <w:t>Accrued PSST</w:t>
      </w:r>
      <w:r w:rsidR="005C40E5" w:rsidRPr="00E45D6F">
        <w:rPr>
          <w:rFonts w:ascii="Calibri" w:hAnsi="Calibri" w:cs="Arial"/>
          <w:sz w:val="22"/>
          <w:szCs w:val="22"/>
        </w:rPr>
        <w:t>.</w:t>
      </w:r>
    </w:p>
    <w:p w:rsidR="005C40E5" w:rsidRPr="00E45D6F" w:rsidRDefault="003B058E" w:rsidP="00F1621B">
      <w:pPr>
        <w:pStyle w:val="NormalWeb"/>
        <w:numPr>
          <w:ilvl w:val="0"/>
          <w:numId w:val="8"/>
        </w:numPr>
        <w:spacing w:before="0" w:beforeAutospacing="0" w:after="0" w:afterAutospacing="0"/>
        <w:rPr>
          <w:rFonts w:ascii="Calibri" w:hAnsi="Calibri" w:cs="Arial"/>
          <w:sz w:val="22"/>
          <w:szCs w:val="22"/>
        </w:rPr>
      </w:pPr>
      <w:r>
        <w:rPr>
          <w:rFonts w:ascii="Calibri" w:hAnsi="Calibri" w:cs="Arial"/>
          <w:sz w:val="22"/>
          <w:szCs w:val="22"/>
        </w:rPr>
        <w:t xml:space="preserve">PSST </w:t>
      </w:r>
      <w:r w:rsidR="00F930B3">
        <w:rPr>
          <w:rFonts w:ascii="Calibri" w:hAnsi="Calibri" w:cs="Arial"/>
          <w:sz w:val="22"/>
          <w:szCs w:val="22"/>
        </w:rPr>
        <w:t>used</w:t>
      </w:r>
      <w:r w:rsidR="005C40E5" w:rsidRPr="00E45D6F">
        <w:rPr>
          <w:rFonts w:ascii="Calibri" w:hAnsi="Calibri" w:cs="Arial"/>
          <w:sz w:val="22"/>
          <w:szCs w:val="22"/>
        </w:rPr>
        <w:t xml:space="preserve"> by employees. </w:t>
      </w:r>
    </w:p>
    <w:p w:rsidR="005C40E5" w:rsidRPr="00E45D6F" w:rsidRDefault="005C40E5" w:rsidP="005C40E5">
      <w:pPr>
        <w:pStyle w:val="NormalWeb"/>
        <w:spacing w:before="0" w:beforeAutospacing="0" w:after="0" w:afterAutospacing="0"/>
        <w:rPr>
          <w:rFonts w:ascii="Calibri" w:hAnsi="Calibri" w:cs="Arial"/>
          <w:sz w:val="12"/>
          <w:szCs w:val="22"/>
        </w:rPr>
      </w:pPr>
    </w:p>
    <w:p w:rsidR="005C40E5" w:rsidRPr="00E45D6F" w:rsidRDefault="005C40E5" w:rsidP="00C52463">
      <w:pPr>
        <w:pStyle w:val="NormalWeb"/>
        <w:spacing w:before="0" w:beforeAutospacing="0" w:after="0" w:afterAutospacing="0"/>
        <w:ind w:left="360"/>
        <w:rPr>
          <w:rFonts w:ascii="Calibri" w:hAnsi="Calibri" w:cs="Arial"/>
          <w:b/>
          <w:sz w:val="22"/>
          <w:szCs w:val="22"/>
          <w:u w:val="single"/>
        </w:rPr>
      </w:pPr>
      <w:r w:rsidRPr="00E45D6F">
        <w:rPr>
          <w:rFonts w:ascii="Calibri" w:hAnsi="Calibri" w:cs="Arial"/>
          <w:sz w:val="22"/>
          <w:szCs w:val="22"/>
        </w:rPr>
        <w:t xml:space="preserve">Employers </w:t>
      </w:r>
      <w:r w:rsidR="003B058E">
        <w:rPr>
          <w:rFonts w:ascii="Calibri" w:hAnsi="Calibri" w:cs="Arial"/>
          <w:sz w:val="22"/>
          <w:szCs w:val="22"/>
        </w:rPr>
        <w:t xml:space="preserve">must retain these records for </w:t>
      </w:r>
      <w:r w:rsidR="00741614" w:rsidRPr="00E968B5">
        <w:rPr>
          <w:rFonts w:ascii="Calibri" w:hAnsi="Calibri" w:cs="Arial"/>
          <w:b/>
          <w:sz w:val="22"/>
          <w:szCs w:val="22"/>
        </w:rPr>
        <w:t xml:space="preserve">three </w:t>
      </w:r>
      <w:r w:rsidR="003B058E" w:rsidRPr="00E968B5">
        <w:rPr>
          <w:rFonts w:ascii="Calibri" w:hAnsi="Calibri" w:cs="Arial"/>
          <w:b/>
          <w:sz w:val="22"/>
          <w:szCs w:val="22"/>
        </w:rPr>
        <w:t>years</w:t>
      </w:r>
      <w:r w:rsidR="003B058E">
        <w:rPr>
          <w:rFonts w:ascii="Calibri" w:hAnsi="Calibri" w:cs="Arial"/>
          <w:sz w:val="22"/>
          <w:szCs w:val="22"/>
        </w:rPr>
        <w:t xml:space="preserve">. </w:t>
      </w:r>
    </w:p>
    <w:p w:rsidR="006A1776" w:rsidRPr="00E45D6F" w:rsidRDefault="006A1776" w:rsidP="006A1776">
      <w:pPr>
        <w:rPr>
          <w:rFonts w:ascii="Calibri" w:hAnsi="Calibri" w:cs="Arial"/>
          <w:sz w:val="22"/>
          <w:szCs w:val="22"/>
        </w:rPr>
      </w:pPr>
    </w:p>
    <w:p w:rsidR="00E13F97" w:rsidRPr="00C52463" w:rsidRDefault="003B058E" w:rsidP="00C52463">
      <w:pPr>
        <w:pStyle w:val="ListParagraph"/>
        <w:numPr>
          <w:ilvl w:val="0"/>
          <w:numId w:val="34"/>
        </w:numPr>
        <w:rPr>
          <w:rFonts w:ascii="Calibri" w:hAnsi="Calibri" w:cs="Arial"/>
          <w:b/>
          <w:sz w:val="22"/>
          <w:szCs w:val="22"/>
        </w:rPr>
      </w:pPr>
      <w:r w:rsidRPr="00C52463">
        <w:rPr>
          <w:rFonts w:ascii="Calibri" w:hAnsi="Calibri" w:cs="Arial"/>
          <w:b/>
          <w:sz w:val="22"/>
          <w:szCs w:val="22"/>
        </w:rPr>
        <w:t xml:space="preserve">If an employer </w:t>
      </w:r>
      <w:r w:rsidR="00E13F97" w:rsidRPr="00C52463">
        <w:rPr>
          <w:rFonts w:ascii="Calibri" w:hAnsi="Calibri" w:cs="Arial"/>
          <w:b/>
          <w:sz w:val="22"/>
          <w:szCs w:val="22"/>
        </w:rPr>
        <w:t>offer</w:t>
      </w:r>
      <w:r w:rsidRPr="00C52463">
        <w:rPr>
          <w:rFonts w:ascii="Calibri" w:hAnsi="Calibri" w:cs="Arial"/>
          <w:b/>
          <w:sz w:val="22"/>
          <w:szCs w:val="22"/>
        </w:rPr>
        <w:t>s</w:t>
      </w:r>
      <w:r w:rsidR="00E13F97" w:rsidRPr="00C52463">
        <w:rPr>
          <w:rFonts w:ascii="Calibri" w:hAnsi="Calibri" w:cs="Arial"/>
          <w:b/>
          <w:sz w:val="22"/>
          <w:szCs w:val="22"/>
        </w:rPr>
        <w:t xml:space="preserve"> un</w:t>
      </w:r>
      <w:r w:rsidRPr="00C52463">
        <w:rPr>
          <w:rFonts w:ascii="Calibri" w:hAnsi="Calibri" w:cs="Arial"/>
          <w:b/>
          <w:sz w:val="22"/>
          <w:szCs w:val="22"/>
        </w:rPr>
        <w:t>limited leave to employees, does the employer still need to comply with PSST</w:t>
      </w:r>
      <w:r w:rsidR="00583E05" w:rsidRPr="00C52463">
        <w:rPr>
          <w:rFonts w:ascii="Calibri" w:hAnsi="Calibri" w:cs="Arial"/>
          <w:b/>
          <w:sz w:val="22"/>
          <w:szCs w:val="22"/>
        </w:rPr>
        <w:t xml:space="preserve"> </w:t>
      </w:r>
      <w:r w:rsidR="00E13F97" w:rsidRPr="00C52463">
        <w:rPr>
          <w:rFonts w:ascii="Calibri" w:hAnsi="Calibri" w:cs="Arial"/>
          <w:b/>
          <w:sz w:val="22"/>
          <w:szCs w:val="22"/>
        </w:rPr>
        <w:t xml:space="preserve">record-keeping </w:t>
      </w:r>
      <w:r w:rsidR="00F11B1E">
        <w:rPr>
          <w:rFonts w:ascii="Calibri" w:hAnsi="Calibri" w:cs="Arial"/>
          <w:b/>
          <w:sz w:val="22"/>
          <w:szCs w:val="22"/>
        </w:rPr>
        <w:t xml:space="preserve">and employee notification </w:t>
      </w:r>
      <w:r w:rsidR="00E13F97" w:rsidRPr="00C52463">
        <w:rPr>
          <w:rFonts w:ascii="Calibri" w:hAnsi="Calibri" w:cs="Arial"/>
          <w:b/>
          <w:sz w:val="22"/>
          <w:szCs w:val="22"/>
        </w:rPr>
        <w:t>requirements?</w:t>
      </w:r>
    </w:p>
    <w:p w:rsidR="00F11B1E" w:rsidRPr="00191CAF" w:rsidRDefault="00F11B1E" w:rsidP="00191CAF">
      <w:pPr>
        <w:ind w:left="360"/>
        <w:rPr>
          <w:rFonts w:asciiTheme="minorHAnsi" w:hAnsiTheme="minorHAnsi"/>
          <w:sz w:val="22"/>
          <w:szCs w:val="22"/>
        </w:rPr>
      </w:pPr>
      <w:r>
        <w:rPr>
          <w:rFonts w:asciiTheme="minorHAnsi" w:hAnsiTheme="minorHAnsi"/>
          <w:sz w:val="22"/>
          <w:szCs w:val="22"/>
        </w:rPr>
        <w:t>Yes, e</w:t>
      </w:r>
      <w:r w:rsidRPr="00191CAF">
        <w:rPr>
          <w:rFonts w:asciiTheme="minorHAnsi" w:hAnsiTheme="minorHAnsi"/>
          <w:sz w:val="22"/>
          <w:szCs w:val="22"/>
        </w:rPr>
        <w:t xml:space="preserve">mployers are required to comply with PSST records and employee notification requirements regardless of their method for providing PSST (e.g. accrual, frontloading, unlimited PTO). These requirements are important to safeguard </w:t>
      </w:r>
      <w:r>
        <w:rPr>
          <w:rFonts w:asciiTheme="minorHAnsi" w:hAnsiTheme="minorHAnsi"/>
          <w:sz w:val="22"/>
          <w:szCs w:val="22"/>
        </w:rPr>
        <w:t>the</w:t>
      </w:r>
      <w:r w:rsidRPr="00191CAF">
        <w:rPr>
          <w:rFonts w:asciiTheme="minorHAnsi" w:hAnsiTheme="minorHAnsi"/>
          <w:sz w:val="22"/>
          <w:szCs w:val="22"/>
        </w:rPr>
        <w:t xml:space="preserve"> </w:t>
      </w:r>
      <w:r>
        <w:rPr>
          <w:rFonts w:asciiTheme="minorHAnsi" w:hAnsiTheme="minorHAnsi"/>
          <w:sz w:val="22"/>
          <w:szCs w:val="22"/>
        </w:rPr>
        <w:t>employer</w:t>
      </w:r>
      <w:r w:rsidRPr="00191CAF">
        <w:rPr>
          <w:rFonts w:asciiTheme="minorHAnsi" w:hAnsiTheme="minorHAnsi"/>
          <w:sz w:val="22"/>
          <w:szCs w:val="22"/>
        </w:rPr>
        <w:t xml:space="preserve"> (because records show compliance with the ordinance in the event of an enforcement action) </w:t>
      </w:r>
      <w:r w:rsidRPr="00191CAF">
        <w:rPr>
          <w:rFonts w:asciiTheme="minorHAnsi" w:hAnsiTheme="minorHAnsi"/>
          <w:i/>
          <w:iCs/>
          <w:sz w:val="22"/>
          <w:szCs w:val="22"/>
        </w:rPr>
        <w:t xml:space="preserve">and </w:t>
      </w:r>
      <w:r>
        <w:rPr>
          <w:rFonts w:asciiTheme="minorHAnsi" w:hAnsiTheme="minorHAnsi"/>
          <w:sz w:val="22"/>
          <w:szCs w:val="22"/>
        </w:rPr>
        <w:t>employees (because employees</w:t>
      </w:r>
      <w:r w:rsidRPr="00191CAF">
        <w:rPr>
          <w:rFonts w:asciiTheme="minorHAnsi" w:hAnsiTheme="minorHAnsi"/>
          <w:sz w:val="22"/>
          <w:szCs w:val="22"/>
        </w:rPr>
        <w:t xml:space="preserve"> have more legal protections if they use paid leave that is covered by the ordinance). </w:t>
      </w:r>
    </w:p>
    <w:p w:rsidR="00F11B1E" w:rsidRPr="00191CAF" w:rsidRDefault="00F11B1E" w:rsidP="00F11B1E">
      <w:pPr>
        <w:rPr>
          <w:rFonts w:asciiTheme="minorHAnsi" w:hAnsiTheme="minorHAnsi"/>
          <w:sz w:val="22"/>
          <w:szCs w:val="22"/>
        </w:rPr>
      </w:pPr>
    </w:p>
    <w:p w:rsidR="00F11B1E" w:rsidRPr="00191CAF" w:rsidRDefault="00F11B1E" w:rsidP="00191CAF">
      <w:pPr>
        <w:ind w:firstLine="360"/>
        <w:rPr>
          <w:rFonts w:asciiTheme="minorHAnsi" w:hAnsiTheme="minorHAnsi"/>
          <w:sz w:val="22"/>
          <w:szCs w:val="22"/>
        </w:rPr>
      </w:pPr>
      <w:r w:rsidRPr="00191CAF">
        <w:rPr>
          <w:rFonts w:asciiTheme="minorHAnsi" w:hAnsiTheme="minorHAnsi"/>
          <w:sz w:val="22"/>
          <w:szCs w:val="22"/>
        </w:rPr>
        <w:t xml:space="preserve">Regardless of the type of paid leave policy, all </w:t>
      </w:r>
      <w:r>
        <w:rPr>
          <w:rFonts w:asciiTheme="minorHAnsi" w:hAnsiTheme="minorHAnsi"/>
          <w:sz w:val="22"/>
          <w:szCs w:val="22"/>
        </w:rPr>
        <w:t>employers</w:t>
      </w:r>
      <w:r w:rsidRPr="00191CAF">
        <w:rPr>
          <w:rFonts w:asciiTheme="minorHAnsi" w:hAnsiTheme="minorHAnsi"/>
          <w:sz w:val="22"/>
          <w:szCs w:val="22"/>
        </w:rPr>
        <w:t xml:space="preserve"> must do the following: </w:t>
      </w:r>
    </w:p>
    <w:p w:rsidR="00F11B1E" w:rsidRPr="00191CAF" w:rsidRDefault="00F11B1E" w:rsidP="00F11B1E">
      <w:pPr>
        <w:pStyle w:val="ListParagraph"/>
        <w:numPr>
          <w:ilvl w:val="0"/>
          <w:numId w:val="75"/>
        </w:numPr>
        <w:rPr>
          <w:rFonts w:asciiTheme="minorHAnsi" w:hAnsiTheme="minorHAnsi"/>
          <w:sz w:val="22"/>
          <w:szCs w:val="22"/>
        </w:rPr>
      </w:pPr>
      <w:r w:rsidRPr="00191CAF">
        <w:rPr>
          <w:rFonts w:asciiTheme="minorHAnsi" w:hAnsiTheme="minorHAnsi"/>
          <w:sz w:val="22"/>
          <w:szCs w:val="22"/>
        </w:rPr>
        <w:t xml:space="preserve">Maintain records of hours worked in Seattle and PSST used for three years; </w:t>
      </w:r>
    </w:p>
    <w:p w:rsidR="00F11B1E" w:rsidRPr="00191CAF" w:rsidRDefault="00F11B1E" w:rsidP="00F11B1E">
      <w:pPr>
        <w:pStyle w:val="ListParagraph"/>
        <w:rPr>
          <w:rFonts w:asciiTheme="minorHAnsi" w:hAnsiTheme="minorHAnsi"/>
          <w:sz w:val="22"/>
          <w:szCs w:val="22"/>
        </w:rPr>
      </w:pPr>
    </w:p>
    <w:p w:rsidR="00F11B1E" w:rsidRPr="00191CAF" w:rsidRDefault="00F11B1E" w:rsidP="00F11B1E">
      <w:pPr>
        <w:pStyle w:val="ListParagraph"/>
        <w:numPr>
          <w:ilvl w:val="0"/>
          <w:numId w:val="75"/>
        </w:numPr>
        <w:rPr>
          <w:rFonts w:asciiTheme="minorHAnsi" w:hAnsiTheme="minorHAnsi"/>
          <w:sz w:val="22"/>
          <w:szCs w:val="22"/>
        </w:rPr>
      </w:pPr>
      <w:r w:rsidRPr="00191CAF">
        <w:rPr>
          <w:rFonts w:asciiTheme="minorHAnsi" w:hAnsiTheme="minorHAnsi"/>
          <w:sz w:val="22"/>
          <w:szCs w:val="22"/>
        </w:rPr>
        <w:t xml:space="preserve">Describe the paid leave policy in a written document (see the on-line </w:t>
      </w:r>
      <w:hyperlink r:id="rId37" w:history="1">
        <w:r w:rsidRPr="00191CAF">
          <w:rPr>
            <w:rStyle w:val="Hyperlink"/>
            <w:rFonts w:asciiTheme="minorHAnsi" w:hAnsiTheme="minorHAnsi"/>
            <w:color w:val="auto"/>
            <w:sz w:val="22"/>
            <w:szCs w:val="22"/>
          </w:rPr>
          <w:t>written PSST policy checklist</w:t>
        </w:r>
      </w:hyperlink>
      <w:r w:rsidRPr="00191CAF">
        <w:rPr>
          <w:rFonts w:asciiTheme="minorHAnsi" w:hAnsiTheme="minorHAnsi"/>
          <w:sz w:val="22"/>
          <w:szCs w:val="22"/>
        </w:rPr>
        <w:t xml:space="preserve">); and </w:t>
      </w:r>
    </w:p>
    <w:p w:rsidR="00F11B1E" w:rsidRPr="00191CAF" w:rsidRDefault="00F11B1E" w:rsidP="00F11B1E">
      <w:pPr>
        <w:pStyle w:val="ListParagraph"/>
        <w:rPr>
          <w:rFonts w:asciiTheme="minorHAnsi" w:hAnsiTheme="minorHAnsi"/>
          <w:sz w:val="22"/>
          <w:szCs w:val="22"/>
        </w:rPr>
      </w:pPr>
    </w:p>
    <w:p w:rsidR="00F11B1E" w:rsidRPr="00191CAF" w:rsidRDefault="00F11B1E" w:rsidP="00F11B1E">
      <w:pPr>
        <w:pStyle w:val="ListParagraph"/>
        <w:numPr>
          <w:ilvl w:val="0"/>
          <w:numId w:val="75"/>
        </w:numPr>
        <w:rPr>
          <w:rFonts w:asciiTheme="minorHAnsi" w:hAnsiTheme="minorHAnsi"/>
          <w:sz w:val="22"/>
          <w:szCs w:val="22"/>
        </w:rPr>
      </w:pPr>
      <w:r w:rsidRPr="00191CAF">
        <w:rPr>
          <w:rFonts w:asciiTheme="minorHAnsi" w:hAnsiTheme="minorHAnsi"/>
          <w:sz w:val="22"/>
          <w:szCs w:val="22"/>
        </w:rPr>
        <w:t>Provide notification of available balance of PSST every time that wages are paid.</w:t>
      </w:r>
    </w:p>
    <w:p w:rsidR="00F11B1E" w:rsidRPr="00191CAF" w:rsidRDefault="00F11B1E" w:rsidP="00F11B1E">
      <w:pPr>
        <w:rPr>
          <w:rFonts w:asciiTheme="minorHAnsi" w:hAnsiTheme="minorHAnsi"/>
          <w:sz w:val="22"/>
          <w:szCs w:val="22"/>
        </w:rPr>
      </w:pPr>
    </w:p>
    <w:p w:rsidR="00F11B1E" w:rsidRPr="00191CAF" w:rsidRDefault="00F11B1E" w:rsidP="00191CAF">
      <w:pPr>
        <w:ind w:left="360"/>
        <w:rPr>
          <w:rFonts w:asciiTheme="minorHAnsi" w:hAnsiTheme="minorHAnsi"/>
          <w:sz w:val="22"/>
          <w:szCs w:val="22"/>
        </w:rPr>
      </w:pPr>
      <w:r w:rsidRPr="00191CAF">
        <w:rPr>
          <w:rFonts w:asciiTheme="minorHAnsi" w:hAnsiTheme="minorHAnsi"/>
          <w:sz w:val="22"/>
          <w:szCs w:val="22"/>
        </w:rPr>
        <w:t>For an unlimited paid leave policy, there are a number of options for showing an employee’s use of PSST hours:</w:t>
      </w:r>
    </w:p>
    <w:p w:rsidR="00F11B1E" w:rsidRPr="00191CAF" w:rsidRDefault="00F11B1E" w:rsidP="00F11B1E">
      <w:pPr>
        <w:pStyle w:val="ListParagraph"/>
        <w:numPr>
          <w:ilvl w:val="0"/>
          <w:numId w:val="76"/>
        </w:numPr>
        <w:rPr>
          <w:rFonts w:asciiTheme="minorHAnsi" w:hAnsiTheme="minorHAnsi"/>
          <w:sz w:val="22"/>
          <w:szCs w:val="22"/>
        </w:rPr>
      </w:pPr>
      <w:r w:rsidRPr="00191CAF">
        <w:rPr>
          <w:rFonts w:asciiTheme="minorHAnsi" w:hAnsiTheme="minorHAnsi"/>
          <w:sz w:val="22"/>
          <w:szCs w:val="22"/>
        </w:rPr>
        <w:t xml:space="preserve">At the beginning of the benefit year, frontload paid leave (up to 40, 56, 108 hours depending on your tier size). Track use of this paid leave in your records and show available balances during every pay period (e.g. pay stub). Although employees will be allowed to use </w:t>
      </w:r>
      <w:r w:rsidRPr="00191CAF">
        <w:rPr>
          <w:rFonts w:asciiTheme="minorHAnsi" w:hAnsiTheme="minorHAnsi"/>
          <w:i/>
          <w:iCs/>
          <w:sz w:val="22"/>
          <w:szCs w:val="22"/>
        </w:rPr>
        <w:t xml:space="preserve">unlimited </w:t>
      </w:r>
      <w:r w:rsidRPr="00191CAF">
        <w:rPr>
          <w:rFonts w:asciiTheme="minorHAnsi" w:hAnsiTheme="minorHAnsi"/>
          <w:sz w:val="22"/>
          <w:szCs w:val="22"/>
        </w:rPr>
        <w:t xml:space="preserve">paid leave per year, your business can use this method </w:t>
      </w:r>
      <w:r w:rsidRPr="00191CAF">
        <w:rPr>
          <w:rFonts w:asciiTheme="minorHAnsi" w:hAnsiTheme="minorHAnsi"/>
          <w:sz w:val="22"/>
          <w:szCs w:val="22"/>
        </w:rPr>
        <w:lastRenderedPageBreak/>
        <w:t xml:space="preserve">to show compliance with PSST. In the event that an employee believed that a violation of PSST had occurred, your business could use this tracking &amp; notification method to determine whether the leave was protected by the ordinance; </w:t>
      </w:r>
      <w:r w:rsidRPr="00191CAF">
        <w:rPr>
          <w:rFonts w:asciiTheme="minorHAnsi" w:hAnsiTheme="minorHAnsi"/>
          <w:b/>
          <w:bCs/>
          <w:sz w:val="22"/>
          <w:szCs w:val="22"/>
        </w:rPr>
        <w:t>or</w:t>
      </w:r>
    </w:p>
    <w:p w:rsidR="00F11B1E" w:rsidRPr="00191CAF" w:rsidRDefault="00F11B1E" w:rsidP="00F11B1E">
      <w:pPr>
        <w:rPr>
          <w:rFonts w:asciiTheme="minorHAnsi" w:hAnsiTheme="minorHAnsi"/>
          <w:sz w:val="22"/>
          <w:szCs w:val="22"/>
        </w:rPr>
      </w:pPr>
    </w:p>
    <w:p w:rsidR="00F11B1E" w:rsidRPr="00191CAF" w:rsidRDefault="00F11B1E" w:rsidP="00F11B1E">
      <w:pPr>
        <w:pStyle w:val="ListParagraph"/>
        <w:numPr>
          <w:ilvl w:val="0"/>
          <w:numId w:val="76"/>
        </w:numPr>
        <w:rPr>
          <w:rFonts w:asciiTheme="minorHAnsi" w:hAnsiTheme="minorHAnsi"/>
          <w:sz w:val="22"/>
          <w:szCs w:val="22"/>
        </w:rPr>
      </w:pPr>
      <w:r w:rsidRPr="00191CAF">
        <w:rPr>
          <w:rFonts w:asciiTheme="minorHAnsi" w:hAnsiTheme="minorHAnsi"/>
          <w:sz w:val="22"/>
          <w:szCs w:val="22"/>
        </w:rPr>
        <w:t xml:space="preserve">Provide notification every time that wages are paid (e.g. paystub) that employees have unlimited paid leave that can be used for personal and PSST reasons. Show a running balance of how much leave has been used year-to-date (up to 40, 56, or 108 hours depending on your tier size); </w:t>
      </w:r>
      <w:r w:rsidRPr="00191CAF">
        <w:rPr>
          <w:rFonts w:asciiTheme="minorHAnsi" w:hAnsiTheme="minorHAnsi"/>
          <w:b/>
          <w:bCs/>
          <w:sz w:val="22"/>
          <w:szCs w:val="22"/>
        </w:rPr>
        <w:t>or</w:t>
      </w:r>
    </w:p>
    <w:p w:rsidR="00F11B1E" w:rsidRPr="00191CAF" w:rsidRDefault="00F11B1E" w:rsidP="00F11B1E">
      <w:pPr>
        <w:pStyle w:val="ListParagraph"/>
        <w:rPr>
          <w:rFonts w:asciiTheme="minorHAnsi" w:hAnsiTheme="minorHAnsi"/>
          <w:sz w:val="22"/>
          <w:szCs w:val="22"/>
        </w:rPr>
      </w:pPr>
    </w:p>
    <w:p w:rsidR="00F11B1E" w:rsidRPr="00191CAF" w:rsidRDefault="00F11B1E" w:rsidP="00F11B1E">
      <w:pPr>
        <w:pStyle w:val="ListParagraph"/>
        <w:numPr>
          <w:ilvl w:val="0"/>
          <w:numId w:val="76"/>
        </w:numPr>
        <w:rPr>
          <w:rFonts w:asciiTheme="minorHAnsi" w:hAnsiTheme="minorHAnsi"/>
          <w:sz w:val="22"/>
          <w:szCs w:val="22"/>
        </w:rPr>
      </w:pPr>
      <w:r w:rsidRPr="00191CAF">
        <w:rPr>
          <w:rFonts w:asciiTheme="minorHAnsi" w:hAnsiTheme="minorHAnsi"/>
          <w:sz w:val="22"/>
          <w:szCs w:val="22"/>
        </w:rPr>
        <w:t>Provide notification every time that wages are paid (e.g. paystub) that employees have unlimited paid leave that can be used for personal and PSST reasons. Include an additional note on the paystub, or in your written paid leave policy, that employees can inform their manager whether they would like to designate their of hours of paid leave (up to 40, 56, 108 hours depending on your tier size) as protected leave under the PSST ordinance. If employees do not designate their leave as PSST, then your records would show that they had not used it.</w:t>
      </w:r>
    </w:p>
    <w:p w:rsidR="00F11B1E" w:rsidRPr="00E45D6F" w:rsidRDefault="00F11B1E" w:rsidP="00C52463">
      <w:pPr>
        <w:ind w:left="360"/>
        <w:rPr>
          <w:rFonts w:ascii="Calibri" w:hAnsi="Calibri" w:cs="Arial"/>
          <w:sz w:val="22"/>
          <w:szCs w:val="22"/>
        </w:rPr>
      </w:pPr>
    </w:p>
    <w:p w:rsidR="00971E23" w:rsidRPr="00E45D6F" w:rsidRDefault="00971E23" w:rsidP="006A1776">
      <w:pPr>
        <w:rPr>
          <w:rFonts w:ascii="Calibri" w:hAnsi="Calibri" w:cs="Arial"/>
          <w:sz w:val="22"/>
          <w:szCs w:val="22"/>
        </w:rPr>
      </w:pPr>
    </w:p>
    <w:p w:rsidR="006A1776" w:rsidRPr="00E968B5" w:rsidRDefault="006A1776" w:rsidP="00A85F92">
      <w:pPr>
        <w:numPr>
          <w:ilvl w:val="0"/>
          <w:numId w:val="1"/>
        </w:numPr>
        <w:rPr>
          <w:rFonts w:ascii="Calibri" w:hAnsi="Calibri" w:cs="Arial"/>
          <w:b/>
          <w:sz w:val="22"/>
          <w:szCs w:val="22"/>
          <w:u w:val="single"/>
        </w:rPr>
      </w:pPr>
      <w:r w:rsidRPr="00E968B5">
        <w:rPr>
          <w:rFonts w:ascii="Calibri" w:hAnsi="Calibri" w:cs="Arial"/>
          <w:b/>
          <w:sz w:val="22"/>
          <w:szCs w:val="22"/>
          <w:u w:val="single"/>
        </w:rPr>
        <w:t>Retaliation</w:t>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r w:rsidR="00E968B5">
        <w:rPr>
          <w:rFonts w:ascii="Calibri" w:hAnsi="Calibri" w:cs="Arial"/>
          <w:b/>
          <w:sz w:val="22"/>
          <w:szCs w:val="22"/>
          <w:u w:val="single"/>
        </w:rPr>
        <w:tab/>
      </w:r>
    </w:p>
    <w:p w:rsidR="006A1776" w:rsidRPr="00E45D6F" w:rsidRDefault="006A1776" w:rsidP="006A1776">
      <w:pPr>
        <w:rPr>
          <w:rFonts w:ascii="Calibri" w:hAnsi="Calibri" w:cs="Arial"/>
          <w:sz w:val="22"/>
          <w:szCs w:val="22"/>
        </w:rPr>
      </w:pPr>
    </w:p>
    <w:p w:rsidR="00972B72" w:rsidRDefault="009212EC" w:rsidP="00C52463">
      <w:pPr>
        <w:pStyle w:val="NormalWeb"/>
        <w:numPr>
          <w:ilvl w:val="0"/>
          <w:numId w:val="35"/>
        </w:numPr>
        <w:spacing w:before="0" w:beforeAutospacing="0" w:after="0" w:afterAutospacing="0"/>
        <w:rPr>
          <w:rFonts w:ascii="Calibri" w:hAnsi="Calibri" w:cs="Arial"/>
          <w:b/>
          <w:sz w:val="22"/>
          <w:szCs w:val="22"/>
        </w:rPr>
      </w:pPr>
      <w:r>
        <w:rPr>
          <w:rFonts w:ascii="Calibri" w:hAnsi="Calibri" w:cs="Arial"/>
          <w:b/>
          <w:sz w:val="22"/>
          <w:szCs w:val="22"/>
        </w:rPr>
        <w:t xml:space="preserve">(UPDATE) </w:t>
      </w:r>
      <w:r w:rsidR="00DD0D3B">
        <w:rPr>
          <w:rFonts w:ascii="Calibri" w:hAnsi="Calibri" w:cs="Arial"/>
          <w:b/>
          <w:sz w:val="22"/>
          <w:szCs w:val="22"/>
        </w:rPr>
        <w:t>Does the ordinance prohibit retaliation?</w:t>
      </w:r>
      <w:r w:rsidR="00332820" w:rsidRPr="00E45D6F">
        <w:rPr>
          <w:rFonts w:ascii="Calibri" w:hAnsi="Calibri" w:cs="Arial"/>
          <w:b/>
          <w:sz w:val="22"/>
          <w:szCs w:val="22"/>
        </w:rPr>
        <w:t xml:space="preserve"> </w:t>
      </w:r>
    </w:p>
    <w:p w:rsidR="00332820" w:rsidRPr="00E45D6F" w:rsidRDefault="00DD0D3B" w:rsidP="00C52463">
      <w:pPr>
        <w:pStyle w:val="NormalWeb"/>
        <w:spacing w:before="0" w:beforeAutospacing="0" w:after="0" w:afterAutospacing="0"/>
        <w:ind w:left="360"/>
        <w:rPr>
          <w:rFonts w:ascii="Calibri" w:hAnsi="Calibri" w:cs="Arial"/>
          <w:sz w:val="12"/>
          <w:szCs w:val="22"/>
        </w:rPr>
      </w:pPr>
      <w:r>
        <w:rPr>
          <w:rFonts w:ascii="Calibri" w:hAnsi="Calibri" w:cs="Arial"/>
          <w:sz w:val="22"/>
          <w:szCs w:val="22"/>
        </w:rPr>
        <w:t xml:space="preserve">Yes. </w:t>
      </w:r>
      <w:r w:rsidR="00332820" w:rsidRPr="00E45D6F">
        <w:rPr>
          <w:rFonts w:ascii="Calibri" w:hAnsi="Calibri" w:cs="Arial"/>
          <w:sz w:val="22"/>
          <w:szCs w:val="22"/>
        </w:rPr>
        <w:t>Retaliation is illegal. Employers are prohibited from taking an adverse action or discriminating against employee</w:t>
      </w:r>
      <w:r w:rsidR="00094CB1" w:rsidRPr="00E45D6F">
        <w:rPr>
          <w:rFonts w:ascii="Calibri" w:hAnsi="Calibri" w:cs="Arial"/>
          <w:sz w:val="22"/>
          <w:szCs w:val="22"/>
        </w:rPr>
        <w:t>s</w:t>
      </w:r>
      <w:r w:rsidR="00332820" w:rsidRPr="00E45D6F">
        <w:rPr>
          <w:rFonts w:ascii="Calibri" w:hAnsi="Calibri" w:cs="Arial"/>
          <w:sz w:val="22"/>
          <w:szCs w:val="22"/>
        </w:rPr>
        <w:t xml:space="preserve"> </w:t>
      </w:r>
      <w:r w:rsidR="00F86FEA">
        <w:rPr>
          <w:rFonts w:ascii="Calibri" w:hAnsi="Calibri" w:cs="Arial"/>
          <w:sz w:val="22"/>
          <w:szCs w:val="22"/>
        </w:rPr>
        <w:t>who assert their rights to PSST in good faith</w:t>
      </w:r>
      <w:r w:rsidR="00332820" w:rsidRPr="00E45D6F">
        <w:rPr>
          <w:rFonts w:ascii="Calibri" w:hAnsi="Calibri" w:cs="Arial"/>
          <w:sz w:val="22"/>
          <w:szCs w:val="22"/>
        </w:rPr>
        <w:t>. These rights include (but are not limited to):</w:t>
      </w:r>
      <w:r w:rsidR="00332820" w:rsidRPr="00E45D6F">
        <w:rPr>
          <w:rFonts w:ascii="Calibri" w:hAnsi="Calibri" w:cs="Arial"/>
          <w:sz w:val="22"/>
          <w:szCs w:val="22"/>
        </w:rPr>
        <w:br/>
      </w:r>
    </w:p>
    <w:p w:rsidR="00332820" w:rsidRPr="00E45D6F" w:rsidRDefault="00332820" w:rsidP="00F1621B">
      <w:pPr>
        <w:pStyle w:val="NormalWeb"/>
        <w:numPr>
          <w:ilvl w:val="0"/>
          <w:numId w:val="6"/>
        </w:numPr>
        <w:spacing w:before="0" w:beforeAutospacing="0" w:after="0" w:afterAutospacing="0"/>
        <w:rPr>
          <w:rFonts w:ascii="Calibri" w:hAnsi="Calibri" w:cs="Arial"/>
          <w:sz w:val="22"/>
          <w:szCs w:val="22"/>
        </w:rPr>
      </w:pPr>
      <w:r w:rsidRPr="00E45D6F">
        <w:rPr>
          <w:rFonts w:ascii="Calibri" w:hAnsi="Calibri" w:cs="Arial"/>
          <w:sz w:val="22"/>
          <w:szCs w:val="22"/>
        </w:rPr>
        <w:t xml:space="preserve">Using </w:t>
      </w:r>
      <w:r w:rsidR="00427F09" w:rsidRPr="00E45D6F">
        <w:rPr>
          <w:rFonts w:ascii="Calibri" w:hAnsi="Calibri" w:cs="Arial"/>
          <w:sz w:val="22"/>
          <w:szCs w:val="22"/>
        </w:rPr>
        <w:t>PSST</w:t>
      </w:r>
      <w:r w:rsidRPr="00E45D6F">
        <w:rPr>
          <w:rFonts w:ascii="Calibri" w:hAnsi="Calibri" w:cs="Arial"/>
          <w:sz w:val="22"/>
          <w:szCs w:val="22"/>
        </w:rPr>
        <w:t>.</w:t>
      </w:r>
    </w:p>
    <w:p w:rsidR="00332820" w:rsidRPr="00E45D6F" w:rsidRDefault="00332820" w:rsidP="00F1621B">
      <w:pPr>
        <w:pStyle w:val="NormalWeb"/>
        <w:numPr>
          <w:ilvl w:val="0"/>
          <w:numId w:val="6"/>
        </w:numPr>
        <w:spacing w:before="0" w:beforeAutospacing="0" w:after="0" w:afterAutospacing="0"/>
        <w:rPr>
          <w:rFonts w:ascii="Calibri" w:hAnsi="Calibri" w:cs="Arial"/>
          <w:sz w:val="22"/>
          <w:szCs w:val="22"/>
        </w:rPr>
      </w:pPr>
      <w:r w:rsidRPr="00E45D6F">
        <w:rPr>
          <w:rFonts w:ascii="Calibri" w:hAnsi="Calibri" w:cs="Arial"/>
          <w:sz w:val="22"/>
          <w:szCs w:val="22"/>
        </w:rPr>
        <w:t>Informing an employer, union or legal counsel ab</w:t>
      </w:r>
      <w:r w:rsidR="00094CB1" w:rsidRPr="00E45D6F">
        <w:rPr>
          <w:rFonts w:ascii="Calibri" w:hAnsi="Calibri" w:cs="Arial"/>
          <w:sz w:val="22"/>
          <w:szCs w:val="22"/>
        </w:rPr>
        <w:t xml:space="preserve">out alleged </w:t>
      </w:r>
      <w:r w:rsidR="00F86FEA">
        <w:rPr>
          <w:rFonts w:ascii="Calibri" w:hAnsi="Calibri" w:cs="Arial"/>
          <w:sz w:val="22"/>
          <w:szCs w:val="22"/>
        </w:rPr>
        <w:t xml:space="preserve">PSST </w:t>
      </w:r>
      <w:r w:rsidR="00094CB1" w:rsidRPr="00E45D6F">
        <w:rPr>
          <w:rFonts w:ascii="Calibri" w:hAnsi="Calibri" w:cs="Arial"/>
          <w:sz w:val="22"/>
          <w:szCs w:val="22"/>
        </w:rPr>
        <w:t>violations</w:t>
      </w:r>
      <w:r w:rsidRPr="00E45D6F">
        <w:rPr>
          <w:rFonts w:ascii="Calibri" w:hAnsi="Calibri" w:cs="Arial"/>
          <w:sz w:val="22"/>
          <w:szCs w:val="22"/>
        </w:rPr>
        <w:t>.</w:t>
      </w:r>
    </w:p>
    <w:p w:rsidR="00332820" w:rsidRPr="00E45D6F" w:rsidRDefault="00332820" w:rsidP="00F1621B">
      <w:pPr>
        <w:pStyle w:val="NormalWeb"/>
        <w:numPr>
          <w:ilvl w:val="0"/>
          <w:numId w:val="6"/>
        </w:numPr>
        <w:spacing w:before="0" w:beforeAutospacing="0" w:after="0" w:afterAutospacing="0"/>
        <w:rPr>
          <w:rFonts w:ascii="Calibri" w:hAnsi="Calibri" w:cs="Arial"/>
          <w:sz w:val="22"/>
          <w:szCs w:val="22"/>
        </w:rPr>
      </w:pPr>
      <w:r w:rsidRPr="00E45D6F">
        <w:rPr>
          <w:rFonts w:ascii="Calibri" w:hAnsi="Calibri" w:cs="Arial"/>
          <w:sz w:val="22"/>
          <w:szCs w:val="22"/>
        </w:rPr>
        <w:t>Filing a complaint ab</w:t>
      </w:r>
      <w:r w:rsidR="00094CB1" w:rsidRPr="00E45D6F">
        <w:rPr>
          <w:rFonts w:ascii="Calibri" w:hAnsi="Calibri" w:cs="Arial"/>
          <w:sz w:val="22"/>
          <w:szCs w:val="22"/>
        </w:rPr>
        <w:t xml:space="preserve">out alleged </w:t>
      </w:r>
      <w:r w:rsidR="00F86FEA">
        <w:rPr>
          <w:rFonts w:ascii="Calibri" w:hAnsi="Calibri" w:cs="Arial"/>
          <w:sz w:val="22"/>
          <w:szCs w:val="22"/>
        </w:rPr>
        <w:t xml:space="preserve">PSST </w:t>
      </w:r>
      <w:r w:rsidR="00094CB1" w:rsidRPr="00E45D6F">
        <w:rPr>
          <w:rFonts w:ascii="Calibri" w:hAnsi="Calibri" w:cs="Arial"/>
          <w:sz w:val="22"/>
          <w:szCs w:val="22"/>
        </w:rPr>
        <w:t>violations</w:t>
      </w:r>
      <w:r w:rsidRPr="00E45D6F">
        <w:rPr>
          <w:rFonts w:ascii="Calibri" w:hAnsi="Calibri" w:cs="Arial"/>
          <w:sz w:val="22"/>
          <w:szCs w:val="22"/>
        </w:rPr>
        <w:t>.</w:t>
      </w:r>
    </w:p>
    <w:p w:rsidR="00332820" w:rsidRPr="00E45D6F" w:rsidRDefault="00332820" w:rsidP="00F1621B">
      <w:pPr>
        <w:pStyle w:val="NormalWeb"/>
        <w:numPr>
          <w:ilvl w:val="0"/>
          <w:numId w:val="6"/>
        </w:numPr>
        <w:spacing w:before="0" w:beforeAutospacing="0" w:after="0" w:afterAutospacing="0"/>
        <w:rPr>
          <w:rFonts w:ascii="Calibri" w:hAnsi="Calibri" w:cs="Arial"/>
          <w:sz w:val="22"/>
          <w:szCs w:val="22"/>
        </w:rPr>
      </w:pPr>
      <w:r w:rsidRPr="00E45D6F">
        <w:rPr>
          <w:rFonts w:ascii="Calibri" w:hAnsi="Calibri" w:cs="Arial"/>
          <w:sz w:val="22"/>
          <w:szCs w:val="22"/>
        </w:rPr>
        <w:t xml:space="preserve">Participating in an investigation of alleged </w:t>
      </w:r>
      <w:r w:rsidR="00F86FEA">
        <w:rPr>
          <w:rFonts w:ascii="Calibri" w:hAnsi="Calibri" w:cs="Arial"/>
          <w:sz w:val="22"/>
          <w:szCs w:val="22"/>
        </w:rPr>
        <w:t xml:space="preserve">PSST </w:t>
      </w:r>
      <w:r w:rsidRPr="00E45D6F">
        <w:rPr>
          <w:rFonts w:ascii="Calibri" w:hAnsi="Calibri" w:cs="Arial"/>
          <w:sz w:val="22"/>
          <w:szCs w:val="22"/>
        </w:rPr>
        <w:t>violations.</w:t>
      </w:r>
    </w:p>
    <w:p w:rsidR="00332820" w:rsidRPr="00E45D6F" w:rsidRDefault="00332820" w:rsidP="00F1621B">
      <w:pPr>
        <w:pStyle w:val="NormalWeb"/>
        <w:numPr>
          <w:ilvl w:val="0"/>
          <w:numId w:val="6"/>
        </w:numPr>
        <w:spacing w:before="0" w:beforeAutospacing="0" w:after="0" w:afterAutospacing="0"/>
        <w:rPr>
          <w:rFonts w:ascii="Calibri" w:hAnsi="Calibri" w:cs="Arial"/>
          <w:sz w:val="22"/>
          <w:szCs w:val="22"/>
        </w:rPr>
      </w:pPr>
      <w:r w:rsidRPr="00E45D6F">
        <w:rPr>
          <w:rFonts w:ascii="Calibri" w:hAnsi="Calibri" w:cs="Arial"/>
          <w:sz w:val="22"/>
          <w:szCs w:val="22"/>
        </w:rPr>
        <w:t xml:space="preserve">Informing other employees of their </w:t>
      </w:r>
      <w:r w:rsidR="00F86FEA">
        <w:rPr>
          <w:rFonts w:ascii="Calibri" w:hAnsi="Calibri" w:cs="Arial"/>
          <w:sz w:val="22"/>
          <w:szCs w:val="22"/>
        </w:rPr>
        <w:t xml:space="preserve">PSST </w:t>
      </w:r>
      <w:r w:rsidRPr="00E45D6F">
        <w:rPr>
          <w:rFonts w:ascii="Calibri" w:hAnsi="Calibri" w:cs="Arial"/>
          <w:sz w:val="22"/>
          <w:szCs w:val="22"/>
        </w:rPr>
        <w:t>rights.</w:t>
      </w:r>
    </w:p>
    <w:p w:rsidR="006A1776" w:rsidRDefault="006A1776" w:rsidP="006A1776">
      <w:pPr>
        <w:rPr>
          <w:rFonts w:ascii="Calibri" w:hAnsi="Calibri" w:cs="Arial"/>
          <w:sz w:val="22"/>
          <w:szCs w:val="22"/>
        </w:rPr>
      </w:pPr>
    </w:p>
    <w:p w:rsidR="009212EC" w:rsidRDefault="009212EC" w:rsidP="00191CAF">
      <w:pPr>
        <w:pStyle w:val="NormalWeb"/>
        <w:spacing w:before="0" w:beforeAutospacing="0" w:after="0" w:afterAutospacing="0"/>
        <w:ind w:left="360"/>
        <w:rPr>
          <w:rFonts w:ascii="Calibri" w:hAnsi="Calibri" w:cs="Arial"/>
          <w:sz w:val="22"/>
          <w:szCs w:val="22"/>
        </w:rPr>
      </w:pPr>
      <w:r>
        <w:rPr>
          <w:rFonts w:ascii="Calibri" w:hAnsi="Calibri" w:cs="Arial"/>
          <w:sz w:val="22"/>
          <w:szCs w:val="22"/>
        </w:rPr>
        <w:t xml:space="preserve">Violations of the PSST retaliation provision now come with </w:t>
      </w:r>
      <w:hyperlink r:id="rId38" w:history="1">
        <w:r w:rsidRPr="009212EC">
          <w:rPr>
            <w:rStyle w:val="Hyperlink"/>
            <w:rFonts w:ascii="Calibri" w:hAnsi="Calibri" w:cs="Arial"/>
            <w:sz w:val="22"/>
            <w:szCs w:val="22"/>
          </w:rPr>
          <w:t>monetary penalties and other forms of relief</w:t>
        </w:r>
      </w:hyperlink>
      <w:r>
        <w:rPr>
          <w:rFonts w:ascii="Calibri" w:hAnsi="Calibri" w:cs="Arial"/>
          <w:sz w:val="22"/>
          <w:szCs w:val="22"/>
        </w:rPr>
        <w:t>.</w:t>
      </w:r>
    </w:p>
    <w:p w:rsidR="009212EC" w:rsidRPr="00E45D6F" w:rsidRDefault="009212EC" w:rsidP="006A1776">
      <w:pPr>
        <w:rPr>
          <w:rFonts w:ascii="Calibri" w:hAnsi="Calibri" w:cs="Arial"/>
          <w:sz w:val="22"/>
          <w:szCs w:val="22"/>
        </w:rPr>
      </w:pPr>
    </w:p>
    <w:p w:rsidR="009C00DC" w:rsidRPr="00C52463" w:rsidRDefault="00F86FEA" w:rsidP="00C52463">
      <w:pPr>
        <w:pStyle w:val="ListParagraph"/>
        <w:numPr>
          <w:ilvl w:val="0"/>
          <w:numId w:val="35"/>
        </w:numPr>
        <w:rPr>
          <w:rFonts w:ascii="Calibri" w:hAnsi="Calibri" w:cs="Arial"/>
          <w:b/>
          <w:sz w:val="22"/>
          <w:szCs w:val="22"/>
        </w:rPr>
      </w:pPr>
      <w:r w:rsidRPr="00C52463">
        <w:rPr>
          <w:rFonts w:ascii="Calibri" w:hAnsi="Calibri" w:cs="Arial"/>
          <w:b/>
          <w:sz w:val="22"/>
          <w:szCs w:val="22"/>
        </w:rPr>
        <w:t xml:space="preserve">Can employers </w:t>
      </w:r>
      <w:r w:rsidR="009C00DC" w:rsidRPr="00C52463">
        <w:rPr>
          <w:rFonts w:ascii="Calibri" w:hAnsi="Calibri" w:cs="Arial"/>
          <w:b/>
          <w:sz w:val="22"/>
          <w:szCs w:val="22"/>
        </w:rPr>
        <w:t>disc</w:t>
      </w:r>
      <w:r w:rsidRPr="00C52463">
        <w:rPr>
          <w:rFonts w:ascii="Calibri" w:hAnsi="Calibri" w:cs="Arial"/>
          <w:b/>
          <w:sz w:val="22"/>
          <w:szCs w:val="22"/>
        </w:rPr>
        <w:t>ipline employees who abuse PSST</w:t>
      </w:r>
      <w:r w:rsidR="009C00DC" w:rsidRPr="00C52463">
        <w:rPr>
          <w:rFonts w:ascii="Calibri" w:hAnsi="Calibri" w:cs="Arial"/>
          <w:b/>
          <w:sz w:val="22"/>
          <w:szCs w:val="22"/>
        </w:rPr>
        <w:t>?</w:t>
      </w:r>
    </w:p>
    <w:p w:rsidR="00FD18E2" w:rsidRDefault="009C00DC" w:rsidP="00733DC9">
      <w:pPr>
        <w:ind w:left="360"/>
        <w:rPr>
          <w:rFonts w:ascii="Calibri" w:hAnsi="Calibri" w:cs="Arial"/>
          <w:sz w:val="22"/>
          <w:szCs w:val="22"/>
        </w:rPr>
      </w:pPr>
      <w:r w:rsidRPr="00E45D6F">
        <w:rPr>
          <w:rFonts w:ascii="Calibri" w:hAnsi="Calibri" w:cs="Arial"/>
          <w:sz w:val="22"/>
          <w:szCs w:val="22"/>
        </w:rPr>
        <w:t xml:space="preserve">Yes. Employers can take reasonable actions when </w:t>
      </w:r>
      <w:r w:rsidR="001C63FB">
        <w:rPr>
          <w:rFonts w:ascii="Calibri" w:hAnsi="Calibri" w:cs="Arial"/>
          <w:sz w:val="22"/>
          <w:szCs w:val="22"/>
        </w:rPr>
        <w:t>there is suspicion</w:t>
      </w:r>
      <w:r w:rsidRPr="00E45D6F">
        <w:rPr>
          <w:rFonts w:ascii="Calibri" w:hAnsi="Calibri" w:cs="Arial"/>
          <w:sz w:val="22"/>
          <w:szCs w:val="22"/>
        </w:rPr>
        <w:t xml:space="preserve"> that an employee has not used PSST in g</w:t>
      </w:r>
      <w:r w:rsidR="001C63FB">
        <w:rPr>
          <w:rFonts w:ascii="Calibri" w:hAnsi="Calibri" w:cs="Arial"/>
          <w:sz w:val="22"/>
          <w:szCs w:val="22"/>
        </w:rPr>
        <w:t xml:space="preserve">ood faith, such as a </w:t>
      </w:r>
      <w:r w:rsidRPr="00E45D6F">
        <w:rPr>
          <w:rFonts w:ascii="Calibri" w:hAnsi="Calibri" w:cs="Arial"/>
          <w:sz w:val="22"/>
          <w:szCs w:val="22"/>
        </w:rPr>
        <w:t xml:space="preserve">clear instance </w:t>
      </w:r>
      <w:r w:rsidR="001C63FB">
        <w:rPr>
          <w:rFonts w:ascii="Calibri" w:hAnsi="Calibri" w:cs="Arial"/>
          <w:sz w:val="22"/>
          <w:szCs w:val="22"/>
        </w:rPr>
        <w:t xml:space="preserve">or pattern </w:t>
      </w:r>
      <w:r w:rsidRPr="00E45D6F">
        <w:rPr>
          <w:rFonts w:ascii="Calibri" w:hAnsi="Calibri" w:cs="Arial"/>
          <w:sz w:val="22"/>
          <w:szCs w:val="22"/>
        </w:rPr>
        <w:t>of abuse</w:t>
      </w:r>
      <w:r w:rsidR="001C63FB">
        <w:rPr>
          <w:rFonts w:ascii="Calibri" w:hAnsi="Calibri" w:cs="Arial"/>
          <w:sz w:val="22"/>
          <w:szCs w:val="22"/>
        </w:rPr>
        <w:t xml:space="preserve"> (e.g. </w:t>
      </w:r>
      <w:r w:rsidR="007A16A0">
        <w:rPr>
          <w:rFonts w:ascii="Calibri" w:hAnsi="Calibri" w:cs="Arial"/>
          <w:sz w:val="22"/>
          <w:szCs w:val="22"/>
        </w:rPr>
        <w:t>using PSST for a ski day, repeatedly using PSST on Fridays and Mondays, etc.)</w:t>
      </w:r>
      <w:r w:rsidR="0040665E">
        <w:rPr>
          <w:rFonts w:ascii="Calibri" w:hAnsi="Calibri" w:cs="Arial"/>
          <w:sz w:val="22"/>
          <w:szCs w:val="22"/>
        </w:rPr>
        <w:t>. E</w:t>
      </w:r>
      <w:r w:rsidRPr="00E45D6F">
        <w:rPr>
          <w:rFonts w:ascii="Calibri" w:hAnsi="Calibri" w:cs="Arial"/>
          <w:sz w:val="22"/>
          <w:szCs w:val="22"/>
        </w:rPr>
        <w:t xml:space="preserve">mployers </w:t>
      </w:r>
      <w:r w:rsidR="004111E5">
        <w:rPr>
          <w:rFonts w:ascii="Calibri" w:hAnsi="Calibri" w:cs="Arial"/>
          <w:sz w:val="22"/>
          <w:szCs w:val="22"/>
        </w:rPr>
        <w:t>should</w:t>
      </w:r>
      <w:r w:rsidRPr="00E45D6F">
        <w:rPr>
          <w:rFonts w:ascii="Calibri" w:hAnsi="Calibri" w:cs="Arial"/>
          <w:sz w:val="22"/>
          <w:szCs w:val="22"/>
        </w:rPr>
        <w:t xml:space="preserve"> request </w:t>
      </w:r>
      <w:r w:rsidR="008B41DF" w:rsidRPr="00E45D6F">
        <w:rPr>
          <w:rFonts w:ascii="Calibri" w:hAnsi="Calibri" w:cs="Arial"/>
          <w:sz w:val="22"/>
          <w:szCs w:val="22"/>
        </w:rPr>
        <w:t>documentation</w:t>
      </w:r>
      <w:r w:rsidR="007A16A0">
        <w:rPr>
          <w:rFonts w:ascii="Calibri" w:hAnsi="Calibri" w:cs="Arial"/>
          <w:sz w:val="22"/>
          <w:szCs w:val="22"/>
        </w:rPr>
        <w:t xml:space="preserve"> for PSST</w:t>
      </w:r>
      <w:r w:rsidR="0040665E">
        <w:rPr>
          <w:rFonts w:ascii="Calibri" w:hAnsi="Calibri" w:cs="Arial"/>
          <w:sz w:val="22"/>
          <w:szCs w:val="22"/>
        </w:rPr>
        <w:t xml:space="preserve"> if there is perceived abuse</w:t>
      </w:r>
      <w:r w:rsidR="008B41DF" w:rsidRPr="00E45D6F">
        <w:rPr>
          <w:rFonts w:ascii="Calibri" w:hAnsi="Calibri" w:cs="Arial"/>
          <w:sz w:val="22"/>
          <w:szCs w:val="22"/>
        </w:rPr>
        <w:t xml:space="preserve">, even if the absence is </w:t>
      </w:r>
      <w:r w:rsidR="007A16A0">
        <w:rPr>
          <w:rFonts w:ascii="Calibri" w:hAnsi="Calibri" w:cs="Arial"/>
          <w:sz w:val="22"/>
          <w:szCs w:val="22"/>
        </w:rPr>
        <w:t xml:space="preserve">for less than three consecutive work days. In </w:t>
      </w:r>
      <w:r w:rsidR="0040665E">
        <w:rPr>
          <w:rFonts w:ascii="Calibri" w:hAnsi="Calibri" w:cs="Arial"/>
          <w:sz w:val="22"/>
          <w:szCs w:val="22"/>
        </w:rPr>
        <w:t xml:space="preserve">such situations, it is wise to document the suspicions of abuse in </w:t>
      </w:r>
      <w:r w:rsidR="007A16A0">
        <w:rPr>
          <w:rFonts w:ascii="Calibri" w:hAnsi="Calibri" w:cs="Arial"/>
          <w:sz w:val="22"/>
          <w:szCs w:val="22"/>
        </w:rPr>
        <w:t xml:space="preserve">the event that an employee alleges a violation of the </w:t>
      </w:r>
      <w:r w:rsidR="00912B87">
        <w:rPr>
          <w:rFonts w:ascii="Calibri" w:hAnsi="Calibri" w:cs="Arial"/>
          <w:sz w:val="22"/>
          <w:szCs w:val="22"/>
        </w:rPr>
        <w:t>ordinance</w:t>
      </w:r>
      <w:r w:rsidR="0040665E">
        <w:rPr>
          <w:rFonts w:ascii="Calibri" w:hAnsi="Calibri" w:cs="Arial"/>
          <w:sz w:val="22"/>
          <w:szCs w:val="22"/>
        </w:rPr>
        <w:t>.</w:t>
      </w:r>
    </w:p>
    <w:p w:rsidR="007A16A0" w:rsidRPr="00E45D6F" w:rsidRDefault="007A16A0" w:rsidP="006A1776">
      <w:pPr>
        <w:rPr>
          <w:rFonts w:ascii="Calibri" w:hAnsi="Calibri" w:cs="Arial"/>
          <w:sz w:val="22"/>
          <w:szCs w:val="22"/>
        </w:rPr>
      </w:pPr>
    </w:p>
    <w:p w:rsidR="009C00DC" w:rsidRPr="00C52463" w:rsidRDefault="00AF4D34" w:rsidP="00C52463">
      <w:pPr>
        <w:pStyle w:val="ListParagraph"/>
        <w:numPr>
          <w:ilvl w:val="0"/>
          <w:numId w:val="35"/>
        </w:numPr>
        <w:rPr>
          <w:rFonts w:ascii="Calibri" w:hAnsi="Calibri" w:cs="Arial"/>
          <w:b/>
          <w:sz w:val="22"/>
          <w:szCs w:val="22"/>
        </w:rPr>
      </w:pPr>
      <w:r w:rsidRPr="00C52463">
        <w:rPr>
          <w:rFonts w:ascii="Calibri" w:hAnsi="Calibri" w:cs="Arial"/>
          <w:b/>
          <w:sz w:val="22"/>
          <w:szCs w:val="22"/>
        </w:rPr>
        <w:t>An employer has</w:t>
      </w:r>
      <w:r w:rsidR="009C00DC" w:rsidRPr="00C52463">
        <w:rPr>
          <w:rFonts w:ascii="Calibri" w:hAnsi="Calibri" w:cs="Arial"/>
          <w:b/>
          <w:sz w:val="22"/>
          <w:szCs w:val="22"/>
        </w:rPr>
        <w:t xml:space="preserve"> an absence control policy</w:t>
      </w:r>
      <w:r w:rsidRPr="00C52463">
        <w:rPr>
          <w:rFonts w:ascii="Calibri" w:hAnsi="Calibri" w:cs="Arial"/>
          <w:b/>
          <w:sz w:val="22"/>
          <w:szCs w:val="22"/>
        </w:rPr>
        <w:t xml:space="preserve"> that issues an “occurrence point” for each absence</w:t>
      </w:r>
      <w:r w:rsidR="0091758F" w:rsidRPr="00C52463">
        <w:rPr>
          <w:rFonts w:ascii="Calibri" w:hAnsi="Calibri" w:cs="Arial"/>
          <w:b/>
          <w:sz w:val="22"/>
          <w:szCs w:val="22"/>
        </w:rPr>
        <w:t xml:space="preserve"> without 7 days advance notice</w:t>
      </w:r>
      <w:r w:rsidRPr="00C52463">
        <w:rPr>
          <w:rFonts w:ascii="Calibri" w:hAnsi="Calibri" w:cs="Arial"/>
          <w:b/>
          <w:sz w:val="22"/>
          <w:szCs w:val="22"/>
        </w:rPr>
        <w:t xml:space="preserve">. The employer states that </w:t>
      </w:r>
      <w:r w:rsidR="0091758F" w:rsidRPr="00C52463">
        <w:rPr>
          <w:rFonts w:ascii="Calibri" w:hAnsi="Calibri" w:cs="Arial"/>
          <w:b/>
          <w:sz w:val="22"/>
          <w:szCs w:val="22"/>
        </w:rPr>
        <w:t xml:space="preserve">employees will continue to accrue points for </w:t>
      </w:r>
      <w:r w:rsidRPr="00C52463">
        <w:rPr>
          <w:rFonts w:ascii="Calibri" w:hAnsi="Calibri" w:cs="Arial"/>
          <w:b/>
          <w:sz w:val="22"/>
          <w:szCs w:val="22"/>
        </w:rPr>
        <w:t xml:space="preserve">absences </w:t>
      </w:r>
      <w:r w:rsidR="009C00DC" w:rsidRPr="00C52463">
        <w:rPr>
          <w:rFonts w:ascii="Calibri" w:hAnsi="Calibri" w:cs="Arial"/>
          <w:b/>
          <w:sz w:val="22"/>
          <w:szCs w:val="22"/>
        </w:rPr>
        <w:t xml:space="preserve">that are “above and beyond” the </w:t>
      </w:r>
      <w:r w:rsidR="00912B87">
        <w:rPr>
          <w:rFonts w:ascii="Calibri" w:hAnsi="Calibri" w:cs="Arial"/>
          <w:b/>
          <w:sz w:val="22"/>
          <w:szCs w:val="22"/>
        </w:rPr>
        <w:t>ordinance</w:t>
      </w:r>
      <w:r w:rsidR="009C00DC" w:rsidRPr="00C52463">
        <w:rPr>
          <w:rFonts w:ascii="Calibri" w:hAnsi="Calibri" w:cs="Arial"/>
          <w:b/>
          <w:sz w:val="22"/>
          <w:szCs w:val="22"/>
        </w:rPr>
        <w:t xml:space="preserve"> </w:t>
      </w:r>
      <w:r w:rsidR="0091758F" w:rsidRPr="00C52463">
        <w:rPr>
          <w:rFonts w:ascii="Calibri" w:hAnsi="Calibri" w:cs="Arial"/>
          <w:b/>
          <w:sz w:val="22"/>
          <w:szCs w:val="22"/>
        </w:rPr>
        <w:t xml:space="preserve">– for example, when an employee calls in sick for an eight-hour shift, but only has four PSST hours. </w:t>
      </w:r>
      <w:r w:rsidR="009C00DC" w:rsidRPr="00C52463">
        <w:rPr>
          <w:rFonts w:ascii="Calibri" w:hAnsi="Calibri" w:cs="Arial"/>
          <w:b/>
          <w:sz w:val="22"/>
          <w:szCs w:val="22"/>
        </w:rPr>
        <w:t xml:space="preserve"> </w:t>
      </w:r>
      <w:r w:rsidR="0091758F" w:rsidRPr="00C52463">
        <w:rPr>
          <w:rFonts w:ascii="Calibri" w:hAnsi="Calibri" w:cs="Arial"/>
          <w:b/>
          <w:sz w:val="22"/>
          <w:szCs w:val="22"/>
        </w:rPr>
        <w:t>Is that allowed?</w:t>
      </w:r>
    </w:p>
    <w:p w:rsidR="009C00DC" w:rsidRPr="00E45D6F" w:rsidRDefault="009C00DC" w:rsidP="00C52463">
      <w:pPr>
        <w:ind w:left="360"/>
        <w:rPr>
          <w:rFonts w:ascii="Calibri" w:hAnsi="Calibri" w:cs="Arial"/>
          <w:sz w:val="22"/>
          <w:szCs w:val="22"/>
        </w:rPr>
      </w:pPr>
      <w:r w:rsidRPr="00E45D6F">
        <w:rPr>
          <w:rFonts w:ascii="Calibri" w:hAnsi="Calibri" w:cs="Arial"/>
          <w:sz w:val="22"/>
          <w:szCs w:val="22"/>
        </w:rPr>
        <w:lastRenderedPageBreak/>
        <w:t>Yes. Employers are allowed to have absence-control or discipline policies</w:t>
      </w:r>
      <w:r w:rsidR="004111E5">
        <w:rPr>
          <w:rFonts w:ascii="Calibri" w:hAnsi="Calibri" w:cs="Arial"/>
          <w:sz w:val="22"/>
          <w:szCs w:val="22"/>
        </w:rPr>
        <w:t>, but only</w:t>
      </w:r>
      <w:r w:rsidRPr="00E45D6F">
        <w:rPr>
          <w:rFonts w:ascii="Calibri" w:hAnsi="Calibri" w:cs="Arial"/>
          <w:sz w:val="22"/>
          <w:szCs w:val="22"/>
        </w:rPr>
        <w:t xml:space="preserve"> for absences that are not covered by the </w:t>
      </w:r>
      <w:r w:rsidR="00912B87">
        <w:rPr>
          <w:rFonts w:ascii="Calibri" w:hAnsi="Calibri" w:cs="Arial"/>
          <w:sz w:val="22"/>
          <w:szCs w:val="22"/>
        </w:rPr>
        <w:t>ordinance</w:t>
      </w:r>
      <w:r w:rsidRPr="00E45D6F">
        <w:rPr>
          <w:rFonts w:ascii="Calibri" w:hAnsi="Calibri" w:cs="Arial"/>
          <w:sz w:val="22"/>
          <w:szCs w:val="22"/>
        </w:rPr>
        <w:t xml:space="preserve"> – for example, before an emplo</w:t>
      </w:r>
      <w:r w:rsidR="0091758F">
        <w:rPr>
          <w:rFonts w:ascii="Calibri" w:hAnsi="Calibri" w:cs="Arial"/>
          <w:sz w:val="22"/>
          <w:szCs w:val="22"/>
        </w:rPr>
        <w:t xml:space="preserve">yee is eligible to use PSST, </w:t>
      </w:r>
      <w:r w:rsidR="00812777">
        <w:rPr>
          <w:rFonts w:ascii="Calibri" w:hAnsi="Calibri" w:cs="Arial"/>
          <w:sz w:val="22"/>
          <w:szCs w:val="22"/>
        </w:rPr>
        <w:t xml:space="preserve">for a mix of PSST </w:t>
      </w:r>
      <w:r w:rsidR="0091758F">
        <w:rPr>
          <w:rFonts w:ascii="Calibri" w:hAnsi="Calibri" w:cs="Arial"/>
          <w:sz w:val="22"/>
          <w:szCs w:val="22"/>
        </w:rPr>
        <w:t>with other leave, etc</w:t>
      </w:r>
      <w:r w:rsidRPr="00E45D6F">
        <w:rPr>
          <w:rFonts w:ascii="Calibri" w:hAnsi="Calibri" w:cs="Arial"/>
          <w:sz w:val="22"/>
          <w:szCs w:val="22"/>
        </w:rPr>
        <w:t>.</w:t>
      </w:r>
    </w:p>
    <w:p w:rsidR="007067D1" w:rsidRDefault="007067D1" w:rsidP="006A1776">
      <w:pPr>
        <w:rPr>
          <w:rFonts w:ascii="Calibri" w:hAnsi="Calibri" w:cs="Arial"/>
          <w:sz w:val="22"/>
          <w:szCs w:val="22"/>
        </w:rPr>
      </w:pPr>
    </w:p>
    <w:p w:rsidR="007067D1" w:rsidRDefault="007067D1"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Default="006B24D2" w:rsidP="006A1776">
      <w:pPr>
        <w:rPr>
          <w:rFonts w:ascii="Calibri" w:hAnsi="Calibri" w:cs="Arial"/>
          <w:sz w:val="22"/>
          <w:szCs w:val="22"/>
        </w:rPr>
      </w:pPr>
    </w:p>
    <w:p w:rsidR="006B24D2" w:rsidRPr="00E45D6F" w:rsidRDefault="006B24D2" w:rsidP="006A1776">
      <w:pPr>
        <w:rPr>
          <w:rFonts w:ascii="Calibri" w:hAnsi="Calibri" w:cs="Arial"/>
          <w:sz w:val="22"/>
          <w:szCs w:val="22"/>
        </w:rPr>
      </w:pPr>
    </w:p>
    <w:p w:rsidR="00B342B2" w:rsidRPr="00191CAF" w:rsidRDefault="00B342B2" w:rsidP="00B342B2">
      <w:pPr>
        <w:numPr>
          <w:ilvl w:val="0"/>
          <w:numId w:val="1"/>
        </w:numPr>
        <w:rPr>
          <w:rFonts w:ascii="Calibri" w:hAnsi="Calibri" w:cs="Arial"/>
          <w:sz w:val="22"/>
          <w:szCs w:val="22"/>
        </w:rPr>
      </w:pPr>
      <w:r w:rsidRPr="00191CAF">
        <w:rPr>
          <w:rFonts w:ascii="Calibri" w:hAnsi="Calibri" w:cs="Arial"/>
          <w:b/>
          <w:sz w:val="22"/>
          <w:szCs w:val="22"/>
          <w:u w:val="single"/>
        </w:rPr>
        <w:t>Waivers of paid sick/safe time (PSST)</w:t>
      </w:r>
      <w:r w:rsidR="007067D1">
        <w:rPr>
          <w:rFonts w:ascii="Calibri" w:hAnsi="Calibri" w:cs="Arial"/>
          <w:b/>
          <w:sz w:val="22"/>
          <w:szCs w:val="22"/>
          <w:u w:val="single"/>
        </w:rPr>
        <w:tab/>
      </w:r>
      <w:r w:rsidR="007067D1">
        <w:rPr>
          <w:rFonts w:ascii="Calibri" w:hAnsi="Calibri" w:cs="Arial"/>
          <w:b/>
          <w:sz w:val="22"/>
          <w:szCs w:val="22"/>
          <w:u w:val="single"/>
        </w:rPr>
        <w:tab/>
      </w:r>
      <w:r w:rsidR="007067D1">
        <w:rPr>
          <w:rFonts w:ascii="Calibri" w:hAnsi="Calibri" w:cs="Arial"/>
          <w:b/>
          <w:sz w:val="22"/>
          <w:szCs w:val="22"/>
          <w:u w:val="single"/>
        </w:rPr>
        <w:tab/>
      </w:r>
      <w:r w:rsidR="007067D1">
        <w:rPr>
          <w:rFonts w:ascii="Calibri" w:hAnsi="Calibri" w:cs="Arial"/>
          <w:b/>
          <w:sz w:val="22"/>
          <w:szCs w:val="22"/>
          <w:u w:val="single"/>
        </w:rPr>
        <w:tab/>
      </w:r>
      <w:r w:rsidR="007067D1">
        <w:rPr>
          <w:rFonts w:ascii="Calibri" w:hAnsi="Calibri" w:cs="Arial"/>
          <w:b/>
          <w:sz w:val="22"/>
          <w:szCs w:val="22"/>
          <w:u w:val="single"/>
        </w:rPr>
        <w:tab/>
      </w:r>
      <w:r w:rsidR="007067D1">
        <w:rPr>
          <w:rFonts w:ascii="Calibri" w:hAnsi="Calibri" w:cs="Arial"/>
          <w:b/>
          <w:sz w:val="22"/>
          <w:szCs w:val="22"/>
          <w:u w:val="single"/>
        </w:rPr>
        <w:tab/>
      </w:r>
      <w:r w:rsidR="007067D1">
        <w:rPr>
          <w:rFonts w:ascii="Calibri" w:hAnsi="Calibri" w:cs="Arial"/>
          <w:b/>
          <w:sz w:val="22"/>
          <w:szCs w:val="22"/>
          <w:u w:val="single"/>
        </w:rPr>
        <w:tab/>
      </w:r>
      <w:r w:rsidR="007067D1">
        <w:rPr>
          <w:rFonts w:ascii="Calibri" w:hAnsi="Calibri" w:cs="Arial"/>
          <w:b/>
          <w:sz w:val="22"/>
          <w:szCs w:val="22"/>
          <w:u w:val="single"/>
        </w:rPr>
        <w:tab/>
      </w:r>
      <w:r w:rsidR="007067D1">
        <w:rPr>
          <w:rFonts w:ascii="Calibri" w:hAnsi="Calibri" w:cs="Arial"/>
          <w:b/>
          <w:sz w:val="22"/>
          <w:szCs w:val="22"/>
          <w:u w:val="single"/>
        </w:rPr>
        <w:tab/>
      </w:r>
      <w:r w:rsidR="007067D1">
        <w:rPr>
          <w:rFonts w:ascii="Calibri" w:hAnsi="Calibri" w:cs="Arial"/>
          <w:b/>
          <w:sz w:val="22"/>
          <w:szCs w:val="22"/>
          <w:u w:val="single"/>
        </w:rPr>
        <w:tab/>
      </w:r>
      <w:r w:rsidR="007067D1">
        <w:rPr>
          <w:rFonts w:ascii="Calibri" w:hAnsi="Calibri" w:cs="Arial"/>
          <w:b/>
          <w:sz w:val="22"/>
          <w:szCs w:val="22"/>
          <w:u w:val="single"/>
        </w:rPr>
        <w:tab/>
      </w:r>
      <w:r w:rsidR="00FD18E2">
        <w:rPr>
          <w:rFonts w:ascii="Calibri" w:hAnsi="Calibri" w:cs="Arial"/>
          <w:b/>
          <w:sz w:val="22"/>
          <w:szCs w:val="22"/>
          <w:u w:val="single"/>
        </w:rPr>
        <w:tab/>
      </w:r>
      <w:r w:rsidR="007067D1">
        <w:rPr>
          <w:rFonts w:ascii="Calibri" w:hAnsi="Calibri" w:cs="Arial"/>
          <w:b/>
          <w:sz w:val="22"/>
          <w:szCs w:val="22"/>
          <w:u w:val="single"/>
        </w:rPr>
        <w:tab/>
      </w:r>
      <w:r w:rsidR="007067D1">
        <w:rPr>
          <w:rFonts w:ascii="Calibri" w:hAnsi="Calibri" w:cs="Arial"/>
          <w:sz w:val="22"/>
          <w:szCs w:val="22"/>
        </w:rPr>
        <w:tab/>
      </w:r>
      <w:r w:rsidR="007067D1">
        <w:rPr>
          <w:rFonts w:ascii="Calibri" w:hAnsi="Calibri" w:cs="Arial"/>
          <w:sz w:val="22"/>
          <w:szCs w:val="22"/>
        </w:rPr>
        <w:tab/>
      </w:r>
    </w:p>
    <w:p w:rsidR="00B342B2" w:rsidRPr="00E45D6F" w:rsidRDefault="00B342B2" w:rsidP="00B342B2">
      <w:pPr>
        <w:rPr>
          <w:rFonts w:ascii="Calibri" w:hAnsi="Calibri" w:cs="Arial"/>
          <w:sz w:val="22"/>
          <w:szCs w:val="22"/>
        </w:rPr>
      </w:pPr>
    </w:p>
    <w:p w:rsidR="00B342B2" w:rsidRPr="00C52463" w:rsidRDefault="00B342B2" w:rsidP="00B342B2">
      <w:pPr>
        <w:pStyle w:val="ListParagraph"/>
        <w:numPr>
          <w:ilvl w:val="0"/>
          <w:numId w:val="37"/>
        </w:numPr>
        <w:rPr>
          <w:rFonts w:ascii="Calibri" w:hAnsi="Calibri" w:cs="Arial"/>
          <w:b/>
          <w:sz w:val="22"/>
          <w:szCs w:val="22"/>
        </w:rPr>
      </w:pPr>
      <w:r w:rsidRPr="00C52463">
        <w:rPr>
          <w:rFonts w:ascii="Calibri" w:hAnsi="Calibri" w:cs="Arial"/>
          <w:b/>
          <w:sz w:val="22"/>
          <w:szCs w:val="22"/>
        </w:rPr>
        <w:t xml:space="preserve">Can employees waive their rights to protections under the PSST </w:t>
      </w:r>
      <w:r>
        <w:rPr>
          <w:rFonts w:ascii="Calibri" w:hAnsi="Calibri" w:cs="Arial"/>
          <w:b/>
          <w:sz w:val="22"/>
          <w:szCs w:val="22"/>
        </w:rPr>
        <w:t>ordinance</w:t>
      </w:r>
      <w:r w:rsidRPr="00C52463">
        <w:rPr>
          <w:rFonts w:ascii="Calibri" w:hAnsi="Calibri" w:cs="Arial"/>
          <w:b/>
          <w:sz w:val="22"/>
          <w:szCs w:val="22"/>
        </w:rPr>
        <w:t>?</w:t>
      </w:r>
    </w:p>
    <w:p w:rsidR="00B342B2" w:rsidRPr="00E45D6F" w:rsidRDefault="00B342B2" w:rsidP="00B342B2">
      <w:pPr>
        <w:ind w:left="360"/>
        <w:rPr>
          <w:rFonts w:ascii="Calibri" w:hAnsi="Calibri" w:cs="Arial"/>
          <w:sz w:val="22"/>
          <w:szCs w:val="22"/>
        </w:rPr>
      </w:pPr>
      <w:r w:rsidRPr="00E45D6F">
        <w:rPr>
          <w:rFonts w:ascii="Calibri" w:hAnsi="Calibri" w:cs="Arial"/>
          <w:sz w:val="22"/>
          <w:szCs w:val="22"/>
        </w:rPr>
        <w:t>No, individual employees cannot waive the</w:t>
      </w:r>
      <w:r>
        <w:rPr>
          <w:rFonts w:ascii="Calibri" w:hAnsi="Calibri" w:cs="Arial"/>
          <w:sz w:val="22"/>
          <w:szCs w:val="22"/>
        </w:rPr>
        <w:t>ir rights under the ordinance. E</w:t>
      </w:r>
      <w:r w:rsidRPr="00E45D6F">
        <w:rPr>
          <w:rFonts w:ascii="Calibri" w:hAnsi="Calibri" w:cs="Arial"/>
          <w:sz w:val="22"/>
          <w:szCs w:val="22"/>
        </w:rPr>
        <w:t xml:space="preserve">mployees who are part of a bona fide collective bargaining agreement can waive their rights. </w:t>
      </w:r>
    </w:p>
    <w:p w:rsidR="00B342B2" w:rsidRPr="00E45D6F" w:rsidRDefault="00B342B2" w:rsidP="00B342B2">
      <w:pPr>
        <w:rPr>
          <w:rFonts w:ascii="Calibri" w:hAnsi="Calibri" w:cs="Arial"/>
          <w:color w:val="000000"/>
          <w:sz w:val="20"/>
          <w:szCs w:val="20"/>
        </w:rPr>
      </w:pPr>
    </w:p>
    <w:p w:rsidR="00B342B2" w:rsidRPr="00C52463" w:rsidRDefault="00B342B2" w:rsidP="00B342B2">
      <w:pPr>
        <w:pStyle w:val="ListParagraph"/>
        <w:numPr>
          <w:ilvl w:val="0"/>
          <w:numId w:val="37"/>
        </w:numPr>
        <w:rPr>
          <w:rFonts w:ascii="Calibri" w:hAnsi="Calibri" w:cs="Arial"/>
          <w:b/>
          <w:sz w:val="22"/>
          <w:szCs w:val="22"/>
        </w:rPr>
      </w:pPr>
      <w:r w:rsidRPr="00C52463">
        <w:rPr>
          <w:rFonts w:ascii="Calibri" w:hAnsi="Calibri" w:cs="Arial"/>
          <w:b/>
          <w:sz w:val="22"/>
          <w:szCs w:val="22"/>
        </w:rPr>
        <w:t>A represented employee’s collective bargaining agreement (CBA) expires in three months. Under the current CBA, employees do not accrue PSST. Can the employer ignore PSST requirements until the CBA is up for negotiation in three months?</w:t>
      </w:r>
    </w:p>
    <w:p w:rsidR="00B342B2" w:rsidRPr="00E45D6F" w:rsidRDefault="00B342B2" w:rsidP="00B342B2">
      <w:pPr>
        <w:ind w:left="360"/>
        <w:rPr>
          <w:rFonts w:ascii="Calibri" w:hAnsi="Calibri" w:cs="Arial"/>
          <w:sz w:val="22"/>
          <w:szCs w:val="22"/>
        </w:rPr>
      </w:pPr>
      <w:r w:rsidRPr="00E45D6F">
        <w:rPr>
          <w:rFonts w:ascii="Calibri" w:hAnsi="Calibri" w:cs="Arial"/>
          <w:sz w:val="22"/>
          <w:szCs w:val="22"/>
        </w:rPr>
        <w:t xml:space="preserve">No. The </w:t>
      </w:r>
      <w:r>
        <w:rPr>
          <w:rFonts w:ascii="Calibri" w:hAnsi="Calibri" w:cs="Arial"/>
          <w:sz w:val="22"/>
          <w:szCs w:val="22"/>
        </w:rPr>
        <w:t>ordinance</w:t>
      </w:r>
      <w:r w:rsidRPr="00E45D6F">
        <w:rPr>
          <w:rFonts w:ascii="Calibri" w:hAnsi="Calibri" w:cs="Arial"/>
          <w:sz w:val="22"/>
          <w:szCs w:val="22"/>
        </w:rPr>
        <w:t xml:space="preserve"> can only be waived by mutu</w:t>
      </w:r>
      <w:r>
        <w:rPr>
          <w:rFonts w:ascii="Calibri" w:hAnsi="Calibri" w:cs="Arial"/>
          <w:sz w:val="22"/>
          <w:szCs w:val="22"/>
        </w:rPr>
        <w:t>al agreement between the union and the employer. The two parties must enter into a written waiver (in the CBA, or an addendum to the CBA) that explicitly references the ordinance</w:t>
      </w:r>
      <w:r w:rsidR="00733DC9">
        <w:rPr>
          <w:rFonts w:ascii="Calibri" w:hAnsi="Calibri" w:cs="Arial"/>
          <w:sz w:val="22"/>
          <w:szCs w:val="22"/>
        </w:rPr>
        <w:t xml:space="preserve"> and the period covered</w:t>
      </w:r>
      <w:r w:rsidRPr="00E45D6F">
        <w:rPr>
          <w:rFonts w:ascii="Calibri" w:hAnsi="Calibri" w:cs="Arial"/>
          <w:sz w:val="22"/>
          <w:szCs w:val="22"/>
        </w:rPr>
        <w:t>; otherwise the employer is required to comply.</w:t>
      </w:r>
    </w:p>
    <w:p w:rsidR="00B342B2" w:rsidRPr="00E45D6F" w:rsidRDefault="00B342B2" w:rsidP="00B342B2">
      <w:pPr>
        <w:rPr>
          <w:rFonts w:ascii="Calibri" w:hAnsi="Calibri" w:cs="Arial"/>
          <w:sz w:val="22"/>
          <w:szCs w:val="22"/>
        </w:rPr>
      </w:pPr>
    </w:p>
    <w:p w:rsidR="00B342B2" w:rsidRPr="00C52463" w:rsidRDefault="00B342B2" w:rsidP="00B342B2">
      <w:pPr>
        <w:pStyle w:val="ListParagraph"/>
        <w:numPr>
          <w:ilvl w:val="0"/>
          <w:numId w:val="37"/>
        </w:numPr>
        <w:rPr>
          <w:rFonts w:ascii="Calibri" w:hAnsi="Calibri" w:cs="Arial"/>
          <w:b/>
          <w:sz w:val="22"/>
          <w:szCs w:val="22"/>
        </w:rPr>
      </w:pPr>
      <w:r w:rsidRPr="00C52463">
        <w:rPr>
          <w:rFonts w:ascii="Calibri" w:hAnsi="Calibri" w:cs="Arial"/>
          <w:b/>
          <w:sz w:val="22"/>
          <w:szCs w:val="22"/>
        </w:rPr>
        <w:t>Does the CBA have to be re-opened to negotiate a waiver?</w:t>
      </w:r>
    </w:p>
    <w:p w:rsidR="00B342B2" w:rsidRDefault="00B342B2" w:rsidP="00B342B2">
      <w:pPr>
        <w:ind w:left="360"/>
        <w:rPr>
          <w:rFonts w:ascii="Calibri" w:hAnsi="Calibri" w:cs="Arial"/>
          <w:sz w:val="22"/>
          <w:szCs w:val="22"/>
        </w:rPr>
      </w:pPr>
      <w:r>
        <w:rPr>
          <w:rFonts w:ascii="Calibri" w:hAnsi="Calibri" w:cs="Arial"/>
          <w:sz w:val="22"/>
          <w:szCs w:val="22"/>
        </w:rPr>
        <w:t xml:space="preserve">No. A PSST waiver can be in </w:t>
      </w:r>
      <w:r w:rsidRPr="00E45D6F">
        <w:rPr>
          <w:rFonts w:ascii="Calibri" w:hAnsi="Calibri" w:cs="Arial"/>
          <w:sz w:val="22"/>
          <w:szCs w:val="22"/>
        </w:rPr>
        <w:t xml:space="preserve">a brief </w:t>
      </w:r>
      <w:r>
        <w:rPr>
          <w:rFonts w:ascii="Calibri" w:hAnsi="Calibri" w:cs="Arial"/>
          <w:sz w:val="22"/>
          <w:szCs w:val="22"/>
        </w:rPr>
        <w:t xml:space="preserve">addendum or </w:t>
      </w:r>
      <w:r w:rsidRPr="00E45D6F">
        <w:rPr>
          <w:rFonts w:ascii="Calibri" w:hAnsi="Calibri" w:cs="Arial"/>
          <w:sz w:val="22"/>
          <w:szCs w:val="22"/>
        </w:rPr>
        <w:t>Memor</w:t>
      </w:r>
      <w:r>
        <w:rPr>
          <w:rFonts w:ascii="Calibri" w:hAnsi="Calibri" w:cs="Arial"/>
          <w:sz w:val="22"/>
          <w:szCs w:val="22"/>
        </w:rPr>
        <w:t xml:space="preserve">andum of Understanding (MOU) that is attached </w:t>
      </w:r>
      <w:r w:rsidRPr="00E45D6F">
        <w:rPr>
          <w:rFonts w:ascii="Calibri" w:hAnsi="Calibri" w:cs="Arial"/>
          <w:sz w:val="22"/>
          <w:szCs w:val="22"/>
        </w:rPr>
        <w:t xml:space="preserve">to the </w:t>
      </w:r>
      <w:r>
        <w:rPr>
          <w:rFonts w:ascii="Calibri" w:hAnsi="Calibri" w:cs="Arial"/>
          <w:sz w:val="22"/>
          <w:szCs w:val="22"/>
        </w:rPr>
        <w:t>CBA, as long as the CBA permits such documents</w:t>
      </w:r>
      <w:r w:rsidRPr="00E45D6F">
        <w:rPr>
          <w:rFonts w:ascii="Calibri" w:hAnsi="Calibri" w:cs="Arial"/>
          <w:sz w:val="22"/>
          <w:szCs w:val="22"/>
        </w:rPr>
        <w:t xml:space="preserve">. </w:t>
      </w:r>
    </w:p>
    <w:p w:rsidR="007067D1" w:rsidRDefault="007067D1" w:rsidP="00B342B2">
      <w:pPr>
        <w:ind w:left="360"/>
        <w:rPr>
          <w:rFonts w:ascii="Calibri" w:hAnsi="Calibri" w:cs="Arial"/>
          <w:sz w:val="22"/>
          <w:szCs w:val="22"/>
        </w:rPr>
      </w:pPr>
    </w:p>
    <w:p w:rsidR="00B342B2" w:rsidRDefault="00B342B2" w:rsidP="00B342B2">
      <w:pPr>
        <w:rPr>
          <w:rFonts w:ascii="Calibri" w:hAnsi="Calibri" w:cs="Arial"/>
          <w:b/>
          <w:sz w:val="22"/>
          <w:szCs w:val="22"/>
          <w:u w:val="single"/>
        </w:rPr>
      </w:pPr>
    </w:p>
    <w:p w:rsidR="00B342B2" w:rsidRPr="00191CAF" w:rsidRDefault="00812777" w:rsidP="00191CAF">
      <w:pPr>
        <w:numPr>
          <w:ilvl w:val="0"/>
          <w:numId w:val="1"/>
        </w:numPr>
        <w:rPr>
          <w:rFonts w:asciiTheme="minorHAnsi" w:hAnsiTheme="minorHAnsi" w:cs="Arial"/>
          <w:sz w:val="22"/>
          <w:szCs w:val="22"/>
        </w:rPr>
      </w:pPr>
      <w:r w:rsidRPr="009D0999">
        <w:rPr>
          <w:rFonts w:ascii="Calibri" w:hAnsi="Calibri" w:cs="Arial"/>
          <w:b/>
          <w:sz w:val="22"/>
          <w:szCs w:val="22"/>
          <w:u w:val="single"/>
        </w:rPr>
        <w:t>Enforcement of PSST</w:t>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9D0999">
        <w:rPr>
          <w:rFonts w:ascii="Calibri" w:hAnsi="Calibri" w:cs="Arial"/>
          <w:b/>
          <w:sz w:val="22"/>
          <w:szCs w:val="22"/>
          <w:u w:val="single"/>
        </w:rPr>
        <w:tab/>
      </w:r>
      <w:r w:rsidR="00FD18E2">
        <w:rPr>
          <w:rFonts w:ascii="Calibri" w:hAnsi="Calibri" w:cs="Arial"/>
          <w:b/>
          <w:sz w:val="22"/>
          <w:szCs w:val="22"/>
          <w:u w:val="single"/>
        </w:rPr>
        <w:tab/>
      </w:r>
      <w:r w:rsidR="00FD18E2">
        <w:rPr>
          <w:rFonts w:ascii="Calibri" w:hAnsi="Calibri" w:cs="Arial"/>
          <w:b/>
          <w:sz w:val="22"/>
          <w:szCs w:val="22"/>
          <w:u w:val="single"/>
        </w:rPr>
        <w:tab/>
      </w:r>
    </w:p>
    <w:p w:rsidR="0085173F" w:rsidRPr="00191CAF" w:rsidRDefault="0085173F" w:rsidP="0085173F">
      <w:pPr>
        <w:widowControl w:val="0"/>
        <w:autoSpaceDE w:val="0"/>
        <w:autoSpaceDN w:val="0"/>
        <w:adjustRightInd w:val="0"/>
        <w:ind w:right="11"/>
        <w:rPr>
          <w:rFonts w:asciiTheme="minorHAnsi" w:hAnsiTheme="minorHAnsi"/>
          <w:b/>
          <w:sz w:val="22"/>
          <w:szCs w:val="22"/>
          <w:u w:val="single"/>
        </w:rPr>
      </w:pPr>
      <w:r w:rsidRPr="00191CAF">
        <w:rPr>
          <w:rFonts w:asciiTheme="minorHAnsi" w:hAnsiTheme="minorHAnsi"/>
          <w:b/>
          <w:sz w:val="22"/>
          <w:szCs w:val="22"/>
          <w:u w:val="single"/>
        </w:rPr>
        <w:t xml:space="preserve"> </w:t>
      </w:r>
    </w:p>
    <w:p w:rsidR="0085173F" w:rsidRPr="00191CAF" w:rsidRDefault="0085173F" w:rsidP="0085173F">
      <w:pPr>
        <w:pStyle w:val="ListParagraph"/>
        <w:widowControl w:val="0"/>
        <w:numPr>
          <w:ilvl w:val="3"/>
          <w:numId w:val="45"/>
        </w:numPr>
        <w:autoSpaceDE w:val="0"/>
        <w:autoSpaceDN w:val="0"/>
        <w:adjustRightInd w:val="0"/>
        <w:ind w:left="720" w:right="14"/>
        <w:contextualSpacing/>
        <w:rPr>
          <w:rFonts w:asciiTheme="minorHAnsi" w:hAnsiTheme="minorHAnsi"/>
          <w:b/>
          <w:sz w:val="22"/>
          <w:szCs w:val="22"/>
        </w:rPr>
      </w:pPr>
      <w:r w:rsidRPr="00191CAF">
        <w:rPr>
          <w:rFonts w:asciiTheme="minorHAnsi" w:hAnsiTheme="minorHAnsi"/>
          <w:b/>
          <w:sz w:val="22"/>
          <w:szCs w:val="22"/>
        </w:rPr>
        <w:t>Complaints</w:t>
      </w:r>
    </w:p>
    <w:p w:rsidR="0085173F" w:rsidRPr="00191CAF" w:rsidRDefault="0085173F" w:rsidP="0085173F">
      <w:pPr>
        <w:pStyle w:val="ListParagraph"/>
        <w:widowControl w:val="0"/>
        <w:numPr>
          <w:ilvl w:val="4"/>
          <w:numId w:val="45"/>
        </w:numPr>
        <w:autoSpaceDE w:val="0"/>
        <w:autoSpaceDN w:val="0"/>
        <w:adjustRightInd w:val="0"/>
        <w:ind w:left="1080" w:right="14"/>
        <w:contextualSpacing/>
        <w:rPr>
          <w:rFonts w:asciiTheme="minorHAnsi" w:hAnsiTheme="minorHAnsi"/>
          <w:b/>
          <w:sz w:val="22"/>
          <w:szCs w:val="22"/>
          <w:u w:val="single"/>
        </w:rPr>
      </w:pPr>
      <w:r w:rsidRPr="00191CAF">
        <w:rPr>
          <w:rFonts w:asciiTheme="minorHAnsi" w:hAnsiTheme="minorHAnsi"/>
          <w:b/>
          <w:sz w:val="22"/>
          <w:szCs w:val="22"/>
        </w:rPr>
        <w:t xml:space="preserve">(UPDATE) How does the Office of Labor Standards enforce the </w:t>
      </w:r>
      <w:r w:rsidR="00637AAC">
        <w:rPr>
          <w:rFonts w:asciiTheme="minorHAnsi" w:hAnsiTheme="minorHAnsi"/>
          <w:b/>
          <w:sz w:val="22"/>
          <w:szCs w:val="22"/>
        </w:rPr>
        <w:t>PSST</w:t>
      </w:r>
      <w:r w:rsidRPr="00191CAF">
        <w:rPr>
          <w:rFonts w:asciiTheme="minorHAnsi" w:hAnsiTheme="minorHAnsi"/>
          <w:b/>
          <w:sz w:val="22"/>
          <w:szCs w:val="22"/>
        </w:rPr>
        <w:t xml:space="preserve"> Ordinance?</w:t>
      </w:r>
    </w:p>
    <w:p w:rsidR="0085173F" w:rsidRPr="00191CAF" w:rsidRDefault="0085173F" w:rsidP="0085173F">
      <w:pPr>
        <w:pStyle w:val="ListParagraph"/>
        <w:widowControl w:val="0"/>
        <w:autoSpaceDE w:val="0"/>
        <w:autoSpaceDN w:val="0"/>
        <w:adjustRightInd w:val="0"/>
        <w:ind w:left="1080" w:right="14"/>
        <w:rPr>
          <w:rFonts w:asciiTheme="minorHAnsi" w:hAnsiTheme="minorHAnsi"/>
          <w:b/>
          <w:sz w:val="22"/>
          <w:szCs w:val="22"/>
          <w:u w:val="single"/>
        </w:rPr>
      </w:pPr>
      <w:r w:rsidRPr="00191CAF">
        <w:rPr>
          <w:rFonts w:asciiTheme="minorHAnsi" w:hAnsiTheme="minorHAnsi"/>
          <w:sz w:val="22"/>
          <w:szCs w:val="22"/>
        </w:rPr>
        <w:t xml:space="preserve">OLS enforces the </w:t>
      </w:r>
      <w:r w:rsidR="00637AAC">
        <w:rPr>
          <w:rFonts w:asciiTheme="minorHAnsi" w:hAnsiTheme="minorHAnsi"/>
          <w:sz w:val="22"/>
          <w:szCs w:val="22"/>
        </w:rPr>
        <w:t>PSST</w:t>
      </w:r>
      <w:r w:rsidRPr="00191CAF">
        <w:rPr>
          <w:rFonts w:asciiTheme="minorHAnsi" w:hAnsiTheme="minorHAnsi"/>
          <w:sz w:val="22"/>
          <w:szCs w:val="22"/>
        </w:rPr>
        <w:t xml:space="preserve"> ordinance using a variety of methods depending on the severity of the alleged violation. For all methods, our enforcement procedures:</w:t>
      </w:r>
    </w:p>
    <w:p w:rsidR="0085173F" w:rsidRPr="00191CAF" w:rsidRDefault="0085173F" w:rsidP="0085173F">
      <w:pPr>
        <w:pStyle w:val="ListParagraph"/>
        <w:widowControl w:val="0"/>
        <w:numPr>
          <w:ilvl w:val="0"/>
          <w:numId w:val="46"/>
        </w:numPr>
        <w:autoSpaceDE w:val="0"/>
        <w:autoSpaceDN w:val="0"/>
        <w:adjustRightInd w:val="0"/>
        <w:ind w:left="1440" w:right="14"/>
        <w:contextualSpacing/>
        <w:rPr>
          <w:rFonts w:asciiTheme="minorHAnsi" w:hAnsiTheme="minorHAnsi"/>
          <w:sz w:val="22"/>
          <w:szCs w:val="22"/>
        </w:rPr>
      </w:pPr>
      <w:r w:rsidRPr="00191CAF">
        <w:rPr>
          <w:rFonts w:asciiTheme="minorHAnsi" w:hAnsiTheme="minorHAnsi"/>
          <w:sz w:val="22"/>
          <w:szCs w:val="22"/>
        </w:rPr>
        <w:t>Provide options for nondisclosure of worker identity to the maximum extent possible under the law.</w:t>
      </w:r>
    </w:p>
    <w:p w:rsidR="0085173F" w:rsidRPr="00191CAF" w:rsidRDefault="0085173F" w:rsidP="0085173F">
      <w:pPr>
        <w:pStyle w:val="ListParagraph"/>
        <w:widowControl w:val="0"/>
        <w:numPr>
          <w:ilvl w:val="0"/>
          <w:numId w:val="46"/>
        </w:numPr>
        <w:autoSpaceDE w:val="0"/>
        <w:autoSpaceDN w:val="0"/>
        <w:adjustRightInd w:val="0"/>
        <w:ind w:left="1440" w:right="14"/>
        <w:contextualSpacing/>
        <w:rPr>
          <w:rFonts w:asciiTheme="minorHAnsi" w:hAnsiTheme="minorHAnsi"/>
          <w:sz w:val="22"/>
          <w:szCs w:val="22"/>
        </w:rPr>
      </w:pPr>
      <w:r w:rsidRPr="00191CAF">
        <w:rPr>
          <w:rFonts w:asciiTheme="minorHAnsi" w:hAnsiTheme="minorHAnsi"/>
          <w:sz w:val="22"/>
          <w:szCs w:val="22"/>
        </w:rPr>
        <w:t>Address individual and company-wide allegations of noncompliance.</w:t>
      </w:r>
    </w:p>
    <w:p w:rsidR="0085173F" w:rsidRPr="00191CAF" w:rsidRDefault="0085173F" w:rsidP="0085173F">
      <w:pPr>
        <w:pStyle w:val="ListParagraph"/>
        <w:widowControl w:val="0"/>
        <w:numPr>
          <w:ilvl w:val="0"/>
          <w:numId w:val="46"/>
        </w:numPr>
        <w:autoSpaceDE w:val="0"/>
        <w:autoSpaceDN w:val="0"/>
        <w:adjustRightInd w:val="0"/>
        <w:ind w:left="1440" w:right="14"/>
        <w:contextualSpacing/>
        <w:rPr>
          <w:rFonts w:asciiTheme="minorHAnsi" w:hAnsiTheme="minorHAnsi"/>
          <w:sz w:val="22"/>
          <w:szCs w:val="22"/>
        </w:rPr>
      </w:pPr>
      <w:r w:rsidRPr="00191CAF">
        <w:rPr>
          <w:rFonts w:asciiTheme="minorHAnsi" w:hAnsiTheme="minorHAnsi"/>
          <w:sz w:val="22"/>
          <w:szCs w:val="22"/>
        </w:rPr>
        <w:t>Require employers to provide written evidence of compliance.</w:t>
      </w:r>
    </w:p>
    <w:p w:rsidR="0085173F" w:rsidRPr="00191CAF" w:rsidRDefault="0085173F" w:rsidP="0085173F">
      <w:pPr>
        <w:pStyle w:val="ListParagraph"/>
        <w:widowControl w:val="0"/>
        <w:numPr>
          <w:ilvl w:val="0"/>
          <w:numId w:val="46"/>
        </w:numPr>
        <w:autoSpaceDE w:val="0"/>
        <w:autoSpaceDN w:val="0"/>
        <w:adjustRightInd w:val="0"/>
        <w:ind w:left="1440" w:right="14"/>
        <w:contextualSpacing/>
        <w:rPr>
          <w:rFonts w:asciiTheme="minorHAnsi" w:hAnsiTheme="minorHAnsi"/>
          <w:sz w:val="22"/>
          <w:szCs w:val="22"/>
        </w:rPr>
      </w:pPr>
      <w:r w:rsidRPr="00191CAF">
        <w:rPr>
          <w:rFonts w:asciiTheme="minorHAnsi" w:hAnsiTheme="minorHAnsi"/>
          <w:sz w:val="22"/>
          <w:szCs w:val="22"/>
        </w:rPr>
        <w:t>Seek to quickly remedy violations, provide a full remedy to workers, impose civil penalties and fines when appropriate and provide employer education.</w:t>
      </w:r>
    </w:p>
    <w:p w:rsidR="0085173F" w:rsidRPr="00191CAF" w:rsidRDefault="0085173F" w:rsidP="0085173F">
      <w:pPr>
        <w:ind w:left="1080"/>
        <w:rPr>
          <w:rFonts w:asciiTheme="minorHAnsi" w:hAnsiTheme="minorHAnsi"/>
          <w:sz w:val="22"/>
          <w:szCs w:val="22"/>
        </w:rPr>
      </w:pPr>
    </w:p>
    <w:p w:rsidR="0085173F" w:rsidRPr="00191CAF" w:rsidRDefault="0085173F" w:rsidP="0085173F">
      <w:pPr>
        <w:ind w:left="1080"/>
        <w:rPr>
          <w:rFonts w:asciiTheme="minorHAnsi" w:hAnsiTheme="minorHAnsi"/>
          <w:sz w:val="22"/>
          <w:szCs w:val="22"/>
        </w:rPr>
      </w:pPr>
      <w:r w:rsidRPr="00191CAF">
        <w:rPr>
          <w:rFonts w:asciiTheme="minorHAnsi" w:hAnsiTheme="minorHAnsi"/>
          <w:sz w:val="22"/>
          <w:szCs w:val="22"/>
        </w:rPr>
        <w:lastRenderedPageBreak/>
        <w:t>If evidence shows noncompliance, OLS will seek a settlement agreement that includes a full remedy for all workers (i.e., back wages plus interest), civil penalties and fines when appropriate, an agreement to future compliance, and monitored compliance</w:t>
      </w:r>
      <w:r w:rsidR="00FD18E2">
        <w:rPr>
          <w:rFonts w:asciiTheme="minorHAnsi" w:hAnsiTheme="minorHAnsi"/>
          <w:sz w:val="22"/>
          <w:szCs w:val="22"/>
        </w:rPr>
        <w:t xml:space="preserve">. </w:t>
      </w:r>
      <w:r w:rsidR="004B484D">
        <w:rPr>
          <w:rFonts w:asciiTheme="minorHAnsi" w:hAnsiTheme="minorHAnsi"/>
          <w:sz w:val="22"/>
          <w:szCs w:val="22"/>
        </w:rPr>
        <w:t>In most</w:t>
      </w:r>
      <w:r w:rsidRPr="00191CAF">
        <w:rPr>
          <w:rFonts w:asciiTheme="minorHAnsi" w:hAnsiTheme="minorHAnsi"/>
          <w:sz w:val="22"/>
          <w:szCs w:val="22"/>
        </w:rPr>
        <w:t xml:space="preserve"> circumstances, settlement agreements </w:t>
      </w:r>
      <w:r w:rsidR="004B484D">
        <w:rPr>
          <w:rFonts w:asciiTheme="minorHAnsi" w:hAnsiTheme="minorHAnsi"/>
          <w:sz w:val="22"/>
          <w:szCs w:val="22"/>
        </w:rPr>
        <w:t xml:space="preserve">will </w:t>
      </w:r>
      <w:r w:rsidRPr="00191CAF">
        <w:rPr>
          <w:rFonts w:asciiTheme="minorHAnsi" w:hAnsiTheme="minorHAnsi"/>
          <w:sz w:val="22"/>
          <w:szCs w:val="22"/>
        </w:rPr>
        <w:t>also constitute a first violation of the ordinance.</w:t>
      </w:r>
    </w:p>
    <w:p w:rsidR="0085173F" w:rsidRPr="00191CAF" w:rsidRDefault="0085173F" w:rsidP="0085173F">
      <w:pPr>
        <w:ind w:left="1080"/>
        <w:rPr>
          <w:rFonts w:asciiTheme="minorHAnsi" w:hAnsiTheme="minorHAnsi"/>
          <w:sz w:val="22"/>
          <w:szCs w:val="22"/>
        </w:rPr>
      </w:pPr>
    </w:p>
    <w:p w:rsidR="0085173F" w:rsidRPr="00191CAF" w:rsidRDefault="0085173F" w:rsidP="0085173F">
      <w:pPr>
        <w:ind w:left="1080"/>
        <w:rPr>
          <w:rFonts w:asciiTheme="minorHAnsi" w:hAnsiTheme="minorHAnsi"/>
          <w:sz w:val="22"/>
          <w:szCs w:val="22"/>
        </w:rPr>
      </w:pPr>
      <w:r w:rsidRPr="00191CAF">
        <w:rPr>
          <w:rFonts w:asciiTheme="minorHAnsi" w:hAnsiTheme="minorHAnsi"/>
          <w:sz w:val="22"/>
          <w:szCs w:val="22"/>
        </w:rPr>
        <w:t>If evidence shows noncompliance and OLS is not able to facilitate a settlement agreement, then the office will issue a “Director’s Order” that states the amount due for each violation. If the employer does not comply with the Director’s Order within 30 days, OLS will initiate collection proceedings which can include, among other actions, filing liens, garnishments, revoking a business license and requiring an employer to publically display a “Failure to Comply” notice.</w:t>
      </w:r>
    </w:p>
    <w:p w:rsidR="0085173F" w:rsidRDefault="0085173F" w:rsidP="0085173F">
      <w:pPr>
        <w:widowControl w:val="0"/>
        <w:autoSpaceDE w:val="0"/>
        <w:autoSpaceDN w:val="0"/>
        <w:adjustRightInd w:val="0"/>
        <w:ind w:right="11"/>
        <w:rPr>
          <w:rFonts w:asciiTheme="minorHAnsi" w:hAnsiTheme="minorHAnsi"/>
          <w:sz w:val="22"/>
          <w:szCs w:val="22"/>
        </w:rPr>
      </w:pPr>
    </w:p>
    <w:p w:rsidR="006B24D2" w:rsidRPr="00191CAF" w:rsidRDefault="006B24D2" w:rsidP="0085173F">
      <w:pPr>
        <w:widowControl w:val="0"/>
        <w:autoSpaceDE w:val="0"/>
        <w:autoSpaceDN w:val="0"/>
        <w:adjustRightInd w:val="0"/>
        <w:ind w:right="11"/>
        <w:rPr>
          <w:rFonts w:asciiTheme="minorHAnsi" w:hAnsiTheme="minorHAnsi"/>
          <w:sz w:val="22"/>
          <w:szCs w:val="22"/>
        </w:rPr>
      </w:pPr>
    </w:p>
    <w:p w:rsidR="0085173F" w:rsidRPr="00191CAF" w:rsidRDefault="0085173F" w:rsidP="0085173F">
      <w:pPr>
        <w:pStyle w:val="ListParagraph"/>
        <w:widowControl w:val="0"/>
        <w:numPr>
          <w:ilvl w:val="4"/>
          <w:numId w:val="45"/>
        </w:numPr>
        <w:autoSpaceDE w:val="0"/>
        <w:autoSpaceDN w:val="0"/>
        <w:adjustRightInd w:val="0"/>
        <w:ind w:left="1080"/>
        <w:contextualSpacing/>
        <w:rPr>
          <w:rFonts w:asciiTheme="minorHAnsi" w:hAnsiTheme="minorHAnsi"/>
          <w:b/>
          <w:sz w:val="22"/>
          <w:szCs w:val="22"/>
          <w:u w:val="single"/>
        </w:rPr>
      </w:pPr>
      <w:r w:rsidRPr="00191CAF">
        <w:rPr>
          <w:rFonts w:asciiTheme="minorHAnsi" w:hAnsiTheme="minorHAnsi"/>
          <w:b/>
          <w:sz w:val="22"/>
          <w:szCs w:val="22"/>
        </w:rPr>
        <w:t>How does a person file a complaint?</w:t>
      </w:r>
    </w:p>
    <w:p w:rsidR="0085173F" w:rsidRPr="00191CAF" w:rsidRDefault="0085173F" w:rsidP="0085173F">
      <w:pPr>
        <w:widowControl w:val="0"/>
        <w:autoSpaceDE w:val="0"/>
        <w:autoSpaceDN w:val="0"/>
        <w:adjustRightInd w:val="0"/>
        <w:ind w:left="360" w:right="14" w:firstLine="720"/>
        <w:rPr>
          <w:rFonts w:asciiTheme="minorHAnsi" w:hAnsiTheme="minorHAnsi"/>
          <w:sz w:val="22"/>
          <w:szCs w:val="22"/>
        </w:rPr>
      </w:pPr>
      <w:r w:rsidRPr="00191CAF">
        <w:rPr>
          <w:rFonts w:asciiTheme="minorHAnsi" w:hAnsiTheme="minorHAnsi"/>
          <w:sz w:val="22"/>
          <w:szCs w:val="22"/>
        </w:rPr>
        <w:t>Employees can contact OLS by phone, in-person and on-line:</w:t>
      </w:r>
    </w:p>
    <w:p w:rsidR="0085173F" w:rsidRPr="00191CAF" w:rsidRDefault="0085173F" w:rsidP="0085173F">
      <w:pPr>
        <w:pStyle w:val="ListParagraph"/>
        <w:widowControl w:val="0"/>
        <w:numPr>
          <w:ilvl w:val="0"/>
          <w:numId w:val="49"/>
        </w:numPr>
        <w:autoSpaceDE w:val="0"/>
        <w:autoSpaceDN w:val="0"/>
        <w:adjustRightInd w:val="0"/>
        <w:ind w:right="14"/>
        <w:contextualSpacing/>
        <w:rPr>
          <w:rFonts w:asciiTheme="minorHAnsi" w:hAnsiTheme="minorHAnsi"/>
          <w:sz w:val="22"/>
          <w:szCs w:val="22"/>
        </w:rPr>
      </w:pPr>
      <w:r w:rsidRPr="00191CAF">
        <w:rPr>
          <w:rFonts w:asciiTheme="minorHAnsi" w:hAnsiTheme="minorHAnsi"/>
          <w:sz w:val="22"/>
          <w:szCs w:val="22"/>
        </w:rPr>
        <w:t>206-684-4500.</w:t>
      </w:r>
    </w:p>
    <w:p w:rsidR="0085173F" w:rsidRPr="00191CAF" w:rsidRDefault="0085173F" w:rsidP="0085173F">
      <w:pPr>
        <w:pStyle w:val="ListParagraph"/>
        <w:widowControl w:val="0"/>
        <w:numPr>
          <w:ilvl w:val="0"/>
          <w:numId w:val="49"/>
        </w:numPr>
        <w:autoSpaceDE w:val="0"/>
        <w:autoSpaceDN w:val="0"/>
        <w:adjustRightInd w:val="0"/>
        <w:ind w:right="14"/>
        <w:contextualSpacing/>
        <w:rPr>
          <w:rFonts w:asciiTheme="minorHAnsi" w:hAnsiTheme="minorHAnsi"/>
          <w:sz w:val="22"/>
          <w:szCs w:val="22"/>
        </w:rPr>
      </w:pPr>
      <w:r w:rsidRPr="00191CAF">
        <w:rPr>
          <w:rFonts w:asciiTheme="minorHAnsi" w:hAnsiTheme="minorHAnsi"/>
          <w:sz w:val="22"/>
          <w:szCs w:val="22"/>
        </w:rPr>
        <w:t>810 Third Avenue, Suite 750 in downtown Seattle.</w:t>
      </w:r>
    </w:p>
    <w:p w:rsidR="0085173F" w:rsidRPr="00191CAF" w:rsidRDefault="0085173F" w:rsidP="0085173F">
      <w:pPr>
        <w:pStyle w:val="ListParagraph"/>
        <w:widowControl w:val="0"/>
        <w:numPr>
          <w:ilvl w:val="0"/>
          <w:numId w:val="49"/>
        </w:numPr>
        <w:autoSpaceDE w:val="0"/>
        <w:autoSpaceDN w:val="0"/>
        <w:adjustRightInd w:val="0"/>
        <w:ind w:right="14"/>
        <w:contextualSpacing/>
        <w:rPr>
          <w:rFonts w:asciiTheme="minorHAnsi" w:hAnsiTheme="minorHAnsi"/>
          <w:sz w:val="22"/>
          <w:szCs w:val="22"/>
        </w:rPr>
      </w:pPr>
      <w:r w:rsidRPr="00191CAF">
        <w:rPr>
          <w:rStyle w:val="Hyperlink"/>
          <w:rFonts w:asciiTheme="minorHAnsi" w:hAnsiTheme="minorHAnsi"/>
          <w:sz w:val="22"/>
          <w:szCs w:val="22"/>
        </w:rPr>
        <w:t xml:space="preserve"> </w:t>
      </w:r>
      <w:hyperlink r:id="rId39" w:history="1">
        <w:r w:rsidRPr="00191CAF">
          <w:rPr>
            <w:rStyle w:val="Hyperlink"/>
            <w:rFonts w:asciiTheme="minorHAnsi" w:hAnsiTheme="minorHAnsi"/>
            <w:sz w:val="22"/>
            <w:szCs w:val="22"/>
          </w:rPr>
          <w:t>On-line complaint form</w:t>
        </w:r>
      </w:hyperlink>
      <w:r w:rsidRPr="00191CAF">
        <w:rPr>
          <w:rStyle w:val="Hyperlink"/>
          <w:rFonts w:asciiTheme="minorHAnsi" w:hAnsiTheme="minorHAnsi"/>
          <w:sz w:val="22"/>
          <w:szCs w:val="22"/>
        </w:rPr>
        <w:t>.</w:t>
      </w:r>
    </w:p>
    <w:p w:rsidR="0085173F" w:rsidRPr="00191CAF" w:rsidRDefault="0085173F" w:rsidP="0085173F">
      <w:pPr>
        <w:pStyle w:val="ListParagraph"/>
        <w:widowControl w:val="0"/>
        <w:autoSpaceDE w:val="0"/>
        <w:autoSpaceDN w:val="0"/>
        <w:adjustRightInd w:val="0"/>
        <w:ind w:left="1080" w:right="11"/>
        <w:rPr>
          <w:rFonts w:asciiTheme="minorHAnsi" w:hAnsiTheme="minorHAnsi"/>
          <w:sz w:val="22"/>
          <w:szCs w:val="22"/>
        </w:rPr>
      </w:pPr>
    </w:p>
    <w:p w:rsidR="0085173F" w:rsidRPr="00191CAF" w:rsidRDefault="0085173F" w:rsidP="0085173F">
      <w:pPr>
        <w:pStyle w:val="ListParagraph"/>
        <w:numPr>
          <w:ilvl w:val="4"/>
          <w:numId w:val="45"/>
        </w:numPr>
        <w:spacing w:after="200" w:line="276" w:lineRule="auto"/>
        <w:ind w:left="1080"/>
        <w:contextualSpacing/>
        <w:rPr>
          <w:rFonts w:asciiTheme="minorHAnsi" w:hAnsiTheme="minorHAnsi"/>
          <w:sz w:val="22"/>
          <w:szCs w:val="22"/>
        </w:rPr>
      </w:pPr>
      <w:r w:rsidRPr="00191CAF">
        <w:rPr>
          <w:rFonts w:asciiTheme="minorHAnsi" w:hAnsiTheme="minorHAnsi"/>
          <w:b/>
          <w:sz w:val="22"/>
          <w:szCs w:val="22"/>
        </w:rPr>
        <w:t xml:space="preserve">Will the Office of Labor Standards disclose a complainant’s identity to the employer? </w:t>
      </w:r>
      <w:r w:rsidRPr="00191CAF">
        <w:rPr>
          <w:rFonts w:asciiTheme="minorHAnsi" w:hAnsiTheme="minorHAnsi"/>
          <w:sz w:val="22"/>
          <w:szCs w:val="22"/>
        </w:rPr>
        <w:t xml:space="preserve">No, </w:t>
      </w:r>
      <w:r w:rsidR="004B484D">
        <w:rPr>
          <w:rFonts w:asciiTheme="minorHAnsi" w:hAnsiTheme="minorHAnsi"/>
          <w:sz w:val="22"/>
          <w:szCs w:val="22"/>
        </w:rPr>
        <w:t xml:space="preserve">OLS will protect the complainant’s identity </w:t>
      </w:r>
      <w:r w:rsidRPr="00191CAF">
        <w:rPr>
          <w:rFonts w:asciiTheme="minorHAnsi" w:hAnsiTheme="minorHAnsi"/>
          <w:sz w:val="22"/>
          <w:szCs w:val="22"/>
        </w:rPr>
        <w:t>to the extent allowed under the law.</w:t>
      </w:r>
    </w:p>
    <w:p w:rsidR="0085173F" w:rsidRPr="00191CAF" w:rsidRDefault="0085173F" w:rsidP="0085173F">
      <w:pPr>
        <w:pStyle w:val="ListParagraph"/>
        <w:widowControl w:val="0"/>
        <w:autoSpaceDE w:val="0"/>
        <w:autoSpaceDN w:val="0"/>
        <w:adjustRightInd w:val="0"/>
        <w:ind w:left="1080" w:right="11"/>
        <w:rPr>
          <w:rFonts w:asciiTheme="minorHAnsi" w:hAnsiTheme="minorHAnsi"/>
          <w:sz w:val="22"/>
          <w:szCs w:val="22"/>
        </w:rPr>
      </w:pPr>
    </w:p>
    <w:p w:rsidR="0085173F" w:rsidRPr="00191CAF" w:rsidRDefault="0085173F" w:rsidP="0085173F">
      <w:pPr>
        <w:pStyle w:val="ListParagraph"/>
        <w:widowControl w:val="0"/>
        <w:numPr>
          <w:ilvl w:val="1"/>
          <w:numId w:val="45"/>
        </w:numPr>
        <w:autoSpaceDE w:val="0"/>
        <w:autoSpaceDN w:val="0"/>
        <w:adjustRightInd w:val="0"/>
        <w:ind w:left="1080" w:right="14"/>
        <w:contextualSpacing/>
        <w:rPr>
          <w:rFonts w:asciiTheme="minorHAnsi" w:hAnsiTheme="minorHAnsi"/>
          <w:b/>
          <w:sz w:val="22"/>
          <w:szCs w:val="22"/>
          <w:u w:val="single"/>
        </w:rPr>
      </w:pPr>
      <w:r w:rsidRPr="00191CAF">
        <w:rPr>
          <w:rFonts w:asciiTheme="minorHAnsi" w:hAnsiTheme="minorHAnsi"/>
          <w:b/>
          <w:sz w:val="22"/>
          <w:szCs w:val="22"/>
        </w:rPr>
        <w:t xml:space="preserve">How long does a person have to file a complaint?  </w:t>
      </w:r>
    </w:p>
    <w:p w:rsidR="0085173F" w:rsidRPr="00191CAF" w:rsidRDefault="00D148E3" w:rsidP="00191CAF">
      <w:pPr>
        <w:widowControl w:val="0"/>
        <w:autoSpaceDE w:val="0"/>
        <w:autoSpaceDN w:val="0"/>
        <w:adjustRightInd w:val="0"/>
        <w:ind w:left="1080" w:right="14"/>
        <w:rPr>
          <w:rFonts w:asciiTheme="minorHAnsi" w:hAnsiTheme="minorHAnsi"/>
          <w:sz w:val="22"/>
          <w:szCs w:val="22"/>
        </w:rPr>
      </w:pPr>
      <w:r>
        <w:rPr>
          <w:rFonts w:asciiTheme="minorHAnsi" w:hAnsiTheme="minorHAnsi"/>
          <w:sz w:val="22"/>
          <w:szCs w:val="22"/>
        </w:rPr>
        <w:t xml:space="preserve">OLS can investigate violations that occurred on or after July 20, 2015.  </w:t>
      </w:r>
      <w:r w:rsidR="008B3BD1">
        <w:rPr>
          <w:rFonts w:asciiTheme="minorHAnsi" w:hAnsiTheme="minorHAnsi"/>
          <w:sz w:val="22"/>
          <w:szCs w:val="22"/>
        </w:rPr>
        <w:t xml:space="preserve">From that date </w:t>
      </w:r>
      <w:r>
        <w:rPr>
          <w:rFonts w:asciiTheme="minorHAnsi" w:hAnsiTheme="minorHAnsi"/>
          <w:sz w:val="22"/>
          <w:szCs w:val="22"/>
        </w:rPr>
        <w:t>forward, a</w:t>
      </w:r>
      <w:r w:rsidR="0085173F" w:rsidRPr="00191CAF">
        <w:rPr>
          <w:rFonts w:asciiTheme="minorHAnsi" w:hAnsiTheme="minorHAnsi"/>
          <w:sz w:val="22"/>
          <w:szCs w:val="22"/>
        </w:rPr>
        <w:t xml:space="preserve"> person can file a complaint up to three years after the occurrence of the alleged violation. </w:t>
      </w:r>
    </w:p>
    <w:p w:rsidR="0085173F" w:rsidRPr="00191CAF" w:rsidRDefault="0085173F" w:rsidP="0085173F">
      <w:pPr>
        <w:pStyle w:val="ListParagraph"/>
        <w:widowControl w:val="0"/>
        <w:autoSpaceDE w:val="0"/>
        <w:autoSpaceDN w:val="0"/>
        <w:adjustRightInd w:val="0"/>
        <w:ind w:left="1080" w:right="11"/>
        <w:rPr>
          <w:rFonts w:asciiTheme="minorHAnsi" w:hAnsiTheme="minorHAnsi"/>
          <w:b/>
          <w:sz w:val="22"/>
          <w:szCs w:val="22"/>
        </w:rPr>
      </w:pPr>
    </w:p>
    <w:p w:rsidR="0085173F" w:rsidRPr="00191CAF" w:rsidRDefault="0085173F" w:rsidP="0085173F">
      <w:pPr>
        <w:pStyle w:val="ListParagraph"/>
        <w:widowControl w:val="0"/>
        <w:numPr>
          <w:ilvl w:val="1"/>
          <w:numId w:val="45"/>
        </w:numPr>
        <w:autoSpaceDE w:val="0"/>
        <w:autoSpaceDN w:val="0"/>
        <w:adjustRightInd w:val="0"/>
        <w:ind w:left="1080"/>
        <w:contextualSpacing/>
        <w:rPr>
          <w:rFonts w:asciiTheme="minorHAnsi" w:hAnsiTheme="minorHAnsi"/>
          <w:b/>
          <w:sz w:val="22"/>
          <w:szCs w:val="22"/>
        </w:rPr>
      </w:pPr>
      <w:r w:rsidRPr="00191CAF">
        <w:rPr>
          <w:rFonts w:asciiTheme="minorHAnsi" w:hAnsiTheme="minorHAnsi"/>
          <w:b/>
          <w:sz w:val="22"/>
          <w:szCs w:val="22"/>
        </w:rPr>
        <w:t>(UPDATE) What types of violations will be investigated?</w:t>
      </w:r>
    </w:p>
    <w:p w:rsidR="0085173F" w:rsidRPr="00191CAF" w:rsidRDefault="0085173F" w:rsidP="0085173F">
      <w:pPr>
        <w:widowControl w:val="0"/>
        <w:autoSpaceDE w:val="0"/>
        <w:autoSpaceDN w:val="0"/>
        <w:adjustRightInd w:val="0"/>
        <w:ind w:left="360" w:right="14" w:firstLine="720"/>
        <w:rPr>
          <w:rFonts w:asciiTheme="minorHAnsi" w:hAnsiTheme="minorHAnsi"/>
          <w:sz w:val="22"/>
          <w:szCs w:val="22"/>
        </w:rPr>
      </w:pPr>
      <w:r w:rsidRPr="00191CAF">
        <w:rPr>
          <w:rFonts w:asciiTheme="minorHAnsi" w:hAnsiTheme="minorHAnsi"/>
          <w:sz w:val="22"/>
          <w:szCs w:val="22"/>
        </w:rPr>
        <w:t>OLS will investigate any minimum wage violation, including:</w:t>
      </w:r>
    </w:p>
    <w:p w:rsidR="004341D7" w:rsidRDefault="0085173F" w:rsidP="0085173F">
      <w:pPr>
        <w:pStyle w:val="ListParagraph"/>
        <w:widowControl w:val="0"/>
        <w:numPr>
          <w:ilvl w:val="0"/>
          <w:numId w:val="50"/>
        </w:numPr>
        <w:autoSpaceDE w:val="0"/>
        <w:autoSpaceDN w:val="0"/>
        <w:adjustRightInd w:val="0"/>
        <w:ind w:left="1440" w:right="14"/>
        <w:contextualSpacing/>
        <w:rPr>
          <w:rFonts w:asciiTheme="minorHAnsi" w:hAnsiTheme="minorHAnsi"/>
          <w:sz w:val="22"/>
          <w:szCs w:val="22"/>
        </w:rPr>
      </w:pPr>
      <w:r w:rsidRPr="00191CAF">
        <w:rPr>
          <w:rFonts w:asciiTheme="minorHAnsi" w:hAnsiTheme="minorHAnsi"/>
          <w:sz w:val="22"/>
          <w:szCs w:val="22"/>
        </w:rPr>
        <w:t>Failure to</w:t>
      </w:r>
      <w:r w:rsidR="004341D7">
        <w:rPr>
          <w:rFonts w:asciiTheme="minorHAnsi" w:hAnsiTheme="minorHAnsi"/>
          <w:sz w:val="22"/>
          <w:szCs w:val="22"/>
        </w:rPr>
        <w:t xml:space="preserve"> provide paid sick and safe time</w:t>
      </w:r>
    </w:p>
    <w:p w:rsidR="0085173F" w:rsidRPr="00191CAF" w:rsidRDefault="004341D7" w:rsidP="0085173F">
      <w:pPr>
        <w:pStyle w:val="ListParagraph"/>
        <w:widowControl w:val="0"/>
        <w:numPr>
          <w:ilvl w:val="0"/>
          <w:numId w:val="50"/>
        </w:numPr>
        <w:autoSpaceDE w:val="0"/>
        <w:autoSpaceDN w:val="0"/>
        <w:adjustRightInd w:val="0"/>
        <w:ind w:left="1440" w:right="14"/>
        <w:contextualSpacing/>
        <w:rPr>
          <w:rFonts w:asciiTheme="minorHAnsi" w:hAnsiTheme="minorHAnsi"/>
          <w:sz w:val="22"/>
          <w:szCs w:val="22"/>
        </w:rPr>
      </w:pPr>
      <w:r>
        <w:rPr>
          <w:rFonts w:asciiTheme="minorHAnsi" w:hAnsiTheme="minorHAnsi"/>
          <w:sz w:val="22"/>
          <w:szCs w:val="22"/>
        </w:rPr>
        <w:t>Failure to provide notification of available PSST hours every time that wages are paid</w:t>
      </w:r>
      <w:r w:rsidR="0085173F" w:rsidRPr="00191CAF">
        <w:rPr>
          <w:rFonts w:asciiTheme="minorHAnsi" w:hAnsiTheme="minorHAnsi"/>
          <w:sz w:val="22"/>
          <w:szCs w:val="22"/>
        </w:rPr>
        <w:t>.</w:t>
      </w:r>
    </w:p>
    <w:p w:rsidR="0085173F" w:rsidRPr="00191CAF" w:rsidRDefault="0085173F" w:rsidP="0085173F">
      <w:pPr>
        <w:pStyle w:val="ListParagraph"/>
        <w:widowControl w:val="0"/>
        <w:numPr>
          <w:ilvl w:val="0"/>
          <w:numId w:val="50"/>
        </w:numPr>
        <w:autoSpaceDE w:val="0"/>
        <w:autoSpaceDN w:val="0"/>
        <w:adjustRightInd w:val="0"/>
        <w:ind w:left="1440" w:right="14"/>
        <w:contextualSpacing/>
        <w:rPr>
          <w:rFonts w:asciiTheme="minorHAnsi" w:hAnsiTheme="minorHAnsi"/>
          <w:sz w:val="22"/>
          <w:szCs w:val="22"/>
        </w:rPr>
      </w:pPr>
      <w:r w:rsidRPr="00191CAF">
        <w:rPr>
          <w:rFonts w:asciiTheme="minorHAnsi" w:hAnsiTheme="minorHAnsi"/>
          <w:sz w:val="22"/>
          <w:szCs w:val="22"/>
        </w:rPr>
        <w:t xml:space="preserve">Failure to comply with </w:t>
      </w:r>
      <w:r w:rsidR="004341D7">
        <w:rPr>
          <w:rFonts w:asciiTheme="minorHAnsi" w:hAnsiTheme="minorHAnsi"/>
          <w:sz w:val="22"/>
          <w:szCs w:val="22"/>
        </w:rPr>
        <w:t xml:space="preserve">notice and posting requirements that require providing a written PSST policy and displaying a </w:t>
      </w:r>
      <w:r w:rsidRPr="00191CAF">
        <w:rPr>
          <w:rFonts w:asciiTheme="minorHAnsi" w:hAnsiTheme="minorHAnsi"/>
          <w:sz w:val="22"/>
          <w:szCs w:val="22"/>
        </w:rPr>
        <w:t>workplace poster.</w:t>
      </w:r>
    </w:p>
    <w:p w:rsidR="0085173F" w:rsidRPr="00191CAF" w:rsidRDefault="0085173F" w:rsidP="0085173F">
      <w:pPr>
        <w:pStyle w:val="ListParagraph"/>
        <w:widowControl w:val="0"/>
        <w:numPr>
          <w:ilvl w:val="0"/>
          <w:numId w:val="50"/>
        </w:numPr>
        <w:autoSpaceDE w:val="0"/>
        <w:autoSpaceDN w:val="0"/>
        <w:adjustRightInd w:val="0"/>
        <w:ind w:left="1440" w:right="14"/>
        <w:contextualSpacing/>
        <w:rPr>
          <w:rFonts w:asciiTheme="minorHAnsi" w:hAnsiTheme="minorHAnsi"/>
          <w:sz w:val="22"/>
          <w:szCs w:val="22"/>
        </w:rPr>
      </w:pPr>
      <w:r w:rsidRPr="00191CAF">
        <w:rPr>
          <w:rFonts w:asciiTheme="minorHAnsi" w:hAnsiTheme="minorHAnsi"/>
          <w:sz w:val="22"/>
          <w:szCs w:val="22"/>
        </w:rPr>
        <w:t>Retaliation.</w:t>
      </w:r>
    </w:p>
    <w:p w:rsidR="0085173F" w:rsidRPr="00191CAF" w:rsidRDefault="0085173F" w:rsidP="00191CAF">
      <w:pPr>
        <w:widowControl w:val="0"/>
        <w:autoSpaceDE w:val="0"/>
        <w:autoSpaceDN w:val="0"/>
        <w:adjustRightInd w:val="0"/>
        <w:ind w:right="14"/>
        <w:rPr>
          <w:rFonts w:asciiTheme="minorHAnsi" w:hAnsiTheme="minorHAnsi"/>
          <w:sz w:val="22"/>
          <w:szCs w:val="22"/>
        </w:rPr>
      </w:pPr>
    </w:p>
    <w:p w:rsidR="0085173F" w:rsidRPr="00191CAF" w:rsidRDefault="00FD18E2" w:rsidP="0085173F">
      <w:pPr>
        <w:pStyle w:val="ListParagraph"/>
        <w:widowControl w:val="0"/>
        <w:numPr>
          <w:ilvl w:val="1"/>
          <w:numId w:val="45"/>
        </w:numPr>
        <w:autoSpaceDE w:val="0"/>
        <w:autoSpaceDN w:val="0"/>
        <w:adjustRightInd w:val="0"/>
        <w:ind w:left="1080" w:right="14"/>
        <w:contextualSpacing/>
        <w:rPr>
          <w:rFonts w:asciiTheme="minorHAnsi" w:hAnsiTheme="minorHAnsi"/>
          <w:b/>
          <w:sz w:val="22"/>
          <w:szCs w:val="22"/>
          <w:u w:val="single"/>
        </w:rPr>
      </w:pPr>
      <w:r>
        <w:rPr>
          <w:rFonts w:asciiTheme="minorHAnsi" w:hAnsiTheme="minorHAnsi"/>
          <w:b/>
          <w:sz w:val="22"/>
          <w:szCs w:val="22"/>
        </w:rPr>
        <w:t xml:space="preserve">(UPDATE) </w:t>
      </w:r>
      <w:r w:rsidR="0085173F" w:rsidRPr="00191CAF">
        <w:rPr>
          <w:rFonts w:asciiTheme="minorHAnsi" w:hAnsiTheme="minorHAnsi"/>
          <w:b/>
          <w:sz w:val="22"/>
          <w:szCs w:val="22"/>
        </w:rPr>
        <w:t xml:space="preserve">Can an employee file a lawsuit against an employer for failing to </w:t>
      </w:r>
      <w:r w:rsidR="000B5E06">
        <w:rPr>
          <w:rFonts w:asciiTheme="minorHAnsi" w:hAnsiTheme="minorHAnsi"/>
          <w:b/>
          <w:sz w:val="22"/>
          <w:szCs w:val="22"/>
        </w:rPr>
        <w:t>comply with the Seattle PSST ordinance</w:t>
      </w:r>
      <w:r w:rsidR="0085173F" w:rsidRPr="00191CAF">
        <w:rPr>
          <w:rFonts w:asciiTheme="minorHAnsi" w:hAnsiTheme="minorHAnsi"/>
          <w:b/>
          <w:sz w:val="22"/>
          <w:szCs w:val="22"/>
        </w:rPr>
        <w:t>?</w:t>
      </w:r>
    </w:p>
    <w:p w:rsidR="0085173F" w:rsidRPr="00191CAF" w:rsidRDefault="0085173F" w:rsidP="0085173F">
      <w:pPr>
        <w:autoSpaceDE w:val="0"/>
        <w:autoSpaceDN w:val="0"/>
        <w:adjustRightInd w:val="0"/>
        <w:ind w:left="1080"/>
        <w:rPr>
          <w:rFonts w:asciiTheme="minorHAnsi" w:hAnsiTheme="minorHAnsi" w:cs="MuseoSlab-300"/>
          <w:sz w:val="22"/>
          <w:szCs w:val="22"/>
        </w:rPr>
      </w:pPr>
      <w:r w:rsidRPr="00191CAF">
        <w:rPr>
          <w:rFonts w:asciiTheme="minorHAnsi" w:hAnsiTheme="minorHAnsi"/>
          <w:sz w:val="22"/>
          <w:szCs w:val="22"/>
        </w:rPr>
        <w:t xml:space="preserve">Yes.  </w:t>
      </w:r>
      <w:r w:rsidRPr="00191CAF">
        <w:rPr>
          <w:rFonts w:asciiTheme="minorHAnsi" w:hAnsiTheme="minorHAnsi" w:cs="MuseoSlab-300"/>
          <w:sz w:val="22"/>
          <w:szCs w:val="22"/>
        </w:rPr>
        <w:t>Employees</w:t>
      </w:r>
      <w:r w:rsidR="000B5E06">
        <w:rPr>
          <w:rFonts w:asciiTheme="minorHAnsi" w:hAnsiTheme="minorHAnsi" w:cs="MuseoSlab-300"/>
          <w:sz w:val="22"/>
          <w:szCs w:val="22"/>
        </w:rPr>
        <w:t xml:space="preserve"> (or their representatives) who suffer financial injury as a result of noncompliance,</w:t>
      </w:r>
      <w:r w:rsidRPr="00191CAF">
        <w:rPr>
          <w:rFonts w:asciiTheme="minorHAnsi" w:hAnsiTheme="minorHAnsi" w:cs="MuseoSlab-300"/>
          <w:sz w:val="22"/>
          <w:szCs w:val="22"/>
        </w:rPr>
        <w:t xml:space="preserve"> may file an individual or class action, complaint with a court of law, instead of filing a complaint with OLS. </w:t>
      </w:r>
    </w:p>
    <w:p w:rsidR="0085173F" w:rsidRPr="00191CAF" w:rsidRDefault="0085173F" w:rsidP="0085173F">
      <w:pPr>
        <w:autoSpaceDE w:val="0"/>
        <w:autoSpaceDN w:val="0"/>
        <w:adjustRightInd w:val="0"/>
        <w:ind w:left="1080"/>
        <w:rPr>
          <w:rFonts w:asciiTheme="minorHAnsi" w:hAnsiTheme="minorHAnsi" w:cs="MuseoSlab-300"/>
          <w:sz w:val="22"/>
          <w:szCs w:val="22"/>
        </w:rPr>
      </w:pPr>
    </w:p>
    <w:p w:rsidR="0085173F" w:rsidRPr="00191CAF" w:rsidRDefault="0085173F" w:rsidP="0085173F">
      <w:pPr>
        <w:autoSpaceDE w:val="0"/>
        <w:autoSpaceDN w:val="0"/>
        <w:adjustRightInd w:val="0"/>
        <w:ind w:left="1080"/>
        <w:rPr>
          <w:rFonts w:asciiTheme="minorHAnsi" w:hAnsiTheme="minorHAnsi" w:cs="MuseoSlab-300"/>
          <w:sz w:val="22"/>
          <w:szCs w:val="22"/>
        </w:rPr>
      </w:pPr>
      <w:r w:rsidRPr="00191CAF">
        <w:rPr>
          <w:rFonts w:asciiTheme="minorHAnsi" w:hAnsiTheme="minorHAnsi" w:cs="MuseoSlab-300"/>
          <w:sz w:val="22"/>
          <w:szCs w:val="22"/>
        </w:rPr>
        <w:t xml:space="preserve">This option went into effect on April 1, 2016 for workers in businesses with 50 or more employees, and will go into effect on April 1, 2017 for workers in businesses </w:t>
      </w:r>
      <w:r w:rsidRPr="00191CAF">
        <w:rPr>
          <w:rFonts w:asciiTheme="minorHAnsi" w:hAnsiTheme="minorHAnsi" w:cs="MuseoSlab-300"/>
          <w:sz w:val="22"/>
          <w:szCs w:val="22"/>
        </w:rPr>
        <w:lastRenderedPageBreak/>
        <w:t>with fewer than 50 employees. A judge may award up to 3x the unpaid wages due plus interest, up to $5,000 payable to the employee (or other aggrieved party) for retaliation, reinstatement or 3x front pay in lieu of reinstatement for retaliation, and reasonable attorney fees and costs.</w:t>
      </w:r>
    </w:p>
    <w:p w:rsidR="006B24D2" w:rsidRDefault="006B24D2" w:rsidP="00191CAF">
      <w:pPr>
        <w:widowControl w:val="0"/>
        <w:autoSpaceDE w:val="0"/>
        <w:autoSpaceDN w:val="0"/>
        <w:adjustRightInd w:val="0"/>
        <w:ind w:right="14"/>
        <w:rPr>
          <w:rFonts w:asciiTheme="minorHAnsi" w:hAnsiTheme="minorHAnsi"/>
          <w:sz w:val="22"/>
          <w:szCs w:val="22"/>
        </w:rPr>
      </w:pPr>
    </w:p>
    <w:p w:rsidR="006B24D2" w:rsidRDefault="006B24D2" w:rsidP="00191CAF">
      <w:pPr>
        <w:widowControl w:val="0"/>
        <w:autoSpaceDE w:val="0"/>
        <w:autoSpaceDN w:val="0"/>
        <w:adjustRightInd w:val="0"/>
        <w:ind w:right="14"/>
        <w:rPr>
          <w:rFonts w:asciiTheme="minorHAnsi" w:hAnsiTheme="minorHAnsi"/>
          <w:sz w:val="22"/>
          <w:szCs w:val="22"/>
        </w:rPr>
      </w:pPr>
    </w:p>
    <w:p w:rsidR="006B24D2" w:rsidRDefault="006B24D2" w:rsidP="00191CAF">
      <w:pPr>
        <w:widowControl w:val="0"/>
        <w:autoSpaceDE w:val="0"/>
        <w:autoSpaceDN w:val="0"/>
        <w:adjustRightInd w:val="0"/>
        <w:ind w:right="14"/>
        <w:rPr>
          <w:rFonts w:asciiTheme="minorHAnsi" w:hAnsiTheme="minorHAnsi"/>
          <w:sz w:val="22"/>
          <w:szCs w:val="22"/>
        </w:rPr>
      </w:pPr>
    </w:p>
    <w:p w:rsidR="006B24D2" w:rsidRDefault="006B24D2" w:rsidP="00191CAF">
      <w:pPr>
        <w:widowControl w:val="0"/>
        <w:autoSpaceDE w:val="0"/>
        <w:autoSpaceDN w:val="0"/>
        <w:adjustRightInd w:val="0"/>
        <w:ind w:right="14"/>
        <w:rPr>
          <w:rFonts w:asciiTheme="minorHAnsi" w:hAnsiTheme="minorHAnsi"/>
          <w:sz w:val="22"/>
          <w:szCs w:val="22"/>
        </w:rPr>
      </w:pPr>
    </w:p>
    <w:p w:rsidR="006B24D2" w:rsidRDefault="006B24D2" w:rsidP="00191CAF">
      <w:pPr>
        <w:widowControl w:val="0"/>
        <w:autoSpaceDE w:val="0"/>
        <w:autoSpaceDN w:val="0"/>
        <w:adjustRightInd w:val="0"/>
        <w:ind w:right="14"/>
        <w:rPr>
          <w:rFonts w:asciiTheme="minorHAnsi" w:hAnsiTheme="minorHAnsi"/>
          <w:sz w:val="22"/>
          <w:szCs w:val="22"/>
        </w:rPr>
      </w:pPr>
    </w:p>
    <w:p w:rsidR="006B24D2" w:rsidRDefault="006B24D2" w:rsidP="00191CAF">
      <w:pPr>
        <w:widowControl w:val="0"/>
        <w:autoSpaceDE w:val="0"/>
        <w:autoSpaceDN w:val="0"/>
        <w:adjustRightInd w:val="0"/>
        <w:ind w:right="14"/>
        <w:rPr>
          <w:rFonts w:asciiTheme="minorHAnsi" w:hAnsiTheme="minorHAnsi"/>
          <w:sz w:val="22"/>
          <w:szCs w:val="22"/>
        </w:rPr>
      </w:pPr>
    </w:p>
    <w:p w:rsidR="006B24D2" w:rsidRDefault="006B24D2" w:rsidP="00191CAF">
      <w:pPr>
        <w:widowControl w:val="0"/>
        <w:autoSpaceDE w:val="0"/>
        <w:autoSpaceDN w:val="0"/>
        <w:adjustRightInd w:val="0"/>
        <w:ind w:right="14"/>
        <w:rPr>
          <w:rFonts w:asciiTheme="minorHAnsi" w:hAnsiTheme="minorHAnsi"/>
          <w:sz w:val="22"/>
          <w:szCs w:val="22"/>
        </w:rPr>
      </w:pPr>
    </w:p>
    <w:p w:rsidR="006B24D2" w:rsidRDefault="006B24D2" w:rsidP="00191CAF">
      <w:pPr>
        <w:widowControl w:val="0"/>
        <w:autoSpaceDE w:val="0"/>
        <w:autoSpaceDN w:val="0"/>
        <w:adjustRightInd w:val="0"/>
        <w:ind w:right="14"/>
        <w:rPr>
          <w:rFonts w:asciiTheme="minorHAnsi" w:hAnsiTheme="minorHAnsi"/>
          <w:sz w:val="22"/>
          <w:szCs w:val="22"/>
        </w:rPr>
      </w:pPr>
    </w:p>
    <w:p w:rsidR="006B24D2" w:rsidRDefault="006B24D2" w:rsidP="00191CAF">
      <w:pPr>
        <w:widowControl w:val="0"/>
        <w:autoSpaceDE w:val="0"/>
        <w:autoSpaceDN w:val="0"/>
        <w:adjustRightInd w:val="0"/>
        <w:ind w:right="14"/>
        <w:rPr>
          <w:rFonts w:asciiTheme="minorHAnsi" w:hAnsiTheme="minorHAnsi"/>
          <w:sz w:val="22"/>
          <w:szCs w:val="22"/>
        </w:rPr>
      </w:pPr>
    </w:p>
    <w:p w:rsidR="006B24D2" w:rsidRDefault="006B24D2" w:rsidP="00191CAF">
      <w:pPr>
        <w:widowControl w:val="0"/>
        <w:autoSpaceDE w:val="0"/>
        <w:autoSpaceDN w:val="0"/>
        <w:adjustRightInd w:val="0"/>
        <w:ind w:right="14"/>
        <w:rPr>
          <w:rFonts w:asciiTheme="minorHAnsi" w:hAnsiTheme="minorHAnsi"/>
          <w:sz w:val="22"/>
          <w:szCs w:val="22"/>
        </w:rPr>
      </w:pPr>
    </w:p>
    <w:p w:rsidR="0085173F" w:rsidRPr="00191CAF" w:rsidRDefault="0085173F" w:rsidP="0085173F">
      <w:pPr>
        <w:widowControl w:val="0"/>
        <w:autoSpaceDE w:val="0"/>
        <w:autoSpaceDN w:val="0"/>
        <w:adjustRightInd w:val="0"/>
        <w:ind w:right="11"/>
        <w:rPr>
          <w:rFonts w:asciiTheme="minorHAnsi" w:hAnsiTheme="minorHAnsi"/>
          <w:sz w:val="22"/>
          <w:szCs w:val="22"/>
        </w:rPr>
      </w:pPr>
    </w:p>
    <w:p w:rsidR="0085173F" w:rsidRPr="00191CAF" w:rsidRDefault="00FD18E2" w:rsidP="00191CAF">
      <w:pPr>
        <w:pStyle w:val="ListParagraph"/>
        <w:widowControl w:val="0"/>
        <w:numPr>
          <w:ilvl w:val="0"/>
          <w:numId w:val="74"/>
        </w:numPr>
        <w:autoSpaceDE w:val="0"/>
        <w:autoSpaceDN w:val="0"/>
        <w:adjustRightInd w:val="0"/>
        <w:ind w:right="14"/>
        <w:contextualSpacing/>
        <w:rPr>
          <w:rFonts w:asciiTheme="minorHAnsi" w:hAnsiTheme="minorHAnsi"/>
          <w:b/>
          <w:sz w:val="22"/>
          <w:szCs w:val="22"/>
        </w:rPr>
      </w:pPr>
      <w:r>
        <w:rPr>
          <w:rFonts w:asciiTheme="minorHAnsi" w:hAnsiTheme="minorHAnsi"/>
          <w:b/>
          <w:sz w:val="22"/>
          <w:szCs w:val="22"/>
        </w:rPr>
        <w:t xml:space="preserve">(UPDATE) </w:t>
      </w:r>
      <w:r w:rsidR="0085173F" w:rsidRPr="00191CAF">
        <w:rPr>
          <w:rFonts w:asciiTheme="minorHAnsi" w:hAnsiTheme="minorHAnsi"/>
          <w:b/>
          <w:sz w:val="22"/>
          <w:szCs w:val="22"/>
        </w:rPr>
        <w:t>Investigations</w:t>
      </w:r>
    </w:p>
    <w:p w:rsidR="0085173F" w:rsidRPr="00191CAF" w:rsidRDefault="0085173F" w:rsidP="0085173F">
      <w:pPr>
        <w:pStyle w:val="ListParagraph"/>
        <w:widowControl w:val="0"/>
        <w:numPr>
          <w:ilvl w:val="3"/>
          <w:numId w:val="53"/>
        </w:numPr>
        <w:autoSpaceDE w:val="0"/>
        <w:autoSpaceDN w:val="0"/>
        <w:adjustRightInd w:val="0"/>
        <w:ind w:left="1080"/>
        <w:contextualSpacing/>
        <w:rPr>
          <w:rFonts w:asciiTheme="minorHAnsi" w:hAnsiTheme="minorHAnsi"/>
          <w:sz w:val="22"/>
          <w:szCs w:val="22"/>
        </w:rPr>
      </w:pPr>
      <w:r w:rsidRPr="00191CAF">
        <w:rPr>
          <w:rFonts w:asciiTheme="minorHAnsi" w:hAnsiTheme="minorHAnsi"/>
          <w:b/>
          <w:sz w:val="22"/>
          <w:szCs w:val="22"/>
        </w:rPr>
        <w:t xml:space="preserve">What can parties expect in an investigation?  </w:t>
      </w:r>
    </w:p>
    <w:p w:rsidR="0085173F" w:rsidRPr="00191CAF" w:rsidRDefault="0085173F" w:rsidP="0085173F">
      <w:pPr>
        <w:pStyle w:val="ListParagraph"/>
        <w:widowControl w:val="0"/>
        <w:autoSpaceDE w:val="0"/>
        <w:autoSpaceDN w:val="0"/>
        <w:adjustRightInd w:val="0"/>
        <w:ind w:left="1080"/>
        <w:rPr>
          <w:rFonts w:asciiTheme="minorHAnsi" w:hAnsiTheme="minorHAnsi"/>
          <w:sz w:val="22"/>
          <w:szCs w:val="22"/>
        </w:rPr>
      </w:pPr>
      <w:r w:rsidRPr="00191CAF">
        <w:rPr>
          <w:rFonts w:asciiTheme="minorHAnsi" w:hAnsiTheme="minorHAnsi"/>
          <w:sz w:val="22"/>
          <w:szCs w:val="22"/>
        </w:rPr>
        <w:t>The Office of Labor Standards is a neutral, fact-finding agency. OLS does not take sides or advocate for one party against another in matters while they are under investigation. All services are free.</w:t>
      </w:r>
    </w:p>
    <w:p w:rsidR="0085173F" w:rsidRPr="00191CAF" w:rsidRDefault="0085173F" w:rsidP="0085173F">
      <w:pPr>
        <w:pStyle w:val="ListParagraph"/>
        <w:widowControl w:val="0"/>
        <w:autoSpaceDE w:val="0"/>
        <w:autoSpaceDN w:val="0"/>
        <w:adjustRightInd w:val="0"/>
        <w:rPr>
          <w:rFonts w:asciiTheme="minorHAnsi" w:hAnsiTheme="minorHAnsi"/>
          <w:sz w:val="22"/>
          <w:szCs w:val="22"/>
        </w:rPr>
      </w:pPr>
    </w:p>
    <w:p w:rsidR="0085173F" w:rsidRDefault="0085173F" w:rsidP="0085173F">
      <w:pPr>
        <w:pStyle w:val="ListParagraph"/>
        <w:widowControl w:val="0"/>
        <w:autoSpaceDE w:val="0"/>
        <w:autoSpaceDN w:val="0"/>
        <w:adjustRightInd w:val="0"/>
        <w:ind w:left="1080"/>
        <w:rPr>
          <w:rFonts w:asciiTheme="minorHAnsi" w:hAnsiTheme="minorHAnsi"/>
          <w:sz w:val="22"/>
          <w:szCs w:val="22"/>
        </w:rPr>
      </w:pPr>
      <w:r w:rsidRPr="00191CAF">
        <w:rPr>
          <w:rFonts w:asciiTheme="minorHAnsi" w:hAnsiTheme="minorHAnsi"/>
          <w:sz w:val="22"/>
          <w:szCs w:val="22"/>
        </w:rPr>
        <w:t>OLS gathers evidence by conducting interviews, obtaining witness statements, and reviewing written information. Throughout the investigation, OLS can help the parties reach a settlement agreement for early resolution.</w:t>
      </w:r>
    </w:p>
    <w:p w:rsidR="00A81743" w:rsidRPr="0052484C" w:rsidRDefault="00A81743" w:rsidP="0085173F">
      <w:pPr>
        <w:pStyle w:val="ListParagraph"/>
        <w:widowControl w:val="0"/>
        <w:autoSpaceDE w:val="0"/>
        <w:autoSpaceDN w:val="0"/>
        <w:adjustRightInd w:val="0"/>
        <w:ind w:left="1080"/>
        <w:rPr>
          <w:rFonts w:asciiTheme="minorHAnsi" w:hAnsiTheme="minorHAnsi"/>
          <w:sz w:val="22"/>
          <w:szCs w:val="22"/>
        </w:rPr>
      </w:pPr>
    </w:p>
    <w:p w:rsidR="00A81743" w:rsidRPr="00191CAF" w:rsidRDefault="00A81743" w:rsidP="00191CAF">
      <w:pPr>
        <w:ind w:left="1080"/>
        <w:rPr>
          <w:rFonts w:asciiTheme="minorHAnsi" w:hAnsiTheme="minorHAnsi" w:cs="Arial"/>
          <w:sz w:val="22"/>
          <w:szCs w:val="22"/>
        </w:rPr>
      </w:pPr>
      <w:r w:rsidRPr="00191CAF">
        <w:rPr>
          <w:rFonts w:asciiTheme="minorHAnsi" w:hAnsiTheme="minorHAnsi" w:cs="Arial"/>
          <w:sz w:val="22"/>
          <w:szCs w:val="22"/>
        </w:rPr>
        <w:t xml:space="preserve">Settlement terms would include things such as back accrual and payout of paid sick and safe time, a paid sick and safe time policy, notice of rights to employees, restitution for retaliation, a commitment not to retaliate in the future, training, compliance monitoring, and </w:t>
      </w:r>
      <w:r w:rsidR="00ED1CB7" w:rsidRPr="00191CAF">
        <w:rPr>
          <w:rFonts w:asciiTheme="minorHAnsi" w:hAnsiTheme="minorHAnsi" w:cs="Arial"/>
          <w:sz w:val="22"/>
          <w:szCs w:val="22"/>
        </w:rPr>
        <w:t xml:space="preserve">any </w:t>
      </w:r>
      <w:r w:rsidRPr="00191CAF">
        <w:rPr>
          <w:rFonts w:asciiTheme="minorHAnsi" w:hAnsiTheme="minorHAnsi" w:cs="Arial"/>
          <w:sz w:val="22"/>
          <w:szCs w:val="22"/>
        </w:rPr>
        <w:t>damages and penalties</w:t>
      </w:r>
      <w:r w:rsidR="00ED1CB7" w:rsidRPr="00191CAF">
        <w:rPr>
          <w:rFonts w:asciiTheme="minorHAnsi" w:hAnsiTheme="minorHAnsi" w:cs="Arial"/>
          <w:sz w:val="22"/>
          <w:szCs w:val="22"/>
        </w:rPr>
        <w:t xml:space="preserve"> assessed</w:t>
      </w:r>
      <w:r w:rsidRPr="00191CAF">
        <w:rPr>
          <w:rFonts w:asciiTheme="minorHAnsi" w:hAnsiTheme="minorHAnsi" w:cs="Arial"/>
          <w:sz w:val="22"/>
          <w:szCs w:val="22"/>
        </w:rPr>
        <w:t>. Most settlement agreements count as a violation of the ordinances involved.</w:t>
      </w:r>
    </w:p>
    <w:p w:rsidR="00A81743" w:rsidRPr="00191CAF" w:rsidRDefault="00A81743" w:rsidP="00191CAF">
      <w:pPr>
        <w:ind w:left="1080"/>
        <w:rPr>
          <w:rFonts w:asciiTheme="minorHAnsi" w:hAnsiTheme="minorHAnsi" w:cs="Arial"/>
          <w:sz w:val="22"/>
          <w:szCs w:val="22"/>
        </w:rPr>
      </w:pPr>
    </w:p>
    <w:p w:rsidR="00A81743" w:rsidRPr="00191CAF" w:rsidRDefault="00A81743" w:rsidP="00191CAF">
      <w:pPr>
        <w:ind w:left="1080"/>
        <w:rPr>
          <w:rFonts w:asciiTheme="minorHAnsi" w:hAnsiTheme="minorHAnsi" w:cs="Arial"/>
          <w:sz w:val="22"/>
          <w:szCs w:val="22"/>
        </w:rPr>
      </w:pPr>
      <w:r w:rsidRPr="00191CAF">
        <w:rPr>
          <w:rFonts w:asciiTheme="minorHAnsi" w:hAnsiTheme="minorHAnsi" w:cs="Arial"/>
          <w:sz w:val="22"/>
          <w:szCs w:val="22"/>
        </w:rPr>
        <w:t>If the parties do not settle, and a violation has been found, OLS will issue a Director’s Order. By the time OLS issues an order, the employer has had numerous opportunities to settle the matter. Thus, OLS imposes more conditions and penalties after a violation is found.</w:t>
      </w:r>
      <w:r w:rsidR="00ED1CB7" w:rsidRPr="00191CAF">
        <w:rPr>
          <w:rFonts w:asciiTheme="minorHAnsi" w:hAnsiTheme="minorHAnsi" w:cs="Arial"/>
          <w:sz w:val="22"/>
          <w:szCs w:val="22"/>
        </w:rPr>
        <w:t xml:space="preserve">  See also Question 3b below.</w:t>
      </w:r>
    </w:p>
    <w:p w:rsidR="0085173F" w:rsidRPr="00191CAF" w:rsidRDefault="0085173F" w:rsidP="0085173F">
      <w:pPr>
        <w:widowControl w:val="0"/>
        <w:autoSpaceDE w:val="0"/>
        <w:autoSpaceDN w:val="0"/>
        <w:adjustRightInd w:val="0"/>
        <w:ind w:left="1440"/>
        <w:rPr>
          <w:rFonts w:asciiTheme="minorHAnsi" w:hAnsiTheme="minorHAnsi"/>
          <w:sz w:val="22"/>
          <w:szCs w:val="22"/>
        </w:rPr>
      </w:pPr>
    </w:p>
    <w:p w:rsidR="0085173F" w:rsidRPr="00191CAF" w:rsidRDefault="0085173F" w:rsidP="0085173F">
      <w:pPr>
        <w:pStyle w:val="ListParagraph"/>
        <w:widowControl w:val="0"/>
        <w:numPr>
          <w:ilvl w:val="2"/>
          <w:numId w:val="53"/>
        </w:numPr>
        <w:autoSpaceDE w:val="0"/>
        <w:autoSpaceDN w:val="0"/>
        <w:adjustRightInd w:val="0"/>
        <w:ind w:left="1080" w:right="14"/>
        <w:contextualSpacing/>
        <w:rPr>
          <w:rFonts w:asciiTheme="minorHAnsi" w:hAnsiTheme="minorHAnsi"/>
          <w:sz w:val="22"/>
          <w:szCs w:val="22"/>
        </w:rPr>
      </w:pPr>
      <w:r w:rsidRPr="00191CAF">
        <w:rPr>
          <w:rFonts w:asciiTheme="minorHAnsi" w:hAnsiTheme="minorHAnsi"/>
          <w:b/>
          <w:sz w:val="22"/>
          <w:szCs w:val="22"/>
        </w:rPr>
        <w:t xml:space="preserve">Who can represent a party in an investigation?  </w:t>
      </w:r>
    </w:p>
    <w:p w:rsidR="0085173F" w:rsidRPr="00191CAF" w:rsidRDefault="0085173F" w:rsidP="0085173F">
      <w:pPr>
        <w:pStyle w:val="ListParagraph"/>
        <w:widowControl w:val="0"/>
        <w:autoSpaceDE w:val="0"/>
        <w:autoSpaceDN w:val="0"/>
        <w:adjustRightInd w:val="0"/>
        <w:ind w:left="1080" w:right="14"/>
        <w:rPr>
          <w:rFonts w:asciiTheme="minorHAnsi" w:hAnsiTheme="minorHAnsi"/>
          <w:sz w:val="22"/>
          <w:szCs w:val="22"/>
        </w:rPr>
      </w:pPr>
      <w:r w:rsidRPr="00191CAF">
        <w:rPr>
          <w:rFonts w:asciiTheme="minorHAnsi" w:hAnsiTheme="minorHAnsi"/>
          <w:sz w:val="22"/>
          <w:szCs w:val="22"/>
        </w:rPr>
        <w:t>The investigation is designed to be accessible and easy to navigate, so employees and employers involved in an investigation should not feel that they have to be represented. However, parties are free to engage attorneys to represent them. Parties also are free to invite other individuals (e.g. union representative, family member, etc.) to support or advocate for them during the process.</w:t>
      </w:r>
    </w:p>
    <w:p w:rsidR="0085173F" w:rsidRPr="00191CAF" w:rsidRDefault="0085173F" w:rsidP="0085173F">
      <w:pPr>
        <w:pStyle w:val="ListParagraph"/>
        <w:widowControl w:val="0"/>
        <w:autoSpaceDE w:val="0"/>
        <w:autoSpaceDN w:val="0"/>
        <w:adjustRightInd w:val="0"/>
        <w:ind w:right="14" w:hanging="360"/>
        <w:rPr>
          <w:rFonts w:asciiTheme="minorHAnsi" w:hAnsiTheme="minorHAnsi"/>
          <w:sz w:val="22"/>
          <w:szCs w:val="22"/>
        </w:rPr>
      </w:pPr>
    </w:p>
    <w:p w:rsidR="0085173F" w:rsidRPr="00191CAF" w:rsidRDefault="0085173F" w:rsidP="0085173F">
      <w:pPr>
        <w:pStyle w:val="ListParagraph"/>
        <w:widowControl w:val="0"/>
        <w:numPr>
          <w:ilvl w:val="2"/>
          <w:numId w:val="53"/>
        </w:numPr>
        <w:autoSpaceDE w:val="0"/>
        <w:autoSpaceDN w:val="0"/>
        <w:adjustRightInd w:val="0"/>
        <w:ind w:left="1080" w:right="14"/>
        <w:contextualSpacing/>
        <w:rPr>
          <w:rFonts w:asciiTheme="minorHAnsi" w:hAnsiTheme="minorHAnsi"/>
          <w:sz w:val="22"/>
          <w:szCs w:val="22"/>
        </w:rPr>
      </w:pPr>
      <w:r w:rsidRPr="00191CAF">
        <w:rPr>
          <w:rFonts w:asciiTheme="minorHAnsi" w:hAnsiTheme="minorHAnsi"/>
          <w:b/>
          <w:sz w:val="22"/>
          <w:szCs w:val="22"/>
        </w:rPr>
        <w:t xml:space="preserve">Can a party be represented by a union?  </w:t>
      </w:r>
    </w:p>
    <w:p w:rsidR="0085173F" w:rsidRPr="00191CAF" w:rsidRDefault="0085173F" w:rsidP="0085173F">
      <w:pPr>
        <w:pStyle w:val="ListParagraph"/>
        <w:widowControl w:val="0"/>
        <w:autoSpaceDE w:val="0"/>
        <w:autoSpaceDN w:val="0"/>
        <w:adjustRightInd w:val="0"/>
        <w:ind w:left="1080" w:right="14"/>
        <w:rPr>
          <w:rFonts w:asciiTheme="minorHAnsi" w:hAnsiTheme="minorHAnsi"/>
          <w:sz w:val="22"/>
          <w:szCs w:val="22"/>
        </w:rPr>
      </w:pPr>
      <w:r w:rsidRPr="00191CAF">
        <w:rPr>
          <w:rFonts w:asciiTheme="minorHAnsi" w:hAnsiTheme="minorHAnsi"/>
          <w:sz w:val="22"/>
          <w:szCs w:val="22"/>
        </w:rPr>
        <w:t xml:space="preserve">Yes. Employees can invite union representatives to support them during the investigation process. Employees must provide written notice of union representation for OLS to share updates with the union representative on the </w:t>
      </w:r>
      <w:r w:rsidRPr="00191CAF">
        <w:rPr>
          <w:rFonts w:asciiTheme="minorHAnsi" w:hAnsiTheme="minorHAnsi"/>
          <w:sz w:val="22"/>
          <w:szCs w:val="22"/>
        </w:rPr>
        <w:lastRenderedPageBreak/>
        <w:t>investigative process</w:t>
      </w:r>
      <w:r w:rsidR="006167FE">
        <w:rPr>
          <w:rFonts w:asciiTheme="minorHAnsi" w:hAnsiTheme="minorHAnsi"/>
          <w:sz w:val="22"/>
          <w:szCs w:val="22"/>
        </w:rPr>
        <w:t>.</w:t>
      </w:r>
    </w:p>
    <w:p w:rsidR="0085173F" w:rsidRPr="00191CAF" w:rsidRDefault="0085173F" w:rsidP="0085173F">
      <w:pPr>
        <w:widowControl w:val="0"/>
        <w:tabs>
          <w:tab w:val="left" w:pos="840"/>
        </w:tabs>
        <w:autoSpaceDE w:val="0"/>
        <w:autoSpaceDN w:val="0"/>
        <w:adjustRightInd w:val="0"/>
        <w:ind w:right="14"/>
        <w:rPr>
          <w:rFonts w:asciiTheme="minorHAnsi" w:hAnsiTheme="minorHAnsi"/>
          <w:sz w:val="22"/>
          <w:szCs w:val="22"/>
        </w:rPr>
      </w:pPr>
    </w:p>
    <w:p w:rsidR="0085173F" w:rsidRPr="00191CAF" w:rsidRDefault="0085173F" w:rsidP="0085173F">
      <w:pPr>
        <w:pStyle w:val="ListParagraph"/>
        <w:widowControl w:val="0"/>
        <w:numPr>
          <w:ilvl w:val="2"/>
          <w:numId w:val="53"/>
        </w:numPr>
        <w:autoSpaceDE w:val="0"/>
        <w:autoSpaceDN w:val="0"/>
        <w:adjustRightInd w:val="0"/>
        <w:ind w:left="1080" w:right="14"/>
        <w:contextualSpacing/>
        <w:rPr>
          <w:rFonts w:asciiTheme="minorHAnsi" w:hAnsiTheme="minorHAnsi"/>
          <w:b/>
          <w:sz w:val="22"/>
          <w:szCs w:val="22"/>
        </w:rPr>
      </w:pPr>
      <w:r w:rsidRPr="00191CAF">
        <w:rPr>
          <w:rFonts w:asciiTheme="minorHAnsi" w:hAnsiTheme="minorHAnsi"/>
          <w:b/>
          <w:sz w:val="22"/>
          <w:szCs w:val="22"/>
        </w:rPr>
        <w:t>Will OLS open an investigation based on a third party complaint (e.g. union representative, family member)?</w:t>
      </w:r>
    </w:p>
    <w:p w:rsidR="0085173F" w:rsidRPr="00191CAF" w:rsidRDefault="0085173F" w:rsidP="0085173F">
      <w:pPr>
        <w:pStyle w:val="ListParagraph"/>
        <w:widowControl w:val="0"/>
        <w:autoSpaceDE w:val="0"/>
        <w:autoSpaceDN w:val="0"/>
        <w:adjustRightInd w:val="0"/>
        <w:ind w:left="1080" w:right="14"/>
        <w:rPr>
          <w:rFonts w:asciiTheme="minorHAnsi" w:hAnsiTheme="minorHAnsi"/>
          <w:b/>
          <w:sz w:val="22"/>
          <w:szCs w:val="22"/>
        </w:rPr>
      </w:pPr>
      <w:r w:rsidRPr="00191CAF">
        <w:rPr>
          <w:rFonts w:asciiTheme="minorHAnsi" w:hAnsiTheme="minorHAnsi"/>
          <w:sz w:val="22"/>
          <w:szCs w:val="22"/>
        </w:rPr>
        <w:t xml:space="preserve">OLS will open an investigation based on a third party complaint when the complaint has been confirmed by an employee who was directly affected by the alleged violation/s.  If no employee will confirm the allegations made by the third party, OLS will not initiate an investigation. However, OLS will keep the information provided by the third party to help inform future directed investigations into </w:t>
      </w:r>
      <w:r w:rsidR="00135B0A">
        <w:rPr>
          <w:rFonts w:asciiTheme="minorHAnsi" w:hAnsiTheme="minorHAnsi"/>
          <w:sz w:val="22"/>
          <w:szCs w:val="22"/>
        </w:rPr>
        <w:t>PSST</w:t>
      </w:r>
      <w:r w:rsidRPr="00191CAF">
        <w:rPr>
          <w:rFonts w:asciiTheme="minorHAnsi" w:hAnsiTheme="minorHAnsi"/>
          <w:sz w:val="22"/>
          <w:szCs w:val="22"/>
        </w:rPr>
        <w:t xml:space="preserve"> violations. </w:t>
      </w:r>
    </w:p>
    <w:p w:rsidR="0085173F" w:rsidRPr="00191CAF" w:rsidRDefault="0085173F" w:rsidP="0085173F">
      <w:pPr>
        <w:pStyle w:val="ListParagraph"/>
        <w:widowControl w:val="0"/>
        <w:autoSpaceDE w:val="0"/>
        <w:autoSpaceDN w:val="0"/>
        <w:adjustRightInd w:val="0"/>
        <w:ind w:left="1080" w:right="14"/>
        <w:rPr>
          <w:rFonts w:asciiTheme="minorHAnsi" w:hAnsiTheme="minorHAnsi"/>
          <w:sz w:val="22"/>
          <w:szCs w:val="22"/>
        </w:rPr>
      </w:pPr>
    </w:p>
    <w:p w:rsidR="0085173F" w:rsidRPr="00191CAF" w:rsidRDefault="0085173F" w:rsidP="0085173F">
      <w:pPr>
        <w:pStyle w:val="ListParagraph"/>
        <w:widowControl w:val="0"/>
        <w:numPr>
          <w:ilvl w:val="2"/>
          <w:numId w:val="53"/>
        </w:numPr>
        <w:autoSpaceDE w:val="0"/>
        <w:autoSpaceDN w:val="0"/>
        <w:adjustRightInd w:val="0"/>
        <w:ind w:left="1080" w:right="14"/>
        <w:contextualSpacing/>
        <w:rPr>
          <w:rFonts w:asciiTheme="minorHAnsi" w:hAnsiTheme="minorHAnsi"/>
          <w:sz w:val="22"/>
          <w:szCs w:val="22"/>
        </w:rPr>
      </w:pPr>
      <w:r w:rsidRPr="00191CAF">
        <w:rPr>
          <w:rFonts w:asciiTheme="minorHAnsi" w:hAnsiTheme="minorHAnsi"/>
          <w:b/>
          <w:sz w:val="22"/>
          <w:szCs w:val="22"/>
        </w:rPr>
        <w:t xml:space="preserve">How long does an investigation take?  </w:t>
      </w:r>
    </w:p>
    <w:p w:rsidR="0085173F" w:rsidRPr="00191CAF" w:rsidRDefault="0085173F" w:rsidP="0085173F">
      <w:pPr>
        <w:pStyle w:val="ListParagraph"/>
        <w:ind w:left="1080" w:right="14"/>
        <w:rPr>
          <w:rFonts w:asciiTheme="minorHAnsi" w:hAnsiTheme="minorHAnsi" w:cs="Tahoma"/>
          <w:sz w:val="22"/>
          <w:szCs w:val="22"/>
        </w:rPr>
      </w:pPr>
      <w:r w:rsidRPr="00191CAF">
        <w:rPr>
          <w:rFonts w:asciiTheme="minorHAnsi" w:hAnsiTheme="minorHAnsi" w:cs="Tahoma"/>
          <w:sz w:val="22"/>
          <w:szCs w:val="22"/>
        </w:rPr>
        <w:t>The length of an investigation will vary depending on the severity of the allegation and the complexity of the situation. All enforcement actions include evidence gathering and result in a written resolution (e.g. settlement agreement, Director’s Order).</w:t>
      </w:r>
    </w:p>
    <w:p w:rsidR="0085173F" w:rsidRPr="00191CAF" w:rsidRDefault="0085173F" w:rsidP="0085173F">
      <w:pPr>
        <w:pStyle w:val="ListParagraph"/>
        <w:ind w:left="1080" w:right="14"/>
        <w:rPr>
          <w:rFonts w:asciiTheme="minorHAnsi" w:hAnsiTheme="minorHAnsi" w:cs="Tahoma"/>
          <w:sz w:val="22"/>
          <w:szCs w:val="22"/>
        </w:rPr>
      </w:pPr>
    </w:p>
    <w:p w:rsidR="0085173F" w:rsidRPr="00191CAF" w:rsidRDefault="0085173F" w:rsidP="0085173F">
      <w:pPr>
        <w:pStyle w:val="ListParagraph"/>
        <w:ind w:left="1080" w:right="14"/>
        <w:rPr>
          <w:rFonts w:asciiTheme="minorHAnsi" w:hAnsiTheme="minorHAnsi" w:cs="Tahoma"/>
          <w:sz w:val="22"/>
          <w:szCs w:val="22"/>
        </w:rPr>
      </w:pPr>
      <w:r w:rsidRPr="00191CAF">
        <w:rPr>
          <w:rFonts w:asciiTheme="minorHAnsi" w:hAnsiTheme="minorHAnsi" w:cs="Tahoma"/>
          <w:sz w:val="22"/>
          <w:szCs w:val="22"/>
        </w:rPr>
        <w:t>For allegations such as failure to comply with workplace poster requirements, OLS strives to complete the matter within 60 days.</w:t>
      </w:r>
    </w:p>
    <w:p w:rsidR="0085173F" w:rsidRPr="00191CAF" w:rsidRDefault="0085173F" w:rsidP="0085173F">
      <w:pPr>
        <w:pStyle w:val="ListParagraph"/>
        <w:ind w:left="1080" w:right="14"/>
        <w:rPr>
          <w:rFonts w:asciiTheme="minorHAnsi" w:hAnsiTheme="minorHAnsi" w:cs="Tahoma"/>
          <w:sz w:val="22"/>
          <w:szCs w:val="22"/>
        </w:rPr>
      </w:pPr>
    </w:p>
    <w:p w:rsidR="0085173F" w:rsidRPr="00191CAF" w:rsidRDefault="0085173F" w:rsidP="0085173F">
      <w:pPr>
        <w:pStyle w:val="ListParagraph"/>
        <w:ind w:left="1080" w:right="14"/>
        <w:rPr>
          <w:rFonts w:asciiTheme="minorHAnsi" w:hAnsiTheme="minorHAnsi" w:cs="Tahoma"/>
          <w:sz w:val="22"/>
          <w:szCs w:val="22"/>
        </w:rPr>
      </w:pPr>
      <w:r w:rsidRPr="00191CAF">
        <w:rPr>
          <w:rFonts w:asciiTheme="minorHAnsi" w:hAnsiTheme="minorHAnsi" w:cs="Tahoma"/>
          <w:sz w:val="22"/>
          <w:szCs w:val="22"/>
        </w:rPr>
        <w:t xml:space="preserve">For other allegations (e.g. failure to </w:t>
      </w:r>
      <w:r w:rsidR="000B5E06">
        <w:rPr>
          <w:rFonts w:asciiTheme="minorHAnsi" w:hAnsiTheme="minorHAnsi" w:cs="Tahoma"/>
          <w:sz w:val="22"/>
          <w:szCs w:val="22"/>
        </w:rPr>
        <w:t>provide paid sick and safe time</w:t>
      </w:r>
      <w:r w:rsidRPr="00191CAF">
        <w:rPr>
          <w:rFonts w:asciiTheme="minorHAnsi" w:hAnsiTheme="minorHAnsi" w:cs="Tahoma"/>
          <w:sz w:val="22"/>
          <w:szCs w:val="22"/>
        </w:rPr>
        <w:t>, retaliation) OLS strives to complete the matter within 180 days</w:t>
      </w:r>
      <w:r w:rsidR="00135B0A">
        <w:rPr>
          <w:rFonts w:asciiTheme="minorHAnsi" w:hAnsiTheme="minorHAnsi" w:cs="Tahoma"/>
          <w:sz w:val="22"/>
          <w:szCs w:val="22"/>
        </w:rPr>
        <w:t xml:space="preserve">, </w:t>
      </w:r>
      <w:r w:rsidR="00135B0A" w:rsidRPr="00135B0A">
        <w:rPr>
          <w:rFonts w:asciiTheme="minorHAnsi" w:hAnsiTheme="minorHAnsi" w:cs="Tahoma"/>
          <w:sz w:val="22"/>
          <w:szCs w:val="22"/>
        </w:rPr>
        <w:t>but the investigation may last longer depending on the OLS investigator’s workload and the complexity of the issues.</w:t>
      </w:r>
    </w:p>
    <w:p w:rsidR="0085173F" w:rsidRPr="00191CAF" w:rsidRDefault="0085173F" w:rsidP="0085173F">
      <w:pPr>
        <w:pStyle w:val="ListParagraph"/>
        <w:ind w:left="1080" w:right="14"/>
        <w:rPr>
          <w:rFonts w:asciiTheme="minorHAnsi" w:hAnsiTheme="minorHAnsi" w:cs="Tahoma"/>
          <w:sz w:val="22"/>
          <w:szCs w:val="22"/>
        </w:rPr>
      </w:pPr>
    </w:p>
    <w:p w:rsidR="0085173F" w:rsidRDefault="0085173F">
      <w:pPr>
        <w:pStyle w:val="ListParagraph"/>
        <w:ind w:left="1080" w:right="14"/>
        <w:rPr>
          <w:rFonts w:asciiTheme="minorHAnsi" w:hAnsiTheme="minorHAnsi" w:cs="Tahoma"/>
          <w:sz w:val="22"/>
          <w:szCs w:val="22"/>
        </w:rPr>
      </w:pPr>
      <w:r w:rsidRPr="00191CAF">
        <w:rPr>
          <w:rFonts w:asciiTheme="minorHAnsi" w:hAnsiTheme="minorHAnsi" w:cs="Tahoma"/>
          <w:sz w:val="22"/>
          <w:szCs w:val="22"/>
        </w:rPr>
        <w:t xml:space="preserve">In most cases, OLS requires payment of amounts owed to workers within 30 days of a final settlement agreement or Director’s Order.  </w:t>
      </w:r>
    </w:p>
    <w:p w:rsidR="00FD18E2" w:rsidRPr="00191CAF" w:rsidRDefault="00FD18E2">
      <w:pPr>
        <w:pStyle w:val="ListParagraph"/>
        <w:ind w:left="1080" w:right="14"/>
        <w:rPr>
          <w:rFonts w:asciiTheme="minorHAnsi" w:hAnsiTheme="minorHAnsi" w:cs="Tahoma"/>
          <w:sz w:val="22"/>
          <w:szCs w:val="22"/>
        </w:rPr>
      </w:pPr>
    </w:p>
    <w:p w:rsidR="0085173F" w:rsidRPr="00191CAF" w:rsidRDefault="0085173F" w:rsidP="0085173F">
      <w:pPr>
        <w:pStyle w:val="ListParagraph"/>
        <w:ind w:right="14" w:hanging="360"/>
        <w:rPr>
          <w:rFonts w:asciiTheme="minorHAnsi" w:hAnsiTheme="minorHAnsi" w:cs="Tahoma"/>
          <w:sz w:val="22"/>
          <w:szCs w:val="22"/>
        </w:rPr>
      </w:pPr>
    </w:p>
    <w:p w:rsidR="0085173F" w:rsidRPr="00191CAF" w:rsidRDefault="0085173F" w:rsidP="0085173F">
      <w:pPr>
        <w:pStyle w:val="ListParagraph"/>
        <w:widowControl w:val="0"/>
        <w:numPr>
          <w:ilvl w:val="2"/>
          <w:numId w:val="53"/>
        </w:numPr>
        <w:autoSpaceDE w:val="0"/>
        <w:autoSpaceDN w:val="0"/>
        <w:adjustRightInd w:val="0"/>
        <w:ind w:left="1080" w:right="14"/>
        <w:contextualSpacing/>
        <w:rPr>
          <w:rFonts w:asciiTheme="minorHAnsi" w:hAnsiTheme="minorHAnsi"/>
          <w:sz w:val="22"/>
          <w:szCs w:val="22"/>
        </w:rPr>
      </w:pPr>
      <w:r w:rsidRPr="00191CAF">
        <w:rPr>
          <w:rFonts w:asciiTheme="minorHAnsi" w:hAnsiTheme="minorHAnsi"/>
          <w:b/>
          <w:sz w:val="22"/>
          <w:szCs w:val="22"/>
        </w:rPr>
        <w:t>What information is an employer asked to provide?</w:t>
      </w:r>
    </w:p>
    <w:p w:rsidR="0085173F" w:rsidRPr="00191CAF" w:rsidRDefault="0085173F" w:rsidP="0085173F">
      <w:pPr>
        <w:ind w:left="1080"/>
        <w:rPr>
          <w:rFonts w:asciiTheme="minorHAnsi" w:hAnsiTheme="minorHAnsi"/>
          <w:sz w:val="22"/>
          <w:szCs w:val="22"/>
        </w:rPr>
      </w:pPr>
      <w:r w:rsidRPr="00191CAF">
        <w:rPr>
          <w:rFonts w:asciiTheme="minorHAnsi" w:hAnsiTheme="minorHAnsi"/>
          <w:sz w:val="22"/>
          <w:szCs w:val="22"/>
        </w:rPr>
        <w:t>The information requested depends on the specifics of the alleged violation. Types of information may include:</w:t>
      </w:r>
    </w:p>
    <w:p w:rsidR="0085173F" w:rsidRPr="00191CAF" w:rsidRDefault="0085173F" w:rsidP="0085173F">
      <w:pPr>
        <w:pStyle w:val="ListParagraph"/>
        <w:numPr>
          <w:ilvl w:val="0"/>
          <w:numId w:val="55"/>
        </w:numPr>
        <w:ind w:left="1440"/>
        <w:contextualSpacing/>
        <w:rPr>
          <w:rFonts w:asciiTheme="minorHAnsi" w:hAnsiTheme="minorHAnsi"/>
          <w:sz w:val="22"/>
          <w:szCs w:val="22"/>
        </w:rPr>
      </w:pPr>
      <w:r w:rsidRPr="00191CAF">
        <w:rPr>
          <w:rFonts w:asciiTheme="minorHAnsi" w:hAnsiTheme="minorHAnsi"/>
          <w:sz w:val="22"/>
          <w:szCs w:val="22"/>
        </w:rPr>
        <w:t>Demonstrated compliance with the workplace poster requirement;</w:t>
      </w:r>
    </w:p>
    <w:p w:rsidR="000B5E06" w:rsidRDefault="000B5E06" w:rsidP="0085173F">
      <w:pPr>
        <w:pStyle w:val="ListParagraph"/>
        <w:numPr>
          <w:ilvl w:val="0"/>
          <w:numId w:val="55"/>
        </w:numPr>
        <w:ind w:left="1440"/>
        <w:contextualSpacing/>
        <w:rPr>
          <w:rFonts w:asciiTheme="minorHAnsi" w:hAnsiTheme="minorHAnsi"/>
          <w:sz w:val="22"/>
          <w:szCs w:val="22"/>
        </w:rPr>
      </w:pPr>
      <w:r>
        <w:rPr>
          <w:rFonts w:asciiTheme="minorHAnsi" w:hAnsiTheme="minorHAnsi"/>
          <w:sz w:val="22"/>
          <w:szCs w:val="22"/>
        </w:rPr>
        <w:t>Written PSST policy;</w:t>
      </w:r>
    </w:p>
    <w:p w:rsidR="0085173F" w:rsidRPr="00191CAF" w:rsidRDefault="0085173F" w:rsidP="0085173F">
      <w:pPr>
        <w:pStyle w:val="ListParagraph"/>
        <w:numPr>
          <w:ilvl w:val="0"/>
          <w:numId w:val="55"/>
        </w:numPr>
        <w:ind w:left="1440"/>
        <w:contextualSpacing/>
        <w:rPr>
          <w:rFonts w:asciiTheme="minorHAnsi" w:hAnsiTheme="minorHAnsi"/>
          <w:sz w:val="22"/>
          <w:szCs w:val="22"/>
        </w:rPr>
      </w:pPr>
      <w:r w:rsidRPr="00191CAF">
        <w:rPr>
          <w:rFonts w:asciiTheme="minorHAnsi" w:hAnsiTheme="minorHAnsi"/>
          <w:sz w:val="22"/>
          <w:szCs w:val="22"/>
        </w:rPr>
        <w:t>Statement of the average number per calendar week of employees who worked for compensation worldwide during the preceding calendar year;</w:t>
      </w:r>
    </w:p>
    <w:p w:rsidR="0085173F" w:rsidRPr="00191CAF" w:rsidRDefault="0085173F" w:rsidP="0085173F">
      <w:pPr>
        <w:pStyle w:val="ListParagraph"/>
        <w:numPr>
          <w:ilvl w:val="0"/>
          <w:numId w:val="55"/>
        </w:numPr>
        <w:ind w:left="1440"/>
        <w:contextualSpacing/>
        <w:rPr>
          <w:rFonts w:asciiTheme="minorHAnsi" w:hAnsiTheme="minorHAnsi"/>
          <w:sz w:val="22"/>
          <w:szCs w:val="22"/>
        </w:rPr>
      </w:pPr>
      <w:r w:rsidRPr="00191CAF">
        <w:rPr>
          <w:rFonts w:asciiTheme="minorHAnsi" w:hAnsiTheme="minorHAnsi"/>
          <w:sz w:val="22"/>
          <w:szCs w:val="22"/>
        </w:rPr>
        <w:t>List of employees who work in Seattle with their current position, phone number and address;</w:t>
      </w:r>
    </w:p>
    <w:p w:rsidR="0085173F" w:rsidRPr="00191CAF" w:rsidRDefault="0085173F" w:rsidP="0085173F">
      <w:pPr>
        <w:pStyle w:val="ListParagraph"/>
        <w:numPr>
          <w:ilvl w:val="0"/>
          <w:numId w:val="55"/>
        </w:numPr>
        <w:ind w:left="1440"/>
        <w:contextualSpacing/>
        <w:rPr>
          <w:rFonts w:asciiTheme="minorHAnsi" w:hAnsiTheme="minorHAnsi"/>
          <w:sz w:val="22"/>
          <w:szCs w:val="22"/>
        </w:rPr>
      </w:pPr>
      <w:r w:rsidRPr="00191CAF">
        <w:rPr>
          <w:rFonts w:asciiTheme="minorHAnsi" w:hAnsiTheme="minorHAnsi"/>
          <w:sz w:val="22"/>
          <w:szCs w:val="22"/>
        </w:rPr>
        <w:t xml:space="preserve">Original time cards which show the actual hours worked each day; </w:t>
      </w:r>
    </w:p>
    <w:p w:rsidR="0085173F" w:rsidRPr="00191CAF" w:rsidRDefault="0085173F" w:rsidP="0085173F">
      <w:pPr>
        <w:pStyle w:val="ListParagraph"/>
        <w:numPr>
          <w:ilvl w:val="0"/>
          <w:numId w:val="55"/>
        </w:numPr>
        <w:ind w:left="1440"/>
        <w:contextualSpacing/>
        <w:rPr>
          <w:rFonts w:asciiTheme="minorHAnsi" w:hAnsiTheme="minorHAnsi"/>
          <w:sz w:val="22"/>
          <w:szCs w:val="22"/>
        </w:rPr>
      </w:pPr>
      <w:r w:rsidRPr="00191CAF">
        <w:rPr>
          <w:rFonts w:asciiTheme="minorHAnsi" w:hAnsiTheme="minorHAnsi"/>
          <w:sz w:val="22"/>
          <w:szCs w:val="22"/>
        </w:rPr>
        <w:t>Payroll records (see</w:t>
      </w:r>
      <w:r w:rsidRPr="00191CAF">
        <w:rPr>
          <w:rFonts w:asciiTheme="minorHAnsi" w:hAnsiTheme="minorHAnsi"/>
          <w:i/>
          <w:sz w:val="22"/>
          <w:szCs w:val="22"/>
        </w:rPr>
        <w:t xml:space="preserve"> </w:t>
      </w:r>
      <w:hyperlink r:id="rId40" w:history="1">
        <w:r w:rsidRPr="00191CAF">
          <w:rPr>
            <w:rStyle w:val="Hyperlink"/>
            <w:rFonts w:asciiTheme="minorHAnsi" w:hAnsiTheme="minorHAnsi"/>
            <w:sz w:val="22"/>
            <w:szCs w:val="22"/>
          </w:rPr>
          <w:t>SMC 14.20.030</w:t>
        </w:r>
      </w:hyperlink>
      <w:r w:rsidRPr="00191CAF">
        <w:rPr>
          <w:rFonts w:asciiTheme="minorHAnsi" w:hAnsiTheme="minorHAnsi"/>
          <w:sz w:val="22"/>
          <w:szCs w:val="22"/>
        </w:rPr>
        <w:t xml:space="preserve"> and </w:t>
      </w:r>
      <w:hyperlink r:id="rId41" w:history="1">
        <w:r w:rsidRPr="00191CAF">
          <w:rPr>
            <w:rStyle w:val="Hyperlink"/>
            <w:rFonts w:asciiTheme="minorHAnsi" w:hAnsiTheme="minorHAnsi"/>
            <w:sz w:val="22"/>
            <w:szCs w:val="22"/>
          </w:rPr>
          <w:t>SHRR 90-110</w:t>
        </w:r>
      </w:hyperlink>
      <w:r w:rsidRPr="00191CAF">
        <w:rPr>
          <w:rFonts w:asciiTheme="minorHAnsi" w:hAnsiTheme="minorHAnsi"/>
          <w:sz w:val="22"/>
          <w:szCs w:val="22"/>
        </w:rPr>
        <w:t xml:space="preserve"> for specific information); and</w:t>
      </w:r>
    </w:p>
    <w:p w:rsidR="0085173F" w:rsidRPr="00191CAF" w:rsidRDefault="0085173F" w:rsidP="0085173F">
      <w:pPr>
        <w:pStyle w:val="ListParagraph"/>
        <w:numPr>
          <w:ilvl w:val="0"/>
          <w:numId w:val="55"/>
        </w:numPr>
        <w:ind w:left="1440"/>
        <w:contextualSpacing/>
        <w:rPr>
          <w:rFonts w:asciiTheme="minorHAnsi" w:hAnsiTheme="minorHAnsi"/>
          <w:sz w:val="22"/>
          <w:szCs w:val="22"/>
        </w:rPr>
      </w:pPr>
      <w:r w:rsidRPr="00191CAF">
        <w:rPr>
          <w:rFonts w:asciiTheme="minorHAnsi" w:hAnsiTheme="minorHAnsi"/>
          <w:sz w:val="22"/>
          <w:szCs w:val="22"/>
        </w:rPr>
        <w:t>Other relevant documents.</w:t>
      </w:r>
    </w:p>
    <w:p w:rsidR="0085173F" w:rsidRPr="00191CAF" w:rsidRDefault="0085173F" w:rsidP="0085173F">
      <w:pPr>
        <w:rPr>
          <w:rFonts w:asciiTheme="minorHAnsi" w:hAnsiTheme="minorHAnsi"/>
          <w:sz w:val="22"/>
          <w:szCs w:val="22"/>
        </w:rPr>
      </w:pPr>
    </w:p>
    <w:p w:rsidR="0085173F" w:rsidRPr="00191CAF" w:rsidRDefault="0085173F" w:rsidP="0085173F">
      <w:pPr>
        <w:pStyle w:val="ListParagraph"/>
        <w:widowControl w:val="0"/>
        <w:numPr>
          <w:ilvl w:val="2"/>
          <w:numId w:val="53"/>
        </w:numPr>
        <w:autoSpaceDE w:val="0"/>
        <w:autoSpaceDN w:val="0"/>
        <w:adjustRightInd w:val="0"/>
        <w:ind w:left="1080" w:right="14"/>
        <w:contextualSpacing/>
        <w:rPr>
          <w:rFonts w:asciiTheme="minorHAnsi" w:hAnsiTheme="minorHAnsi"/>
          <w:sz w:val="22"/>
          <w:szCs w:val="22"/>
        </w:rPr>
      </w:pPr>
      <w:r w:rsidRPr="00191CAF">
        <w:rPr>
          <w:rFonts w:asciiTheme="minorHAnsi" w:hAnsiTheme="minorHAnsi"/>
          <w:b/>
          <w:sz w:val="22"/>
          <w:szCs w:val="22"/>
        </w:rPr>
        <w:t>What happens if an employer does not respond to a request for information?</w:t>
      </w:r>
    </w:p>
    <w:p w:rsidR="0085173F" w:rsidRPr="00191CAF" w:rsidRDefault="0085173F" w:rsidP="0085173F">
      <w:pPr>
        <w:ind w:left="1080"/>
        <w:rPr>
          <w:rFonts w:asciiTheme="minorHAnsi" w:hAnsiTheme="minorHAnsi"/>
          <w:sz w:val="22"/>
          <w:szCs w:val="22"/>
        </w:rPr>
      </w:pPr>
      <w:r w:rsidRPr="00191CAF">
        <w:rPr>
          <w:rFonts w:asciiTheme="minorHAnsi" w:hAnsiTheme="minorHAnsi"/>
          <w:sz w:val="22"/>
          <w:szCs w:val="22"/>
        </w:rPr>
        <w:t>OLS has the authority to issue subpoenas that require employers, witnesses and other parties to provide written and verbal testimony. Depending on the circumstances, OLS also may issue a default finding of violation.</w:t>
      </w:r>
    </w:p>
    <w:p w:rsidR="0085173F" w:rsidRPr="00191CAF" w:rsidRDefault="0085173F" w:rsidP="0085173F">
      <w:pPr>
        <w:pStyle w:val="ListParagraph"/>
        <w:ind w:left="1080"/>
        <w:rPr>
          <w:rFonts w:asciiTheme="minorHAnsi" w:hAnsiTheme="minorHAnsi"/>
          <w:b/>
          <w:sz w:val="22"/>
          <w:szCs w:val="22"/>
        </w:rPr>
      </w:pPr>
    </w:p>
    <w:p w:rsidR="0085173F" w:rsidRPr="00191CAF" w:rsidRDefault="00FD18E2" w:rsidP="00191CAF">
      <w:pPr>
        <w:pStyle w:val="ListParagraph"/>
        <w:widowControl w:val="0"/>
        <w:numPr>
          <w:ilvl w:val="0"/>
          <w:numId w:val="34"/>
        </w:numPr>
        <w:autoSpaceDE w:val="0"/>
        <w:autoSpaceDN w:val="0"/>
        <w:adjustRightInd w:val="0"/>
        <w:contextualSpacing/>
        <w:rPr>
          <w:rFonts w:asciiTheme="minorHAnsi" w:hAnsiTheme="minorHAnsi"/>
          <w:b/>
          <w:sz w:val="22"/>
          <w:szCs w:val="22"/>
        </w:rPr>
      </w:pPr>
      <w:r>
        <w:rPr>
          <w:rFonts w:asciiTheme="minorHAnsi" w:hAnsiTheme="minorHAnsi"/>
          <w:b/>
          <w:sz w:val="22"/>
          <w:szCs w:val="22"/>
        </w:rPr>
        <w:lastRenderedPageBreak/>
        <w:t xml:space="preserve">(UPDATE) </w:t>
      </w:r>
      <w:r w:rsidR="0085173F" w:rsidRPr="00191CAF">
        <w:rPr>
          <w:rFonts w:asciiTheme="minorHAnsi" w:hAnsiTheme="minorHAnsi"/>
          <w:b/>
          <w:sz w:val="22"/>
          <w:szCs w:val="22"/>
        </w:rPr>
        <w:t>Resolutions</w:t>
      </w:r>
    </w:p>
    <w:p w:rsidR="0085173F" w:rsidRPr="00191CAF" w:rsidRDefault="0085173F" w:rsidP="00191CAF">
      <w:pPr>
        <w:pStyle w:val="ListParagraph"/>
        <w:widowControl w:val="0"/>
        <w:numPr>
          <w:ilvl w:val="1"/>
          <w:numId w:val="34"/>
        </w:numPr>
        <w:autoSpaceDE w:val="0"/>
        <w:autoSpaceDN w:val="0"/>
        <w:adjustRightInd w:val="0"/>
        <w:ind w:right="14"/>
        <w:contextualSpacing/>
        <w:rPr>
          <w:rFonts w:asciiTheme="minorHAnsi" w:hAnsiTheme="minorHAnsi"/>
          <w:sz w:val="22"/>
          <w:szCs w:val="22"/>
        </w:rPr>
      </w:pPr>
      <w:r w:rsidRPr="00191CAF">
        <w:rPr>
          <w:rFonts w:asciiTheme="minorHAnsi" w:hAnsiTheme="minorHAnsi"/>
          <w:b/>
          <w:sz w:val="22"/>
          <w:szCs w:val="22"/>
        </w:rPr>
        <w:t>Are settlements available?</w:t>
      </w:r>
    </w:p>
    <w:p w:rsidR="0085173F" w:rsidRPr="00191CAF" w:rsidRDefault="0085173F" w:rsidP="0085173F">
      <w:pPr>
        <w:pStyle w:val="ListParagraph"/>
        <w:widowControl w:val="0"/>
        <w:autoSpaceDE w:val="0"/>
        <w:autoSpaceDN w:val="0"/>
        <w:adjustRightInd w:val="0"/>
        <w:ind w:left="1080" w:right="14"/>
        <w:rPr>
          <w:rFonts w:asciiTheme="minorHAnsi" w:hAnsiTheme="minorHAnsi"/>
          <w:sz w:val="22"/>
          <w:szCs w:val="22"/>
        </w:rPr>
      </w:pPr>
      <w:r w:rsidRPr="00191CAF">
        <w:rPr>
          <w:rFonts w:asciiTheme="minorHAnsi" w:hAnsiTheme="minorHAnsi"/>
          <w:sz w:val="22"/>
          <w:szCs w:val="22"/>
        </w:rPr>
        <w:t>Yes. If evidence shows noncompliance, OLS will seek a settlement agreement that provides a full remedy for all workers (i.e., back wages plus interest), an agreement for future compliance, monitored compliance</w:t>
      </w:r>
      <w:r w:rsidR="00ED1CB7">
        <w:rPr>
          <w:rFonts w:asciiTheme="minorHAnsi" w:hAnsiTheme="minorHAnsi"/>
          <w:sz w:val="22"/>
          <w:szCs w:val="22"/>
        </w:rPr>
        <w:t>, and any damages or penalties assessed</w:t>
      </w:r>
      <w:r w:rsidRPr="00191CAF">
        <w:rPr>
          <w:rFonts w:asciiTheme="minorHAnsi" w:hAnsiTheme="minorHAnsi"/>
          <w:sz w:val="22"/>
          <w:szCs w:val="22"/>
        </w:rPr>
        <w:t xml:space="preserve">. This type of settlement agreement </w:t>
      </w:r>
      <w:r w:rsidR="00ED1CB7">
        <w:rPr>
          <w:rFonts w:asciiTheme="minorHAnsi" w:hAnsiTheme="minorHAnsi"/>
          <w:sz w:val="22"/>
          <w:szCs w:val="22"/>
        </w:rPr>
        <w:t>in most circumstances will also</w:t>
      </w:r>
      <w:r w:rsidRPr="00191CAF">
        <w:rPr>
          <w:rFonts w:asciiTheme="minorHAnsi" w:hAnsiTheme="minorHAnsi"/>
          <w:sz w:val="22"/>
          <w:szCs w:val="22"/>
        </w:rPr>
        <w:t xml:space="preserve"> constitute a first violation of the ordinance.</w:t>
      </w:r>
    </w:p>
    <w:p w:rsidR="0085173F" w:rsidRPr="00191CAF" w:rsidRDefault="0085173F" w:rsidP="0085173F">
      <w:pPr>
        <w:rPr>
          <w:rFonts w:asciiTheme="minorHAnsi" w:hAnsiTheme="minorHAnsi"/>
          <w:sz w:val="22"/>
          <w:szCs w:val="22"/>
        </w:rPr>
      </w:pPr>
    </w:p>
    <w:p w:rsidR="0085173F" w:rsidRPr="00191CAF" w:rsidRDefault="0085173F" w:rsidP="0085173F">
      <w:pPr>
        <w:ind w:left="1080" w:hanging="360"/>
        <w:rPr>
          <w:rFonts w:asciiTheme="minorHAnsi" w:hAnsiTheme="minorHAnsi"/>
          <w:sz w:val="22"/>
          <w:szCs w:val="22"/>
        </w:rPr>
      </w:pPr>
      <w:r w:rsidRPr="00191CAF">
        <w:rPr>
          <w:rFonts w:asciiTheme="minorHAnsi" w:hAnsiTheme="minorHAnsi"/>
          <w:b/>
          <w:sz w:val="22"/>
          <w:szCs w:val="22"/>
        </w:rPr>
        <w:t>b. What written documents are provided at the end of an investigation?</w:t>
      </w:r>
    </w:p>
    <w:p w:rsidR="0085173F" w:rsidRPr="00191CAF" w:rsidRDefault="0085173F" w:rsidP="0085173F">
      <w:pPr>
        <w:pStyle w:val="ListParagraph"/>
        <w:numPr>
          <w:ilvl w:val="0"/>
          <w:numId w:val="58"/>
        </w:numPr>
        <w:ind w:left="1440" w:right="14"/>
        <w:contextualSpacing/>
        <w:rPr>
          <w:rFonts w:asciiTheme="minorHAnsi" w:hAnsiTheme="minorHAnsi"/>
          <w:sz w:val="22"/>
          <w:szCs w:val="22"/>
        </w:rPr>
      </w:pPr>
      <w:r w:rsidRPr="00191CAF">
        <w:rPr>
          <w:rFonts w:asciiTheme="minorHAnsi" w:hAnsiTheme="minorHAnsi"/>
          <w:b/>
          <w:sz w:val="22"/>
          <w:szCs w:val="22"/>
        </w:rPr>
        <w:t>No Violation:</w:t>
      </w:r>
      <w:r w:rsidRPr="00191CAF">
        <w:rPr>
          <w:rFonts w:asciiTheme="minorHAnsi" w:hAnsiTheme="minorHAnsi"/>
          <w:sz w:val="22"/>
          <w:szCs w:val="22"/>
        </w:rPr>
        <w:t xml:space="preserve"> The Director issues a </w:t>
      </w:r>
      <w:r w:rsidRPr="00191CAF">
        <w:rPr>
          <w:rFonts w:asciiTheme="minorHAnsi" w:hAnsiTheme="minorHAnsi"/>
          <w:b/>
          <w:sz w:val="22"/>
          <w:szCs w:val="22"/>
        </w:rPr>
        <w:t>“Determination of No Violation”</w:t>
      </w:r>
      <w:r w:rsidRPr="00191CAF">
        <w:rPr>
          <w:rFonts w:asciiTheme="minorHAnsi" w:hAnsiTheme="minorHAnsi"/>
          <w:sz w:val="22"/>
          <w:szCs w:val="22"/>
        </w:rPr>
        <w:t xml:space="preserve"> with notice of an employee or other aggrieved party’s right to appeal the decision. </w:t>
      </w:r>
    </w:p>
    <w:p w:rsidR="0085173F" w:rsidRPr="00191CAF" w:rsidRDefault="0085173F" w:rsidP="0085173F">
      <w:pPr>
        <w:pStyle w:val="ListParagraph"/>
        <w:ind w:left="1440" w:right="14"/>
        <w:rPr>
          <w:rFonts w:asciiTheme="minorHAnsi" w:hAnsiTheme="minorHAnsi"/>
          <w:sz w:val="22"/>
          <w:szCs w:val="22"/>
        </w:rPr>
      </w:pPr>
    </w:p>
    <w:p w:rsidR="0085173F" w:rsidRPr="00191CAF" w:rsidRDefault="0085173F" w:rsidP="00191CAF">
      <w:pPr>
        <w:pStyle w:val="ListParagraph"/>
        <w:numPr>
          <w:ilvl w:val="0"/>
          <w:numId w:val="58"/>
        </w:numPr>
        <w:ind w:left="1440" w:right="14"/>
        <w:contextualSpacing/>
        <w:rPr>
          <w:rFonts w:asciiTheme="minorHAnsi" w:hAnsiTheme="minorHAnsi"/>
          <w:sz w:val="22"/>
          <w:szCs w:val="22"/>
        </w:rPr>
      </w:pPr>
      <w:r w:rsidRPr="00191CAF">
        <w:rPr>
          <w:rFonts w:asciiTheme="minorHAnsi" w:hAnsiTheme="minorHAnsi"/>
          <w:b/>
          <w:sz w:val="22"/>
          <w:szCs w:val="22"/>
        </w:rPr>
        <w:t>Violation:</w:t>
      </w:r>
      <w:r w:rsidRPr="00191CAF">
        <w:rPr>
          <w:rFonts w:asciiTheme="minorHAnsi" w:hAnsiTheme="minorHAnsi"/>
          <w:sz w:val="22"/>
          <w:szCs w:val="22"/>
        </w:rPr>
        <w:t xml:space="preserve"> The Director issues a </w:t>
      </w:r>
      <w:r w:rsidRPr="00191CAF">
        <w:rPr>
          <w:rFonts w:asciiTheme="minorHAnsi" w:hAnsiTheme="minorHAnsi"/>
          <w:b/>
          <w:sz w:val="22"/>
          <w:szCs w:val="22"/>
        </w:rPr>
        <w:t>“Director’s Order”</w:t>
      </w:r>
      <w:r w:rsidRPr="00191CAF">
        <w:rPr>
          <w:rFonts w:asciiTheme="minorHAnsi" w:hAnsiTheme="minorHAnsi"/>
          <w:sz w:val="22"/>
          <w:szCs w:val="22"/>
        </w:rPr>
        <w:t xml:space="preserve"> that states the amounts due for each violation, including, for violations that occur after January 16, 2016, payment of to 3x unpaid wages plus interest, up to $5,000 to an employee (or other aggrieved party) for retaliation, reinstatement or 3x front pay in lieu of reinstatement for retaliation, civil penalties, and fines. The Director’s Order may permit waiver or reduction of civil penalties and fines due to the Agency if the employer quickly pays of remedy due to employees. The Director’s Order also can require corrective action, such as monitored compliance for a reasonable time period and employer training. The Director’s Order also includes notice of the right to appeal the decision within 15 days. </w:t>
      </w:r>
    </w:p>
    <w:p w:rsidR="0085173F" w:rsidRPr="00191CAF" w:rsidRDefault="0085173F" w:rsidP="0085173F">
      <w:pPr>
        <w:pStyle w:val="ListParagraph"/>
        <w:ind w:left="1440" w:right="14"/>
        <w:rPr>
          <w:rFonts w:asciiTheme="minorHAnsi" w:hAnsiTheme="minorHAnsi"/>
          <w:sz w:val="22"/>
          <w:szCs w:val="22"/>
        </w:rPr>
      </w:pPr>
    </w:p>
    <w:p w:rsidR="000B5E06" w:rsidRPr="00191CAF" w:rsidRDefault="0085173F">
      <w:pPr>
        <w:pStyle w:val="ListParagraph"/>
        <w:numPr>
          <w:ilvl w:val="0"/>
          <w:numId w:val="58"/>
        </w:numPr>
        <w:ind w:left="1440" w:right="14"/>
        <w:contextualSpacing/>
        <w:rPr>
          <w:rFonts w:asciiTheme="minorHAnsi" w:hAnsiTheme="minorHAnsi"/>
          <w:b/>
          <w:sz w:val="22"/>
          <w:szCs w:val="22"/>
        </w:rPr>
      </w:pPr>
      <w:r w:rsidRPr="00191CAF">
        <w:rPr>
          <w:rFonts w:asciiTheme="minorHAnsi" w:hAnsiTheme="minorHAnsi"/>
          <w:b/>
          <w:sz w:val="22"/>
          <w:szCs w:val="22"/>
        </w:rPr>
        <w:t xml:space="preserve">Settlement: </w:t>
      </w:r>
      <w:r w:rsidRPr="00191CAF">
        <w:rPr>
          <w:rFonts w:asciiTheme="minorHAnsi" w:hAnsiTheme="minorHAnsi"/>
          <w:sz w:val="22"/>
          <w:szCs w:val="22"/>
        </w:rPr>
        <w:t xml:space="preserve">A settlement agreement is a binding contract signed by the OLS Director and employer(s) that lists agreed-upon terms for closing an investigation. OLS encourages settlement agreements as an efficient way to resolve complaints, obtain payment for workers and/or change employer practices to achieve compliance. Depending on the circumstances, a settlement can include all remedies, penalties and fines, that are available for Director’s Orders (e.g. for violations that occur after January 16, 2016, up to 3x wages owed, up to $500 civil penalty per aggrieved party for first violation, mitigation of civil penalties and fines for quick payment to workers), employer training, a description of the steps necessary to achieve compliance, and a requirement for OLS compliance reviews for a reasonable time period. </w:t>
      </w:r>
    </w:p>
    <w:p w:rsidR="0085173F" w:rsidRPr="00191CAF" w:rsidRDefault="0085173F" w:rsidP="0085173F">
      <w:pPr>
        <w:pStyle w:val="ListParagraph"/>
        <w:ind w:left="1080"/>
        <w:rPr>
          <w:rFonts w:asciiTheme="minorHAnsi" w:hAnsiTheme="minorHAnsi"/>
          <w:sz w:val="22"/>
          <w:szCs w:val="22"/>
        </w:rPr>
      </w:pPr>
    </w:p>
    <w:p w:rsidR="0085173F" w:rsidRPr="00191CAF" w:rsidRDefault="00FD18E2" w:rsidP="00191CAF">
      <w:pPr>
        <w:pStyle w:val="ListParagraph"/>
        <w:widowControl w:val="0"/>
        <w:numPr>
          <w:ilvl w:val="0"/>
          <w:numId w:val="34"/>
        </w:numPr>
        <w:autoSpaceDE w:val="0"/>
        <w:autoSpaceDN w:val="0"/>
        <w:adjustRightInd w:val="0"/>
        <w:ind w:right="14"/>
        <w:contextualSpacing/>
        <w:rPr>
          <w:rFonts w:asciiTheme="minorHAnsi" w:hAnsiTheme="minorHAnsi"/>
          <w:sz w:val="22"/>
          <w:szCs w:val="22"/>
        </w:rPr>
      </w:pPr>
      <w:r>
        <w:rPr>
          <w:rFonts w:asciiTheme="minorHAnsi" w:hAnsiTheme="minorHAnsi"/>
          <w:b/>
          <w:sz w:val="22"/>
          <w:szCs w:val="22"/>
        </w:rPr>
        <w:t xml:space="preserve">(UPDATE) </w:t>
      </w:r>
      <w:r w:rsidR="0085173F" w:rsidRPr="00191CAF">
        <w:rPr>
          <w:rFonts w:asciiTheme="minorHAnsi" w:hAnsiTheme="minorHAnsi"/>
          <w:b/>
          <w:sz w:val="22"/>
          <w:szCs w:val="22"/>
        </w:rPr>
        <w:t>Appeals</w:t>
      </w:r>
    </w:p>
    <w:p w:rsidR="0085173F" w:rsidRPr="00191CAF" w:rsidRDefault="0085173F" w:rsidP="00191CAF">
      <w:pPr>
        <w:pStyle w:val="ListParagraph"/>
        <w:numPr>
          <w:ilvl w:val="1"/>
          <w:numId w:val="34"/>
        </w:numPr>
        <w:spacing w:after="200" w:line="276" w:lineRule="auto"/>
        <w:contextualSpacing/>
        <w:rPr>
          <w:rFonts w:asciiTheme="minorHAnsi" w:hAnsiTheme="minorHAnsi"/>
          <w:b/>
          <w:sz w:val="22"/>
          <w:szCs w:val="22"/>
        </w:rPr>
      </w:pPr>
      <w:r w:rsidRPr="00191CAF">
        <w:rPr>
          <w:rFonts w:asciiTheme="minorHAnsi" w:hAnsiTheme="minorHAnsi"/>
          <w:b/>
          <w:sz w:val="22"/>
          <w:szCs w:val="22"/>
        </w:rPr>
        <w:t>What appeal rights do parties have if they disagree with the outcome of the investigation?</w:t>
      </w:r>
    </w:p>
    <w:p w:rsidR="0085173F" w:rsidRPr="00191CAF" w:rsidRDefault="0085173F" w:rsidP="00191CAF">
      <w:pPr>
        <w:pStyle w:val="ListParagraph"/>
        <w:widowControl w:val="0"/>
        <w:numPr>
          <w:ilvl w:val="0"/>
          <w:numId w:val="56"/>
        </w:numPr>
        <w:autoSpaceDE w:val="0"/>
        <w:autoSpaceDN w:val="0"/>
        <w:adjustRightInd w:val="0"/>
        <w:ind w:left="1440"/>
        <w:contextualSpacing/>
        <w:rPr>
          <w:rFonts w:asciiTheme="minorHAnsi" w:hAnsiTheme="minorHAnsi"/>
          <w:sz w:val="22"/>
          <w:szCs w:val="22"/>
        </w:rPr>
      </w:pPr>
      <w:r w:rsidRPr="00191CAF">
        <w:rPr>
          <w:rFonts w:asciiTheme="minorHAnsi" w:hAnsiTheme="minorHAnsi"/>
          <w:b/>
          <w:sz w:val="22"/>
          <w:szCs w:val="22"/>
        </w:rPr>
        <w:t xml:space="preserve">Employers: </w:t>
      </w:r>
      <w:r w:rsidRPr="00191CAF">
        <w:rPr>
          <w:rFonts w:asciiTheme="minorHAnsi" w:hAnsiTheme="minorHAnsi"/>
          <w:sz w:val="22"/>
          <w:szCs w:val="22"/>
        </w:rPr>
        <w:t xml:space="preserve">An employer can appeal the Director's Order by requesting a contested hearing in writing within 15 days of service. If an employer fails to appeal the Director's order within 15 days of service, the Director's order is final and enforceable. When the last day of the appeal period so computed is a Saturday, Sunday, or federal or City holiday, the period runs until 5 p.m. on the next business day. In a contested hearing, the Office of Labor Standards has the burden of proof by a preponderance of the evidence before the Hearing Examiner. </w:t>
      </w:r>
    </w:p>
    <w:p w:rsidR="0085173F" w:rsidRPr="00191CAF" w:rsidRDefault="0085173F" w:rsidP="0085173F">
      <w:pPr>
        <w:pStyle w:val="ListParagraph"/>
        <w:widowControl w:val="0"/>
        <w:numPr>
          <w:ilvl w:val="0"/>
          <w:numId w:val="56"/>
        </w:numPr>
        <w:autoSpaceDE w:val="0"/>
        <w:autoSpaceDN w:val="0"/>
        <w:adjustRightInd w:val="0"/>
        <w:ind w:left="1440"/>
        <w:contextualSpacing/>
        <w:rPr>
          <w:rFonts w:asciiTheme="minorHAnsi" w:hAnsiTheme="minorHAnsi"/>
          <w:sz w:val="22"/>
          <w:szCs w:val="22"/>
        </w:rPr>
      </w:pPr>
      <w:r w:rsidRPr="00191CAF">
        <w:rPr>
          <w:rFonts w:asciiTheme="minorHAnsi" w:hAnsiTheme="minorHAnsi"/>
          <w:b/>
          <w:sz w:val="22"/>
          <w:szCs w:val="22"/>
        </w:rPr>
        <w:lastRenderedPageBreak/>
        <w:t xml:space="preserve">Employees: </w:t>
      </w:r>
      <w:r w:rsidRPr="00191CAF">
        <w:rPr>
          <w:rFonts w:asciiTheme="minorHAnsi" w:hAnsiTheme="minorHAnsi"/>
          <w:sz w:val="22"/>
          <w:szCs w:val="22"/>
        </w:rPr>
        <w:t xml:space="preserve">Employees may appeal a Director’s “Determination of No Violation” subject to administrative rules. While OLS is developing these rules, employees can request reconsideration within 30 days of the determination. </w:t>
      </w:r>
    </w:p>
    <w:p w:rsidR="0085173F" w:rsidRPr="00191CAF" w:rsidRDefault="0085173F" w:rsidP="0085173F">
      <w:pPr>
        <w:rPr>
          <w:rFonts w:asciiTheme="minorHAnsi" w:hAnsiTheme="minorHAnsi"/>
          <w:sz w:val="22"/>
          <w:szCs w:val="22"/>
        </w:rPr>
      </w:pPr>
    </w:p>
    <w:p w:rsidR="0085173F" w:rsidRPr="00191CAF" w:rsidRDefault="00FD18E2" w:rsidP="00191CAF">
      <w:pPr>
        <w:pStyle w:val="ListParagraph"/>
        <w:widowControl w:val="0"/>
        <w:numPr>
          <w:ilvl w:val="0"/>
          <w:numId w:val="34"/>
        </w:numPr>
        <w:autoSpaceDE w:val="0"/>
        <w:autoSpaceDN w:val="0"/>
        <w:adjustRightInd w:val="0"/>
        <w:contextualSpacing/>
        <w:rPr>
          <w:rFonts w:asciiTheme="minorHAnsi" w:hAnsiTheme="minorHAnsi"/>
          <w:sz w:val="22"/>
          <w:szCs w:val="22"/>
        </w:rPr>
      </w:pPr>
      <w:r>
        <w:rPr>
          <w:rFonts w:asciiTheme="minorHAnsi" w:hAnsiTheme="minorHAnsi"/>
          <w:b/>
          <w:sz w:val="22"/>
          <w:szCs w:val="22"/>
        </w:rPr>
        <w:t xml:space="preserve">(UPDATE) </w:t>
      </w:r>
      <w:r w:rsidR="0085173F" w:rsidRPr="00191CAF">
        <w:rPr>
          <w:rFonts w:asciiTheme="minorHAnsi" w:hAnsiTheme="minorHAnsi"/>
          <w:b/>
          <w:sz w:val="22"/>
          <w:szCs w:val="22"/>
        </w:rPr>
        <w:t>Employee Remedies</w:t>
      </w:r>
    </w:p>
    <w:p w:rsidR="0085173F" w:rsidRPr="00191CAF" w:rsidRDefault="0085173F" w:rsidP="00191CAF">
      <w:pPr>
        <w:pStyle w:val="ListParagraph"/>
        <w:widowControl w:val="0"/>
        <w:numPr>
          <w:ilvl w:val="1"/>
          <w:numId w:val="34"/>
        </w:numPr>
        <w:autoSpaceDE w:val="0"/>
        <w:autoSpaceDN w:val="0"/>
        <w:adjustRightInd w:val="0"/>
        <w:ind w:right="14"/>
        <w:contextualSpacing/>
        <w:rPr>
          <w:rFonts w:asciiTheme="minorHAnsi" w:hAnsiTheme="minorHAnsi"/>
          <w:sz w:val="22"/>
          <w:szCs w:val="22"/>
        </w:rPr>
      </w:pPr>
      <w:r w:rsidRPr="00191CAF">
        <w:rPr>
          <w:rFonts w:asciiTheme="minorHAnsi" w:hAnsiTheme="minorHAnsi"/>
          <w:b/>
          <w:sz w:val="22"/>
          <w:szCs w:val="22"/>
        </w:rPr>
        <w:t xml:space="preserve">What happens if OLS finds that an employer is in violation of the ordinance? </w:t>
      </w:r>
    </w:p>
    <w:p w:rsidR="0085173F" w:rsidRPr="00191CAF" w:rsidRDefault="0085173F" w:rsidP="0085173F">
      <w:pPr>
        <w:pStyle w:val="ListParagraph"/>
        <w:widowControl w:val="0"/>
        <w:autoSpaceDE w:val="0"/>
        <w:autoSpaceDN w:val="0"/>
        <w:adjustRightInd w:val="0"/>
        <w:ind w:left="1080" w:right="14"/>
        <w:rPr>
          <w:rFonts w:asciiTheme="minorHAnsi" w:hAnsiTheme="minorHAnsi"/>
          <w:sz w:val="22"/>
          <w:szCs w:val="22"/>
        </w:rPr>
      </w:pPr>
      <w:r w:rsidRPr="00191CAF">
        <w:rPr>
          <w:rFonts w:asciiTheme="minorHAnsi" w:hAnsiTheme="minorHAnsi"/>
          <w:sz w:val="22"/>
          <w:szCs w:val="22"/>
        </w:rPr>
        <w:t>If evidence shows noncompliance, OLS will seek a settlement agreement that provides a full remedy for all workers, civil penalties and fines when appropriate, an agreement for future compliance, monitored compliance for a reasonable time period and employer training. This type of settlement agreement also constitutes a first violation of the ordinance</w:t>
      </w:r>
      <w:r w:rsidR="00354037">
        <w:rPr>
          <w:rFonts w:asciiTheme="minorHAnsi" w:hAnsiTheme="minorHAnsi"/>
          <w:sz w:val="22"/>
          <w:szCs w:val="22"/>
        </w:rPr>
        <w:t xml:space="preserve"> in most circumstances</w:t>
      </w:r>
      <w:r w:rsidR="00D16759">
        <w:rPr>
          <w:rFonts w:asciiTheme="minorHAnsi" w:hAnsiTheme="minorHAnsi"/>
          <w:sz w:val="22"/>
          <w:szCs w:val="22"/>
        </w:rPr>
        <w:t xml:space="preserve"> </w:t>
      </w:r>
      <w:r w:rsidRPr="00191CAF">
        <w:rPr>
          <w:rFonts w:asciiTheme="minorHAnsi" w:hAnsiTheme="minorHAnsi"/>
          <w:sz w:val="22"/>
          <w:szCs w:val="22"/>
        </w:rPr>
        <w:t>. If the employer does not agree to settlement, then the Director will issue a Director’s Order.</w:t>
      </w:r>
    </w:p>
    <w:p w:rsidR="0085173F" w:rsidRPr="00191CAF" w:rsidRDefault="0085173F" w:rsidP="0085173F">
      <w:pPr>
        <w:pStyle w:val="ListParagraph"/>
        <w:widowControl w:val="0"/>
        <w:autoSpaceDE w:val="0"/>
        <w:autoSpaceDN w:val="0"/>
        <w:adjustRightInd w:val="0"/>
        <w:ind w:left="1080" w:right="11"/>
        <w:rPr>
          <w:rFonts w:asciiTheme="minorHAnsi" w:hAnsiTheme="minorHAnsi"/>
          <w:sz w:val="22"/>
          <w:szCs w:val="22"/>
        </w:rPr>
      </w:pPr>
    </w:p>
    <w:p w:rsidR="0085173F" w:rsidRPr="00191CAF" w:rsidRDefault="0085173F" w:rsidP="00191CAF">
      <w:pPr>
        <w:pStyle w:val="ListParagraph"/>
        <w:widowControl w:val="0"/>
        <w:numPr>
          <w:ilvl w:val="1"/>
          <w:numId w:val="34"/>
        </w:numPr>
        <w:autoSpaceDE w:val="0"/>
        <w:autoSpaceDN w:val="0"/>
        <w:adjustRightInd w:val="0"/>
        <w:ind w:right="14"/>
        <w:contextualSpacing/>
        <w:rPr>
          <w:rFonts w:asciiTheme="minorHAnsi" w:hAnsiTheme="minorHAnsi"/>
          <w:b/>
          <w:sz w:val="22"/>
          <w:szCs w:val="22"/>
        </w:rPr>
      </w:pPr>
      <w:r w:rsidRPr="00191CAF">
        <w:rPr>
          <w:rFonts w:asciiTheme="minorHAnsi" w:hAnsiTheme="minorHAnsi"/>
          <w:b/>
          <w:sz w:val="22"/>
          <w:szCs w:val="22"/>
        </w:rPr>
        <w:t>Does the Director have discretion in determining employee remedies and civil penalties and fines?</w:t>
      </w:r>
    </w:p>
    <w:p w:rsidR="0085173F" w:rsidRPr="00191CAF" w:rsidRDefault="0085173F" w:rsidP="0085173F">
      <w:pPr>
        <w:pStyle w:val="ListParagraph"/>
        <w:widowControl w:val="0"/>
        <w:autoSpaceDE w:val="0"/>
        <w:autoSpaceDN w:val="0"/>
        <w:adjustRightInd w:val="0"/>
        <w:ind w:left="1080" w:right="14"/>
        <w:rPr>
          <w:rFonts w:asciiTheme="minorHAnsi" w:hAnsiTheme="minorHAnsi"/>
          <w:sz w:val="22"/>
          <w:szCs w:val="22"/>
        </w:rPr>
      </w:pPr>
      <w:r w:rsidRPr="00191CAF">
        <w:rPr>
          <w:rFonts w:asciiTheme="minorHAnsi" w:hAnsiTheme="minorHAnsi"/>
          <w:sz w:val="22"/>
          <w:szCs w:val="22"/>
        </w:rPr>
        <w:t xml:space="preserve">Yes. While the OLS Director will </w:t>
      </w:r>
      <w:r w:rsidRPr="00191CAF">
        <w:rPr>
          <w:rFonts w:asciiTheme="minorHAnsi" w:hAnsiTheme="minorHAnsi"/>
          <w:i/>
          <w:sz w:val="22"/>
          <w:szCs w:val="22"/>
        </w:rPr>
        <w:t>always</w:t>
      </w:r>
      <w:r w:rsidRPr="00191CAF">
        <w:rPr>
          <w:rFonts w:asciiTheme="minorHAnsi" w:hAnsiTheme="minorHAnsi"/>
          <w:sz w:val="22"/>
          <w:szCs w:val="22"/>
        </w:rPr>
        <w:t xml:space="preserve"> secure a full remedy for workers, the Director has discretion to determine additional amounts owed to empl</w:t>
      </w:r>
      <w:r w:rsidR="00FD18E2">
        <w:rPr>
          <w:rFonts w:asciiTheme="minorHAnsi" w:hAnsiTheme="minorHAnsi"/>
          <w:sz w:val="22"/>
          <w:szCs w:val="22"/>
        </w:rPr>
        <w:t xml:space="preserve">oyees for first violations, </w:t>
      </w:r>
      <w:r w:rsidRPr="00191CAF">
        <w:rPr>
          <w:rFonts w:asciiTheme="minorHAnsi" w:hAnsiTheme="minorHAnsi"/>
          <w:sz w:val="22"/>
          <w:szCs w:val="22"/>
        </w:rPr>
        <w:t>payment</w:t>
      </w:r>
      <w:r w:rsidR="00FD18E2">
        <w:rPr>
          <w:rFonts w:asciiTheme="minorHAnsi" w:hAnsiTheme="minorHAnsi"/>
          <w:sz w:val="22"/>
          <w:szCs w:val="22"/>
        </w:rPr>
        <w:t>s</w:t>
      </w:r>
      <w:r w:rsidRPr="00191CAF">
        <w:rPr>
          <w:rFonts w:asciiTheme="minorHAnsi" w:hAnsiTheme="minorHAnsi"/>
          <w:sz w:val="22"/>
          <w:szCs w:val="22"/>
        </w:rPr>
        <w:t xml:space="preserve"> due to e</w:t>
      </w:r>
      <w:r w:rsidR="00FD18E2">
        <w:rPr>
          <w:rFonts w:asciiTheme="minorHAnsi" w:hAnsiTheme="minorHAnsi"/>
          <w:sz w:val="22"/>
          <w:szCs w:val="22"/>
        </w:rPr>
        <w:t>mployees for retaliation and</w:t>
      </w:r>
      <w:r w:rsidRPr="00191CAF">
        <w:rPr>
          <w:rFonts w:asciiTheme="minorHAnsi" w:hAnsiTheme="minorHAnsi"/>
          <w:sz w:val="22"/>
          <w:szCs w:val="22"/>
        </w:rPr>
        <w:t xml:space="preserve"> amount</w:t>
      </w:r>
      <w:r w:rsidR="00FD18E2">
        <w:rPr>
          <w:rFonts w:asciiTheme="minorHAnsi" w:hAnsiTheme="minorHAnsi"/>
          <w:sz w:val="22"/>
          <w:szCs w:val="22"/>
        </w:rPr>
        <w:t>s</w:t>
      </w:r>
      <w:r w:rsidRPr="00191CAF">
        <w:rPr>
          <w:rFonts w:asciiTheme="minorHAnsi" w:hAnsiTheme="minorHAnsi"/>
          <w:sz w:val="22"/>
          <w:szCs w:val="22"/>
        </w:rPr>
        <w:t xml:space="preserve"> due for civil penalties and fines up to a statutory cap. The Director’s discretion is guided by</w:t>
      </w:r>
    </w:p>
    <w:p w:rsidR="0085173F" w:rsidRPr="00191CAF" w:rsidRDefault="0085173F" w:rsidP="0085173F">
      <w:pPr>
        <w:pStyle w:val="ListParagraph"/>
        <w:widowControl w:val="0"/>
        <w:numPr>
          <w:ilvl w:val="0"/>
          <w:numId w:val="73"/>
        </w:numPr>
        <w:autoSpaceDE w:val="0"/>
        <w:autoSpaceDN w:val="0"/>
        <w:adjustRightInd w:val="0"/>
        <w:ind w:right="14"/>
        <w:contextualSpacing/>
        <w:rPr>
          <w:rFonts w:asciiTheme="minorHAnsi" w:hAnsiTheme="minorHAnsi"/>
          <w:sz w:val="22"/>
          <w:szCs w:val="22"/>
        </w:rPr>
      </w:pPr>
      <w:r w:rsidRPr="00191CAF">
        <w:rPr>
          <w:rFonts w:asciiTheme="minorHAnsi" w:hAnsiTheme="minorHAnsi"/>
          <w:sz w:val="22"/>
          <w:szCs w:val="22"/>
        </w:rPr>
        <w:t xml:space="preserve">Total amount of unpaid wages, damages, penalties, fines, and interest due; </w:t>
      </w:r>
    </w:p>
    <w:p w:rsidR="0085173F" w:rsidRPr="00191CAF" w:rsidRDefault="0085173F" w:rsidP="0085173F">
      <w:pPr>
        <w:pStyle w:val="ListParagraph"/>
        <w:widowControl w:val="0"/>
        <w:numPr>
          <w:ilvl w:val="0"/>
          <w:numId w:val="73"/>
        </w:numPr>
        <w:autoSpaceDE w:val="0"/>
        <w:autoSpaceDN w:val="0"/>
        <w:adjustRightInd w:val="0"/>
        <w:ind w:right="14"/>
        <w:contextualSpacing/>
        <w:rPr>
          <w:rFonts w:asciiTheme="minorHAnsi" w:hAnsiTheme="minorHAnsi"/>
          <w:sz w:val="22"/>
          <w:szCs w:val="22"/>
        </w:rPr>
      </w:pPr>
      <w:r w:rsidRPr="00191CAF">
        <w:rPr>
          <w:rFonts w:asciiTheme="minorHAnsi" w:hAnsiTheme="minorHAnsi"/>
          <w:sz w:val="22"/>
          <w:szCs w:val="22"/>
        </w:rPr>
        <w:t xml:space="preserve">Nature and persistence of the violations; </w:t>
      </w:r>
    </w:p>
    <w:p w:rsidR="0085173F" w:rsidRPr="00191CAF" w:rsidRDefault="0085173F" w:rsidP="0085173F">
      <w:pPr>
        <w:pStyle w:val="ListParagraph"/>
        <w:widowControl w:val="0"/>
        <w:numPr>
          <w:ilvl w:val="0"/>
          <w:numId w:val="73"/>
        </w:numPr>
        <w:autoSpaceDE w:val="0"/>
        <w:autoSpaceDN w:val="0"/>
        <w:adjustRightInd w:val="0"/>
        <w:ind w:right="14"/>
        <w:contextualSpacing/>
        <w:rPr>
          <w:rFonts w:asciiTheme="minorHAnsi" w:hAnsiTheme="minorHAnsi"/>
          <w:sz w:val="22"/>
          <w:szCs w:val="22"/>
        </w:rPr>
      </w:pPr>
      <w:r w:rsidRPr="00191CAF">
        <w:rPr>
          <w:rFonts w:asciiTheme="minorHAnsi" w:hAnsiTheme="minorHAnsi"/>
          <w:sz w:val="22"/>
          <w:szCs w:val="22"/>
        </w:rPr>
        <w:t xml:space="preserve">Extent of the employer’s culpability; </w:t>
      </w:r>
    </w:p>
    <w:p w:rsidR="0085173F" w:rsidRPr="00191CAF" w:rsidRDefault="0085173F" w:rsidP="0085173F">
      <w:pPr>
        <w:pStyle w:val="ListParagraph"/>
        <w:widowControl w:val="0"/>
        <w:numPr>
          <w:ilvl w:val="0"/>
          <w:numId w:val="73"/>
        </w:numPr>
        <w:autoSpaceDE w:val="0"/>
        <w:autoSpaceDN w:val="0"/>
        <w:adjustRightInd w:val="0"/>
        <w:ind w:right="14"/>
        <w:contextualSpacing/>
        <w:rPr>
          <w:rFonts w:asciiTheme="minorHAnsi" w:hAnsiTheme="minorHAnsi"/>
          <w:sz w:val="22"/>
          <w:szCs w:val="22"/>
        </w:rPr>
      </w:pPr>
      <w:r w:rsidRPr="00191CAF">
        <w:rPr>
          <w:rFonts w:asciiTheme="minorHAnsi" w:hAnsiTheme="minorHAnsi"/>
          <w:sz w:val="22"/>
          <w:szCs w:val="22"/>
        </w:rPr>
        <w:t xml:space="preserve">Nature of the violations; </w:t>
      </w:r>
    </w:p>
    <w:p w:rsidR="0085173F" w:rsidRPr="00191CAF" w:rsidRDefault="0085173F" w:rsidP="0085173F">
      <w:pPr>
        <w:pStyle w:val="ListParagraph"/>
        <w:widowControl w:val="0"/>
        <w:numPr>
          <w:ilvl w:val="0"/>
          <w:numId w:val="73"/>
        </w:numPr>
        <w:autoSpaceDE w:val="0"/>
        <w:autoSpaceDN w:val="0"/>
        <w:adjustRightInd w:val="0"/>
        <w:ind w:right="14"/>
        <w:contextualSpacing/>
        <w:rPr>
          <w:rFonts w:asciiTheme="minorHAnsi" w:hAnsiTheme="minorHAnsi"/>
          <w:sz w:val="22"/>
          <w:szCs w:val="22"/>
        </w:rPr>
      </w:pPr>
      <w:r w:rsidRPr="00191CAF">
        <w:rPr>
          <w:rFonts w:asciiTheme="minorHAnsi" w:hAnsiTheme="minorHAnsi"/>
          <w:sz w:val="22"/>
          <w:szCs w:val="22"/>
        </w:rPr>
        <w:t>Size, revenue, and human resources capacity of the employer;</w:t>
      </w:r>
    </w:p>
    <w:p w:rsidR="0085173F" w:rsidRPr="00191CAF" w:rsidRDefault="0085173F" w:rsidP="0085173F">
      <w:pPr>
        <w:pStyle w:val="ListParagraph"/>
        <w:widowControl w:val="0"/>
        <w:numPr>
          <w:ilvl w:val="0"/>
          <w:numId w:val="73"/>
        </w:numPr>
        <w:autoSpaceDE w:val="0"/>
        <w:autoSpaceDN w:val="0"/>
        <w:adjustRightInd w:val="0"/>
        <w:ind w:right="14"/>
        <w:contextualSpacing/>
        <w:rPr>
          <w:rFonts w:asciiTheme="minorHAnsi" w:hAnsiTheme="minorHAnsi"/>
          <w:sz w:val="22"/>
          <w:szCs w:val="22"/>
        </w:rPr>
      </w:pPr>
      <w:r w:rsidRPr="00191CAF">
        <w:rPr>
          <w:rFonts w:asciiTheme="minorHAnsi" w:hAnsiTheme="minorHAnsi"/>
          <w:sz w:val="22"/>
          <w:szCs w:val="22"/>
        </w:rPr>
        <w:t xml:space="preserve">Circumstances of each situation; </w:t>
      </w:r>
    </w:p>
    <w:p w:rsidR="0085173F" w:rsidRPr="00191CAF" w:rsidRDefault="0085173F" w:rsidP="0085173F">
      <w:pPr>
        <w:pStyle w:val="ListParagraph"/>
        <w:widowControl w:val="0"/>
        <w:numPr>
          <w:ilvl w:val="0"/>
          <w:numId w:val="73"/>
        </w:numPr>
        <w:autoSpaceDE w:val="0"/>
        <w:autoSpaceDN w:val="0"/>
        <w:adjustRightInd w:val="0"/>
        <w:ind w:right="14"/>
        <w:contextualSpacing/>
        <w:rPr>
          <w:rFonts w:asciiTheme="minorHAnsi" w:hAnsiTheme="minorHAnsi"/>
          <w:sz w:val="22"/>
          <w:szCs w:val="22"/>
        </w:rPr>
      </w:pPr>
      <w:r w:rsidRPr="00191CAF">
        <w:rPr>
          <w:rFonts w:asciiTheme="minorHAnsi" w:hAnsiTheme="minorHAnsi"/>
          <w:sz w:val="22"/>
          <w:szCs w:val="22"/>
        </w:rPr>
        <w:t>Amount of penalties in similar situations; and</w:t>
      </w:r>
    </w:p>
    <w:p w:rsidR="000B5E06" w:rsidRPr="00191CAF" w:rsidRDefault="0085173F" w:rsidP="00191CAF">
      <w:pPr>
        <w:pStyle w:val="ListParagraph"/>
        <w:widowControl w:val="0"/>
        <w:numPr>
          <w:ilvl w:val="0"/>
          <w:numId w:val="73"/>
        </w:numPr>
        <w:autoSpaceDE w:val="0"/>
        <w:autoSpaceDN w:val="0"/>
        <w:adjustRightInd w:val="0"/>
        <w:ind w:right="14"/>
        <w:contextualSpacing/>
        <w:rPr>
          <w:rFonts w:asciiTheme="minorHAnsi" w:hAnsiTheme="minorHAnsi"/>
          <w:sz w:val="22"/>
          <w:szCs w:val="22"/>
        </w:rPr>
      </w:pPr>
      <w:r w:rsidRPr="00191CAF">
        <w:rPr>
          <w:rFonts w:asciiTheme="minorHAnsi" w:hAnsiTheme="minorHAnsi"/>
          <w:sz w:val="22"/>
          <w:szCs w:val="22"/>
        </w:rPr>
        <w:t>Other factors established by administrative rules.</w:t>
      </w:r>
    </w:p>
    <w:p w:rsidR="000B5E06" w:rsidRDefault="000B5E06" w:rsidP="0085173F">
      <w:pPr>
        <w:pStyle w:val="ListParagraph"/>
        <w:widowControl w:val="0"/>
        <w:autoSpaceDE w:val="0"/>
        <w:autoSpaceDN w:val="0"/>
        <w:adjustRightInd w:val="0"/>
        <w:ind w:left="1080" w:right="14"/>
        <w:rPr>
          <w:rFonts w:asciiTheme="minorHAnsi" w:hAnsiTheme="minorHAnsi"/>
          <w:sz w:val="22"/>
          <w:szCs w:val="22"/>
        </w:rPr>
      </w:pPr>
    </w:p>
    <w:p w:rsidR="00FD18E2" w:rsidRPr="00191CAF" w:rsidRDefault="00FD18E2" w:rsidP="0085173F">
      <w:pPr>
        <w:pStyle w:val="ListParagraph"/>
        <w:widowControl w:val="0"/>
        <w:autoSpaceDE w:val="0"/>
        <w:autoSpaceDN w:val="0"/>
        <w:adjustRightInd w:val="0"/>
        <w:ind w:left="1080" w:right="14"/>
        <w:rPr>
          <w:rFonts w:asciiTheme="minorHAnsi" w:hAnsiTheme="minorHAnsi"/>
          <w:sz w:val="22"/>
          <w:szCs w:val="22"/>
        </w:rPr>
      </w:pPr>
    </w:p>
    <w:p w:rsidR="0085173F" w:rsidRPr="00191CAF" w:rsidRDefault="0085173F" w:rsidP="00191CAF">
      <w:pPr>
        <w:pStyle w:val="ListParagraph"/>
        <w:widowControl w:val="0"/>
        <w:numPr>
          <w:ilvl w:val="1"/>
          <w:numId w:val="34"/>
        </w:numPr>
        <w:autoSpaceDE w:val="0"/>
        <w:autoSpaceDN w:val="0"/>
        <w:adjustRightInd w:val="0"/>
        <w:ind w:right="14"/>
        <w:contextualSpacing/>
        <w:rPr>
          <w:rFonts w:asciiTheme="minorHAnsi" w:hAnsiTheme="minorHAnsi"/>
          <w:sz w:val="22"/>
          <w:szCs w:val="22"/>
        </w:rPr>
      </w:pPr>
      <w:r w:rsidRPr="00191CAF">
        <w:rPr>
          <w:rFonts w:asciiTheme="minorHAnsi" w:hAnsiTheme="minorHAnsi"/>
          <w:b/>
          <w:sz w:val="22"/>
          <w:szCs w:val="22"/>
        </w:rPr>
        <w:t>What remedies are available to the employee?</w:t>
      </w:r>
    </w:p>
    <w:p w:rsidR="0085173F" w:rsidRPr="00191CAF" w:rsidRDefault="0085173F" w:rsidP="0085173F">
      <w:pPr>
        <w:pStyle w:val="ListParagraph"/>
        <w:widowControl w:val="0"/>
        <w:autoSpaceDE w:val="0"/>
        <w:autoSpaceDN w:val="0"/>
        <w:adjustRightInd w:val="0"/>
        <w:ind w:left="1080" w:right="14"/>
        <w:rPr>
          <w:rFonts w:asciiTheme="minorHAnsi" w:hAnsiTheme="minorHAnsi"/>
          <w:sz w:val="22"/>
          <w:szCs w:val="22"/>
        </w:rPr>
      </w:pPr>
    </w:p>
    <w:p w:rsidR="0085173F" w:rsidRPr="00191CAF" w:rsidRDefault="0085173F" w:rsidP="0085173F">
      <w:pPr>
        <w:pStyle w:val="ListParagraph"/>
        <w:widowControl w:val="0"/>
        <w:autoSpaceDE w:val="0"/>
        <w:autoSpaceDN w:val="0"/>
        <w:adjustRightInd w:val="0"/>
        <w:ind w:left="1080" w:right="14"/>
        <w:rPr>
          <w:rFonts w:asciiTheme="minorHAnsi" w:eastAsia="Calibri" w:hAnsiTheme="minorHAnsi"/>
          <w:sz w:val="22"/>
          <w:szCs w:val="22"/>
        </w:rPr>
      </w:pPr>
    </w:p>
    <w:tbl>
      <w:tblPr>
        <w:tblStyle w:val="TableGrid"/>
        <w:tblW w:w="0" w:type="auto"/>
        <w:tblLook w:val="04A0" w:firstRow="1" w:lastRow="0" w:firstColumn="1" w:lastColumn="0" w:noHBand="0" w:noVBand="1"/>
      </w:tblPr>
      <w:tblGrid>
        <w:gridCol w:w="4428"/>
        <w:gridCol w:w="4428"/>
      </w:tblGrid>
      <w:tr w:rsidR="0085173F" w:rsidRPr="00637AAC" w:rsidTr="0085173F">
        <w:tc>
          <w:tcPr>
            <w:tcW w:w="4428" w:type="dxa"/>
          </w:tcPr>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r w:rsidRPr="00191CAF">
              <w:rPr>
                <w:rFonts w:asciiTheme="minorHAnsi" w:eastAsia="Calibri" w:hAnsiTheme="minorHAnsi"/>
                <w:b/>
                <w:sz w:val="22"/>
                <w:szCs w:val="22"/>
              </w:rPr>
              <w:t>Violation</w:t>
            </w:r>
          </w:p>
        </w:tc>
        <w:tc>
          <w:tcPr>
            <w:tcW w:w="4428" w:type="dxa"/>
          </w:tcPr>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r w:rsidRPr="00191CAF">
              <w:rPr>
                <w:rFonts w:asciiTheme="minorHAnsi" w:eastAsia="Calibri" w:hAnsiTheme="minorHAnsi"/>
                <w:b/>
                <w:sz w:val="22"/>
                <w:szCs w:val="22"/>
              </w:rPr>
              <w:t>Worker Remedy</w:t>
            </w:r>
          </w:p>
        </w:tc>
      </w:tr>
      <w:tr w:rsidR="0085173F" w:rsidRPr="00637AAC" w:rsidTr="0085173F">
        <w:tc>
          <w:tcPr>
            <w:tcW w:w="4428" w:type="dxa"/>
          </w:tcPr>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r w:rsidRPr="00191CAF">
              <w:rPr>
                <w:rFonts w:asciiTheme="minorHAnsi" w:eastAsia="Calibri" w:hAnsiTheme="minorHAnsi"/>
                <w:sz w:val="22"/>
                <w:szCs w:val="22"/>
              </w:rPr>
              <w:t>First Violation</w:t>
            </w:r>
          </w:p>
        </w:tc>
        <w:tc>
          <w:tcPr>
            <w:tcW w:w="4428" w:type="dxa"/>
          </w:tcPr>
          <w:p w:rsidR="0085173F" w:rsidRPr="00191CAF" w:rsidRDefault="0085173F" w:rsidP="0085173F">
            <w:pPr>
              <w:widowControl w:val="0"/>
              <w:autoSpaceDE w:val="0"/>
              <w:autoSpaceDN w:val="0"/>
              <w:adjustRightInd w:val="0"/>
              <w:ind w:right="14"/>
              <w:contextualSpacing/>
              <w:rPr>
                <w:rFonts w:asciiTheme="minorHAnsi" w:eastAsia="Calibri" w:hAnsiTheme="minorHAnsi"/>
                <w:b/>
                <w:sz w:val="22"/>
                <w:szCs w:val="22"/>
              </w:rPr>
            </w:pPr>
            <w:r w:rsidRPr="00191CAF">
              <w:rPr>
                <w:rFonts w:asciiTheme="minorHAnsi" w:eastAsia="Calibri" w:hAnsiTheme="minorHAnsi"/>
                <w:b/>
                <w:sz w:val="22"/>
                <w:szCs w:val="22"/>
              </w:rPr>
              <w:t xml:space="preserve">Payment of up to 3x wages owed plus interest. </w:t>
            </w:r>
          </w:p>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r w:rsidRPr="00191CAF">
              <w:rPr>
                <w:rFonts w:asciiTheme="minorHAnsi" w:eastAsia="Calibri" w:hAnsiTheme="minorHAnsi"/>
                <w:sz w:val="22"/>
                <w:szCs w:val="22"/>
              </w:rPr>
              <w:t>For first violations, the OLS Director has discretion to award up to three times the amount owed plus interest.</w:t>
            </w:r>
          </w:p>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p>
        </w:tc>
      </w:tr>
      <w:tr w:rsidR="0085173F" w:rsidRPr="00637AAC" w:rsidTr="0085173F">
        <w:tc>
          <w:tcPr>
            <w:tcW w:w="4428" w:type="dxa"/>
          </w:tcPr>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r w:rsidRPr="00191CAF">
              <w:rPr>
                <w:rFonts w:asciiTheme="minorHAnsi" w:eastAsia="Calibri" w:hAnsiTheme="minorHAnsi"/>
                <w:sz w:val="22"/>
                <w:szCs w:val="22"/>
              </w:rPr>
              <w:t>Second Violation</w:t>
            </w:r>
          </w:p>
        </w:tc>
        <w:tc>
          <w:tcPr>
            <w:tcW w:w="4428" w:type="dxa"/>
          </w:tcPr>
          <w:p w:rsidR="0085173F" w:rsidRPr="00191CAF" w:rsidRDefault="0085173F" w:rsidP="0085173F">
            <w:pPr>
              <w:pStyle w:val="ListParagraph"/>
              <w:widowControl w:val="0"/>
              <w:autoSpaceDE w:val="0"/>
              <w:autoSpaceDN w:val="0"/>
              <w:adjustRightInd w:val="0"/>
              <w:ind w:left="0" w:right="14"/>
              <w:rPr>
                <w:rFonts w:asciiTheme="minorHAnsi" w:eastAsia="Calibri" w:hAnsiTheme="minorHAnsi"/>
                <w:b/>
                <w:sz w:val="22"/>
                <w:szCs w:val="22"/>
              </w:rPr>
            </w:pPr>
            <w:r w:rsidRPr="00191CAF">
              <w:rPr>
                <w:rFonts w:asciiTheme="minorHAnsi" w:eastAsia="Calibri" w:hAnsiTheme="minorHAnsi"/>
                <w:b/>
                <w:sz w:val="22"/>
                <w:szCs w:val="22"/>
              </w:rPr>
              <w:t>Mandatory 3x wages owed plus interest.</w:t>
            </w:r>
          </w:p>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r w:rsidRPr="00191CAF">
              <w:rPr>
                <w:rFonts w:asciiTheme="minorHAnsi" w:eastAsia="Calibri" w:hAnsiTheme="minorHAnsi"/>
                <w:sz w:val="22"/>
                <w:szCs w:val="22"/>
              </w:rPr>
              <w:t>For subsequent violations within a ten-year time period, the Director will automatically award three times the amount owed plus interest.</w:t>
            </w:r>
          </w:p>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p>
        </w:tc>
      </w:tr>
      <w:tr w:rsidR="0085173F" w:rsidRPr="00637AAC" w:rsidTr="0085173F">
        <w:tc>
          <w:tcPr>
            <w:tcW w:w="4428" w:type="dxa"/>
          </w:tcPr>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r w:rsidRPr="00191CAF">
              <w:rPr>
                <w:rFonts w:asciiTheme="minorHAnsi" w:eastAsia="Calibri" w:hAnsiTheme="minorHAnsi"/>
                <w:sz w:val="22"/>
                <w:szCs w:val="22"/>
              </w:rPr>
              <w:lastRenderedPageBreak/>
              <w:t>Retaliation</w:t>
            </w:r>
          </w:p>
        </w:tc>
        <w:tc>
          <w:tcPr>
            <w:tcW w:w="4428" w:type="dxa"/>
          </w:tcPr>
          <w:p w:rsidR="0085173F" w:rsidRPr="00191CAF" w:rsidRDefault="0085173F" w:rsidP="0085173F">
            <w:pPr>
              <w:widowControl w:val="0"/>
              <w:autoSpaceDE w:val="0"/>
              <w:autoSpaceDN w:val="0"/>
              <w:adjustRightInd w:val="0"/>
              <w:ind w:right="14"/>
              <w:contextualSpacing/>
              <w:rPr>
                <w:rFonts w:asciiTheme="minorHAnsi" w:eastAsia="Calibri" w:hAnsiTheme="minorHAnsi"/>
                <w:sz w:val="22"/>
                <w:szCs w:val="22"/>
              </w:rPr>
            </w:pPr>
            <w:r w:rsidRPr="00191CAF">
              <w:rPr>
                <w:rFonts w:asciiTheme="minorHAnsi" w:eastAsia="Calibri" w:hAnsiTheme="minorHAnsi"/>
                <w:b/>
                <w:sz w:val="22"/>
                <w:szCs w:val="22"/>
              </w:rPr>
              <w:t>Payment of up to $5000, and reinstatement or front pay of up to 3x wages owed plus interest.</w:t>
            </w:r>
          </w:p>
          <w:p w:rsidR="0085173F" w:rsidRPr="00191CAF" w:rsidRDefault="0085173F" w:rsidP="0085173F">
            <w:pPr>
              <w:autoSpaceDE w:val="0"/>
              <w:autoSpaceDN w:val="0"/>
              <w:adjustRightInd w:val="0"/>
              <w:rPr>
                <w:rFonts w:asciiTheme="minorHAnsi" w:hAnsiTheme="minorHAnsi" w:cs="MuseoSlab-300"/>
                <w:sz w:val="22"/>
                <w:szCs w:val="22"/>
              </w:rPr>
            </w:pPr>
            <w:r w:rsidRPr="00191CAF">
              <w:rPr>
                <w:rFonts w:asciiTheme="minorHAnsi" w:eastAsia="Calibri" w:hAnsiTheme="minorHAnsi"/>
                <w:sz w:val="22"/>
                <w:szCs w:val="22"/>
              </w:rPr>
              <w:t xml:space="preserve">If OLS finds evidence of retaliation (e.g. termination, demotion, assignment of a less desirable shift) </w:t>
            </w:r>
            <w:r w:rsidRPr="00191CAF">
              <w:rPr>
                <w:rFonts w:asciiTheme="minorHAnsi" w:hAnsiTheme="minorHAnsi" w:cs="MuseoSlab-300"/>
                <w:sz w:val="22"/>
                <w:szCs w:val="22"/>
              </w:rPr>
              <w:t>after an employee has asserted rights under one of the labor standards ordinances, the employee (or other aggrieved party) is entitled to a payment of up to $5,000 and reinstatement or up to three times front pay (i.e. pay the employee would have earned if the employee had not been terminated, demoted, assigned a less desirable shift, etc.).</w:t>
            </w:r>
          </w:p>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p>
        </w:tc>
      </w:tr>
      <w:tr w:rsidR="0085173F" w:rsidRPr="00637AAC" w:rsidTr="0085173F">
        <w:tc>
          <w:tcPr>
            <w:tcW w:w="4428" w:type="dxa"/>
          </w:tcPr>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r w:rsidRPr="00191CAF">
              <w:rPr>
                <w:rFonts w:asciiTheme="minorHAnsi" w:eastAsia="Calibri" w:hAnsiTheme="minorHAnsi"/>
                <w:sz w:val="22"/>
                <w:szCs w:val="22"/>
              </w:rPr>
              <w:t>Interest Rate</w:t>
            </w:r>
          </w:p>
        </w:tc>
        <w:tc>
          <w:tcPr>
            <w:tcW w:w="4428" w:type="dxa"/>
          </w:tcPr>
          <w:p w:rsidR="0085173F" w:rsidRPr="00191CAF" w:rsidRDefault="0085173F" w:rsidP="0085173F">
            <w:pPr>
              <w:widowControl w:val="0"/>
              <w:autoSpaceDE w:val="0"/>
              <w:autoSpaceDN w:val="0"/>
              <w:adjustRightInd w:val="0"/>
              <w:ind w:right="14"/>
              <w:rPr>
                <w:rFonts w:asciiTheme="minorHAnsi" w:eastAsia="Calibri" w:hAnsiTheme="minorHAnsi"/>
                <w:sz w:val="22"/>
                <w:szCs w:val="22"/>
              </w:rPr>
            </w:pPr>
            <w:r w:rsidRPr="00191CAF">
              <w:rPr>
                <w:rFonts w:asciiTheme="minorHAnsi" w:hAnsiTheme="minorHAnsi"/>
                <w:sz w:val="22"/>
                <w:szCs w:val="22"/>
              </w:rPr>
              <w:t>12% per annum calculated monthly, the maximum rate permitted under RCW 19.52.020. It will start accruing from the date payment of the wages were due.</w:t>
            </w:r>
          </w:p>
        </w:tc>
      </w:tr>
    </w:tbl>
    <w:p w:rsidR="0085173F" w:rsidRPr="00191CAF" w:rsidRDefault="0085173F" w:rsidP="0085173F">
      <w:pPr>
        <w:pStyle w:val="ListParagraph"/>
        <w:widowControl w:val="0"/>
        <w:autoSpaceDE w:val="0"/>
        <w:autoSpaceDN w:val="0"/>
        <w:adjustRightInd w:val="0"/>
        <w:ind w:left="1080" w:right="144" w:hanging="360"/>
        <w:rPr>
          <w:rFonts w:asciiTheme="minorHAnsi" w:hAnsiTheme="minorHAnsi"/>
          <w:sz w:val="22"/>
          <w:szCs w:val="22"/>
        </w:rPr>
      </w:pPr>
    </w:p>
    <w:p w:rsidR="0085173F" w:rsidRPr="00191CAF" w:rsidRDefault="0085173F" w:rsidP="00191CAF">
      <w:pPr>
        <w:pStyle w:val="ListParagraph"/>
        <w:widowControl w:val="0"/>
        <w:numPr>
          <w:ilvl w:val="1"/>
          <w:numId w:val="34"/>
        </w:numPr>
        <w:autoSpaceDE w:val="0"/>
        <w:autoSpaceDN w:val="0"/>
        <w:adjustRightInd w:val="0"/>
        <w:ind w:right="144"/>
        <w:contextualSpacing/>
        <w:rPr>
          <w:rFonts w:asciiTheme="minorHAnsi" w:hAnsiTheme="minorHAnsi"/>
          <w:sz w:val="22"/>
          <w:szCs w:val="22"/>
        </w:rPr>
      </w:pPr>
      <w:r w:rsidRPr="00191CAF">
        <w:rPr>
          <w:rFonts w:asciiTheme="minorHAnsi" w:hAnsiTheme="minorHAnsi"/>
          <w:b/>
          <w:sz w:val="22"/>
          <w:szCs w:val="22"/>
        </w:rPr>
        <w:t>How are remedies paid to employee?</w:t>
      </w:r>
    </w:p>
    <w:p w:rsidR="0085173F" w:rsidRPr="00191CAF" w:rsidRDefault="0085173F" w:rsidP="0085173F">
      <w:pPr>
        <w:pStyle w:val="ListParagraph"/>
        <w:widowControl w:val="0"/>
        <w:autoSpaceDE w:val="0"/>
        <w:autoSpaceDN w:val="0"/>
        <w:adjustRightInd w:val="0"/>
        <w:ind w:left="1080" w:right="144"/>
        <w:rPr>
          <w:rFonts w:asciiTheme="minorHAnsi" w:hAnsiTheme="minorHAnsi"/>
          <w:sz w:val="22"/>
          <w:szCs w:val="22"/>
        </w:rPr>
      </w:pPr>
      <w:r w:rsidRPr="00191CAF">
        <w:rPr>
          <w:rFonts w:asciiTheme="minorHAnsi" w:hAnsiTheme="minorHAnsi"/>
          <w:sz w:val="22"/>
          <w:szCs w:val="22"/>
        </w:rPr>
        <w:t>Remedies will either be paid directly to employees by employers, or OLS will collect the amount from the employer and distribute it to workers.</w:t>
      </w:r>
    </w:p>
    <w:p w:rsidR="0085173F" w:rsidRPr="00191CAF" w:rsidRDefault="0085173F" w:rsidP="0085173F">
      <w:pPr>
        <w:pStyle w:val="ListParagraph"/>
        <w:widowControl w:val="0"/>
        <w:autoSpaceDE w:val="0"/>
        <w:autoSpaceDN w:val="0"/>
        <w:adjustRightInd w:val="0"/>
        <w:ind w:left="1080" w:right="144" w:hanging="360"/>
        <w:rPr>
          <w:rFonts w:asciiTheme="minorHAnsi" w:hAnsiTheme="minorHAnsi"/>
          <w:sz w:val="22"/>
          <w:szCs w:val="22"/>
        </w:rPr>
      </w:pPr>
    </w:p>
    <w:p w:rsidR="0085173F" w:rsidRPr="00191CAF" w:rsidRDefault="0085173F" w:rsidP="00191CAF">
      <w:pPr>
        <w:pStyle w:val="ListParagraph"/>
        <w:widowControl w:val="0"/>
        <w:numPr>
          <w:ilvl w:val="1"/>
          <w:numId w:val="34"/>
        </w:numPr>
        <w:autoSpaceDE w:val="0"/>
        <w:autoSpaceDN w:val="0"/>
        <w:adjustRightInd w:val="0"/>
        <w:ind w:right="144"/>
        <w:contextualSpacing/>
        <w:rPr>
          <w:rFonts w:asciiTheme="minorHAnsi" w:hAnsiTheme="minorHAnsi"/>
          <w:sz w:val="22"/>
          <w:szCs w:val="22"/>
        </w:rPr>
      </w:pPr>
      <w:r w:rsidRPr="00191CAF">
        <w:rPr>
          <w:rFonts w:asciiTheme="minorHAnsi" w:hAnsiTheme="minorHAnsi"/>
          <w:b/>
          <w:sz w:val="22"/>
          <w:szCs w:val="22"/>
        </w:rPr>
        <w:t>What is the City’s collection procedure for unpaid orders?</w:t>
      </w:r>
    </w:p>
    <w:p w:rsidR="0085173F" w:rsidRPr="00191CAF" w:rsidRDefault="0085173F" w:rsidP="0085173F">
      <w:pPr>
        <w:ind w:left="1080" w:right="144"/>
        <w:rPr>
          <w:rFonts w:asciiTheme="minorHAnsi" w:hAnsiTheme="minorHAnsi"/>
          <w:sz w:val="22"/>
          <w:szCs w:val="22"/>
        </w:rPr>
      </w:pPr>
      <w:r w:rsidRPr="00191CAF">
        <w:rPr>
          <w:rFonts w:asciiTheme="minorHAnsi" w:hAnsiTheme="minorHAnsi"/>
          <w:sz w:val="22"/>
          <w:szCs w:val="22"/>
        </w:rPr>
        <w:t>If an employer fails to comply with a final settlement agreement, Director’s Order, or hearing examiner order within 30 days, OLS will refer the unpaid order to the City Attorney’s Office for collection proceedings which can include referral to a collections agency, filing liens and garnishing wages</w:t>
      </w:r>
      <w:r w:rsidR="00D16759">
        <w:rPr>
          <w:rFonts w:asciiTheme="minorHAnsi" w:hAnsiTheme="minorHAnsi"/>
          <w:sz w:val="22"/>
          <w:szCs w:val="22"/>
        </w:rPr>
        <w:t>.</w:t>
      </w:r>
      <w:r w:rsidRPr="00191CAF">
        <w:rPr>
          <w:rFonts w:asciiTheme="minorHAnsi" w:hAnsiTheme="minorHAnsi"/>
          <w:sz w:val="22"/>
          <w:szCs w:val="22"/>
        </w:rPr>
        <w:t xml:space="preserve"> OLS also will contact the City’s department of Finance and Administrative Services (FAS) to initiate revocation of the employer’s business license. FAS has authority to revoke a business license until the order is paid.</w:t>
      </w:r>
    </w:p>
    <w:p w:rsidR="0085173F" w:rsidRPr="00191CAF" w:rsidRDefault="0085173F" w:rsidP="0085173F">
      <w:pPr>
        <w:ind w:left="1080" w:right="144" w:hanging="360"/>
        <w:rPr>
          <w:rFonts w:asciiTheme="minorHAnsi" w:hAnsiTheme="minorHAnsi"/>
          <w:sz w:val="22"/>
          <w:szCs w:val="22"/>
        </w:rPr>
      </w:pPr>
    </w:p>
    <w:p w:rsidR="0085173F" w:rsidRPr="00191CAF" w:rsidRDefault="0085173F" w:rsidP="00191CAF">
      <w:pPr>
        <w:pStyle w:val="ListParagraph"/>
        <w:numPr>
          <w:ilvl w:val="1"/>
          <w:numId w:val="34"/>
        </w:numPr>
        <w:ind w:right="144"/>
        <w:contextualSpacing/>
        <w:rPr>
          <w:rFonts w:asciiTheme="minorHAnsi" w:hAnsiTheme="minorHAnsi"/>
          <w:b/>
          <w:sz w:val="22"/>
          <w:szCs w:val="22"/>
        </w:rPr>
      </w:pPr>
      <w:r w:rsidRPr="00191CAF">
        <w:rPr>
          <w:rFonts w:asciiTheme="minorHAnsi" w:hAnsiTheme="minorHAnsi"/>
          <w:b/>
          <w:sz w:val="22"/>
          <w:szCs w:val="22"/>
        </w:rPr>
        <w:t>Can the City revoke an employer’s business license for unpaid orders?</w:t>
      </w:r>
    </w:p>
    <w:p w:rsidR="0085173F" w:rsidRPr="00191CAF" w:rsidRDefault="0085173F" w:rsidP="0085173F">
      <w:pPr>
        <w:pStyle w:val="ListParagraph"/>
        <w:ind w:left="1080" w:right="144"/>
        <w:rPr>
          <w:rFonts w:asciiTheme="minorHAnsi" w:hAnsiTheme="minorHAnsi"/>
          <w:sz w:val="22"/>
          <w:szCs w:val="22"/>
        </w:rPr>
      </w:pPr>
      <w:r w:rsidRPr="00191CAF">
        <w:rPr>
          <w:rFonts w:asciiTheme="minorHAnsi" w:hAnsiTheme="minorHAnsi"/>
          <w:sz w:val="22"/>
          <w:szCs w:val="22"/>
        </w:rPr>
        <w:t>Yes. If an employer fails to comply with a final settlement agreement, Director’s Order, or hearing examiner order within 30 days, OLS will contact the City’s department of Finance and Administrative Services (FAS) to initiate revocation of the employer’s business license. FAS has authority to revoke a business license until the order is paid.</w:t>
      </w:r>
    </w:p>
    <w:p w:rsidR="0085173F" w:rsidRPr="00191CAF" w:rsidRDefault="0085173F" w:rsidP="0085173F">
      <w:pPr>
        <w:pStyle w:val="ListParagraph"/>
        <w:ind w:left="1080" w:right="144"/>
        <w:rPr>
          <w:rFonts w:asciiTheme="minorHAnsi" w:hAnsiTheme="minorHAnsi"/>
          <w:sz w:val="22"/>
          <w:szCs w:val="22"/>
        </w:rPr>
      </w:pPr>
    </w:p>
    <w:p w:rsidR="0085173F" w:rsidRPr="00191CAF" w:rsidRDefault="00FD18E2" w:rsidP="0085173F">
      <w:pPr>
        <w:ind w:left="1080" w:right="144" w:hanging="360"/>
        <w:rPr>
          <w:rFonts w:asciiTheme="minorHAnsi" w:hAnsiTheme="minorHAnsi"/>
          <w:b/>
          <w:sz w:val="22"/>
          <w:szCs w:val="22"/>
        </w:rPr>
      </w:pPr>
      <w:r>
        <w:rPr>
          <w:rFonts w:asciiTheme="minorHAnsi" w:hAnsiTheme="minorHAnsi"/>
          <w:b/>
          <w:sz w:val="22"/>
          <w:szCs w:val="22"/>
        </w:rPr>
        <w:t xml:space="preserve">g.  </w:t>
      </w:r>
      <w:r w:rsidR="0085173F" w:rsidRPr="00191CAF">
        <w:rPr>
          <w:rFonts w:asciiTheme="minorHAnsi" w:hAnsiTheme="minorHAnsi"/>
          <w:b/>
          <w:sz w:val="22"/>
          <w:szCs w:val="22"/>
        </w:rPr>
        <w:t>Can the City debar City contractors for unpaid orders and repeated violations?</w:t>
      </w:r>
    </w:p>
    <w:p w:rsidR="0085173F" w:rsidRPr="00191CAF" w:rsidRDefault="0085173F" w:rsidP="0085173F">
      <w:pPr>
        <w:pStyle w:val="list1"/>
        <w:spacing w:after="0"/>
        <w:ind w:left="1080" w:firstLine="0"/>
        <w:contextualSpacing/>
        <w:jc w:val="left"/>
        <w:rPr>
          <w:rFonts w:asciiTheme="minorHAnsi" w:hAnsiTheme="minorHAnsi" w:cs="Times New Roman"/>
          <w:sz w:val="22"/>
          <w:szCs w:val="22"/>
        </w:rPr>
      </w:pPr>
      <w:r w:rsidRPr="00191CAF">
        <w:rPr>
          <w:rFonts w:asciiTheme="minorHAnsi" w:hAnsiTheme="minorHAnsi"/>
          <w:sz w:val="22"/>
          <w:szCs w:val="22"/>
        </w:rPr>
        <w:t xml:space="preserve">Yes. </w:t>
      </w:r>
      <w:r w:rsidRPr="00191CAF">
        <w:rPr>
          <w:rFonts w:asciiTheme="minorHAnsi" w:hAnsiTheme="minorHAnsi" w:cs="Times New Roman"/>
          <w:sz w:val="22"/>
          <w:szCs w:val="22"/>
        </w:rPr>
        <w:t>If an employer fails to comply with a final settlement agreement, Director’s Order or hearing examiner order within 30 days, the employer is not permitted to bid on any City contract until paying the full amount due. Additionally, if an employer is subject to a final order two times or more within five years, the employer is not allowed to bid on any City contract for two years. These restrictions are separate from debarment provisions for public works projects.</w:t>
      </w:r>
    </w:p>
    <w:p w:rsidR="0085173F" w:rsidRPr="00191CAF" w:rsidRDefault="0085173F" w:rsidP="0085173F">
      <w:pPr>
        <w:rPr>
          <w:rFonts w:asciiTheme="minorHAnsi" w:hAnsiTheme="minorHAnsi"/>
          <w:sz w:val="22"/>
          <w:szCs w:val="22"/>
        </w:rPr>
      </w:pPr>
    </w:p>
    <w:p w:rsidR="0085173F" w:rsidRPr="00191CAF" w:rsidRDefault="0085173F" w:rsidP="00191CAF">
      <w:pPr>
        <w:pStyle w:val="ListParagraph"/>
        <w:widowControl w:val="0"/>
        <w:numPr>
          <w:ilvl w:val="1"/>
          <w:numId w:val="34"/>
        </w:numPr>
        <w:autoSpaceDE w:val="0"/>
        <w:autoSpaceDN w:val="0"/>
        <w:adjustRightInd w:val="0"/>
        <w:contextualSpacing/>
        <w:rPr>
          <w:rFonts w:asciiTheme="minorHAnsi" w:hAnsiTheme="minorHAnsi"/>
          <w:sz w:val="22"/>
          <w:szCs w:val="22"/>
        </w:rPr>
      </w:pPr>
      <w:r w:rsidRPr="00191CAF">
        <w:rPr>
          <w:rFonts w:asciiTheme="minorHAnsi" w:hAnsiTheme="minorHAnsi"/>
          <w:b/>
          <w:sz w:val="22"/>
          <w:szCs w:val="22"/>
        </w:rPr>
        <w:lastRenderedPageBreak/>
        <w:t xml:space="preserve"> Is there successor liability for minimum wage violations?</w:t>
      </w:r>
    </w:p>
    <w:p w:rsidR="0085173F" w:rsidRPr="00191CAF" w:rsidRDefault="0085173F">
      <w:pPr>
        <w:pStyle w:val="ListParagraph"/>
        <w:widowControl w:val="0"/>
        <w:autoSpaceDE w:val="0"/>
        <w:autoSpaceDN w:val="0"/>
        <w:adjustRightInd w:val="0"/>
        <w:ind w:left="1080"/>
        <w:rPr>
          <w:rFonts w:asciiTheme="minorHAnsi" w:hAnsiTheme="minorHAnsi"/>
          <w:sz w:val="22"/>
          <w:szCs w:val="22"/>
          <w:lang w:val="en"/>
        </w:rPr>
      </w:pPr>
      <w:r w:rsidRPr="00191CAF">
        <w:rPr>
          <w:rFonts w:asciiTheme="minorHAnsi" w:hAnsiTheme="minorHAnsi"/>
          <w:sz w:val="22"/>
          <w:szCs w:val="22"/>
          <w:lang w:val="en"/>
        </w:rPr>
        <w:t xml:space="preserve">Yes. If an employer sells or transfers a business, any person who becomes a successor to that business becomes liable for the full amount of a final unpaid order if </w:t>
      </w:r>
      <w:r w:rsidRPr="00191CAF">
        <w:rPr>
          <w:rFonts w:asciiTheme="minorHAnsi" w:hAnsiTheme="minorHAnsi"/>
          <w:sz w:val="22"/>
          <w:szCs w:val="22"/>
        </w:rPr>
        <w:t>the successor had actual knowledge of the order or had prompt, reasonable, and effective means of accessing the amount of the order</w:t>
      </w:r>
      <w:r w:rsidRPr="00191CAF">
        <w:rPr>
          <w:rFonts w:asciiTheme="minorHAnsi" w:hAnsiTheme="minorHAnsi"/>
          <w:sz w:val="22"/>
          <w:szCs w:val="22"/>
          <w:lang w:val="en"/>
        </w:rPr>
        <w:t xml:space="preserve">. </w:t>
      </w:r>
    </w:p>
    <w:p w:rsidR="0085173F" w:rsidRDefault="0085173F" w:rsidP="0085173F">
      <w:pPr>
        <w:pStyle w:val="ListParagraph"/>
        <w:widowControl w:val="0"/>
        <w:autoSpaceDE w:val="0"/>
        <w:autoSpaceDN w:val="0"/>
        <w:adjustRightInd w:val="0"/>
        <w:ind w:left="1080"/>
        <w:rPr>
          <w:rFonts w:asciiTheme="minorHAnsi" w:hAnsiTheme="minorHAnsi"/>
          <w:b/>
          <w:sz w:val="22"/>
          <w:szCs w:val="22"/>
        </w:rPr>
      </w:pPr>
    </w:p>
    <w:p w:rsidR="0052484C" w:rsidRDefault="0052484C" w:rsidP="0085173F">
      <w:pPr>
        <w:pStyle w:val="ListParagraph"/>
        <w:widowControl w:val="0"/>
        <w:autoSpaceDE w:val="0"/>
        <w:autoSpaceDN w:val="0"/>
        <w:adjustRightInd w:val="0"/>
        <w:ind w:left="1080"/>
        <w:rPr>
          <w:rFonts w:asciiTheme="minorHAnsi" w:hAnsiTheme="minorHAnsi"/>
          <w:b/>
          <w:sz w:val="22"/>
          <w:szCs w:val="22"/>
        </w:rPr>
      </w:pPr>
    </w:p>
    <w:p w:rsidR="0052484C" w:rsidRDefault="0052484C" w:rsidP="0085173F">
      <w:pPr>
        <w:pStyle w:val="ListParagraph"/>
        <w:widowControl w:val="0"/>
        <w:autoSpaceDE w:val="0"/>
        <w:autoSpaceDN w:val="0"/>
        <w:adjustRightInd w:val="0"/>
        <w:ind w:left="1080"/>
        <w:rPr>
          <w:rFonts w:asciiTheme="minorHAnsi" w:hAnsiTheme="minorHAnsi"/>
          <w:b/>
          <w:sz w:val="22"/>
          <w:szCs w:val="22"/>
        </w:rPr>
      </w:pPr>
    </w:p>
    <w:p w:rsidR="0052484C" w:rsidRDefault="0052484C" w:rsidP="0085173F">
      <w:pPr>
        <w:pStyle w:val="ListParagraph"/>
        <w:widowControl w:val="0"/>
        <w:autoSpaceDE w:val="0"/>
        <w:autoSpaceDN w:val="0"/>
        <w:adjustRightInd w:val="0"/>
        <w:ind w:left="1080"/>
        <w:rPr>
          <w:rFonts w:asciiTheme="minorHAnsi" w:hAnsiTheme="minorHAnsi"/>
          <w:b/>
          <w:sz w:val="22"/>
          <w:szCs w:val="22"/>
        </w:rPr>
      </w:pPr>
    </w:p>
    <w:p w:rsidR="0052484C" w:rsidRDefault="0052484C" w:rsidP="0085173F">
      <w:pPr>
        <w:pStyle w:val="ListParagraph"/>
        <w:widowControl w:val="0"/>
        <w:autoSpaceDE w:val="0"/>
        <w:autoSpaceDN w:val="0"/>
        <w:adjustRightInd w:val="0"/>
        <w:ind w:left="1080"/>
        <w:rPr>
          <w:rFonts w:asciiTheme="minorHAnsi" w:hAnsiTheme="minorHAnsi"/>
          <w:b/>
          <w:sz w:val="22"/>
          <w:szCs w:val="22"/>
        </w:rPr>
      </w:pPr>
    </w:p>
    <w:p w:rsidR="0052484C" w:rsidRDefault="0052484C" w:rsidP="0085173F">
      <w:pPr>
        <w:pStyle w:val="ListParagraph"/>
        <w:widowControl w:val="0"/>
        <w:autoSpaceDE w:val="0"/>
        <w:autoSpaceDN w:val="0"/>
        <w:adjustRightInd w:val="0"/>
        <w:ind w:left="1080"/>
        <w:rPr>
          <w:rFonts w:asciiTheme="minorHAnsi" w:hAnsiTheme="minorHAnsi"/>
          <w:b/>
          <w:sz w:val="22"/>
          <w:szCs w:val="22"/>
        </w:rPr>
      </w:pPr>
    </w:p>
    <w:p w:rsidR="0052484C" w:rsidRDefault="0052484C" w:rsidP="0085173F">
      <w:pPr>
        <w:pStyle w:val="ListParagraph"/>
        <w:widowControl w:val="0"/>
        <w:autoSpaceDE w:val="0"/>
        <w:autoSpaceDN w:val="0"/>
        <w:adjustRightInd w:val="0"/>
        <w:ind w:left="1080"/>
        <w:rPr>
          <w:rFonts w:asciiTheme="minorHAnsi" w:hAnsiTheme="minorHAnsi"/>
          <w:b/>
          <w:sz w:val="22"/>
          <w:szCs w:val="22"/>
        </w:rPr>
      </w:pPr>
    </w:p>
    <w:p w:rsidR="006B24D2" w:rsidRDefault="006B24D2" w:rsidP="0085173F">
      <w:pPr>
        <w:pStyle w:val="ListParagraph"/>
        <w:widowControl w:val="0"/>
        <w:autoSpaceDE w:val="0"/>
        <w:autoSpaceDN w:val="0"/>
        <w:adjustRightInd w:val="0"/>
        <w:ind w:left="1080"/>
        <w:rPr>
          <w:rFonts w:asciiTheme="minorHAnsi" w:hAnsiTheme="minorHAnsi"/>
          <w:b/>
          <w:sz w:val="22"/>
          <w:szCs w:val="22"/>
        </w:rPr>
      </w:pPr>
    </w:p>
    <w:p w:rsidR="006B24D2" w:rsidRDefault="006B24D2" w:rsidP="0085173F">
      <w:pPr>
        <w:pStyle w:val="ListParagraph"/>
        <w:widowControl w:val="0"/>
        <w:autoSpaceDE w:val="0"/>
        <w:autoSpaceDN w:val="0"/>
        <w:adjustRightInd w:val="0"/>
        <w:ind w:left="1080"/>
        <w:rPr>
          <w:rFonts w:asciiTheme="minorHAnsi" w:hAnsiTheme="minorHAnsi"/>
          <w:b/>
          <w:sz w:val="22"/>
          <w:szCs w:val="22"/>
        </w:rPr>
      </w:pPr>
    </w:p>
    <w:p w:rsidR="006B24D2" w:rsidRDefault="006B24D2" w:rsidP="0085173F">
      <w:pPr>
        <w:pStyle w:val="ListParagraph"/>
        <w:widowControl w:val="0"/>
        <w:autoSpaceDE w:val="0"/>
        <w:autoSpaceDN w:val="0"/>
        <w:adjustRightInd w:val="0"/>
        <w:ind w:left="1080"/>
        <w:rPr>
          <w:rFonts w:asciiTheme="minorHAnsi" w:hAnsiTheme="minorHAnsi"/>
          <w:b/>
          <w:sz w:val="22"/>
          <w:szCs w:val="22"/>
        </w:rPr>
      </w:pPr>
    </w:p>
    <w:p w:rsidR="006B24D2" w:rsidRDefault="006B24D2" w:rsidP="0085173F">
      <w:pPr>
        <w:pStyle w:val="ListParagraph"/>
        <w:widowControl w:val="0"/>
        <w:autoSpaceDE w:val="0"/>
        <w:autoSpaceDN w:val="0"/>
        <w:adjustRightInd w:val="0"/>
        <w:ind w:left="1080"/>
        <w:rPr>
          <w:rFonts w:asciiTheme="minorHAnsi" w:hAnsiTheme="minorHAnsi"/>
          <w:b/>
          <w:sz w:val="22"/>
          <w:szCs w:val="22"/>
        </w:rPr>
      </w:pPr>
    </w:p>
    <w:p w:rsidR="006B24D2" w:rsidRDefault="006B24D2" w:rsidP="0085173F">
      <w:pPr>
        <w:pStyle w:val="ListParagraph"/>
        <w:widowControl w:val="0"/>
        <w:autoSpaceDE w:val="0"/>
        <w:autoSpaceDN w:val="0"/>
        <w:adjustRightInd w:val="0"/>
        <w:ind w:left="1080"/>
        <w:rPr>
          <w:rFonts w:asciiTheme="minorHAnsi" w:hAnsiTheme="minorHAnsi"/>
          <w:b/>
          <w:sz w:val="22"/>
          <w:szCs w:val="22"/>
        </w:rPr>
      </w:pPr>
    </w:p>
    <w:p w:rsidR="0052484C" w:rsidRDefault="0052484C" w:rsidP="0085173F">
      <w:pPr>
        <w:pStyle w:val="ListParagraph"/>
        <w:widowControl w:val="0"/>
        <w:autoSpaceDE w:val="0"/>
        <w:autoSpaceDN w:val="0"/>
        <w:adjustRightInd w:val="0"/>
        <w:ind w:left="1080"/>
        <w:rPr>
          <w:rFonts w:asciiTheme="minorHAnsi" w:hAnsiTheme="minorHAnsi"/>
          <w:b/>
          <w:sz w:val="22"/>
          <w:szCs w:val="22"/>
        </w:rPr>
      </w:pPr>
    </w:p>
    <w:p w:rsidR="0052484C" w:rsidRPr="00191CAF" w:rsidRDefault="0052484C" w:rsidP="0085173F">
      <w:pPr>
        <w:pStyle w:val="ListParagraph"/>
        <w:widowControl w:val="0"/>
        <w:autoSpaceDE w:val="0"/>
        <w:autoSpaceDN w:val="0"/>
        <w:adjustRightInd w:val="0"/>
        <w:ind w:left="1080"/>
        <w:rPr>
          <w:rFonts w:asciiTheme="minorHAnsi" w:hAnsiTheme="minorHAnsi"/>
          <w:b/>
          <w:sz w:val="22"/>
          <w:szCs w:val="22"/>
        </w:rPr>
      </w:pPr>
    </w:p>
    <w:p w:rsidR="0052484C" w:rsidRPr="00191CAF" w:rsidRDefault="009F62C9" w:rsidP="00191CAF">
      <w:pPr>
        <w:pStyle w:val="ListParagraph"/>
        <w:widowControl w:val="0"/>
        <w:numPr>
          <w:ilvl w:val="0"/>
          <w:numId w:val="34"/>
        </w:numPr>
        <w:autoSpaceDE w:val="0"/>
        <w:autoSpaceDN w:val="0"/>
        <w:adjustRightInd w:val="0"/>
        <w:rPr>
          <w:rFonts w:asciiTheme="minorHAnsi" w:hAnsiTheme="minorHAnsi"/>
          <w:b/>
          <w:sz w:val="22"/>
          <w:szCs w:val="22"/>
        </w:rPr>
      </w:pPr>
      <w:r>
        <w:rPr>
          <w:rFonts w:asciiTheme="minorHAnsi" w:hAnsiTheme="minorHAnsi"/>
          <w:b/>
          <w:sz w:val="22"/>
          <w:szCs w:val="22"/>
        </w:rPr>
        <w:t xml:space="preserve">(UPDATE) </w:t>
      </w:r>
      <w:r w:rsidR="0085173F" w:rsidRPr="00191CAF">
        <w:rPr>
          <w:rFonts w:asciiTheme="minorHAnsi" w:hAnsiTheme="minorHAnsi"/>
          <w:b/>
          <w:sz w:val="22"/>
          <w:szCs w:val="22"/>
        </w:rPr>
        <w:t>Employer Civil Penalties</w:t>
      </w:r>
    </w:p>
    <w:p w:rsidR="0085173F" w:rsidRPr="00191CAF" w:rsidRDefault="009F62C9" w:rsidP="0085173F">
      <w:pPr>
        <w:ind w:left="720"/>
        <w:rPr>
          <w:rFonts w:asciiTheme="minorHAnsi" w:hAnsiTheme="minorHAnsi"/>
          <w:sz w:val="22"/>
          <w:szCs w:val="22"/>
        </w:rPr>
      </w:pPr>
      <w:r>
        <w:rPr>
          <w:rFonts w:asciiTheme="minorHAnsi" w:hAnsiTheme="minorHAnsi"/>
          <w:b/>
          <w:sz w:val="22"/>
          <w:szCs w:val="22"/>
        </w:rPr>
        <w:t>a</w:t>
      </w:r>
      <w:r w:rsidR="0085173F" w:rsidRPr="00191CAF">
        <w:rPr>
          <w:rFonts w:asciiTheme="minorHAnsi" w:hAnsiTheme="minorHAnsi"/>
          <w:b/>
          <w:sz w:val="22"/>
          <w:szCs w:val="22"/>
        </w:rPr>
        <w:t xml:space="preserve">. “Soft Launch” - Will OLS impose civil penalties and fines for new requirements resulting from the 2015 Wage Theft Prevention and Labor Standards Harmonization Ordinance? </w:t>
      </w:r>
    </w:p>
    <w:p w:rsidR="0085173F" w:rsidRPr="00191CAF" w:rsidRDefault="0085173F" w:rsidP="0085173F">
      <w:pPr>
        <w:pStyle w:val="ListParagraph"/>
        <w:widowControl w:val="0"/>
        <w:autoSpaceDE w:val="0"/>
        <w:autoSpaceDN w:val="0"/>
        <w:adjustRightInd w:val="0"/>
        <w:rPr>
          <w:rFonts w:asciiTheme="minorHAnsi" w:hAnsiTheme="minorHAnsi"/>
          <w:sz w:val="22"/>
          <w:szCs w:val="22"/>
        </w:rPr>
      </w:pPr>
      <w:r w:rsidRPr="00191CAF">
        <w:rPr>
          <w:rFonts w:asciiTheme="minorHAnsi" w:hAnsiTheme="minorHAnsi"/>
          <w:sz w:val="22"/>
          <w:szCs w:val="22"/>
        </w:rPr>
        <w:t xml:space="preserve">Until September 30, 2016, OLS will refrain from imposing civil penalties and fines for an employer’s failure to comply with certain requirements resulting from the 2015 Wage Theft Prevention and Labor Standards Harmonization Ordinance and certain notice requirements of the original Wage Theft Ordinance. </w:t>
      </w:r>
    </w:p>
    <w:p w:rsidR="0085173F" w:rsidRPr="00191CAF" w:rsidRDefault="0085173F" w:rsidP="0085173F">
      <w:pPr>
        <w:pStyle w:val="ListParagraph"/>
        <w:widowControl w:val="0"/>
        <w:autoSpaceDE w:val="0"/>
        <w:autoSpaceDN w:val="0"/>
        <w:adjustRightInd w:val="0"/>
        <w:ind w:left="1080"/>
        <w:rPr>
          <w:rFonts w:asciiTheme="minorHAnsi" w:hAnsiTheme="minorHAnsi"/>
          <w:sz w:val="22"/>
          <w:szCs w:val="22"/>
        </w:rPr>
      </w:pPr>
    </w:p>
    <w:p w:rsidR="0085173F" w:rsidRPr="00191CAF" w:rsidRDefault="0085173F" w:rsidP="0085173F">
      <w:pPr>
        <w:widowControl w:val="0"/>
        <w:autoSpaceDE w:val="0"/>
        <w:autoSpaceDN w:val="0"/>
        <w:adjustRightInd w:val="0"/>
        <w:ind w:left="720"/>
        <w:rPr>
          <w:rFonts w:asciiTheme="minorHAnsi" w:hAnsiTheme="minorHAnsi"/>
          <w:sz w:val="22"/>
          <w:szCs w:val="22"/>
        </w:rPr>
      </w:pPr>
      <w:r w:rsidRPr="00191CAF">
        <w:rPr>
          <w:rFonts w:asciiTheme="minorHAnsi" w:hAnsiTheme="minorHAnsi"/>
          <w:sz w:val="22"/>
          <w:szCs w:val="22"/>
        </w:rPr>
        <w:t>OLS will remedy the problem (by settlement agreement or Director’s Order, if necessary), but will not record the incident as a “violation” that incurs civil penalties and fines. OLS recognizes that employers are still in the process of learning about these requirements and our goal is to help employers achieve compliance. This “soft launch” of certain requirements includes:</w:t>
      </w:r>
    </w:p>
    <w:p w:rsidR="0085173F" w:rsidRPr="00191CAF" w:rsidRDefault="0085173F" w:rsidP="0085173F">
      <w:pPr>
        <w:pStyle w:val="ListParagraph"/>
        <w:numPr>
          <w:ilvl w:val="0"/>
          <w:numId w:val="60"/>
        </w:numPr>
        <w:rPr>
          <w:rFonts w:asciiTheme="minorHAnsi" w:hAnsiTheme="minorHAnsi"/>
          <w:sz w:val="22"/>
          <w:szCs w:val="22"/>
        </w:rPr>
      </w:pPr>
      <w:r w:rsidRPr="00191CAF">
        <w:rPr>
          <w:rFonts w:asciiTheme="minorHAnsi" w:hAnsiTheme="minorHAnsi"/>
          <w:b/>
          <w:sz w:val="22"/>
          <w:szCs w:val="22"/>
        </w:rPr>
        <w:t>All Labor Standards</w:t>
      </w:r>
    </w:p>
    <w:p w:rsidR="0085173F" w:rsidRPr="00191CAF" w:rsidRDefault="0085173F" w:rsidP="0085173F">
      <w:pPr>
        <w:pStyle w:val="ListParagraph"/>
        <w:numPr>
          <w:ilvl w:val="1"/>
          <w:numId w:val="60"/>
        </w:numPr>
        <w:rPr>
          <w:rFonts w:asciiTheme="minorHAnsi" w:hAnsiTheme="minorHAnsi"/>
          <w:sz w:val="22"/>
          <w:szCs w:val="22"/>
        </w:rPr>
      </w:pPr>
      <w:r w:rsidRPr="00191CAF">
        <w:rPr>
          <w:rFonts w:asciiTheme="minorHAnsi" w:hAnsiTheme="minorHAnsi"/>
          <w:sz w:val="22"/>
          <w:szCs w:val="22"/>
        </w:rPr>
        <w:t>Displaying an OLS-created “Workplace Poster” with notice of rights in English and the primary language(s) of employees at the workplace.</w:t>
      </w:r>
    </w:p>
    <w:p w:rsidR="0085173F" w:rsidRPr="00191CAF" w:rsidRDefault="0085173F" w:rsidP="0085173F">
      <w:pPr>
        <w:pStyle w:val="ListParagraph"/>
        <w:numPr>
          <w:ilvl w:val="0"/>
          <w:numId w:val="60"/>
        </w:numPr>
        <w:rPr>
          <w:rFonts w:asciiTheme="minorHAnsi" w:hAnsiTheme="minorHAnsi"/>
          <w:b/>
          <w:sz w:val="22"/>
          <w:szCs w:val="22"/>
        </w:rPr>
      </w:pPr>
      <w:r w:rsidRPr="00191CAF">
        <w:rPr>
          <w:rFonts w:asciiTheme="minorHAnsi" w:hAnsiTheme="minorHAnsi"/>
          <w:b/>
          <w:sz w:val="22"/>
          <w:szCs w:val="22"/>
        </w:rPr>
        <w:t>Minimum Wage Ordinance</w:t>
      </w:r>
    </w:p>
    <w:p w:rsidR="00FD18E2" w:rsidRPr="00191CAF" w:rsidRDefault="0085173F">
      <w:pPr>
        <w:pStyle w:val="ListParagraph"/>
        <w:numPr>
          <w:ilvl w:val="1"/>
          <w:numId w:val="60"/>
        </w:numPr>
      </w:pPr>
      <w:r w:rsidRPr="00191CAF">
        <w:rPr>
          <w:rFonts w:asciiTheme="minorHAnsi" w:hAnsiTheme="minorHAnsi"/>
          <w:sz w:val="22"/>
          <w:szCs w:val="22"/>
        </w:rPr>
        <w:t>Counting employees worldwide to determine schedule size.</w:t>
      </w:r>
    </w:p>
    <w:p w:rsidR="0085173F" w:rsidRPr="00191CAF" w:rsidRDefault="0085173F" w:rsidP="0085173F">
      <w:pPr>
        <w:pStyle w:val="ListParagraph"/>
        <w:numPr>
          <w:ilvl w:val="0"/>
          <w:numId w:val="60"/>
        </w:numPr>
        <w:rPr>
          <w:rFonts w:asciiTheme="minorHAnsi" w:hAnsiTheme="minorHAnsi"/>
          <w:b/>
          <w:sz w:val="22"/>
          <w:szCs w:val="22"/>
        </w:rPr>
      </w:pPr>
      <w:r w:rsidRPr="00191CAF">
        <w:rPr>
          <w:rFonts w:asciiTheme="minorHAnsi" w:hAnsiTheme="minorHAnsi"/>
          <w:b/>
          <w:sz w:val="22"/>
          <w:szCs w:val="22"/>
        </w:rPr>
        <w:t>Wage Theft Ordinance</w:t>
      </w:r>
    </w:p>
    <w:p w:rsidR="0085173F" w:rsidRPr="00191CAF" w:rsidRDefault="0085173F" w:rsidP="0085173F">
      <w:pPr>
        <w:pStyle w:val="ListParagraph"/>
        <w:numPr>
          <w:ilvl w:val="1"/>
          <w:numId w:val="60"/>
        </w:numPr>
        <w:rPr>
          <w:rFonts w:asciiTheme="minorHAnsi" w:hAnsiTheme="minorHAnsi"/>
          <w:sz w:val="22"/>
          <w:szCs w:val="22"/>
        </w:rPr>
      </w:pPr>
      <w:r w:rsidRPr="00191CAF">
        <w:rPr>
          <w:rFonts w:asciiTheme="minorHAnsi" w:hAnsiTheme="minorHAnsi"/>
          <w:sz w:val="22"/>
          <w:szCs w:val="22"/>
        </w:rPr>
        <w:t>Providing written “notice of employment information” to every employee upon hire and upon change of employment.</w:t>
      </w:r>
    </w:p>
    <w:p w:rsidR="0085173F" w:rsidRPr="00191CAF" w:rsidRDefault="0085173F" w:rsidP="0085173F">
      <w:pPr>
        <w:pStyle w:val="ListParagraph"/>
        <w:numPr>
          <w:ilvl w:val="1"/>
          <w:numId w:val="60"/>
        </w:numPr>
        <w:rPr>
          <w:rFonts w:asciiTheme="minorHAnsi" w:hAnsiTheme="minorHAnsi"/>
          <w:sz w:val="22"/>
          <w:szCs w:val="22"/>
        </w:rPr>
      </w:pPr>
      <w:r w:rsidRPr="00191CAF">
        <w:rPr>
          <w:rFonts w:asciiTheme="minorHAnsi" w:hAnsiTheme="minorHAnsi"/>
          <w:sz w:val="22"/>
          <w:szCs w:val="22"/>
        </w:rPr>
        <w:t>Providing written notice of employment information to all existing employees as of April 1, 2016.</w:t>
      </w:r>
    </w:p>
    <w:p w:rsidR="0085173F" w:rsidRPr="00191CAF" w:rsidRDefault="0085173F" w:rsidP="0085173F">
      <w:pPr>
        <w:pStyle w:val="ListParagraph"/>
        <w:numPr>
          <w:ilvl w:val="0"/>
          <w:numId w:val="60"/>
        </w:numPr>
        <w:rPr>
          <w:rFonts w:asciiTheme="minorHAnsi" w:hAnsiTheme="minorHAnsi"/>
          <w:b/>
          <w:sz w:val="22"/>
          <w:szCs w:val="22"/>
        </w:rPr>
      </w:pPr>
      <w:r w:rsidRPr="00191CAF">
        <w:rPr>
          <w:rFonts w:asciiTheme="minorHAnsi" w:hAnsiTheme="minorHAnsi"/>
          <w:b/>
          <w:sz w:val="22"/>
          <w:szCs w:val="22"/>
        </w:rPr>
        <w:t>Paid Sick and Safe Time</w:t>
      </w:r>
    </w:p>
    <w:p w:rsidR="0085173F" w:rsidRPr="00191CAF" w:rsidRDefault="0085173F" w:rsidP="0085173F">
      <w:pPr>
        <w:pStyle w:val="ListParagraph"/>
        <w:numPr>
          <w:ilvl w:val="1"/>
          <w:numId w:val="60"/>
        </w:numPr>
        <w:rPr>
          <w:rFonts w:asciiTheme="minorHAnsi" w:hAnsiTheme="minorHAnsi"/>
          <w:sz w:val="22"/>
          <w:szCs w:val="22"/>
        </w:rPr>
      </w:pPr>
      <w:r w:rsidRPr="00191CAF">
        <w:rPr>
          <w:rFonts w:asciiTheme="minorHAnsi" w:hAnsiTheme="minorHAnsi"/>
          <w:sz w:val="22"/>
          <w:szCs w:val="22"/>
        </w:rPr>
        <w:t>Providing employees with a written PSST Policy.</w:t>
      </w:r>
    </w:p>
    <w:p w:rsidR="0085173F" w:rsidRPr="00191CAF" w:rsidRDefault="0085173F" w:rsidP="0085173F">
      <w:pPr>
        <w:pStyle w:val="ListParagraph"/>
        <w:numPr>
          <w:ilvl w:val="1"/>
          <w:numId w:val="60"/>
        </w:numPr>
        <w:rPr>
          <w:rFonts w:asciiTheme="minorHAnsi" w:hAnsiTheme="minorHAnsi"/>
          <w:sz w:val="22"/>
          <w:szCs w:val="22"/>
        </w:rPr>
      </w:pPr>
      <w:r w:rsidRPr="00191CAF">
        <w:rPr>
          <w:rFonts w:asciiTheme="minorHAnsi" w:hAnsiTheme="minorHAnsi"/>
          <w:sz w:val="22"/>
          <w:szCs w:val="22"/>
        </w:rPr>
        <w:lastRenderedPageBreak/>
        <w:t>Permitting use of PSST in 15 minute increments (if feasible by an employer’s payroll system).</w:t>
      </w:r>
    </w:p>
    <w:p w:rsidR="0085173F" w:rsidRPr="00191CAF" w:rsidRDefault="0085173F" w:rsidP="0085173F">
      <w:pPr>
        <w:pStyle w:val="ListParagraph"/>
        <w:numPr>
          <w:ilvl w:val="1"/>
          <w:numId w:val="60"/>
        </w:numPr>
        <w:rPr>
          <w:rFonts w:asciiTheme="minorHAnsi" w:hAnsiTheme="minorHAnsi"/>
          <w:sz w:val="22"/>
          <w:szCs w:val="22"/>
        </w:rPr>
      </w:pPr>
      <w:r w:rsidRPr="00191CAF">
        <w:rPr>
          <w:rFonts w:asciiTheme="minorHAnsi" w:hAnsiTheme="minorHAnsi"/>
          <w:sz w:val="22"/>
          <w:szCs w:val="22"/>
        </w:rPr>
        <w:t>Following new accrual and coverage requirements for employees who work in Seattle on an occasional basis. Once “occasional basis employees” work 240 hours in Seattle in a benefit year, all previous 240 hours count toward PSST accrual and the employee remains covered by the PSST ordinance for the duration of employment with that particular employer.</w:t>
      </w:r>
    </w:p>
    <w:p w:rsidR="0085173F" w:rsidRPr="00191CAF" w:rsidRDefault="0085173F" w:rsidP="0085173F">
      <w:pPr>
        <w:pStyle w:val="ListParagraph"/>
        <w:numPr>
          <w:ilvl w:val="1"/>
          <w:numId w:val="60"/>
        </w:numPr>
        <w:rPr>
          <w:rFonts w:asciiTheme="minorHAnsi" w:hAnsiTheme="minorHAnsi"/>
          <w:sz w:val="22"/>
          <w:szCs w:val="22"/>
        </w:rPr>
      </w:pPr>
      <w:r w:rsidRPr="00191CAF">
        <w:rPr>
          <w:rFonts w:asciiTheme="minorHAnsi" w:hAnsiTheme="minorHAnsi"/>
          <w:sz w:val="22"/>
          <w:szCs w:val="22"/>
        </w:rPr>
        <w:t>Retaining employees’ previously accrued PSST hours when the employer transitions to different “benefit year” (i.e. any fixed, consecutive 12-month period of time that is normally used by an employer for calculating wages and benefits, including: January 1 through December 31; a tax year, fiscal year, or contract year; or the year running from an employee’s one-year anniversary date of employment)</w:t>
      </w:r>
      <w:r w:rsidRPr="00191CAF">
        <w:rPr>
          <w:rFonts w:asciiTheme="minorHAnsi" w:hAnsiTheme="minorHAnsi"/>
          <w:sz w:val="22"/>
          <w:szCs w:val="22"/>
          <w:u w:val="single"/>
        </w:rPr>
        <w:t>.</w:t>
      </w:r>
    </w:p>
    <w:p w:rsidR="0085173F" w:rsidRPr="00191CAF" w:rsidRDefault="0085173F" w:rsidP="0085173F">
      <w:pPr>
        <w:pStyle w:val="ListParagraph"/>
        <w:numPr>
          <w:ilvl w:val="1"/>
          <w:numId w:val="60"/>
        </w:numPr>
        <w:rPr>
          <w:rFonts w:asciiTheme="minorHAnsi" w:hAnsiTheme="minorHAnsi"/>
          <w:sz w:val="22"/>
          <w:szCs w:val="22"/>
        </w:rPr>
      </w:pPr>
      <w:r w:rsidRPr="00191CAF">
        <w:rPr>
          <w:rFonts w:asciiTheme="minorHAnsi" w:hAnsiTheme="minorHAnsi"/>
          <w:sz w:val="22"/>
          <w:szCs w:val="22"/>
        </w:rPr>
        <w:t>Retaining records for three years.</w:t>
      </w:r>
    </w:p>
    <w:p w:rsidR="0085173F" w:rsidRPr="00191CAF" w:rsidRDefault="0085173F" w:rsidP="0085173F">
      <w:pPr>
        <w:pStyle w:val="ListParagraph"/>
        <w:numPr>
          <w:ilvl w:val="1"/>
          <w:numId w:val="60"/>
        </w:numPr>
        <w:rPr>
          <w:rFonts w:asciiTheme="minorHAnsi" w:hAnsiTheme="minorHAnsi"/>
          <w:sz w:val="22"/>
          <w:szCs w:val="22"/>
        </w:rPr>
      </w:pPr>
      <w:r w:rsidRPr="00191CAF">
        <w:rPr>
          <w:rFonts w:asciiTheme="minorHAnsi" w:hAnsiTheme="minorHAnsi"/>
          <w:sz w:val="22"/>
          <w:szCs w:val="22"/>
        </w:rPr>
        <w:t>Retention of employee PSST hours by a successor employer.</w:t>
      </w:r>
    </w:p>
    <w:p w:rsidR="0085173F" w:rsidRPr="00191CAF" w:rsidRDefault="0085173F" w:rsidP="0085173F">
      <w:pPr>
        <w:pStyle w:val="ListParagraph"/>
        <w:widowControl w:val="0"/>
        <w:autoSpaceDE w:val="0"/>
        <w:autoSpaceDN w:val="0"/>
        <w:adjustRightInd w:val="0"/>
        <w:ind w:left="1080"/>
        <w:rPr>
          <w:rFonts w:asciiTheme="minorHAnsi" w:hAnsiTheme="minorHAnsi"/>
          <w:sz w:val="22"/>
          <w:szCs w:val="22"/>
        </w:rPr>
      </w:pPr>
    </w:p>
    <w:p w:rsidR="0085173F" w:rsidRPr="00191CAF" w:rsidRDefault="0085173F" w:rsidP="0085173F">
      <w:pPr>
        <w:pStyle w:val="ListParagraph"/>
        <w:widowControl w:val="0"/>
        <w:autoSpaceDE w:val="0"/>
        <w:autoSpaceDN w:val="0"/>
        <w:adjustRightInd w:val="0"/>
        <w:ind w:left="1080"/>
        <w:rPr>
          <w:rFonts w:asciiTheme="minorHAnsi" w:hAnsiTheme="minorHAnsi"/>
          <w:sz w:val="22"/>
          <w:szCs w:val="22"/>
        </w:rPr>
      </w:pPr>
      <w:r w:rsidRPr="00191CAF">
        <w:rPr>
          <w:rFonts w:asciiTheme="minorHAnsi" w:hAnsiTheme="minorHAnsi"/>
          <w:sz w:val="22"/>
          <w:szCs w:val="22"/>
        </w:rPr>
        <w:t xml:space="preserve">For more information about these requirements, please see the guide, </w:t>
      </w:r>
      <w:hyperlink r:id="rId42" w:history="1">
        <w:r w:rsidRPr="00191CAF">
          <w:rPr>
            <w:rStyle w:val="Hyperlink"/>
            <w:rFonts w:asciiTheme="minorHAnsi" w:hAnsiTheme="minorHAnsi"/>
            <w:sz w:val="22"/>
            <w:szCs w:val="22"/>
          </w:rPr>
          <w:t>Changes to Seattle’s Labor Standards Laws</w:t>
        </w:r>
      </w:hyperlink>
      <w:r w:rsidRPr="00191CAF">
        <w:rPr>
          <w:rFonts w:asciiTheme="minorHAnsi" w:hAnsiTheme="minorHAnsi"/>
          <w:sz w:val="22"/>
          <w:szCs w:val="22"/>
        </w:rPr>
        <w:t>.</w:t>
      </w:r>
    </w:p>
    <w:p w:rsidR="0085173F" w:rsidRPr="00191CAF" w:rsidRDefault="0085173F" w:rsidP="0085173F">
      <w:pPr>
        <w:pStyle w:val="ListParagraph"/>
        <w:widowControl w:val="0"/>
        <w:autoSpaceDE w:val="0"/>
        <w:autoSpaceDN w:val="0"/>
        <w:adjustRightInd w:val="0"/>
        <w:ind w:left="1080"/>
        <w:rPr>
          <w:rFonts w:asciiTheme="minorHAnsi" w:hAnsiTheme="minorHAnsi"/>
          <w:sz w:val="22"/>
          <w:szCs w:val="22"/>
        </w:rPr>
      </w:pPr>
    </w:p>
    <w:p w:rsidR="0085173F" w:rsidRPr="00191CAF" w:rsidRDefault="0085173F" w:rsidP="00191CAF">
      <w:pPr>
        <w:pStyle w:val="ListParagraph"/>
        <w:widowControl w:val="0"/>
        <w:numPr>
          <w:ilvl w:val="1"/>
          <w:numId w:val="34"/>
        </w:numPr>
        <w:autoSpaceDE w:val="0"/>
        <w:autoSpaceDN w:val="0"/>
        <w:adjustRightInd w:val="0"/>
        <w:contextualSpacing/>
        <w:rPr>
          <w:rFonts w:asciiTheme="minorHAnsi" w:hAnsiTheme="minorHAnsi"/>
          <w:b/>
          <w:sz w:val="22"/>
          <w:szCs w:val="22"/>
        </w:rPr>
      </w:pPr>
      <w:r w:rsidRPr="00191CAF">
        <w:rPr>
          <w:rFonts w:asciiTheme="minorHAnsi" w:hAnsiTheme="minorHAnsi"/>
          <w:b/>
          <w:sz w:val="22"/>
          <w:szCs w:val="22"/>
        </w:rPr>
        <w:t>(UPDATE) Can civil penalties and fines owed to the City of Seattle be waived or reduced if an employer quickly pays workers?</w:t>
      </w:r>
    </w:p>
    <w:p w:rsidR="0085173F" w:rsidRPr="00191CAF" w:rsidRDefault="0085173F" w:rsidP="0085173F">
      <w:pPr>
        <w:pStyle w:val="ListParagraph"/>
        <w:widowControl w:val="0"/>
        <w:autoSpaceDE w:val="0"/>
        <w:autoSpaceDN w:val="0"/>
        <w:adjustRightInd w:val="0"/>
        <w:ind w:left="1080"/>
        <w:rPr>
          <w:rFonts w:asciiTheme="minorHAnsi" w:hAnsiTheme="minorHAnsi"/>
          <w:sz w:val="22"/>
          <w:szCs w:val="22"/>
        </w:rPr>
      </w:pPr>
      <w:r w:rsidRPr="00191CAF">
        <w:rPr>
          <w:rFonts w:asciiTheme="minorHAnsi" w:hAnsiTheme="minorHAnsi"/>
          <w:sz w:val="22"/>
          <w:szCs w:val="22"/>
        </w:rPr>
        <w:t xml:space="preserve">Yes. The OLS Director has the discretion to waive or reduce civil penalties (i.e. penalties owed to the City) for prompt payment to workers after service of the final order. </w:t>
      </w:r>
    </w:p>
    <w:p w:rsidR="0085173F" w:rsidRPr="00191CAF" w:rsidRDefault="0085173F" w:rsidP="0085173F">
      <w:pPr>
        <w:pStyle w:val="ListParagraph"/>
        <w:widowControl w:val="0"/>
        <w:numPr>
          <w:ilvl w:val="0"/>
          <w:numId w:val="59"/>
        </w:numPr>
        <w:autoSpaceDE w:val="0"/>
        <w:autoSpaceDN w:val="0"/>
        <w:adjustRightInd w:val="0"/>
        <w:ind w:left="1440"/>
        <w:contextualSpacing/>
        <w:rPr>
          <w:rFonts w:asciiTheme="minorHAnsi" w:hAnsiTheme="minorHAnsi"/>
          <w:sz w:val="22"/>
          <w:szCs w:val="22"/>
        </w:rPr>
      </w:pPr>
      <w:r w:rsidRPr="00191CAF">
        <w:rPr>
          <w:rFonts w:asciiTheme="minorHAnsi" w:hAnsiTheme="minorHAnsi"/>
          <w:b/>
          <w:sz w:val="22"/>
          <w:szCs w:val="22"/>
        </w:rPr>
        <w:t>Payment to workers within 10 days:</w:t>
      </w:r>
      <w:r w:rsidRPr="00191CAF">
        <w:rPr>
          <w:rFonts w:asciiTheme="minorHAnsi" w:hAnsiTheme="minorHAnsi"/>
          <w:sz w:val="22"/>
          <w:szCs w:val="22"/>
        </w:rPr>
        <w:t xml:space="preserve"> Penalties and fines waived 100%.</w:t>
      </w:r>
    </w:p>
    <w:p w:rsidR="0085173F" w:rsidRPr="00191CAF" w:rsidRDefault="0085173F" w:rsidP="0085173F">
      <w:pPr>
        <w:pStyle w:val="ListParagraph"/>
        <w:widowControl w:val="0"/>
        <w:numPr>
          <w:ilvl w:val="0"/>
          <w:numId w:val="59"/>
        </w:numPr>
        <w:autoSpaceDE w:val="0"/>
        <w:autoSpaceDN w:val="0"/>
        <w:adjustRightInd w:val="0"/>
        <w:ind w:left="1440"/>
        <w:contextualSpacing/>
        <w:rPr>
          <w:rFonts w:asciiTheme="minorHAnsi" w:hAnsiTheme="minorHAnsi"/>
          <w:sz w:val="22"/>
          <w:szCs w:val="22"/>
        </w:rPr>
      </w:pPr>
      <w:r w:rsidRPr="00191CAF">
        <w:rPr>
          <w:rFonts w:asciiTheme="minorHAnsi" w:hAnsiTheme="minorHAnsi"/>
          <w:b/>
          <w:sz w:val="22"/>
          <w:szCs w:val="22"/>
        </w:rPr>
        <w:t>Payment to workers within 15 days:</w:t>
      </w:r>
      <w:r w:rsidRPr="00191CAF">
        <w:rPr>
          <w:rFonts w:asciiTheme="minorHAnsi" w:hAnsiTheme="minorHAnsi"/>
          <w:sz w:val="22"/>
          <w:szCs w:val="22"/>
        </w:rPr>
        <w:t xml:space="preserve"> Penalties and fines reduced by 50%.</w:t>
      </w:r>
    </w:p>
    <w:p w:rsidR="0085173F" w:rsidRPr="00191CAF" w:rsidRDefault="0085173F" w:rsidP="0085173F">
      <w:pPr>
        <w:pStyle w:val="ListParagraph"/>
        <w:widowControl w:val="0"/>
        <w:numPr>
          <w:ilvl w:val="0"/>
          <w:numId w:val="59"/>
        </w:numPr>
        <w:autoSpaceDE w:val="0"/>
        <w:autoSpaceDN w:val="0"/>
        <w:adjustRightInd w:val="0"/>
        <w:ind w:left="1440"/>
        <w:contextualSpacing/>
        <w:rPr>
          <w:rFonts w:asciiTheme="minorHAnsi" w:hAnsiTheme="minorHAnsi"/>
          <w:sz w:val="22"/>
          <w:szCs w:val="22"/>
        </w:rPr>
      </w:pPr>
      <w:r w:rsidRPr="00191CAF">
        <w:rPr>
          <w:rFonts w:asciiTheme="minorHAnsi" w:hAnsiTheme="minorHAnsi"/>
          <w:b/>
          <w:sz w:val="22"/>
          <w:szCs w:val="22"/>
        </w:rPr>
        <w:t>Payment to workers after 15 days:</w:t>
      </w:r>
      <w:r w:rsidRPr="00191CAF">
        <w:rPr>
          <w:rFonts w:asciiTheme="minorHAnsi" w:hAnsiTheme="minorHAnsi"/>
          <w:sz w:val="22"/>
          <w:szCs w:val="22"/>
        </w:rPr>
        <w:t xml:space="preserve"> Penalties and fines must be paid 100%.</w:t>
      </w:r>
    </w:p>
    <w:p w:rsidR="00FD18E2" w:rsidRPr="00191CAF" w:rsidRDefault="00FD18E2" w:rsidP="00191CAF">
      <w:pPr>
        <w:rPr>
          <w:rFonts w:asciiTheme="minorHAnsi" w:hAnsiTheme="minorHAnsi"/>
          <w:sz w:val="22"/>
          <w:szCs w:val="22"/>
          <w:u w:val="single"/>
        </w:rPr>
      </w:pPr>
    </w:p>
    <w:p w:rsidR="0085173F" w:rsidRPr="00191CAF" w:rsidRDefault="0085173F" w:rsidP="00191CAF">
      <w:pPr>
        <w:pStyle w:val="ListParagraph"/>
        <w:numPr>
          <w:ilvl w:val="1"/>
          <w:numId w:val="34"/>
        </w:numPr>
        <w:contextualSpacing/>
        <w:rPr>
          <w:rFonts w:asciiTheme="minorHAnsi" w:hAnsiTheme="minorHAnsi"/>
          <w:sz w:val="22"/>
          <w:szCs w:val="22"/>
          <w:u w:val="single"/>
        </w:rPr>
      </w:pPr>
      <w:r w:rsidRPr="00191CAF">
        <w:rPr>
          <w:rFonts w:asciiTheme="minorHAnsi" w:hAnsiTheme="minorHAnsi"/>
          <w:b/>
          <w:sz w:val="22"/>
          <w:szCs w:val="22"/>
        </w:rPr>
        <w:t xml:space="preserve">What </w:t>
      </w:r>
      <w:r w:rsidRPr="00191CAF">
        <w:rPr>
          <w:rFonts w:asciiTheme="minorHAnsi" w:hAnsiTheme="minorHAnsi"/>
          <w:b/>
          <w:i/>
          <w:sz w:val="22"/>
          <w:szCs w:val="22"/>
        </w:rPr>
        <w:t>penalties</w:t>
      </w:r>
      <w:r w:rsidRPr="00191CAF">
        <w:rPr>
          <w:rFonts w:asciiTheme="minorHAnsi" w:hAnsiTheme="minorHAnsi"/>
          <w:b/>
          <w:sz w:val="22"/>
          <w:szCs w:val="22"/>
        </w:rPr>
        <w:t xml:space="preserve"> can the OLS Director impose?</w:t>
      </w:r>
    </w:p>
    <w:p w:rsidR="0085173F" w:rsidRPr="00191CAF" w:rsidRDefault="0085173F" w:rsidP="0085173F">
      <w:pPr>
        <w:rPr>
          <w:rFonts w:asciiTheme="minorHAnsi" w:hAnsiTheme="minorHAnsi"/>
          <w:sz w:val="22"/>
          <w:szCs w:val="22"/>
        </w:rPr>
      </w:pPr>
    </w:p>
    <w:tbl>
      <w:tblPr>
        <w:tblStyle w:val="TableGrid"/>
        <w:tblW w:w="0" w:type="auto"/>
        <w:tblLook w:val="04A0" w:firstRow="1" w:lastRow="0" w:firstColumn="1" w:lastColumn="0" w:noHBand="0" w:noVBand="1"/>
      </w:tblPr>
      <w:tblGrid>
        <w:gridCol w:w="4425"/>
        <w:gridCol w:w="4431"/>
      </w:tblGrid>
      <w:tr w:rsidR="0085173F" w:rsidRPr="00637AAC" w:rsidTr="0085173F">
        <w:tc>
          <w:tcPr>
            <w:tcW w:w="4788" w:type="dxa"/>
          </w:tcPr>
          <w:p w:rsidR="0085173F" w:rsidRPr="00191CAF" w:rsidRDefault="0085173F" w:rsidP="0085173F">
            <w:pPr>
              <w:widowControl w:val="0"/>
              <w:autoSpaceDE w:val="0"/>
              <w:autoSpaceDN w:val="0"/>
              <w:adjustRightInd w:val="0"/>
              <w:ind w:right="11"/>
              <w:rPr>
                <w:rFonts w:asciiTheme="minorHAnsi" w:hAnsiTheme="minorHAnsi"/>
                <w:b/>
                <w:sz w:val="22"/>
                <w:szCs w:val="22"/>
              </w:rPr>
            </w:pPr>
            <w:r w:rsidRPr="00191CAF">
              <w:rPr>
                <w:rFonts w:asciiTheme="minorHAnsi" w:hAnsiTheme="minorHAnsi"/>
                <w:b/>
                <w:sz w:val="22"/>
                <w:szCs w:val="22"/>
              </w:rPr>
              <w:t>Violation</w:t>
            </w:r>
          </w:p>
        </w:tc>
        <w:tc>
          <w:tcPr>
            <w:tcW w:w="4788" w:type="dxa"/>
          </w:tcPr>
          <w:p w:rsidR="0085173F" w:rsidRPr="00191CAF" w:rsidRDefault="0085173F" w:rsidP="0085173F">
            <w:pPr>
              <w:widowControl w:val="0"/>
              <w:autoSpaceDE w:val="0"/>
              <w:autoSpaceDN w:val="0"/>
              <w:adjustRightInd w:val="0"/>
              <w:ind w:right="11"/>
              <w:rPr>
                <w:rFonts w:asciiTheme="minorHAnsi" w:hAnsiTheme="minorHAnsi"/>
                <w:b/>
                <w:sz w:val="22"/>
                <w:szCs w:val="22"/>
              </w:rPr>
            </w:pPr>
            <w:r w:rsidRPr="00191CAF">
              <w:rPr>
                <w:rFonts w:asciiTheme="minorHAnsi" w:hAnsiTheme="minorHAnsi"/>
                <w:b/>
                <w:sz w:val="22"/>
                <w:szCs w:val="22"/>
              </w:rPr>
              <w:t>Penalty</w:t>
            </w:r>
          </w:p>
        </w:tc>
      </w:tr>
      <w:tr w:rsidR="0085173F" w:rsidRPr="00637AAC" w:rsidTr="0085173F">
        <w:tc>
          <w:tcPr>
            <w:tcW w:w="4788" w:type="dxa"/>
          </w:tcPr>
          <w:p w:rsidR="0085173F" w:rsidRPr="00191CAF" w:rsidRDefault="0085173F" w:rsidP="0085173F">
            <w:pPr>
              <w:widowControl w:val="0"/>
              <w:autoSpaceDE w:val="0"/>
              <w:autoSpaceDN w:val="0"/>
              <w:adjustRightInd w:val="0"/>
              <w:ind w:right="11"/>
              <w:rPr>
                <w:rFonts w:asciiTheme="minorHAnsi" w:hAnsiTheme="minorHAnsi"/>
                <w:sz w:val="22"/>
                <w:szCs w:val="22"/>
              </w:rPr>
            </w:pPr>
            <w:r w:rsidRPr="00191CAF">
              <w:rPr>
                <w:rFonts w:asciiTheme="minorHAnsi" w:hAnsiTheme="minorHAnsi"/>
                <w:sz w:val="22"/>
                <w:szCs w:val="22"/>
              </w:rPr>
              <w:t>First violation</w:t>
            </w:r>
          </w:p>
        </w:tc>
        <w:tc>
          <w:tcPr>
            <w:tcW w:w="4788" w:type="dxa"/>
          </w:tcPr>
          <w:p w:rsidR="0085173F" w:rsidRPr="00191CAF" w:rsidRDefault="0085173F" w:rsidP="0085173F">
            <w:pPr>
              <w:rPr>
                <w:rFonts w:asciiTheme="minorHAnsi" w:eastAsia="Times New Roman" w:hAnsiTheme="minorHAnsi"/>
                <w:sz w:val="22"/>
                <w:szCs w:val="22"/>
              </w:rPr>
            </w:pPr>
            <w:r w:rsidRPr="00191CAF">
              <w:rPr>
                <w:rFonts w:asciiTheme="minorHAnsi" w:hAnsiTheme="minorHAnsi"/>
                <w:sz w:val="22"/>
                <w:szCs w:val="22"/>
              </w:rPr>
              <w:t>Discretionary civil penalty of up to $500 per instance of improper payment of minimum wage (i.e. per employee)</w:t>
            </w:r>
          </w:p>
        </w:tc>
      </w:tr>
      <w:tr w:rsidR="0085173F" w:rsidRPr="00637AAC" w:rsidTr="0085173F">
        <w:tc>
          <w:tcPr>
            <w:tcW w:w="4788" w:type="dxa"/>
          </w:tcPr>
          <w:p w:rsidR="0085173F" w:rsidRPr="00191CAF" w:rsidRDefault="0085173F" w:rsidP="0085173F">
            <w:pPr>
              <w:rPr>
                <w:rFonts w:asciiTheme="minorHAnsi" w:hAnsiTheme="minorHAnsi"/>
                <w:sz w:val="22"/>
                <w:szCs w:val="22"/>
              </w:rPr>
            </w:pPr>
            <w:r w:rsidRPr="00191CAF">
              <w:rPr>
                <w:rFonts w:asciiTheme="minorHAnsi" w:hAnsiTheme="minorHAnsi"/>
                <w:sz w:val="22"/>
                <w:szCs w:val="22"/>
              </w:rPr>
              <w:t>Second violation</w:t>
            </w:r>
          </w:p>
        </w:tc>
        <w:tc>
          <w:tcPr>
            <w:tcW w:w="4788" w:type="dxa"/>
          </w:tcPr>
          <w:p w:rsidR="0085173F" w:rsidRPr="00191CAF" w:rsidRDefault="0085173F" w:rsidP="0085173F">
            <w:pPr>
              <w:rPr>
                <w:rFonts w:asciiTheme="minorHAnsi" w:eastAsia="Times New Roman" w:hAnsiTheme="minorHAnsi"/>
                <w:sz w:val="22"/>
                <w:szCs w:val="22"/>
              </w:rPr>
            </w:pPr>
            <w:r w:rsidRPr="00191CAF">
              <w:rPr>
                <w:rFonts w:asciiTheme="minorHAnsi" w:hAnsiTheme="minorHAnsi"/>
                <w:sz w:val="22"/>
                <w:szCs w:val="22"/>
              </w:rPr>
              <w:t>Mandatory civil penalty of up to $1,000 per employee or an amount equal to ten percent of the total amount of unpaid wages, whichever is greater</w:t>
            </w:r>
          </w:p>
        </w:tc>
      </w:tr>
      <w:tr w:rsidR="0085173F" w:rsidRPr="00637AAC" w:rsidTr="0085173F">
        <w:tc>
          <w:tcPr>
            <w:tcW w:w="4788" w:type="dxa"/>
          </w:tcPr>
          <w:p w:rsidR="0085173F" w:rsidRPr="00191CAF" w:rsidRDefault="0085173F" w:rsidP="0085173F">
            <w:pPr>
              <w:widowControl w:val="0"/>
              <w:autoSpaceDE w:val="0"/>
              <w:autoSpaceDN w:val="0"/>
              <w:adjustRightInd w:val="0"/>
              <w:ind w:right="11"/>
              <w:rPr>
                <w:rFonts w:asciiTheme="minorHAnsi" w:hAnsiTheme="minorHAnsi"/>
                <w:sz w:val="22"/>
                <w:szCs w:val="22"/>
              </w:rPr>
            </w:pPr>
            <w:r w:rsidRPr="00191CAF">
              <w:rPr>
                <w:rFonts w:asciiTheme="minorHAnsi" w:hAnsiTheme="minorHAnsi"/>
                <w:sz w:val="22"/>
                <w:szCs w:val="22"/>
              </w:rPr>
              <w:t>Third+ Violation(s)</w:t>
            </w:r>
          </w:p>
        </w:tc>
        <w:tc>
          <w:tcPr>
            <w:tcW w:w="4788" w:type="dxa"/>
          </w:tcPr>
          <w:p w:rsidR="0085173F" w:rsidRPr="00191CAF" w:rsidRDefault="0085173F" w:rsidP="0085173F">
            <w:pPr>
              <w:widowControl w:val="0"/>
              <w:autoSpaceDE w:val="0"/>
              <w:autoSpaceDN w:val="0"/>
              <w:adjustRightInd w:val="0"/>
              <w:ind w:right="11"/>
              <w:rPr>
                <w:rFonts w:asciiTheme="minorHAnsi" w:eastAsia="Times New Roman" w:hAnsiTheme="minorHAnsi"/>
                <w:sz w:val="22"/>
                <w:szCs w:val="22"/>
              </w:rPr>
            </w:pPr>
            <w:r w:rsidRPr="00191CAF">
              <w:rPr>
                <w:rFonts w:asciiTheme="minorHAnsi" w:hAnsiTheme="minorHAnsi"/>
                <w:sz w:val="22"/>
                <w:szCs w:val="22"/>
              </w:rPr>
              <w:t>Mandatory civil penalty of up to $5,000 per employee or an amount equal to ten percent of the total amount of unpaid wages, whichever is greater. Maximum civil penalty is $20,000 per employee</w:t>
            </w:r>
          </w:p>
        </w:tc>
      </w:tr>
      <w:tr w:rsidR="0085173F" w:rsidRPr="00637AAC" w:rsidTr="0085173F">
        <w:tc>
          <w:tcPr>
            <w:tcW w:w="4788" w:type="dxa"/>
          </w:tcPr>
          <w:p w:rsidR="0085173F" w:rsidRPr="00191CAF" w:rsidRDefault="0085173F" w:rsidP="0085173F">
            <w:pPr>
              <w:widowControl w:val="0"/>
              <w:autoSpaceDE w:val="0"/>
              <w:autoSpaceDN w:val="0"/>
              <w:adjustRightInd w:val="0"/>
              <w:ind w:right="11"/>
              <w:rPr>
                <w:rFonts w:asciiTheme="minorHAnsi" w:hAnsiTheme="minorHAnsi"/>
                <w:sz w:val="22"/>
                <w:szCs w:val="22"/>
              </w:rPr>
            </w:pPr>
            <w:r w:rsidRPr="00191CAF">
              <w:rPr>
                <w:rFonts w:asciiTheme="minorHAnsi" w:hAnsiTheme="minorHAnsi"/>
                <w:sz w:val="22"/>
                <w:szCs w:val="22"/>
              </w:rPr>
              <w:t>(Willful) Workplace Poster Violation</w:t>
            </w:r>
          </w:p>
        </w:tc>
        <w:tc>
          <w:tcPr>
            <w:tcW w:w="4788" w:type="dxa"/>
          </w:tcPr>
          <w:p w:rsidR="0085173F" w:rsidRPr="00191CAF" w:rsidRDefault="0085173F" w:rsidP="0085173F">
            <w:pPr>
              <w:rPr>
                <w:rFonts w:asciiTheme="minorHAnsi" w:eastAsia="Times New Roman" w:hAnsiTheme="minorHAnsi"/>
                <w:sz w:val="22"/>
                <w:szCs w:val="22"/>
              </w:rPr>
            </w:pPr>
            <w:r w:rsidRPr="00191CAF">
              <w:rPr>
                <w:rFonts w:asciiTheme="minorHAnsi" w:hAnsiTheme="minorHAnsi"/>
                <w:sz w:val="22"/>
                <w:szCs w:val="22"/>
              </w:rPr>
              <w:t>Mandatory civil penalty of $750 for the first violation and $1,000 for subsequent violations</w:t>
            </w:r>
          </w:p>
        </w:tc>
      </w:tr>
      <w:tr w:rsidR="0085173F" w:rsidRPr="00637AAC" w:rsidTr="0085173F">
        <w:tc>
          <w:tcPr>
            <w:tcW w:w="4788" w:type="dxa"/>
          </w:tcPr>
          <w:p w:rsidR="0085173F" w:rsidRPr="00191CAF" w:rsidRDefault="0085173F" w:rsidP="0085173F">
            <w:pPr>
              <w:widowControl w:val="0"/>
              <w:autoSpaceDE w:val="0"/>
              <w:autoSpaceDN w:val="0"/>
              <w:adjustRightInd w:val="0"/>
              <w:ind w:right="11"/>
              <w:rPr>
                <w:rFonts w:asciiTheme="minorHAnsi" w:hAnsiTheme="minorHAnsi"/>
                <w:sz w:val="22"/>
                <w:szCs w:val="22"/>
              </w:rPr>
            </w:pPr>
            <w:r w:rsidRPr="00191CAF">
              <w:rPr>
                <w:rFonts w:asciiTheme="minorHAnsi" w:hAnsiTheme="minorHAnsi"/>
                <w:sz w:val="22"/>
                <w:szCs w:val="22"/>
              </w:rPr>
              <w:lastRenderedPageBreak/>
              <w:t>(Willful) Interference</w:t>
            </w:r>
          </w:p>
        </w:tc>
        <w:tc>
          <w:tcPr>
            <w:tcW w:w="4788" w:type="dxa"/>
          </w:tcPr>
          <w:p w:rsidR="0085173F" w:rsidRPr="00191CAF" w:rsidRDefault="0085173F" w:rsidP="0085173F">
            <w:pPr>
              <w:widowControl w:val="0"/>
              <w:autoSpaceDE w:val="0"/>
              <w:autoSpaceDN w:val="0"/>
              <w:adjustRightInd w:val="0"/>
              <w:ind w:right="11"/>
              <w:rPr>
                <w:rFonts w:asciiTheme="minorHAnsi" w:hAnsiTheme="minorHAnsi"/>
                <w:sz w:val="22"/>
                <w:szCs w:val="22"/>
              </w:rPr>
            </w:pPr>
            <w:r w:rsidRPr="00191CAF">
              <w:rPr>
                <w:rFonts w:asciiTheme="minorHAnsi" w:hAnsiTheme="minorHAnsi"/>
                <w:sz w:val="22"/>
                <w:szCs w:val="22"/>
              </w:rPr>
              <w:t>Mandatory civil penalty of $1000 to $5000</w:t>
            </w:r>
          </w:p>
        </w:tc>
      </w:tr>
      <w:tr w:rsidR="0085173F" w:rsidRPr="00637AAC" w:rsidTr="0085173F">
        <w:tc>
          <w:tcPr>
            <w:tcW w:w="4788" w:type="dxa"/>
          </w:tcPr>
          <w:p w:rsidR="0085173F" w:rsidRPr="00191CAF" w:rsidRDefault="0085173F" w:rsidP="0085173F">
            <w:pPr>
              <w:widowControl w:val="0"/>
              <w:autoSpaceDE w:val="0"/>
              <w:autoSpaceDN w:val="0"/>
              <w:adjustRightInd w:val="0"/>
              <w:ind w:right="11"/>
              <w:rPr>
                <w:rFonts w:asciiTheme="minorHAnsi" w:hAnsiTheme="minorHAnsi"/>
                <w:sz w:val="22"/>
                <w:szCs w:val="22"/>
              </w:rPr>
            </w:pPr>
            <w:r w:rsidRPr="00191CAF">
              <w:rPr>
                <w:rFonts w:asciiTheme="minorHAnsi" w:hAnsiTheme="minorHAnsi"/>
                <w:sz w:val="22"/>
                <w:szCs w:val="22"/>
              </w:rPr>
              <w:t>Retaliation</w:t>
            </w:r>
          </w:p>
        </w:tc>
        <w:tc>
          <w:tcPr>
            <w:tcW w:w="4788" w:type="dxa"/>
          </w:tcPr>
          <w:p w:rsidR="0085173F" w:rsidRPr="00191CAF" w:rsidRDefault="0085173F" w:rsidP="0085173F">
            <w:pPr>
              <w:rPr>
                <w:rFonts w:asciiTheme="minorHAnsi" w:eastAsia="Times New Roman" w:hAnsiTheme="minorHAnsi"/>
                <w:sz w:val="22"/>
                <w:szCs w:val="22"/>
              </w:rPr>
            </w:pPr>
            <w:r w:rsidRPr="00191CAF">
              <w:rPr>
                <w:rFonts w:asciiTheme="minorHAnsi" w:hAnsiTheme="minorHAnsi"/>
                <w:sz w:val="22"/>
                <w:szCs w:val="22"/>
              </w:rPr>
              <w:t>Mandatory penalty payable to the aggrieved party of up to $5,000 (in addition to an assessment of a $1000 civil fine). This penalty cannot be waived or mitigated by the Director because it owed to the worker or other aggrieved party; only civil penalties owed to the City of Seattle can be waived or reduced.</w:t>
            </w:r>
          </w:p>
        </w:tc>
      </w:tr>
    </w:tbl>
    <w:p w:rsidR="0085173F" w:rsidRPr="00191CAF" w:rsidRDefault="00FD18E2" w:rsidP="00191CAF">
      <w:pPr>
        <w:widowControl w:val="0"/>
        <w:tabs>
          <w:tab w:val="left" w:pos="4950"/>
        </w:tabs>
        <w:autoSpaceDE w:val="0"/>
        <w:autoSpaceDN w:val="0"/>
        <w:adjustRightInd w:val="0"/>
        <w:ind w:right="11"/>
        <w:rPr>
          <w:rFonts w:asciiTheme="minorHAnsi" w:hAnsiTheme="minorHAnsi"/>
          <w:sz w:val="22"/>
          <w:szCs w:val="22"/>
        </w:rPr>
      </w:pPr>
      <w:r>
        <w:rPr>
          <w:rFonts w:asciiTheme="minorHAnsi" w:hAnsiTheme="minorHAnsi"/>
          <w:sz w:val="22"/>
          <w:szCs w:val="22"/>
        </w:rPr>
        <w:tab/>
      </w:r>
    </w:p>
    <w:p w:rsidR="0085173F" w:rsidRDefault="0085173F" w:rsidP="0085173F">
      <w:pPr>
        <w:pStyle w:val="ListParagraph"/>
        <w:widowControl w:val="0"/>
        <w:autoSpaceDE w:val="0"/>
        <w:autoSpaceDN w:val="0"/>
        <w:adjustRightInd w:val="0"/>
        <w:ind w:left="1080" w:right="14"/>
        <w:rPr>
          <w:rFonts w:asciiTheme="minorHAnsi" w:hAnsiTheme="minorHAnsi"/>
          <w:sz w:val="22"/>
          <w:szCs w:val="22"/>
        </w:rPr>
      </w:pPr>
    </w:p>
    <w:p w:rsidR="0052484C" w:rsidRDefault="0052484C" w:rsidP="0085173F">
      <w:pPr>
        <w:pStyle w:val="ListParagraph"/>
        <w:widowControl w:val="0"/>
        <w:autoSpaceDE w:val="0"/>
        <w:autoSpaceDN w:val="0"/>
        <w:adjustRightInd w:val="0"/>
        <w:ind w:left="1080" w:right="14"/>
        <w:rPr>
          <w:rFonts w:asciiTheme="minorHAnsi" w:hAnsiTheme="minorHAnsi"/>
          <w:sz w:val="22"/>
          <w:szCs w:val="22"/>
        </w:rPr>
      </w:pPr>
    </w:p>
    <w:p w:rsidR="0052484C" w:rsidRDefault="0052484C" w:rsidP="0085173F">
      <w:pPr>
        <w:pStyle w:val="ListParagraph"/>
        <w:widowControl w:val="0"/>
        <w:autoSpaceDE w:val="0"/>
        <w:autoSpaceDN w:val="0"/>
        <w:adjustRightInd w:val="0"/>
        <w:ind w:left="1080" w:right="14"/>
        <w:rPr>
          <w:rFonts w:asciiTheme="minorHAnsi" w:hAnsiTheme="minorHAnsi"/>
          <w:sz w:val="22"/>
          <w:szCs w:val="22"/>
        </w:rPr>
      </w:pPr>
    </w:p>
    <w:p w:rsidR="0052484C" w:rsidRDefault="0052484C" w:rsidP="0085173F">
      <w:pPr>
        <w:pStyle w:val="ListParagraph"/>
        <w:widowControl w:val="0"/>
        <w:autoSpaceDE w:val="0"/>
        <w:autoSpaceDN w:val="0"/>
        <w:adjustRightInd w:val="0"/>
        <w:ind w:left="1080" w:right="14"/>
        <w:rPr>
          <w:rFonts w:asciiTheme="minorHAnsi" w:hAnsiTheme="minorHAnsi"/>
          <w:sz w:val="22"/>
          <w:szCs w:val="22"/>
        </w:rPr>
      </w:pPr>
    </w:p>
    <w:p w:rsidR="0052484C" w:rsidRDefault="0052484C" w:rsidP="0085173F">
      <w:pPr>
        <w:pStyle w:val="ListParagraph"/>
        <w:widowControl w:val="0"/>
        <w:autoSpaceDE w:val="0"/>
        <w:autoSpaceDN w:val="0"/>
        <w:adjustRightInd w:val="0"/>
        <w:ind w:left="1080" w:right="14"/>
        <w:rPr>
          <w:rFonts w:asciiTheme="minorHAnsi" w:hAnsiTheme="minorHAnsi"/>
          <w:sz w:val="22"/>
          <w:szCs w:val="22"/>
        </w:rPr>
      </w:pPr>
    </w:p>
    <w:p w:rsidR="0052484C" w:rsidRDefault="0052484C" w:rsidP="0085173F">
      <w:pPr>
        <w:pStyle w:val="ListParagraph"/>
        <w:widowControl w:val="0"/>
        <w:autoSpaceDE w:val="0"/>
        <w:autoSpaceDN w:val="0"/>
        <w:adjustRightInd w:val="0"/>
        <w:ind w:left="1080" w:right="14"/>
        <w:rPr>
          <w:rFonts w:asciiTheme="minorHAnsi" w:hAnsiTheme="minorHAnsi"/>
          <w:sz w:val="22"/>
          <w:szCs w:val="22"/>
        </w:rPr>
      </w:pPr>
    </w:p>
    <w:p w:rsidR="0052484C" w:rsidRDefault="0052484C" w:rsidP="0085173F">
      <w:pPr>
        <w:pStyle w:val="ListParagraph"/>
        <w:widowControl w:val="0"/>
        <w:autoSpaceDE w:val="0"/>
        <w:autoSpaceDN w:val="0"/>
        <w:adjustRightInd w:val="0"/>
        <w:ind w:left="1080" w:right="14"/>
        <w:rPr>
          <w:rFonts w:asciiTheme="minorHAnsi" w:hAnsiTheme="minorHAnsi"/>
          <w:sz w:val="22"/>
          <w:szCs w:val="22"/>
        </w:rPr>
      </w:pPr>
    </w:p>
    <w:p w:rsidR="0052484C" w:rsidRDefault="0052484C" w:rsidP="0085173F">
      <w:pPr>
        <w:pStyle w:val="ListParagraph"/>
        <w:widowControl w:val="0"/>
        <w:autoSpaceDE w:val="0"/>
        <w:autoSpaceDN w:val="0"/>
        <w:adjustRightInd w:val="0"/>
        <w:ind w:left="1080" w:right="14"/>
        <w:rPr>
          <w:rFonts w:asciiTheme="minorHAnsi" w:hAnsiTheme="minorHAnsi"/>
          <w:sz w:val="22"/>
          <w:szCs w:val="22"/>
        </w:rPr>
      </w:pPr>
    </w:p>
    <w:p w:rsidR="0052484C" w:rsidRDefault="0052484C" w:rsidP="0085173F">
      <w:pPr>
        <w:pStyle w:val="ListParagraph"/>
        <w:widowControl w:val="0"/>
        <w:autoSpaceDE w:val="0"/>
        <w:autoSpaceDN w:val="0"/>
        <w:adjustRightInd w:val="0"/>
        <w:ind w:left="1080" w:right="14"/>
        <w:rPr>
          <w:rFonts w:asciiTheme="minorHAnsi" w:hAnsiTheme="minorHAnsi"/>
          <w:sz w:val="22"/>
          <w:szCs w:val="22"/>
        </w:rPr>
      </w:pPr>
    </w:p>
    <w:p w:rsidR="0052484C" w:rsidRDefault="0052484C" w:rsidP="0085173F">
      <w:pPr>
        <w:pStyle w:val="ListParagraph"/>
        <w:widowControl w:val="0"/>
        <w:autoSpaceDE w:val="0"/>
        <w:autoSpaceDN w:val="0"/>
        <w:adjustRightInd w:val="0"/>
        <w:ind w:left="1080" w:right="14"/>
        <w:rPr>
          <w:rFonts w:asciiTheme="minorHAnsi" w:hAnsiTheme="minorHAnsi"/>
          <w:sz w:val="22"/>
          <w:szCs w:val="22"/>
        </w:rPr>
      </w:pPr>
    </w:p>
    <w:p w:rsidR="0052484C" w:rsidRPr="00191CAF" w:rsidRDefault="0052484C" w:rsidP="0085173F">
      <w:pPr>
        <w:pStyle w:val="ListParagraph"/>
        <w:widowControl w:val="0"/>
        <w:autoSpaceDE w:val="0"/>
        <w:autoSpaceDN w:val="0"/>
        <w:adjustRightInd w:val="0"/>
        <w:ind w:left="1080" w:right="14"/>
        <w:rPr>
          <w:rFonts w:asciiTheme="minorHAnsi" w:hAnsiTheme="minorHAnsi"/>
          <w:sz w:val="22"/>
          <w:szCs w:val="22"/>
        </w:rPr>
      </w:pPr>
    </w:p>
    <w:p w:rsidR="0085173F" w:rsidRPr="00191CAF" w:rsidRDefault="0085173F" w:rsidP="00191CAF">
      <w:pPr>
        <w:pStyle w:val="ListParagraph"/>
        <w:widowControl w:val="0"/>
        <w:numPr>
          <w:ilvl w:val="1"/>
          <w:numId w:val="34"/>
        </w:numPr>
        <w:autoSpaceDE w:val="0"/>
        <w:autoSpaceDN w:val="0"/>
        <w:adjustRightInd w:val="0"/>
        <w:ind w:right="14"/>
        <w:contextualSpacing/>
        <w:rPr>
          <w:rFonts w:asciiTheme="minorHAnsi" w:hAnsiTheme="minorHAnsi"/>
          <w:b/>
          <w:sz w:val="22"/>
          <w:szCs w:val="22"/>
        </w:rPr>
      </w:pPr>
      <w:r w:rsidRPr="00191CAF">
        <w:rPr>
          <w:rFonts w:asciiTheme="minorHAnsi" w:hAnsiTheme="minorHAnsi"/>
          <w:b/>
          <w:sz w:val="22"/>
          <w:szCs w:val="22"/>
        </w:rPr>
        <w:t xml:space="preserve">What discretionary </w:t>
      </w:r>
      <w:r w:rsidRPr="00191CAF">
        <w:rPr>
          <w:rFonts w:asciiTheme="minorHAnsi" w:hAnsiTheme="minorHAnsi"/>
          <w:b/>
          <w:i/>
          <w:sz w:val="22"/>
          <w:szCs w:val="22"/>
        </w:rPr>
        <w:t>fines</w:t>
      </w:r>
      <w:r w:rsidRPr="00191CAF">
        <w:rPr>
          <w:rFonts w:asciiTheme="minorHAnsi" w:hAnsiTheme="minorHAnsi"/>
          <w:b/>
          <w:sz w:val="22"/>
          <w:szCs w:val="22"/>
        </w:rPr>
        <w:t xml:space="preserve"> can the OLS Director impose?</w:t>
      </w:r>
    </w:p>
    <w:p w:rsidR="0085173F" w:rsidRPr="00191CAF" w:rsidRDefault="0085173F" w:rsidP="0085173F">
      <w:pPr>
        <w:pStyle w:val="list1"/>
        <w:spacing w:after="0"/>
        <w:ind w:left="1080" w:firstLine="0"/>
        <w:contextualSpacing/>
        <w:jc w:val="left"/>
        <w:rPr>
          <w:rFonts w:asciiTheme="minorHAnsi" w:hAnsiTheme="minorHAnsi" w:cs="Times New Roman"/>
          <w:sz w:val="22"/>
          <w:szCs w:val="22"/>
          <w:u w:val="single"/>
        </w:rPr>
      </w:pPr>
    </w:p>
    <w:tbl>
      <w:tblPr>
        <w:tblStyle w:val="TableGrid"/>
        <w:tblW w:w="0" w:type="auto"/>
        <w:tblLook w:val="04A0" w:firstRow="1" w:lastRow="0" w:firstColumn="1" w:lastColumn="0" w:noHBand="0" w:noVBand="1"/>
      </w:tblPr>
      <w:tblGrid>
        <w:gridCol w:w="4428"/>
        <w:gridCol w:w="4428"/>
      </w:tblGrid>
      <w:tr w:rsidR="009F62C9" w:rsidTr="00FF085A">
        <w:tc>
          <w:tcPr>
            <w:tcW w:w="4428" w:type="dxa"/>
          </w:tcPr>
          <w:p w:rsidR="009F62C9" w:rsidRPr="00B41C57" w:rsidRDefault="009F62C9" w:rsidP="00FF085A">
            <w:pPr>
              <w:widowControl w:val="0"/>
              <w:autoSpaceDE w:val="0"/>
              <w:autoSpaceDN w:val="0"/>
              <w:adjustRightInd w:val="0"/>
              <w:ind w:right="11"/>
              <w:rPr>
                <w:rFonts w:asciiTheme="minorHAnsi" w:hAnsiTheme="minorHAnsi"/>
                <w:b/>
                <w:sz w:val="22"/>
                <w:szCs w:val="22"/>
              </w:rPr>
            </w:pPr>
            <w:r w:rsidRPr="00240F11">
              <w:rPr>
                <w:rFonts w:asciiTheme="minorHAnsi" w:hAnsiTheme="minorHAnsi"/>
                <w:b/>
                <w:sz w:val="22"/>
                <w:szCs w:val="22"/>
              </w:rPr>
              <w:t>Violation</w:t>
            </w:r>
          </w:p>
        </w:tc>
        <w:tc>
          <w:tcPr>
            <w:tcW w:w="4428" w:type="dxa"/>
          </w:tcPr>
          <w:p w:rsidR="009F62C9" w:rsidRPr="00B41C57" w:rsidRDefault="009F62C9" w:rsidP="00FF085A">
            <w:pPr>
              <w:widowControl w:val="0"/>
              <w:autoSpaceDE w:val="0"/>
              <w:autoSpaceDN w:val="0"/>
              <w:adjustRightInd w:val="0"/>
              <w:ind w:right="11"/>
              <w:rPr>
                <w:rFonts w:asciiTheme="minorHAnsi" w:hAnsiTheme="minorHAnsi"/>
                <w:b/>
                <w:sz w:val="22"/>
                <w:szCs w:val="22"/>
              </w:rPr>
            </w:pPr>
            <w:r w:rsidRPr="00B41C57">
              <w:rPr>
                <w:rFonts w:asciiTheme="minorHAnsi" w:hAnsiTheme="minorHAnsi"/>
                <w:b/>
                <w:sz w:val="22"/>
                <w:szCs w:val="22"/>
              </w:rPr>
              <w:t>Fine</w:t>
            </w:r>
          </w:p>
        </w:tc>
      </w:tr>
      <w:tr w:rsidR="009F62C9" w:rsidTr="00FF085A">
        <w:tc>
          <w:tcPr>
            <w:tcW w:w="4428" w:type="dxa"/>
          </w:tcPr>
          <w:p w:rsidR="009F62C9" w:rsidRDefault="009F62C9" w:rsidP="00FF085A">
            <w:pPr>
              <w:widowControl w:val="0"/>
              <w:autoSpaceDE w:val="0"/>
              <w:autoSpaceDN w:val="0"/>
              <w:adjustRightInd w:val="0"/>
              <w:ind w:right="11"/>
              <w:rPr>
                <w:rFonts w:asciiTheme="minorHAnsi" w:hAnsiTheme="minorHAnsi"/>
                <w:sz w:val="22"/>
                <w:szCs w:val="22"/>
              </w:rPr>
            </w:pPr>
            <w:r>
              <w:rPr>
                <w:rFonts w:asciiTheme="minorHAnsi" w:hAnsiTheme="minorHAnsi"/>
                <w:sz w:val="22"/>
                <w:szCs w:val="22"/>
              </w:rPr>
              <w:t>Failure to provide notification of available PSST hours every time that wages are paid.</w:t>
            </w:r>
          </w:p>
        </w:tc>
        <w:tc>
          <w:tcPr>
            <w:tcW w:w="4428" w:type="dxa"/>
          </w:tcPr>
          <w:p w:rsidR="009F62C9" w:rsidRDefault="009F62C9" w:rsidP="00FF085A">
            <w:pPr>
              <w:widowControl w:val="0"/>
              <w:autoSpaceDE w:val="0"/>
              <w:autoSpaceDN w:val="0"/>
              <w:adjustRightInd w:val="0"/>
              <w:ind w:right="11"/>
              <w:rPr>
                <w:rFonts w:asciiTheme="minorHAnsi" w:hAnsiTheme="minorHAnsi"/>
                <w:sz w:val="22"/>
                <w:szCs w:val="22"/>
              </w:rPr>
            </w:pPr>
            <w:r>
              <w:rPr>
                <w:rFonts w:asciiTheme="minorHAnsi" w:hAnsiTheme="minorHAnsi"/>
                <w:sz w:val="22"/>
                <w:szCs w:val="22"/>
              </w:rPr>
              <w:t>$500</w:t>
            </w:r>
          </w:p>
        </w:tc>
      </w:tr>
      <w:tr w:rsidR="009F62C9" w:rsidTr="00FF085A">
        <w:tc>
          <w:tcPr>
            <w:tcW w:w="4428" w:type="dxa"/>
          </w:tcPr>
          <w:p w:rsidR="009F62C9" w:rsidRDefault="009F62C9" w:rsidP="00FF085A">
            <w:pPr>
              <w:widowControl w:val="0"/>
              <w:autoSpaceDE w:val="0"/>
              <w:autoSpaceDN w:val="0"/>
              <w:adjustRightInd w:val="0"/>
              <w:ind w:right="11"/>
              <w:rPr>
                <w:rFonts w:asciiTheme="minorHAnsi" w:hAnsiTheme="minorHAnsi"/>
                <w:sz w:val="22"/>
                <w:szCs w:val="22"/>
              </w:rPr>
            </w:pPr>
            <w:r>
              <w:rPr>
                <w:rFonts w:asciiTheme="minorHAnsi" w:hAnsiTheme="minorHAnsi"/>
                <w:sz w:val="22"/>
                <w:szCs w:val="22"/>
              </w:rPr>
              <w:t>Failure to provide employees with employers written PSST policy and procedure for meeting PSST requirements</w:t>
            </w:r>
          </w:p>
        </w:tc>
        <w:tc>
          <w:tcPr>
            <w:tcW w:w="4428" w:type="dxa"/>
          </w:tcPr>
          <w:p w:rsidR="009F62C9" w:rsidRDefault="009F62C9" w:rsidP="00FF085A">
            <w:pPr>
              <w:widowControl w:val="0"/>
              <w:autoSpaceDE w:val="0"/>
              <w:autoSpaceDN w:val="0"/>
              <w:adjustRightInd w:val="0"/>
              <w:ind w:right="11"/>
              <w:rPr>
                <w:rFonts w:asciiTheme="minorHAnsi" w:hAnsiTheme="minorHAnsi"/>
                <w:sz w:val="22"/>
                <w:szCs w:val="22"/>
              </w:rPr>
            </w:pPr>
            <w:r>
              <w:rPr>
                <w:rFonts w:asciiTheme="minorHAnsi" w:hAnsiTheme="minorHAnsi"/>
                <w:sz w:val="22"/>
                <w:szCs w:val="22"/>
              </w:rPr>
              <w:t>$500</w:t>
            </w:r>
          </w:p>
        </w:tc>
      </w:tr>
      <w:tr w:rsidR="009F62C9" w:rsidTr="00FF085A">
        <w:tc>
          <w:tcPr>
            <w:tcW w:w="4428" w:type="dxa"/>
          </w:tcPr>
          <w:p w:rsidR="009F62C9" w:rsidRPr="00240F11" w:rsidRDefault="009F62C9" w:rsidP="00FF085A">
            <w:pPr>
              <w:widowControl w:val="0"/>
              <w:autoSpaceDE w:val="0"/>
              <w:autoSpaceDN w:val="0"/>
              <w:adjustRightInd w:val="0"/>
              <w:ind w:right="11"/>
              <w:rPr>
                <w:rFonts w:asciiTheme="minorHAnsi" w:hAnsiTheme="minorHAnsi"/>
                <w:sz w:val="22"/>
                <w:szCs w:val="22"/>
              </w:rPr>
            </w:pPr>
            <w:r w:rsidRPr="00240F11">
              <w:rPr>
                <w:rFonts w:asciiTheme="minorHAnsi" w:hAnsiTheme="minorHAnsi" w:cs="Times New Roman"/>
                <w:sz w:val="22"/>
                <w:szCs w:val="22"/>
              </w:rPr>
              <w:t>Failure to provide employees with written notice of rights (i.e. workplace poster).</w:t>
            </w:r>
          </w:p>
        </w:tc>
        <w:tc>
          <w:tcPr>
            <w:tcW w:w="4428" w:type="dxa"/>
          </w:tcPr>
          <w:p w:rsidR="009F62C9" w:rsidRDefault="009F62C9" w:rsidP="00FF085A">
            <w:pPr>
              <w:widowControl w:val="0"/>
              <w:autoSpaceDE w:val="0"/>
              <w:autoSpaceDN w:val="0"/>
              <w:adjustRightInd w:val="0"/>
              <w:ind w:right="11"/>
              <w:rPr>
                <w:rFonts w:asciiTheme="minorHAnsi" w:hAnsiTheme="minorHAnsi"/>
                <w:sz w:val="22"/>
                <w:szCs w:val="22"/>
              </w:rPr>
            </w:pPr>
            <w:r>
              <w:rPr>
                <w:rFonts w:asciiTheme="minorHAnsi" w:hAnsiTheme="minorHAnsi"/>
                <w:sz w:val="22"/>
                <w:szCs w:val="22"/>
              </w:rPr>
              <w:t>$500</w:t>
            </w:r>
          </w:p>
        </w:tc>
      </w:tr>
      <w:tr w:rsidR="009F62C9" w:rsidTr="00FF085A">
        <w:tc>
          <w:tcPr>
            <w:tcW w:w="4428" w:type="dxa"/>
          </w:tcPr>
          <w:p w:rsidR="009F62C9" w:rsidRPr="00240F11" w:rsidRDefault="009F62C9" w:rsidP="00FF085A">
            <w:pPr>
              <w:widowControl w:val="0"/>
              <w:autoSpaceDE w:val="0"/>
              <w:autoSpaceDN w:val="0"/>
              <w:adjustRightInd w:val="0"/>
              <w:ind w:right="11"/>
              <w:rPr>
                <w:rFonts w:asciiTheme="minorHAnsi" w:hAnsiTheme="minorHAnsi"/>
                <w:sz w:val="22"/>
                <w:szCs w:val="22"/>
              </w:rPr>
            </w:pPr>
            <w:r w:rsidRPr="00240F11">
              <w:rPr>
                <w:rFonts w:asciiTheme="minorHAnsi" w:hAnsiTheme="minorHAnsi" w:cs="Times New Roman"/>
                <w:sz w:val="22"/>
                <w:szCs w:val="22"/>
              </w:rPr>
              <w:t>Failure to maintain payroll records for three years.</w:t>
            </w:r>
          </w:p>
        </w:tc>
        <w:tc>
          <w:tcPr>
            <w:tcW w:w="4428" w:type="dxa"/>
          </w:tcPr>
          <w:p w:rsidR="009F62C9" w:rsidRDefault="009F62C9" w:rsidP="00FF085A">
            <w:pPr>
              <w:widowControl w:val="0"/>
              <w:autoSpaceDE w:val="0"/>
              <w:autoSpaceDN w:val="0"/>
              <w:adjustRightInd w:val="0"/>
              <w:ind w:right="11"/>
              <w:rPr>
                <w:rFonts w:asciiTheme="minorHAnsi" w:hAnsiTheme="minorHAnsi"/>
                <w:sz w:val="22"/>
                <w:szCs w:val="22"/>
              </w:rPr>
            </w:pPr>
            <w:r>
              <w:rPr>
                <w:rFonts w:asciiTheme="minorHAnsi" w:hAnsiTheme="minorHAnsi"/>
                <w:sz w:val="22"/>
                <w:szCs w:val="22"/>
              </w:rPr>
              <w:t>$500 per missing record</w:t>
            </w:r>
          </w:p>
        </w:tc>
      </w:tr>
      <w:tr w:rsidR="009F62C9" w:rsidTr="00FF085A">
        <w:tc>
          <w:tcPr>
            <w:tcW w:w="4428" w:type="dxa"/>
          </w:tcPr>
          <w:p w:rsidR="009F62C9" w:rsidRPr="00240F11" w:rsidRDefault="009F62C9" w:rsidP="00FF085A">
            <w:pPr>
              <w:widowControl w:val="0"/>
              <w:autoSpaceDE w:val="0"/>
              <w:autoSpaceDN w:val="0"/>
              <w:adjustRightInd w:val="0"/>
              <w:ind w:right="11"/>
              <w:rPr>
                <w:rFonts w:asciiTheme="minorHAnsi" w:hAnsiTheme="minorHAnsi"/>
                <w:sz w:val="22"/>
                <w:szCs w:val="22"/>
              </w:rPr>
            </w:pPr>
            <w:r w:rsidRPr="00240F11">
              <w:rPr>
                <w:rFonts w:asciiTheme="minorHAnsi" w:hAnsiTheme="minorHAnsi" w:cs="Times New Roman"/>
                <w:sz w:val="22"/>
                <w:szCs w:val="22"/>
              </w:rPr>
              <w:t>Failure to comply with prohibitions against retaliation.</w:t>
            </w:r>
          </w:p>
        </w:tc>
        <w:tc>
          <w:tcPr>
            <w:tcW w:w="4428" w:type="dxa"/>
          </w:tcPr>
          <w:p w:rsidR="009F62C9" w:rsidRPr="009F62C9" w:rsidRDefault="009F62C9" w:rsidP="00FF085A">
            <w:pPr>
              <w:widowControl w:val="0"/>
              <w:autoSpaceDE w:val="0"/>
              <w:autoSpaceDN w:val="0"/>
              <w:adjustRightInd w:val="0"/>
              <w:ind w:right="11"/>
              <w:rPr>
                <w:rFonts w:asciiTheme="minorHAnsi" w:hAnsiTheme="minorHAnsi"/>
                <w:sz w:val="22"/>
                <w:szCs w:val="22"/>
              </w:rPr>
            </w:pPr>
            <w:r w:rsidRPr="00191CAF">
              <w:rPr>
                <w:rFonts w:asciiTheme="minorHAnsi" w:hAnsiTheme="minorHAnsi"/>
                <w:sz w:val="22"/>
                <w:szCs w:val="22"/>
              </w:rPr>
              <w:t>$1,000 per aggrieved party</w:t>
            </w:r>
          </w:p>
        </w:tc>
      </w:tr>
      <w:tr w:rsidR="009F62C9" w:rsidTr="00FF085A">
        <w:tc>
          <w:tcPr>
            <w:tcW w:w="4428" w:type="dxa"/>
          </w:tcPr>
          <w:p w:rsidR="009F62C9" w:rsidRPr="00240F11" w:rsidRDefault="009F62C9" w:rsidP="00FF085A">
            <w:pPr>
              <w:widowControl w:val="0"/>
              <w:autoSpaceDE w:val="0"/>
              <w:autoSpaceDN w:val="0"/>
              <w:adjustRightInd w:val="0"/>
              <w:ind w:right="11"/>
              <w:rPr>
                <w:rFonts w:asciiTheme="minorHAnsi" w:hAnsiTheme="minorHAnsi"/>
                <w:sz w:val="22"/>
                <w:szCs w:val="22"/>
              </w:rPr>
            </w:pPr>
            <w:r w:rsidRPr="00240F11">
              <w:rPr>
                <w:rFonts w:asciiTheme="minorHAnsi" w:hAnsiTheme="minorHAnsi" w:cs="Times New Roman"/>
                <w:sz w:val="22"/>
                <w:szCs w:val="22"/>
              </w:rPr>
              <w:t>Failure to provide notice of investigation to employees.</w:t>
            </w:r>
          </w:p>
        </w:tc>
        <w:tc>
          <w:tcPr>
            <w:tcW w:w="4428" w:type="dxa"/>
          </w:tcPr>
          <w:p w:rsidR="009F62C9" w:rsidRDefault="009F62C9" w:rsidP="00FF085A">
            <w:pPr>
              <w:widowControl w:val="0"/>
              <w:autoSpaceDE w:val="0"/>
              <w:autoSpaceDN w:val="0"/>
              <w:adjustRightInd w:val="0"/>
              <w:ind w:right="11"/>
              <w:rPr>
                <w:rFonts w:asciiTheme="minorHAnsi" w:hAnsiTheme="minorHAnsi"/>
                <w:sz w:val="22"/>
                <w:szCs w:val="22"/>
              </w:rPr>
            </w:pPr>
            <w:r>
              <w:rPr>
                <w:rFonts w:asciiTheme="minorHAnsi" w:hAnsiTheme="minorHAnsi"/>
                <w:sz w:val="22"/>
                <w:szCs w:val="22"/>
              </w:rPr>
              <w:t>$500</w:t>
            </w:r>
          </w:p>
        </w:tc>
      </w:tr>
      <w:tr w:rsidR="009F62C9" w:rsidTr="00FF085A">
        <w:tc>
          <w:tcPr>
            <w:tcW w:w="4428" w:type="dxa"/>
          </w:tcPr>
          <w:p w:rsidR="009F62C9" w:rsidRPr="00240F11" w:rsidRDefault="009F62C9" w:rsidP="00FF085A">
            <w:pPr>
              <w:widowControl w:val="0"/>
              <w:autoSpaceDE w:val="0"/>
              <w:autoSpaceDN w:val="0"/>
              <w:adjustRightInd w:val="0"/>
              <w:ind w:right="11"/>
              <w:rPr>
                <w:rFonts w:asciiTheme="minorHAnsi" w:hAnsiTheme="minorHAnsi"/>
                <w:sz w:val="22"/>
                <w:szCs w:val="22"/>
              </w:rPr>
            </w:pPr>
            <w:r w:rsidRPr="00240F11">
              <w:rPr>
                <w:rFonts w:asciiTheme="minorHAnsi" w:hAnsiTheme="minorHAnsi" w:cs="Times New Roman"/>
                <w:sz w:val="22"/>
                <w:szCs w:val="22"/>
              </w:rPr>
              <w:t>Failure to provide notice of failure to comply with final order to the public.</w:t>
            </w:r>
          </w:p>
        </w:tc>
        <w:tc>
          <w:tcPr>
            <w:tcW w:w="4428" w:type="dxa"/>
          </w:tcPr>
          <w:p w:rsidR="009F62C9" w:rsidRDefault="009F62C9" w:rsidP="00FF085A">
            <w:pPr>
              <w:widowControl w:val="0"/>
              <w:autoSpaceDE w:val="0"/>
              <w:autoSpaceDN w:val="0"/>
              <w:adjustRightInd w:val="0"/>
              <w:ind w:right="11"/>
              <w:rPr>
                <w:rFonts w:asciiTheme="minorHAnsi" w:hAnsiTheme="minorHAnsi"/>
                <w:sz w:val="22"/>
                <w:szCs w:val="22"/>
              </w:rPr>
            </w:pPr>
            <w:r>
              <w:rPr>
                <w:rFonts w:asciiTheme="minorHAnsi" w:hAnsiTheme="minorHAnsi"/>
                <w:sz w:val="22"/>
                <w:szCs w:val="22"/>
              </w:rPr>
              <w:t>$500</w:t>
            </w:r>
          </w:p>
        </w:tc>
      </w:tr>
    </w:tbl>
    <w:p w:rsidR="009F62C9" w:rsidRPr="00191CAF" w:rsidRDefault="009F62C9" w:rsidP="00191CAF">
      <w:pPr>
        <w:widowControl w:val="0"/>
        <w:autoSpaceDE w:val="0"/>
        <w:autoSpaceDN w:val="0"/>
        <w:adjustRightInd w:val="0"/>
        <w:ind w:right="11"/>
        <w:rPr>
          <w:rFonts w:asciiTheme="minorHAnsi" w:hAnsiTheme="minorHAnsi"/>
          <w:sz w:val="22"/>
          <w:szCs w:val="22"/>
        </w:rPr>
      </w:pPr>
    </w:p>
    <w:p w:rsidR="0085173F" w:rsidRPr="00191CAF" w:rsidRDefault="0085173F" w:rsidP="00191CAF">
      <w:pPr>
        <w:pStyle w:val="ListParagraph"/>
        <w:widowControl w:val="0"/>
        <w:numPr>
          <w:ilvl w:val="1"/>
          <w:numId w:val="34"/>
        </w:numPr>
        <w:autoSpaceDE w:val="0"/>
        <w:autoSpaceDN w:val="0"/>
        <w:adjustRightInd w:val="0"/>
        <w:ind w:right="14"/>
        <w:contextualSpacing/>
        <w:rPr>
          <w:rFonts w:asciiTheme="minorHAnsi" w:hAnsiTheme="minorHAnsi"/>
          <w:b/>
          <w:sz w:val="22"/>
          <w:szCs w:val="22"/>
        </w:rPr>
      </w:pPr>
      <w:r w:rsidRPr="00191CAF">
        <w:rPr>
          <w:rFonts w:asciiTheme="minorHAnsi" w:hAnsiTheme="minorHAnsi"/>
          <w:b/>
          <w:sz w:val="22"/>
          <w:szCs w:val="22"/>
        </w:rPr>
        <w:t>What does the City do with the money collected from civil penalties and fines?</w:t>
      </w:r>
    </w:p>
    <w:p w:rsidR="0085173F" w:rsidRPr="00191CAF" w:rsidRDefault="0085173F" w:rsidP="0085173F">
      <w:pPr>
        <w:pStyle w:val="ListParagraph"/>
        <w:widowControl w:val="0"/>
        <w:autoSpaceDE w:val="0"/>
        <w:autoSpaceDN w:val="0"/>
        <w:adjustRightInd w:val="0"/>
        <w:ind w:left="1080" w:right="14"/>
        <w:rPr>
          <w:rFonts w:asciiTheme="minorHAnsi" w:hAnsiTheme="minorHAnsi"/>
          <w:sz w:val="22"/>
          <w:szCs w:val="22"/>
        </w:rPr>
      </w:pPr>
      <w:r w:rsidRPr="00191CAF">
        <w:rPr>
          <w:rFonts w:asciiTheme="minorHAnsi" w:hAnsiTheme="minorHAnsi"/>
          <w:sz w:val="22"/>
          <w:szCs w:val="22"/>
        </w:rPr>
        <w:t xml:space="preserve">The money collected from civil penalties and fines is deposited in the City’s general fund which pays for a variety of City project and staffing needs. </w:t>
      </w:r>
    </w:p>
    <w:p w:rsidR="0085173F" w:rsidRPr="00191CAF" w:rsidRDefault="0085173F" w:rsidP="0085173F">
      <w:pPr>
        <w:widowControl w:val="0"/>
        <w:autoSpaceDE w:val="0"/>
        <w:autoSpaceDN w:val="0"/>
        <w:adjustRightInd w:val="0"/>
        <w:ind w:right="11"/>
        <w:rPr>
          <w:rFonts w:asciiTheme="minorHAnsi" w:hAnsiTheme="minorHAnsi"/>
          <w:sz w:val="22"/>
          <w:szCs w:val="22"/>
        </w:rPr>
      </w:pPr>
    </w:p>
    <w:p w:rsidR="0085173F" w:rsidRPr="00191CAF" w:rsidRDefault="0085173F" w:rsidP="0085173F">
      <w:pPr>
        <w:widowControl w:val="0"/>
        <w:autoSpaceDE w:val="0"/>
        <w:autoSpaceDN w:val="0"/>
        <w:adjustRightInd w:val="0"/>
        <w:ind w:right="11"/>
        <w:rPr>
          <w:rFonts w:asciiTheme="minorHAnsi" w:hAnsiTheme="minorHAnsi"/>
          <w:sz w:val="22"/>
          <w:szCs w:val="22"/>
        </w:rPr>
      </w:pPr>
    </w:p>
    <w:p w:rsidR="00A11ACC" w:rsidRPr="00191CAF" w:rsidRDefault="00A11ACC" w:rsidP="00191CAF">
      <w:pPr>
        <w:pStyle w:val="ListParagraph"/>
        <w:widowControl w:val="0"/>
        <w:numPr>
          <w:ilvl w:val="0"/>
          <w:numId w:val="1"/>
        </w:numPr>
        <w:autoSpaceDE w:val="0"/>
        <w:autoSpaceDN w:val="0"/>
        <w:adjustRightInd w:val="0"/>
        <w:ind w:right="14"/>
        <w:contextualSpacing/>
        <w:rPr>
          <w:rFonts w:asciiTheme="minorHAnsi" w:hAnsiTheme="minorHAnsi"/>
          <w:b/>
          <w:sz w:val="22"/>
          <w:szCs w:val="22"/>
        </w:rPr>
      </w:pPr>
      <w:r w:rsidRPr="00637AAC">
        <w:rPr>
          <w:rFonts w:asciiTheme="minorHAnsi" w:hAnsiTheme="minorHAnsi"/>
          <w:b/>
          <w:sz w:val="22"/>
          <w:szCs w:val="22"/>
          <w:u w:val="single"/>
        </w:rPr>
        <w:t>Outreach</w:t>
      </w:r>
      <w:r w:rsidRPr="00637AAC">
        <w:rPr>
          <w:rFonts w:asciiTheme="minorHAnsi" w:hAnsiTheme="minorHAnsi"/>
          <w:b/>
          <w:sz w:val="22"/>
          <w:szCs w:val="22"/>
          <w:u w:val="single"/>
        </w:rPr>
        <w:tab/>
      </w:r>
      <w:r w:rsidRPr="00637AAC">
        <w:rPr>
          <w:rFonts w:asciiTheme="minorHAnsi" w:hAnsiTheme="minorHAnsi"/>
          <w:b/>
          <w:sz w:val="22"/>
          <w:szCs w:val="22"/>
          <w:u w:val="single"/>
        </w:rPr>
        <w:tab/>
      </w:r>
      <w:r w:rsidRPr="00637AAC">
        <w:rPr>
          <w:rFonts w:asciiTheme="minorHAnsi" w:hAnsiTheme="minorHAnsi"/>
          <w:b/>
          <w:sz w:val="22"/>
          <w:szCs w:val="22"/>
          <w:u w:val="single"/>
        </w:rPr>
        <w:tab/>
      </w:r>
      <w:r w:rsidRPr="00637AAC">
        <w:rPr>
          <w:rFonts w:asciiTheme="minorHAnsi" w:hAnsiTheme="minorHAnsi"/>
          <w:b/>
          <w:sz w:val="22"/>
          <w:szCs w:val="22"/>
          <w:u w:val="single"/>
        </w:rPr>
        <w:tab/>
      </w:r>
      <w:r w:rsidRPr="00637AAC">
        <w:rPr>
          <w:rFonts w:asciiTheme="minorHAnsi" w:hAnsiTheme="minorHAnsi"/>
          <w:b/>
          <w:sz w:val="22"/>
          <w:szCs w:val="22"/>
          <w:u w:val="single"/>
        </w:rPr>
        <w:tab/>
      </w:r>
      <w:r w:rsidRPr="00637AAC">
        <w:rPr>
          <w:rFonts w:asciiTheme="minorHAnsi" w:hAnsiTheme="minorHAnsi"/>
          <w:b/>
          <w:sz w:val="22"/>
          <w:szCs w:val="22"/>
          <w:u w:val="single"/>
        </w:rPr>
        <w:tab/>
      </w:r>
      <w:r w:rsidRPr="00637AAC">
        <w:rPr>
          <w:rFonts w:asciiTheme="minorHAnsi" w:hAnsiTheme="minorHAnsi"/>
          <w:b/>
          <w:sz w:val="22"/>
          <w:szCs w:val="22"/>
          <w:u w:val="single"/>
        </w:rPr>
        <w:tab/>
      </w:r>
      <w:r w:rsidRPr="00637AAC">
        <w:rPr>
          <w:rFonts w:asciiTheme="minorHAnsi" w:hAnsiTheme="minorHAnsi"/>
          <w:b/>
          <w:sz w:val="22"/>
          <w:szCs w:val="22"/>
          <w:u w:val="single"/>
        </w:rPr>
        <w:tab/>
      </w:r>
      <w:r w:rsidRPr="00637AAC">
        <w:rPr>
          <w:rFonts w:asciiTheme="minorHAnsi" w:hAnsiTheme="minorHAnsi"/>
          <w:b/>
          <w:sz w:val="22"/>
          <w:szCs w:val="22"/>
          <w:u w:val="single"/>
        </w:rPr>
        <w:tab/>
      </w:r>
      <w:r w:rsidRPr="00637AAC">
        <w:rPr>
          <w:rFonts w:asciiTheme="minorHAnsi" w:hAnsiTheme="minorHAnsi"/>
          <w:b/>
          <w:sz w:val="22"/>
          <w:szCs w:val="22"/>
          <w:u w:val="single"/>
        </w:rPr>
        <w:tab/>
      </w:r>
      <w:r w:rsidR="00191CAF">
        <w:rPr>
          <w:rFonts w:asciiTheme="minorHAnsi" w:hAnsiTheme="minorHAnsi"/>
          <w:b/>
          <w:sz w:val="22"/>
          <w:szCs w:val="22"/>
          <w:u w:val="single"/>
        </w:rPr>
        <w:tab/>
      </w:r>
      <w:r w:rsidR="00191CAF">
        <w:rPr>
          <w:rFonts w:asciiTheme="minorHAnsi" w:hAnsiTheme="minorHAnsi"/>
          <w:b/>
          <w:sz w:val="22"/>
          <w:szCs w:val="22"/>
          <w:u w:val="single"/>
        </w:rPr>
        <w:tab/>
      </w:r>
      <w:r w:rsidR="00191CAF">
        <w:rPr>
          <w:rFonts w:asciiTheme="minorHAnsi" w:hAnsiTheme="minorHAnsi"/>
          <w:b/>
          <w:sz w:val="22"/>
          <w:szCs w:val="22"/>
          <w:u w:val="single"/>
        </w:rPr>
        <w:tab/>
      </w:r>
      <w:r w:rsidR="00191CAF">
        <w:rPr>
          <w:rFonts w:asciiTheme="minorHAnsi" w:hAnsiTheme="minorHAnsi"/>
          <w:b/>
          <w:sz w:val="22"/>
          <w:szCs w:val="22"/>
          <w:u w:val="single"/>
        </w:rPr>
        <w:tab/>
      </w:r>
      <w:r w:rsidR="00191CAF">
        <w:rPr>
          <w:rFonts w:asciiTheme="minorHAnsi" w:hAnsiTheme="minorHAnsi"/>
          <w:b/>
          <w:sz w:val="22"/>
          <w:szCs w:val="22"/>
          <w:u w:val="single"/>
        </w:rPr>
        <w:tab/>
      </w:r>
      <w:r w:rsidR="00191CAF">
        <w:rPr>
          <w:rFonts w:asciiTheme="minorHAnsi" w:hAnsiTheme="minorHAnsi"/>
          <w:b/>
          <w:sz w:val="22"/>
          <w:szCs w:val="22"/>
          <w:u w:val="single"/>
        </w:rPr>
        <w:tab/>
      </w:r>
      <w:r w:rsidR="00191CAF">
        <w:rPr>
          <w:rFonts w:asciiTheme="minorHAnsi" w:hAnsiTheme="minorHAnsi"/>
          <w:b/>
          <w:sz w:val="22"/>
          <w:szCs w:val="22"/>
          <w:u w:val="single"/>
        </w:rPr>
        <w:tab/>
      </w:r>
      <w:r w:rsidR="00191CAF">
        <w:rPr>
          <w:rFonts w:asciiTheme="minorHAnsi" w:hAnsiTheme="minorHAnsi"/>
          <w:b/>
          <w:sz w:val="22"/>
          <w:szCs w:val="22"/>
          <w:u w:val="single"/>
        </w:rPr>
        <w:tab/>
      </w:r>
      <w:r w:rsidR="00191CAF">
        <w:rPr>
          <w:rFonts w:asciiTheme="minorHAnsi" w:hAnsiTheme="minorHAnsi"/>
          <w:b/>
          <w:sz w:val="22"/>
          <w:szCs w:val="22"/>
          <w:u w:val="single"/>
        </w:rPr>
        <w:tab/>
      </w:r>
      <w:r w:rsidR="00191CAF">
        <w:rPr>
          <w:rFonts w:asciiTheme="minorHAnsi" w:hAnsiTheme="minorHAnsi"/>
          <w:b/>
          <w:sz w:val="22"/>
          <w:szCs w:val="22"/>
          <w:u w:val="single"/>
        </w:rPr>
        <w:tab/>
      </w:r>
      <w:r w:rsidRPr="00637AAC">
        <w:rPr>
          <w:rFonts w:asciiTheme="minorHAnsi" w:hAnsiTheme="minorHAnsi"/>
          <w:b/>
          <w:sz w:val="22"/>
          <w:szCs w:val="22"/>
        </w:rPr>
        <w:tab/>
      </w:r>
      <w:r w:rsidRPr="00637AAC">
        <w:rPr>
          <w:rFonts w:asciiTheme="minorHAnsi" w:hAnsiTheme="minorHAnsi"/>
          <w:b/>
          <w:sz w:val="22"/>
          <w:szCs w:val="22"/>
        </w:rPr>
        <w:tab/>
      </w:r>
      <w:r w:rsidRPr="00637AAC">
        <w:rPr>
          <w:rFonts w:asciiTheme="minorHAnsi" w:hAnsiTheme="minorHAnsi"/>
          <w:b/>
          <w:sz w:val="22"/>
          <w:szCs w:val="22"/>
        </w:rPr>
        <w:tab/>
      </w:r>
      <w:r w:rsidRPr="00637AAC">
        <w:rPr>
          <w:rFonts w:asciiTheme="minorHAnsi" w:hAnsiTheme="minorHAnsi"/>
          <w:b/>
          <w:sz w:val="22"/>
          <w:szCs w:val="22"/>
        </w:rPr>
        <w:tab/>
      </w:r>
      <w:r w:rsidRPr="00637AAC">
        <w:rPr>
          <w:rFonts w:asciiTheme="minorHAnsi" w:hAnsiTheme="minorHAnsi"/>
          <w:b/>
          <w:sz w:val="22"/>
          <w:szCs w:val="22"/>
        </w:rPr>
        <w:tab/>
      </w:r>
      <w:r w:rsidRPr="00637AAC">
        <w:rPr>
          <w:rFonts w:asciiTheme="minorHAnsi" w:hAnsiTheme="minorHAnsi"/>
          <w:b/>
          <w:sz w:val="22"/>
          <w:szCs w:val="22"/>
        </w:rPr>
        <w:tab/>
      </w:r>
      <w:r w:rsidRPr="00637AAC">
        <w:rPr>
          <w:rFonts w:asciiTheme="minorHAnsi" w:hAnsiTheme="minorHAnsi"/>
          <w:b/>
          <w:sz w:val="22"/>
          <w:szCs w:val="22"/>
        </w:rPr>
        <w:tab/>
      </w:r>
      <w:r w:rsidRPr="00637AAC">
        <w:rPr>
          <w:rFonts w:asciiTheme="minorHAnsi" w:hAnsiTheme="minorHAnsi"/>
          <w:b/>
          <w:sz w:val="22"/>
          <w:szCs w:val="22"/>
        </w:rPr>
        <w:tab/>
      </w:r>
    </w:p>
    <w:p w:rsidR="0085173F" w:rsidRPr="00191CAF" w:rsidRDefault="0085173F" w:rsidP="0085173F">
      <w:pPr>
        <w:pStyle w:val="ListParagraph"/>
        <w:numPr>
          <w:ilvl w:val="0"/>
          <w:numId w:val="62"/>
        </w:numPr>
        <w:ind w:left="720"/>
        <w:contextualSpacing/>
        <w:rPr>
          <w:rFonts w:asciiTheme="minorHAnsi" w:hAnsiTheme="minorHAnsi"/>
          <w:b/>
          <w:sz w:val="22"/>
          <w:szCs w:val="22"/>
        </w:rPr>
      </w:pPr>
      <w:r w:rsidRPr="00191CAF">
        <w:rPr>
          <w:rFonts w:asciiTheme="minorHAnsi" w:hAnsiTheme="minorHAnsi"/>
          <w:b/>
          <w:sz w:val="22"/>
          <w:szCs w:val="22"/>
        </w:rPr>
        <w:t>Workers</w:t>
      </w:r>
    </w:p>
    <w:p w:rsidR="0085173F" w:rsidRPr="00191CAF" w:rsidRDefault="0085173F" w:rsidP="0085173F">
      <w:pPr>
        <w:pStyle w:val="ListParagraph"/>
        <w:numPr>
          <w:ilvl w:val="2"/>
          <w:numId w:val="41"/>
        </w:numPr>
        <w:ind w:left="1080" w:hanging="360"/>
        <w:contextualSpacing/>
        <w:rPr>
          <w:rFonts w:asciiTheme="minorHAnsi" w:hAnsiTheme="minorHAnsi"/>
          <w:b/>
          <w:sz w:val="22"/>
          <w:szCs w:val="22"/>
        </w:rPr>
      </w:pPr>
      <w:r w:rsidRPr="00191CAF">
        <w:rPr>
          <w:rFonts w:asciiTheme="minorHAnsi" w:hAnsiTheme="minorHAnsi"/>
          <w:b/>
          <w:sz w:val="22"/>
          <w:szCs w:val="22"/>
        </w:rPr>
        <w:lastRenderedPageBreak/>
        <w:t>How can workers learn more about Seattle’s minimum wage requirements and their rights under the ordinance?</w:t>
      </w:r>
    </w:p>
    <w:p w:rsidR="0085173F" w:rsidRPr="00191CAF" w:rsidRDefault="0085173F" w:rsidP="0085173F">
      <w:pPr>
        <w:pStyle w:val="ListParagraph"/>
        <w:numPr>
          <w:ilvl w:val="0"/>
          <w:numId w:val="63"/>
        </w:numPr>
        <w:ind w:left="1440"/>
        <w:contextualSpacing/>
        <w:rPr>
          <w:rFonts w:asciiTheme="minorHAnsi" w:hAnsiTheme="minorHAnsi"/>
          <w:sz w:val="22"/>
          <w:szCs w:val="22"/>
        </w:rPr>
      </w:pPr>
      <w:r w:rsidRPr="00191CAF">
        <w:rPr>
          <w:rFonts w:asciiTheme="minorHAnsi" w:hAnsiTheme="minorHAnsi"/>
          <w:sz w:val="22"/>
          <w:szCs w:val="22"/>
        </w:rPr>
        <w:t>Visit the</w:t>
      </w:r>
      <w:hyperlink r:id="rId43" w:history="1">
        <w:r w:rsidRPr="00191CAF">
          <w:rPr>
            <w:rStyle w:val="Hyperlink"/>
            <w:sz w:val="22"/>
            <w:szCs w:val="22"/>
          </w:rPr>
          <w:t xml:space="preserve"> </w:t>
        </w:r>
        <w:r w:rsidR="009F62C9" w:rsidRPr="009F62C9">
          <w:rPr>
            <w:rStyle w:val="Hyperlink"/>
            <w:rFonts w:asciiTheme="minorHAnsi" w:hAnsiTheme="minorHAnsi"/>
            <w:sz w:val="22"/>
            <w:szCs w:val="22"/>
          </w:rPr>
          <w:t>PSST Ordi</w:t>
        </w:r>
        <w:r w:rsidR="009F62C9" w:rsidRPr="00191CAF">
          <w:rPr>
            <w:rStyle w:val="Hyperlink"/>
            <w:rFonts w:asciiTheme="minorHAnsi" w:hAnsiTheme="minorHAnsi"/>
            <w:sz w:val="22"/>
            <w:szCs w:val="22"/>
          </w:rPr>
          <w:t>nance web site</w:t>
        </w:r>
      </w:hyperlink>
      <w:r w:rsidRPr="00191CAF">
        <w:rPr>
          <w:rFonts w:asciiTheme="minorHAnsi" w:hAnsiTheme="minorHAnsi"/>
          <w:sz w:val="22"/>
          <w:szCs w:val="22"/>
        </w:rPr>
        <w:t xml:space="preserve"> for information and materials, including downloadable posters, fact sheets, etc.</w:t>
      </w:r>
    </w:p>
    <w:p w:rsidR="0085173F" w:rsidRPr="00152056" w:rsidRDefault="0085173F" w:rsidP="0085173F">
      <w:pPr>
        <w:pStyle w:val="ListParagraph"/>
        <w:numPr>
          <w:ilvl w:val="0"/>
          <w:numId w:val="63"/>
        </w:numPr>
        <w:ind w:left="1440"/>
        <w:contextualSpacing/>
        <w:rPr>
          <w:rFonts w:asciiTheme="minorHAnsi" w:hAnsiTheme="minorHAnsi"/>
          <w:sz w:val="22"/>
          <w:szCs w:val="22"/>
        </w:rPr>
      </w:pPr>
      <w:r w:rsidRPr="00152056">
        <w:rPr>
          <w:rFonts w:asciiTheme="minorHAnsi" w:hAnsiTheme="minorHAnsi"/>
          <w:sz w:val="22"/>
          <w:szCs w:val="22"/>
        </w:rPr>
        <w:t>Call 206-684-4500 to report possible violations or ask a question.</w:t>
      </w:r>
    </w:p>
    <w:p w:rsidR="0085173F" w:rsidRPr="00191CAF" w:rsidRDefault="0085173F" w:rsidP="0085173F">
      <w:pPr>
        <w:pStyle w:val="ListParagraph"/>
        <w:numPr>
          <w:ilvl w:val="0"/>
          <w:numId w:val="63"/>
        </w:numPr>
        <w:ind w:left="1440"/>
        <w:contextualSpacing/>
        <w:rPr>
          <w:rFonts w:asciiTheme="minorHAnsi" w:hAnsiTheme="minorHAnsi"/>
          <w:sz w:val="22"/>
          <w:szCs w:val="22"/>
        </w:rPr>
      </w:pPr>
      <w:r w:rsidRPr="00152056">
        <w:rPr>
          <w:rFonts w:asciiTheme="minorHAnsi" w:hAnsiTheme="minorHAnsi"/>
          <w:sz w:val="22"/>
          <w:szCs w:val="22"/>
        </w:rPr>
        <w:t xml:space="preserve">Submit an </w:t>
      </w:r>
      <w:hyperlink r:id="rId44" w:history="1">
        <w:r w:rsidRPr="00152056">
          <w:rPr>
            <w:rStyle w:val="Hyperlink"/>
            <w:rFonts w:asciiTheme="minorHAnsi" w:hAnsiTheme="minorHAnsi"/>
            <w:sz w:val="22"/>
            <w:szCs w:val="22"/>
          </w:rPr>
          <w:t xml:space="preserve">on-line </w:t>
        </w:r>
        <w:r w:rsidR="009F62C9" w:rsidRPr="00152056">
          <w:rPr>
            <w:rStyle w:val="Hyperlink"/>
            <w:rFonts w:asciiTheme="minorHAnsi" w:hAnsiTheme="minorHAnsi"/>
            <w:sz w:val="22"/>
            <w:szCs w:val="22"/>
          </w:rPr>
          <w:t>inquiry form</w:t>
        </w:r>
      </w:hyperlink>
      <w:r w:rsidRPr="00152056">
        <w:rPr>
          <w:rFonts w:asciiTheme="minorHAnsi" w:hAnsiTheme="minorHAnsi"/>
          <w:sz w:val="22"/>
          <w:szCs w:val="22"/>
        </w:rPr>
        <w:t xml:space="preserve">, or join our </w:t>
      </w:r>
      <w:hyperlink r:id="rId45" w:history="1">
        <w:r w:rsidRPr="00152056">
          <w:rPr>
            <w:rStyle w:val="Hyperlink"/>
            <w:rFonts w:asciiTheme="minorHAnsi" w:hAnsiTheme="minorHAnsi"/>
            <w:sz w:val="22"/>
            <w:szCs w:val="22"/>
          </w:rPr>
          <w:t>email list</w:t>
        </w:r>
      </w:hyperlink>
      <w:r w:rsidRPr="00152056">
        <w:rPr>
          <w:rFonts w:asciiTheme="minorHAnsi" w:hAnsiTheme="minorHAnsi"/>
          <w:sz w:val="22"/>
          <w:szCs w:val="22"/>
        </w:rPr>
        <w:t xml:space="preserve"> (scroll down the left side of the webpage) to receive up</w:t>
      </w:r>
      <w:r w:rsidRPr="00191CAF">
        <w:rPr>
          <w:rFonts w:asciiTheme="minorHAnsi" w:hAnsiTheme="minorHAnsi"/>
          <w:sz w:val="22"/>
          <w:szCs w:val="22"/>
        </w:rPr>
        <w:t>dates and announcements.</w:t>
      </w:r>
    </w:p>
    <w:p w:rsidR="0085173F" w:rsidRPr="00191CAF" w:rsidRDefault="0085173F" w:rsidP="0085173F">
      <w:pPr>
        <w:pStyle w:val="ListParagraph"/>
        <w:ind w:left="1440"/>
        <w:rPr>
          <w:rFonts w:asciiTheme="minorHAnsi" w:hAnsiTheme="minorHAnsi"/>
          <w:sz w:val="22"/>
          <w:szCs w:val="22"/>
        </w:rPr>
      </w:pPr>
    </w:p>
    <w:p w:rsidR="0085173F" w:rsidRPr="00191CAF" w:rsidRDefault="0085173F" w:rsidP="0085173F">
      <w:pPr>
        <w:pStyle w:val="ListParagraph"/>
        <w:numPr>
          <w:ilvl w:val="2"/>
          <w:numId w:val="41"/>
        </w:numPr>
        <w:ind w:left="1080" w:hanging="360"/>
        <w:contextualSpacing/>
        <w:rPr>
          <w:rFonts w:asciiTheme="minorHAnsi" w:hAnsiTheme="minorHAnsi"/>
          <w:b/>
          <w:sz w:val="22"/>
          <w:szCs w:val="22"/>
        </w:rPr>
      </w:pPr>
      <w:r w:rsidRPr="00191CAF">
        <w:rPr>
          <w:rFonts w:asciiTheme="minorHAnsi" w:hAnsiTheme="minorHAnsi"/>
          <w:b/>
          <w:sz w:val="22"/>
          <w:szCs w:val="22"/>
        </w:rPr>
        <w:t>What is the City of Seattle’s outreach plan for workers?</w:t>
      </w:r>
    </w:p>
    <w:p w:rsidR="0085173F" w:rsidRPr="00191CAF" w:rsidRDefault="0085173F" w:rsidP="0085173F">
      <w:pPr>
        <w:pStyle w:val="ListParagraph"/>
        <w:ind w:left="1080"/>
        <w:rPr>
          <w:rFonts w:asciiTheme="minorHAnsi" w:hAnsiTheme="minorHAnsi"/>
          <w:b/>
          <w:sz w:val="22"/>
          <w:szCs w:val="22"/>
        </w:rPr>
      </w:pPr>
      <w:r w:rsidRPr="00191CAF">
        <w:rPr>
          <w:rFonts w:asciiTheme="minorHAnsi" w:hAnsiTheme="minorHAnsi"/>
          <w:sz w:val="22"/>
          <w:szCs w:val="22"/>
        </w:rPr>
        <w:t xml:space="preserve">The Office of Labor Standards wants every worker in Seattle to be familiar with the City’s minimum wage and other labor standards, and to know who to call to report problems. In addition to advertising and other outreach efforts, OLS has a </w:t>
      </w:r>
      <w:hyperlink r:id="rId46" w:history="1">
        <w:r w:rsidRPr="00191CAF">
          <w:rPr>
            <w:rStyle w:val="Hyperlink"/>
            <w:rFonts w:asciiTheme="minorHAnsi" w:hAnsiTheme="minorHAnsi"/>
            <w:sz w:val="22"/>
            <w:szCs w:val="22"/>
          </w:rPr>
          <w:t>Community Outreach and Education fund</w:t>
        </w:r>
      </w:hyperlink>
      <w:r w:rsidRPr="00191CAF">
        <w:rPr>
          <w:rFonts w:asciiTheme="minorHAnsi" w:hAnsiTheme="minorHAnsi"/>
          <w:sz w:val="22"/>
          <w:szCs w:val="22"/>
        </w:rPr>
        <w:t xml:space="preserve"> that contracts with community organizations to:</w:t>
      </w:r>
    </w:p>
    <w:p w:rsidR="0085173F" w:rsidRPr="00191CAF" w:rsidRDefault="0085173F" w:rsidP="0085173F">
      <w:pPr>
        <w:pStyle w:val="ListParagraph"/>
        <w:numPr>
          <w:ilvl w:val="0"/>
          <w:numId w:val="64"/>
        </w:numPr>
        <w:ind w:left="1440"/>
        <w:contextualSpacing/>
        <w:rPr>
          <w:rFonts w:asciiTheme="minorHAnsi" w:hAnsiTheme="minorHAnsi"/>
          <w:sz w:val="22"/>
          <w:szCs w:val="22"/>
        </w:rPr>
      </w:pPr>
      <w:r w:rsidRPr="00191CAF">
        <w:rPr>
          <w:rFonts w:asciiTheme="minorHAnsi" w:hAnsiTheme="minorHAnsi"/>
          <w:sz w:val="22"/>
          <w:szCs w:val="22"/>
        </w:rPr>
        <w:t>Educate workers.</w:t>
      </w:r>
    </w:p>
    <w:p w:rsidR="0085173F" w:rsidRPr="00191CAF" w:rsidRDefault="0085173F" w:rsidP="0085173F">
      <w:pPr>
        <w:pStyle w:val="ListParagraph"/>
        <w:numPr>
          <w:ilvl w:val="0"/>
          <w:numId w:val="64"/>
        </w:numPr>
        <w:ind w:left="1440"/>
        <w:contextualSpacing/>
        <w:rPr>
          <w:rFonts w:asciiTheme="minorHAnsi" w:hAnsiTheme="minorHAnsi"/>
          <w:sz w:val="22"/>
          <w:szCs w:val="22"/>
        </w:rPr>
      </w:pPr>
      <w:r w:rsidRPr="00191CAF">
        <w:rPr>
          <w:rFonts w:asciiTheme="minorHAnsi" w:hAnsiTheme="minorHAnsi"/>
          <w:sz w:val="22"/>
          <w:szCs w:val="22"/>
        </w:rPr>
        <w:t>Train service providers.</w:t>
      </w:r>
    </w:p>
    <w:p w:rsidR="0085173F" w:rsidRPr="00191CAF" w:rsidRDefault="0085173F" w:rsidP="0085173F">
      <w:pPr>
        <w:pStyle w:val="ListParagraph"/>
        <w:numPr>
          <w:ilvl w:val="0"/>
          <w:numId w:val="64"/>
        </w:numPr>
        <w:ind w:left="1440"/>
        <w:contextualSpacing/>
        <w:rPr>
          <w:rFonts w:asciiTheme="minorHAnsi" w:hAnsiTheme="minorHAnsi"/>
          <w:sz w:val="22"/>
          <w:szCs w:val="22"/>
        </w:rPr>
      </w:pPr>
      <w:r w:rsidRPr="00191CAF">
        <w:rPr>
          <w:rFonts w:asciiTheme="minorHAnsi" w:hAnsiTheme="minorHAnsi"/>
          <w:sz w:val="22"/>
          <w:szCs w:val="22"/>
        </w:rPr>
        <w:t>Set up community sites where workers can receive information, counseling, referrals and help with filing claims and complaints.</w:t>
      </w:r>
    </w:p>
    <w:p w:rsidR="0085173F" w:rsidRPr="00191CAF" w:rsidRDefault="0085173F" w:rsidP="0085173F">
      <w:pPr>
        <w:ind w:left="1080"/>
        <w:rPr>
          <w:rFonts w:asciiTheme="minorHAnsi" w:hAnsiTheme="minorHAnsi"/>
          <w:sz w:val="22"/>
          <w:szCs w:val="22"/>
          <w:u w:val="single"/>
        </w:rPr>
      </w:pPr>
    </w:p>
    <w:p w:rsidR="0085173F" w:rsidRPr="00191CAF" w:rsidRDefault="0085173F" w:rsidP="0085173F">
      <w:pPr>
        <w:ind w:left="1080"/>
        <w:rPr>
          <w:rFonts w:asciiTheme="minorHAnsi" w:hAnsiTheme="minorHAnsi"/>
          <w:sz w:val="22"/>
          <w:szCs w:val="22"/>
        </w:rPr>
      </w:pPr>
      <w:r w:rsidRPr="00191CAF">
        <w:rPr>
          <w:rFonts w:asciiTheme="minorHAnsi" w:hAnsiTheme="minorHAnsi"/>
          <w:sz w:val="22"/>
          <w:szCs w:val="22"/>
        </w:rPr>
        <w:t>The Office of Labor Standards has developed community partnerships with a number of organizations and groups. These partnerships strengthen the City’s impact to uphold labor standards for Seattle’s workers, particularly those workers most likely to experience labor standards violations – including female workers, workers of color, immigrant and refugee workers, LGBTQ workers, and youth. Activities include door-to-door outreach, hosting community-based education events, developing training materials to educate workers and other organizations about Seattle’s labor standards, and providing labor rights intake, counseling, and referral for workers experiencing labor standards violations. Each organization and partnership emphasizes reaching out to low-wage working communities who disproportionately experience workplace violations.</w:t>
      </w:r>
    </w:p>
    <w:p w:rsidR="00FD18E2" w:rsidRPr="00191CAF" w:rsidRDefault="0085173F" w:rsidP="00191CAF">
      <w:pPr>
        <w:tabs>
          <w:tab w:val="center" w:pos="4320"/>
        </w:tabs>
        <w:rPr>
          <w:rFonts w:asciiTheme="minorHAnsi" w:hAnsiTheme="minorHAnsi"/>
          <w:b/>
          <w:sz w:val="22"/>
          <w:szCs w:val="22"/>
        </w:rPr>
      </w:pPr>
      <w:r w:rsidRPr="00191CAF">
        <w:rPr>
          <w:rFonts w:asciiTheme="minorHAnsi" w:hAnsiTheme="minorHAnsi"/>
          <w:sz w:val="22"/>
          <w:szCs w:val="22"/>
        </w:rPr>
        <w:t xml:space="preserve"> </w:t>
      </w:r>
      <w:r w:rsidR="00FD18E2">
        <w:rPr>
          <w:rFonts w:asciiTheme="minorHAnsi" w:hAnsiTheme="minorHAnsi"/>
          <w:sz w:val="22"/>
          <w:szCs w:val="22"/>
        </w:rPr>
        <w:tab/>
      </w:r>
    </w:p>
    <w:p w:rsidR="0085173F" w:rsidRPr="00191CAF" w:rsidRDefault="0085173F" w:rsidP="0085173F">
      <w:pPr>
        <w:pStyle w:val="ListParagraph"/>
        <w:numPr>
          <w:ilvl w:val="2"/>
          <w:numId w:val="41"/>
        </w:numPr>
        <w:ind w:left="1080" w:hanging="360"/>
        <w:contextualSpacing/>
        <w:rPr>
          <w:rFonts w:asciiTheme="minorHAnsi" w:hAnsiTheme="minorHAnsi"/>
          <w:b/>
          <w:sz w:val="22"/>
          <w:szCs w:val="22"/>
        </w:rPr>
      </w:pPr>
      <w:r w:rsidRPr="00191CAF">
        <w:rPr>
          <w:rFonts w:asciiTheme="minorHAnsi" w:hAnsiTheme="minorHAnsi"/>
          <w:b/>
          <w:sz w:val="22"/>
          <w:szCs w:val="22"/>
        </w:rPr>
        <w:t>(UPDATE) What organizations are part of the Community Outreach and Education Fund?</w:t>
      </w:r>
    </w:p>
    <w:p w:rsidR="0085173F" w:rsidRPr="00191CAF" w:rsidRDefault="0085173F" w:rsidP="0085173F">
      <w:pPr>
        <w:pStyle w:val="Default"/>
        <w:ind w:left="1080"/>
        <w:rPr>
          <w:rFonts w:asciiTheme="minorHAnsi" w:hAnsiTheme="minorHAnsi"/>
          <w:sz w:val="22"/>
          <w:szCs w:val="22"/>
        </w:rPr>
      </w:pPr>
      <w:r w:rsidRPr="00191CAF">
        <w:rPr>
          <w:rFonts w:asciiTheme="minorHAnsi" w:hAnsiTheme="minorHAnsi"/>
          <w:sz w:val="22"/>
          <w:szCs w:val="22"/>
        </w:rPr>
        <w:t>In September 2015, OLS selected ten different organizations to receive $1 million in funding for worker outreach and education. Organizations include:</w:t>
      </w:r>
    </w:p>
    <w:p w:rsidR="0085173F" w:rsidRPr="00191CAF" w:rsidRDefault="0085173F" w:rsidP="0085173F">
      <w:pPr>
        <w:pStyle w:val="Default"/>
        <w:rPr>
          <w:rFonts w:asciiTheme="minorHAnsi" w:hAnsiTheme="minorHAnsi"/>
          <w:sz w:val="22"/>
          <w:szCs w:val="22"/>
        </w:rPr>
      </w:pPr>
    </w:p>
    <w:p w:rsidR="0085173F" w:rsidRPr="00191CAF" w:rsidRDefault="0085173F" w:rsidP="0085173F">
      <w:pPr>
        <w:pStyle w:val="Default"/>
        <w:numPr>
          <w:ilvl w:val="2"/>
          <w:numId w:val="67"/>
        </w:numPr>
        <w:spacing w:after="30"/>
        <w:ind w:left="1800"/>
        <w:rPr>
          <w:rFonts w:asciiTheme="minorHAnsi" w:hAnsiTheme="minorHAnsi"/>
          <w:sz w:val="22"/>
          <w:szCs w:val="22"/>
        </w:rPr>
      </w:pPr>
      <w:r w:rsidRPr="00191CAF">
        <w:rPr>
          <w:rFonts w:asciiTheme="minorHAnsi" w:hAnsiTheme="minorHAnsi"/>
          <w:b/>
          <w:bCs/>
          <w:sz w:val="22"/>
          <w:szCs w:val="22"/>
        </w:rPr>
        <w:t xml:space="preserve">Casa Latina and Eritrean Association </w:t>
      </w:r>
      <w:r w:rsidRPr="00191CAF">
        <w:rPr>
          <w:rFonts w:asciiTheme="minorHAnsi" w:hAnsiTheme="minorHAnsi"/>
          <w:sz w:val="22"/>
          <w:szCs w:val="22"/>
        </w:rPr>
        <w:t xml:space="preserve">- $319,000 </w:t>
      </w:r>
    </w:p>
    <w:p w:rsidR="0085173F" w:rsidRPr="00191CAF" w:rsidRDefault="0085173F" w:rsidP="0085173F">
      <w:pPr>
        <w:pStyle w:val="Default"/>
        <w:numPr>
          <w:ilvl w:val="3"/>
          <w:numId w:val="67"/>
        </w:numPr>
        <w:spacing w:after="30"/>
        <w:ind w:left="2160"/>
        <w:rPr>
          <w:rFonts w:asciiTheme="minorHAnsi" w:hAnsiTheme="minorHAnsi"/>
          <w:sz w:val="22"/>
          <w:szCs w:val="22"/>
        </w:rPr>
      </w:pPr>
      <w:r w:rsidRPr="00191CAF">
        <w:rPr>
          <w:rFonts w:asciiTheme="minorHAnsi" w:hAnsiTheme="minorHAnsi"/>
          <w:sz w:val="22"/>
          <w:szCs w:val="22"/>
        </w:rPr>
        <w:t>Communities of Focus: Latino, LGBTQ, East African, and youth workers</w:t>
      </w:r>
    </w:p>
    <w:p w:rsidR="009F62C9" w:rsidRPr="00191CAF" w:rsidRDefault="0085173F">
      <w:pPr>
        <w:pStyle w:val="Default"/>
        <w:numPr>
          <w:ilvl w:val="3"/>
          <w:numId w:val="67"/>
        </w:numPr>
        <w:spacing w:after="30"/>
        <w:ind w:left="2160"/>
        <w:rPr>
          <w:rFonts w:asciiTheme="minorHAnsi" w:hAnsiTheme="minorHAnsi"/>
          <w:sz w:val="22"/>
          <w:szCs w:val="22"/>
        </w:rPr>
      </w:pPr>
      <w:r w:rsidRPr="00191CAF">
        <w:rPr>
          <w:rFonts w:asciiTheme="minorHAnsi" w:hAnsiTheme="minorHAnsi"/>
          <w:sz w:val="22"/>
          <w:szCs w:val="22"/>
        </w:rPr>
        <w:t xml:space="preserve">Partners: Entre Hermanos, South Park Information and Resource Center, South Park Neighborhood Center, Washington Community Action Network, Wage Claim Project </w:t>
      </w:r>
    </w:p>
    <w:p w:rsidR="0085173F" w:rsidRPr="00191CAF" w:rsidRDefault="0085173F" w:rsidP="0085173F">
      <w:pPr>
        <w:pStyle w:val="Default"/>
        <w:numPr>
          <w:ilvl w:val="2"/>
          <w:numId w:val="67"/>
        </w:numPr>
        <w:spacing w:after="30"/>
        <w:ind w:left="1800"/>
        <w:rPr>
          <w:rFonts w:asciiTheme="minorHAnsi" w:hAnsiTheme="minorHAnsi"/>
          <w:sz w:val="22"/>
          <w:szCs w:val="22"/>
        </w:rPr>
      </w:pPr>
      <w:r w:rsidRPr="00191CAF">
        <w:rPr>
          <w:rFonts w:asciiTheme="minorHAnsi" w:hAnsiTheme="minorHAnsi"/>
          <w:b/>
          <w:bCs/>
          <w:sz w:val="22"/>
          <w:szCs w:val="22"/>
        </w:rPr>
        <w:t xml:space="preserve">Coalition of Immigrants, Refugees and Communities of Color </w:t>
      </w:r>
      <w:r w:rsidRPr="00191CAF">
        <w:rPr>
          <w:rFonts w:asciiTheme="minorHAnsi" w:hAnsiTheme="minorHAnsi"/>
          <w:sz w:val="22"/>
          <w:szCs w:val="22"/>
        </w:rPr>
        <w:t xml:space="preserve">– $65,000 </w:t>
      </w:r>
    </w:p>
    <w:p w:rsidR="0085173F" w:rsidRPr="00191CAF" w:rsidRDefault="0085173F" w:rsidP="0085173F">
      <w:pPr>
        <w:pStyle w:val="Default"/>
        <w:numPr>
          <w:ilvl w:val="0"/>
          <w:numId w:val="68"/>
        </w:numPr>
        <w:spacing w:after="30"/>
        <w:ind w:left="2160"/>
        <w:rPr>
          <w:rFonts w:asciiTheme="minorHAnsi" w:hAnsiTheme="minorHAnsi"/>
          <w:sz w:val="22"/>
          <w:szCs w:val="22"/>
        </w:rPr>
      </w:pPr>
      <w:r w:rsidRPr="00191CAF">
        <w:rPr>
          <w:rFonts w:asciiTheme="minorHAnsi" w:hAnsiTheme="minorHAnsi"/>
          <w:sz w:val="22"/>
          <w:szCs w:val="22"/>
        </w:rPr>
        <w:t xml:space="preserve">Communities of Focus: Filipino, Ethiopian, Vietnamese, Khmer, and African American/black workers and at risk youth workers </w:t>
      </w:r>
    </w:p>
    <w:p w:rsidR="0085173F" w:rsidRPr="00191CAF" w:rsidRDefault="0085173F" w:rsidP="0085173F">
      <w:pPr>
        <w:pStyle w:val="Default"/>
        <w:numPr>
          <w:ilvl w:val="0"/>
          <w:numId w:val="69"/>
        </w:numPr>
        <w:spacing w:after="30"/>
        <w:ind w:left="1800"/>
        <w:rPr>
          <w:rFonts w:asciiTheme="minorHAnsi" w:hAnsiTheme="minorHAnsi"/>
          <w:sz w:val="22"/>
          <w:szCs w:val="22"/>
        </w:rPr>
      </w:pPr>
      <w:r w:rsidRPr="00191CAF">
        <w:rPr>
          <w:rFonts w:asciiTheme="minorHAnsi" w:hAnsiTheme="minorHAnsi"/>
          <w:b/>
          <w:bCs/>
          <w:sz w:val="22"/>
          <w:szCs w:val="22"/>
        </w:rPr>
        <w:t xml:space="preserve">Chinese Information and Service Center </w:t>
      </w:r>
      <w:r w:rsidRPr="00191CAF">
        <w:rPr>
          <w:rFonts w:asciiTheme="minorHAnsi" w:hAnsiTheme="minorHAnsi"/>
          <w:sz w:val="22"/>
          <w:szCs w:val="22"/>
        </w:rPr>
        <w:t xml:space="preserve">– $60,000 </w:t>
      </w:r>
    </w:p>
    <w:p w:rsidR="0085173F" w:rsidRPr="00191CAF" w:rsidRDefault="0085173F" w:rsidP="0085173F">
      <w:pPr>
        <w:pStyle w:val="Default"/>
        <w:numPr>
          <w:ilvl w:val="0"/>
          <w:numId w:val="68"/>
        </w:numPr>
        <w:spacing w:after="30"/>
        <w:ind w:left="2160"/>
        <w:rPr>
          <w:rFonts w:asciiTheme="minorHAnsi" w:hAnsiTheme="minorHAnsi"/>
          <w:sz w:val="22"/>
          <w:szCs w:val="22"/>
        </w:rPr>
      </w:pPr>
      <w:r w:rsidRPr="00191CAF">
        <w:rPr>
          <w:rFonts w:asciiTheme="minorHAnsi" w:hAnsiTheme="minorHAnsi"/>
          <w:sz w:val="22"/>
          <w:szCs w:val="22"/>
        </w:rPr>
        <w:lastRenderedPageBreak/>
        <w:t xml:space="preserve">Communities of Focus: Asian Pacific Islanders, Chinese, and other Asian workers </w:t>
      </w:r>
    </w:p>
    <w:p w:rsidR="0085173F" w:rsidRPr="00191CAF" w:rsidRDefault="0085173F" w:rsidP="0085173F">
      <w:pPr>
        <w:pStyle w:val="Default"/>
        <w:numPr>
          <w:ilvl w:val="0"/>
          <w:numId w:val="69"/>
        </w:numPr>
        <w:spacing w:after="30"/>
        <w:ind w:left="1800"/>
        <w:rPr>
          <w:rFonts w:asciiTheme="minorHAnsi" w:hAnsiTheme="minorHAnsi"/>
          <w:sz w:val="22"/>
          <w:szCs w:val="22"/>
        </w:rPr>
      </w:pPr>
      <w:r w:rsidRPr="00191CAF">
        <w:rPr>
          <w:rFonts w:asciiTheme="minorHAnsi" w:hAnsiTheme="minorHAnsi"/>
          <w:b/>
          <w:bCs/>
          <w:sz w:val="22"/>
          <w:szCs w:val="22"/>
        </w:rPr>
        <w:t xml:space="preserve">Eritrean Community </w:t>
      </w:r>
      <w:r w:rsidRPr="00191CAF">
        <w:rPr>
          <w:rFonts w:asciiTheme="minorHAnsi" w:hAnsiTheme="minorHAnsi"/>
          <w:sz w:val="22"/>
          <w:szCs w:val="22"/>
        </w:rPr>
        <w:t xml:space="preserve">– $60,000 </w:t>
      </w:r>
    </w:p>
    <w:p w:rsidR="0085173F" w:rsidRPr="00191CAF" w:rsidRDefault="0085173F" w:rsidP="0085173F">
      <w:pPr>
        <w:pStyle w:val="Default"/>
        <w:numPr>
          <w:ilvl w:val="0"/>
          <w:numId w:val="68"/>
        </w:numPr>
        <w:spacing w:after="30"/>
        <w:ind w:left="2160"/>
        <w:rPr>
          <w:rFonts w:asciiTheme="minorHAnsi" w:hAnsiTheme="minorHAnsi"/>
          <w:sz w:val="22"/>
          <w:szCs w:val="22"/>
        </w:rPr>
      </w:pPr>
      <w:r w:rsidRPr="00191CAF">
        <w:rPr>
          <w:rFonts w:asciiTheme="minorHAnsi" w:hAnsiTheme="minorHAnsi"/>
          <w:sz w:val="22"/>
          <w:szCs w:val="22"/>
        </w:rPr>
        <w:t xml:space="preserve">Communities of Focus: East African workers and small business owners </w:t>
      </w:r>
    </w:p>
    <w:p w:rsidR="0085173F" w:rsidRPr="00191CAF" w:rsidRDefault="0085173F" w:rsidP="0085173F">
      <w:pPr>
        <w:pStyle w:val="Default"/>
        <w:numPr>
          <w:ilvl w:val="0"/>
          <w:numId w:val="69"/>
        </w:numPr>
        <w:spacing w:after="30"/>
        <w:ind w:left="1800"/>
        <w:rPr>
          <w:rFonts w:asciiTheme="minorHAnsi" w:hAnsiTheme="minorHAnsi"/>
          <w:sz w:val="22"/>
          <w:szCs w:val="22"/>
        </w:rPr>
      </w:pPr>
      <w:r w:rsidRPr="00191CAF">
        <w:rPr>
          <w:rFonts w:asciiTheme="minorHAnsi" w:hAnsiTheme="minorHAnsi"/>
          <w:b/>
          <w:bCs/>
          <w:sz w:val="22"/>
          <w:szCs w:val="22"/>
        </w:rPr>
        <w:t xml:space="preserve">El Centro de la Raza </w:t>
      </w:r>
      <w:r w:rsidRPr="00191CAF">
        <w:rPr>
          <w:rFonts w:asciiTheme="minorHAnsi" w:hAnsiTheme="minorHAnsi"/>
          <w:sz w:val="22"/>
          <w:szCs w:val="22"/>
        </w:rPr>
        <w:t xml:space="preserve">– $25,000 </w:t>
      </w:r>
    </w:p>
    <w:p w:rsidR="0085173F" w:rsidRPr="00191CAF" w:rsidRDefault="0085173F" w:rsidP="0085173F">
      <w:pPr>
        <w:pStyle w:val="Default"/>
        <w:numPr>
          <w:ilvl w:val="0"/>
          <w:numId w:val="68"/>
        </w:numPr>
        <w:spacing w:after="30"/>
        <w:ind w:left="2160"/>
        <w:rPr>
          <w:rFonts w:asciiTheme="minorHAnsi" w:hAnsiTheme="minorHAnsi"/>
          <w:sz w:val="22"/>
          <w:szCs w:val="22"/>
        </w:rPr>
      </w:pPr>
      <w:r w:rsidRPr="00191CAF">
        <w:rPr>
          <w:rFonts w:asciiTheme="minorHAnsi" w:hAnsiTheme="minorHAnsi"/>
          <w:sz w:val="22"/>
          <w:szCs w:val="22"/>
        </w:rPr>
        <w:t xml:space="preserve">Communities of Focus: Latino workers </w:t>
      </w:r>
    </w:p>
    <w:p w:rsidR="0085173F" w:rsidRPr="00191CAF" w:rsidRDefault="0085173F" w:rsidP="0085173F">
      <w:pPr>
        <w:pStyle w:val="Default"/>
        <w:numPr>
          <w:ilvl w:val="0"/>
          <w:numId w:val="69"/>
        </w:numPr>
        <w:spacing w:after="30"/>
        <w:ind w:left="1800"/>
        <w:rPr>
          <w:rFonts w:asciiTheme="minorHAnsi" w:hAnsiTheme="minorHAnsi"/>
          <w:sz w:val="22"/>
          <w:szCs w:val="22"/>
        </w:rPr>
      </w:pPr>
      <w:r w:rsidRPr="00191CAF">
        <w:rPr>
          <w:rFonts w:asciiTheme="minorHAnsi" w:hAnsiTheme="minorHAnsi"/>
          <w:b/>
          <w:bCs/>
          <w:sz w:val="22"/>
          <w:szCs w:val="22"/>
        </w:rPr>
        <w:t xml:space="preserve">Fair Work Center </w:t>
      </w:r>
      <w:r w:rsidRPr="00191CAF">
        <w:rPr>
          <w:rFonts w:asciiTheme="minorHAnsi" w:hAnsiTheme="minorHAnsi"/>
          <w:sz w:val="22"/>
          <w:szCs w:val="22"/>
        </w:rPr>
        <w:t xml:space="preserve">– $376,000 </w:t>
      </w:r>
    </w:p>
    <w:p w:rsidR="0085173F" w:rsidRPr="00191CAF" w:rsidRDefault="0085173F" w:rsidP="0085173F">
      <w:pPr>
        <w:pStyle w:val="Default"/>
        <w:numPr>
          <w:ilvl w:val="0"/>
          <w:numId w:val="68"/>
        </w:numPr>
        <w:spacing w:after="30"/>
        <w:ind w:left="2160"/>
        <w:rPr>
          <w:rFonts w:asciiTheme="minorHAnsi" w:hAnsiTheme="minorHAnsi"/>
          <w:sz w:val="22"/>
          <w:szCs w:val="22"/>
        </w:rPr>
      </w:pPr>
      <w:r w:rsidRPr="00191CAF">
        <w:rPr>
          <w:rFonts w:asciiTheme="minorHAnsi" w:hAnsiTheme="minorHAnsi"/>
          <w:sz w:val="22"/>
          <w:szCs w:val="22"/>
        </w:rPr>
        <w:t xml:space="preserve">Communities of Focus: Asian Pacific Islander, Somali, African American, Latino, youth, and LGBTQ workers </w:t>
      </w:r>
    </w:p>
    <w:p w:rsidR="0085173F" w:rsidRPr="00191CAF" w:rsidRDefault="0085173F" w:rsidP="0085173F">
      <w:pPr>
        <w:pStyle w:val="Default"/>
        <w:numPr>
          <w:ilvl w:val="0"/>
          <w:numId w:val="68"/>
        </w:numPr>
        <w:spacing w:after="30"/>
        <w:ind w:left="2160"/>
        <w:rPr>
          <w:rFonts w:asciiTheme="minorHAnsi" w:hAnsiTheme="minorHAnsi"/>
          <w:sz w:val="22"/>
          <w:szCs w:val="22"/>
        </w:rPr>
      </w:pPr>
      <w:r w:rsidRPr="00191CAF">
        <w:rPr>
          <w:rFonts w:asciiTheme="minorHAnsi" w:hAnsiTheme="minorHAnsi"/>
          <w:sz w:val="22"/>
          <w:szCs w:val="22"/>
        </w:rPr>
        <w:t xml:space="preserve">Partners: Al Noor Islamic, Somali Community Services, NAACP, Latino Community Fund, Got Green, 21 Progress, LGBTQ Allyship, Puget Sound Sage </w:t>
      </w:r>
    </w:p>
    <w:p w:rsidR="0085173F" w:rsidRPr="00191CAF" w:rsidRDefault="0085173F" w:rsidP="0085173F">
      <w:pPr>
        <w:pStyle w:val="Default"/>
        <w:numPr>
          <w:ilvl w:val="0"/>
          <w:numId w:val="69"/>
        </w:numPr>
        <w:spacing w:after="30"/>
        <w:ind w:left="1800"/>
        <w:rPr>
          <w:rFonts w:asciiTheme="minorHAnsi" w:hAnsiTheme="minorHAnsi"/>
          <w:sz w:val="22"/>
          <w:szCs w:val="22"/>
        </w:rPr>
      </w:pPr>
      <w:r w:rsidRPr="00191CAF">
        <w:rPr>
          <w:rFonts w:asciiTheme="minorHAnsi" w:hAnsiTheme="minorHAnsi"/>
          <w:b/>
          <w:bCs/>
          <w:sz w:val="22"/>
          <w:szCs w:val="22"/>
        </w:rPr>
        <w:t xml:space="preserve">Millionaire Club </w:t>
      </w:r>
      <w:r w:rsidRPr="00191CAF">
        <w:rPr>
          <w:rFonts w:asciiTheme="minorHAnsi" w:hAnsiTheme="minorHAnsi"/>
          <w:sz w:val="22"/>
          <w:szCs w:val="22"/>
        </w:rPr>
        <w:t xml:space="preserve">- $3,500 </w:t>
      </w:r>
    </w:p>
    <w:p w:rsidR="0085173F" w:rsidRPr="00191CAF" w:rsidRDefault="0085173F" w:rsidP="0085173F">
      <w:pPr>
        <w:pStyle w:val="Default"/>
        <w:numPr>
          <w:ilvl w:val="0"/>
          <w:numId w:val="70"/>
        </w:numPr>
        <w:spacing w:after="30"/>
        <w:ind w:left="2160"/>
        <w:rPr>
          <w:rFonts w:asciiTheme="minorHAnsi" w:hAnsiTheme="minorHAnsi"/>
          <w:sz w:val="22"/>
          <w:szCs w:val="22"/>
        </w:rPr>
      </w:pPr>
      <w:r w:rsidRPr="00191CAF">
        <w:rPr>
          <w:rFonts w:asciiTheme="minorHAnsi" w:hAnsiTheme="minorHAnsi"/>
          <w:sz w:val="22"/>
          <w:szCs w:val="22"/>
        </w:rPr>
        <w:t xml:space="preserve">Communities of Focus: Workers with criminal backgrounds and temporary workers </w:t>
      </w:r>
    </w:p>
    <w:p w:rsidR="0085173F" w:rsidRPr="00191CAF" w:rsidRDefault="0085173F" w:rsidP="0085173F">
      <w:pPr>
        <w:pStyle w:val="Default"/>
        <w:numPr>
          <w:ilvl w:val="0"/>
          <w:numId w:val="69"/>
        </w:numPr>
        <w:spacing w:after="30"/>
        <w:ind w:left="1800"/>
        <w:rPr>
          <w:rFonts w:asciiTheme="minorHAnsi" w:hAnsiTheme="minorHAnsi"/>
          <w:sz w:val="22"/>
          <w:szCs w:val="22"/>
        </w:rPr>
      </w:pPr>
      <w:r w:rsidRPr="00191CAF">
        <w:rPr>
          <w:rFonts w:asciiTheme="minorHAnsi" w:hAnsiTheme="minorHAnsi"/>
          <w:b/>
          <w:bCs/>
          <w:sz w:val="22"/>
          <w:szCs w:val="22"/>
        </w:rPr>
        <w:t xml:space="preserve">NAACP </w:t>
      </w:r>
      <w:r w:rsidRPr="00191CAF">
        <w:rPr>
          <w:rFonts w:asciiTheme="minorHAnsi" w:hAnsiTheme="minorHAnsi"/>
          <w:sz w:val="22"/>
          <w:szCs w:val="22"/>
        </w:rPr>
        <w:t xml:space="preserve">- $60,000 </w:t>
      </w:r>
    </w:p>
    <w:p w:rsidR="0085173F" w:rsidRPr="00191CAF" w:rsidRDefault="0085173F" w:rsidP="0085173F">
      <w:pPr>
        <w:pStyle w:val="Default"/>
        <w:numPr>
          <w:ilvl w:val="1"/>
          <w:numId w:val="69"/>
        </w:numPr>
        <w:spacing w:after="30"/>
        <w:ind w:left="2160"/>
        <w:rPr>
          <w:rFonts w:asciiTheme="minorHAnsi" w:hAnsiTheme="minorHAnsi"/>
          <w:sz w:val="22"/>
          <w:szCs w:val="22"/>
        </w:rPr>
      </w:pPr>
      <w:r w:rsidRPr="00191CAF">
        <w:rPr>
          <w:rFonts w:asciiTheme="minorHAnsi" w:hAnsiTheme="minorHAnsi"/>
          <w:sz w:val="22"/>
          <w:szCs w:val="22"/>
        </w:rPr>
        <w:t xml:space="preserve">Communities of Focus: African American and African workers </w:t>
      </w:r>
    </w:p>
    <w:p w:rsidR="0085173F" w:rsidRPr="00191CAF" w:rsidRDefault="0085173F" w:rsidP="0085173F">
      <w:pPr>
        <w:pStyle w:val="Default"/>
        <w:numPr>
          <w:ilvl w:val="0"/>
          <w:numId w:val="69"/>
        </w:numPr>
        <w:spacing w:after="30"/>
        <w:ind w:left="1800"/>
        <w:rPr>
          <w:rFonts w:asciiTheme="minorHAnsi" w:hAnsiTheme="minorHAnsi"/>
          <w:sz w:val="22"/>
          <w:szCs w:val="22"/>
        </w:rPr>
      </w:pPr>
      <w:r w:rsidRPr="00191CAF">
        <w:rPr>
          <w:rFonts w:asciiTheme="minorHAnsi" w:hAnsiTheme="minorHAnsi"/>
          <w:b/>
          <w:bCs/>
          <w:sz w:val="22"/>
          <w:szCs w:val="22"/>
        </w:rPr>
        <w:t xml:space="preserve">Washington Community Action Network </w:t>
      </w:r>
      <w:r w:rsidRPr="00191CAF">
        <w:rPr>
          <w:rFonts w:asciiTheme="minorHAnsi" w:hAnsiTheme="minorHAnsi"/>
          <w:sz w:val="22"/>
          <w:szCs w:val="22"/>
        </w:rPr>
        <w:t xml:space="preserve">- $20,000 </w:t>
      </w:r>
    </w:p>
    <w:p w:rsidR="0085173F" w:rsidRPr="00191CAF" w:rsidRDefault="0085173F" w:rsidP="0085173F">
      <w:pPr>
        <w:pStyle w:val="Default"/>
        <w:numPr>
          <w:ilvl w:val="0"/>
          <w:numId w:val="71"/>
        </w:numPr>
        <w:spacing w:after="30"/>
        <w:ind w:left="2160"/>
        <w:rPr>
          <w:rFonts w:asciiTheme="minorHAnsi" w:hAnsiTheme="minorHAnsi"/>
          <w:sz w:val="22"/>
          <w:szCs w:val="22"/>
        </w:rPr>
      </w:pPr>
      <w:r w:rsidRPr="00191CAF">
        <w:rPr>
          <w:rFonts w:asciiTheme="minorHAnsi" w:hAnsiTheme="minorHAnsi"/>
          <w:sz w:val="22"/>
          <w:szCs w:val="22"/>
        </w:rPr>
        <w:t xml:space="preserve">Communities of Focus: Membership of 30,000 comprised of low income workers of color </w:t>
      </w:r>
    </w:p>
    <w:p w:rsidR="0085173F" w:rsidRPr="00191CAF" w:rsidRDefault="0085173F" w:rsidP="0085173F">
      <w:pPr>
        <w:pStyle w:val="Default"/>
        <w:numPr>
          <w:ilvl w:val="0"/>
          <w:numId w:val="72"/>
        </w:numPr>
        <w:spacing w:after="30"/>
        <w:ind w:left="1800"/>
        <w:rPr>
          <w:rFonts w:asciiTheme="minorHAnsi" w:hAnsiTheme="minorHAnsi"/>
          <w:sz w:val="22"/>
          <w:szCs w:val="22"/>
        </w:rPr>
      </w:pPr>
      <w:r w:rsidRPr="00191CAF">
        <w:rPr>
          <w:rFonts w:asciiTheme="minorHAnsi" w:hAnsiTheme="minorHAnsi"/>
          <w:b/>
          <w:bCs/>
          <w:sz w:val="22"/>
          <w:szCs w:val="22"/>
        </w:rPr>
        <w:t xml:space="preserve">Washington Wage Claim Project </w:t>
      </w:r>
      <w:r w:rsidRPr="00191CAF">
        <w:rPr>
          <w:rFonts w:asciiTheme="minorHAnsi" w:hAnsiTheme="minorHAnsi"/>
          <w:sz w:val="22"/>
          <w:szCs w:val="22"/>
        </w:rPr>
        <w:t xml:space="preserve">- $9,500 </w:t>
      </w:r>
    </w:p>
    <w:p w:rsidR="0085173F" w:rsidRPr="00191CAF" w:rsidRDefault="0085173F" w:rsidP="0085173F">
      <w:pPr>
        <w:pStyle w:val="Default"/>
        <w:numPr>
          <w:ilvl w:val="0"/>
          <w:numId w:val="71"/>
        </w:numPr>
        <w:ind w:left="2160"/>
        <w:rPr>
          <w:rFonts w:asciiTheme="minorHAnsi" w:hAnsiTheme="minorHAnsi"/>
          <w:sz w:val="22"/>
          <w:szCs w:val="22"/>
        </w:rPr>
      </w:pPr>
      <w:r w:rsidRPr="00191CAF">
        <w:rPr>
          <w:rFonts w:asciiTheme="minorHAnsi" w:hAnsiTheme="minorHAnsi"/>
          <w:sz w:val="22"/>
          <w:szCs w:val="22"/>
        </w:rPr>
        <w:t xml:space="preserve">Communities of Focus: Low wage workers experiencing workplace violations </w:t>
      </w:r>
    </w:p>
    <w:p w:rsidR="0085173F" w:rsidRPr="00191CAF" w:rsidRDefault="0085173F" w:rsidP="0085173F">
      <w:pPr>
        <w:pStyle w:val="ListParagraph"/>
        <w:ind w:left="1080"/>
        <w:rPr>
          <w:rFonts w:asciiTheme="minorHAnsi" w:hAnsiTheme="minorHAnsi"/>
          <w:b/>
          <w:sz w:val="22"/>
          <w:szCs w:val="22"/>
        </w:rPr>
      </w:pPr>
    </w:p>
    <w:p w:rsidR="0085173F" w:rsidRPr="00191CAF" w:rsidRDefault="0085173F" w:rsidP="0085173F">
      <w:pPr>
        <w:pStyle w:val="ListParagraph"/>
        <w:numPr>
          <w:ilvl w:val="2"/>
          <w:numId w:val="41"/>
        </w:numPr>
        <w:ind w:left="1080" w:hanging="360"/>
        <w:contextualSpacing/>
        <w:rPr>
          <w:rFonts w:asciiTheme="minorHAnsi" w:hAnsiTheme="minorHAnsi"/>
          <w:b/>
          <w:sz w:val="22"/>
          <w:szCs w:val="22"/>
        </w:rPr>
      </w:pPr>
      <w:r w:rsidRPr="00191CAF">
        <w:rPr>
          <w:rFonts w:asciiTheme="minorHAnsi" w:hAnsiTheme="minorHAnsi"/>
          <w:b/>
          <w:sz w:val="22"/>
          <w:szCs w:val="22"/>
        </w:rPr>
        <w:t>(UPDATE) Where can I find more information about the Community Outreach and Education Fund?</w:t>
      </w:r>
    </w:p>
    <w:p w:rsidR="0085173F" w:rsidRDefault="0085173F" w:rsidP="00191CAF">
      <w:pPr>
        <w:pStyle w:val="ListParagraph"/>
        <w:ind w:left="1080"/>
      </w:pPr>
      <w:r w:rsidRPr="00191CAF">
        <w:rPr>
          <w:rFonts w:asciiTheme="minorHAnsi" w:hAnsiTheme="minorHAnsi"/>
          <w:sz w:val="22"/>
          <w:szCs w:val="22"/>
        </w:rPr>
        <w:t xml:space="preserve">Visit our </w:t>
      </w:r>
      <w:hyperlink r:id="rId47" w:history="1">
        <w:r w:rsidRPr="00191CAF">
          <w:rPr>
            <w:rStyle w:val="Hyperlink"/>
            <w:rFonts w:asciiTheme="minorHAnsi" w:hAnsiTheme="minorHAnsi"/>
            <w:sz w:val="22"/>
            <w:szCs w:val="22"/>
          </w:rPr>
          <w:t>Community Outreach and Education Fund web site</w:t>
        </w:r>
      </w:hyperlink>
      <w:r w:rsidRPr="00191CAF">
        <w:rPr>
          <w:rFonts w:asciiTheme="minorHAnsi" w:hAnsiTheme="minorHAnsi"/>
          <w:sz w:val="22"/>
          <w:szCs w:val="22"/>
        </w:rPr>
        <w:t>. Call the OLS Community Liaison at 206-684-4500.</w:t>
      </w:r>
    </w:p>
    <w:p w:rsidR="00FD18E2" w:rsidRPr="00191CAF" w:rsidRDefault="00FD18E2" w:rsidP="0085173F">
      <w:pPr>
        <w:rPr>
          <w:rFonts w:asciiTheme="minorHAnsi" w:hAnsiTheme="minorHAnsi"/>
          <w:sz w:val="22"/>
          <w:szCs w:val="22"/>
        </w:rPr>
      </w:pPr>
    </w:p>
    <w:p w:rsidR="0085173F" w:rsidRPr="00191CAF" w:rsidRDefault="0085173F" w:rsidP="0085173F">
      <w:pPr>
        <w:pStyle w:val="ListParagraph"/>
        <w:numPr>
          <w:ilvl w:val="1"/>
          <w:numId w:val="41"/>
        </w:numPr>
        <w:ind w:left="720"/>
        <w:contextualSpacing/>
        <w:rPr>
          <w:rFonts w:asciiTheme="minorHAnsi" w:hAnsiTheme="minorHAnsi"/>
          <w:b/>
          <w:sz w:val="22"/>
          <w:szCs w:val="22"/>
        </w:rPr>
      </w:pPr>
      <w:r w:rsidRPr="00191CAF">
        <w:rPr>
          <w:rFonts w:asciiTheme="minorHAnsi" w:hAnsiTheme="minorHAnsi"/>
          <w:b/>
          <w:sz w:val="22"/>
          <w:szCs w:val="22"/>
        </w:rPr>
        <w:t>Business</w:t>
      </w:r>
    </w:p>
    <w:p w:rsidR="0085173F" w:rsidRPr="00191CAF" w:rsidRDefault="0085173F" w:rsidP="0085173F">
      <w:pPr>
        <w:pStyle w:val="ListParagraph"/>
        <w:numPr>
          <w:ilvl w:val="2"/>
          <w:numId w:val="41"/>
        </w:numPr>
        <w:ind w:left="1080" w:hanging="360"/>
        <w:contextualSpacing/>
        <w:rPr>
          <w:rFonts w:asciiTheme="minorHAnsi" w:hAnsiTheme="minorHAnsi"/>
          <w:b/>
          <w:sz w:val="22"/>
          <w:szCs w:val="22"/>
        </w:rPr>
      </w:pPr>
      <w:r w:rsidRPr="00191CAF">
        <w:rPr>
          <w:rFonts w:asciiTheme="minorHAnsi" w:hAnsiTheme="minorHAnsi"/>
          <w:b/>
          <w:sz w:val="22"/>
          <w:szCs w:val="22"/>
        </w:rPr>
        <w:t>How can businesses learn more about minimum wage requirements?</w:t>
      </w:r>
    </w:p>
    <w:p w:rsidR="0085173F" w:rsidRPr="00191CAF" w:rsidRDefault="0085173F" w:rsidP="009F62C9">
      <w:pPr>
        <w:pStyle w:val="ListParagraph"/>
        <w:numPr>
          <w:ilvl w:val="0"/>
          <w:numId w:val="66"/>
        </w:numPr>
        <w:contextualSpacing/>
        <w:rPr>
          <w:rFonts w:asciiTheme="minorHAnsi" w:hAnsiTheme="minorHAnsi"/>
          <w:b/>
          <w:sz w:val="22"/>
          <w:szCs w:val="22"/>
        </w:rPr>
      </w:pPr>
      <w:r w:rsidRPr="00191CAF">
        <w:rPr>
          <w:rFonts w:asciiTheme="minorHAnsi" w:hAnsiTheme="minorHAnsi"/>
          <w:sz w:val="22"/>
          <w:szCs w:val="22"/>
        </w:rPr>
        <w:t xml:space="preserve">Visit our </w:t>
      </w:r>
      <w:hyperlink r:id="rId48" w:history="1">
        <w:r w:rsidR="009F62C9" w:rsidRPr="009F62C9">
          <w:rPr>
            <w:rStyle w:val="Hyperlink"/>
            <w:rFonts w:asciiTheme="minorHAnsi" w:hAnsiTheme="minorHAnsi"/>
            <w:sz w:val="22"/>
            <w:szCs w:val="22"/>
          </w:rPr>
          <w:t>PSST Ordinance web site</w:t>
        </w:r>
      </w:hyperlink>
      <w:r w:rsidRPr="00191CAF">
        <w:rPr>
          <w:rFonts w:asciiTheme="minorHAnsi" w:hAnsiTheme="minorHAnsi"/>
          <w:sz w:val="22"/>
          <w:szCs w:val="22"/>
        </w:rPr>
        <w:t xml:space="preserve"> for information and materials, including downloadable posters, fact sheets, etc.</w:t>
      </w:r>
    </w:p>
    <w:p w:rsidR="0085173F" w:rsidRPr="00191CAF" w:rsidRDefault="0085173F" w:rsidP="0085173F">
      <w:pPr>
        <w:pStyle w:val="ListParagraph"/>
        <w:numPr>
          <w:ilvl w:val="0"/>
          <w:numId w:val="63"/>
        </w:numPr>
        <w:ind w:left="1440"/>
        <w:contextualSpacing/>
        <w:rPr>
          <w:rFonts w:asciiTheme="minorHAnsi" w:hAnsiTheme="minorHAnsi"/>
          <w:sz w:val="22"/>
          <w:szCs w:val="22"/>
        </w:rPr>
      </w:pPr>
      <w:r w:rsidRPr="00191CAF">
        <w:rPr>
          <w:rFonts w:asciiTheme="minorHAnsi" w:hAnsiTheme="minorHAnsi"/>
          <w:sz w:val="22"/>
          <w:szCs w:val="22"/>
        </w:rPr>
        <w:t>Call the OLS Business Liaison at 206-684-4500</w:t>
      </w:r>
      <w:r w:rsidR="009F62C9">
        <w:rPr>
          <w:rFonts w:asciiTheme="minorHAnsi" w:hAnsiTheme="minorHAnsi"/>
          <w:sz w:val="22"/>
          <w:szCs w:val="22"/>
        </w:rPr>
        <w:t xml:space="preserve"> </w:t>
      </w:r>
      <w:r w:rsidRPr="00191CAF">
        <w:rPr>
          <w:rFonts w:asciiTheme="minorHAnsi" w:hAnsiTheme="minorHAnsi"/>
          <w:sz w:val="22"/>
          <w:szCs w:val="22"/>
        </w:rPr>
        <w:t>for answers to specific questions about the Minimum Wage Ordinance and Seattle’s other labor standards.</w:t>
      </w:r>
    </w:p>
    <w:p w:rsidR="009F62C9" w:rsidRPr="00191CAF" w:rsidRDefault="0085173F">
      <w:pPr>
        <w:pStyle w:val="ListParagraph"/>
        <w:numPr>
          <w:ilvl w:val="0"/>
          <w:numId w:val="63"/>
        </w:numPr>
        <w:ind w:left="1440"/>
        <w:contextualSpacing/>
        <w:rPr>
          <w:rFonts w:asciiTheme="minorHAnsi" w:hAnsiTheme="minorHAnsi"/>
          <w:sz w:val="22"/>
          <w:szCs w:val="22"/>
        </w:rPr>
      </w:pPr>
      <w:r w:rsidRPr="00191CAF">
        <w:rPr>
          <w:rFonts w:asciiTheme="minorHAnsi" w:hAnsiTheme="minorHAnsi"/>
          <w:sz w:val="22"/>
          <w:szCs w:val="22"/>
        </w:rPr>
        <w:t xml:space="preserve">Email laborstandards@seattle.gov with your questions or to request training, or join our </w:t>
      </w:r>
      <w:hyperlink r:id="rId49" w:history="1">
        <w:r w:rsidRPr="00152056">
          <w:rPr>
            <w:rStyle w:val="Hyperlink"/>
            <w:rFonts w:asciiTheme="minorHAnsi" w:hAnsiTheme="minorHAnsi"/>
            <w:sz w:val="22"/>
            <w:szCs w:val="22"/>
          </w:rPr>
          <w:t>email list</w:t>
        </w:r>
      </w:hyperlink>
      <w:r w:rsidRPr="00191CAF">
        <w:rPr>
          <w:rFonts w:asciiTheme="minorHAnsi" w:hAnsiTheme="minorHAnsi"/>
          <w:sz w:val="22"/>
          <w:szCs w:val="22"/>
        </w:rPr>
        <w:t xml:space="preserve"> (scroll down the left side of the webpage) to receive updates and announcements.</w:t>
      </w:r>
    </w:p>
    <w:p w:rsidR="0085173F" w:rsidRPr="00191CAF" w:rsidRDefault="0085173F" w:rsidP="0085173F">
      <w:pPr>
        <w:rPr>
          <w:rFonts w:asciiTheme="minorHAnsi" w:hAnsiTheme="minorHAnsi"/>
          <w:sz w:val="22"/>
          <w:szCs w:val="22"/>
        </w:rPr>
      </w:pPr>
    </w:p>
    <w:p w:rsidR="0085173F" w:rsidRPr="00191CAF" w:rsidRDefault="00FD18E2" w:rsidP="00191CAF">
      <w:pPr>
        <w:pStyle w:val="ListParagraph"/>
        <w:numPr>
          <w:ilvl w:val="2"/>
          <w:numId w:val="41"/>
        </w:numPr>
        <w:contextualSpacing/>
        <w:rPr>
          <w:rFonts w:asciiTheme="minorHAnsi" w:hAnsiTheme="minorHAnsi"/>
          <w:b/>
          <w:sz w:val="22"/>
          <w:szCs w:val="22"/>
        </w:rPr>
      </w:pPr>
      <w:r>
        <w:rPr>
          <w:rFonts w:asciiTheme="minorHAnsi" w:hAnsiTheme="minorHAnsi"/>
          <w:b/>
          <w:sz w:val="22"/>
          <w:szCs w:val="22"/>
        </w:rPr>
        <w:t xml:space="preserve">  </w:t>
      </w:r>
      <w:r w:rsidR="0085173F" w:rsidRPr="00191CAF">
        <w:rPr>
          <w:rFonts w:asciiTheme="minorHAnsi" w:hAnsiTheme="minorHAnsi"/>
          <w:b/>
          <w:sz w:val="22"/>
          <w:szCs w:val="22"/>
        </w:rPr>
        <w:t>Will there be an outreach and education fund for businesses?</w:t>
      </w:r>
    </w:p>
    <w:p w:rsidR="0085173F" w:rsidRPr="00191CAF" w:rsidRDefault="009F62C9" w:rsidP="0085173F">
      <w:pPr>
        <w:pStyle w:val="ListParagraph"/>
        <w:ind w:left="1080"/>
        <w:rPr>
          <w:rFonts w:asciiTheme="minorHAnsi" w:hAnsiTheme="minorHAnsi"/>
          <w:color w:val="000000"/>
          <w:sz w:val="22"/>
          <w:szCs w:val="22"/>
          <w:lang w:val="en"/>
        </w:rPr>
      </w:pPr>
      <w:r>
        <w:rPr>
          <w:rFonts w:asciiTheme="minorHAnsi" w:hAnsiTheme="minorHAnsi"/>
          <w:sz w:val="22"/>
          <w:szCs w:val="22"/>
        </w:rPr>
        <w:t xml:space="preserve">Yes. </w:t>
      </w:r>
      <w:r w:rsidR="0085173F" w:rsidRPr="00191CAF">
        <w:rPr>
          <w:rFonts w:asciiTheme="minorHAnsi" w:hAnsiTheme="minorHAnsi"/>
          <w:sz w:val="22"/>
          <w:szCs w:val="22"/>
        </w:rPr>
        <w:t xml:space="preserve">In addition to advertising and other outreach efforts, </w:t>
      </w:r>
      <w:r w:rsidR="0085173F" w:rsidRPr="00191CAF">
        <w:rPr>
          <w:rFonts w:asciiTheme="minorHAnsi" w:hAnsiTheme="minorHAnsi"/>
          <w:color w:val="000000"/>
          <w:sz w:val="22"/>
          <w:szCs w:val="22"/>
          <w:lang w:val="en"/>
        </w:rPr>
        <w:t xml:space="preserve">OLS has released a </w:t>
      </w:r>
      <w:hyperlink r:id="rId50" w:history="1">
        <w:r w:rsidR="0085173F" w:rsidRPr="00191CAF">
          <w:rPr>
            <w:rStyle w:val="Hyperlink"/>
            <w:rFonts w:asciiTheme="minorHAnsi" w:hAnsiTheme="minorHAnsi"/>
            <w:sz w:val="22"/>
            <w:szCs w:val="22"/>
            <w:lang w:val="en"/>
          </w:rPr>
          <w:t>Request for Proposals (RFP)</w:t>
        </w:r>
      </w:hyperlink>
      <w:r>
        <w:rPr>
          <w:rFonts w:asciiTheme="minorHAnsi" w:hAnsiTheme="minorHAnsi"/>
          <w:color w:val="000000"/>
          <w:sz w:val="22"/>
          <w:szCs w:val="22"/>
          <w:lang w:val="en"/>
        </w:rPr>
        <w:t xml:space="preserve"> for $275,000 </w:t>
      </w:r>
      <w:r w:rsidR="0085173F" w:rsidRPr="00191CAF">
        <w:rPr>
          <w:rFonts w:asciiTheme="minorHAnsi" w:hAnsiTheme="minorHAnsi"/>
          <w:color w:val="000000"/>
          <w:sz w:val="22"/>
          <w:szCs w:val="22"/>
          <w:lang w:val="en"/>
        </w:rPr>
        <w:t xml:space="preserve">in contracts with business organizations to expand outreach, education, and technical assistance to Seattle small businesses regarding the city’s </w:t>
      </w:r>
      <w:r w:rsidR="0085173F" w:rsidRPr="00191CAF">
        <w:rPr>
          <w:rFonts w:asciiTheme="minorHAnsi" w:hAnsiTheme="minorHAnsi"/>
          <w:sz w:val="22"/>
          <w:szCs w:val="22"/>
          <w:lang w:val="en"/>
        </w:rPr>
        <w:t>minimum wage</w:t>
      </w:r>
      <w:r w:rsidR="0085173F" w:rsidRPr="00191CAF">
        <w:rPr>
          <w:rFonts w:asciiTheme="minorHAnsi" w:hAnsiTheme="minorHAnsi"/>
          <w:color w:val="000000"/>
          <w:sz w:val="22"/>
          <w:szCs w:val="22"/>
          <w:lang w:val="en"/>
        </w:rPr>
        <w:t xml:space="preserve"> and other labor laws. The </w:t>
      </w:r>
      <w:hyperlink r:id="rId51" w:history="1">
        <w:r w:rsidR="0085173F" w:rsidRPr="00191CAF">
          <w:rPr>
            <w:rStyle w:val="Hyperlink"/>
            <w:rFonts w:asciiTheme="minorHAnsi" w:hAnsiTheme="minorHAnsi"/>
            <w:sz w:val="22"/>
            <w:szCs w:val="22"/>
            <w:lang w:val="en"/>
          </w:rPr>
          <w:t>Labor Standards Business Outreach and Education Fund</w:t>
        </w:r>
      </w:hyperlink>
      <w:r w:rsidR="0085173F" w:rsidRPr="00191CAF">
        <w:rPr>
          <w:rFonts w:asciiTheme="minorHAnsi" w:hAnsiTheme="minorHAnsi"/>
          <w:color w:val="000000"/>
          <w:sz w:val="22"/>
          <w:szCs w:val="22"/>
          <w:lang w:val="en"/>
        </w:rPr>
        <w:t xml:space="preserve"> will provide technical assistance to small </w:t>
      </w:r>
      <w:r w:rsidR="0085173F" w:rsidRPr="00191CAF">
        <w:rPr>
          <w:rFonts w:asciiTheme="minorHAnsi" w:hAnsiTheme="minorHAnsi"/>
          <w:color w:val="000000"/>
          <w:sz w:val="22"/>
          <w:szCs w:val="22"/>
          <w:lang w:val="en"/>
        </w:rPr>
        <w:lastRenderedPageBreak/>
        <w:t>businesses in order to increase compliance with Seattle’s labor standards. The fund will emphasize outreach to businesses owned by low-income and historically disenfranchised communities, who typically are not served by traditional outreach methods.</w:t>
      </w:r>
    </w:p>
    <w:p w:rsidR="00A243A9" w:rsidRPr="00191CAF" w:rsidRDefault="00A243A9" w:rsidP="00191CAF">
      <w:pPr>
        <w:pStyle w:val="ListParagraph"/>
        <w:ind w:left="360"/>
        <w:rPr>
          <w:rFonts w:asciiTheme="minorHAnsi" w:hAnsiTheme="minorHAnsi" w:cs="Arial"/>
          <w:sz w:val="22"/>
          <w:szCs w:val="22"/>
        </w:rPr>
      </w:pPr>
    </w:p>
    <w:sectPr w:rsidR="00A243A9" w:rsidRPr="00191CAF" w:rsidSect="00C614B0">
      <w:headerReference w:type="even" r:id="rId52"/>
      <w:headerReference w:type="default" r:id="rId53"/>
      <w:footerReference w:type="even" r:id="rId54"/>
      <w:footerReference w:type="default" r:id="rId55"/>
      <w:headerReference w:type="first" r:id="rId56"/>
      <w:footerReference w:type="first" r:id="rId5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39" w:rsidRDefault="00EE1039" w:rsidP="00E36484">
      <w:r>
        <w:separator/>
      </w:r>
    </w:p>
  </w:endnote>
  <w:endnote w:type="continuationSeparator" w:id="0">
    <w:p w:rsidR="00EE1039" w:rsidRDefault="00EE1039" w:rsidP="00E3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useoSlab-300">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8" w:rsidRDefault="0049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444409"/>
      <w:docPartObj>
        <w:docPartGallery w:val="Page Numbers (Bottom of Page)"/>
        <w:docPartUnique/>
      </w:docPartObj>
    </w:sdtPr>
    <w:sdtEndPr>
      <w:rPr>
        <w:rFonts w:asciiTheme="minorHAnsi" w:hAnsiTheme="minorHAnsi"/>
        <w:b/>
        <w:noProof/>
        <w:sz w:val="18"/>
        <w:szCs w:val="18"/>
      </w:rPr>
    </w:sdtEndPr>
    <w:sdtContent>
      <w:p w:rsidR="004E2C59" w:rsidRPr="004937A8" w:rsidRDefault="004E2C59" w:rsidP="00637AAC">
        <w:pPr>
          <w:pStyle w:val="Footer"/>
          <w:rPr>
            <w:rFonts w:asciiTheme="minorHAnsi" w:hAnsiTheme="minorHAnsi"/>
            <w:b/>
            <w:sz w:val="18"/>
            <w:szCs w:val="18"/>
          </w:rPr>
        </w:pPr>
        <w:r w:rsidRPr="004937A8">
          <w:rPr>
            <w:rFonts w:asciiTheme="minorHAnsi" w:hAnsiTheme="minorHAnsi"/>
            <w:b/>
            <w:sz w:val="18"/>
            <w:szCs w:val="18"/>
          </w:rPr>
          <w:t>Seattle Office of Lab</w:t>
        </w:r>
        <w:r w:rsidR="004937A8" w:rsidRPr="004937A8">
          <w:rPr>
            <w:rFonts w:asciiTheme="minorHAnsi" w:hAnsiTheme="minorHAnsi"/>
            <w:b/>
            <w:sz w:val="18"/>
            <w:szCs w:val="18"/>
          </w:rPr>
          <w:t>or Standards</w:t>
        </w:r>
        <w:r w:rsidR="004937A8">
          <w:rPr>
            <w:rFonts w:asciiTheme="minorHAnsi" w:hAnsiTheme="minorHAnsi"/>
            <w:b/>
            <w:sz w:val="18"/>
            <w:szCs w:val="18"/>
          </w:rPr>
          <w:t xml:space="preserve"> (</w:t>
        </w:r>
        <w:r w:rsidRPr="004937A8">
          <w:rPr>
            <w:rFonts w:asciiTheme="minorHAnsi" w:hAnsiTheme="minorHAnsi"/>
            <w:b/>
            <w:sz w:val="18"/>
            <w:szCs w:val="18"/>
          </w:rPr>
          <w:t xml:space="preserve">last updated </w:t>
        </w:r>
        <w:r w:rsidR="004937A8" w:rsidRPr="004937A8">
          <w:rPr>
            <w:rFonts w:asciiTheme="minorHAnsi" w:hAnsiTheme="minorHAnsi"/>
            <w:b/>
            <w:sz w:val="18"/>
            <w:szCs w:val="18"/>
          </w:rPr>
          <w:t>07/26</w:t>
        </w:r>
        <w:r w:rsidRPr="004937A8">
          <w:rPr>
            <w:rFonts w:asciiTheme="minorHAnsi" w:hAnsiTheme="minorHAnsi"/>
            <w:b/>
            <w:sz w:val="18"/>
            <w:szCs w:val="18"/>
          </w:rPr>
          <w:t>/16</w:t>
        </w:r>
        <w:r w:rsidR="004937A8">
          <w:rPr>
            <w:rFonts w:asciiTheme="minorHAnsi" w:hAnsiTheme="minorHAnsi"/>
            <w:b/>
            <w:sz w:val="18"/>
            <w:szCs w:val="18"/>
          </w:rPr>
          <w:t>)</w:t>
        </w:r>
        <w:r w:rsidRPr="004937A8">
          <w:rPr>
            <w:b/>
          </w:rPr>
          <w:tab/>
        </w:r>
        <w:r w:rsidRPr="004937A8">
          <w:rPr>
            <w:b/>
          </w:rPr>
          <w:tab/>
        </w:r>
        <w:r w:rsidRPr="004937A8">
          <w:rPr>
            <w:rFonts w:asciiTheme="minorHAnsi" w:hAnsiTheme="minorHAnsi"/>
            <w:b/>
            <w:sz w:val="18"/>
            <w:szCs w:val="18"/>
          </w:rPr>
          <w:fldChar w:fldCharType="begin"/>
        </w:r>
        <w:r w:rsidRPr="004937A8">
          <w:rPr>
            <w:rFonts w:asciiTheme="minorHAnsi" w:hAnsiTheme="minorHAnsi"/>
            <w:b/>
            <w:sz w:val="18"/>
            <w:szCs w:val="18"/>
          </w:rPr>
          <w:instrText xml:space="preserve"> PAGE   \* MERGEFORMAT </w:instrText>
        </w:r>
        <w:r w:rsidRPr="004937A8">
          <w:rPr>
            <w:rFonts w:asciiTheme="minorHAnsi" w:hAnsiTheme="minorHAnsi"/>
            <w:b/>
            <w:sz w:val="18"/>
            <w:szCs w:val="18"/>
          </w:rPr>
          <w:fldChar w:fldCharType="separate"/>
        </w:r>
        <w:r w:rsidR="00990F46">
          <w:rPr>
            <w:rFonts w:asciiTheme="minorHAnsi" w:hAnsiTheme="minorHAnsi"/>
            <w:b/>
            <w:noProof/>
            <w:sz w:val="18"/>
            <w:szCs w:val="18"/>
          </w:rPr>
          <w:t>1</w:t>
        </w:r>
        <w:r w:rsidRPr="004937A8">
          <w:rPr>
            <w:rFonts w:asciiTheme="minorHAnsi" w:hAnsiTheme="minorHAnsi"/>
            <w:b/>
            <w:noProof/>
            <w:sz w:val="18"/>
            <w:szCs w:val="18"/>
          </w:rPr>
          <w:fldChar w:fldCharType="end"/>
        </w:r>
      </w:p>
    </w:sdtContent>
  </w:sdt>
  <w:p w:rsidR="004937A8" w:rsidRPr="004937A8" w:rsidRDefault="004937A8" w:rsidP="004937A8">
    <w:pPr>
      <w:pStyle w:val="Footer"/>
      <w:rPr>
        <w:rFonts w:asciiTheme="minorHAnsi" w:hAnsiTheme="minorHAnsi"/>
        <w:sz w:val="18"/>
        <w:szCs w:val="18"/>
      </w:rPr>
    </w:pPr>
    <w:r w:rsidRPr="004937A8">
      <w:rPr>
        <w:rFonts w:asciiTheme="minorHAnsi" w:hAnsiTheme="minorHAnsi"/>
        <w:b/>
        <w:sz w:val="18"/>
        <w:szCs w:val="18"/>
      </w:rPr>
      <w:t>Note</w:t>
    </w:r>
    <w:r>
      <w:rPr>
        <w:rFonts w:asciiTheme="minorHAnsi" w:hAnsiTheme="minorHAnsi"/>
        <w:sz w:val="18"/>
        <w:szCs w:val="18"/>
      </w:rPr>
      <w:t xml:space="preserve"> - T</w:t>
    </w:r>
    <w:r w:rsidRPr="004937A8">
      <w:rPr>
        <w:rFonts w:asciiTheme="minorHAnsi" w:hAnsiTheme="minorHAnsi"/>
        <w:sz w:val="18"/>
        <w:szCs w:val="18"/>
      </w:rPr>
      <w:t>he questions and answers in this document should not be used as a substitute for laws and regulations. Businesses are responsible for complying with all legal requirements.</w:t>
    </w:r>
  </w:p>
  <w:p w:rsidR="004E2C59" w:rsidRDefault="004E2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8" w:rsidRDefault="0049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39" w:rsidRDefault="00EE1039" w:rsidP="00E36484">
      <w:r>
        <w:separator/>
      </w:r>
    </w:p>
  </w:footnote>
  <w:footnote w:type="continuationSeparator" w:id="0">
    <w:p w:rsidR="00EE1039" w:rsidRDefault="00EE1039" w:rsidP="00E36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8" w:rsidRDefault="00493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8" w:rsidRDefault="00493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7A8" w:rsidRDefault="00493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E72"/>
    <w:multiLevelType w:val="hybridMultilevel"/>
    <w:tmpl w:val="BD8C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D2142"/>
    <w:multiLevelType w:val="hybridMultilevel"/>
    <w:tmpl w:val="FB208D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hint="default"/>
      </w:rPr>
    </w:lvl>
    <w:lvl w:ilvl="2" w:tplc="04090019">
      <w:start w:val="1"/>
      <w:numFmt w:val="lowerLetter"/>
      <w:lvlText w:val="%3."/>
      <w:lvlJc w:val="left"/>
      <w:pPr>
        <w:ind w:left="3240" w:hanging="360"/>
      </w:pPr>
      <w:rPr>
        <w:rFonts w:hint="default"/>
        <w:b/>
      </w:rPr>
    </w:lvl>
    <w:lvl w:ilvl="3" w:tplc="6DF847E4">
      <w:start w:val="1"/>
      <w:numFmt w:val="lowerLetter"/>
      <w:lvlText w:val="%4."/>
      <w:lvlJc w:val="left"/>
      <w:pPr>
        <w:ind w:left="3960" w:hanging="360"/>
      </w:pPr>
      <w:rPr>
        <w:rFonts w:hint="default"/>
        <w:b/>
      </w:rPr>
    </w:lvl>
    <w:lvl w:ilvl="4" w:tplc="40323C3C">
      <w:start w:val="3"/>
      <w:numFmt w:val="upperLetter"/>
      <w:lvlText w:val="%5."/>
      <w:lvlJc w:val="left"/>
      <w:pPr>
        <w:ind w:left="4680" w:hanging="360"/>
      </w:pPr>
      <w:rPr>
        <w:rFonts w:hint="default"/>
        <w:b/>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0A11F9"/>
    <w:multiLevelType w:val="hybridMultilevel"/>
    <w:tmpl w:val="5F68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9281B"/>
    <w:multiLevelType w:val="hybridMultilevel"/>
    <w:tmpl w:val="DAE4DB74"/>
    <w:lvl w:ilvl="0" w:tplc="A42CDFC2">
      <w:start w:val="13"/>
      <w:numFmt w:val="decimal"/>
      <w:lvlText w:val="%1."/>
      <w:lvlJc w:val="left"/>
      <w:pPr>
        <w:ind w:left="720" w:hanging="360"/>
      </w:pPr>
      <w:rPr>
        <w:rFonts w:ascii="Calibri" w:hAnsi="Calibri" w:cs="Arial"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A37B4"/>
    <w:multiLevelType w:val="hybridMultilevel"/>
    <w:tmpl w:val="235E248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60C42"/>
    <w:multiLevelType w:val="hybridMultilevel"/>
    <w:tmpl w:val="FE00EB6E"/>
    <w:lvl w:ilvl="0" w:tplc="740A22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6149F3"/>
    <w:multiLevelType w:val="hybridMultilevel"/>
    <w:tmpl w:val="41D62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474D7"/>
    <w:multiLevelType w:val="hybridMultilevel"/>
    <w:tmpl w:val="5C7E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030C4"/>
    <w:multiLevelType w:val="hybridMultilevel"/>
    <w:tmpl w:val="3036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A1D61"/>
    <w:multiLevelType w:val="hybridMultilevel"/>
    <w:tmpl w:val="091A71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715828"/>
    <w:multiLevelType w:val="hybridMultilevel"/>
    <w:tmpl w:val="2E8AC8DA"/>
    <w:lvl w:ilvl="0" w:tplc="F69E98E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4210D7"/>
    <w:multiLevelType w:val="hybridMultilevel"/>
    <w:tmpl w:val="752C8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E4112C"/>
    <w:multiLevelType w:val="hybridMultilevel"/>
    <w:tmpl w:val="E12E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AA31CD"/>
    <w:multiLevelType w:val="hybridMultilevel"/>
    <w:tmpl w:val="EED4F31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AB24432"/>
    <w:multiLevelType w:val="hybridMultilevel"/>
    <w:tmpl w:val="F6689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7D0D74"/>
    <w:multiLevelType w:val="hybridMultilevel"/>
    <w:tmpl w:val="AE0A6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DE1008D"/>
    <w:multiLevelType w:val="hybridMultilevel"/>
    <w:tmpl w:val="B69E4B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668434B4">
      <w:start w:val="1"/>
      <w:numFmt w:val="decimal"/>
      <w:lvlText w:val="%4."/>
      <w:lvlJc w:val="left"/>
      <w:pPr>
        <w:ind w:left="2880" w:hanging="360"/>
      </w:pPr>
      <w:rPr>
        <w:rFonts w:ascii="Calibri" w:eastAsia="Times New Roman" w:hAnsi="Calibri" w:cs="Arial"/>
        <w:b/>
      </w:rPr>
    </w:lvl>
    <w:lvl w:ilvl="4" w:tplc="9926AB3E">
      <w:start w:val="1"/>
      <w:numFmt w:val="lowerLetter"/>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557AF"/>
    <w:multiLevelType w:val="multilevel"/>
    <w:tmpl w:val="4F561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34602A"/>
    <w:multiLevelType w:val="hybridMultilevel"/>
    <w:tmpl w:val="DF7C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06D80"/>
    <w:multiLevelType w:val="hybridMultilevel"/>
    <w:tmpl w:val="35020E9C"/>
    <w:lvl w:ilvl="0" w:tplc="40929038">
      <w:start w:val="1"/>
      <w:numFmt w:val="bullet"/>
      <w:lvlText w:val=""/>
      <w:lvlJc w:val="left"/>
      <w:pPr>
        <w:ind w:left="216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F81631"/>
    <w:multiLevelType w:val="hybridMultilevel"/>
    <w:tmpl w:val="281AC9FA"/>
    <w:lvl w:ilvl="0" w:tplc="6890DF42">
      <w:start w:val="1"/>
      <w:numFmt w:val="decimal"/>
      <w:lvlText w:val="%1."/>
      <w:lvlJc w:val="left"/>
      <w:pPr>
        <w:ind w:left="720" w:hanging="360"/>
      </w:pPr>
      <w:rPr>
        <w:rFonts w:hint="default"/>
        <w:b/>
      </w:rPr>
    </w:lvl>
    <w:lvl w:ilvl="1" w:tplc="1BC4B5AE">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8878C45A">
      <w:start w:val="1"/>
      <w:numFmt w:val="upperLetter"/>
      <w:lvlText w:val="%4."/>
      <w:lvlJc w:val="left"/>
      <w:pPr>
        <w:ind w:left="2880" w:hanging="360"/>
      </w:pPr>
      <w:rPr>
        <w:rFonts w:hint="default"/>
        <w:b/>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331CC"/>
    <w:multiLevelType w:val="hybridMultilevel"/>
    <w:tmpl w:val="D64EED88"/>
    <w:lvl w:ilvl="0" w:tplc="04090001">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26320F6F"/>
    <w:multiLevelType w:val="hybridMultilevel"/>
    <w:tmpl w:val="4ED0F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6873375"/>
    <w:multiLevelType w:val="hybridMultilevel"/>
    <w:tmpl w:val="951A711A"/>
    <w:lvl w:ilvl="0" w:tplc="0409000F">
      <w:start w:val="1"/>
      <w:numFmt w:val="decimal"/>
      <w:lvlText w:val="%1."/>
      <w:lvlJc w:val="left"/>
      <w:pPr>
        <w:ind w:left="360" w:hanging="360"/>
      </w:pPr>
      <w:rPr>
        <w:rFonts w:hint="default"/>
      </w:rPr>
    </w:lvl>
    <w:lvl w:ilvl="1" w:tplc="74660D7C">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6D578CC"/>
    <w:multiLevelType w:val="hybridMultilevel"/>
    <w:tmpl w:val="05CA64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73016CD"/>
    <w:multiLevelType w:val="hybridMultilevel"/>
    <w:tmpl w:val="C5AC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C26C2C"/>
    <w:multiLevelType w:val="hybridMultilevel"/>
    <w:tmpl w:val="EC96EFC8"/>
    <w:lvl w:ilvl="0" w:tplc="04090001">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2C5B48E2"/>
    <w:multiLevelType w:val="hybridMultilevel"/>
    <w:tmpl w:val="D60C275C"/>
    <w:lvl w:ilvl="0" w:tplc="0409000F">
      <w:start w:val="1"/>
      <w:numFmt w:val="decimal"/>
      <w:lvlText w:val="%1."/>
      <w:lvlJc w:val="left"/>
      <w:pPr>
        <w:ind w:left="360" w:hanging="360"/>
      </w:pPr>
      <w:rPr>
        <w:rFonts w:hint="default"/>
      </w:rPr>
    </w:lvl>
    <w:lvl w:ilvl="1" w:tplc="7B0E652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FC14006"/>
    <w:multiLevelType w:val="hybridMultilevel"/>
    <w:tmpl w:val="CEE6D3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C30A1E"/>
    <w:multiLevelType w:val="hybridMultilevel"/>
    <w:tmpl w:val="E1E6E86E"/>
    <w:lvl w:ilvl="0" w:tplc="C51A0D7C">
      <w:start w:val="1"/>
      <w:numFmt w:val="upperLetter"/>
      <w:lvlText w:val="%1."/>
      <w:lvlJc w:val="left"/>
      <w:pPr>
        <w:ind w:left="360" w:hanging="360"/>
      </w:pPr>
      <w:rPr>
        <w:rFonts w:hint="default"/>
        <w:b/>
        <w:sz w:val="28"/>
        <w:szCs w:val="28"/>
      </w:rPr>
    </w:lvl>
    <w:lvl w:ilvl="1" w:tplc="63C6340E">
      <w:start w:val="1"/>
      <w:numFmt w:val="decimal"/>
      <w:lvlText w:val="%2."/>
      <w:lvlJc w:val="left"/>
      <w:pPr>
        <w:ind w:left="1080" w:hanging="360"/>
      </w:pPr>
      <w:rPr>
        <w:rFonts w:hint="default"/>
        <w:b/>
        <w:sz w:val="22"/>
        <w:szCs w:val="22"/>
      </w:rPr>
    </w:lvl>
    <w:lvl w:ilvl="2" w:tplc="D248C818">
      <w:start w:val="1"/>
      <w:numFmt w:val="lowerLetter"/>
      <w:lvlText w:val="%3."/>
      <w:lvlJc w:val="left"/>
      <w:pPr>
        <w:ind w:left="990" w:hanging="180"/>
      </w:pPr>
      <w:rPr>
        <w:b/>
        <w:i w:val="0"/>
      </w:rPr>
    </w:lvl>
    <w:lvl w:ilvl="3" w:tplc="04090019">
      <w:start w:val="1"/>
      <w:numFmt w:val="lowerLetter"/>
      <w:lvlText w:val="%4."/>
      <w:lvlJc w:val="left"/>
      <w:pPr>
        <w:ind w:left="2520" w:hanging="360"/>
      </w:pPr>
      <w:rPr>
        <w:b/>
      </w:rPr>
    </w:lvl>
    <w:lvl w:ilvl="4" w:tplc="04090019">
      <w:start w:val="1"/>
      <w:numFmt w:val="lowerLetter"/>
      <w:lvlText w:val="%5."/>
      <w:lvlJc w:val="left"/>
      <w:pPr>
        <w:ind w:left="3240" w:hanging="360"/>
      </w:pPr>
    </w:lvl>
    <w:lvl w:ilvl="5" w:tplc="04090019">
      <w:start w:val="1"/>
      <w:numFmt w:val="low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08F14FC"/>
    <w:multiLevelType w:val="hybridMultilevel"/>
    <w:tmpl w:val="B3C6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E6D30"/>
    <w:multiLevelType w:val="hybridMultilevel"/>
    <w:tmpl w:val="0E88E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075205"/>
    <w:multiLevelType w:val="hybridMultilevel"/>
    <w:tmpl w:val="44C21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6383320"/>
    <w:multiLevelType w:val="hybridMultilevel"/>
    <w:tmpl w:val="17A4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673B7C"/>
    <w:multiLevelType w:val="hybridMultilevel"/>
    <w:tmpl w:val="78F0F31C"/>
    <w:lvl w:ilvl="0" w:tplc="FBDA9A9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8670A9B"/>
    <w:multiLevelType w:val="hybridMultilevel"/>
    <w:tmpl w:val="F954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69441B"/>
    <w:multiLevelType w:val="hybridMultilevel"/>
    <w:tmpl w:val="403A6040"/>
    <w:lvl w:ilvl="0" w:tplc="0AD4A7B8">
      <w:start w:val="1"/>
      <w:numFmt w:val="lowerLetter"/>
      <w:lvlText w:val="%1."/>
      <w:lvlJc w:val="left"/>
      <w:pPr>
        <w:ind w:left="1620" w:hanging="360"/>
      </w:pPr>
      <w:rPr>
        <w:rFonts w:hint="default"/>
        <w:b/>
        <w:sz w:val="24"/>
        <w:szCs w:val="28"/>
      </w:rPr>
    </w:lvl>
    <w:lvl w:ilvl="1" w:tplc="04090019">
      <w:start w:val="1"/>
      <w:numFmt w:val="lowerLetter"/>
      <w:lvlText w:val="%2."/>
      <w:lvlJc w:val="left"/>
      <w:pPr>
        <w:ind w:left="2160" w:hanging="360"/>
      </w:pPr>
      <w:rPr>
        <w:b/>
      </w:rPr>
    </w:lvl>
    <w:lvl w:ilvl="2" w:tplc="9FAE8698">
      <w:start w:val="1"/>
      <w:numFmt w:val="lowerLetter"/>
      <w:lvlText w:val="%3."/>
      <w:lvlJc w:val="left"/>
      <w:pPr>
        <w:ind w:left="2070" w:hanging="180"/>
      </w:pPr>
      <w:rPr>
        <w:b w:val="0"/>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34D2409"/>
    <w:multiLevelType w:val="hybridMultilevel"/>
    <w:tmpl w:val="5690364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C46D35"/>
    <w:multiLevelType w:val="hybridMultilevel"/>
    <w:tmpl w:val="C984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724465"/>
    <w:multiLevelType w:val="hybridMultilevel"/>
    <w:tmpl w:val="0F5EE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F8623D"/>
    <w:multiLevelType w:val="hybridMultilevel"/>
    <w:tmpl w:val="61242B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3">
      <w:start w:val="1"/>
      <w:numFmt w:val="bullet"/>
      <w:lvlText w:val="o"/>
      <w:lvlJc w:val="left"/>
      <w:pPr>
        <w:ind w:left="3960" w:hanging="360"/>
      </w:pPr>
      <w:rPr>
        <w:rFonts w:ascii="Courier New" w:hAnsi="Courier New" w:cs="Courier New"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9B1461B"/>
    <w:multiLevelType w:val="hybridMultilevel"/>
    <w:tmpl w:val="8D90635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4C8606A4"/>
    <w:multiLevelType w:val="hybridMultilevel"/>
    <w:tmpl w:val="D270CA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4E707163"/>
    <w:multiLevelType w:val="hybridMultilevel"/>
    <w:tmpl w:val="1C1A81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4" w15:restartNumberingAfterBreak="0">
    <w:nsid w:val="50133782"/>
    <w:multiLevelType w:val="hybridMultilevel"/>
    <w:tmpl w:val="69CC1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0673BB0"/>
    <w:multiLevelType w:val="hybridMultilevel"/>
    <w:tmpl w:val="F9B4F3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3553923"/>
    <w:multiLevelType w:val="hybridMultilevel"/>
    <w:tmpl w:val="5B926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4627B34"/>
    <w:multiLevelType w:val="hybridMultilevel"/>
    <w:tmpl w:val="8AAEBE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A2511CB"/>
    <w:multiLevelType w:val="hybridMultilevel"/>
    <w:tmpl w:val="9642CC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5C863C5D"/>
    <w:multiLevelType w:val="hybridMultilevel"/>
    <w:tmpl w:val="05B0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DC0DF1"/>
    <w:multiLevelType w:val="hybridMultilevel"/>
    <w:tmpl w:val="9AECDA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E145E0A"/>
    <w:multiLevelType w:val="multilevel"/>
    <w:tmpl w:val="16646674"/>
    <w:lvl w:ilvl="0">
      <w:start w:val="1"/>
      <w:numFmt w:val="decimal"/>
      <w:lvlText w:val="%1."/>
      <w:lvlJc w:val="left"/>
      <w:pPr>
        <w:ind w:left="1440" w:hanging="36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52" w15:restartNumberingAfterBreak="0">
    <w:nsid w:val="5F591341"/>
    <w:multiLevelType w:val="hybridMultilevel"/>
    <w:tmpl w:val="D14A9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0C953E1"/>
    <w:multiLevelType w:val="hybridMultilevel"/>
    <w:tmpl w:val="002E32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0D75CF5"/>
    <w:multiLevelType w:val="hybridMultilevel"/>
    <w:tmpl w:val="ADE8408E"/>
    <w:lvl w:ilvl="0" w:tplc="0E16DAE2">
      <w:start w:val="1"/>
      <w:numFmt w:val="decimal"/>
      <w:lvlText w:val="%1."/>
      <w:lvlJc w:val="left"/>
      <w:pPr>
        <w:ind w:left="360" w:hanging="360"/>
      </w:pPr>
      <w:rPr>
        <w:rFonts w:asciiTheme="minorHAnsi" w:hAnsiTheme="minorHAnsi"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11816E3"/>
    <w:multiLevelType w:val="hybridMultilevel"/>
    <w:tmpl w:val="921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7F22EE"/>
    <w:multiLevelType w:val="hybridMultilevel"/>
    <w:tmpl w:val="92508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34B7FC1"/>
    <w:multiLevelType w:val="hybridMultilevel"/>
    <w:tmpl w:val="1DB6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A809BA"/>
    <w:multiLevelType w:val="hybridMultilevel"/>
    <w:tmpl w:val="C7884A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67ED2D6B"/>
    <w:multiLevelType w:val="hybridMultilevel"/>
    <w:tmpl w:val="C71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490279"/>
    <w:multiLevelType w:val="hybridMultilevel"/>
    <w:tmpl w:val="0B32F750"/>
    <w:lvl w:ilvl="0" w:tplc="C8504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B0727CA"/>
    <w:multiLevelType w:val="hybridMultilevel"/>
    <w:tmpl w:val="57C8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7823FB"/>
    <w:multiLevelType w:val="hybridMultilevel"/>
    <w:tmpl w:val="23943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C1B0C43"/>
    <w:multiLevelType w:val="hybridMultilevel"/>
    <w:tmpl w:val="8690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426D3C"/>
    <w:multiLevelType w:val="hybridMultilevel"/>
    <w:tmpl w:val="0AEAF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E186CD5"/>
    <w:multiLevelType w:val="hybridMultilevel"/>
    <w:tmpl w:val="DBCCD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EE761E9"/>
    <w:multiLevelType w:val="hybridMultilevel"/>
    <w:tmpl w:val="DAB4E6E6"/>
    <w:lvl w:ilvl="0" w:tplc="10EC91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EFE58DB"/>
    <w:multiLevelType w:val="hybridMultilevel"/>
    <w:tmpl w:val="0FB6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F293BB5"/>
    <w:multiLevelType w:val="hybridMultilevel"/>
    <w:tmpl w:val="5D6A2584"/>
    <w:lvl w:ilvl="0" w:tplc="A1F8160E">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1F51F15"/>
    <w:multiLevelType w:val="hybridMultilevel"/>
    <w:tmpl w:val="6546C1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2336EA0"/>
    <w:multiLevelType w:val="hybridMultilevel"/>
    <w:tmpl w:val="5AA2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60B50BB"/>
    <w:multiLevelType w:val="hybridMultilevel"/>
    <w:tmpl w:val="29EE0A68"/>
    <w:lvl w:ilvl="0" w:tplc="B91C1FA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97D7B36"/>
    <w:multiLevelType w:val="hybridMultilevel"/>
    <w:tmpl w:val="979E104E"/>
    <w:lvl w:ilvl="0" w:tplc="DE2A8332">
      <w:start w:val="1"/>
      <w:numFmt w:val="decimal"/>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A986659"/>
    <w:multiLevelType w:val="hybridMultilevel"/>
    <w:tmpl w:val="41420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D06196B"/>
    <w:multiLevelType w:val="hybridMultilevel"/>
    <w:tmpl w:val="EC54E6BC"/>
    <w:lvl w:ilvl="0" w:tplc="40929038">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7E100182"/>
    <w:multiLevelType w:val="hybridMultilevel"/>
    <w:tmpl w:val="28F82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8"/>
  </w:num>
  <w:num w:numId="2">
    <w:abstractNumId w:val="75"/>
  </w:num>
  <w:num w:numId="3">
    <w:abstractNumId w:val="61"/>
  </w:num>
  <w:num w:numId="4">
    <w:abstractNumId w:val="63"/>
  </w:num>
  <w:num w:numId="5">
    <w:abstractNumId w:val="7"/>
  </w:num>
  <w:num w:numId="6">
    <w:abstractNumId w:val="67"/>
  </w:num>
  <w:num w:numId="7">
    <w:abstractNumId w:val="35"/>
  </w:num>
  <w:num w:numId="8">
    <w:abstractNumId w:val="38"/>
  </w:num>
  <w:num w:numId="9">
    <w:abstractNumId w:val="25"/>
  </w:num>
  <w:num w:numId="10">
    <w:abstractNumId w:val="2"/>
  </w:num>
  <w:num w:numId="11">
    <w:abstractNumId w:val="70"/>
  </w:num>
  <w:num w:numId="12">
    <w:abstractNumId w:val="12"/>
  </w:num>
  <w:num w:numId="13">
    <w:abstractNumId w:val="69"/>
  </w:num>
  <w:num w:numId="14">
    <w:abstractNumId w:val="41"/>
  </w:num>
  <w:num w:numId="15">
    <w:abstractNumId w:val="55"/>
  </w:num>
  <w:num w:numId="16">
    <w:abstractNumId w:val="66"/>
  </w:num>
  <w:num w:numId="17">
    <w:abstractNumId w:val="0"/>
  </w:num>
  <w:num w:numId="18">
    <w:abstractNumId w:val="52"/>
  </w:num>
  <w:num w:numId="19">
    <w:abstractNumId w:val="57"/>
  </w:num>
  <w:num w:numId="20">
    <w:abstractNumId w:val="17"/>
  </w:num>
  <w:num w:numId="21">
    <w:abstractNumId w:val="6"/>
  </w:num>
  <w:num w:numId="22">
    <w:abstractNumId w:val="10"/>
  </w:num>
  <w:num w:numId="23">
    <w:abstractNumId w:val="8"/>
  </w:num>
  <w:num w:numId="24">
    <w:abstractNumId w:val="18"/>
  </w:num>
  <w:num w:numId="25">
    <w:abstractNumId w:val="72"/>
  </w:num>
  <w:num w:numId="26">
    <w:abstractNumId w:val="73"/>
  </w:num>
  <w:num w:numId="27">
    <w:abstractNumId w:val="49"/>
  </w:num>
  <w:num w:numId="28">
    <w:abstractNumId w:val="71"/>
  </w:num>
  <w:num w:numId="29">
    <w:abstractNumId w:val="54"/>
  </w:num>
  <w:num w:numId="30">
    <w:abstractNumId w:val="5"/>
  </w:num>
  <w:num w:numId="31">
    <w:abstractNumId w:val="64"/>
  </w:num>
  <w:num w:numId="32">
    <w:abstractNumId w:val="62"/>
  </w:num>
  <w:num w:numId="33">
    <w:abstractNumId w:val="9"/>
  </w:num>
  <w:num w:numId="34">
    <w:abstractNumId w:val="27"/>
  </w:num>
  <w:num w:numId="35">
    <w:abstractNumId w:val="53"/>
  </w:num>
  <w:num w:numId="36">
    <w:abstractNumId w:val="34"/>
  </w:num>
  <w:num w:numId="37">
    <w:abstractNumId w:val="23"/>
  </w:num>
  <w:num w:numId="38">
    <w:abstractNumId w:val="59"/>
  </w:num>
  <w:num w:numId="39">
    <w:abstractNumId w:val="46"/>
  </w:num>
  <w:num w:numId="40">
    <w:abstractNumId w:val="50"/>
  </w:num>
  <w:num w:numId="41">
    <w:abstractNumId w:val="29"/>
  </w:num>
  <w:num w:numId="42">
    <w:abstractNumId w:val="26"/>
  </w:num>
  <w:num w:numId="43">
    <w:abstractNumId w:val="21"/>
  </w:num>
  <w:num w:numId="44">
    <w:abstractNumId w:val="3"/>
  </w:num>
  <w:num w:numId="45">
    <w:abstractNumId w:val="16"/>
  </w:num>
  <w:num w:numId="46">
    <w:abstractNumId w:val="56"/>
  </w:num>
  <w:num w:numId="47">
    <w:abstractNumId w:val="37"/>
  </w:num>
  <w:num w:numId="48">
    <w:abstractNumId w:val="4"/>
  </w:num>
  <w:num w:numId="49">
    <w:abstractNumId w:val="65"/>
  </w:num>
  <w:num w:numId="50">
    <w:abstractNumId w:val="58"/>
  </w:num>
  <w:num w:numId="51">
    <w:abstractNumId w:val="60"/>
  </w:num>
  <w:num w:numId="52">
    <w:abstractNumId w:val="20"/>
  </w:num>
  <w:num w:numId="53">
    <w:abstractNumId w:val="1"/>
  </w:num>
  <w:num w:numId="54">
    <w:abstractNumId w:val="47"/>
  </w:num>
  <w:num w:numId="55">
    <w:abstractNumId w:val="42"/>
  </w:num>
  <w:num w:numId="56">
    <w:abstractNumId w:val="32"/>
  </w:num>
  <w:num w:numId="57">
    <w:abstractNumId w:val="24"/>
  </w:num>
  <w:num w:numId="58">
    <w:abstractNumId w:val="48"/>
  </w:num>
  <w:num w:numId="59">
    <w:abstractNumId w:val="44"/>
  </w:num>
  <w:num w:numId="60">
    <w:abstractNumId w:val="43"/>
  </w:num>
  <w:num w:numId="61">
    <w:abstractNumId w:val="36"/>
  </w:num>
  <w:num w:numId="62">
    <w:abstractNumId w:val="51"/>
  </w:num>
  <w:num w:numId="63">
    <w:abstractNumId w:val="45"/>
  </w:num>
  <w:num w:numId="64">
    <w:abstractNumId w:val="74"/>
  </w:num>
  <w:num w:numId="65">
    <w:abstractNumId w:val="19"/>
  </w:num>
  <w:num w:numId="66">
    <w:abstractNumId w:val="11"/>
  </w:num>
  <w:num w:numId="67">
    <w:abstractNumId w:val="40"/>
  </w:num>
  <w:num w:numId="68">
    <w:abstractNumId w:val="14"/>
  </w:num>
  <w:num w:numId="69">
    <w:abstractNumId w:val="30"/>
  </w:num>
  <w:num w:numId="70">
    <w:abstractNumId w:val="39"/>
  </w:num>
  <w:num w:numId="71">
    <w:abstractNumId w:val="31"/>
  </w:num>
  <w:num w:numId="72">
    <w:abstractNumId w:val="33"/>
  </w:num>
  <w:num w:numId="73">
    <w:abstractNumId w:val="15"/>
  </w:num>
  <w:num w:numId="74">
    <w:abstractNumId w:val="28"/>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CF"/>
    <w:rsid w:val="00000206"/>
    <w:rsid w:val="000009D4"/>
    <w:rsid w:val="00005309"/>
    <w:rsid w:val="00005EFC"/>
    <w:rsid w:val="00015F88"/>
    <w:rsid w:val="00016697"/>
    <w:rsid w:val="000201BF"/>
    <w:rsid w:val="0002217C"/>
    <w:rsid w:val="00023161"/>
    <w:rsid w:val="0002356D"/>
    <w:rsid w:val="000313C4"/>
    <w:rsid w:val="00033B79"/>
    <w:rsid w:val="000371EF"/>
    <w:rsid w:val="00041B09"/>
    <w:rsid w:val="0004373D"/>
    <w:rsid w:val="00044471"/>
    <w:rsid w:val="0005129C"/>
    <w:rsid w:val="00055904"/>
    <w:rsid w:val="00060001"/>
    <w:rsid w:val="000617B7"/>
    <w:rsid w:val="00066CCF"/>
    <w:rsid w:val="0007370A"/>
    <w:rsid w:val="00077473"/>
    <w:rsid w:val="0007769B"/>
    <w:rsid w:val="00081246"/>
    <w:rsid w:val="0008545A"/>
    <w:rsid w:val="00087C99"/>
    <w:rsid w:val="00091687"/>
    <w:rsid w:val="0009183B"/>
    <w:rsid w:val="00091EC3"/>
    <w:rsid w:val="000924FB"/>
    <w:rsid w:val="000948A6"/>
    <w:rsid w:val="00094CB1"/>
    <w:rsid w:val="000B08FF"/>
    <w:rsid w:val="000B250B"/>
    <w:rsid w:val="000B5A28"/>
    <w:rsid w:val="000B5E06"/>
    <w:rsid w:val="000B7B43"/>
    <w:rsid w:val="000C55CB"/>
    <w:rsid w:val="000C5BC3"/>
    <w:rsid w:val="000D1D2D"/>
    <w:rsid w:val="000D5BD6"/>
    <w:rsid w:val="000E36ED"/>
    <w:rsid w:val="000F0D48"/>
    <w:rsid w:val="000F179C"/>
    <w:rsid w:val="000F4344"/>
    <w:rsid w:val="000F7F50"/>
    <w:rsid w:val="0010059A"/>
    <w:rsid w:val="00100A39"/>
    <w:rsid w:val="00100C53"/>
    <w:rsid w:val="001062D1"/>
    <w:rsid w:val="00107199"/>
    <w:rsid w:val="001104B9"/>
    <w:rsid w:val="001222CF"/>
    <w:rsid w:val="00130A26"/>
    <w:rsid w:val="001312BB"/>
    <w:rsid w:val="00135B0A"/>
    <w:rsid w:val="00147651"/>
    <w:rsid w:val="00147D4C"/>
    <w:rsid w:val="00152056"/>
    <w:rsid w:val="001550AD"/>
    <w:rsid w:val="001555FA"/>
    <w:rsid w:val="00160D30"/>
    <w:rsid w:val="001625C8"/>
    <w:rsid w:val="00162CD6"/>
    <w:rsid w:val="001671F4"/>
    <w:rsid w:val="00170E48"/>
    <w:rsid w:val="00172F9C"/>
    <w:rsid w:val="0017515A"/>
    <w:rsid w:val="00175284"/>
    <w:rsid w:val="001768E6"/>
    <w:rsid w:val="00177B65"/>
    <w:rsid w:val="001803BB"/>
    <w:rsid w:val="00181B38"/>
    <w:rsid w:val="00183071"/>
    <w:rsid w:val="001838AC"/>
    <w:rsid w:val="00185F96"/>
    <w:rsid w:val="00185FBB"/>
    <w:rsid w:val="00191CAF"/>
    <w:rsid w:val="00194E30"/>
    <w:rsid w:val="001A7BAB"/>
    <w:rsid w:val="001B2090"/>
    <w:rsid w:val="001B6AEE"/>
    <w:rsid w:val="001B6CBD"/>
    <w:rsid w:val="001C28DF"/>
    <w:rsid w:val="001C5669"/>
    <w:rsid w:val="001C63FB"/>
    <w:rsid w:val="001D0C53"/>
    <w:rsid w:val="001D154F"/>
    <w:rsid w:val="001D1B98"/>
    <w:rsid w:val="001F1204"/>
    <w:rsid w:val="001F1307"/>
    <w:rsid w:val="001F1E83"/>
    <w:rsid w:val="001F2E5D"/>
    <w:rsid w:val="001F3A80"/>
    <w:rsid w:val="001F5ACD"/>
    <w:rsid w:val="001F6712"/>
    <w:rsid w:val="001F7252"/>
    <w:rsid w:val="001F7EB2"/>
    <w:rsid w:val="00201A39"/>
    <w:rsid w:val="00202D17"/>
    <w:rsid w:val="00203014"/>
    <w:rsid w:val="00204670"/>
    <w:rsid w:val="00206295"/>
    <w:rsid w:val="00210475"/>
    <w:rsid w:val="002116E5"/>
    <w:rsid w:val="00217397"/>
    <w:rsid w:val="002220AF"/>
    <w:rsid w:val="00222B05"/>
    <w:rsid w:val="0022739D"/>
    <w:rsid w:val="002274D5"/>
    <w:rsid w:val="002351CE"/>
    <w:rsid w:val="00240F91"/>
    <w:rsid w:val="0024366C"/>
    <w:rsid w:val="0024546E"/>
    <w:rsid w:val="00246ACE"/>
    <w:rsid w:val="0025142A"/>
    <w:rsid w:val="00263B2D"/>
    <w:rsid w:val="002647DC"/>
    <w:rsid w:val="00266444"/>
    <w:rsid w:val="0027199A"/>
    <w:rsid w:val="00273B33"/>
    <w:rsid w:val="002748F9"/>
    <w:rsid w:val="002761CA"/>
    <w:rsid w:val="00282C34"/>
    <w:rsid w:val="00291689"/>
    <w:rsid w:val="00295028"/>
    <w:rsid w:val="00295249"/>
    <w:rsid w:val="0029655C"/>
    <w:rsid w:val="00297CD9"/>
    <w:rsid w:val="002A1F21"/>
    <w:rsid w:val="002A5F29"/>
    <w:rsid w:val="002B048C"/>
    <w:rsid w:val="002B0858"/>
    <w:rsid w:val="002B6A24"/>
    <w:rsid w:val="002B7012"/>
    <w:rsid w:val="002B7285"/>
    <w:rsid w:val="002B77A0"/>
    <w:rsid w:val="002C01B0"/>
    <w:rsid w:val="002C10DB"/>
    <w:rsid w:val="002C332E"/>
    <w:rsid w:val="002C7A78"/>
    <w:rsid w:val="002D1332"/>
    <w:rsid w:val="002D162B"/>
    <w:rsid w:val="002D1724"/>
    <w:rsid w:val="002D1F60"/>
    <w:rsid w:val="002D2D0A"/>
    <w:rsid w:val="002D2E2A"/>
    <w:rsid w:val="002D4911"/>
    <w:rsid w:val="002D69AE"/>
    <w:rsid w:val="002D7CB7"/>
    <w:rsid w:val="002E08BA"/>
    <w:rsid w:val="002E1610"/>
    <w:rsid w:val="002E20A7"/>
    <w:rsid w:val="002E3591"/>
    <w:rsid w:val="002E3F5A"/>
    <w:rsid w:val="002E48D4"/>
    <w:rsid w:val="002E6842"/>
    <w:rsid w:val="002F6100"/>
    <w:rsid w:val="0030185B"/>
    <w:rsid w:val="003022AE"/>
    <w:rsid w:val="003045F1"/>
    <w:rsid w:val="00304A2D"/>
    <w:rsid w:val="003111A0"/>
    <w:rsid w:val="00311BC2"/>
    <w:rsid w:val="003130C2"/>
    <w:rsid w:val="0031557C"/>
    <w:rsid w:val="00315785"/>
    <w:rsid w:val="00316096"/>
    <w:rsid w:val="00317563"/>
    <w:rsid w:val="003212AE"/>
    <w:rsid w:val="00324A2F"/>
    <w:rsid w:val="00325703"/>
    <w:rsid w:val="003265EC"/>
    <w:rsid w:val="003269BD"/>
    <w:rsid w:val="00332820"/>
    <w:rsid w:val="00332A4D"/>
    <w:rsid w:val="00333B93"/>
    <w:rsid w:val="0033618F"/>
    <w:rsid w:val="003432EB"/>
    <w:rsid w:val="00344266"/>
    <w:rsid w:val="003457EB"/>
    <w:rsid w:val="00354037"/>
    <w:rsid w:val="003543C4"/>
    <w:rsid w:val="003630E1"/>
    <w:rsid w:val="003714AF"/>
    <w:rsid w:val="0037327D"/>
    <w:rsid w:val="00374941"/>
    <w:rsid w:val="00375D08"/>
    <w:rsid w:val="00377A13"/>
    <w:rsid w:val="00377D27"/>
    <w:rsid w:val="003871BF"/>
    <w:rsid w:val="0038728F"/>
    <w:rsid w:val="0039232B"/>
    <w:rsid w:val="0039342F"/>
    <w:rsid w:val="00395881"/>
    <w:rsid w:val="003A11A1"/>
    <w:rsid w:val="003A1D06"/>
    <w:rsid w:val="003A23C1"/>
    <w:rsid w:val="003A4E25"/>
    <w:rsid w:val="003A5DF1"/>
    <w:rsid w:val="003A7AB2"/>
    <w:rsid w:val="003B058E"/>
    <w:rsid w:val="003B0D01"/>
    <w:rsid w:val="003B20BD"/>
    <w:rsid w:val="003B2414"/>
    <w:rsid w:val="003B7707"/>
    <w:rsid w:val="003B7AF0"/>
    <w:rsid w:val="003B7DBE"/>
    <w:rsid w:val="003C1998"/>
    <w:rsid w:val="003C4628"/>
    <w:rsid w:val="003C54E3"/>
    <w:rsid w:val="003C7279"/>
    <w:rsid w:val="003D5484"/>
    <w:rsid w:val="003D6137"/>
    <w:rsid w:val="003E0226"/>
    <w:rsid w:val="003E0EC8"/>
    <w:rsid w:val="003E34E2"/>
    <w:rsid w:val="003E36F6"/>
    <w:rsid w:val="003E5607"/>
    <w:rsid w:val="003F4A74"/>
    <w:rsid w:val="003F53B0"/>
    <w:rsid w:val="00402081"/>
    <w:rsid w:val="0040665E"/>
    <w:rsid w:val="004070A6"/>
    <w:rsid w:val="0040783C"/>
    <w:rsid w:val="004111E5"/>
    <w:rsid w:val="00411923"/>
    <w:rsid w:val="004159ED"/>
    <w:rsid w:val="00416705"/>
    <w:rsid w:val="004219F7"/>
    <w:rsid w:val="00422742"/>
    <w:rsid w:val="004256E4"/>
    <w:rsid w:val="00426AE4"/>
    <w:rsid w:val="004270AC"/>
    <w:rsid w:val="00427993"/>
    <w:rsid w:val="00427F09"/>
    <w:rsid w:val="004307EF"/>
    <w:rsid w:val="00430C5B"/>
    <w:rsid w:val="00430F34"/>
    <w:rsid w:val="004313E1"/>
    <w:rsid w:val="00432738"/>
    <w:rsid w:val="00432A27"/>
    <w:rsid w:val="004341D7"/>
    <w:rsid w:val="00434C82"/>
    <w:rsid w:val="00440E3A"/>
    <w:rsid w:val="00446932"/>
    <w:rsid w:val="00451237"/>
    <w:rsid w:val="004523A8"/>
    <w:rsid w:val="00454CFF"/>
    <w:rsid w:val="004568D7"/>
    <w:rsid w:val="00466C45"/>
    <w:rsid w:val="00472F0F"/>
    <w:rsid w:val="00476C4F"/>
    <w:rsid w:val="00480DFE"/>
    <w:rsid w:val="00484744"/>
    <w:rsid w:val="00485FA7"/>
    <w:rsid w:val="00486889"/>
    <w:rsid w:val="004869F4"/>
    <w:rsid w:val="00490652"/>
    <w:rsid w:val="00490FB8"/>
    <w:rsid w:val="004937A8"/>
    <w:rsid w:val="00493DAC"/>
    <w:rsid w:val="004948D3"/>
    <w:rsid w:val="00495489"/>
    <w:rsid w:val="004A075B"/>
    <w:rsid w:val="004A4BD3"/>
    <w:rsid w:val="004A569B"/>
    <w:rsid w:val="004A63C4"/>
    <w:rsid w:val="004A6571"/>
    <w:rsid w:val="004A70F7"/>
    <w:rsid w:val="004B08C8"/>
    <w:rsid w:val="004B16DC"/>
    <w:rsid w:val="004B2A75"/>
    <w:rsid w:val="004B3407"/>
    <w:rsid w:val="004B3948"/>
    <w:rsid w:val="004B484D"/>
    <w:rsid w:val="004B4E68"/>
    <w:rsid w:val="004C1F90"/>
    <w:rsid w:val="004C26ED"/>
    <w:rsid w:val="004C69FC"/>
    <w:rsid w:val="004C6AFD"/>
    <w:rsid w:val="004D11D1"/>
    <w:rsid w:val="004D441E"/>
    <w:rsid w:val="004D701B"/>
    <w:rsid w:val="004E2C59"/>
    <w:rsid w:val="004E325B"/>
    <w:rsid w:val="004E3B02"/>
    <w:rsid w:val="004E495F"/>
    <w:rsid w:val="004E4D3F"/>
    <w:rsid w:val="004E7F04"/>
    <w:rsid w:val="004F4F11"/>
    <w:rsid w:val="004F79CE"/>
    <w:rsid w:val="00500BBC"/>
    <w:rsid w:val="005055B7"/>
    <w:rsid w:val="00505E46"/>
    <w:rsid w:val="005072E0"/>
    <w:rsid w:val="00510E99"/>
    <w:rsid w:val="00513335"/>
    <w:rsid w:val="00514285"/>
    <w:rsid w:val="00516306"/>
    <w:rsid w:val="00521F7E"/>
    <w:rsid w:val="00522D56"/>
    <w:rsid w:val="005233C6"/>
    <w:rsid w:val="0052484C"/>
    <w:rsid w:val="005275D7"/>
    <w:rsid w:val="00542FE4"/>
    <w:rsid w:val="00544A21"/>
    <w:rsid w:val="00544B33"/>
    <w:rsid w:val="00546B63"/>
    <w:rsid w:val="005501FE"/>
    <w:rsid w:val="00552BFC"/>
    <w:rsid w:val="00552DD0"/>
    <w:rsid w:val="00553383"/>
    <w:rsid w:val="005542B4"/>
    <w:rsid w:val="00554AA3"/>
    <w:rsid w:val="00554DFC"/>
    <w:rsid w:val="00555B8A"/>
    <w:rsid w:val="005577C0"/>
    <w:rsid w:val="00557C73"/>
    <w:rsid w:val="00563D3E"/>
    <w:rsid w:val="00566281"/>
    <w:rsid w:val="005671D3"/>
    <w:rsid w:val="005678FF"/>
    <w:rsid w:val="005716F5"/>
    <w:rsid w:val="005738DD"/>
    <w:rsid w:val="00575C5F"/>
    <w:rsid w:val="00575DF3"/>
    <w:rsid w:val="005818B9"/>
    <w:rsid w:val="0058253C"/>
    <w:rsid w:val="00583E05"/>
    <w:rsid w:val="00584D2B"/>
    <w:rsid w:val="00592BF7"/>
    <w:rsid w:val="005936AE"/>
    <w:rsid w:val="00593ED6"/>
    <w:rsid w:val="005A087F"/>
    <w:rsid w:val="005B18E2"/>
    <w:rsid w:val="005B75F7"/>
    <w:rsid w:val="005C1C9F"/>
    <w:rsid w:val="005C40E5"/>
    <w:rsid w:val="005C7BD0"/>
    <w:rsid w:val="005D4A26"/>
    <w:rsid w:val="005D6EB0"/>
    <w:rsid w:val="005D7094"/>
    <w:rsid w:val="005E1C08"/>
    <w:rsid w:val="005E2DD7"/>
    <w:rsid w:val="005E6045"/>
    <w:rsid w:val="005E77C8"/>
    <w:rsid w:val="005E7F08"/>
    <w:rsid w:val="005E7F93"/>
    <w:rsid w:val="005F06B3"/>
    <w:rsid w:val="005F0A3F"/>
    <w:rsid w:val="005F1948"/>
    <w:rsid w:val="005F4431"/>
    <w:rsid w:val="005F6BBB"/>
    <w:rsid w:val="00602C17"/>
    <w:rsid w:val="0060467A"/>
    <w:rsid w:val="0060686E"/>
    <w:rsid w:val="00610B74"/>
    <w:rsid w:val="00610CE9"/>
    <w:rsid w:val="0061448F"/>
    <w:rsid w:val="00614A86"/>
    <w:rsid w:val="006167E0"/>
    <w:rsid w:val="006167FE"/>
    <w:rsid w:val="006235B4"/>
    <w:rsid w:val="00626D19"/>
    <w:rsid w:val="006314FA"/>
    <w:rsid w:val="00631EB0"/>
    <w:rsid w:val="00637AAC"/>
    <w:rsid w:val="0064560A"/>
    <w:rsid w:val="00645ACA"/>
    <w:rsid w:val="0064660B"/>
    <w:rsid w:val="0065083D"/>
    <w:rsid w:val="00653C4C"/>
    <w:rsid w:val="00657B07"/>
    <w:rsid w:val="00662356"/>
    <w:rsid w:val="006646A9"/>
    <w:rsid w:val="00665D89"/>
    <w:rsid w:val="006701D7"/>
    <w:rsid w:val="00675985"/>
    <w:rsid w:val="00676C8B"/>
    <w:rsid w:val="006771E7"/>
    <w:rsid w:val="00677C66"/>
    <w:rsid w:val="00685A09"/>
    <w:rsid w:val="00686ACA"/>
    <w:rsid w:val="00691F66"/>
    <w:rsid w:val="00694F53"/>
    <w:rsid w:val="006A1776"/>
    <w:rsid w:val="006A17D2"/>
    <w:rsid w:val="006B0D6C"/>
    <w:rsid w:val="006B24D2"/>
    <w:rsid w:val="006B27BD"/>
    <w:rsid w:val="006B3AA2"/>
    <w:rsid w:val="006B3DE8"/>
    <w:rsid w:val="006B3E7D"/>
    <w:rsid w:val="006B45AF"/>
    <w:rsid w:val="006B46F7"/>
    <w:rsid w:val="006B4721"/>
    <w:rsid w:val="006C1A57"/>
    <w:rsid w:val="006C5ACF"/>
    <w:rsid w:val="006C762B"/>
    <w:rsid w:val="006D0DBF"/>
    <w:rsid w:val="006D46A0"/>
    <w:rsid w:val="006D4F5C"/>
    <w:rsid w:val="006D6EBD"/>
    <w:rsid w:val="006E0DEA"/>
    <w:rsid w:val="006E22A6"/>
    <w:rsid w:val="006E36A7"/>
    <w:rsid w:val="006F24D0"/>
    <w:rsid w:val="006F4B6C"/>
    <w:rsid w:val="00701A23"/>
    <w:rsid w:val="00701A50"/>
    <w:rsid w:val="007067D1"/>
    <w:rsid w:val="00706DF1"/>
    <w:rsid w:val="0071668D"/>
    <w:rsid w:val="00716EDC"/>
    <w:rsid w:val="007228D3"/>
    <w:rsid w:val="00724B4C"/>
    <w:rsid w:val="00731E23"/>
    <w:rsid w:val="00733C7B"/>
    <w:rsid w:val="00733DC9"/>
    <w:rsid w:val="007345C3"/>
    <w:rsid w:val="00736833"/>
    <w:rsid w:val="007410F2"/>
    <w:rsid w:val="00741614"/>
    <w:rsid w:val="007452C2"/>
    <w:rsid w:val="007456EF"/>
    <w:rsid w:val="00750637"/>
    <w:rsid w:val="0075662D"/>
    <w:rsid w:val="00757EBB"/>
    <w:rsid w:val="00772314"/>
    <w:rsid w:val="00772794"/>
    <w:rsid w:val="007814FC"/>
    <w:rsid w:val="007823A2"/>
    <w:rsid w:val="00785B1E"/>
    <w:rsid w:val="00786B1C"/>
    <w:rsid w:val="0079225C"/>
    <w:rsid w:val="007972B3"/>
    <w:rsid w:val="007A16A0"/>
    <w:rsid w:val="007A1A33"/>
    <w:rsid w:val="007A279F"/>
    <w:rsid w:val="007A2DED"/>
    <w:rsid w:val="007A74BC"/>
    <w:rsid w:val="007B19F1"/>
    <w:rsid w:val="007B20F0"/>
    <w:rsid w:val="007B55A6"/>
    <w:rsid w:val="007B7031"/>
    <w:rsid w:val="007C1F82"/>
    <w:rsid w:val="007C2E1B"/>
    <w:rsid w:val="007C4491"/>
    <w:rsid w:val="007C4770"/>
    <w:rsid w:val="007C5B8F"/>
    <w:rsid w:val="007D375B"/>
    <w:rsid w:val="007D4150"/>
    <w:rsid w:val="007E525B"/>
    <w:rsid w:val="007F069C"/>
    <w:rsid w:val="007F26CD"/>
    <w:rsid w:val="008033CC"/>
    <w:rsid w:val="00803BE3"/>
    <w:rsid w:val="00804606"/>
    <w:rsid w:val="00812777"/>
    <w:rsid w:val="00813428"/>
    <w:rsid w:val="00813DA9"/>
    <w:rsid w:val="008150A4"/>
    <w:rsid w:val="00815400"/>
    <w:rsid w:val="0082126D"/>
    <w:rsid w:val="00821317"/>
    <w:rsid w:val="00826675"/>
    <w:rsid w:val="0083095F"/>
    <w:rsid w:val="008311C9"/>
    <w:rsid w:val="00834482"/>
    <w:rsid w:val="00834666"/>
    <w:rsid w:val="00834682"/>
    <w:rsid w:val="0083554E"/>
    <w:rsid w:val="008432D5"/>
    <w:rsid w:val="00843D58"/>
    <w:rsid w:val="00846ABB"/>
    <w:rsid w:val="0085118A"/>
    <w:rsid w:val="0085173F"/>
    <w:rsid w:val="008535A5"/>
    <w:rsid w:val="00854CEE"/>
    <w:rsid w:val="00864C09"/>
    <w:rsid w:val="008659CC"/>
    <w:rsid w:val="0087187E"/>
    <w:rsid w:val="008766DA"/>
    <w:rsid w:val="008775A1"/>
    <w:rsid w:val="00880B17"/>
    <w:rsid w:val="008827D8"/>
    <w:rsid w:val="00882E10"/>
    <w:rsid w:val="00883675"/>
    <w:rsid w:val="008964A0"/>
    <w:rsid w:val="008A0479"/>
    <w:rsid w:val="008A108E"/>
    <w:rsid w:val="008A17A6"/>
    <w:rsid w:val="008A3FD8"/>
    <w:rsid w:val="008A7BA5"/>
    <w:rsid w:val="008B0781"/>
    <w:rsid w:val="008B13DF"/>
    <w:rsid w:val="008B2A2E"/>
    <w:rsid w:val="008B3BD1"/>
    <w:rsid w:val="008B41DF"/>
    <w:rsid w:val="008B56EE"/>
    <w:rsid w:val="008B6086"/>
    <w:rsid w:val="008C0AE0"/>
    <w:rsid w:val="008C3441"/>
    <w:rsid w:val="008C4C15"/>
    <w:rsid w:val="008D0D70"/>
    <w:rsid w:val="008D1F52"/>
    <w:rsid w:val="008D6F47"/>
    <w:rsid w:val="008E4458"/>
    <w:rsid w:val="008F0C36"/>
    <w:rsid w:val="008F229B"/>
    <w:rsid w:val="008F442D"/>
    <w:rsid w:val="008F46B4"/>
    <w:rsid w:val="008F77D3"/>
    <w:rsid w:val="008F7D78"/>
    <w:rsid w:val="00905BB3"/>
    <w:rsid w:val="00907167"/>
    <w:rsid w:val="009109BF"/>
    <w:rsid w:val="0091157A"/>
    <w:rsid w:val="00912B87"/>
    <w:rsid w:val="00912EBE"/>
    <w:rsid w:val="00913F9D"/>
    <w:rsid w:val="00914095"/>
    <w:rsid w:val="0091758F"/>
    <w:rsid w:val="009212EC"/>
    <w:rsid w:val="00924E29"/>
    <w:rsid w:val="00926384"/>
    <w:rsid w:val="00933688"/>
    <w:rsid w:val="00934E59"/>
    <w:rsid w:val="0093581C"/>
    <w:rsid w:val="00936F6B"/>
    <w:rsid w:val="00944D92"/>
    <w:rsid w:val="009537C6"/>
    <w:rsid w:val="009542B6"/>
    <w:rsid w:val="00957431"/>
    <w:rsid w:val="00964EB1"/>
    <w:rsid w:val="00966602"/>
    <w:rsid w:val="00966BCB"/>
    <w:rsid w:val="00971E23"/>
    <w:rsid w:val="00972B72"/>
    <w:rsid w:val="009776D0"/>
    <w:rsid w:val="00977CB3"/>
    <w:rsid w:val="00980FCA"/>
    <w:rsid w:val="0098144E"/>
    <w:rsid w:val="00981C12"/>
    <w:rsid w:val="00990F46"/>
    <w:rsid w:val="00992CEB"/>
    <w:rsid w:val="009950FC"/>
    <w:rsid w:val="00995BCD"/>
    <w:rsid w:val="00995DF4"/>
    <w:rsid w:val="009A1AB5"/>
    <w:rsid w:val="009A3113"/>
    <w:rsid w:val="009B08C2"/>
    <w:rsid w:val="009B1335"/>
    <w:rsid w:val="009B1BD1"/>
    <w:rsid w:val="009B332E"/>
    <w:rsid w:val="009B5717"/>
    <w:rsid w:val="009B659D"/>
    <w:rsid w:val="009B7E9A"/>
    <w:rsid w:val="009C00DC"/>
    <w:rsid w:val="009C355C"/>
    <w:rsid w:val="009C3826"/>
    <w:rsid w:val="009D0999"/>
    <w:rsid w:val="009D13BE"/>
    <w:rsid w:val="009D3BDD"/>
    <w:rsid w:val="009D4C81"/>
    <w:rsid w:val="009D5B42"/>
    <w:rsid w:val="009D6BAB"/>
    <w:rsid w:val="009E1612"/>
    <w:rsid w:val="009E2326"/>
    <w:rsid w:val="009E5031"/>
    <w:rsid w:val="009E6622"/>
    <w:rsid w:val="009E6A30"/>
    <w:rsid w:val="009E6A3A"/>
    <w:rsid w:val="009F4829"/>
    <w:rsid w:val="009F5465"/>
    <w:rsid w:val="009F62C9"/>
    <w:rsid w:val="009F755A"/>
    <w:rsid w:val="00A01707"/>
    <w:rsid w:val="00A02F04"/>
    <w:rsid w:val="00A05EB7"/>
    <w:rsid w:val="00A07200"/>
    <w:rsid w:val="00A113A4"/>
    <w:rsid w:val="00A11ACC"/>
    <w:rsid w:val="00A120F9"/>
    <w:rsid w:val="00A13844"/>
    <w:rsid w:val="00A13AFF"/>
    <w:rsid w:val="00A162FF"/>
    <w:rsid w:val="00A2380B"/>
    <w:rsid w:val="00A2393A"/>
    <w:rsid w:val="00A243A9"/>
    <w:rsid w:val="00A31D24"/>
    <w:rsid w:val="00A402DD"/>
    <w:rsid w:val="00A41D6F"/>
    <w:rsid w:val="00A43140"/>
    <w:rsid w:val="00A43850"/>
    <w:rsid w:val="00A47228"/>
    <w:rsid w:val="00A50E56"/>
    <w:rsid w:val="00A53283"/>
    <w:rsid w:val="00A575AA"/>
    <w:rsid w:val="00A63052"/>
    <w:rsid w:val="00A6792A"/>
    <w:rsid w:val="00A72966"/>
    <w:rsid w:val="00A7342F"/>
    <w:rsid w:val="00A81743"/>
    <w:rsid w:val="00A85A64"/>
    <w:rsid w:val="00A85F92"/>
    <w:rsid w:val="00A85FA1"/>
    <w:rsid w:val="00A861B4"/>
    <w:rsid w:val="00A87A54"/>
    <w:rsid w:val="00A87BC6"/>
    <w:rsid w:val="00A92734"/>
    <w:rsid w:val="00A92BAF"/>
    <w:rsid w:val="00A930BC"/>
    <w:rsid w:val="00AA266A"/>
    <w:rsid w:val="00AA657C"/>
    <w:rsid w:val="00AB11DB"/>
    <w:rsid w:val="00AB30C4"/>
    <w:rsid w:val="00AB64A8"/>
    <w:rsid w:val="00AC045F"/>
    <w:rsid w:val="00AC2E43"/>
    <w:rsid w:val="00AC31CF"/>
    <w:rsid w:val="00AC3E7C"/>
    <w:rsid w:val="00AC55D9"/>
    <w:rsid w:val="00AC5F7A"/>
    <w:rsid w:val="00AD0727"/>
    <w:rsid w:val="00AD6432"/>
    <w:rsid w:val="00AD6DB0"/>
    <w:rsid w:val="00AE2485"/>
    <w:rsid w:val="00AE51EF"/>
    <w:rsid w:val="00AF042C"/>
    <w:rsid w:val="00AF4D34"/>
    <w:rsid w:val="00AF57DD"/>
    <w:rsid w:val="00AF5E68"/>
    <w:rsid w:val="00B01EDD"/>
    <w:rsid w:val="00B05A72"/>
    <w:rsid w:val="00B06EF3"/>
    <w:rsid w:val="00B10D61"/>
    <w:rsid w:val="00B122A8"/>
    <w:rsid w:val="00B137E8"/>
    <w:rsid w:val="00B1552B"/>
    <w:rsid w:val="00B16404"/>
    <w:rsid w:val="00B21A00"/>
    <w:rsid w:val="00B2470E"/>
    <w:rsid w:val="00B24CCB"/>
    <w:rsid w:val="00B250E7"/>
    <w:rsid w:val="00B2685B"/>
    <w:rsid w:val="00B303E0"/>
    <w:rsid w:val="00B32B6A"/>
    <w:rsid w:val="00B32E5B"/>
    <w:rsid w:val="00B342B2"/>
    <w:rsid w:val="00B35D65"/>
    <w:rsid w:val="00B40128"/>
    <w:rsid w:val="00B41347"/>
    <w:rsid w:val="00B41C57"/>
    <w:rsid w:val="00B41ED5"/>
    <w:rsid w:val="00B42025"/>
    <w:rsid w:val="00B46A8A"/>
    <w:rsid w:val="00B46F18"/>
    <w:rsid w:val="00B512D2"/>
    <w:rsid w:val="00B52B28"/>
    <w:rsid w:val="00B52B83"/>
    <w:rsid w:val="00B577EF"/>
    <w:rsid w:val="00B578AD"/>
    <w:rsid w:val="00B615CE"/>
    <w:rsid w:val="00B624C8"/>
    <w:rsid w:val="00B65665"/>
    <w:rsid w:val="00B65BAB"/>
    <w:rsid w:val="00B67857"/>
    <w:rsid w:val="00B758BC"/>
    <w:rsid w:val="00B80B66"/>
    <w:rsid w:val="00B80DF5"/>
    <w:rsid w:val="00B81C06"/>
    <w:rsid w:val="00B8350E"/>
    <w:rsid w:val="00B85AB5"/>
    <w:rsid w:val="00B929AA"/>
    <w:rsid w:val="00BA029F"/>
    <w:rsid w:val="00BA0713"/>
    <w:rsid w:val="00BA34D7"/>
    <w:rsid w:val="00BA3CD3"/>
    <w:rsid w:val="00BA4C49"/>
    <w:rsid w:val="00BB1A73"/>
    <w:rsid w:val="00BB1F14"/>
    <w:rsid w:val="00BB4A45"/>
    <w:rsid w:val="00BB6932"/>
    <w:rsid w:val="00BB7E48"/>
    <w:rsid w:val="00BC050C"/>
    <w:rsid w:val="00BC0E7F"/>
    <w:rsid w:val="00BC4B0E"/>
    <w:rsid w:val="00BC4ECE"/>
    <w:rsid w:val="00BD24F5"/>
    <w:rsid w:val="00BD5396"/>
    <w:rsid w:val="00BE774A"/>
    <w:rsid w:val="00BF10C6"/>
    <w:rsid w:val="00BF1D24"/>
    <w:rsid w:val="00C0256F"/>
    <w:rsid w:val="00C04BEE"/>
    <w:rsid w:val="00C04F0B"/>
    <w:rsid w:val="00C10A62"/>
    <w:rsid w:val="00C133C2"/>
    <w:rsid w:val="00C1645C"/>
    <w:rsid w:val="00C17D4C"/>
    <w:rsid w:val="00C21621"/>
    <w:rsid w:val="00C24F7C"/>
    <w:rsid w:val="00C2617C"/>
    <w:rsid w:val="00C3041A"/>
    <w:rsid w:val="00C304BE"/>
    <w:rsid w:val="00C31AFD"/>
    <w:rsid w:val="00C32409"/>
    <w:rsid w:val="00C478B8"/>
    <w:rsid w:val="00C50719"/>
    <w:rsid w:val="00C52463"/>
    <w:rsid w:val="00C54498"/>
    <w:rsid w:val="00C56E69"/>
    <w:rsid w:val="00C60794"/>
    <w:rsid w:val="00C614B0"/>
    <w:rsid w:val="00C64AE1"/>
    <w:rsid w:val="00C77546"/>
    <w:rsid w:val="00C8220F"/>
    <w:rsid w:val="00C82FEC"/>
    <w:rsid w:val="00C84C84"/>
    <w:rsid w:val="00C900E0"/>
    <w:rsid w:val="00CA097A"/>
    <w:rsid w:val="00CA17A3"/>
    <w:rsid w:val="00CA6882"/>
    <w:rsid w:val="00CB01C2"/>
    <w:rsid w:val="00CB0971"/>
    <w:rsid w:val="00CB21B5"/>
    <w:rsid w:val="00CB2C11"/>
    <w:rsid w:val="00CB2D09"/>
    <w:rsid w:val="00CB7E60"/>
    <w:rsid w:val="00CB7EF1"/>
    <w:rsid w:val="00CC1BEA"/>
    <w:rsid w:val="00CC3AAB"/>
    <w:rsid w:val="00CC6771"/>
    <w:rsid w:val="00CD0718"/>
    <w:rsid w:val="00CD074E"/>
    <w:rsid w:val="00CD088B"/>
    <w:rsid w:val="00CD2716"/>
    <w:rsid w:val="00CD3012"/>
    <w:rsid w:val="00CD4872"/>
    <w:rsid w:val="00CD4ABC"/>
    <w:rsid w:val="00CD5035"/>
    <w:rsid w:val="00CD53CC"/>
    <w:rsid w:val="00CD6B66"/>
    <w:rsid w:val="00CE0572"/>
    <w:rsid w:val="00CE18AF"/>
    <w:rsid w:val="00CE28FB"/>
    <w:rsid w:val="00CE5BB6"/>
    <w:rsid w:val="00CF059C"/>
    <w:rsid w:val="00CF1C55"/>
    <w:rsid w:val="00CF2ABA"/>
    <w:rsid w:val="00CF7295"/>
    <w:rsid w:val="00CF7840"/>
    <w:rsid w:val="00D018B2"/>
    <w:rsid w:val="00D1039D"/>
    <w:rsid w:val="00D11D7F"/>
    <w:rsid w:val="00D1345A"/>
    <w:rsid w:val="00D146E5"/>
    <w:rsid w:val="00D148E3"/>
    <w:rsid w:val="00D16759"/>
    <w:rsid w:val="00D1729F"/>
    <w:rsid w:val="00D2124D"/>
    <w:rsid w:val="00D23612"/>
    <w:rsid w:val="00D23959"/>
    <w:rsid w:val="00D25102"/>
    <w:rsid w:val="00D27FC7"/>
    <w:rsid w:val="00D32D31"/>
    <w:rsid w:val="00D35661"/>
    <w:rsid w:val="00D43622"/>
    <w:rsid w:val="00D44A62"/>
    <w:rsid w:val="00D50B12"/>
    <w:rsid w:val="00D54AFF"/>
    <w:rsid w:val="00D55601"/>
    <w:rsid w:val="00D578DE"/>
    <w:rsid w:val="00D64FCB"/>
    <w:rsid w:val="00D65211"/>
    <w:rsid w:val="00D666C5"/>
    <w:rsid w:val="00D67378"/>
    <w:rsid w:val="00D70E8D"/>
    <w:rsid w:val="00D7320B"/>
    <w:rsid w:val="00D761AE"/>
    <w:rsid w:val="00D7646F"/>
    <w:rsid w:val="00D815A3"/>
    <w:rsid w:val="00D817FB"/>
    <w:rsid w:val="00D873BC"/>
    <w:rsid w:val="00D87C42"/>
    <w:rsid w:val="00DA109B"/>
    <w:rsid w:val="00DA3467"/>
    <w:rsid w:val="00DA3950"/>
    <w:rsid w:val="00DA5295"/>
    <w:rsid w:val="00DA5F75"/>
    <w:rsid w:val="00DA798F"/>
    <w:rsid w:val="00DB1150"/>
    <w:rsid w:val="00DB34A6"/>
    <w:rsid w:val="00DC50E6"/>
    <w:rsid w:val="00DC7C01"/>
    <w:rsid w:val="00DD03A9"/>
    <w:rsid w:val="00DD0832"/>
    <w:rsid w:val="00DD0D3B"/>
    <w:rsid w:val="00DD2A6D"/>
    <w:rsid w:val="00DD4C6A"/>
    <w:rsid w:val="00DD65CE"/>
    <w:rsid w:val="00DE205D"/>
    <w:rsid w:val="00DE58B1"/>
    <w:rsid w:val="00DE5DC4"/>
    <w:rsid w:val="00DE7615"/>
    <w:rsid w:val="00DF123F"/>
    <w:rsid w:val="00DF4084"/>
    <w:rsid w:val="00E00383"/>
    <w:rsid w:val="00E0325D"/>
    <w:rsid w:val="00E03B26"/>
    <w:rsid w:val="00E0469D"/>
    <w:rsid w:val="00E051D3"/>
    <w:rsid w:val="00E06361"/>
    <w:rsid w:val="00E06E5A"/>
    <w:rsid w:val="00E13EEA"/>
    <w:rsid w:val="00E13F97"/>
    <w:rsid w:val="00E149C2"/>
    <w:rsid w:val="00E20B44"/>
    <w:rsid w:val="00E21DCC"/>
    <w:rsid w:val="00E24C29"/>
    <w:rsid w:val="00E31771"/>
    <w:rsid w:val="00E32A03"/>
    <w:rsid w:val="00E3471A"/>
    <w:rsid w:val="00E35A1A"/>
    <w:rsid w:val="00E36484"/>
    <w:rsid w:val="00E403F8"/>
    <w:rsid w:val="00E40B2C"/>
    <w:rsid w:val="00E45D6F"/>
    <w:rsid w:val="00E60239"/>
    <w:rsid w:val="00E60A33"/>
    <w:rsid w:val="00E629F9"/>
    <w:rsid w:val="00E6378C"/>
    <w:rsid w:val="00E73E98"/>
    <w:rsid w:val="00E75323"/>
    <w:rsid w:val="00E75D66"/>
    <w:rsid w:val="00E76E50"/>
    <w:rsid w:val="00E80089"/>
    <w:rsid w:val="00E80D87"/>
    <w:rsid w:val="00E82502"/>
    <w:rsid w:val="00E83195"/>
    <w:rsid w:val="00E87D1F"/>
    <w:rsid w:val="00E961D2"/>
    <w:rsid w:val="00E9643D"/>
    <w:rsid w:val="00E96653"/>
    <w:rsid w:val="00E968B5"/>
    <w:rsid w:val="00E9778A"/>
    <w:rsid w:val="00E97C94"/>
    <w:rsid w:val="00E97F4C"/>
    <w:rsid w:val="00EA1521"/>
    <w:rsid w:val="00EA228E"/>
    <w:rsid w:val="00EA5C83"/>
    <w:rsid w:val="00EA5E0E"/>
    <w:rsid w:val="00EA7E7B"/>
    <w:rsid w:val="00EB4507"/>
    <w:rsid w:val="00EC26F7"/>
    <w:rsid w:val="00ED03F5"/>
    <w:rsid w:val="00ED1CB7"/>
    <w:rsid w:val="00ED4772"/>
    <w:rsid w:val="00ED5680"/>
    <w:rsid w:val="00ED669F"/>
    <w:rsid w:val="00EE1039"/>
    <w:rsid w:val="00EE2DB5"/>
    <w:rsid w:val="00EE52A3"/>
    <w:rsid w:val="00EE5788"/>
    <w:rsid w:val="00EE7709"/>
    <w:rsid w:val="00EE79B6"/>
    <w:rsid w:val="00EF1B9C"/>
    <w:rsid w:val="00EF5377"/>
    <w:rsid w:val="00F057BC"/>
    <w:rsid w:val="00F06A6B"/>
    <w:rsid w:val="00F07349"/>
    <w:rsid w:val="00F11B1E"/>
    <w:rsid w:val="00F12576"/>
    <w:rsid w:val="00F152F5"/>
    <w:rsid w:val="00F1621B"/>
    <w:rsid w:val="00F17CC5"/>
    <w:rsid w:val="00F20804"/>
    <w:rsid w:val="00F2367D"/>
    <w:rsid w:val="00F24295"/>
    <w:rsid w:val="00F24C76"/>
    <w:rsid w:val="00F264A3"/>
    <w:rsid w:val="00F278BB"/>
    <w:rsid w:val="00F3311C"/>
    <w:rsid w:val="00F3698A"/>
    <w:rsid w:val="00F40C34"/>
    <w:rsid w:val="00F40EAB"/>
    <w:rsid w:val="00F41B23"/>
    <w:rsid w:val="00F47DC0"/>
    <w:rsid w:val="00F53F84"/>
    <w:rsid w:val="00F543A2"/>
    <w:rsid w:val="00F5488E"/>
    <w:rsid w:val="00F57595"/>
    <w:rsid w:val="00F624CA"/>
    <w:rsid w:val="00F62ADF"/>
    <w:rsid w:val="00F6392D"/>
    <w:rsid w:val="00F657B3"/>
    <w:rsid w:val="00F66F8D"/>
    <w:rsid w:val="00F6775F"/>
    <w:rsid w:val="00F71FF7"/>
    <w:rsid w:val="00F86FEA"/>
    <w:rsid w:val="00F92BC9"/>
    <w:rsid w:val="00F930B3"/>
    <w:rsid w:val="00FA046D"/>
    <w:rsid w:val="00FA4886"/>
    <w:rsid w:val="00FA5B73"/>
    <w:rsid w:val="00FA5D76"/>
    <w:rsid w:val="00FA7CDC"/>
    <w:rsid w:val="00FC2B32"/>
    <w:rsid w:val="00FC66A9"/>
    <w:rsid w:val="00FC7325"/>
    <w:rsid w:val="00FD0F8B"/>
    <w:rsid w:val="00FD18E2"/>
    <w:rsid w:val="00FD1B26"/>
    <w:rsid w:val="00FD5C73"/>
    <w:rsid w:val="00FD6FC1"/>
    <w:rsid w:val="00FE152A"/>
    <w:rsid w:val="00FE2022"/>
    <w:rsid w:val="00FE28F3"/>
    <w:rsid w:val="00FE50E8"/>
    <w:rsid w:val="00FE6EDC"/>
    <w:rsid w:val="00FE76B1"/>
    <w:rsid w:val="00FF085A"/>
    <w:rsid w:val="00FF2A36"/>
    <w:rsid w:val="00FF642C"/>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4073E3-2703-4976-ADA3-3636084B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614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A7BAB"/>
    <w:pPr>
      <w:spacing w:before="100" w:beforeAutospacing="1" w:after="100" w:afterAutospacing="1"/>
    </w:pPr>
  </w:style>
  <w:style w:type="character" w:styleId="Hyperlink">
    <w:name w:val="Hyperlink"/>
    <w:basedOn w:val="DefaultParagraphFont"/>
    <w:uiPriority w:val="99"/>
    <w:rsid w:val="00F543A2"/>
    <w:rPr>
      <w:color w:val="0000FF"/>
      <w:u w:val="single"/>
    </w:rPr>
  </w:style>
  <w:style w:type="paragraph" w:styleId="PlainText">
    <w:name w:val="Plain Text"/>
    <w:basedOn w:val="Normal"/>
    <w:link w:val="PlainTextChar"/>
    <w:uiPriority w:val="99"/>
    <w:unhideWhenUsed/>
    <w:rsid w:val="0004373D"/>
    <w:rPr>
      <w:rFonts w:ascii="Consolas" w:hAnsi="Consolas"/>
      <w:sz w:val="21"/>
      <w:szCs w:val="21"/>
    </w:rPr>
  </w:style>
  <w:style w:type="character" w:customStyle="1" w:styleId="PlainTextChar">
    <w:name w:val="Plain Text Char"/>
    <w:basedOn w:val="DefaultParagraphFont"/>
    <w:link w:val="PlainText"/>
    <w:uiPriority w:val="99"/>
    <w:rsid w:val="0004373D"/>
    <w:rPr>
      <w:rFonts w:ascii="Consolas" w:eastAsia="Times New Roman" w:hAnsi="Consolas"/>
      <w:sz w:val="21"/>
      <w:szCs w:val="21"/>
    </w:rPr>
  </w:style>
  <w:style w:type="paragraph" w:styleId="ListParagraph">
    <w:name w:val="List Paragraph"/>
    <w:basedOn w:val="Normal"/>
    <w:uiPriority w:val="34"/>
    <w:qFormat/>
    <w:rsid w:val="006235B4"/>
    <w:pPr>
      <w:ind w:left="720"/>
    </w:pPr>
  </w:style>
  <w:style w:type="character" w:styleId="FollowedHyperlink">
    <w:name w:val="FollowedHyperlink"/>
    <w:basedOn w:val="DefaultParagraphFont"/>
    <w:rsid w:val="00981C12"/>
    <w:rPr>
      <w:color w:val="800080"/>
      <w:u w:val="single"/>
    </w:rPr>
  </w:style>
  <w:style w:type="paragraph" w:styleId="BalloonText">
    <w:name w:val="Balloon Text"/>
    <w:basedOn w:val="Normal"/>
    <w:semiHidden/>
    <w:rsid w:val="00CB7E60"/>
    <w:rPr>
      <w:rFonts w:ascii="Tahoma" w:hAnsi="Tahoma" w:cs="Tahoma"/>
      <w:sz w:val="16"/>
      <w:szCs w:val="16"/>
    </w:rPr>
  </w:style>
  <w:style w:type="character" w:styleId="CommentReference">
    <w:name w:val="annotation reference"/>
    <w:basedOn w:val="DefaultParagraphFont"/>
    <w:uiPriority w:val="99"/>
    <w:semiHidden/>
    <w:rsid w:val="00CB7E60"/>
    <w:rPr>
      <w:sz w:val="16"/>
      <w:szCs w:val="16"/>
    </w:rPr>
  </w:style>
  <w:style w:type="paragraph" w:styleId="CommentText">
    <w:name w:val="annotation text"/>
    <w:basedOn w:val="Normal"/>
    <w:link w:val="CommentTextChar"/>
    <w:uiPriority w:val="99"/>
    <w:rsid w:val="00CB7E60"/>
    <w:rPr>
      <w:sz w:val="20"/>
      <w:szCs w:val="20"/>
    </w:rPr>
  </w:style>
  <w:style w:type="paragraph" w:styleId="CommentSubject">
    <w:name w:val="annotation subject"/>
    <w:basedOn w:val="CommentText"/>
    <w:next w:val="CommentText"/>
    <w:semiHidden/>
    <w:rsid w:val="00CB7E60"/>
    <w:rPr>
      <w:b/>
      <w:bCs/>
    </w:rPr>
  </w:style>
  <w:style w:type="paragraph" w:styleId="Header">
    <w:name w:val="header"/>
    <w:basedOn w:val="Normal"/>
    <w:link w:val="HeaderChar"/>
    <w:rsid w:val="00E36484"/>
    <w:pPr>
      <w:tabs>
        <w:tab w:val="center" w:pos="4680"/>
        <w:tab w:val="right" w:pos="9360"/>
      </w:tabs>
    </w:pPr>
  </w:style>
  <w:style w:type="character" w:customStyle="1" w:styleId="HeaderChar">
    <w:name w:val="Header Char"/>
    <w:basedOn w:val="DefaultParagraphFont"/>
    <w:link w:val="Header"/>
    <w:rsid w:val="00E36484"/>
    <w:rPr>
      <w:sz w:val="24"/>
      <w:szCs w:val="24"/>
    </w:rPr>
  </w:style>
  <w:style w:type="paragraph" w:styleId="Footer">
    <w:name w:val="footer"/>
    <w:basedOn w:val="Normal"/>
    <w:link w:val="FooterChar"/>
    <w:uiPriority w:val="99"/>
    <w:rsid w:val="00E36484"/>
    <w:pPr>
      <w:tabs>
        <w:tab w:val="center" w:pos="4680"/>
        <w:tab w:val="right" w:pos="9360"/>
      </w:tabs>
    </w:pPr>
  </w:style>
  <w:style w:type="character" w:customStyle="1" w:styleId="FooterChar">
    <w:name w:val="Footer Char"/>
    <w:basedOn w:val="DefaultParagraphFont"/>
    <w:link w:val="Footer"/>
    <w:uiPriority w:val="99"/>
    <w:rsid w:val="00E36484"/>
    <w:rPr>
      <w:sz w:val="24"/>
      <w:szCs w:val="24"/>
    </w:rPr>
  </w:style>
  <w:style w:type="character" w:styleId="Strong">
    <w:name w:val="Strong"/>
    <w:basedOn w:val="DefaultParagraphFont"/>
    <w:uiPriority w:val="22"/>
    <w:qFormat/>
    <w:rsid w:val="003630E1"/>
    <w:rPr>
      <w:b/>
      <w:bCs/>
    </w:rPr>
  </w:style>
  <w:style w:type="character" w:styleId="Emphasis">
    <w:name w:val="Emphasis"/>
    <w:basedOn w:val="DefaultParagraphFont"/>
    <w:uiPriority w:val="20"/>
    <w:qFormat/>
    <w:rsid w:val="006E22A6"/>
    <w:rPr>
      <w:i/>
      <w:iCs/>
    </w:rPr>
  </w:style>
  <w:style w:type="character" w:customStyle="1" w:styleId="msoins0">
    <w:name w:val="msoins"/>
    <w:basedOn w:val="DefaultParagraphFont"/>
    <w:rsid w:val="009B1335"/>
  </w:style>
  <w:style w:type="paragraph" w:customStyle="1" w:styleId="Default">
    <w:name w:val="Default"/>
    <w:rsid w:val="00D50B12"/>
    <w:pPr>
      <w:autoSpaceDE w:val="0"/>
      <w:autoSpaceDN w:val="0"/>
      <w:adjustRightInd w:val="0"/>
    </w:pPr>
    <w:rPr>
      <w:rFonts w:ascii="Calibri" w:eastAsiaTheme="minorHAnsi" w:hAnsi="Calibri" w:cs="Calibri"/>
      <w:color w:val="000000"/>
      <w:sz w:val="24"/>
      <w:szCs w:val="24"/>
    </w:rPr>
  </w:style>
  <w:style w:type="character" w:customStyle="1" w:styleId="CommentTextChar">
    <w:name w:val="Comment Text Char"/>
    <w:basedOn w:val="DefaultParagraphFont"/>
    <w:link w:val="CommentText"/>
    <w:uiPriority w:val="99"/>
    <w:rsid w:val="000F7F50"/>
  </w:style>
  <w:style w:type="character" w:customStyle="1" w:styleId="ptext-14">
    <w:name w:val="ptext-14"/>
    <w:rsid w:val="004568D7"/>
  </w:style>
  <w:style w:type="paragraph" w:customStyle="1" w:styleId="list0">
    <w:name w:val="list0"/>
    <w:basedOn w:val="Normal"/>
    <w:qFormat/>
    <w:rsid w:val="00731E23"/>
    <w:pPr>
      <w:spacing w:after="120"/>
      <w:ind w:left="432" w:hanging="432"/>
      <w:jc w:val="both"/>
    </w:pPr>
    <w:rPr>
      <w:rFonts w:ascii="Arial" w:eastAsiaTheme="minorHAnsi" w:hAnsi="Arial" w:cs="Arial"/>
      <w:sz w:val="20"/>
      <w:szCs w:val="20"/>
    </w:rPr>
  </w:style>
  <w:style w:type="table" w:styleId="TableGrid">
    <w:name w:val="Table Grid"/>
    <w:basedOn w:val="TableNormal"/>
    <w:uiPriority w:val="59"/>
    <w:rsid w:val="00B342B2"/>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qFormat/>
    <w:rsid w:val="00B342B2"/>
    <w:pPr>
      <w:spacing w:after="120"/>
      <w:ind w:left="864" w:hanging="432"/>
      <w:jc w:val="both"/>
    </w:pPr>
    <w:rPr>
      <w:rFonts w:ascii="Arial" w:eastAsiaTheme="minorHAnsi" w:hAnsi="Arial" w:cs="Arial"/>
      <w:sz w:val="20"/>
      <w:szCs w:val="20"/>
    </w:rPr>
  </w:style>
  <w:style w:type="paragraph" w:styleId="TOC3">
    <w:name w:val="toc 3"/>
    <w:basedOn w:val="Normal"/>
    <w:next w:val="Normal"/>
    <w:autoRedefine/>
    <w:uiPriority w:val="39"/>
    <w:unhideWhenUsed/>
    <w:qFormat/>
    <w:rsid w:val="00675985"/>
    <w:pPr>
      <w:spacing w:after="100" w:line="276" w:lineRule="auto"/>
      <w:jc w:val="center"/>
    </w:pPr>
    <w:rPr>
      <w:rFonts w:asciiTheme="majorHAnsi" w:eastAsiaTheme="minorEastAsia" w:hAnsiTheme="majorHAnsi" w:cstheme="minorBidi"/>
      <w:sz w:val="36"/>
      <w:szCs w:val="36"/>
    </w:rPr>
  </w:style>
  <w:style w:type="paragraph" w:styleId="Revision">
    <w:name w:val="Revision"/>
    <w:hidden/>
    <w:uiPriority w:val="99"/>
    <w:semiHidden/>
    <w:rsid w:val="002C10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349">
      <w:bodyDiv w:val="1"/>
      <w:marLeft w:val="0"/>
      <w:marRight w:val="0"/>
      <w:marTop w:val="0"/>
      <w:marBottom w:val="0"/>
      <w:divBdr>
        <w:top w:val="none" w:sz="0" w:space="0" w:color="auto"/>
        <w:left w:val="none" w:sz="0" w:space="0" w:color="auto"/>
        <w:bottom w:val="none" w:sz="0" w:space="0" w:color="auto"/>
        <w:right w:val="none" w:sz="0" w:space="0" w:color="auto"/>
      </w:divBdr>
    </w:div>
    <w:div w:id="36661236">
      <w:bodyDiv w:val="1"/>
      <w:marLeft w:val="0"/>
      <w:marRight w:val="0"/>
      <w:marTop w:val="0"/>
      <w:marBottom w:val="0"/>
      <w:divBdr>
        <w:top w:val="none" w:sz="0" w:space="0" w:color="auto"/>
        <w:left w:val="none" w:sz="0" w:space="0" w:color="auto"/>
        <w:bottom w:val="none" w:sz="0" w:space="0" w:color="auto"/>
        <w:right w:val="none" w:sz="0" w:space="0" w:color="auto"/>
      </w:divBdr>
    </w:div>
    <w:div w:id="39282002">
      <w:bodyDiv w:val="1"/>
      <w:marLeft w:val="0"/>
      <w:marRight w:val="0"/>
      <w:marTop w:val="0"/>
      <w:marBottom w:val="0"/>
      <w:divBdr>
        <w:top w:val="none" w:sz="0" w:space="0" w:color="auto"/>
        <w:left w:val="none" w:sz="0" w:space="0" w:color="auto"/>
        <w:bottom w:val="none" w:sz="0" w:space="0" w:color="auto"/>
        <w:right w:val="none" w:sz="0" w:space="0" w:color="auto"/>
      </w:divBdr>
      <w:divsChild>
        <w:div w:id="2009481234">
          <w:marLeft w:val="0"/>
          <w:marRight w:val="0"/>
          <w:marTop w:val="0"/>
          <w:marBottom w:val="0"/>
          <w:divBdr>
            <w:top w:val="none" w:sz="0" w:space="0" w:color="auto"/>
            <w:left w:val="none" w:sz="0" w:space="0" w:color="auto"/>
            <w:bottom w:val="none" w:sz="0" w:space="0" w:color="auto"/>
            <w:right w:val="none" w:sz="0" w:space="0" w:color="auto"/>
          </w:divBdr>
          <w:divsChild>
            <w:div w:id="14863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7305">
      <w:bodyDiv w:val="1"/>
      <w:marLeft w:val="0"/>
      <w:marRight w:val="0"/>
      <w:marTop w:val="0"/>
      <w:marBottom w:val="0"/>
      <w:divBdr>
        <w:top w:val="none" w:sz="0" w:space="0" w:color="auto"/>
        <w:left w:val="none" w:sz="0" w:space="0" w:color="auto"/>
        <w:bottom w:val="none" w:sz="0" w:space="0" w:color="auto"/>
        <w:right w:val="none" w:sz="0" w:space="0" w:color="auto"/>
      </w:divBdr>
      <w:divsChild>
        <w:div w:id="1339233768">
          <w:marLeft w:val="0"/>
          <w:marRight w:val="0"/>
          <w:marTop w:val="0"/>
          <w:marBottom w:val="0"/>
          <w:divBdr>
            <w:top w:val="none" w:sz="0" w:space="0" w:color="auto"/>
            <w:left w:val="none" w:sz="0" w:space="0" w:color="auto"/>
            <w:bottom w:val="none" w:sz="0" w:space="0" w:color="auto"/>
            <w:right w:val="none" w:sz="0" w:space="0" w:color="auto"/>
          </w:divBdr>
          <w:divsChild>
            <w:div w:id="18839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666">
      <w:bodyDiv w:val="1"/>
      <w:marLeft w:val="0"/>
      <w:marRight w:val="0"/>
      <w:marTop w:val="0"/>
      <w:marBottom w:val="0"/>
      <w:divBdr>
        <w:top w:val="none" w:sz="0" w:space="0" w:color="auto"/>
        <w:left w:val="none" w:sz="0" w:space="0" w:color="auto"/>
        <w:bottom w:val="none" w:sz="0" w:space="0" w:color="auto"/>
        <w:right w:val="none" w:sz="0" w:space="0" w:color="auto"/>
      </w:divBdr>
      <w:divsChild>
        <w:div w:id="318271009">
          <w:marLeft w:val="0"/>
          <w:marRight w:val="0"/>
          <w:marTop w:val="0"/>
          <w:marBottom w:val="0"/>
          <w:divBdr>
            <w:top w:val="none" w:sz="0" w:space="0" w:color="auto"/>
            <w:left w:val="none" w:sz="0" w:space="0" w:color="auto"/>
            <w:bottom w:val="none" w:sz="0" w:space="0" w:color="auto"/>
            <w:right w:val="none" w:sz="0" w:space="0" w:color="auto"/>
          </w:divBdr>
          <w:divsChild>
            <w:div w:id="17798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6491">
      <w:bodyDiv w:val="1"/>
      <w:marLeft w:val="0"/>
      <w:marRight w:val="0"/>
      <w:marTop w:val="0"/>
      <w:marBottom w:val="0"/>
      <w:divBdr>
        <w:top w:val="none" w:sz="0" w:space="0" w:color="auto"/>
        <w:left w:val="none" w:sz="0" w:space="0" w:color="auto"/>
        <w:bottom w:val="none" w:sz="0" w:space="0" w:color="auto"/>
        <w:right w:val="none" w:sz="0" w:space="0" w:color="auto"/>
      </w:divBdr>
    </w:div>
    <w:div w:id="77337822">
      <w:bodyDiv w:val="1"/>
      <w:marLeft w:val="0"/>
      <w:marRight w:val="0"/>
      <w:marTop w:val="0"/>
      <w:marBottom w:val="0"/>
      <w:divBdr>
        <w:top w:val="none" w:sz="0" w:space="0" w:color="auto"/>
        <w:left w:val="none" w:sz="0" w:space="0" w:color="auto"/>
        <w:bottom w:val="none" w:sz="0" w:space="0" w:color="auto"/>
        <w:right w:val="none" w:sz="0" w:space="0" w:color="auto"/>
      </w:divBdr>
    </w:div>
    <w:div w:id="109664054">
      <w:bodyDiv w:val="1"/>
      <w:marLeft w:val="0"/>
      <w:marRight w:val="0"/>
      <w:marTop w:val="0"/>
      <w:marBottom w:val="0"/>
      <w:divBdr>
        <w:top w:val="none" w:sz="0" w:space="0" w:color="auto"/>
        <w:left w:val="none" w:sz="0" w:space="0" w:color="auto"/>
        <w:bottom w:val="none" w:sz="0" w:space="0" w:color="auto"/>
        <w:right w:val="none" w:sz="0" w:space="0" w:color="auto"/>
      </w:divBdr>
    </w:div>
    <w:div w:id="109789756">
      <w:bodyDiv w:val="1"/>
      <w:marLeft w:val="0"/>
      <w:marRight w:val="0"/>
      <w:marTop w:val="0"/>
      <w:marBottom w:val="0"/>
      <w:divBdr>
        <w:top w:val="none" w:sz="0" w:space="0" w:color="auto"/>
        <w:left w:val="none" w:sz="0" w:space="0" w:color="auto"/>
        <w:bottom w:val="none" w:sz="0" w:space="0" w:color="auto"/>
        <w:right w:val="none" w:sz="0" w:space="0" w:color="auto"/>
      </w:divBdr>
      <w:divsChild>
        <w:div w:id="1948543314">
          <w:marLeft w:val="0"/>
          <w:marRight w:val="0"/>
          <w:marTop w:val="0"/>
          <w:marBottom w:val="0"/>
          <w:divBdr>
            <w:top w:val="none" w:sz="0" w:space="0" w:color="auto"/>
            <w:left w:val="none" w:sz="0" w:space="0" w:color="auto"/>
            <w:bottom w:val="none" w:sz="0" w:space="0" w:color="auto"/>
            <w:right w:val="none" w:sz="0" w:space="0" w:color="auto"/>
          </w:divBdr>
          <w:divsChild>
            <w:div w:id="830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1758">
      <w:bodyDiv w:val="1"/>
      <w:marLeft w:val="0"/>
      <w:marRight w:val="0"/>
      <w:marTop w:val="0"/>
      <w:marBottom w:val="0"/>
      <w:divBdr>
        <w:top w:val="none" w:sz="0" w:space="0" w:color="auto"/>
        <w:left w:val="none" w:sz="0" w:space="0" w:color="auto"/>
        <w:bottom w:val="none" w:sz="0" w:space="0" w:color="auto"/>
        <w:right w:val="none" w:sz="0" w:space="0" w:color="auto"/>
      </w:divBdr>
      <w:divsChild>
        <w:div w:id="742066981">
          <w:marLeft w:val="0"/>
          <w:marRight w:val="0"/>
          <w:marTop w:val="0"/>
          <w:marBottom w:val="0"/>
          <w:divBdr>
            <w:top w:val="none" w:sz="0" w:space="0" w:color="auto"/>
            <w:left w:val="none" w:sz="0" w:space="0" w:color="auto"/>
            <w:bottom w:val="none" w:sz="0" w:space="0" w:color="auto"/>
            <w:right w:val="none" w:sz="0" w:space="0" w:color="auto"/>
          </w:divBdr>
          <w:divsChild>
            <w:div w:id="8796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5081">
      <w:bodyDiv w:val="1"/>
      <w:marLeft w:val="0"/>
      <w:marRight w:val="0"/>
      <w:marTop w:val="0"/>
      <w:marBottom w:val="0"/>
      <w:divBdr>
        <w:top w:val="none" w:sz="0" w:space="0" w:color="auto"/>
        <w:left w:val="none" w:sz="0" w:space="0" w:color="auto"/>
        <w:bottom w:val="none" w:sz="0" w:space="0" w:color="auto"/>
        <w:right w:val="none" w:sz="0" w:space="0" w:color="auto"/>
      </w:divBdr>
      <w:divsChild>
        <w:div w:id="1360424514">
          <w:marLeft w:val="0"/>
          <w:marRight w:val="0"/>
          <w:marTop w:val="0"/>
          <w:marBottom w:val="0"/>
          <w:divBdr>
            <w:top w:val="none" w:sz="0" w:space="0" w:color="auto"/>
            <w:left w:val="none" w:sz="0" w:space="0" w:color="auto"/>
            <w:bottom w:val="none" w:sz="0" w:space="0" w:color="auto"/>
            <w:right w:val="none" w:sz="0" w:space="0" w:color="auto"/>
          </w:divBdr>
          <w:divsChild>
            <w:div w:id="3613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0727">
      <w:bodyDiv w:val="1"/>
      <w:marLeft w:val="0"/>
      <w:marRight w:val="0"/>
      <w:marTop w:val="0"/>
      <w:marBottom w:val="0"/>
      <w:divBdr>
        <w:top w:val="none" w:sz="0" w:space="0" w:color="auto"/>
        <w:left w:val="none" w:sz="0" w:space="0" w:color="auto"/>
        <w:bottom w:val="none" w:sz="0" w:space="0" w:color="auto"/>
        <w:right w:val="none" w:sz="0" w:space="0" w:color="auto"/>
      </w:divBdr>
      <w:divsChild>
        <w:div w:id="1301152895">
          <w:marLeft w:val="0"/>
          <w:marRight w:val="0"/>
          <w:marTop w:val="0"/>
          <w:marBottom w:val="0"/>
          <w:divBdr>
            <w:top w:val="none" w:sz="0" w:space="0" w:color="auto"/>
            <w:left w:val="none" w:sz="0" w:space="0" w:color="auto"/>
            <w:bottom w:val="none" w:sz="0" w:space="0" w:color="auto"/>
            <w:right w:val="none" w:sz="0" w:space="0" w:color="auto"/>
          </w:divBdr>
          <w:divsChild>
            <w:div w:id="1293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9052">
      <w:bodyDiv w:val="1"/>
      <w:marLeft w:val="0"/>
      <w:marRight w:val="0"/>
      <w:marTop w:val="0"/>
      <w:marBottom w:val="0"/>
      <w:divBdr>
        <w:top w:val="none" w:sz="0" w:space="0" w:color="auto"/>
        <w:left w:val="none" w:sz="0" w:space="0" w:color="auto"/>
        <w:bottom w:val="none" w:sz="0" w:space="0" w:color="auto"/>
        <w:right w:val="none" w:sz="0" w:space="0" w:color="auto"/>
      </w:divBdr>
      <w:divsChild>
        <w:div w:id="514465611">
          <w:marLeft w:val="0"/>
          <w:marRight w:val="0"/>
          <w:marTop w:val="0"/>
          <w:marBottom w:val="0"/>
          <w:divBdr>
            <w:top w:val="none" w:sz="0" w:space="0" w:color="auto"/>
            <w:left w:val="none" w:sz="0" w:space="0" w:color="auto"/>
            <w:bottom w:val="none" w:sz="0" w:space="0" w:color="auto"/>
            <w:right w:val="none" w:sz="0" w:space="0" w:color="auto"/>
          </w:divBdr>
          <w:divsChild>
            <w:div w:id="20903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597">
      <w:bodyDiv w:val="1"/>
      <w:marLeft w:val="0"/>
      <w:marRight w:val="0"/>
      <w:marTop w:val="0"/>
      <w:marBottom w:val="0"/>
      <w:divBdr>
        <w:top w:val="none" w:sz="0" w:space="0" w:color="auto"/>
        <w:left w:val="none" w:sz="0" w:space="0" w:color="auto"/>
        <w:bottom w:val="none" w:sz="0" w:space="0" w:color="auto"/>
        <w:right w:val="none" w:sz="0" w:space="0" w:color="auto"/>
      </w:divBdr>
      <w:divsChild>
        <w:div w:id="1188330124">
          <w:marLeft w:val="0"/>
          <w:marRight w:val="0"/>
          <w:marTop w:val="0"/>
          <w:marBottom w:val="0"/>
          <w:divBdr>
            <w:top w:val="none" w:sz="0" w:space="0" w:color="auto"/>
            <w:left w:val="none" w:sz="0" w:space="0" w:color="auto"/>
            <w:bottom w:val="none" w:sz="0" w:space="0" w:color="auto"/>
            <w:right w:val="none" w:sz="0" w:space="0" w:color="auto"/>
          </w:divBdr>
          <w:divsChild>
            <w:div w:id="5722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7187">
      <w:bodyDiv w:val="1"/>
      <w:marLeft w:val="0"/>
      <w:marRight w:val="0"/>
      <w:marTop w:val="0"/>
      <w:marBottom w:val="0"/>
      <w:divBdr>
        <w:top w:val="none" w:sz="0" w:space="0" w:color="auto"/>
        <w:left w:val="none" w:sz="0" w:space="0" w:color="auto"/>
        <w:bottom w:val="none" w:sz="0" w:space="0" w:color="auto"/>
        <w:right w:val="none" w:sz="0" w:space="0" w:color="auto"/>
      </w:divBdr>
    </w:div>
    <w:div w:id="245264632">
      <w:bodyDiv w:val="1"/>
      <w:marLeft w:val="0"/>
      <w:marRight w:val="0"/>
      <w:marTop w:val="0"/>
      <w:marBottom w:val="0"/>
      <w:divBdr>
        <w:top w:val="none" w:sz="0" w:space="0" w:color="auto"/>
        <w:left w:val="none" w:sz="0" w:space="0" w:color="auto"/>
        <w:bottom w:val="none" w:sz="0" w:space="0" w:color="auto"/>
        <w:right w:val="none" w:sz="0" w:space="0" w:color="auto"/>
      </w:divBdr>
    </w:div>
    <w:div w:id="267204693">
      <w:bodyDiv w:val="1"/>
      <w:marLeft w:val="0"/>
      <w:marRight w:val="0"/>
      <w:marTop w:val="0"/>
      <w:marBottom w:val="0"/>
      <w:divBdr>
        <w:top w:val="none" w:sz="0" w:space="0" w:color="auto"/>
        <w:left w:val="none" w:sz="0" w:space="0" w:color="auto"/>
        <w:bottom w:val="none" w:sz="0" w:space="0" w:color="auto"/>
        <w:right w:val="none" w:sz="0" w:space="0" w:color="auto"/>
      </w:divBdr>
      <w:divsChild>
        <w:div w:id="203559861">
          <w:marLeft w:val="0"/>
          <w:marRight w:val="0"/>
          <w:marTop w:val="0"/>
          <w:marBottom w:val="0"/>
          <w:divBdr>
            <w:top w:val="none" w:sz="0" w:space="0" w:color="auto"/>
            <w:left w:val="none" w:sz="0" w:space="0" w:color="auto"/>
            <w:bottom w:val="none" w:sz="0" w:space="0" w:color="auto"/>
            <w:right w:val="none" w:sz="0" w:space="0" w:color="auto"/>
          </w:divBdr>
          <w:divsChild>
            <w:div w:id="6819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8710">
      <w:bodyDiv w:val="1"/>
      <w:marLeft w:val="0"/>
      <w:marRight w:val="0"/>
      <w:marTop w:val="0"/>
      <w:marBottom w:val="0"/>
      <w:divBdr>
        <w:top w:val="none" w:sz="0" w:space="0" w:color="auto"/>
        <w:left w:val="none" w:sz="0" w:space="0" w:color="auto"/>
        <w:bottom w:val="none" w:sz="0" w:space="0" w:color="auto"/>
        <w:right w:val="none" w:sz="0" w:space="0" w:color="auto"/>
      </w:divBdr>
      <w:divsChild>
        <w:div w:id="788474273">
          <w:marLeft w:val="0"/>
          <w:marRight w:val="0"/>
          <w:marTop w:val="0"/>
          <w:marBottom w:val="0"/>
          <w:divBdr>
            <w:top w:val="none" w:sz="0" w:space="0" w:color="auto"/>
            <w:left w:val="none" w:sz="0" w:space="0" w:color="auto"/>
            <w:bottom w:val="none" w:sz="0" w:space="0" w:color="auto"/>
            <w:right w:val="none" w:sz="0" w:space="0" w:color="auto"/>
          </w:divBdr>
          <w:divsChild>
            <w:div w:id="2836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6582">
      <w:bodyDiv w:val="1"/>
      <w:marLeft w:val="0"/>
      <w:marRight w:val="0"/>
      <w:marTop w:val="0"/>
      <w:marBottom w:val="0"/>
      <w:divBdr>
        <w:top w:val="none" w:sz="0" w:space="0" w:color="auto"/>
        <w:left w:val="none" w:sz="0" w:space="0" w:color="auto"/>
        <w:bottom w:val="none" w:sz="0" w:space="0" w:color="auto"/>
        <w:right w:val="none" w:sz="0" w:space="0" w:color="auto"/>
      </w:divBdr>
      <w:divsChild>
        <w:div w:id="966856268">
          <w:marLeft w:val="0"/>
          <w:marRight w:val="0"/>
          <w:marTop w:val="0"/>
          <w:marBottom w:val="0"/>
          <w:divBdr>
            <w:top w:val="none" w:sz="0" w:space="0" w:color="auto"/>
            <w:left w:val="none" w:sz="0" w:space="0" w:color="auto"/>
            <w:bottom w:val="none" w:sz="0" w:space="0" w:color="auto"/>
            <w:right w:val="none" w:sz="0" w:space="0" w:color="auto"/>
          </w:divBdr>
          <w:divsChild>
            <w:div w:id="6315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1934">
      <w:bodyDiv w:val="1"/>
      <w:marLeft w:val="0"/>
      <w:marRight w:val="0"/>
      <w:marTop w:val="0"/>
      <w:marBottom w:val="0"/>
      <w:divBdr>
        <w:top w:val="none" w:sz="0" w:space="0" w:color="auto"/>
        <w:left w:val="none" w:sz="0" w:space="0" w:color="auto"/>
        <w:bottom w:val="none" w:sz="0" w:space="0" w:color="auto"/>
        <w:right w:val="none" w:sz="0" w:space="0" w:color="auto"/>
      </w:divBdr>
    </w:div>
    <w:div w:id="395277836">
      <w:bodyDiv w:val="1"/>
      <w:marLeft w:val="0"/>
      <w:marRight w:val="0"/>
      <w:marTop w:val="0"/>
      <w:marBottom w:val="0"/>
      <w:divBdr>
        <w:top w:val="none" w:sz="0" w:space="0" w:color="auto"/>
        <w:left w:val="none" w:sz="0" w:space="0" w:color="auto"/>
        <w:bottom w:val="none" w:sz="0" w:space="0" w:color="auto"/>
        <w:right w:val="none" w:sz="0" w:space="0" w:color="auto"/>
      </w:divBdr>
      <w:divsChild>
        <w:div w:id="2057315508">
          <w:marLeft w:val="0"/>
          <w:marRight w:val="0"/>
          <w:marTop w:val="0"/>
          <w:marBottom w:val="0"/>
          <w:divBdr>
            <w:top w:val="none" w:sz="0" w:space="0" w:color="auto"/>
            <w:left w:val="none" w:sz="0" w:space="0" w:color="auto"/>
            <w:bottom w:val="none" w:sz="0" w:space="0" w:color="auto"/>
            <w:right w:val="none" w:sz="0" w:space="0" w:color="auto"/>
          </w:divBdr>
          <w:divsChild>
            <w:div w:id="17897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55547">
      <w:bodyDiv w:val="1"/>
      <w:marLeft w:val="0"/>
      <w:marRight w:val="0"/>
      <w:marTop w:val="0"/>
      <w:marBottom w:val="0"/>
      <w:divBdr>
        <w:top w:val="none" w:sz="0" w:space="0" w:color="auto"/>
        <w:left w:val="none" w:sz="0" w:space="0" w:color="auto"/>
        <w:bottom w:val="none" w:sz="0" w:space="0" w:color="auto"/>
        <w:right w:val="none" w:sz="0" w:space="0" w:color="auto"/>
      </w:divBdr>
      <w:divsChild>
        <w:div w:id="1073426716">
          <w:marLeft w:val="0"/>
          <w:marRight w:val="0"/>
          <w:marTop w:val="0"/>
          <w:marBottom w:val="0"/>
          <w:divBdr>
            <w:top w:val="none" w:sz="0" w:space="0" w:color="auto"/>
            <w:left w:val="none" w:sz="0" w:space="0" w:color="auto"/>
            <w:bottom w:val="none" w:sz="0" w:space="0" w:color="auto"/>
            <w:right w:val="none" w:sz="0" w:space="0" w:color="auto"/>
          </w:divBdr>
          <w:divsChild>
            <w:div w:id="16516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4248">
      <w:bodyDiv w:val="1"/>
      <w:marLeft w:val="0"/>
      <w:marRight w:val="0"/>
      <w:marTop w:val="0"/>
      <w:marBottom w:val="0"/>
      <w:divBdr>
        <w:top w:val="none" w:sz="0" w:space="0" w:color="auto"/>
        <w:left w:val="none" w:sz="0" w:space="0" w:color="auto"/>
        <w:bottom w:val="none" w:sz="0" w:space="0" w:color="auto"/>
        <w:right w:val="none" w:sz="0" w:space="0" w:color="auto"/>
      </w:divBdr>
    </w:div>
    <w:div w:id="490340956">
      <w:bodyDiv w:val="1"/>
      <w:marLeft w:val="0"/>
      <w:marRight w:val="0"/>
      <w:marTop w:val="0"/>
      <w:marBottom w:val="0"/>
      <w:divBdr>
        <w:top w:val="none" w:sz="0" w:space="0" w:color="auto"/>
        <w:left w:val="none" w:sz="0" w:space="0" w:color="auto"/>
        <w:bottom w:val="none" w:sz="0" w:space="0" w:color="auto"/>
        <w:right w:val="none" w:sz="0" w:space="0" w:color="auto"/>
      </w:divBdr>
    </w:div>
    <w:div w:id="512064925">
      <w:bodyDiv w:val="1"/>
      <w:marLeft w:val="0"/>
      <w:marRight w:val="0"/>
      <w:marTop w:val="0"/>
      <w:marBottom w:val="0"/>
      <w:divBdr>
        <w:top w:val="none" w:sz="0" w:space="0" w:color="auto"/>
        <w:left w:val="none" w:sz="0" w:space="0" w:color="auto"/>
        <w:bottom w:val="none" w:sz="0" w:space="0" w:color="auto"/>
        <w:right w:val="none" w:sz="0" w:space="0" w:color="auto"/>
      </w:divBdr>
      <w:divsChild>
        <w:div w:id="1876691412">
          <w:marLeft w:val="0"/>
          <w:marRight w:val="0"/>
          <w:marTop w:val="0"/>
          <w:marBottom w:val="0"/>
          <w:divBdr>
            <w:top w:val="none" w:sz="0" w:space="0" w:color="auto"/>
            <w:left w:val="none" w:sz="0" w:space="0" w:color="auto"/>
            <w:bottom w:val="none" w:sz="0" w:space="0" w:color="auto"/>
            <w:right w:val="none" w:sz="0" w:space="0" w:color="auto"/>
          </w:divBdr>
          <w:divsChild>
            <w:div w:id="13297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6580">
      <w:bodyDiv w:val="1"/>
      <w:marLeft w:val="0"/>
      <w:marRight w:val="0"/>
      <w:marTop w:val="0"/>
      <w:marBottom w:val="0"/>
      <w:divBdr>
        <w:top w:val="none" w:sz="0" w:space="0" w:color="auto"/>
        <w:left w:val="none" w:sz="0" w:space="0" w:color="auto"/>
        <w:bottom w:val="none" w:sz="0" w:space="0" w:color="auto"/>
        <w:right w:val="none" w:sz="0" w:space="0" w:color="auto"/>
      </w:divBdr>
      <w:divsChild>
        <w:div w:id="1069957075">
          <w:marLeft w:val="0"/>
          <w:marRight w:val="0"/>
          <w:marTop w:val="0"/>
          <w:marBottom w:val="0"/>
          <w:divBdr>
            <w:top w:val="none" w:sz="0" w:space="0" w:color="auto"/>
            <w:left w:val="none" w:sz="0" w:space="0" w:color="auto"/>
            <w:bottom w:val="none" w:sz="0" w:space="0" w:color="auto"/>
            <w:right w:val="none" w:sz="0" w:space="0" w:color="auto"/>
          </w:divBdr>
          <w:divsChild>
            <w:div w:id="874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096">
      <w:bodyDiv w:val="1"/>
      <w:marLeft w:val="0"/>
      <w:marRight w:val="0"/>
      <w:marTop w:val="0"/>
      <w:marBottom w:val="0"/>
      <w:divBdr>
        <w:top w:val="none" w:sz="0" w:space="0" w:color="auto"/>
        <w:left w:val="none" w:sz="0" w:space="0" w:color="auto"/>
        <w:bottom w:val="none" w:sz="0" w:space="0" w:color="auto"/>
        <w:right w:val="none" w:sz="0" w:space="0" w:color="auto"/>
      </w:divBdr>
      <w:divsChild>
        <w:div w:id="1086802136">
          <w:marLeft w:val="0"/>
          <w:marRight w:val="0"/>
          <w:marTop w:val="0"/>
          <w:marBottom w:val="0"/>
          <w:divBdr>
            <w:top w:val="none" w:sz="0" w:space="0" w:color="auto"/>
            <w:left w:val="none" w:sz="0" w:space="0" w:color="auto"/>
            <w:bottom w:val="none" w:sz="0" w:space="0" w:color="auto"/>
            <w:right w:val="none" w:sz="0" w:space="0" w:color="auto"/>
          </w:divBdr>
          <w:divsChild>
            <w:div w:id="979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6374">
      <w:bodyDiv w:val="1"/>
      <w:marLeft w:val="0"/>
      <w:marRight w:val="0"/>
      <w:marTop w:val="0"/>
      <w:marBottom w:val="0"/>
      <w:divBdr>
        <w:top w:val="none" w:sz="0" w:space="0" w:color="auto"/>
        <w:left w:val="none" w:sz="0" w:space="0" w:color="auto"/>
        <w:bottom w:val="none" w:sz="0" w:space="0" w:color="auto"/>
        <w:right w:val="none" w:sz="0" w:space="0" w:color="auto"/>
      </w:divBdr>
      <w:divsChild>
        <w:div w:id="2105102352">
          <w:marLeft w:val="0"/>
          <w:marRight w:val="0"/>
          <w:marTop w:val="0"/>
          <w:marBottom w:val="0"/>
          <w:divBdr>
            <w:top w:val="none" w:sz="0" w:space="0" w:color="auto"/>
            <w:left w:val="none" w:sz="0" w:space="0" w:color="auto"/>
            <w:bottom w:val="none" w:sz="0" w:space="0" w:color="auto"/>
            <w:right w:val="none" w:sz="0" w:space="0" w:color="auto"/>
          </w:divBdr>
          <w:divsChild>
            <w:div w:id="1422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5900">
      <w:bodyDiv w:val="1"/>
      <w:marLeft w:val="0"/>
      <w:marRight w:val="0"/>
      <w:marTop w:val="0"/>
      <w:marBottom w:val="0"/>
      <w:divBdr>
        <w:top w:val="none" w:sz="0" w:space="0" w:color="auto"/>
        <w:left w:val="none" w:sz="0" w:space="0" w:color="auto"/>
        <w:bottom w:val="none" w:sz="0" w:space="0" w:color="auto"/>
        <w:right w:val="none" w:sz="0" w:space="0" w:color="auto"/>
      </w:divBdr>
    </w:div>
    <w:div w:id="692148435">
      <w:bodyDiv w:val="1"/>
      <w:marLeft w:val="0"/>
      <w:marRight w:val="0"/>
      <w:marTop w:val="0"/>
      <w:marBottom w:val="0"/>
      <w:divBdr>
        <w:top w:val="none" w:sz="0" w:space="0" w:color="auto"/>
        <w:left w:val="none" w:sz="0" w:space="0" w:color="auto"/>
        <w:bottom w:val="none" w:sz="0" w:space="0" w:color="auto"/>
        <w:right w:val="none" w:sz="0" w:space="0" w:color="auto"/>
      </w:divBdr>
      <w:divsChild>
        <w:div w:id="1997341200">
          <w:marLeft w:val="0"/>
          <w:marRight w:val="0"/>
          <w:marTop w:val="0"/>
          <w:marBottom w:val="0"/>
          <w:divBdr>
            <w:top w:val="none" w:sz="0" w:space="0" w:color="auto"/>
            <w:left w:val="none" w:sz="0" w:space="0" w:color="auto"/>
            <w:bottom w:val="none" w:sz="0" w:space="0" w:color="auto"/>
            <w:right w:val="none" w:sz="0" w:space="0" w:color="auto"/>
          </w:divBdr>
          <w:divsChild>
            <w:div w:id="4117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9887">
      <w:bodyDiv w:val="1"/>
      <w:marLeft w:val="0"/>
      <w:marRight w:val="0"/>
      <w:marTop w:val="240"/>
      <w:marBottom w:val="0"/>
      <w:divBdr>
        <w:top w:val="none" w:sz="0" w:space="0" w:color="auto"/>
        <w:left w:val="none" w:sz="0" w:space="0" w:color="auto"/>
        <w:bottom w:val="none" w:sz="0" w:space="0" w:color="auto"/>
        <w:right w:val="none" w:sz="0" w:space="0" w:color="auto"/>
      </w:divBdr>
    </w:div>
    <w:div w:id="790711060">
      <w:bodyDiv w:val="1"/>
      <w:marLeft w:val="0"/>
      <w:marRight w:val="0"/>
      <w:marTop w:val="0"/>
      <w:marBottom w:val="0"/>
      <w:divBdr>
        <w:top w:val="none" w:sz="0" w:space="0" w:color="auto"/>
        <w:left w:val="none" w:sz="0" w:space="0" w:color="auto"/>
        <w:bottom w:val="none" w:sz="0" w:space="0" w:color="auto"/>
        <w:right w:val="none" w:sz="0" w:space="0" w:color="auto"/>
      </w:divBdr>
      <w:divsChild>
        <w:div w:id="1897542210">
          <w:marLeft w:val="0"/>
          <w:marRight w:val="0"/>
          <w:marTop w:val="0"/>
          <w:marBottom w:val="0"/>
          <w:divBdr>
            <w:top w:val="none" w:sz="0" w:space="0" w:color="auto"/>
            <w:left w:val="none" w:sz="0" w:space="0" w:color="auto"/>
            <w:bottom w:val="none" w:sz="0" w:space="0" w:color="auto"/>
            <w:right w:val="none" w:sz="0" w:space="0" w:color="auto"/>
          </w:divBdr>
          <w:divsChild>
            <w:div w:id="1309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6302">
      <w:bodyDiv w:val="1"/>
      <w:marLeft w:val="0"/>
      <w:marRight w:val="0"/>
      <w:marTop w:val="0"/>
      <w:marBottom w:val="0"/>
      <w:divBdr>
        <w:top w:val="none" w:sz="0" w:space="0" w:color="auto"/>
        <w:left w:val="none" w:sz="0" w:space="0" w:color="auto"/>
        <w:bottom w:val="none" w:sz="0" w:space="0" w:color="auto"/>
        <w:right w:val="none" w:sz="0" w:space="0" w:color="auto"/>
      </w:divBdr>
      <w:divsChild>
        <w:div w:id="1862208481">
          <w:marLeft w:val="0"/>
          <w:marRight w:val="0"/>
          <w:marTop w:val="0"/>
          <w:marBottom w:val="0"/>
          <w:divBdr>
            <w:top w:val="none" w:sz="0" w:space="0" w:color="auto"/>
            <w:left w:val="none" w:sz="0" w:space="0" w:color="auto"/>
            <w:bottom w:val="none" w:sz="0" w:space="0" w:color="auto"/>
            <w:right w:val="none" w:sz="0" w:space="0" w:color="auto"/>
          </w:divBdr>
          <w:divsChild>
            <w:div w:id="6556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3256">
      <w:bodyDiv w:val="1"/>
      <w:marLeft w:val="0"/>
      <w:marRight w:val="0"/>
      <w:marTop w:val="0"/>
      <w:marBottom w:val="0"/>
      <w:divBdr>
        <w:top w:val="none" w:sz="0" w:space="0" w:color="auto"/>
        <w:left w:val="none" w:sz="0" w:space="0" w:color="auto"/>
        <w:bottom w:val="none" w:sz="0" w:space="0" w:color="auto"/>
        <w:right w:val="none" w:sz="0" w:space="0" w:color="auto"/>
      </w:divBdr>
      <w:divsChild>
        <w:div w:id="426197348">
          <w:marLeft w:val="0"/>
          <w:marRight w:val="0"/>
          <w:marTop w:val="0"/>
          <w:marBottom w:val="0"/>
          <w:divBdr>
            <w:top w:val="none" w:sz="0" w:space="0" w:color="auto"/>
            <w:left w:val="none" w:sz="0" w:space="0" w:color="auto"/>
            <w:bottom w:val="none" w:sz="0" w:space="0" w:color="auto"/>
            <w:right w:val="none" w:sz="0" w:space="0" w:color="auto"/>
          </w:divBdr>
          <w:divsChild>
            <w:div w:id="9734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8846">
      <w:bodyDiv w:val="1"/>
      <w:marLeft w:val="0"/>
      <w:marRight w:val="0"/>
      <w:marTop w:val="0"/>
      <w:marBottom w:val="0"/>
      <w:divBdr>
        <w:top w:val="none" w:sz="0" w:space="0" w:color="auto"/>
        <w:left w:val="none" w:sz="0" w:space="0" w:color="auto"/>
        <w:bottom w:val="none" w:sz="0" w:space="0" w:color="auto"/>
        <w:right w:val="none" w:sz="0" w:space="0" w:color="auto"/>
      </w:divBdr>
      <w:divsChild>
        <w:div w:id="1657101763">
          <w:marLeft w:val="0"/>
          <w:marRight w:val="0"/>
          <w:marTop w:val="0"/>
          <w:marBottom w:val="0"/>
          <w:divBdr>
            <w:top w:val="none" w:sz="0" w:space="0" w:color="auto"/>
            <w:left w:val="none" w:sz="0" w:space="0" w:color="auto"/>
            <w:bottom w:val="none" w:sz="0" w:space="0" w:color="auto"/>
            <w:right w:val="none" w:sz="0" w:space="0" w:color="auto"/>
          </w:divBdr>
          <w:divsChild>
            <w:div w:id="5893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3685">
      <w:bodyDiv w:val="1"/>
      <w:marLeft w:val="0"/>
      <w:marRight w:val="0"/>
      <w:marTop w:val="0"/>
      <w:marBottom w:val="0"/>
      <w:divBdr>
        <w:top w:val="none" w:sz="0" w:space="0" w:color="auto"/>
        <w:left w:val="none" w:sz="0" w:space="0" w:color="auto"/>
        <w:bottom w:val="none" w:sz="0" w:space="0" w:color="auto"/>
        <w:right w:val="none" w:sz="0" w:space="0" w:color="auto"/>
      </w:divBdr>
      <w:divsChild>
        <w:div w:id="492064998">
          <w:marLeft w:val="0"/>
          <w:marRight w:val="0"/>
          <w:marTop w:val="0"/>
          <w:marBottom w:val="0"/>
          <w:divBdr>
            <w:top w:val="none" w:sz="0" w:space="0" w:color="auto"/>
            <w:left w:val="none" w:sz="0" w:space="0" w:color="auto"/>
            <w:bottom w:val="none" w:sz="0" w:space="0" w:color="auto"/>
            <w:right w:val="none" w:sz="0" w:space="0" w:color="auto"/>
          </w:divBdr>
          <w:divsChild>
            <w:div w:id="16659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064">
      <w:bodyDiv w:val="1"/>
      <w:marLeft w:val="0"/>
      <w:marRight w:val="0"/>
      <w:marTop w:val="0"/>
      <w:marBottom w:val="0"/>
      <w:divBdr>
        <w:top w:val="none" w:sz="0" w:space="0" w:color="auto"/>
        <w:left w:val="none" w:sz="0" w:space="0" w:color="auto"/>
        <w:bottom w:val="none" w:sz="0" w:space="0" w:color="auto"/>
        <w:right w:val="none" w:sz="0" w:space="0" w:color="auto"/>
      </w:divBdr>
      <w:divsChild>
        <w:div w:id="766652838">
          <w:marLeft w:val="0"/>
          <w:marRight w:val="0"/>
          <w:marTop w:val="0"/>
          <w:marBottom w:val="0"/>
          <w:divBdr>
            <w:top w:val="none" w:sz="0" w:space="0" w:color="auto"/>
            <w:left w:val="none" w:sz="0" w:space="0" w:color="auto"/>
            <w:bottom w:val="none" w:sz="0" w:space="0" w:color="auto"/>
            <w:right w:val="none" w:sz="0" w:space="0" w:color="auto"/>
          </w:divBdr>
          <w:divsChild>
            <w:div w:id="13607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7168">
      <w:bodyDiv w:val="1"/>
      <w:marLeft w:val="0"/>
      <w:marRight w:val="0"/>
      <w:marTop w:val="0"/>
      <w:marBottom w:val="0"/>
      <w:divBdr>
        <w:top w:val="none" w:sz="0" w:space="0" w:color="auto"/>
        <w:left w:val="none" w:sz="0" w:space="0" w:color="auto"/>
        <w:bottom w:val="none" w:sz="0" w:space="0" w:color="auto"/>
        <w:right w:val="none" w:sz="0" w:space="0" w:color="auto"/>
      </w:divBdr>
      <w:divsChild>
        <w:div w:id="1344279942">
          <w:marLeft w:val="0"/>
          <w:marRight w:val="0"/>
          <w:marTop w:val="0"/>
          <w:marBottom w:val="0"/>
          <w:divBdr>
            <w:top w:val="none" w:sz="0" w:space="0" w:color="auto"/>
            <w:left w:val="none" w:sz="0" w:space="0" w:color="auto"/>
            <w:bottom w:val="none" w:sz="0" w:space="0" w:color="auto"/>
            <w:right w:val="none" w:sz="0" w:space="0" w:color="auto"/>
          </w:divBdr>
          <w:divsChild>
            <w:div w:id="6164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3799">
      <w:bodyDiv w:val="1"/>
      <w:marLeft w:val="0"/>
      <w:marRight w:val="0"/>
      <w:marTop w:val="0"/>
      <w:marBottom w:val="0"/>
      <w:divBdr>
        <w:top w:val="none" w:sz="0" w:space="0" w:color="auto"/>
        <w:left w:val="none" w:sz="0" w:space="0" w:color="auto"/>
        <w:bottom w:val="none" w:sz="0" w:space="0" w:color="auto"/>
        <w:right w:val="none" w:sz="0" w:space="0" w:color="auto"/>
      </w:divBdr>
    </w:div>
    <w:div w:id="979576496">
      <w:bodyDiv w:val="1"/>
      <w:marLeft w:val="0"/>
      <w:marRight w:val="0"/>
      <w:marTop w:val="0"/>
      <w:marBottom w:val="0"/>
      <w:divBdr>
        <w:top w:val="none" w:sz="0" w:space="0" w:color="auto"/>
        <w:left w:val="none" w:sz="0" w:space="0" w:color="auto"/>
        <w:bottom w:val="none" w:sz="0" w:space="0" w:color="auto"/>
        <w:right w:val="none" w:sz="0" w:space="0" w:color="auto"/>
      </w:divBdr>
    </w:div>
    <w:div w:id="1004011987">
      <w:bodyDiv w:val="1"/>
      <w:marLeft w:val="0"/>
      <w:marRight w:val="0"/>
      <w:marTop w:val="0"/>
      <w:marBottom w:val="0"/>
      <w:divBdr>
        <w:top w:val="none" w:sz="0" w:space="0" w:color="auto"/>
        <w:left w:val="none" w:sz="0" w:space="0" w:color="auto"/>
        <w:bottom w:val="none" w:sz="0" w:space="0" w:color="auto"/>
        <w:right w:val="none" w:sz="0" w:space="0" w:color="auto"/>
      </w:divBdr>
      <w:divsChild>
        <w:div w:id="491992062">
          <w:marLeft w:val="0"/>
          <w:marRight w:val="0"/>
          <w:marTop w:val="0"/>
          <w:marBottom w:val="0"/>
          <w:divBdr>
            <w:top w:val="none" w:sz="0" w:space="0" w:color="auto"/>
            <w:left w:val="none" w:sz="0" w:space="0" w:color="auto"/>
            <w:bottom w:val="none" w:sz="0" w:space="0" w:color="auto"/>
            <w:right w:val="none" w:sz="0" w:space="0" w:color="auto"/>
          </w:divBdr>
          <w:divsChild>
            <w:div w:id="8814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1387">
      <w:bodyDiv w:val="1"/>
      <w:marLeft w:val="0"/>
      <w:marRight w:val="0"/>
      <w:marTop w:val="0"/>
      <w:marBottom w:val="0"/>
      <w:divBdr>
        <w:top w:val="none" w:sz="0" w:space="0" w:color="auto"/>
        <w:left w:val="none" w:sz="0" w:space="0" w:color="auto"/>
        <w:bottom w:val="none" w:sz="0" w:space="0" w:color="auto"/>
        <w:right w:val="none" w:sz="0" w:space="0" w:color="auto"/>
      </w:divBdr>
      <w:divsChild>
        <w:div w:id="1879588613">
          <w:marLeft w:val="0"/>
          <w:marRight w:val="0"/>
          <w:marTop w:val="0"/>
          <w:marBottom w:val="0"/>
          <w:divBdr>
            <w:top w:val="none" w:sz="0" w:space="0" w:color="auto"/>
            <w:left w:val="none" w:sz="0" w:space="0" w:color="auto"/>
            <w:bottom w:val="none" w:sz="0" w:space="0" w:color="auto"/>
            <w:right w:val="none" w:sz="0" w:space="0" w:color="auto"/>
          </w:divBdr>
          <w:divsChild>
            <w:div w:id="1938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925">
      <w:bodyDiv w:val="1"/>
      <w:marLeft w:val="0"/>
      <w:marRight w:val="0"/>
      <w:marTop w:val="0"/>
      <w:marBottom w:val="0"/>
      <w:divBdr>
        <w:top w:val="none" w:sz="0" w:space="0" w:color="auto"/>
        <w:left w:val="none" w:sz="0" w:space="0" w:color="auto"/>
        <w:bottom w:val="none" w:sz="0" w:space="0" w:color="auto"/>
        <w:right w:val="none" w:sz="0" w:space="0" w:color="auto"/>
      </w:divBdr>
    </w:div>
    <w:div w:id="1051151656">
      <w:bodyDiv w:val="1"/>
      <w:marLeft w:val="0"/>
      <w:marRight w:val="0"/>
      <w:marTop w:val="0"/>
      <w:marBottom w:val="0"/>
      <w:divBdr>
        <w:top w:val="none" w:sz="0" w:space="0" w:color="auto"/>
        <w:left w:val="none" w:sz="0" w:space="0" w:color="auto"/>
        <w:bottom w:val="none" w:sz="0" w:space="0" w:color="auto"/>
        <w:right w:val="none" w:sz="0" w:space="0" w:color="auto"/>
      </w:divBdr>
    </w:div>
    <w:div w:id="1055205679">
      <w:bodyDiv w:val="1"/>
      <w:marLeft w:val="0"/>
      <w:marRight w:val="0"/>
      <w:marTop w:val="0"/>
      <w:marBottom w:val="0"/>
      <w:divBdr>
        <w:top w:val="none" w:sz="0" w:space="0" w:color="auto"/>
        <w:left w:val="none" w:sz="0" w:space="0" w:color="auto"/>
        <w:bottom w:val="none" w:sz="0" w:space="0" w:color="auto"/>
        <w:right w:val="none" w:sz="0" w:space="0" w:color="auto"/>
      </w:divBdr>
    </w:div>
    <w:div w:id="1070539369">
      <w:bodyDiv w:val="1"/>
      <w:marLeft w:val="0"/>
      <w:marRight w:val="0"/>
      <w:marTop w:val="0"/>
      <w:marBottom w:val="0"/>
      <w:divBdr>
        <w:top w:val="none" w:sz="0" w:space="0" w:color="auto"/>
        <w:left w:val="none" w:sz="0" w:space="0" w:color="auto"/>
        <w:bottom w:val="none" w:sz="0" w:space="0" w:color="auto"/>
        <w:right w:val="none" w:sz="0" w:space="0" w:color="auto"/>
      </w:divBdr>
      <w:divsChild>
        <w:div w:id="1472475955">
          <w:marLeft w:val="0"/>
          <w:marRight w:val="0"/>
          <w:marTop w:val="0"/>
          <w:marBottom w:val="0"/>
          <w:divBdr>
            <w:top w:val="none" w:sz="0" w:space="0" w:color="auto"/>
            <w:left w:val="none" w:sz="0" w:space="0" w:color="auto"/>
            <w:bottom w:val="none" w:sz="0" w:space="0" w:color="auto"/>
            <w:right w:val="none" w:sz="0" w:space="0" w:color="auto"/>
          </w:divBdr>
          <w:divsChild>
            <w:div w:id="2443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6625">
      <w:bodyDiv w:val="1"/>
      <w:marLeft w:val="0"/>
      <w:marRight w:val="0"/>
      <w:marTop w:val="0"/>
      <w:marBottom w:val="0"/>
      <w:divBdr>
        <w:top w:val="none" w:sz="0" w:space="0" w:color="auto"/>
        <w:left w:val="none" w:sz="0" w:space="0" w:color="auto"/>
        <w:bottom w:val="none" w:sz="0" w:space="0" w:color="auto"/>
        <w:right w:val="none" w:sz="0" w:space="0" w:color="auto"/>
      </w:divBdr>
    </w:div>
    <w:div w:id="1086341080">
      <w:bodyDiv w:val="1"/>
      <w:marLeft w:val="0"/>
      <w:marRight w:val="0"/>
      <w:marTop w:val="0"/>
      <w:marBottom w:val="0"/>
      <w:divBdr>
        <w:top w:val="none" w:sz="0" w:space="0" w:color="auto"/>
        <w:left w:val="none" w:sz="0" w:space="0" w:color="auto"/>
        <w:bottom w:val="none" w:sz="0" w:space="0" w:color="auto"/>
        <w:right w:val="none" w:sz="0" w:space="0" w:color="auto"/>
      </w:divBdr>
      <w:divsChild>
        <w:div w:id="1713112613">
          <w:marLeft w:val="0"/>
          <w:marRight w:val="0"/>
          <w:marTop w:val="0"/>
          <w:marBottom w:val="0"/>
          <w:divBdr>
            <w:top w:val="none" w:sz="0" w:space="0" w:color="auto"/>
            <w:left w:val="none" w:sz="0" w:space="0" w:color="auto"/>
            <w:bottom w:val="none" w:sz="0" w:space="0" w:color="auto"/>
            <w:right w:val="none" w:sz="0" w:space="0" w:color="auto"/>
          </w:divBdr>
          <w:divsChild>
            <w:div w:id="873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0321">
      <w:bodyDiv w:val="1"/>
      <w:marLeft w:val="0"/>
      <w:marRight w:val="0"/>
      <w:marTop w:val="0"/>
      <w:marBottom w:val="0"/>
      <w:divBdr>
        <w:top w:val="none" w:sz="0" w:space="0" w:color="auto"/>
        <w:left w:val="none" w:sz="0" w:space="0" w:color="auto"/>
        <w:bottom w:val="none" w:sz="0" w:space="0" w:color="auto"/>
        <w:right w:val="none" w:sz="0" w:space="0" w:color="auto"/>
      </w:divBdr>
    </w:div>
    <w:div w:id="1143936129">
      <w:bodyDiv w:val="1"/>
      <w:marLeft w:val="0"/>
      <w:marRight w:val="0"/>
      <w:marTop w:val="0"/>
      <w:marBottom w:val="0"/>
      <w:divBdr>
        <w:top w:val="none" w:sz="0" w:space="0" w:color="auto"/>
        <w:left w:val="none" w:sz="0" w:space="0" w:color="auto"/>
        <w:bottom w:val="none" w:sz="0" w:space="0" w:color="auto"/>
        <w:right w:val="none" w:sz="0" w:space="0" w:color="auto"/>
      </w:divBdr>
      <w:divsChild>
        <w:div w:id="753818906">
          <w:marLeft w:val="0"/>
          <w:marRight w:val="0"/>
          <w:marTop w:val="0"/>
          <w:marBottom w:val="0"/>
          <w:divBdr>
            <w:top w:val="none" w:sz="0" w:space="0" w:color="auto"/>
            <w:left w:val="none" w:sz="0" w:space="0" w:color="auto"/>
            <w:bottom w:val="none" w:sz="0" w:space="0" w:color="auto"/>
            <w:right w:val="none" w:sz="0" w:space="0" w:color="auto"/>
          </w:divBdr>
          <w:divsChild>
            <w:div w:id="6894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26">
      <w:bodyDiv w:val="1"/>
      <w:marLeft w:val="0"/>
      <w:marRight w:val="0"/>
      <w:marTop w:val="0"/>
      <w:marBottom w:val="0"/>
      <w:divBdr>
        <w:top w:val="none" w:sz="0" w:space="0" w:color="auto"/>
        <w:left w:val="none" w:sz="0" w:space="0" w:color="auto"/>
        <w:bottom w:val="none" w:sz="0" w:space="0" w:color="auto"/>
        <w:right w:val="none" w:sz="0" w:space="0" w:color="auto"/>
      </w:divBdr>
    </w:div>
    <w:div w:id="1180193624">
      <w:bodyDiv w:val="1"/>
      <w:marLeft w:val="0"/>
      <w:marRight w:val="0"/>
      <w:marTop w:val="0"/>
      <w:marBottom w:val="0"/>
      <w:divBdr>
        <w:top w:val="none" w:sz="0" w:space="0" w:color="auto"/>
        <w:left w:val="none" w:sz="0" w:space="0" w:color="auto"/>
        <w:bottom w:val="none" w:sz="0" w:space="0" w:color="auto"/>
        <w:right w:val="none" w:sz="0" w:space="0" w:color="auto"/>
      </w:divBdr>
      <w:divsChild>
        <w:div w:id="675420604">
          <w:marLeft w:val="0"/>
          <w:marRight w:val="0"/>
          <w:marTop w:val="0"/>
          <w:marBottom w:val="0"/>
          <w:divBdr>
            <w:top w:val="none" w:sz="0" w:space="0" w:color="auto"/>
            <w:left w:val="none" w:sz="0" w:space="0" w:color="auto"/>
            <w:bottom w:val="none" w:sz="0" w:space="0" w:color="auto"/>
            <w:right w:val="none" w:sz="0" w:space="0" w:color="auto"/>
          </w:divBdr>
          <w:divsChild>
            <w:div w:id="9089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295">
      <w:bodyDiv w:val="1"/>
      <w:marLeft w:val="0"/>
      <w:marRight w:val="0"/>
      <w:marTop w:val="0"/>
      <w:marBottom w:val="0"/>
      <w:divBdr>
        <w:top w:val="none" w:sz="0" w:space="0" w:color="auto"/>
        <w:left w:val="none" w:sz="0" w:space="0" w:color="auto"/>
        <w:bottom w:val="none" w:sz="0" w:space="0" w:color="auto"/>
        <w:right w:val="none" w:sz="0" w:space="0" w:color="auto"/>
      </w:divBdr>
      <w:divsChild>
        <w:div w:id="1832913696">
          <w:marLeft w:val="0"/>
          <w:marRight w:val="0"/>
          <w:marTop w:val="0"/>
          <w:marBottom w:val="0"/>
          <w:divBdr>
            <w:top w:val="none" w:sz="0" w:space="0" w:color="auto"/>
            <w:left w:val="none" w:sz="0" w:space="0" w:color="auto"/>
            <w:bottom w:val="none" w:sz="0" w:space="0" w:color="auto"/>
            <w:right w:val="none" w:sz="0" w:space="0" w:color="auto"/>
          </w:divBdr>
          <w:divsChild>
            <w:div w:id="1400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787">
      <w:bodyDiv w:val="1"/>
      <w:marLeft w:val="0"/>
      <w:marRight w:val="0"/>
      <w:marTop w:val="0"/>
      <w:marBottom w:val="0"/>
      <w:divBdr>
        <w:top w:val="none" w:sz="0" w:space="0" w:color="auto"/>
        <w:left w:val="none" w:sz="0" w:space="0" w:color="auto"/>
        <w:bottom w:val="none" w:sz="0" w:space="0" w:color="auto"/>
        <w:right w:val="none" w:sz="0" w:space="0" w:color="auto"/>
      </w:divBdr>
      <w:divsChild>
        <w:div w:id="1571571652">
          <w:marLeft w:val="0"/>
          <w:marRight w:val="0"/>
          <w:marTop w:val="0"/>
          <w:marBottom w:val="0"/>
          <w:divBdr>
            <w:top w:val="none" w:sz="0" w:space="0" w:color="auto"/>
            <w:left w:val="none" w:sz="0" w:space="0" w:color="auto"/>
            <w:bottom w:val="none" w:sz="0" w:space="0" w:color="auto"/>
            <w:right w:val="none" w:sz="0" w:space="0" w:color="auto"/>
          </w:divBdr>
          <w:divsChild>
            <w:div w:id="1560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2253">
      <w:bodyDiv w:val="1"/>
      <w:marLeft w:val="0"/>
      <w:marRight w:val="0"/>
      <w:marTop w:val="0"/>
      <w:marBottom w:val="0"/>
      <w:divBdr>
        <w:top w:val="none" w:sz="0" w:space="0" w:color="auto"/>
        <w:left w:val="none" w:sz="0" w:space="0" w:color="auto"/>
        <w:bottom w:val="none" w:sz="0" w:space="0" w:color="auto"/>
        <w:right w:val="none" w:sz="0" w:space="0" w:color="auto"/>
      </w:divBdr>
      <w:divsChild>
        <w:div w:id="1875271201">
          <w:marLeft w:val="0"/>
          <w:marRight w:val="0"/>
          <w:marTop w:val="0"/>
          <w:marBottom w:val="0"/>
          <w:divBdr>
            <w:top w:val="none" w:sz="0" w:space="0" w:color="auto"/>
            <w:left w:val="none" w:sz="0" w:space="0" w:color="auto"/>
            <w:bottom w:val="none" w:sz="0" w:space="0" w:color="auto"/>
            <w:right w:val="none" w:sz="0" w:space="0" w:color="auto"/>
          </w:divBdr>
          <w:divsChild>
            <w:div w:id="50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2957">
      <w:bodyDiv w:val="1"/>
      <w:marLeft w:val="0"/>
      <w:marRight w:val="0"/>
      <w:marTop w:val="0"/>
      <w:marBottom w:val="0"/>
      <w:divBdr>
        <w:top w:val="none" w:sz="0" w:space="0" w:color="auto"/>
        <w:left w:val="none" w:sz="0" w:space="0" w:color="auto"/>
        <w:bottom w:val="none" w:sz="0" w:space="0" w:color="auto"/>
        <w:right w:val="none" w:sz="0" w:space="0" w:color="auto"/>
      </w:divBdr>
      <w:divsChild>
        <w:div w:id="1910799230">
          <w:marLeft w:val="0"/>
          <w:marRight w:val="0"/>
          <w:marTop w:val="0"/>
          <w:marBottom w:val="0"/>
          <w:divBdr>
            <w:top w:val="none" w:sz="0" w:space="0" w:color="auto"/>
            <w:left w:val="none" w:sz="0" w:space="0" w:color="auto"/>
            <w:bottom w:val="none" w:sz="0" w:space="0" w:color="auto"/>
            <w:right w:val="none" w:sz="0" w:space="0" w:color="auto"/>
          </w:divBdr>
          <w:divsChild>
            <w:div w:id="12358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7754">
      <w:bodyDiv w:val="1"/>
      <w:marLeft w:val="0"/>
      <w:marRight w:val="0"/>
      <w:marTop w:val="0"/>
      <w:marBottom w:val="0"/>
      <w:divBdr>
        <w:top w:val="none" w:sz="0" w:space="0" w:color="auto"/>
        <w:left w:val="none" w:sz="0" w:space="0" w:color="auto"/>
        <w:bottom w:val="none" w:sz="0" w:space="0" w:color="auto"/>
        <w:right w:val="none" w:sz="0" w:space="0" w:color="auto"/>
      </w:divBdr>
      <w:divsChild>
        <w:div w:id="1061712646">
          <w:marLeft w:val="0"/>
          <w:marRight w:val="0"/>
          <w:marTop w:val="0"/>
          <w:marBottom w:val="0"/>
          <w:divBdr>
            <w:top w:val="none" w:sz="0" w:space="0" w:color="auto"/>
            <w:left w:val="none" w:sz="0" w:space="0" w:color="auto"/>
            <w:bottom w:val="none" w:sz="0" w:space="0" w:color="auto"/>
            <w:right w:val="none" w:sz="0" w:space="0" w:color="auto"/>
          </w:divBdr>
          <w:divsChild>
            <w:div w:id="9432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596">
      <w:bodyDiv w:val="1"/>
      <w:marLeft w:val="0"/>
      <w:marRight w:val="0"/>
      <w:marTop w:val="0"/>
      <w:marBottom w:val="0"/>
      <w:divBdr>
        <w:top w:val="none" w:sz="0" w:space="0" w:color="auto"/>
        <w:left w:val="none" w:sz="0" w:space="0" w:color="auto"/>
        <w:bottom w:val="none" w:sz="0" w:space="0" w:color="auto"/>
        <w:right w:val="none" w:sz="0" w:space="0" w:color="auto"/>
      </w:divBdr>
      <w:divsChild>
        <w:div w:id="998923232">
          <w:marLeft w:val="0"/>
          <w:marRight w:val="0"/>
          <w:marTop w:val="0"/>
          <w:marBottom w:val="0"/>
          <w:divBdr>
            <w:top w:val="none" w:sz="0" w:space="0" w:color="auto"/>
            <w:left w:val="none" w:sz="0" w:space="0" w:color="auto"/>
            <w:bottom w:val="none" w:sz="0" w:space="0" w:color="auto"/>
            <w:right w:val="none" w:sz="0" w:space="0" w:color="auto"/>
          </w:divBdr>
          <w:divsChild>
            <w:div w:id="11889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3652">
      <w:bodyDiv w:val="1"/>
      <w:marLeft w:val="0"/>
      <w:marRight w:val="0"/>
      <w:marTop w:val="0"/>
      <w:marBottom w:val="0"/>
      <w:divBdr>
        <w:top w:val="none" w:sz="0" w:space="0" w:color="auto"/>
        <w:left w:val="none" w:sz="0" w:space="0" w:color="auto"/>
        <w:bottom w:val="none" w:sz="0" w:space="0" w:color="auto"/>
        <w:right w:val="none" w:sz="0" w:space="0" w:color="auto"/>
      </w:divBdr>
      <w:divsChild>
        <w:div w:id="887571696">
          <w:marLeft w:val="0"/>
          <w:marRight w:val="0"/>
          <w:marTop w:val="0"/>
          <w:marBottom w:val="0"/>
          <w:divBdr>
            <w:top w:val="none" w:sz="0" w:space="0" w:color="auto"/>
            <w:left w:val="none" w:sz="0" w:space="0" w:color="auto"/>
            <w:bottom w:val="none" w:sz="0" w:space="0" w:color="auto"/>
            <w:right w:val="none" w:sz="0" w:space="0" w:color="auto"/>
          </w:divBdr>
          <w:divsChild>
            <w:div w:id="3763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385">
      <w:bodyDiv w:val="1"/>
      <w:marLeft w:val="0"/>
      <w:marRight w:val="0"/>
      <w:marTop w:val="0"/>
      <w:marBottom w:val="0"/>
      <w:divBdr>
        <w:top w:val="none" w:sz="0" w:space="0" w:color="auto"/>
        <w:left w:val="none" w:sz="0" w:space="0" w:color="auto"/>
        <w:bottom w:val="none" w:sz="0" w:space="0" w:color="auto"/>
        <w:right w:val="none" w:sz="0" w:space="0" w:color="auto"/>
      </w:divBdr>
    </w:div>
    <w:div w:id="1336153804">
      <w:bodyDiv w:val="1"/>
      <w:marLeft w:val="0"/>
      <w:marRight w:val="0"/>
      <w:marTop w:val="0"/>
      <w:marBottom w:val="0"/>
      <w:divBdr>
        <w:top w:val="none" w:sz="0" w:space="0" w:color="auto"/>
        <w:left w:val="none" w:sz="0" w:space="0" w:color="auto"/>
        <w:bottom w:val="none" w:sz="0" w:space="0" w:color="auto"/>
        <w:right w:val="none" w:sz="0" w:space="0" w:color="auto"/>
      </w:divBdr>
      <w:divsChild>
        <w:div w:id="11342247">
          <w:marLeft w:val="0"/>
          <w:marRight w:val="0"/>
          <w:marTop w:val="0"/>
          <w:marBottom w:val="0"/>
          <w:divBdr>
            <w:top w:val="none" w:sz="0" w:space="0" w:color="auto"/>
            <w:left w:val="none" w:sz="0" w:space="0" w:color="auto"/>
            <w:bottom w:val="none" w:sz="0" w:space="0" w:color="auto"/>
            <w:right w:val="none" w:sz="0" w:space="0" w:color="auto"/>
          </w:divBdr>
          <w:divsChild>
            <w:div w:id="19056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8119">
      <w:bodyDiv w:val="1"/>
      <w:marLeft w:val="0"/>
      <w:marRight w:val="0"/>
      <w:marTop w:val="0"/>
      <w:marBottom w:val="0"/>
      <w:divBdr>
        <w:top w:val="none" w:sz="0" w:space="0" w:color="auto"/>
        <w:left w:val="none" w:sz="0" w:space="0" w:color="auto"/>
        <w:bottom w:val="none" w:sz="0" w:space="0" w:color="auto"/>
        <w:right w:val="none" w:sz="0" w:space="0" w:color="auto"/>
      </w:divBdr>
    </w:div>
    <w:div w:id="1384913318">
      <w:bodyDiv w:val="1"/>
      <w:marLeft w:val="0"/>
      <w:marRight w:val="0"/>
      <w:marTop w:val="0"/>
      <w:marBottom w:val="0"/>
      <w:divBdr>
        <w:top w:val="none" w:sz="0" w:space="0" w:color="auto"/>
        <w:left w:val="none" w:sz="0" w:space="0" w:color="auto"/>
        <w:bottom w:val="none" w:sz="0" w:space="0" w:color="auto"/>
        <w:right w:val="none" w:sz="0" w:space="0" w:color="auto"/>
      </w:divBdr>
    </w:div>
    <w:div w:id="1386874475">
      <w:bodyDiv w:val="1"/>
      <w:marLeft w:val="0"/>
      <w:marRight w:val="0"/>
      <w:marTop w:val="0"/>
      <w:marBottom w:val="0"/>
      <w:divBdr>
        <w:top w:val="none" w:sz="0" w:space="0" w:color="auto"/>
        <w:left w:val="none" w:sz="0" w:space="0" w:color="auto"/>
        <w:bottom w:val="none" w:sz="0" w:space="0" w:color="auto"/>
        <w:right w:val="none" w:sz="0" w:space="0" w:color="auto"/>
      </w:divBdr>
      <w:divsChild>
        <w:div w:id="721636296">
          <w:marLeft w:val="0"/>
          <w:marRight w:val="0"/>
          <w:marTop w:val="0"/>
          <w:marBottom w:val="0"/>
          <w:divBdr>
            <w:top w:val="none" w:sz="0" w:space="0" w:color="auto"/>
            <w:left w:val="none" w:sz="0" w:space="0" w:color="auto"/>
            <w:bottom w:val="none" w:sz="0" w:space="0" w:color="auto"/>
            <w:right w:val="none" w:sz="0" w:space="0" w:color="auto"/>
          </w:divBdr>
          <w:divsChild>
            <w:div w:id="17103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6806">
      <w:bodyDiv w:val="1"/>
      <w:marLeft w:val="0"/>
      <w:marRight w:val="0"/>
      <w:marTop w:val="0"/>
      <w:marBottom w:val="0"/>
      <w:divBdr>
        <w:top w:val="none" w:sz="0" w:space="0" w:color="auto"/>
        <w:left w:val="none" w:sz="0" w:space="0" w:color="auto"/>
        <w:bottom w:val="none" w:sz="0" w:space="0" w:color="auto"/>
        <w:right w:val="none" w:sz="0" w:space="0" w:color="auto"/>
      </w:divBdr>
      <w:divsChild>
        <w:div w:id="440876549">
          <w:marLeft w:val="0"/>
          <w:marRight w:val="0"/>
          <w:marTop w:val="0"/>
          <w:marBottom w:val="0"/>
          <w:divBdr>
            <w:top w:val="none" w:sz="0" w:space="0" w:color="auto"/>
            <w:left w:val="none" w:sz="0" w:space="0" w:color="auto"/>
            <w:bottom w:val="none" w:sz="0" w:space="0" w:color="auto"/>
            <w:right w:val="none" w:sz="0" w:space="0" w:color="auto"/>
          </w:divBdr>
          <w:divsChild>
            <w:div w:id="2055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3695">
      <w:bodyDiv w:val="1"/>
      <w:marLeft w:val="0"/>
      <w:marRight w:val="0"/>
      <w:marTop w:val="0"/>
      <w:marBottom w:val="0"/>
      <w:divBdr>
        <w:top w:val="none" w:sz="0" w:space="0" w:color="auto"/>
        <w:left w:val="none" w:sz="0" w:space="0" w:color="auto"/>
        <w:bottom w:val="none" w:sz="0" w:space="0" w:color="auto"/>
        <w:right w:val="none" w:sz="0" w:space="0" w:color="auto"/>
      </w:divBdr>
    </w:div>
    <w:div w:id="1494100299">
      <w:bodyDiv w:val="1"/>
      <w:marLeft w:val="0"/>
      <w:marRight w:val="0"/>
      <w:marTop w:val="0"/>
      <w:marBottom w:val="0"/>
      <w:divBdr>
        <w:top w:val="none" w:sz="0" w:space="0" w:color="auto"/>
        <w:left w:val="none" w:sz="0" w:space="0" w:color="auto"/>
        <w:bottom w:val="none" w:sz="0" w:space="0" w:color="auto"/>
        <w:right w:val="none" w:sz="0" w:space="0" w:color="auto"/>
      </w:divBdr>
    </w:div>
    <w:div w:id="1502158121">
      <w:bodyDiv w:val="1"/>
      <w:marLeft w:val="0"/>
      <w:marRight w:val="0"/>
      <w:marTop w:val="0"/>
      <w:marBottom w:val="0"/>
      <w:divBdr>
        <w:top w:val="none" w:sz="0" w:space="0" w:color="auto"/>
        <w:left w:val="none" w:sz="0" w:space="0" w:color="auto"/>
        <w:bottom w:val="none" w:sz="0" w:space="0" w:color="auto"/>
        <w:right w:val="none" w:sz="0" w:space="0" w:color="auto"/>
      </w:divBdr>
    </w:div>
    <w:div w:id="1503398259">
      <w:bodyDiv w:val="1"/>
      <w:marLeft w:val="0"/>
      <w:marRight w:val="0"/>
      <w:marTop w:val="0"/>
      <w:marBottom w:val="0"/>
      <w:divBdr>
        <w:top w:val="none" w:sz="0" w:space="0" w:color="auto"/>
        <w:left w:val="none" w:sz="0" w:space="0" w:color="auto"/>
        <w:bottom w:val="none" w:sz="0" w:space="0" w:color="auto"/>
        <w:right w:val="none" w:sz="0" w:space="0" w:color="auto"/>
      </w:divBdr>
    </w:div>
    <w:div w:id="1542666221">
      <w:bodyDiv w:val="1"/>
      <w:marLeft w:val="0"/>
      <w:marRight w:val="0"/>
      <w:marTop w:val="0"/>
      <w:marBottom w:val="0"/>
      <w:divBdr>
        <w:top w:val="none" w:sz="0" w:space="0" w:color="auto"/>
        <w:left w:val="none" w:sz="0" w:space="0" w:color="auto"/>
        <w:bottom w:val="none" w:sz="0" w:space="0" w:color="auto"/>
        <w:right w:val="none" w:sz="0" w:space="0" w:color="auto"/>
      </w:divBdr>
      <w:divsChild>
        <w:div w:id="2028752974">
          <w:marLeft w:val="0"/>
          <w:marRight w:val="0"/>
          <w:marTop w:val="0"/>
          <w:marBottom w:val="0"/>
          <w:divBdr>
            <w:top w:val="none" w:sz="0" w:space="0" w:color="auto"/>
            <w:left w:val="none" w:sz="0" w:space="0" w:color="auto"/>
            <w:bottom w:val="none" w:sz="0" w:space="0" w:color="auto"/>
            <w:right w:val="none" w:sz="0" w:space="0" w:color="auto"/>
          </w:divBdr>
          <w:divsChild>
            <w:div w:id="13147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7472">
      <w:bodyDiv w:val="1"/>
      <w:marLeft w:val="0"/>
      <w:marRight w:val="0"/>
      <w:marTop w:val="0"/>
      <w:marBottom w:val="0"/>
      <w:divBdr>
        <w:top w:val="none" w:sz="0" w:space="0" w:color="auto"/>
        <w:left w:val="none" w:sz="0" w:space="0" w:color="auto"/>
        <w:bottom w:val="none" w:sz="0" w:space="0" w:color="auto"/>
        <w:right w:val="none" w:sz="0" w:space="0" w:color="auto"/>
      </w:divBdr>
      <w:divsChild>
        <w:div w:id="1943106911">
          <w:marLeft w:val="0"/>
          <w:marRight w:val="0"/>
          <w:marTop w:val="0"/>
          <w:marBottom w:val="0"/>
          <w:divBdr>
            <w:top w:val="none" w:sz="0" w:space="0" w:color="auto"/>
            <w:left w:val="none" w:sz="0" w:space="0" w:color="auto"/>
            <w:bottom w:val="none" w:sz="0" w:space="0" w:color="auto"/>
            <w:right w:val="none" w:sz="0" w:space="0" w:color="auto"/>
          </w:divBdr>
          <w:divsChild>
            <w:div w:id="2836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288">
      <w:bodyDiv w:val="1"/>
      <w:marLeft w:val="0"/>
      <w:marRight w:val="0"/>
      <w:marTop w:val="0"/>
      <w:marBottom w:val="0"/>
      <w:divBdr>
        <w:top w:val="none" w:sz="0" w:space="0" w:color="auto"/>
        <w:left w:val="none" w:sz="0" w:space="0" w:color="auto"/>
        <w:bottom w:val="none" w:sz="0" w:space="0" w:color="auto"/>
        <w:right w:val="none" w:sz="0" w:space="0" w:color="auto"/>
      </w:divBdr>
      <w:divsChild>
        <w:div w:id="559369003">
          <w:marLeft w:val="0"/>
          <w:marRight w:val="0"/>
          <w:marTop w:val="0"/>
          <w:marBottom w:val="0"/>
          <w:divBdr>
            <w:top w:val="none" w:sz="0" w:space="0" w:color="auto"/>
            <w:left w:val="none" w:sz="0" w:space="0" w:color="auto"/>
            <w:bottom w:val="none" w:sz="0" w:space="0" w:color="auto"/>
            <w:right w:val="none" w:sz="0" w:space="0" w:color="auto"/>
          </w:divBdr>
          <w:divsChild>
            <w:div w:id="13249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6373">
      <w:bodyDiv w:val="1"/>
      <w:marLeft w:val="0"/>
      <w:marRight w:val="0"/>
      <w:marTop w:val="0"/>
      <w:marBottom w:val="0"/>
      <w:divBdr>
        <w:top w:val="none" w:sz="0" w:space="0" w:color="auto"/>
        <w:left w:val="none" w:sz="0" w:space="0" w:color="auto"/>
        <w:bottom w:val="none" w:sz="0" w:space="0" w:color="auto"/>
        <w:right w:val="none" w:sz="0" w:space="0" w:color="auto"/>
      </w:divBdr>
      <w:divsChild>
        <w:div w:id="1575385653">
          <w:marLeft w:val="0"/>
          <w:marRight w:val="0"/>
          <w:marTop w:val="0"/>
          <w:marBottom w:val="0"/>
          <w:divBdr>
            <w:top w:val="none" w:sz="0" w:space="0" w:color="auto"/>
            <w:left w:val="none" w:sz="0" w:space="0" w:color="auto"/>
            <w:bottom w:val="none" w:sz="0" w:space="0" w:color="auto"/>
            <w:right w:val="none" w:sz="0" w:space="0" w:color="auto"/>
          </w:divBdr>
          <w:divsChild>
            <w:div w:id="1821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3658">
      <w:bodyDiv w:val="1"/>
      <w:marLeft w:val="0"/>
      <w:marRight w:val="0"/>
      <w:marTop w:val="0"/>
      <w:marBottom w:val="0"/>
      <w:divBdr>
        <w:top w:val="none" w:sz="0" w:space="0" w:color="auto"/>
        <w:left w:val="none" w:sz="0" w:space="0" w:color="auto"/>
        <w:bottom w:val="none" w:sz="0" w:space="0" w:color="auto"/>
        <w:right w:val="none" w:sz="0" w:space="0" w:color="auto"/>
      </w:divBdr>
      <w:divsChild>
        <w:div w:id="1857697304">
          <w:marLeft w:val="0"/>
          <w:marRight w:val="0"/>
          <w:marTop w:val="0"/>
          <w:marBottom w:val="0"/>
          <w:divBdr>
            <w:top w:val="none" w:sz="0" w:space="0" w:color="auto"/>
            <w:left w:val="none" w:sz="0" w:space="0" w:color="auto"/>
            <w:bottom w:val="none" w:sz="0" w:space="0" w:color="auto"/>
            <w:right w:val="none" w:sz="0" w:space="0" w:color="auto"/>
          </w:divBdr>
        </w:div>
      </w:divsChild>
    </w:div>
    <w:div w:id="1626690018">
      <w:bodyDiv w:val="1"/>
      <w:marLeft w:val="0"/>
      <w:marRight w:val="0"/>
      <w:marTop w:val="0"/>
      <w:marBottom w:val="0"/>
      <w:divBdr>
        <w:top w:val="none" w:sz="0" w:space="0" w:color="auto"/>
        <w:left w:val="none" w:sz="0" w:space="0" w:color="auto"/>
        <w:bottom w:val="none" w:sz="0" w:space="0" w:color="auto"/>
        <w:right w:val="none" w:sz="0" w:space="0" w:color="auto"/>
      </w:divBdr>
    </w:div>
    <w:div w:id="1659455838">
      <w:bodyDiv w:val="1"/>
      <w:marLeft w:val="0"/>
      <w:marRight w:val="0"/>
      <w:marTop w:val="0"/>
      <w:marBottom w:val="0"/>
      <w:divBdr>
        <w:top w:val="none" w:sz="0" w:space="0" w:color="auto"/>
        <w:left w:val="none" w:sz="0" w:space="0" w:color="auto"/>
        <w:bottom w:val="none" w:sz="0" w:space="0" w:color="auto"/>
        <w:right w:val="none" w:sz="0" w:space="0" w:color="auto"/>
      </w:divBdr>
    </w:div>
    <w:div w:id="1659765129">
      <w:bodyDiv w:val="1"/>
      <w:marLeft w:val="0"/>
      <w:marRight w:val="0"/>
      <w:marTop w:val="0"/>
      <w:marBottom w:val="0"/>
      <w:divBdr>
        <w:top w:val="none" w:sz="0" w:space="0" w:color="auto"/>
        <w:left w:val="none" w:sz="0" w:space="0" w:color="auto"/>
        <w:bottom w:val="none" w:sz="0" w:space="0" w:color="auto"/>
        <w:right w:val="none" w:sz="0" w:space="0" w:color="auto"/>
      </w:divBdr>
      <w:divsChild>
        <w:div w:id="1087649755">
          <w:marLeft w:val="0"/>
          <w:marRight w:val="0"/>
          <w:marTop w:val="0"/>
          <w:marBottom w:val="0"/>
          <w:divBdr>
            <w:top w:val="none" w:sz="0" w:space="0" w:color="auto"/>
            <w:left w:val="none" w:sz="0" w:space="0" w:color="auto"/>
            <w:bottom w:val="none" w:sz="0" w:space="0" w:color="auto"/>
            <w:right w:val="none" w:sz="0" w:space="0" w:color="auto"/>
          </w:divBdr>
          <w:divsChild>
            <w:div w:id="18527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1202">
      <w:bodyDiv w:val="1"/>
      <w:marLeft w:val="0"/>
      <w:marRight w:val="0"/>
      <w:marTop w:val="0"/>
      <w:marBottom w:val="0"/>
      <w:divBdr>
        <w:top w:val="none" w:sz="0" w:space="0" w:color="auto"/>
        <w:left w:val="none" w:sz="0" w:space="0" w:color="auto"/>
        <w:bottom w:val="none" w:sz="0" w:space="0" w:color="auto"/>
        <w:right w:val="none" w:sz="0" w:space="0" w:color="auto"/>
      </w:divBdr>
      <w:divsChild>
        <w:div w:id="929116446">
          <w:marLeft w:val="0"/>
          <w:marRight w:val="0"/>
          <w:marTop w:val="0"/>
          <w:marBottom w:val="0"/>
          <w:divBdr>
            <w:top w:val="none" w:sz="0" w:space="0" w:color="auto"/>
            <w:left w:val="none" w:sz="0" w:space="0" w:color="auto"/>
            <w:bottom w:val="none" w:sz="0" w:space="0" w:color="auto"/>
            <w:right w:val="none" w:sz="0" w:space="0" w:color="auto"/>
          </w:divBdr>
          <w:divsChild>
            <w:div w:id="1120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2400">
      <w:bodyDiv w:val="1"/>
      <w:marLeft w:val="0"/>
      <w:marRight w:val="0"/>
      <w:marTop w:val="0"/>
      <w:marBottom w:val="0"/>
      <w:divBdr>
        <w:top w:val="none" w:sz="0" w:space="0" w:color="auto"/>
        <w:left w:val="none" w:sz="0" w:space="0" w:color="auto"/>
        <w:bottom w:val="none" w:sz="0" w:space="0" w:color="auto"/>
        <w:right w:val="none" w:sz="0" w:space="0" w:color="auto"/>
      </w:divBdr>
      <w:divsChild>
        <w:div w:id="1204178145">
          <w:marLeft w:val="0"/>
          <w:marRight w:val="0"/>
          <w:marTop w:val="0"/>
          <w:marBottom w:val="0"/>
          <w:divBdr>
            <w:top w:val="none" w:sz="0" w:space="0" w:color="auto"/>
            <w:left w:val="none" w:sz="0" w:space="0" w:color="auto"/>
            <w:bottom w:val="none" w:sz="0" w:space="0" w:color="auto"/>
            <w:right w:val="none" w:sz="0" w:space="0" w:color="auto"/>
          </w:divBdr>
          <w:divsChild>
            <w:div w:id="3136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8508">
      <w:bodyDiv w:val="1"/>
      <w:marLeft w:val="0"/>
      <w:marRight w:val="0"/>
      <w:marTop w:val="0"/>
      <w:marBottom w:val="0"/>
      <w:divBdr>
        <w:top w:val="none" w:sz="0" w:space="0" w:color="auto"/>
        <w:left w:val="none" w:sz="0" w:space="0" w:color="auto"/>
        <w:bottom w:val="none" w:sz="0" w:space="0" w:color="auto"/>
        <w:right w:val="none" w:sz="0" w:space="0" w:color="auto"/>
      </w:divBdr>
      <w:divsChild>
        <w:div w:id="1154755416">
          <w:marLeft w:val="0"/>
          <w:marRight w:val="0"/>
          <w:marTop w:val="0"/>
          <w:marBottom w:val="0"/>
          <w:divBdr>
            <w:top w:val="none" w:sz="0" w:space="0" w:color="auto"/>
            <w:left w:val="none" w:sz="0" w:space="0" w:color="auto"/>
            <w:bottom w:val="none" w:sz="0" w:space="0" w:color="auto"/>
            <w:right w:val="none" w:sz="0" w:space="0" w:color="auto"/>
          </w:divBdr>
          <w:divsChild>
            <w:div w:id="519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23946">
      <w:bodyDiv w:val="1"/>
      <w:marLeft w:val="0"/>
      <w:marRight w:val="0"/>
      <w:marTop w:val="0"/>
      <w:marBottom w:val="0"/>
      <w:divBdr>
        <w:top w:val="none" w:sz="0" w:space="0" w:color="auto"/>
        <w:left w:val="none" w:sz="0" w:space="0" w:color="auto"/>
        <w:bottom w:val="none" w:sz="0" w:space="0" w:color="auto"/>
        <w:right w:val="none" w:sz="0" w:space="0" w:color="auto"/>
      </w:divBdr>
    </w:div>
    <w:div w:id="1891305143">
      <w:bodyDiv w:val="1"/>
      <w:marLeft w:val="0"/>
      <w:marRight w:val="0"/>
      <w:marTop w:val="0"/>
      <w:marBottom w:val="0"/>
      <w:divBdr>
        <w:top w:val="none" w:sz="0" w:space="0" w:color="auto"/>
        <w:left w:val="none" w:sz="0" w:space="0" w:color="auto"/>
        <w:bottom w:val="none" w:sz="0" w:space="0" w:color="auto"/>
        <w:right w:val="none" w:sz="0" w:space="0" w:color="auto"/>
      </w:divBdr>
      <w:divsChild>
        <w:div w:id="683361314">
          <w:marLeft w:val="0"/>
          <w:marRight w:val="0"/>
          <w:marTop w:val="0"/>
          <w:marBottom w:val="0"/>
          <w:divBdr>
            <w:top w:val="none" w:sz="0" w:space="0" w:color="auto"/>
            <w:left w:val="none" w:sz="0" w:space="0" w:color="auto"/>
            <w:bottom w:val="none" w:sz="0" w:space="0" w:color="auto"/>
            <w:right w:val="none" w:sz="0" w:space="0" w:color="auto"/>
          </w:divBdr>
          <w:divsChild>
            <w:div w:id="12733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0516">
      <w:bodyDiv w:val="1"/>
      <w:marLeft w:val="0"/>
      <w:marRight w:val="0"/>
      <w:marTop w:val="0"/>
      <w:marBottom w:val="0"/>
      <w:divBdr>
        <w:top w:val="none" w:sz="0" w:space="0" w:color="auto"/>
        <w:left w:val="none" w:sz="0" w:space="0" w:color="auto"/>
        <w:bottom w:val="none" w:sz="0" w:space="0" w:color="auto"/>
        <w:right w:val="none" w:sz="0" w:space="0" w:color="auto"/>
      </w:divBdr>
    </w:div>
    <w:div w:id="1959987488">
      <w:bodyDiv w:val="1"/>
      <w:marLeft w:val="0"/>
      <w:marRight w:val="0"/>
      <w:marTop w:val="0"/>
      <w:marBottom w:val="0"/>
      <w:divBdr>
        <w:top w:val="none" w:sz="0" w:space="0" w:color="auto"/>
        <w:left w:val="none" w:sz="0" w:space="0" w:color="auto"/>
        <w:bottom w:val="none" w:sz="0" w:space="0" w:color="auto"/>
        <w:right w:val="none" w:sz="0" w:space="0" w:color="auto"/>
      </w:divBdr>
    </w:div>
    <w:div w:id="1976374929">
      <w:bodyDiv w:val="1"/>
      <w:marLeft w:val="0"/>
      <w:marRight w:val="0"/>
      <w:marTop w:val="0"/>
      <w:marBottom w:val="0"/>
      <w:divBdr>
        <w:top w:val="none" w:sz="0" w:space="0" w:color="auto"/>
        <w:left w:val="none" w:sz="0" w:space="0" w:color="auto"/>
        <w:bottom w:val="none" w:sz="0" w:space="0" w:color="auto"/>
        <w:right w:val="none" w:sz="0" w:space="0" w:color="auto"/>
      </w:divBdr>
      <w:divsChild>
        <w:div w:id="1719473580">
          <w:marLeft w:val="0"/>
          <w:marRight w:val="0"/>
          <w:marTop w:val="0"/>
          <w:marBottom w:val="0"/>
          <w:divBdr>
            <w:top w:val="none" w:sz="0" w:space="0" w:color="auto"/>
            <w:left w:val="none" w:sz="0" w:space="0" w:color="auto"/>
            <w:bottom w:val="none" w:sz="0" w:space="0" w:color="auto"/>
            <w:right w:val="none" w:sz="0" w:space="0" w:color="auto"/>
          </w:divBdr>
          <w:divsChild>
            <w:div w:id="20525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4747">
      <w:bodyDiv w:val="1"/>
      <w:marLeft w:val="0"/>
      <w:marRight w:val="0"/>
      <w:marTop w:val="0"/>
      <w:marBottom w:val="0"/>
      <w:divBdr>
        <w:top w:val="none" w:sz="0" w:space="0" w:color="auto"/>
        <w:left w:val="none" w:sz="0" w:space="0" w:color="auto"/>
        <w:bottom w:val="none" w:sz="0" w:space="0" w:color="auto"/>
        <w:right w:val="none" w:sz="0" w:space="0" w:color="auto"/>
      </w:divBdr>
      <w:divsChild>
        <w:div w:id="80105934">
          <w:marLeft w:val="0"/>
          <w:marRight w:val="0"/>
          <w:marTop w:val="0"/>
          <w:marBottom w:val="0"/>
          <w:divBdr>
            <w:top w:val="none" w:sz="0" w:space="0" w:color="auto"/>
            <w:left w:val="none" w:sz="0" w:space="0" w:color="auto"/>
            <w:bottom w:val="none" w:sz="0" w:space="0" w:color="auto"/>
            <w:right w:val="none" w:sz="0" w:space="0" w:color="auto"/>
          </w:divBdr>
          <w:divsChild>
            <w:div w:id="20417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4446">
      <w:bodyDiv w:val="1"/>
      <w:marLeft w:val="0"/>
      <w:marRight w:val="0"/>
      <w:marTop w:val="0"/>
      <w:marBottom w:val="0"/>
      <w:divBdr>
        <w:top w:val="none" w:sz="0" w:space="0" w:color="auto"/>
        <w:left w:val="none" w:sz="0" w:space="0" w:color="auto"/>
        <w:bottom w:val="none" w:sz="0" w:space="0" w:color="auto"/>
        <w:right w:val="none" w:sz="0" w:space="0" w:color="auto"/>
      </w:divBdr>
      <w:divsChild>
        <w:div w:id="45495209">
          <w:marLeft w:val="0"/>
          <w:marRight w:val="0"/>
          <w:marTop w:val="0"/>
          <w:marBottom w:val="0"/>
          <w:divBdr>
            <w:top w:val="none" w:sz="0" w:space="0" w:color="auto"/>
            <w:left w:val="none" w:sz="0" w:space="0" w:color="auto"/>
            <w:bottom w:val="none" w:sz="0" w:space="0" w:color="auto"/>
            <w:right w:val="none" w:sz="0" w:space="0" w:color="auto"/>
          </w:divBdr>
          <w:divsChild>
            <w:div w:id="987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173">
      <w:bodyDiv w:val="1"/>
      <w:marLeft w:val="0"/>
      <w:marRight w:val="0"/>
      <w:marTop w:val="0"/>
      <w:marBottom w:val="0"/>
      <w:divBdr>
        <w:top w:val="none" w:sz="0" w:space="0" w:color="auto"/>
        <w:left w:val="none" w:sz="0" w:space="0" w:color="auto"/>
        <w:bottom w:val="none" w:sz="0" w:space="0" w:color="auto"/>
        <w:right w:val="none" w:sz="0" w:space="0" w:color="auto"/>
      </w:divBdr>
      <w:divsChild>
        <w:div w:id="1142890895">
          <w:marLeft w:val="0"/>
          <w:marRight w:val="0"/>
          <w:marTop w:val="0"/>
          <w:marBottom w:val="0"/>
          <w:divBdr>
            <w:top w:val="none" w:sz="0" w:space="0" w:color="auto"/>
            <w:left w:val="none" w:sz="0" w:space="0" w:color="auto"/>
            <w:bottom w:val="none" w:sz="0" w:space="0" w:color="auto"/>
            <w:right w:val="none" w:sz="0" w:space="0" w:color="auto"/>
          </w:divBdr>
          <w:divsChild>
            <w:div w:id="14737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0723">
      <w:bodyDiv w:val="1"/>
      <w:marLeft w:val="0"/>
      <w:marRight w:val="0"/>
      <w:marTop w:val="0"/>
      <w:marBottom w:val="0"/>
      <w:divBdr>
        <w:top w:val="none" w:sz="0" w:space="0" w:color="auto"/>
        <w:left w:val="none" w:sz="0" w:space="0" w:color="auto"/>
        <w:bottom w:val="none" w:sz="0" w:space="0" w:color="auto"/>
        <w:right w:val="none" w:sz="0" w:space="0" w:color="auto"/>
      </w:divBdr>
      <w:divsChild>
        <w:div w:id="1194883721">
          <w:marLeft w:val="0"/>
          <w:marRight w:val="0"/>
          <w:marTop w:val="0"/>
          <w:marBottom w:val="0"/>
          <w:divBdr>
            <w:top w:val="none" w:sz="0" w:space="0" w:color="auto"/>
            <w:left w:val="none" w:sz="0" w:space="0" w:color="auto"/>
            <w:bottom w:val="none" w:sz="0" w:space="0" w:color="auto"/>
            <w:right w:val="none" w:sz="0" w:space="0" w:color="auto"/>
          </w:divBdr>
          <w:divsChild>
            <w:div w:id="20321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9548">
      <w:bodyDiv w:val="1"/>
      <w:marLeft w:val="0"/>
      <w:marRight w:val="0"/>
      <w:marTop w:val="0"/>
      <w:marBottom w:val="0"/>
      <w:divBdr>
        <w:top w:val="none" w:sz="0" w:space="0" w:color="auto"/>
        <w:left w:val="none" w:sz="0" w:space="0" w:color="auto"/>
        <w:bottom w:val="none" w:sz="0" w:space="0" w:color="auto"/>
        <w:right w:val="none" w:sz="0" w:space="0" w:color="auto"/>
      </w:divBdr>
      <w:divsChild>
        <w:div w:id="670567098">
          <w:marLeft w:val="0"/>
          <w:marRight w:val="0"/>
          <w:marTop w:val="0"/>
          <w:marBottom w:val="0"/>
          <w:divBdr>
            <w:top w:val="none" w:sz="0" w:space="0" w:color="auto"/>
            <w:left w:val="none" w:sz="0" w:space="0" w:color="auto"/>
            <w:bottom w:val="none" w:sz="0" w:space="0" w:color="auto"/>
            <w:right w:val="none" w:sz="0" w:space="0" w:color="auto"/>
          </w:divBdr>
          <w:divsChild>
            <w:div w:id="11514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1313">
      <w:bodyDiv w:val="1"/>
      <w:marLeft w:val="0"/>
      <w:marRight w:val="0"/>
      <w:marTop w:val="0"/>
      <w:marBottom w:val="0"/>
      <w:divBdr>
        <w:top w:val="none" w:sz="0" w:space="0" w:color="auto"/>
        <w:left w:val="none" w:sz="0" w:space="0" w:color="auto"/>
        <w:bottom w:val="none" w:sz="0" w:space="0" w:color="auto"/>
        <w:right w:val="none" w:sz="0" w:space="0" w:color="auto"/>
      </w:divBdr>
    </w:div>
    <w:div w:id="2133865451">
      <w:bodyDiv w:val="1"/>
      <w:marLeft w:val="0"/>
      <w:marRight w:val="0"/>
      <w:marTop w:val="0"/>
      <w:marBottom w:val="0"/>
      <w:divBdr>
        <w:top w:val="none" w:sz="0" w:space="0" w:color="auto"/>
        <w:left w:val="none" w:sz="0" w:space="0" w:color="auto"/>
        <w:bottom w:val="none" w:sz="0" w:space="0" w:color="auto"/>
        <w:right w:val="none" w:sz="0" w:space="0" w:color="auto"/>
      </w:divBdr>
    </w:div>
    <w:div w:id="2141922497">
      <w:bodyDiv w:val="1"/>
      <w:marLeft w:val="0"/>
      <w:marRight w:val="0"/>
      <w:marTop w:val="0"/>
      <w:marBottom w:val="0"/>
      <w:divBdr>
        <w:top w:val="none" w:sz="0" w:space="0" w:color="auto"/>
        <w:left w:val="none" w:sz="0" w:space="0" w:color="auto"/>
        <w:bottom w:val="none" w:sz="0" w:space="0" w:color="auto"/>
        <w:right w:val="none" w:sz="0" w:space="0" w:color="auto"/>
      </w:divBdr>
    </w:div>
    <w:div w:id="2143882584">
      <w:bodyDiv w:val="1"/>
      <w:marLeft w:val="0"/>
      <w:marRight w:val="0"/>
      <w:marTop w:val="0"/>
      <w:marBottom w:val="0"/>
      <w:divBdr>
        <w:top w:val="none" w:sz="0" w:space="0" w:color="auto"/>
        <w:left w:val="none" w:sz="0" w:space="0" w:color="auto"/>
        <w:bottom w:val="none" w:sz="0" w:space="0" w:color="auto"/>
        <w:right w:val="none" w:sz="0" w:space="0" w:color="auto"/>
      </w:divBdr>
      <w:divsChild>
        <w:div w:id="287903164">
          <w:marLeft w:val="0"/>
          <w:marRight w:val="0"/>
          <w:marTop w:val="0"/>
          <w:marBottom w:val="0"/>
          <w:divBdr>
            <w:top w:val="none" w:sz="0" w:space="0" w:color="auto"/>
            <w:left w:val="none" w:sz="0" w:space="0" w:color="auto"/>
            <w:bottom w:val="none" w:sz="0" w:space="0" w:color="auto"/>
            <w:right w:val="none" w:sz="0" w:space="0" w:color="auto"/>
          </w:divBdr>
          <w:divsChild>
            <w:div w:id="20914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eattle-cr.entellitrak.com/etk-seattle-cr-prod/page.request.do?page=page.form.intake.questionnaire" TargetMode="External"/><Relationship Id="rId18" Type="http://schemas.openxmlformats.org/officeDocument/2006/relationships/hyperlink" Target="http://www2.ed.gov/programs/fws/index.html" TargetMode="External"/><Relationship Id="rId26" Type="http://schemas.openxmlformats.org/officeDocument/2006/relationships/hyperlink" Target="http://www.dol.gov/whd/flsa/Joint_Employment_AI.htm" TargetMode="External"/><Relationship Id="rId39" Type="http://schemas.openxmlformats.org/officeDocument/2006/relationships/hyperlink" Target="https://seattle-cr.entellitrak.com/etk-seattle-cr-prod/page.request.do?page=page.form.intake.questionnaire" TargetMode="External"/><Relationship Id="rId21" Type="http://schemas.openxmlformats.org/officeDocument/2006/relationships/hyperlink" Target="http://www.SmallBusiness.Lni.wa.gov" TargetMode="External"/><Relationship Id="rId34" Type="http://schemas.openxmlformats.org/officeDocument/2006/relationships/hyperlink" Target="http://www.seattle.gov/laborstandards/publications" TargetMode="External"/><Relationship Id="rId42" Type="http://schemas.openxmlformats.org/officeDocument/2006/relationships/hyperlink" Target="http://www.seattle.gov/Documents/Departments/LaborStandards/OLS-LaborStandardsChanges-2016.pdf" TargetMode="External"/><Relationship Id="rId47" Type="http://schemas.openxmlformats.org/officeDocument/2006/relationships/hyperlink" Target="http://www.seattle.gov/laborstandards/community-outreach" TargetMode="External"/><Relationship Id="rId50" Type="http://schemas.openxmlformats.org/officeDocument/2006/relationships/hyperlink" Target="http://www.seattle.gov/Documents/Departments/LaborStandards/OLS-Business-Fund-RFP.pdf"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2.municode.com/library/wa/seattle/codes/municipal_code?nodeId=TIT14HURI_CH14.16PASITIPASATI" TargetMode="External"/><Relationship Id="rId17" Type="http://schemas.openxmlformats.org/officeDocument/2006/relationships/hyperlink" Target="http://apps.leg.wa.gov/WAC/default.aspx?cite=250-40&amp;full=true" TargetMode="External"/><Relationship Id="rId25" Type="http://schemas.openxmlformats.org/officeDocument/2006/relationships/hyperlink" Target="http://www.dol.gov/whd/flsa/jointemployment.htm" TargetMode="External"/><Relationship Id="rId33" Type="http://schemas.openxmlformats.org/officeDocument/2006/relationships/hyperlink" Target="http://www.lni.wa.gov/claimsins/claims/" TargetMode="External"/><Relationship Id="rId38" Type="http://schemas.openxmlformats.org/officeDocument/2006/relationships/hyperlink" Target="http://www.seattle.gov/Documents/Departments/LaborStandards/OLS-Changes-2016.pdf" TargetMode="External"/><Relationship Id="rId46" Type="http://schemas.openxmlformats.org/officeDocument/2006/relationships/hyperlink" Target="http://www.seattle.gov/laborstandards/outreach/community-fund"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1.seattle.gov/dpd/maps/dpdgis.aspx" TargetMode="External"/><Relationship Id="rId20" Type="http://schemas.openxmlformats.org/officeDocument/2006/relationships/hyperlink" Target="http://www.dol.gov/whd/workers/misclassification/ai-2015_1.htm" TargetMode="External"/><Relationship Id="rId29" Type="http://schemas.openxmlformats.org/officeDocument/2006/relationships/hyperlink" Target="http://apps.leg.wa.gov/RCW/default.aspx?cite=49.76.020" TargetMode="External"/><Relationship Id="rId41" Type="http://schemas.openxmlformats.org/officeDocument/2006/relationships/hyperlink" Target="http://www.seattle.gov/laborstandards/enforcement/rules-and-ordinances/minimum-wag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orstandards@seattle.gov" TargetMode="External"/><Relationship Id="rId24" Type="http://schemas.openxmlformats.org/officeDocument/2006/relationships/hyperlink" Target="https://www.irs.gov/affordable-care-act/employers/questions-and-answers-on-employer-shared-responsibility-provisions-under-the-affordable-care-act" TargetMode="External"/><Relationship Id="rId32" Type="http://schemas.openxmlformats.org/officeDocument/2006/relationships/hyperlink" Target="http://www.seattle.gov/laborstandards/minimum-wage" TargetMode="External"/><Relationship Id="rId37" Type="http://schemas.openxmlformats.org/officeDocument/2006/relationships/hyperlink" Target="http://www.seattle.gov/Documents/Departments/LaborStandards/PSST-Policy_Checklist-042216.pdf" TargetMode="External"/><Relationship Id="rId40" Type="http://schemas.openxmlformats.org/officeDocument/2006/relationships/hyperlink" Target="https://www2.municode.com/library/wa/seattle/codes/municipal_code?nodeId=TIT14HURI_CH14.20WATICORE_14.20.030EMRE" TargetMode="External"/><Relationship Id="rId45" Type="http://schemas.openxmlformats.org/officeDocument/2006/relationships/hyperlink" Target="http://www.seattle.gov/laborstandards/about"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b6.seattle.gov/DPD/Maps/dpdgis.aspx" TargetMode="External"/><Relationship Id="rId23" Type="http://schemas.openxmlformats.org/officeDocument/2006/relationships/hyperlink" Target="http://www.dol.gov/WHD/opinion/FLSA/2003/2003_07_09_5_FLSA.htm" TargetMode="External"/><Relationship Id="rId28" Type="http://schemas.openxmlformats.org/officeDocument/2006/relationships/hyperlink" Target="http://apps.leg.wa.gov/RCW/default.aspx?cite=49.12.903" TargetMode="External"/><Relationship Id="rId36" Type="http://schemas.openxmlformats.org/officeDocument/2006/relationships/hyperlink" Target="http://www.seattle.gov/Documents/Departments/LaborStandards/PSST-Sample_Policy.docx" TargetMode="External"/><Relationship Id="rId49" Type="http://schemas.openxmlformats.org/officeDocument/2006/relationships/hyperlink" Target="http://www.seattle.gov/laborstandards/about" TargetMode="External"/><Relationship Id="rId57" Type="http://schemas.openxmlformats.org/officeDocument/2006/relationships/footer" Target="footer3.xml"/><Relationship Id="rId10" Type="http://schemas.openxmlformats.org/officeDocument/2006/relationships/hyperlink" Target="https://seattle-cr.entellitrak.com/etk-seattle-cr-prod/page.request.do?page=page.form.intake.questionnaire" TargetMode="External"/><Relationship Id="rId19" Type="http://schemas.openxmlformats.org/officeDocument/2006/relationships/hyperlink" Target="http://www.dol.gov/elaws/esa/flsa/docs/volunteers.asp" TargetMode="External"/><Relationship Id="rId31" Type="http://schemas.openxmlformats.org/officeDocument/2006/relationships/hyperlink" Target="http://www.lni.wa.gov/WorkplaceRights/LeaveBenefits/FamilyCare/Maternity/default.asp" TargetMode="External"/><Relationship Id="rId44" Type="http://schemas.openxmlformats.org/officeDocument/2006/relationships/hyperlink" Target="https://seattle-cr.entellitrak.com/etk-seattle-cr-prod/page.request.do?page=page.form.intake.questionnaire"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ttle.gov/laborstandards/paid-sick-and-safe-time" TargetMode="External"/><Relationship Id="rId14" Type="http://schemas.openxmlformats.org/officeDocument/2006/relationships/hyperlink" Target="mailto:laborstandards@seattle.gov" TargetMode="External"/><Relationship Id="rId22" Type="http://schemas.openxmlformats.org/officeDocument/2006/relationships/hyperlink" Target="https://www.eeoc.gov/policy/docs/threshold.html" TargetMode="External"/><Relationship Id="rId27" Type="http://schemas.openxmlformats.org/officeDocument/2006/relationships/hyperlink" Target="http://apps.leg.wa.gov/rcw/default.aspx?cite=49.12.265" TargetMode="External"/><Relationship Id="rId30" Type="http://schemas.openxmlformats.org/officeDocument/2006/relationships/hyperlink" Target="http://www.lni.wa.gov/WorkplaceRights/LeaveBenefits/FamilyCare/Covered/default.asp" TargetMode="External"/><Relationship Id="rId35" Type="http://schemas.openxmlformats.org/officeDocument/2006/relationships/hyperlink" Target="http://www.seattle.gov/laborstandards/publications" TargetMode="External"/><Relationship Id="rId43" Type="http://schemas.openxmlformats.org/officeDocument/2006/relationships/hyperlink" Target="http://www.seattle.gov/laborstandards/ordinances/paid-sick-and-safe-time" TargetMode="External"/><Relationship Id="rId48" Type="http://schemas.openxmlformats.org/officeDocument/2006/relationships/hyperlink" Target="http://www.seattle.gov/laborstandards/ordinances/paid-sick-and-safe-time" TargetMode="External"/><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www.seattle.gov/laborstandards/outreach/business-fund"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C94F6-7C22-4127-8249-28CDB4D6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14399</Words>
  <Characters>82079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Paid Sick Leave Questions</vt:lpstr>
    </vt:vector>
  </TitlesOfParts>
  <Company>UC-Berkeley</Company>
  <LinksUpToDate>false</LinksUpToDate>
  <CharactersWithSpaces>96286</CharactersWithSpaces>
  <SharedDoc>false</SharedDoc>
  <HLinks>
    <vt:vector size="150" baseType="variant">
      <vt:variant>
        <vt:i4>3801136</vt:i4>
      </vt:variant>
      <vt:variant>
        <vt:i4>72</vt:i4>
      </vt:variant>
      <vt:variant>
        <vt:i4>0</vt:i4>
      </vt:variant>
      <vt:variant>
        <vt:i4>5</vt:i4>
      </vt:variant>
      <vt:variant>
        <vt:lpwstr>http://www.seattle.gov/psst</vt:lpwstr>
      </vt:variant>
      <vt:variant>
        <vt:lpwstr/>
      </vt:variant>
      <vt:variant>
        <vt:i4>1900625</vt:i4>
      </vt:variant>
      <vt:variant>
        <vt:i4>69</vt:i4>
      </vt:variant>
      <vt:variant>
        <vt:i4>0</vt:i4>
      </vt:variant>
      <vt:variant>
        <vt:i4>5</vt:i4>
      </vt:variant>
      <vt:variant>
        <vt:lpwstr>http://www.cityofseattle.net/civilrights/documents/AboutPSSTevaluation071912.pdf</vt:lpwstr>
      </vt:variant>
      <vt:variant>
        <vt:lpwstr/>
      </vt:variant>
      <vt:variant>
        <vt:i4>1179666</vt:i4>
      </vt:variant>
      <vt:variant>
        <vt:i4>66</vt:i4>
      </vt:variant>
      <vt:variant>
        <vt:i4>0</vt:i4>
      </vt:variant>
      <vt:variant>
        <vt:i4>5</vt:i4>
      </vt:variant>
      <vt:variant>
        <vt:lpwstr>http://www.cityofseattle.net/civilrights/PSSTFile.htm</vt:lpwstr>
      </vt:variant>
      <vt:variant>
        <vt:lpwstr/>
      </vt:variant>
      <vt:variant>
        <vt:i4>3801136</vt:i4>
      </vt:variant>
      <vt:variant>
        <vt:i4>63</vt:i4>
      </vt:variant>
      <vt:variant>
        <vt:i4>0</vt:i4>
      </vt:variant>
      <vt:variant>
        <vt:i4>5</vt:i4>
      </vt:variant>
      <vt:variant>
        <vt:lpwstr>http://www.seattle.gov/psst</vt:lpwstr>
      </vt:variant>
      <vt:variant>
        <vt:lpwstr/>
      </vt:variant>
      <vt:variant>
        <vt:i4>7733370</vt:i4>
      </vt:variant>
      <vt:variant>
        <vt:i4>60</vt:i4>
      </vt:variant>
      <vt:variant>
        <vt:i4>0</vt:i4>
      </vt:variant>
      <vt:variant>
        <vt:i4>5</vt:i4>
      </vt:variant>
      <vt:variant>
        <vt:lpwstr>http://www.lni.wa.gov/claimsins/claims/</vt:lpwstr>
      </vt:variant>
      <vt:variant>
        <vt:lpwstr/>
      </vt:variant>
      <vt:variant>
        <vt:i4>4980812</vt:i4>
      </vt:variant>
      <vt:variant>
        <vt:i4>57</vt:i4>
      </vt:variant>
      <vt:variant>
        <vt:i4>0</vt:i4>
      </vt:variant>
      <vt:variant>
        <vt:i4>5</vt:i4>
      </vt:variant>
      <vt:variant>
        <vt:lpwstr>http://www.lni.wa.gov/WorkplaceRights/LeaveBenefits/FamilyCare/Maternity/default.asp</vt:lpwstr>
      </vt:variant>
      <vt:variant>
        <vt:lpwstr/>
      </vt:variant>
      <vt:variant>
        <vt:i4>3407933</vt:i4>
      </vt:variant>
      <vt:variant>
        <vt:i4>54</vt:i4>
      </vt:variant>
      <vt:variant>
        <vt:i4>0</vt:i4>
      </vt:variant>
      <vt:variant>
        <vt:i4>5</vt:i4>
      </vt:variant>
      <vt:variant>
        <vt:lpwstr>http://www.lni.wa.gov/WorkplaceRights/LeaveBenefits/FamilyCare/Covered/default.asp</vt:lpwstr>
      </vt:variant>
      <vt:variant>
        <vt:lpwstr/>
      </vt:variant>
      <vt:variant>
        <vt:i4>2555937</vt:i4>
      </vt:variant>
      <vt:variant>
        <vt:i4>51</vt:i4>
      </vt:variant>
      <vt:variant>
        <vt:i4>0</vt:i4>
      </vt:variant>
      <vt:variant>
        <vt:i4>5</vt:i4>
      </vt:variant>
      <vt:variant>
        <vt:lpwstr>http://apps.leg.wa.gov/RCW/default.aspx?cite=49.76.020</vt:lpwstr>
      </vt:variant>
      <vt:variant>
        <vt:lpwstr/>
      </vt:variant>
      <vt:variant>
        <vt:i4>2687013</vt:i4>
      </vt:variant>
      <vt:variant>
        <vt:i4>48</vt:i4>
      </vt:variant>
      <vt:variant>
        <vt:i4>0</vt:i4>
      </vt:variant>
      <vt:variant>
        <vt:i4>5</vt:i4>
      </vt:variant>
      <vt:variant>
        <vt:lpwstr>http://apps.leg.wa.gov/RCW/default.aspx?cite=49.12.903</vt:lpwstr>
      </vt:variant>
      <vt:variant>
        <vt:lpwstr/>
      </vt:variant>
      <vt:variant>
        <vt:i4>2359331</vt:i4>
      </vt:variant>
      <vt:variant>
        <vt:i4>45</vt:i4>
      </vt:variant>
      <vt:variant>
        <vt:i4>0</vt:i4>
      </vt:variant>
      <vt:variant>
        <vt:i4>5</vt:i4>
      </vt:variant>
      <vt:variant>
        <vt:lpwstr>http://apps.leg.wa.gov/rcw/default.aspx?cite=49.12.265</vt:lpwstr>
      </vt:variant>
      <vt:variant>
        <vt:lpwstr/>
      </vt:variant>
      <vt:variant>
        <vt:i4>4063350</vt:i4>
      </vt:variant>
      <vt:variant>
        <vt:i4>42</vt:i4>
      </vt:variant>
      <vt:variant>
        <vt:i4>0</vt:i4>
      </vt:variant>
      <vt:variant>
        <vt:i4>5</vt:i4>
      </vt:variant>
      <vt:variant>
        <vt:lpwstr>http://www.dol.gov/whd/regs/compliance/fairpay/preamble.pdf</vt:lpwstr>
      </vt:variant>
      <vt:variant>
        <vt:lpwstr/>
      </vt:variant>
      <vt:variant>
        <vt:i4>4915271</vt:i4>
      </vt:variant>
      <vt:variant>
        <vt:i4>39</vt:i4>
      </vt:variant>
      <vt:variant>
        <vt:i4>0</vt:i4>
      </vt:variant>
      <vt:variant>
        <vt:i4>5</vt:i4>
      </vt:variant>
      <vt:variant>
        <vt:lpwstr>http://www.dol.gov/WHD/opinion/FLSA/2003/2003_07_09_5_FLSA.htm</vt:lpwstr>
      </vt:variant>
      <vt:variant>
        <vt:lpwstr/>
      </vt:variant>
      <vt:variant>
        <vt:i4>5111826</vt:i4>
      </vt:variant>
      <vt:variant>
        <vt:i4>36</vt:i4>
      </vt:variant>
      <vt:variant>
        <vt:i4>0</vt:i4>
      </vt:variant>
      <vt:variant>
        <vt:i4>5</vt:i4>
      </vt:variant>
      <vt:variant>
        <vt:lpwstr>http://www.eeoc.gov/policy/docs/threshold.html</vt:lpwstr>
      </vt:variant>
      <vt:variant>
        <vt:lpwstr>2-III-A-1-d</vt:lpwstr>
      </vt:variant>
      <vt:variant>
        <vt:i4>4390979</vt:i4>
      </vt:variant>
      <vt:variant>
        <vt:i4>33</vt:i4>
      </vt:variant>
      <vt:variant>
        <vt:i4>0</vt:i4>
      </vt:variant>
      <vt:variant>
        <vt:i4>5</vt:i4>
      </vt:variant>
      <vt:variant>
        <vt:lpwstr>http://www.smallbusiness.lni.wa.gov/</vt:lpwstr>
      </vt:variant>
      <vt:variant>
        <vt:lpwstr/>
      </vt:variant>
      <vt:variant>
        <vt:i4>4456476</vt:i4>
      </vt:variant>
      <vt:variant>
        <vt:i4>30</vt:i4>
      </vt:variant>
      <vt:variant>
        <vt:i4>0</vt:i4>
      </vt:variant>
      <vt:variant>
        <vt:i4>5</vt:i4>
      </vt:variant>
      <vt:variant>
        <vt:lpwstr>http://labor-employment-law.lawyers.com/wage-and-hour-law/Independent-Contractors-under-the-FLSA.html</vt:lpwstr>
      </vt:variant>
      <vt:variant>
        <vt:lpwstr/>
      </vt:variant>
      <vt:variant>
        <vt:i4>5832709</vt:i4>
      </vt:variant>
      <vt:variant>
        <vt:i4>27</vt:i4>
      </vt:variant>
      <vt:variant>
        <vt:i4>0</vt:i4>
      </vt:variant>
      <vt:variant>
        <vt:i4>5</vt:i4>
      </vt:variant>
      <vt:variant>
        <vt:lpwstr>http://www.dol.gov/elaws/esa/flsa/docs/volunteers.asp</vt:lpwstr>
      </vt:variant>
      <vt:variant>
        <vt:lpwstr/>
      </vt:variant>
      <vt:variant>
        <vt:i4>3801125</vt:i4>
      </vt:variant>
      <vt:variant>
        <vt:i4>24</vt:i4>
      </vt:variant>
      <vt:variant>
        <vt:i4>0</vt:i4>
      </vt:variant>
      <vt:variant>
        <vt:i4>5</vt:i4>
      </vt:variant>
      <vt:variant>
        <vt:lpwstr>http://www2.ed.gov/programs/fws/index.html</vt:lpwstr>
      </vt:variant>
      <vt:variant>
        <vt:lpwstr/>
      </vt:variant>
      <vt:variant>
        <vt:i4>131080</vt:i4>
      </vt:variant>
      <vt:variant>
        <vt:i4>21</vt:i4>
      </vt:variant>
      <vt:variant>
        <vt:i4>0</vt:i4>
      </vt:variant>
      <vt:variant>
        <vt:i4>5</vt:i4>
      </vt:variant>
      <vt:variant>
        <vt:lpwstr>http://web1.seattle.gov/dpd/maps/dpdgis.aspx</vt:lpwstr>
      </vt:variant>
      <vt:variant>
        <vt:lpwstr/>
      </vt:variant>
      <vt:variant>
        <vt:i4>131080</vt:i4>
      </vt:variant>
      <vt:variant>
        <vt:i4>18</vt:i4>
      </vt:variant>
      <vt:variant>
        <vt:i4>0</vt:i4>
      </vt:variant>
      <vt:variant>
        <vt:i4>5</vt:i4>
      </vt:variant>
      <vt:variant>
        <vt:lpwstr>http://web1.seattle.gov/dpd/maps/dpdgis.aspx</vt:lpwstr>
      </vt:variant>
      <vt:variant>
        <vt:lpwstr/>
      </vt:variant>
      <vt:variant>
        <vt:i4>2424884</vt:i4>
      </vt:variant>
      <vt:variant>
        <vt:i4>15</vt:i4>
      </vt:variant>
      <vt:variant>
        <vt:i4>0</vt:i4>
      </vt:variant>
      <vt:variant>
        <vt:i4>5</vt:i4>
      </vt:variant>
      <vt:variant>
        <vt:lpwstr>http://www.seattle.gov/civilrights/request.htm</vt:lpwstr>
      </vt:variant>
      <vt:variant>
        <vt:lpwstr/>
      </vt:variant>
      <vt:variant>
        <vt:i4>1507432</vt:i4>
      </vt:variant>
      <vt:variant>
        <vt:i4>12</vt:i4>
      </vt:variant>
      <vt:variant>
        <vt:i4>0</vt:i4>
      </vt:variant>
      <vt:variant>
        <vt:i4>5</vt:i4>
      </vt:variant>
      <vt:variant>
        <vt:lpwstr>mailto:elliott.bronstein@seattle.gov</vt:lpwstr>
      </vt:variant>
      <vt:variant>
        <vt:lpwstr/>
      </vt:variant>
      <vt:variant>
        <vt:i4>6422640</vt:i4>
      </vt:variant>
      <vt:variant>
        <vt:i4>9</vt:i4>
      </vt:variant>
      <vt:variant>
        <vt:i4>0</vt:i4>
      </vt:variant>
      <vt:variant>
        <vt:i4>5</vt:i4>
      </vt:variant>
      <vt:variant>
        <vt:lpwstr>mailto:</vt:lpwstr>
      </vt:variant>
      <vt:variant>
        <vt:lpwstr/>
      </vt:variant>
      <vt:variant>
        <vt:i4>6488189</vt:i4>
      </vt:variant>
      <vt:variant>
        <vt:i4>6</vt:i4>
      </vt:variant>
      <vt:variant>
        <vt:i4>0</vt:i4>
      </vt:variant>
      <vt:variant>
        <vt:i4>5</vt:i4>
      </vt:variant>
      <vt:variant>
        <vt:lpwstr>http://clerk.seattle.gov/~scripts/nph-brs.exe?s1=&amp;s3=117216&amp;s4=&amp;s2=&amp;s5=&amp;Sect4=AND&amp;l=20&amp;Sect2=THESON&amp;Sect3=PLURON&amp;Sect5=CBORY&amp;Sect6=HITOFF&amp;d=ORDF&amp;p=1&amp;u=/%7Epublic/cbory.htm&amp;r=1&amp;f=G</vt:lpwstr>
      </vt:variant>
      <vt:variant>
        <vt:lpwstr/>
      </vt:variant>
      <vt:variant>
        <vt:i4>2424884</vt:i4>
      </vt:variant>
      <vt:variant>
        <vt:i4>3</vt:i4>
      </vt:variant>
      <vt:variant>
        <vt:i4>0</vt:i4>
      </vt:variant>
      <vt:variant>
        <vt:i4>5</vt:i4>
      </vt:variant>
      <vt:variant>
        <vt:lpwstr>http://www.seattle.gov/civilrights/request.htm</vt:lpwstr>
      </vt:variant>
      <vt:variant>
        <vt:lpwstr/>
      </vt:variant>
      <vt:variant>
        <vt:i4>3145809</vt:i4>
      </vt:variant>
      <vt:variant>
        <vt:i4>0</vt:i4>
      </vt:variant>
      <vt:variant>
        <vt:i4>0</vt:i4>
      </vt:variant>
      <vt:variant>
        <vt:i4>5</vt:i4>
      </vt:variant>
      <vt:variant>
        <vt:lpwstr>mailto:karina.bull@seattle.gov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 Paid Sick and Safe Time Ordinance</dc:title>
  <dc:creator>Seattle Office of Labor Standards</dc:creator>
  <cp:keywords>Seattle Office of Labor Standards; OLS; Paid Sick and Safe Time; PSST; Q&amp;A</cp:keywords>
  <cp:lastModifiedBy>Thao, Amie</cp:lastModifiedBy>
  <cp:revision>2</cp:revision>
  <cp:lastPrinted>2015-05-16T20:16:00Z</cp:lastPrinted>
  <dcterms:created xsi:type="dcterms:W3CDTF">2016-07-28T19:35:00Z</dcterms:created>
  <dcterms:modified xsi:type="dcterms:W3CDTF">2016-07-28T19:35:00Z</dcterms:modified>
</cp:coreProperties>
</file>