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929CB" w14:textId="7B44CF01" w:rsidR="00BA174B" w:rsidRPr="000A358F" w:rsidRDefault="000A358F" w:rsidP="005B5FBB">
      <w:pPr>
        <w:spacing w:after="0"/>
        <w:jc w:val="center"/>
        <w:rPr>
          <w:b/>
        </w:rPr>
      </w:pPr>
      <w:bookmarkStart w:id="0" w:name="_GoBack"/>
      <w:bookmarkEnd w:id="0"/>
      <w:r w:rsidRPr="000A358F">
        <w:rPr>
          <w:b/>
        </w:rPr>
        <w:t>Minutes</w:t>
      </w:r>
    </w:p>
    <w:p w14:paraId="32951F46" w14:textId="77777777" w:rsidR="000A358F" w:rsidRPr="000A358F" w:rsidRDefault="000A358F" w:rsidP="000A358F">
      <w:pPr>
        <w:spacing w:after="0"/>
        <w:jc w:val="center"/>
        <w:rPr>
          <w:b/>
        </w:rPr>
      </w:pPr>
      <w:r w:rsidRPr="000A358F">
        <w:rPr>
          <w:b/>
        </w:rPr>
        <w:t>Tent City 5 Community Advisory Committee</w:t>
      </w:r>
    </w:p>
    <w:p w14:paraId="1DDD81B2" w14:textId="77777777" w:rsidR="000A358F" w:rsidRDefault="000A358F" w:rsidP="000A358F">
      <w:pPr>
        <w:spacing w:after="0"/>
        <w:jc w:val="center"/>
        <w:rPr>
          <w:b/>
        </w:rPr>
      </w:pPr>
      <w:r w:rsidRPr="000A358F">
        <w:rPr>
          <w:b/>
        </w:rPr>
        <w:t>April 2, 2018</w:t>
      </w:r>
    </w:p>
    <w:p w14:paraId="55C54528" w14:textId="77777777" w:rsidR="000A358F" w:rsidRDefault="000A358F" w:rsidP="000A358F">
      <w:pPr>
        <w:spacing w:after="0"/>
        <w:jc w:val="center"/>
        <w:rPr>
          <w:b/>
        </w:rPr>
      </w:pPr>
    </w:p>
    <w:p w14:paraId="0BFAF1EA" w14:textId="77777777" w:rsidR="000A358F" w:rsidRDefault="000A358F" w:rsidP="000A358F">
      <w:pPr>
        <w:spacing w:after="0"/>
        <w:jc w:val="both"/>
      </w:pPr>
    </w:p>
    <w:p w14:paraId="351F6471" w14:textId="77777777" w:rsidR="000A358F" w:rsidRDefault="000A358F" w:rsidP="000A358F">
      <w:pPr>
        <w:spacing w:after="0"/>
        <w:jc w:val="both"/>
      </w:pPr>
      <w:r>
        <w:t>Present:  Janis Traven (MCC, chair); Erin Rants (D7 NAC, minutes); Joy Haertig (Magnolia UCC); Michele Marchand (SHARE/WHEEL); Garrett (TC5); Joseph (TC5); Sibby Deforest (Magnolia community).  Guests:  Erica West, Organizer, Church Council of Greater Seattle; Josh Castle, Community Engagement, LIHI.</w:t>
      </w:r>
    </w:p>
    <w:p w14:paraId="105D1301" w14:textId="77777777" w:rsidR="000A358F" w:rsidRDefault="000A358F" w:rsidP="000A358F">
      <w:pPr>
        <w:spacing w:after="0"/>
        <w:jc w:val="both"/>
      </w:pPr>
    </w:p>
    <w:p w14:paraId="5DAEB992" w14:textId="77777777" w:rsidR="000A358F" w:rsidRDefault="000A358F" w:rsidP="000A358F">
      <w:pPr>
        <w:spacing w:after="0"/>
        <w:jc w:val="both"/>
      </w:pPr>
      <w:r>
        <w:t>Minutes from March 5 meeting approved.</w:t>
      </w:r>
    </w:p>
    <w:p w14:paraId="1311F653" w14:textId="77777777" w:rsidR="000A358F" w:rsidRDefault="000A358F" w:rsidP="000A358F">
      <w:pPr>
        <w:spacing w:after="0"/>
        <w:jc w:val="both"/>
      </w:pPr>
    </w:p>
    <w:p w14:paraId="3323914A" w14:textId="77777777" w:rsidR="000A358F" w:rsidRDefault="000A358F" w:rsidP="000A358F">
      <w:pPr>
        <w:spacing w:after="0"/>
        <w:jc w:val="both"/>
      </w:pPr>
      <w:r>
        <w:t>TC5 currently holds 53 people: 40 men, 13 women, including 5 couples, 4 cats, and six dogs.  There is one minor, a 14-year-old girl.</w:t>
      </w:r>
    </w:p>
    <w:p w14:paraId="76899421" w14:textId="77777777" w:rsidR="000A358F" w:rsidRDefault="000A358F" w:rsidP="000A358F">
      <w:pPr>
        <w:spacing w:after="0"/>
        <w:jc w:val="both"/>
      </w:pPr>
    </w:p>
    <w:p w14:paraId="1704A46F" w14:textId="77777777" w:rsidR="000A358F" w:rsidRDefault="00F1554E" w:rsidP="000A358F">
      <w:pPr>
        <w:spacing w:after="0"/>
        <w:jc w:val="both"/>
      </w:pPr>
      <w:r>
        <w:t>Camp Needs:  bicycle racks and gardening assistance.</w:t>
      </w:r>
    </w:p>
    <w:p w14:paraId="28250646" w14:textId="77777777" w:rsidR="00F1554E" w:rsidRDefault="00F1554E" w:rsidP="000A358F">
      <w:pPr>
        <w:spacing w:after="0"/>
        <w:jc w:val="both"/>
      </w:pPr>
    </w:p>
    <w:p w14:paraId="2F6E7E01" w14:textId="77777777" w:rsidR="00F1554E" w:rsidRDefault="00F1554E" w:rsidP="000A358F">
      <w:pPr>
        <w:spacing w:after="0"/>
        <w:jc w:val="both"/>
      </w:pPr>
      <w:r w:rsidRPr="00F1554E">
        <w:rPr>
          <w:b/>
          <w:u w:val="single"/>
        </w:rPr>
        <w:t>Update on SEPA review</w:t>
      </w:r>
      <w:r>
        <w:t xml:space="preserve">:  TC5 wrote a letter to LIHI and the City of Seattle regarding the SEPA review.  Josh Castle shared email he’d just received from William Mills, Seattle </w:t>
      </w:r>
      <w:r w:rsidR="00E15E48">
        <w:t>Dept.</w:t>
      </w:r>
      <w:r>
        <w:t xml:space="preserve"> of Inspections, that laid out the SEPA process:</w:t>
      </w:r>
    </w:p>
    <w:p w14:paraId="3CE4A649" w14:textId="77777777" w:rsidR="00F1554E" w:rsidRDefault="00F1554E" w:rsidP="00F1554E">
      <w:pPr>
        <w:pStyle w:val="ListParagraph"/>
        <w:numPr>
          <w:ilvl w:val="0"/>
          <w:numId w:val="1"/>
        </w:numPr>
      </w:pPr>
      <w:r>
        <w:t>LIHI will post a large sign on the property</w:t>
      </w:r>
    </w:p>
    <w:p w14:paraId="2ACC01A8" w14:textId="77777777" w:rsidR="00F1554E" w:rsidRDefault="00F1554E" w:rsidP="00F1554E">
      <w:pPr>
        <w:pStyle w:val="ListParagraph"/>
        <w:numPr>
          <w:ilvl w:val="0"/>
          <w:numId w:val="1"/>
        </w:numPr>
      </w:pPr>
      <w:r>
        <w:t>A public comment period of two weeks will commence (it can be extended to four weeks)</w:t>
      </w:r>
    </w:p>
    <w:p w14:paraId="6F685A47" w14:textId="77777777" w:rsidR="00F1554E" w:rsidRDefault="00F1554E" w:rsidP="00F1554E">
      <w:pPr>
        <w:pStyle w:val="ListParagraph"/>
        <w:numPr>
          <w:ilvl w:val="0"/>
          <w:numId w:val="1"/>
        </w:numPr>
      </w:pPr>
      <w:r>
        <w:t>Notice of the review is posted in publications</w:t>
      </w:r>
    </w:p>
    <w:p w14:paraId="115C443E" w14:textId="77777777" w:rsidR="00F1554E" w:rsidRDefault="00F1554E" w:rsidP="00F1554E">
      <w:pPr>
        <w:pStyle w:val="ListParagraph"/>
        <w:numPr>
          <w:ilvl w:val="0"/>
          <w:numId w:val="1"/>
        </w:numPr>
      </w:pPr>
      <w:r>
        <w:t>If there is an appeal, the matter goes to the City Hearing Examiner</w:t>
      </w:r>
    </w:p>
    <w:p w14:paraId="1BB2A81C" w14:textId="77777777" w:rsidR="00F1554E" w:rsidRDefault="00F1554E" w:rsidP="00F1554E">
      <w:pPr>
        <w:pStyle w:val="ListParagraph"/>
        <w:numPr>
          <w:ilvl w:val="0"/>
          <w:numId w:val="1"/>
        </w:numPr>
      </w:pPr>
      <w:r>
        <w:t>If there is an appeal, the decision can be extended by two months, and the case will go onto the Hearing Examiner’s docket</w:t>
      </w:r>
    </w:p>
    <w:p w14:paraId="2FE80CBF" w14:textId="77777777" w:rsidR="00F1554E" w:rsidRDefault="00F1554E" w:rsidP="00F1554E">
      <w:pPr>
        <w:pStyle w:val="ListParagraph"/>
        <w:numPr>
          <w:ilvl w:val="0"/>
          <w:numId w:val="1"/>
        </w:numPr>
      </w:pPr>
      <w:r>
        <w:t>The Hearing Examiner has 15 days to make a decision.</w:t>
      </w:r>
    </w:p>
    <w:p w14:paraId="743DB54E" w14:textId="77777777" w:rsidR="00F1554E" w:rsidRDefault="00F1554E" w:rsidP="00F1554E">
      <w:r>
        <w:t>All in all, the process could take 2-4 months.  The permit is good for six months.  It’s unclear if physical testing of the soil is part of the above process, and Josh will find out.</w:t>
      </w:r>
    </w:p>
    <w:p w14:paraId="7E615AD5" w14:textId="77777777" w:rsidR="00F1554E" w:rsidRDefault="004E4A8D" w:rsidP="00F1554E">
      <w:r>
        <w:rPr>
          <w:b/>
          <w:u w:val="single"/>
        </w:rPr>
        <w:t>CAC Participants</w:t>
      </w:r>
      <w:r w:rsidR="00F1554E" w:rsidRPr="004E4A8D">
        <w:rPr>
          <w:b/>
          <w:u w:val="single"/>
        </w:rPr>
        <w:t>:</w:t>
      </w:r>
      <w:r w:rsidR="00F1554E">
        <w:t xml:space="preserve">  Locating a business to take part in the CAC</w:t>
      </w:r>
      <w:r>
        <w:t xml:space="preserve"> is ongoing.  TC5 has reached out to several businesses about participating, but hasn’t yet found one.  Erin and Nora (D7 NAC) will reach out to businesses this month.</w:t>
      </w:r>
    </w:p>
    <w:p w14:paraId="77E693FD" w14:textId="77777777" w:rsidR="004E4A8D" w:rsidRDefault="004E4A8D" w:rsidP="00F1554E">
      <w:r w:rsidRPr="004E4A8D">
        <w:rPr>
          <w:b/>
          <w:u w:val="single"/>
        </w:rPr>
        <w:t>News from the Camp</w:t>
      </w:r>
      <w:r>
        <w:t>:  Panda made a ham dinner on Sunday for the camp.  TC5 residents have been giving lots of tours to politicos and interested agencies.  One couple was housed in the last month.</w:t>
      </w:r>
    </w:p>
    <w:p w14:paraId="63C83F6D" w14:textId="77777777" w:rsidR="004E4A8D" w:rsidRDefault="004E4A8D" w:rsidP="00F1554E">
      <w:r w:rsidRPr="004E4A8D">
        <w:rPr>
          <w:b/>
          <w:u w:val="single"/>
        </w:rPr>
        <w:t>Other Sanctioned Encampments</w:t>
      </w:r>
      <w:r>
        <w:t xml:space="preserve">:  </w:t>
      </w:r>
    </w:p>
    <w:p w14:paraId="143635CE" w14:textId="77777777" w:rsidR="004E4A8D" w:rsidRDefault="004E4A8D" w:rsidP="00F1554E">
      <w:r w:rsidRPr="009865C2">
        <w:rPr>
          <w:b/>
        </w:rPr>
        <w:t>Licton Springs Village</w:t>
      </w:r>
      <w:r>
        <w:t xml:space="preserve"> had their community meeting.  A good number of neighbors were there and complaints were leveled about activities outside the camp, not in it.  The camp’s permit expired on March 24.</w:t>
      </w:r>
    </w:p>
    <w:p w14:paraId="7EBAE750" w14:textId="77777777" w:rsidR="004E4A8D" w:rsidRDefault="004E4A8D" w:rsidP="00F1554E">
      <w:r w:rsidRPr="009865C2">
        <w:rPr>
          <w:b/>
        </w:rPr>
        <w:t>Nickelsville Ballard</w:t>
      </w:r>
      <w:r w:rsidR="009865C2">
        <w:t xml:space="preserve"> moved to the N</w:t>
      </w:r>
      <w:r>
        <w:t xml:space="preserve">orthlake site.  Electricity isn’t yet in.  The tiny houses are set up. </w:t>
      </w:r>
    </w:p>
    <w:p w14:paraId="6348F334" w14:textId="77777777" w:rsidR="004E4A8D" w:rsidRDefault="009865C2" w:rsidP="00F1554E">
      <w:r>
        <w:t xml:space="preserve">The </w:t>
      </w:r>
      <w:r w:rsidR="004E4A8D" w:rsidRPr="009865C2">
        <w:rPr>
          <w:b/>
        </w:rPr>
        <w:t>Whittier Heights</w:t>
      </w:r>
      <w:r w:rsidR="004E4A8D">
        <w:t xml:space="preserve"> build has begun on one tiny house.  It will hold 16 houses with about 20 women.</w:t>
      </w:r>
    </w:p>
    <w:p w14:paraId="00A6F793" w14:textId="77777777" w:rsidR="004E4A8D" w:rsidRDefault="004E4A8D" w:rsidP="00F1554E">
      <w:r w:rsidRPr="004E4A8D">
        <w:rPr>
          <w:b/>
          <w:u w:val="single"/>
        </w:rPr>
        <w:t>Progressive Revenue Task Force</w:t>
      </w:r>
      <w:r>
        <w:t>:</w:t>
      </w:r>
      <w:r w:rsidR="009865C2">
        <w:t xml:space="preserve">  The proposal is being refined.  There will be a public hearing about the Employee Hours Tax on Apr</w:t>
      </w:r>
      <w:r w:rsidR="0068151C">
        <w:t>il 23 at 6 pm at City Hall.</w:t>
      </w:r>
    </w:p>
    <w:p w14:paraId="2BE70C6D" w14:textId="0B7D1FB1" w:rsidR="004E4A8D" w:rsidRDefault="009865C2" w:rsidP="00EE16B8">
      <w:r>
        <w:t>Next Meeting:  Monday, May 7</w:t>
      </w:r>
      <w:r w:rsidRPr="009865C2">
        <w:rPr>
          <w:vertAlign w:val="superscript"/>
        </w:rPr>
        <w:t>th</w:t>
      </w:r>
      <w:r>
        <w:t xml:space="preserve"> at 5 pm</w:t>
      </w:r>
    </w:p>
    <w:p w14:paraId="59D479CA" w14:textId="77777777" w:rsidR="00F1554E" w:rsidRPr="00F1554E" w:rsidRDefault="00F1554E" w:rsidP="00F1554E"/>
    <w:sectPr w:rsidR="00F1554E" w:rsidRPr="00F1554E" w:rsidSect="00E91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36" w:right="1008" w:bottom="93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8C52C" w14:textId="77777777" w:rsidR="00F20B10" w:rsidRDefault="00F20B10" w:rsidP="00F20B10">
      <w:pPr>
        <w:spacing w:after="0" w:line="240" w:lineRule="auto"/>
      </w:pPr>
      <w:r>
        <w:separator/>
      </w:r>
    </w:p>
  </w:endnote>
  <w:endnote w:type="continuationSeparator" w:id="0">
    <w:p w14:paraId="0AE9D9AB" w14:textId="77777777" w:rsidR="00F20B10" w:rsidRDefault="00F20B10" w:rsidP="00F2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F575D" w14:textId="77777777" w:rsidR="00F20B10" w:rsidRDefault="00F20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F8859" w14:textId="77777777" w:rsidR="00F20B10" w:rsidRDefault="00F20B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D4ED3" w14:textId="77777777" w:rsidR="00F20B10" w:rsidRDefault="00F20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0D7F8" w14:textId="77777777" w:rsidR="00F20B10" w:rsidRDefault="00F20B10" w:rsidP="00F20B10">
      <w:pPr>
        <w:spacing w:after="0" w:line="240" w:lineRule="auto"/>
      </w:pPr>
      <w:r>
        <w:separator/>
      </w:r>
    </w:p>
  </w:footnote>
  <w:footnote w:type="continuationSeparator" w:id="0">
    <w:p w14:paraId="7F697ECC" w14:textId="77777777" w:rsidR="00F20B10" w:rsidRDefault="00F20B10" w:rsidP="00F2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A02EA" w14:textId="77777777" w:rsidR="00F20B10" w:rsidRDefault="00F20B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49791" w14:textId="4EF1ABAB" w:rsidR="00F20B10" w:rsidRDefault="00F20B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650D8" w14:textId="77777777" w:rsidR="00F20B10" w:rsidRDefault="00F20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538BE"/>
    <w:multiLevelType w:val="hybridMultilevel"/>
    <w:tmpl w:val="8DBC0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ymKtpWYDed7cDj6Aw6R+nGmb1qX++x6caAidxoqKBp59NfKGMf4SFgsAemXujhcC0VE8drKDeWw+N6nnImrAQ==" w:salt="3HLSNvUC+DHTB5FWS55uk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8F"/>
    <w:rsid w:val="00013979"/>
    <w:rsid w:val="000324B5"/>
    <w:rsid w:val="000A358F"/>
    <w:rsid w:val="003F0801"/>
    <w:rsid w:val="00405157"/>
    <w:rsid w:val="004E4A8D"/>
    <w:rsid w:val="005B5FBB"/>
    <w:rsid w:val="0068151C"/>
    <w:rsid w:val="009865C2"/>
    <w:rsid w:val="00B06A81"/>
    <w:rsid w:val="00E15E48"/>
    <w:rsid w:val="00E918E3"/>
    <w:rsid w:val="00EE16B8"/>
    <w:rsid w:val="00F1554E"/>
    <w:rsid w:val="00F2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714E9A"/>
  <w15:docId w15:val="{326F72B3-8D70-413B-B325-B483CE80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5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B10"/>
  </w:style>
  <w:style w:type="paragraph" w:styleId="Footer">
    <w:name w:val="footer"/>
    <w:basedOn w:val="Normal"/>
    <w:link w:val="FooterChar"/>
    <w:uiPriority w:val="99"/>
    <w:unhideWhenUsed/>
    <w:rsid w:val="00F2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B10"/>
  </w:style>
  <w:style w:type="paragraph" w:customStyle="1" w:styleId="Default">
    <w:name w:val="Default"/>
    <w:rsid w:val="00F20B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2126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Rants</dc:creator>
  <cp:lastModifiedBy>Jenkins, Laura</cp:lastModifiedBy>
  <cp:revision>6</cp:revision>
  <dcterms:created xsi:type="dcterms:W3CDTF">2018-04-13T21:36:00Z</dcterms:created>
  <dcterms:modified xsi:type="dcterms:W3CDTF">2018-05-09T22:15:00Z</dcterms:modified>
</cp:coreProperties>
</file>