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F25E21">
        <w:rPr>
          <w:sz w:val="20"/>
        </w:rPr>
        <w:t>1750</w:t>
      </w:r>
      <w:r w:rsidR="00393E97">
        <w:rPr>
          <w:sz w:val="20"/>
        </w:rPr>
        <w:t xml:space="preserve"> 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8100" w:type="dxa"/>
        <w:tblInd w:w="918" w:type="dxa"/>
        <w:tblLayout w:type="fixed"/>
        <w:tblLook w:val="04A0" w:firstRow="1" w:lastRow="0" w:firstColumn="1" w:lastColumn="0" w:noHBand="0" w:noVBand="1"/>
      </w:tblPr>
      <w:tblGrid>
        <w:gridCol w:w="810"/>
        <w:gridCol w:w="990"/>
        <w:gridCol w:w="1170"/>
        <w:gridCol w:w="2610"/>
        <w:gridCol w:w="1350"/>
        <w:gridCol w:w="1170"/>
      </w:tblGrid>
      <w:tr w:rsidR="007879CB" w:rsidRPr="00AD5766" w:rsidTr="000B2602">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61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0B2602">
        <w:trPr>
          <w:trHeight w:val="278"/>
        </w:trPr>
        <w:tc>
          <w:tcPr>
            <w:tcW w:w="810" w:type="dxa"/>
          </w:tcPr>
          <w:p w:rsidR="007879CB" w:rsidRDefault="00B8787A" w:rsidP="00420109">
            <w:pPr>
              <w:tabs>
                <w:tab w:val="left" w:pos="1260"/>
              </w:tabs>
              <w:jc w:val="center"/>
              <w:rPr>
                <w:rFonts w:eastAsia="Calibri"/>
                <w:sz w:val="16"/>
                <w:szCs w:val="16"/>
              </w:rPr>
            </w:pPr>
            <w:r>
              <w:rPr>
                <w:rFonts w:eastAsia="Calibri"/>
                <w:sz w:val="16"/>
                <w:szCs w:val="16"/>
              </w:rPr>
              <w:t>451</w:t>
            </w:r>
            <w:r w:rsidR="00F25E21">
              <w:rPr>
                <w:rFonts w:eastAsia="Calibri"/>
                <w:sz w:val="16"/>
                <w:szCs w:val="16"/>
              </w:rPr>
              <w:t>4</w:t>
            </w:r>
          </w:p>
        </w:tc>
        <w:tc>
          <w:tcPr>
            <w:tcW w:w="990" w:type="dxa"/>
          </w:tcPr>
          <w:p w:rsidR="007879CB" w:rsidRDefault="00A27CF4" w:rsidP="009A4616">
            <w:pPr>
              <w:tabs>
                <w:tab w:val="left" w:pos="1260"/>
              </w:tabs>
              <w:ind w:right="126"/>
              <w:rPr>
                <w:rFonts w:eastAsia="Calibri"/>
                <w:sz w:val="16"/>
                <w:szCs w:val="16"/>
              </w:rPr>
            </w:pPr>
            <w:r>
              <w:rPr>
                <w:rFonts w:eastAsia="Calibri"/>
                <w:sz w:val="16"/>
                <w:szCs w:val="16"/>
              </w:rPr>
              <w:t>1</w:t>
            </w:r>
            <w:r w:rsidR="00B2290A">
              <w:rPr>
                <w:rFonts w:eastAsia="Calibri"/>
                <w:sz w:val="16"/>
                <w:szCs w:val="16"/>
              </w:rPr>
              <w:t>5</w:t>
            </w:r>
            <w:r>
              <w:rPr>
                <w:rFonts w:eastAsia="Calibri"/>
                <w:sz w:val="16"/>
                <w:szCs w:val="16"/>
              </w:rPr>
              <w:t>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610" w:type="dxa"/>
          </w:tcPr>
          <w:p w:rsidR="0056101C" w:rsidRDefault="00F25E21" w:rsidP="00420109">
            <w:pPr>
              <w:tabs>
                <w:tab w:val="left" w:pos="2232"/>
              </w:tabs>
              <w:jc w:val="center"/>
              <w:rPr>
                <w:sz w:val="16"/>
                <w:szCs w:val="16"/>
              </w:rPr>
            </w:pPr>
            <w:r>
              <w:rPr>
                <w:sz w:val="16"/>
                <w:szCs w:val="16"/>
              </w:rPr>
              <w:t>SE of 1750</w:t>
            </w:r>
            <w:r w:rsidR="007B3FAD">
              <w:rPr>
                <w:sz w:val="16"/>
                <w:szCs w:val="16"/>
              </w:rPr>
              <w:t xml:space="preserve">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0C089C" w:rsidP="007B3FAD">
            <w:pPr>
              <w:tabs>
                <w:tab w:val="left" w:pos="2232"/>
              </w:tabs>
              <w:rPr>
                <w:sz w:val="16"/>
                <w:szCs w:val="16"/>
              </w:rPr>
            </w:pPr>
            <w:hyperlink r:id="rId9" w:history="1">
              <w:r w:rsidR="005A7E5A">
                <w:rPr>
                  <w:rStyle w:val="Hyperlink"/>
                  <w:sz w:val="16"/>
                  <w:szCs w:val="16"/>
                </w:rPr>
                <w:t>(47.586974, -122.396507)</w:t>
              </w:r>
            </w:hyperlink>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0B2602">
              <w:rPr>
                <w:rFonts w:eastAsia="Calibri"/>
                <w:sz w:val="14"/>
                <w:szCs w:val="14"/>
              </w:rPr>
              <w:t>750</w:t>
            </w:r>
            <w:r w:rsidR="00A27CF4">
              <w:rPr>
                <w:rFonts w:eastAsia="Calibri"/>
                <w:sz w:val="14"/>
                <w:szCs w:val="14"/>
              </w:rPr>
              <w:t xml:space="preserve"> $1,</w:t>
            </w:r>
            <w:r w:rsidR="000B2602">
              <w:rPr>
                <w:rFonts w:eastAsia="Calibri"/>
                <w:sz w:val="14"/>
                <w:szCs w:val="14"/>
              </w:rPr>
              <w:t>5</w:t>
            </w:r>
            <w:r w:rsidR="003D3644">
              <w:rPr>
                <w:rFonts w:eastAsia="Calibri"/>
                <w:sz w:val="14"/>
                <w:szCs w:val="14"/>
              </w:rPr>
              <w:t>0</w:t>
            </w:r>
            <w:r w:rsidR="00A25464">
              <w:rPr>
                <w:rFonts w:eastAsia="Calibri"/>
                <w:sz w:val="14"/>
                <w:szCs w:val="14"/>
              </w:rPr>
              <w:t>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5A7E5A" w:rsidP="0094086C">
      <w:pPr>
        <w:rPr>
          <w:rFonts w:eastAsia="Calibri"/>
          <w:b/>
          <w:sz w:val="20"/>
        </w:rPr>
      </w:pPr>
      <w:r>
        <w:rPr>
          <w:rFonts w:eastAsia="Calibri"/>
          <w:b/>
          <w:noProof/>
          <w:sz w:val="20"/>
        </w:rPr>
        <mc:AlternateContent>
          <mc:Choice Requires="wps">
            <w:drawing>
              <wp:anchor distT="0" distB="0" distL="114300" distR="114300" simplePos="0" relativeHeight="251666432" behindDoc="0" locked="0" layoutInCell="1" allowOverlap="1" wp14:anchorId="1D2B4A2B" wp14:editId="20C9145D">
                <wp:simplePos x="0" y="0"/>
                <wp:positionH relativeFrom="column">
                  <wp:posOffset>1872615</wp:posOffset>
                </wp:positionH>
                <wp:positionV relativeFrom="paragraph">
                  <wp:posOffset>2917825</wp:posOffset>
                </wp:positionV>
                <wp:extent cx="2883535" cy="229235"/>
                <wp:effectExtent l="38100" t="19050" r="12065" b="113665"/>
                <wp:wrapNone/>
                <wp:docPr id="3" name="Straight Arrow Connector 3"/>
                <wp:cNvGraphicFramePr/>
                <a:graphic xmlns:a="http://schemas.openxmlformats.org/drawingml/2006/main">
                  <a:graphicData uri="http://schemas.microsoft.com/office/word/2010/wordprocessingShape">
                    <wps:wsp>
                      <wps:cNvCnPr/>
                      <wps:spPr>
                        <a:xfrm flipH="1">
                          <a:off x="0" y="0"/>
                          <a:ext cx="2883535" cy="22923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7.45pt;margin-top:229.75pt;width:227.05pt;height:18.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qz4gEAABYEAAAOAAAAZHJzL2Uyb0RvYy54bWysU9uu0zAQfEfiHyy/07SpCiVqeoR6uDwg&#10;qDjwAT6O3VjyTeulaf+etZMGBAgJxIvl28zsjNe7u4uz7KwgmeBbvlosOVNehs74U8u/fH7zbMtZ&#10;QuE7YYNXLb+qxO/2T5/shtioOvTBdgoYkfjUDLHlPWJsqirJXjmRFiEqT4c6gBNISzhVHYiB2J2t&#10;6uXyeTUE6CIEqVKi3fvxkO8Lv9ZK4ketk0JmW061YRmhjI95rPY70ZxAxN7IqQzxD1U4YTyJzlT3&#10;AgX7CuYXKmckhBQ0LmRwVdDaSFU8kJvV8ic3D72IqnihcFKcY0r/j1Z+OB+Bma7la868cPREDwjC&#10;nHpkrwDCwA7Be4oxAFvntIaYGgId/BGmVYpHyNYvGhzT1sR31AglDLLHLiXr65y1uiCTtFlvt+vN&#10;esOZpLO6flnTnAirkSfzRUj4VgXH8qTlaSprrmfUEOf3CUfgDZDB1rMhi2xebEopKIx97TuG10gW&#10;RXY2yVlPqtnV6KPM8GrVyPJJaUqH6h3VSl+qgwV2FtRRQkrlcTUz0e0M08baGbgs+n8ETvczVJWe&#10;/RvwjCjKweMMdsYH+J06Xm4l6/H+LYHRd47gMXTX8sIlGmq+8jTTR8nd/eO6wL9/5/03AAAA//8D&#10;AFBLAwQUAAYACAAAACEAOQY9N98AAAALAQAADwAAAGRycy9kb3ducmV2LnhtbEyPTU+EMBCG7yb+&#10;h2ZMvLllCeAWKZuNyR70pKsevHVhBJROCS0f/nvHkx5n5sk7z1vsV9uLGUffOdKw3UQgkCpXd9Ro&#10;eH053uxA+GCoNr0j1PCNHvbl5UVh8tot9IzzKTSCQ8jnRkMbwpBL6asWrfEbNyDx7cON1gQex0bW&#10;o1k43PYyjqJMWtMRf2jNgPctVl+nyWp4ynY4Tw/Z8e3TvFvcHuL0cbFaX1+thzsQAdfwB8OvPqtD&#10;yU5nN1HtRa8hVoliVEOSqhQEE7eJ4nZn3qg0A1kW8n+H8gcAAP//AwBQSwECLQAUAAYACAAAACEA&#10;toM4kv4AAADhAQAAEwAAAAAAAAAAAAAAAAAAAAAAW0NvbnRlbnRfVHlwZXNdLnhtbFBLAQItABQA&#10;BgAIAAAAIQA4/SH/1gAAAJQBAAALAAAAAAAAAAAAAAAAAC8BAABfcmVscy8ucmVsc1BLAQItABQA&#10;BgAIAAAAIQCr9Aqz4gEAABYEAAAOAAAAAAAAAAAAAAAAAC4CAABkcnMvZTJvRG9jLnhtbFBLAQIt&#10;ABQABgAIAAAAIQA5Bj033wAAAAsBAAAPAAAAAAAAAAAAAAAAADwEAABkcnMvZG93bnJldi54bWxQ&#10;SwUGAAAAAAQABADzAAAASAUAAAAA&#10;" strokecolor="#4579b8 [3044]" strokeweight="2.25pt">
                <v:stroke endarrow="open"/>
              </v:shape>
            </w:pict>
          </mc:Fallback>
        </mc:AlternateContent>
      </w:r>
      <w:r>
        <w:rPr>
          <w:rFonts w:eastAsia="Calibri"/>
          <w:b/>
          <w:noProof/>
          <w:sz w:val="20"/>
        </w:rPr>
        <mc:AlternateContent>
          <mc:Choice Requires="wps">
            <w:drawing>
              <wp:anchor distT="0" distB="0" distL="114300" distR="114300" simplePos="0" relativeHeight="251668480" behindDoc="0" locked="0" layoutInCell="1" allowOverlap="1" wp14:anchorId="0F1F2551" wp14:editId="38E7516B">
                <wp:simplePos x="0" y="0"/>
                <wp:positionH relativeFrom="column">
                  <wp:posOffset>1671955</wp:posOffset>
                </wp:positionH>
                <wp:positionV relativeFrom="paragraph">
                  <wp:posOffset>3084830</wp:posOffset>
                </wp:positionV>
                <wp:extent cx="200660" cy="229235"/>
                <wp:effectExtent l="19050" t="19050" r="27940" b="18415"/>
                <wp:wrapNone/>
                <wp:docPr id="6" name="Freeform 6"/>
                <wp:cNvGraphicFramePr/>
                <a:graphic xmlns:a="http://schemas.openxmlformats.org/drawingml/2006/main">
                  <a:graphicData uri="http://schemas.microsoft.com/office/word/2010/wordprocessingShape">
                    <wps:wsp>
                      <wps:cNvSpPr/>
                      <wps:spPr>
                        <a:xfrm>
                          <a:off x="0" y="0"/>
                          <a:ext cx="200660" cy="229235"/>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131.65pt;margin-top:242.9pt;width:15.8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9DsrAMAANkJAAAOAAAAZHJzL2Uyb0RvYy54bWysVttu3DYQfQ/QfyD4WKDWZS/JLrwODAcu&#10;AhiJUbtI8khTlCWAIlWSe3G/voekpGUSBxsH1YM0FOcMZ84Mhzx/e+gk2QljW602tDjLKRGK66pV&#10;jxv69/31H28osY6pikmtxIY+CUvfXvz26nzfr0WpGy0rYQiMKLve9xvaONevs8zyRnTMnuleKEzW&#10;2nTMYWges8qwPax3MivzfJnttal6o7mwFn/fxUl6EezXteDuY11b4YjcUPjmwtuE94N/ZxfnbP1o&#10;WN+0fHCD/YIXHWsVFp1MvWOOka1pvzPVtdxoq2t3xnWX6bpuuQgxIJoi/yaau4b1IsQCcmw/0WT/&#10;P7P8w+7WkLba0CUlinVI0bURwhNOlp6dfW/XULrrb80wshB9qIfadP6LIMghMPo0MSoOjnD89Cla&#10;gneOqbJclbOFt5kdwXxr3Z9CB0Nsd2NdTEgFKdBZDU5xrZRtnfgMY3UnkaPfM1IWi8UqJ3tSLvNi&#10;FUwjA99CvqSQnDSkXL2eLUNwz2h/LpIFTttOtaMXJxcokwXm82W+OBlAiojOn1xkliwy+HWKphQS&#10;/TpF1Txd5OdykUK+zgWK4nFMO2vGSuAHNZQCJMJ8V8nDRuu19VWX1gVqbBwi57HOgPJ1dAKMLKbg&#10;4kVgZCcFly8Cg/QUPHsRGGSm4HkKBp1H7gz6oO+AMnRARwk6oKEEHfDBY9i6Z85TPopkj+0a9xRp&#10;IMYN42c7vRP3Oug5z3/cgsGPkfKjilSpKrYhvD1uVXg4KozfPtgMxReVp536Q+XRTZiOuJj30eL4&#10;jZaf8XZU4FJbEbGejNCkJlY8mUmjUvq6lTIQJ5XnavamyGP4vl3GBhkk9ySFJ0uqv0SNNusZC+Ub&#10;DjhxJQ3ZMSSGcS6UK+JUwyoRfy9yPENWJ0RwLRj0lmt4MtkeDPjD83vbMbhB30NFOB8ncNxX0zJf&#10;OxbBEyKsrJWbwF2rtHkuMomohpWjPtxPqPHig66ecAgZHU9n2/Pr1lh3w6y7ZQatHpWDK4b7iFct&#10;NfhGEQaJkkabf5/77/VxSmKWkj2O9w21/2yZEZTI9wrn56qYz2HWhcF88brEwKQzD+mM2nZXGmlC&#10;n4B3QfT6To5ibXT3CTeRS78qppjiWBv9yGGbxcGVwxhTOFq5uLwMMu4AqLEbdddzb9yz2iPy+8Mn&#10;ZnrixQ11OEs/6PEqwNbjKYmaPOp6pNKXW6fr1h+hgeLI6zDA/SEUznDX8ReUdBy0jjeyi/8AAAD/&#10;/wMAUEsDBBQABgAIAAAAIQAca7se4gAAAAsBAAAPAAAAZHJzL2Rvd25yZXYueG1sTI/LTsMwEEX3&#10;SPyDNUhsKuokfagJcSqEhGDBpqZqt048JBHxOIqdB3+PWcFyNEf3npsfF9OxCQfXWhIQryNgSJXV&#10;LdUCzh8vDwdgzivSqrOEAr7RwbG4vclVpu1MJ5ykr1kIIZcpAY33fca5qxo0yq1tjxR+n3Ywyodz&#10;qLke1BzCTceTKNpzo1oKDY3q8bnB6kuORoAkWU7j62k+r2S0eour6/slJSHu75anR2AeF/8Hw69+&#10;UIciOJV2JO1YJyDZbzYBFbA97MKGQCTpNgVWCtglcQq8yPn/DcUPAAAA//8DAFBLAQItABQABgAI&#10;AAAAIQC2gziS/gAAAOEBAAATAAAAAAAAAAAAAAAAAAAAAABbQ29udGVudF9UeXBlc10ueG1sUEsB&#10;Ai0AFAAGAAgAAAAhADj9If/WAAAAlAEAAAsAAAAAAAAAAAAAAAAALwEAAF9yZWxzLy5yZWxzUEsB&#10;Ai0AFAAGAAgAAAAhAAkz0OysAwAA2QkAAA4AAAAAAAAAAAAAAAAALgIAAGRycy9lMm9Eb2MueG1s&#10;UEsBAi0AFAAGAAgAAAAhABxrux7iAAAACwEAAA8AAAAAAAAAAAAAAAAABgYAAGRycy9kb3ducmV2&#10;LnhtbFBLBQYAAAAABAAEAPMAAAAVBwAAAAA=&#10;" path="m215590,l,260195r44605,37171l260195,44605,215590,xe" filled="f" strokecolor="#243f60 [1604]" strokeweight="3pt">
                <v:path arrowok="t" o:connecttype="custom" o:connectlocs="166261,0;0,200580;34399,229235;200660,34385;166261,0" o:connectangles="0,0,0,0,0"/>
              </v:shape>
            </w:pict>
          </mc:Fallback>
        </mc:AlternateContent>
      </w:r>
      <w:r w:rsidR="00B8787A">
        <w:rPr>
          <w:rFonts w:eastAsia="Calibri"/>
          <w:b/>
          <w:noProof/>
          <w:sz w:val="20"/>
        </w:rPr>
        <mc:AlternateContent>
          <mc:Choice Requires="wps">
            <w:drawing>
              <wp:anchor distT="0" distB="0" distL="114300" distR="114300" simplePos="0" relativeHeight="251663360" behindDoc="0" locked="0" layoutInCell="1" allowOverlap="1" wp14:anchorId="32F9737F" wp14:editId="26D0A575">
                <wp:simplePos x="0" y="0"/>
                <wp:positionH relativeFrom="column">
                  <wp:posOffset>5005070</wp:posOffset>
                </wp:positionH>
                <wp:positionV relativeFrom="paragraph">
                  <wp:posOffset>2627630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B8787A">
                            <w:r>
                              <w:t>PMA 451</w:t>
                            </w:r>
                            <w:r w:rsidR="005A7E5A">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1pt;margin-top:206.9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NIqwN7eAAAACwEAAA8AAABkcnMvZG93bnJldi54bWxMj8FOwzAM&#10;hu9IvENkJG4s3QYjK00nQIPLTgzEOWu8JKJJqiTryttjTnC0/en39zebyfdsxJRdDBLmswoYhi5q&#10;F4yEj/eXGwEsFxW06mNACd+YYdNeXjSq1vEc3nDcF8MoJORaSbClDDXnubPoVZ7FAQPdjjF5VWhM&#10;huukzhTue76oqhX3ygX6YNWAzxa7r/3JS9g+mbXphEp2K7Rz4/R53JlXKa+vpscHYAWn8gfDrz6p&#10;Q0tOh3gKOrNewr0QC0Il3M6X1IGI9VKsgB1ocycE8Lbh/zu0PwAAAP//AwBQSwECLQAUAAYACAAA&#10;ACEAtoM4kv4AAADhAQAAEwAAAAAAAAAAAAAAAAAAAAAAW0NvbnRlbnRfVHlwZXNdLnhtbFBLAQIt&#10;ABQABgAIAAAAIQA4/SH/1gAAAJQBAAALAAAAAAAAAAAAAAAAAC8BAABfcmVscy8ucmVsc1BLAQIt&#10;ABQABgAIAAAAIQC08A7CkQIAALEFAAAOAAAAAAAAAAAAAAAAAC4CAABkcnMvZTJvRG9jLnhtbFBL&#10;AQItABQABgAIAAAAIQDSKsDe3gAAAAsBAAAPAAAAAAAAAAAAAAAAAOsEAABkcnMvZG93bnJldi54&#10;bWxQSwUGAAAAAAQABADzAAAA9gUAAAAA&#10;" fillcolor="white [3201]" strokeweight=".5pt">
                <v:textbox>
                  <w:txbxContent>
                    <w:p w:rsidR="00BF234A" w:rsidRDefault="00B8787A">
                      <w:r>
                        <w:t>PMA 451</w:t>
                      </w:r>
                      <w:r w:rsidR="005A7E5A">
                        <w:t>4</w:t>
                      </w:r>
                    </w:p>
                  </w:txbxContent>
                </v:textbox>
              </v:shape>
            </w:pict>
          </mc:Fallback>
        </mc:AlternateContent>
      </w:r>
      <w:r w:rsidR="0094086C">
        <w:rPr>
          <w:rFonts w:eastAsia="Calibri"/>
          <w:b/>
          <w:noProof/>
          <w:sz w:val="20"/>
        </w:rPr>
        <w:t>Map:</w:t>
      </w:r>
      <w:r w:rsidR="001405E4">
        <w:rPr>
          <w:rFonts w:eastAsia="Calibri"/>
          <w:b/>
          <w:noProof/>
          <w:sz w:val="20"/>
        </w:rPr>
        <w:tab/>
        <w:t xml:space="preserve">         </w:t>
      </w:r>
      <w:r w:rsidR="007879CB">
        <w:rPr>
          <w:rFonts w:eastAsia="Calibri"/>
          <w:b/>
          <w:sz w:val="20"/>
        </w:rPr>
        <w:t xml:space="preserve"> </w:t>
      </w:r>
      <w:r w:rsidR="001405E4">
        <w:rPr>
          <w:noProof/>
        </w:rPr>
        <w:drawing>
          <wp:inline distT="0" distB="0" distL="0" distR="0" wp14:anchorId="5BECCD8D" wp14:editId="26969196">
            <wp:extent cx="3875230" cy="38044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76041" cy="3805245"/>
                    </a:xfrm>
                    <a:prstGeom prst="rect">
                      <a:avLst/>
                    </a:prstGeom>
                  </pic:spPr>
                </pic:pic>
              </a:graphicData>
            </a:graphic>
          </wp:inline>
        </w:drawing>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E00087">
        <w:rPr>
          <w:rFonts w:eastAsia="Calibri"/>
          <w:sz w:val="20"/>
        </w:rPr>
        <w:t>e value range for PMA 451</w:t>
      </w:r>
      <w:r w:rsidR="005A7E5A">
        <w:rPr>
          <w:rFonts w:eastAsia="Calibri"/>
          <w:sz w:val="20"/>
        </w:rPr>
        <w:t>4</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B8787A">
        <w:rPr>
          <w:sz w:val="20"/>
        </w:rPr>
        <w:t>A sale of PMA 451</w:t>
      </w:r>
      <w:r w:rsidR="005A7E5A">
        <w:rPr>
          <w:sz w:val="20"/>
        </w:rPr>
        <w:t>4</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9C5F49">
        <w:rPr>
          <w:sz w:val="20"/>
        </w:rPr>
        <w:t>2</w:t>
      </w:r>
      <w:r w:rsidR="005A7E5A">
        <w:rPr>
          <w:sz w:val="20"/>
        </w:rPr>
        <w:t>9</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Lot</w:t>
      </w:r>
      <w:r w:rsidR="003D3644">
        <w:rPr>
          <w:sz w:val="20"/>
        </w:rPr>
        <w:t xml:space="preserve"> </w:t>
      </w:r>
      <w:r w:rsidR="005A7E5A">
        <w:rPr>
          <w:sz w:val="20"/>
        </w:rPr>
        <w:t>12 &amp; 13</w:t>
      </w:r>
      <w:r w:rsidR="00A27CF4">
        <w:rPr>
          <w:sz w:val="20"/>
        </w:rPr>
        <w:t xml:space="preserve">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A27CF4">
        <w:rPr>
          <w:sz w:val="20"/>
        </w:rPr>
        <w:t>3</w:t>
      </w:r>
      <w:r w:rsidR="000B2602">
        <w:rPr>
          <w:sz w:val="20"/>
        </w:rPr>
        <w:t>0</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9C5F49">
        <w:rPr>
          <w:sz w:val="20"/>
        </w:rPr>
        <w:t>2</w:t>
      </w:r>
      <w:r w:rsidR="005A7E5A">
        <w:rPr>
          <w:sz w:val="20"/>
        </w:rPr>
        <w:t>9</w:t>
      </w:r>
      <w:r w:rsidR="00271A77">
        <w:rPr>
          <w:sz w:val="20"/>
        </w:rPr>
        <w:t xml:space="preserve"> of West Park Addition </w:t>
      </w:r>
      <w:r w:rsidR="00E83700">
        <w:rPr>
          <w:sz w:val="20"/>
        </w:rPr>
        <w:t>approximately 5feet</w:t>
      </w:r>
      <w:r>
        <w:rPr>
          <w:sz w:val="20"/>
        </w:rPr>
        <w:t xml:space="preserve"> to t</w:t>
      </w:r>
      <w:r w:rsidR="00A25464">
        <w:rPr>
          <w:sz w:val="20"/>
        </w:rPr>
        <w:t xml:space="preserve">he north east corner of tract </w:t>
      </w:r>
      <w:r w:rsidR="009C5F49">
        <w:rPr>
          <w:sz w:val="20"/>
        </w:rPr>
        <w:t>2</w:t>
      </w:r>
      <w:r w:rsidR="005A7E5A">
        <w:rPr>
          <w:sz w:val="20"/>
        </w:rPr>
        <w:t>9</w:t>
      </w:r>
      <w:r>
        <w:rPr>
          <w:sz w:val="20"/>
        </w:rPr>
        <w:t>, thence along the sout</w:t>
      </w:r>
      <w:r w:rsidR="00A25464">
        <w:rPr>
          <w:sz w:val="20"/>
        </w:rPr>
        <w:t xml:space="preserve">heasterly line of tract </w:t>
      </w:r>
      <w:r w:rsidR="009C5F49">
        <w:rPr>
          <w:sz w:val="20"/>
        </w:rPr>
        <w:t>2</w:t>
      </w:r>
      <w:r w:rsidR="005A7E5A">
        <w:rPr>
          <w:sz w:val="20"/>
        </w:rPr>
        <w:t>9</w:t>
      </w:r>
      <w:r w:rsidR="00993E38">
        <w:rPr>
          <w:sz w:val="20"/>
        </w:rPr>
        <w:t xml:space="preserve"> </w:t>
      </w:r>
      <w:r w:rsidR="00E83700">
        <w:rPr>
          <w:sz w:val="20"/>
        </w:rPr>
        <w:t xml:space="preserve">approximately </w:t>
      </w:r>
      <w:r w:rsidR="00A27CF4">
        <w:rPr>
          <w:sz w:val="20"/>
        </w:rPr>
        <w:t>3</w:t>
      </w:r>
      <w:r w:rsidR="000B2602">
        <w:rPr>
          <w:sz w:val="20"/>
        </w:rPr>
        <w:t>0</w:t>
      </w:r>
      <w:r w:rsidR="00E83700">
        <w:rPr>
          <w:sz w:val="20"/>
        </w:rPr>
        <w:t xml:space="preserve"> feet </w:t>
      </w:r>
      <w:r w:rsidR="00993E38">
        <w:rPr>
          <w:sz w:val="20"/>
        </w:rPr>
        <w:t xml:space="preserve">to the point of beginning. </w:t>
      </w:r>
    </w:p>
    <w:p w:rsidR="00AB6952" w:rsidRDefault="00AB6952" w:rsidP="00EA181B">
      <w:pPr>
        <w:pStyle w:val="NoSpacing"/>
        <w:rPr>
          <w:rFonts w:ascii="Times New Roman" w:hAnsi="Times New Roman"/>
          <w:sz w:val="20"/>
          <w:szCs w:val="20"/>
        </w:rPr>
      </w:pPr>
    </w:p>
    <w:p w:rsidR="001405E4" w:rsidRDefault="001405E4" w:rsidP="00EA181B">
      <w:pPr>
        <w:pStyle w:val="NoSpacing"/>
        <w:rPr>
          <w:rFonts w:ascii="Times New Roman" w:hAnsi="Times New Roman"/>
          <w:sz w:val="20"/>
          <w:szCs w:val="20"/>
        </w:rPr>
      </w:pP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lastRenderedPageBreak/>
        <w:t>Adjacent Property Owners:</w:t>
      </w:r>
    </w:p>
    <w:p w:rsidR="00B8787A" w:rsidRDefault="003927F9" w:rsidP="00DA3A3A">
      <w:pPr>
        <w:rPr>
          <w:rFonts w:eastAsia="Calibri"/>
          <w:sz w:val="20"/>
        </w:rPr>
      </w:pPr>
      <w:r>
        <w:rPr>
          <w:rFonts w:eastAsia="Calibri"/>
          <w:sz w:val="20"/>
        </w:rPr>
        <w:t xml:space="preserve">013900 </w:t>
      </w:r>
      <w:r w:rsidR="00982AE4">
        <w:rPr>
          <w:rFonts w:eastAsia="Calibri"/>
          <w:sz w:val="20"/>
        </w:rPr>
        <w:t>01</w:t>
      </w:r>
      <w:r w:rsidR="005A7E5A">
        <w:rPr>
          <w:rFonts w:eastAsia="Calibri"/>
          <w:sz w:val="20"/>
        </w:rPr>
        <w:t>50</w:t>
      </w:r>
    </w:p>
    <w:p w:rsidR="003D3644" w:rsidRDefault="000B2602" w:rsidP="00DA3A3A">
      <w:pPr>
        <w:rPr>
          <w:rFonts w:eastAsia="Calibri"/>
          <w:sz w:val="20"/>
        </w:rPr>
      </w:pPr>
      <w:proofErr w:type="spellStart"/>
      <w:r>
        <w:rPr>
          <w:rFonts w:eastAsia="Calibri"/>
          <w:sz w:val="20"/>
        </w:rPr>
        <w:t>Guirguis</w:t>
      </w:r>
      <w:proofErr w:type="spellEnd"/>
      <w:r>
        <w:rPr>
          <w:rFonts w:eastAsia="Calibri"/>
          <w:sz w:val="20"/>
        </w:rPr>
        <w:t xml:space="preserve"> El- </w:t>
      </w:r>
      <w:proofErr w:type="spellStart"/>
      <w:r>
        <w:rPr>
          <w:rFonts w:eastAsia="Calibri"/>
          <w:sz w:val="20"/>
        </w:rPr>
        <w:t>Sharaway</w:t>
      </w:r>
      <w:proofErr w:type="spellEnd"/>
      <w:r w:rsidR="00B8787A">
        <w:rPr>
          <w:rFonts w:eastAsia="Calibri"/>
          <w:sz w:val="20"/>
        </w:rPr>
        <w:t xml:space="preserve"> </w:t>
      </w:r>
      <w:r w:rsidR="003D3644">
        <w:rPr>
          <w:rFonts w:eastAsia="Calibri"/>
          <w:sz w:val="20"/>
        </w:rPr>
        <w:t xml:space="preserve">  </w:t>
      </w:r>
    </w:p>
    <w:p w:rsidR="00DE5C84" w:rsidRPr="00B137E8" w:rsidRDefault="005A7E5A" w:rsidP="00DA3A3A">
      <w:pPr>
        <w:rPr>
          <w:rFonts w:eastAsia="Calibri"/>
          <w:sz w:val="20"/>
        </w:rPr>
      </w:pPr>
      <w:r>
        <w:rPr>
          <w:rFonts w:eastAsia="Calibri"/>
          <w:sz w:val="20"/>
        </w:rPr>
        <w:t>1750</w:t>
      </w:r>
      <w:r w:rsidR="003D3644">
        <w:rPr>
          <w:rFonts w:eastAsia="Calibri"/>
          <w:sz w:val="20"/>
        </w:rPr>
        <w:t xml:space="preserve"> </w:t>
      </w:r>
      <w:r w:rsidR="00AB6952">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A27CF4">
        <w:rPr>
          <w:rFonts w:eastAsia="Calibri"/>
          <w:sz w:val="20"/>
        </w:rPr>
        <w:t>6</w:t>
      </w:r>
      <w:r w:rsidR="000B2602">
        <w:rPr>
          <w:rFonts w:eastAsia="Calibri"/>
          <w:sz w:val="20"/>
        </w:rPr>
        <w:t>09</w:t>
      </w:r>
      <w:r w:rsidR="00982AE4">
        <w:rPr>
          <w:rFonts w:eastAsia="Calibri"/>
          <w:sz w:val="20"/>
        </w:rPr>
        <w:t>,000</w:t>
      </w:r>
      <w:r w:rsidR="00E00087">
        <w:rPr>
          <w:rFonts w:eastAsia="Calibri"/>
          <w:sz w:val="20"/>
        </w:rPr>
        <w:t>,</w:t>
      </w:r>
      <w:r w:rsidR="000C5ABA" w:rsidRPr="00B137E8">
        <w:rPr>
          <w:rFonts w:eastAsia="Calibri"/>
          <w:sz w:val="20"/>
        </w:rPr>
        <w:t xml:space="preserve"> </w:t>
      </w:r>
      <w:r w:rsidR="00AB6952">
        <w:rPr>
          <w:rFonts w:eastAsia="Calibri"/>
          <w:sz w:val="20"/>
        </w:rPr>
        <w:t>$</w:t>
      </w:r>
      <w:r w:rsidR="000B2602">
        <w:rPr>
          <w:rFonts w:eastAsia="Calibri"/>
          <w:sz w:val="20"/>
        </w:rPr>
        <w:t>123</w:t>
      </w:r>
      <w:r w:rsidR="00A27CF4">
        <w:rPr>
          <w:rFonts w:eastAsia="Calibri"/>
          <w:sz w:val="20"/>
        </w:rPr>
        <w:t xml:space="preserve"> </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0C089C">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B2602"/>
    <w:rsid w:val="000C089C"/>
    <w:rsid w:val="000C2121"/>
    <w:rsid w:val="000C5ABA"/>
    <w:rsid w:val="000D034F"/>
    <w:rsid w:val="000E172A"/>
    <w:rsid w:val="00100BF4"/>
    <w:rsid w:val="0011636D"/>
    <w:rsid w:val="00127EB9"/>
    <w:rsid w:val="0013125A"/>
    <w:rsid w:val="001405E4"/>
    <w:rsid w:val="00146719"/>
    <w:rsid w:val="00164EB9"/>
    <w:rsid w:val="001840FF"/>
    <w:rsid w:val="001948EC"/>
    <w:rsid w:val="00196C3B"/>
    <w:rsid w:val="001B6FEE"/>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C2CF8"/>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3644"/>
    <w:rsid w:val="003D5FD2"/>
    <w:rsid w:val="003E4E01"/>
    <w:rsid w:val="00420109"/>
    <w:rsid w:val="0042251B"/>
    <w:rsid w:val="00443931"/>
    <w:rsid w:val="0044466D"/>
    <w:rsid w:val="004472F6"/>
    <w:rsid w:val="0044776E"/>
    <w:rsid w:val="004631D5"/>
    <w:rsid w:val="0047336C"/>
    <w:rsid w:val="004743ED"/>
    <w:rsid w:val="00480365"/>
    <w:rsid w:val="00490040"/>
    <w:rsid w:val="00492923"/>
    <w:rsid w:val="00492DA7"/>
    <w:rsid w:val="004A50D3"/>
    <w:rsid w:val="004B5CC6"/>
    <w:rsid w:val="004C4AAD"/>
    <w:rsid w:val="004D17FB"/>
    <w:rsid w:val="004F2958"/>
    <w:rsid w:val="004F572A"/>
    <w:rsid w:val="004F6320"/>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A7E5A"/>
    <w:rsid w:val="005B4BA3"/>
    <w:rsid w:val="005D367D"/>
    <w:rsid w:val="005E2975"/>
    <w:rsid w:val="005F27C8"/>
    <w:rsid w:val="005F5093"/>
    <w:rsid w:val="00616C6F"/>
    <w:rsid w:val="0063392D"/>
    <w:rsid w:val="00633C72"/>
    <w:rsid w:val="00645998"/>
    <w:rsid w:val="00656787"/>
    <w:rsid w:val="00667321"/>
    <w:rsid w:val="006B0D5D"/>
    <w:rsid w:val="006C5873"/>
    <w:rsid w:val="006D1126"/>
    <w:rsid w:val="006E2037"/>
    <w:rsid w:val="006F0F12"/>
    <w:rsid w:val="00730954"/>
    <w:rsid w:val="007439C1"/>
    <w:rsid w:val="00755A01"/>
    <w:rsid w:val="00757B05"/>
    <w:rsid w:val="007879CB"/>
    <w:rsid w:val="00790C95"/>
    <w:rsid w:val="00794C12"/>
    <w:rsid w:val="007A6A35"/>
    <w:rsid w:val="007B3FAD"/>
    <w:rsid w:val="007C46AE"/>
    <w:rsid w:val="007E56FE"/>
    <w:rsid w:val="007F35A8"/>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64F0"/>
    <w:rsid w:val="0097564A"/>
    <w:rsid w:val="009823E0"/>
    <w:rsid w:val="00982AE4"/>
    <w:rsid w:val="00983923"/>
    <w:rsid w:val="009925FB"/>
    <w:rsid w:val="00993E38"/>
    <w:rsid w:val="009A0168"/>
    <w:rsid w:val="009A0207"/>
    <w:rsid w:val="009A4616"/>
    <w:rsid w:val="009C5F49"/>
    <w:rsid w:val="009E0A50"/>
    <w:rsid w:val="00A00DF1"/>
    <w:rsid w:val="00A01477"/>
    <w:rsid w:val="00A25464"/>
    <w:rsid w:val="00A27CF4"/>
    <w:rsid w:val="00A325B2"/>
    <w:rsid w:val="00A34A96"/>
    <w:rsid w:val="00A36EA7"/>
    <w:rsid w:val="00A6344A"/>
    <w:rsid w:val="00A97D10"/>
    <w:rsid w:val="00AA50FF"/>
    <w:rsid w:val="00AB6952"/>
    <w:rsid w:val="00AC55D7"/>
    <w:rsid w:val="00AD5766"/>
    <w:rsid w:val="00AE3316"/>
    <w:rsid w:val="00AE6C9D"/>
    <w:rsid w:val="00B137E8"/>
    <w:rsid w:val="00B2290A"/>
    <w:rsid w:val="00B73E58"/>
    <w:rsid w:val="00B82BC5"/>
    <w:rsid w:val="00B85866"/>
    <w:rsid w:val="00B8787A"/>
    <w:rsid w:val="00BB0570"/>
    <w:rsid w:val="00BD3F46"/>
    <w:rsid w:val="00BD5219"/>
    <w:rsid w:val="00BD56E5"/>
    <w:rsid w:val="00BD598A"/>
    <w:rsid w:val="00BE2778"/>
    <w:rsid w:val="00BE3B4F"/>
    <w:rsid w:val="00BE6B70"/>
    <w:rsid w:val="00BF234A"/>
    <w:rsid w:val="00BF6597"/>
    <w:rsid w:val="00C109D8"/>
    <w:rsid w:val="00C1559E"/>
    <w:rsid w:val="00C21861"/>
    <w:rsid w:val="00C4128F"/>
    <w:rsid w:val="00C54A8B"/>
    <w:rsid w:val="00C552C2"/>
    <w:rsid w:val="00C819F1"/>
    <w:rsid w:val="00CA5F3B"/>
    <w:rsid w:val="00CC4CC9"/>
    <w:rsid w:val="00CF4FC1"/>
    <w:rsid w:val="00CF7D8E"/>
    <w:rsid w:val="00D1446E"/>
    <w:rsid w:val="00D30FA8"/>
    <w:rsid w:val="00D36AB8"/>
    <w:rsid w:val="00D5625A"/>
    <w:rsid w:val="00D56C8E"/>
    <w:rsid w:val="00D74D25"/>
    <w:rsid w:val="00DA3A3A"/>
    <w:rsid w:val="00DC112A"/>
    <w:rsid w:val="00DC15A3"/>
    <w:rsid w:val="00DD04D4"/>
    <w:rsid w:val="00DD5C4D"/>
    <w:rsid w:val="00DE26E8"/>
    <w:rsid w:val="00DE40C4"/>
    <w:rsid w:val="00DE4FF7"/>
    <w:rsid w:val="00DE5927"/>
    <w:rsid w:val="00DE5C84"/>
    <w:rsid w:val="00DF127D"/>
    <w:rsid w:val="00E00087"/>
    <w:rsid w:val="00E06B5A"/>
    <w:rsid w:val="00E13A68"/>
    <w:rsid w:val="00E74465"/>
    <w:rsid w:val="00E83700"/>
    <w:rsid w:val="00EA14B3"/>
    <w:rsid w:val="00EA181B"/>
    <w:rsid w:val="00EB443A"/>
    <w:rsid w:val="00EB7605"/>
    <w:rsid w:val="00ED348A"/>
    <w:rsid w:val="00EF2CA4"/>
    <w:rsid w:val="00EF328A"/>
    <w:rsid w:val="00F017DA"/>
    <w:rsid w:val="00F10FD5"/>
    <w:rsid w:val="00F20791"/>
    <w:rsid w:val="00F25E2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http://clerk.seattle.gov/~archives/Ordinances/Ord_8839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6974&amp;long=-122.396507"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FE93-4A4D-4153-BDF6-118B09CD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5</cp:revision>
  <cp:lastPrinted>2015-11-30T23:32:00Z</cp:lastPrinted>
  <dcterms:created xsi:type="dcterms:W3CDTF">2015-12-03T21:21:00Z</dcterms:created>
  <dcterms:modified xsi:type="dcterms:W3CDTF">2016-01-05T00:39:00Z</dcterms:modified>
</cp:coreProperties>
</file>