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D50" w:rsidRDefault="009D0D50" w:rsidP="000A3D0B">
      <w:pPr>
        <w:rPr>
          <w:rFonts w:asciiTheme="minorHAnsi" w:hAnsiTheme="minorHAnsi"/>
          <w:b/>
          <w:i/>
          <w:sz w:val="28"/>
          <w:szCs w:val="28"/>
        </w:rPr>
      </w:pPr>
    </w:p>
    <w:p w:rsidR="008D196F" w:rsidRDefault="008D196F" w:rsidP="00880254">
      <w:pPr>
        <w:jc w:val="center"/>
        <w:rPr>
          <w:rFonts w:asciiTheme="minorHAnsi" w:hAnsiTheme="minorHAnsi"/>
          <w:b/>
          <w:i/>
          <w:sz w:val="28"/>
          <w:szCs w:val="28"/>
        </w:rPr>
      </w:pPr>
      <w:r>
        <w:rPr>
          <w:rFonts w:asciiTheme="minorHAnsi" w:hAnsiTheme="minorHAnsi"/>
          <w:b/>
          <w:i/>
          <w:sz w:val="28"/>
          <w:szCs w:val="28"/>
        </w:rPr>
        <w:t>DRAFT</w:t>
      </w:r>
    </w:p>
    <w:p w:rsidR="00EB5CB7" w:rsidRPr="00B43828" w:rsidRDefault="00EB5CB7" w:rsidP="00880254">
      <w:pPr>
        <w:jc w:val="center"/>
        <w:rPr>
          <w:rFonts w:asciiTheme="minorHAnsi" w:hAnsiTheme="minorHAnsi"/>
          <w:b/>
          <w:i/>
          <w:sz w:val="28"/>
          <w:szCs w:val="28"/>
        </w:rPr>
      </w:pPr>
      <w:r w:rsidRPr="00B43828">
        <w:rPr>
          <w:rFonts w:asciiTheme="minorHAnsi" w:hAnsiTheme="minorHAnsi"/>
          <w:b/>
          <w:i/>
          <w:sz w:val="28"/>
          <w:szCs w:val="28"/>
        </w:rPr>
        <w:t>Preliminary Recommendation Report</w:t>
      </w:r>
    </w:p>
    <w:p w:rsidR="00574903" w:rsidRPr="00B43828" w:rsidRDefault="00F405CE" w:rsidP="00880254">
      <w:pPr>
        <w:jc w:val="center"/>
        <w:rPr>
          <w:rFonts w:asciiTheme="minorHAnsi" w:hAnsiTheme="minorHAnsi"/>
          <w:b/>
          <w:i/>
          <w:sz w:val="28"/>
          <w:szCs w:val="28"/>
        </w:rPr>
      </w:pPr>
      <w:r w:rsidRPr="00B43828">
        <w:rPr>
          <w:rFonts w:asciiTheme="minorHAnsi" w:hAnsiTheme="minorHAnsi"/>
          <w:b/>
          <w:i/>
          <w:sz w:val="28"/>
          <w:szCs w:val="28"/>
        </w:rPr>
        <w:t xml:space="preserve">On Reuse and Disposal of </w:t>
      </w:r>
      <w:r w:rsidR="00FE18A8" w:rsidRPr="00B43828">
        <w:rPr>
          <w:rFonts w:asciiTheme="minorHAnsi" w:hAnsiTheme="minorHAnsi"/>
          <w:b/>
          <w:i/>
          <w:sz w:val="28"/>
          <w:szCs w:val="28"/>
        </w:rPr>
        <w:t>the</w:t>
      </w:r>
      <w:r w:rsidR="00EB5CB7" w:rsidRPr="00B43828">
        <w:rPr>
          <w:rFonts w:asciiTheme="minorHAnsi" w:hAnsiTheme="minorHAnsi"/>
          <w:b/>
          <w:i/>
          <w:sz w:val="28"/>
          <w:szCs w:val="28"/>
        </w:rPr>
        <w:t xml:space="preserve"> </w:t>
      </w:r>
    </w:p>
    <w:p w:rsidR="00EB5CB7" w:rsidRPr="00B43828" w:rsidRDefault="00C851CB" w:rsidP="00C851CB">
      <w:pPr>
        <w:jc w:val="center"/>
        <w:rPr>
          <w:rFonts w:asciiTheme="minorHAnsi" w:hAnsiTheme="minorHAnsi"/>
          <w:b/>
          <w:sz w:val="24"/>
          <w:szCs w:val="24"/>
        </w:rPr>
      </w:pPr>
      <w:r w:rsidRPr="00B43828">
        <w:rPr>
          <w:rFonts w:asciiTheme="minorHAnsi" w:hAnsiTheme="minorHAnsi"/>
          <w:b/>
          <w:sz w:val="24"/>
          <w:szCs w:val="24"/>
        </w:rPr>
        <w:t>Seattle</w:t>
      </w:r>
      <w:r w:rsidR="00714339">
        <w:rPr>
          <w:rFonts w:asciiTheme="minorHAnsi" w:hAnsiTheme="minorHAnsi"/>
          <w:b/>
          <w:sz w:val="24"/>
          <w:szCs w:val="24"/>
        </w:rPr>
        <w:t xml:space="preserve"> City Light</w:t>
      </w:r>
      <w:r w:rsidRPr="00B43828">
        <w:rPr>
          <w:rFonts w:asciiTheme="minorHAnsi" w:hAnsiTheme="minorHAnsi"/>
          <w:b/>
          <w:sz w:val="24"/>
          <w:szCs w:val="24"/>
        </w:rPr>
        <w:t xml:space="preserve"> Excess Property </w:t>
      </w:r>
    </w:p>
    <w:p w:rsidR="00EB5CB7" w:rsidRPr="00B43828" w:rsidRDefault="00C33373" w:rsidP="00880254">
      <w:pPr>
        <w:jc w:val="center"/>
        <w:rPr>
          <w:rFonts w:asciiTheme="minorHAnsi" w:hAnsiTheme="minorHAnsi"/>
          <w:b/>
          <w:sz w:val="24"/>
          <w:szCs w:val="24"/>
        </w:rPr>
      </w:pPr>
      <w:r w:rsidRPr="00B43828">
        <w:rPr>
          <w:rFonts w:asciiTheme="minorHAnsi" w:hAnsiTheme="minorHAnsi"/>
          <w:b/>
          <w:sz w:val="24"/>
          <w:szCs w:val="24"/>
        </w:rPr>
        <w:t>PMA</w:t>
      </w:r>
      <w:r w:rsidR="00714339">
        <w:rPr>
          <w:rFonts w:asciiTheme="minorHAnsi" w:hAnsiTheme="minorHAnsi"/>
          <w:b/>
          <w:sz w:val="24"/>
          <w:szCs w:val="24"/>
        </w:rPr>
        <w:t xml:space="preserve"> 4052</w:t>
      </w:r>
      <w:r w:rsidR="007F4414">
        <w:rPr>
          <w:rFonts w:asciiTheme="minorHAnsi" w:hAnsiTheme="minorHAnsi"/>
          <w:b/>
          <w:sz w:val="24"/>
          <w:szCs w:val="24"/>
        </w:rPr>
        <w:t xml:space="preserve"> </w:t>
      </w:r>
      <w:r w:rsidR="00714339">
        <w:rPr>
          <w:rFonts w:asciiTheme="minorHAnsi" w:hAnsiTheme="minorHAnsi"/>
          <w:b/>
          <w:sz w:val="24"/>
          <w:szCs w:val="24"/>
        </w:rPr>
        <w:t>Former University Substation</w:t>
      </w:r>
    </w:p>
    <w:p w:rsidR="00574903" w:rsidRPr="00B43828" w:rsidRDefault="00FD7EA3" w:rsidP="00880254">
      <w:pPr>
        <w:jc w:val="center"/>
        <w:rPr>
          <w:rFonts w:asciiTheme="minorHAnsi" w:hAnsiTheme="minorHAnsi"/>
          <w:b/>
          <w:sz w:val="24"/>
          <w:szCs w:val="24"/>
        </w:rPr>
      </w:pPr>
      <w:r>
        <w:rPr>
          <w:rFonts w:asciiTheme="minorHAnsi" w:hAnsiTheme="minorHAnsi"/>
          <w:b/>
          <w:sz w:val="24"/>
          <w:szCs w:val="24"/>
        </w:rPr>
        <w:t>December</w:t>
      </w:r>
      <w:r w:rsidR="008D196F">
        <w:rPr>
          <w:rFonts w:asciiTheme="minorHAnsi" w:hAnsiTheme="minorHAnsi"/>
          <w:b/>
          <w:sz w:val="24"/>
          <w:szCs w:val="24"/>
        </w:rPr>
        <w:t xml:space="preserve"> 3</w:t>
      </w:r>
      <w:r>
        <w:rPr>
          <w:rFonts w:asciiTheme="minorHAnsi" w:hAnsiTheme="minorHAnsi"/>
          <w:b/>
          <w:sz w:val="24"/>
          <w:szCs w:val="24"/>
        </w:rPr>
        <w:t>,</w:t>
      </w:r>
      <w:r w:rsidR="00714339">
        <w:rPr>
          <w:rFonts w:asciiTheme="minorHAnsi" w:hAnsiTheme="minorHAnsi"/>
          <w:b/>
          <w:sz w:val="24"/>
          <w:szCs w:val="24"/>
        </w:rPr>
        <w:t xml:space="preserve"> 2015</w:t>
      </w:r>
    </w:p>
    <w:p w:rsidR="00FE18A8" w:rsidRPr="00B43828" w:rsidRDefault="00FE18A8" w:rsidP="00880254">
      <w:pPr>
        <w:rPr>
          <w:rFonts w:asciiTheme="minorHAnsi" w:hAnsiTheme="minorHAnsi"/>
          <w:b/>
          <w:i/>
          <w:sz w:val="24"/>
          <w:szCs w:val="24"/>
          <w:highlight w:val="yellow"/>
        </w:rPr>
      </w:pPr>
    </w:p>
    <w:p w:rsidR="00EB5CB7" w:rsidRPr="00B43828" w:rsidRDefault="00EB5CB7" w:rsidP="00F6543D">
      <w:pPr>
        <w:ind w:right="86"/>
        <w:rPr>
          <w:rFonts w:asciiTheme="minorHAnsi" w:hAnsiTheme="minorHAnsi"/>
          <w:b/>
          <w:sz w:val="24"/>
          <w:szCs w:val="24"/>
          <w:u w:val="single"/>
        </w:rPr>
      </w:pPr>
      <w:r w:rsidRPr="00B43828">
        <w:rPr>
          <w:rFonts w:asciiTheme="minorHAnsi" w:hAnsiTheme="minorHAnsi"/>
          <w:b/>
          <w:sz w:val="24"/>
          <w:szCs w:val="24"/>
          <w:u w:val="single"/>
        </w:rPr>
        <w:t>Purpose of Preliminary Report</w:t>
      </w:r>
      <w:r w:rsidR="00741CCA" w:rsidRPr="00B43828">
        <w:rPr>
          <w:rFonts w:asciiTheme="minorHAnsi" w:hAnsiTheme="minorHAnsi"/>
          <w:b/>
          <w:sz w:val="24"/>
          <w:szCs w:val="24"/>
          <w:u w:val="single"/>
        </w:rPr>
        <w:t xml:space="preserve"> </w:t>
      </w:r>
      <w:r w:rsidRPr="00B43828">
        <w:rPr>
          <w:rFonts w:asciiTheme="minorHAnsi" w:hAnsiTheme="minorHAnsi"/>
          <w:b/>
          <w:sz w:val="24"/>
          <w:szCs w:val="24"/>
          <w:u w:val="single"/>
        </w:rPr>
        <w:t xml:space="preserve"> </w:t>
      </w:r>
    </w:p>
    <w:p w:rsidR="00574903" w:rsidRPr="00B43828" w:rsidRDefault="00614AEC" w:rsidP="00F6543D">
      <w:pPr>
        <w:ind w:right="-4"/>
        <w:rPr>
          <w:rFonts w:asciiTheme="minorHAnsi" w:hAnsiTheme="minorHAnsi"/>
          <w:sz w:val="24"/>
          <w:szCs w:val="24"/>
        </w:rPr>
      </w:pPr>
      <w:r w:rsidRPr="00B43828">
        <w:rPr>
          <w:rFonts w:asciiTheme="minorHAnsi" w:hAnsiTheme="minorHAnsi"/>
          <w:sz w:val="24"/>
          <w:szCs w:val="24"/>
        </w:rPr>
        <w:t>In response to a City</w:t>
      </w:r>
      <w:r w:rsidR="00CD63CF" w:rsidRPr="00B43828">
        <w:rPr>
          <w:rFonts w:asciiTheme="minorHAnsi" w:hAnsiTheme="minorHAnsi"/>
          <w:sz w:val="24"/>
          <w:szCs w:val="24"/>
        </w:rPr>
        <w:t xml:space="preserve"> </w:t>
      </w:r>
      <w:r w:rsidR="00F6543D" w:rsidRPr="00B43828">
        <w:rPr>
          <w:rFonts w:asciiTheme="minorHAnsi" w:hAnsiTheme="minorHAnsi"/>
          <w:sz w:val="24"/>
          <w:szCs w:val="24"/>
        </w:rPr>
        <w:t xml:space="preserve">of </w:t>
      </w:r>
      <w:r w:rsidR="005A6B32" w:rsidRPr="00B43828">
        <w:rPr>
          <w:rFonts w:asciiTheme="minorHAnsi" w:hAnsiTheme="minorHAnsi"/>
          <w:sz w:val="24"/>
          <w:szCs w:val="24"/>
        </w:rPr>
        <w:t>Seattle</w:t>
      </w:r>
      <w:r w:rsidR="00F6543D" w:rsidRPr="00B43828">
        <w:rPr>
          <w:rFonts w:asciiTheme="minorHAnsi" w:hAnsiTheme="minorHAnsi"/>
          <w:sz w:val="24"/>
          <w:szCs w:val="24"/>
        </w:rPr>
        <w:t xml:space="preserve"> </w:t>
      </w:r>
      <w:r w:rsidRPr="00B43828">
        <w:rPr>
          <w:rFonts w:asciiTheme="minorHAnsi" w:hAnsiTheme="minorHAnsi"/>
          <w:sz w:val="24"/>
          <w:szCs w:val="24"/>
        </w:rPr>
        <w:t>Jurisdictional Department</w:t>
      </w:r>
      <w:r w:rsidR="00CD63CF" w:rsidRPr="00B43828">
        <w:rPr>
          <w:rFonts w:asciiTheme="minorHAnsi" w:hAnsiTheme="minorHAnsi"/>
          <w:sz w:val="24"/>
          <w:szCs w:val="24"/>
        </w:rPr>
        <w:t xml:space="preserve"> identifying a property</w:t>
      </w:r>
      <w:r w:rsidRPr="00B43828">
        <w:rPr>
          <w:rFonts w:asciiTheme="minorHAnsi" w:hAnsiTheme="minorHAnsi"/>
          <w:sz w:val="24"/>
          <w:szCs w:val="24"/>
        </w:rPr>
        <w:t xml:space="preserve"> as “Excess” to their </w:t>
      </w:r>
      <w:r w:rsidR="00CD63CF" w:rsidRPr="00B43828">
        <w:rPr>
          <w:rFonts w:asciiTheme="minorHAnsi" w:hAnsiTheme="minorHAnsi"/>
          <w:sz w:val="24"/>
          <w:szCs w:val="24"/>
        </w:rPr>
        <w:t xml:space="preserve">needs, </w:t>
      </w:r>
      <w:r w:rsidR="00A604C2" w:rsidRPr="00B43828">
        <w:rPr>
          <w:rFonts w:asciiTheme="minorHAnsi" w:hAnsiTheme="minorHAnsi"/>
          <w:sz w:val="24"/>
          <w:szCs w:val="24"/>
        </w:rPr>
        <w:t>the Real Estate Services (RES) section of the Department of Finance and Administrative Services (FAS) initiates a process to review and evaluate var</w:t>
      </w:r>
      <w:r w:rsidR="00FD7EA3">
        <w:rPr>
          <w:rFonts w:asciiTheme="minorHAnsi" w:hAnsiTheme="minorHAnsi"/>
          <w:sz w:val="24"/>
          <w:szCs w:val="24"/>
        </w:rPr>
        <w:t xml:space="preserve">ious options for the property. </w:t>
      </w:r>
      <w:r w:rsidR="00A604C2" w:rsidRPr="00B43828">
        <w:rPr>
          <w:rFonts w:asciiTheme="minorHAnsi" w:hAnsiTheme="minorHAnsi"/>
          <w:sz w:val="24"/>
          <w:szCs w:val="24"/>
        </w:rPr>
        <w:t xml:space="preserve">RES </w:t>
      </w:r>
      <w:r w:rsidR="00BC649C" w:rsidRPr="00B43828">
        <w:rPr>
          <w:rFonts w:asciiTheme="minorHAnsi" w:hAnsiTheme="minorHAnsi"/>
          <w:sz w:val="24"/>
          <w:szCs w:val="24"/>
        </w:rPr>
        <w:t>prepares a report</w:t>
      </w:r>
      <w:r w:rsidR="00CD63CF" w:rsidRPr="00B43828">
        <w:rPr>
          <w:rFonts w:asciiTheme="minorHAnsi" w:hAnsiTheme="minorHAnsi"/>
          <w:sz w:val="24"/>
          <w:szCs w:val="24"/>
        </w:rPr>
        <w:t xml:space="preserve"> titled </w:t>
      </w:r>
      <w:r w:rsidR="00363899">
        <w:rPr>
          <w:rFonts w:asciiTheme="minorHAnsi" w:hAnsiTheme="minorHAnsi"/>
          <w:sz w:val="24"/>
          <w:szCs w:val="24"/>
        </w:rPr>
        <w:t>“</w:t>
      </w:r>
      <w:r w:rsidR="00CD63CF" w:rsidRPr="00B43828">
        <w:rPr>
          <w:rFonts w:asciiTheme="minorHAnsi" w:hAnsiTheme="minorHAnsi"/>
          <w:sz w:val="24"/>
          <w:szCs w:val="24"/>
        </w:rPr>
        <w:t>Preliminary Recommendation Report on the Reuse and</w:t>
      </w:r>
      <w:r w:rsidR="00BC649C" w:rsidRPr="00B43828">
        <w:rPr>
          <w:rFonts w:asciiTheme="minorHAnsi" w:hAnsiTheme="minorHAnsi"/>
          <w:sz w:val="24"/>
          <w:szCs w:val="24"/>
        </w:rPr>
        <w:t xml:space="preserve"> Disposal of Exce</w:t>
      </w:r>
      <w:r w:rsidRPr="00B43828">
        <w:rPr>
          <w:rFonts w:asciiTheme="minorHAnsi" w:hAnsiTheme="minorHAnsi"/>
          <w:sz w:val="24"/>
          <w:szCs w:val="24"/>
        </w:rPr>
        <w:t>ss Property</w:t>
      </w:r>
      <w:r w:rsidR="00363899">
        <w:rPr>
          <w:rFonts w:asciiTheme="minorHAnsi" w:hAnsiTheme="minorHAnsi"/>
          <w:sz w:val="24"/>
          <w:szCs w:val="24"/>
        </w:rPr>
        <w:t>”</w:t>
      </w:r>
      <w:r w:rsidRPr="00B43828">
        <w:rPr>
          <w:rFonts w:asciiTheme="minorHAnsi" w:hAnsiTheme="minorHAnsi"/>
          <w:sz w:val="24"/>
          <w:szCs w:val="24"/>
        </w:rPr>
        <w:t xml:space="preserve">, which documents </w:t>
      </w:r>
      <w:r w:rsidR="001E38DA">
        <w:rPr>
          <w:rFonts w:asciiTheme="minorHAnsi" w:hAnsiTheme="minorHAnsi"/>
          <w:sz w:val="24"/>
          <w:szCs w:val="24"/>
        </w:rPr>
        <w:t xml:space="preserve">the </w:t>
      </w:r>
      <w:r w:rsidR="001E6024">
        <w:rPr>
          <w:rFonts w:asciiTheme="minorHAnsi" w:hAnsiTheme="minorHAnsi"/>
          <w:sz w:val="24"/>
          <w:szCs w:val="24"/>
        </w:rPr>
        <w:t>Department</w:t>
      </w:r>
      <w:r w:rsidR="00B333D1">
        <w:rPr>
          <w:rFonts w:asciiTheme="minorHAnsi" w:hAnsiTheme="minorHAnsi"/>
          <w:sz w:val="24"/>
          <w:szCs w:val="24"/>
        </w:rPr>
        <w:t>’</w:t>
      </w:r>
      <w:r w:rsidR="001E6024">
        <w:rPr>
          <w:rFonts w:asciiTheme="minorHAnsi" w:hAnsiTheme="minorHAnsi"/>
          <w:sz w:val="24"/>
          <w:szCs w:val="24"/>
        </w:rPr>
        <w:t>s</w:t>
      </w:r>
      <w:r w:rsidR="00A604C2" w:rsidRPr="00B43828">
        <w:rPr>
          <w:rFonts w:asciiTheme="minorHAnsi" w:hAnsiTheme="minorHAnsi"/>
          <w:sz w:val="24"/>
          <w:szCs w:val="24"/>
        </w:rPr>
        <w:t xml:space="preserve"> </w:t>
      </w:r>
      <w:r w:rsidR="00BC649C" w:rsidRPr="00B43828">
        <w:rPr>
          <w:rFonts w:asciiTheme="minorHAnsi" w:hAnsiTheme="minorHAnsi"/>
          <w:sz w:val="24"/>
          <w:szCs w:val="24"/>
        </w:rPr>
        <w:t>analysis</w:t>
      </w:r>
      <w:r w:rsidR="005A7EA8">
        <w:rPr>
          <w:rFonts w:asciiTheme="minorHAnsi" w:hAnsiTheme="minorHAnsi"/>
          <w:sz w:val="24"/>
          <w:szCs w:val="24"/>
        </w:rPr>
        <w:t xml:space="preserve"> and recommendation</w:t>
      </w:r>
      <w:r w:rsidR="001E38DA">
        <w:rPr>
          <w:rFonts w:asciiTheme="minorHAnsi" w:hAnsiTheme="minorHAnsi"/>
          <w:sz w:val="24"/>
          <w:szCs w:val="24"/>
        </w:rPr>
        <w:t>s</w:t>
      </w:r>
      <w:r w:rsidR="00FD7EA3">
        <w:rPr>
          <w:rFonts w:asciiTheme="minorHAnsi" w:hAnsiTheme="minorHAnsi"/>
          <w:sz w:val="24"/>
          <w:szCs w:val="24"/>
        </w:rPr>
        <w:t xml:space="preserve">. </w:t>
      </w:r>
      <w:r w:rsidRPr="00B43828">
        <w:rPr>
          <w:rFonts w:asciiTheme="minorHAnsi" w:hAnsiTheme="minorHAnsi"/>
          <w:sz w:val="24"/>
          <w:szCs w:val="24"/>
        </w:rPr>
        <w:t xml:space="preserve">This report </w:t>
      </w:r>
      <w:r w:rsidR="00BC649C" w:rsidRPr="00B43828">
        <w:rPr>
          <w:rFonts w:asciiTheme="minorHAnsi" w:hAnsiTheme="minorHAnsi"/>
          <w:sz w:val="24"/>
          <w:szCs w:val="24"/>
        </w:rPr>
        <w:t xml:space="preserve">is prepared in accordance with City of Seattle Council </w:t>
      </w:r>
      <w:r w:rsidR="00E50F03" w:rsidRPr="00B43828">
        <w:rPr>
          <w:rFonts w:asciiTheme="minorHAnsi" w:hAnsiTheme="minorHAnsi"/>
          <w:sz w:val="24"/>
          <w:szCs w:val="24"/>
        </w:rPr>
        <w:t xml:space="preserve">Resolution </w:t>
      </w:r>
      <w:hyperlink r:id="rId10" w:history="1">
        <w:r w:rsidR="00E50F03" w:rsidRPr="00B43828">
          <w:rPr>
            <w:rStyle w:val="Hyperlink"/>
            <w:rFonts w:asciiTheme="minorHAnsi" w:hAnsiTheme="minorHAnsi"/>
            <w:sz w:val="24"/>
            <w:szCs w:val="24"/>
          </w:rPr>
          <w:t>29799</w:t>
        </w:r>
      </w:hyperlink>
      <w:r w:rsidR="0071206B">
        <w:rPr>
          <w:rFonts w:asciiTheme="minorHAnsi" w:hAnsiTheme="minorHAnsi"/>
          <w:sz w:val="24"/>
          <w:szCs w:val="24"/>
        </w:rPr>
        <w:t>,</w:t>
      </w:r>
      <w:r w:rsidR="00BC649C" w:rsidRPr="00B43828">
        <w:rPr>
          <w:rFonts w:asciiTheme="minorHAnsi" w:hAnsiTheme="minorHAnsi"/>
          <w:sz w:val="24"/>
          <w:szCs w:val="24"/>
        </w:rPr>
        <w:t xml:space="preserve"> as modified by </w:t>
      </w:r>
      <w:r w:rsidR="00CD63CF" w:rsidRPr="00B43828">
        <w:rPr>
          <w:rFonts w:asciiTheme="minorHAnsi" w:hAnsiTheme="minorHAnsi"/>
          <w:sz w:val="24"/>
          <w:szCs w:val="24"/>
        </w:rPr>
        <w:t xml:space="preserve">Resolution </w:t>
      </w:r>
      <w:hyperlink r:id="rId11" w:history="1">
        <w:r w:rsidR="003A5011" w:rsidRPr="00B43828">
          <w:rPr>
            <w:rStyle w:val="Hyperlink"/>
            <w:rFonts w:asciiTheme="minorHAnsi" w:hAnsiTheme="minorHAnsi"/>
            <w:sz w:val="24"/>
            <w:szCs w:val="24"/>
          </w:rPr>
          <w:t>30862</w:t>
        </w:r>
      </w:hyperlink>
      <w:r w:rsidR="00BC649C" w:rsidRPr="00B43828">
        <w:rPr>
          <w:rFonts w:asciiTheme="minorHAnsi" w:hAnsiTheme="minorHAnsi"/>
          <w:sz w:val="24"/>
          <w:szCs w:val="24"/>
        </w:rPr>
        <w:t xml:space="preserve">. </w:t>
      </w:r>
      <w:r w:rsidR="003A5011" w:rsidRPr="00B43828">
        <w:rPr>
          <w:rFonts w:asciiTheme="minorHAnsi" w:hAnsiTheme="minorHAnsi"/>
          <w:sz w:val="24"/>
          <w:szCs w:val="24"/>
        </w:rPr>
        <w:t xml:space="preserve"> </w:t>
      </w:r>
    </w:p>
    <w:p w:rsidR="00BD08C3" w:rsidRPr="00B43828" w:rsidRDefault="00BD08C3" w:rsidP="00F6543D">
      <w:pPr>
        <w:ind w:right="86"/>
        <w:rPr>
          <w:rFonts w:asciiTheme="minorHAnsi" w:hAnsiTheme="minorHAnsi"/>
          <w:b/>
          <w:sz w:val="24"/>
          <w:szCs w:val="24"/>
        </w:rPr>
      </w:pPr>
    </w:p>
    <w:p w:rsidR="00EB5CB7" w:rsidRPr="00B43828" w:rsidRDefault="00FE18A8" w:rsidP="00F6543D">
      <w:pPr>
        <w:ind w:right="86"/>
        <w:rPr>
          <w:rFonts w:asciiTheme="minorHAnsi" w:hAnsiTheme="minorHAnsi"/>
          <w:b/>
          <w:sz w:val="24"/>
          <w:szCs w:val="24"/>
          <w:u w:val="single"/>
        </w:rPr>
      </w:pPr>
      <w:r w:rsidRPr="00B43828">
        <w:rPr>
          <w:rFonts w:asciiTheme="minorHAnsi" w:hAnsiTheme="minorHAnsi"/>
          <w:b/>
          <w:sz w:val="24"/>
          <w:szCs w:val="24"/>
          <w:u w:val="single"/>
        </w:rPr>
        <w:t>Executive Recommendation</w:t>
      </w:r>
    </w:p>
    <w:p w:rsidR="00BD6342" w:rsidRPr="00B43828" w:rsidRDefault="00363899" w:rsidP="00F6543D">
      <w:pPr>
        <w:ind w:right="86"/>
        <w:rPr>
          <w:rFonts w:asciiTheme="minorHAnsi" w:hAnsiTheme="minorHAnsi"/>
          <w:sz w:val="24"/>
          <w:szCs w:val="24"/>
        </w:rPr>
      </w:pPr>
      <w:r w:rsidRPr="00B43828">
        <w:rPr>
          <w:rFonts w:asciiTheme="minorHAnsi" w:hAnsiTheme="minorHAnsi"/>
          <w:sz w:val="24"/>
          <w:szCs w:val="24"/>
        </w:rPr>
        <w:t xml:space="preserve">(FAS) </w:t>
      </w:r>
      <w:r w:rsidR="001E6024" w:rsidRPr="00B43828">
        <w:rPr>
          <w:rFonts w:asciiTheme="minorHAnsi" w:hAnsiTheme="minorHAnsi"/>
          <w:sz w:val="24"/>
          <w:szCs w:val="24"/>
        </w:rPr>
        <w:t>recommends</w:t>
      </w:r>
      <w:r w:rsidR="001E6024">
        <w:rPr>
          <w:rFonts w:asciiTheme="minorHAnsi" w:hAnsiTheme="minorHAnsi"/>
          <w:sz w:val="24"/>
          <w:szCs w:val="24"/>
        </w:rPr>
        <w:t xml:space="preserve"> that</w:t>
      </w:r>
      <w:r w:rsidRPr="00B43828">
        <w:rPr>
          <w:rFonts w:asciiTheme="minorHAnsi" w:hAnsiTheme="minorHAnsi"/>
          <w:sz w:val="24"/>
          <w:szCs w:val="24"/>
        </w:rPr>
        <w:t xml:space="preserve"> the property</w:t>
      </w:r>
      <w:r w:rsidR="00650C93">
        <w:rPr>
          <w:rFonts w:asciiTheme="minorHAnsi" w:hAnsiTheme="minorHAnsi"/>
          <w:sz w:val="24"/>
          <w:szCs w:val="24"/>
        </w:rPr>
        <w:t xml:space="preserve"> </w:t>
      </w:r>
      <w:r w:rsidR="00714339">
        <w:rPr>
          <w:rFonts w:asciiTheme="minorHAnsi" w:hAnsiTheme="minorHAnsi"/>
          <w:sz w:val="24"/>
          <w:szCs w:val="24"/>
        </w:rPr>
        <w:t xml:space="preserve">to be offered for sale to the University of </w:t>
      </w:r>
      <w:r w:rsidR="00FD7EA3">
        <w:rPr>
          <w:rFonts w:asciiTheme="minorHAnsi" w:hAnsiTheme="minorHAnsi"/>
          <w:sz w:val="24"/>
          <w:szCs w:val="24"/>
        </w:rPr>
        <w:t>Washington</w:t>
      </w:r>
      <w:r w:rsidR="00714339">
        <w:rPr>
          <w:rFonts w:asciiTheme="minorHAnsi" w:hAnsiTheme="minorHAnsi"/>
          <w:sz w:val="24"/>
          <w:szCs w:val="24"/>
        </w:rPr>
        <w:t xml:space="preserve"> through a negotia</w:t>
      </w:r>
      <w:r w:rsidR="00FD7EA3">
        <w:rPr>
          <w:rFonts w:asciiTheme="minorHAnsi" w:hAnsiTheme="minorHAnsi"/>
          <w:sz w:val="24"/>
          <w:szCs w:val="24"/>
        </w:rPr>
        <w:t xml:space="preserve">ted sale at fair market value. </w:t>
      </w:r>
      <w:r w:rsidR="00C435A4">
        <w:rPr>
          <w:rFonts w:asciiTheme="minorHAnsi" w:hAnsiTheme="minorHAnsi"/>
          <w:sz w:val="24"/>
          <w:szCs w:val="24"/>
        </w:rPr>
        <w:t>I</w:t>
      </w:r>
      <w:r w:rsidR="00714339">
        <w:rPr>
          <w:rFonts w:asciiTheme="minorHAnsi" w:hAnsiTheme="minorHAnsi"/>
          <w:sz w:val="24"/>
          <w:szCs w:val="24"/>
        </w:rPr>
        <w:t>f a negotiate</w:t>
      </w:r>
      <w:r w:rsidR="00FD7EA3">
        <w:rPr>
          <w:rFonts w:asciiTheme="minorHAnsi" w:hAnsiTheme="minorHAnsi"/>
          <w:sz w:val="24"/>
          <w:szCs w:val="24"/>
        </w:rPr>
        <w:t>d</w:t>
      </w:r>
      <w:r w:rsidR="00714339">
        <w:rPr>
          <w:rFonts w:asciiTheme="minorHAnsi" w:hAnsiTheme="minorHAnsi"/>
          <w:sz w:val="24"/>
          <w:szCs w:val="24"/>
        </w:rPr>
        <w:t xml:space="preserve"> sale with </w:t>
      </w:r>
      <w:r w:rsidR="00FD7EA3">
        <w:rPr>
          <w:rFonts w:asciiTheme="minorHAnsi" w:hAnsiTheme="minorHAnsi"/>
          <w:sz w:val="24"/>
          <w:szCs w:val="24"/>
        </w:rPr>
        <w:t>University</w:t>
      </w:r>
      <w:r w:rsidR="00714339">
        <w:rPr>
          <w:rFonts w:asciiTheme="minorHAnsi" w:hAnsiTheme="minorHAnsi"/>
          <w:sz w:val="24"/>
          <w:szCs w:val="24"/>
        </w:rPr>
        <w:t xml:space="preserve"> of </w:t>
      </w:r>
      <w:r w:rsidR="00FD7EA3">
        <w:rPr>
          <w:rFonts w:asciiTheme="minorHAnsi" w:hAnsiTheme="minorHAnsi"/>
          <w:sz w:val="24"/>
          <w:szCs w:val="24"/>
        </w:rPr>
        <w:t>Washington</w:t>
      </w:r>
      <w:r w:rsidR="00714339">
        <w:rPr>
          <w:rFonts w:asciiTheme="minorHAnsi" w:hAnsiTheme="minorHAnsi"/>
          <w:sz w:val="24"/>
          <w:szCs w:val="24"/>
        </w:rPr>
        <w:t xml:space="preserve"> is not completed, </w:t>
      </w:r>
      <w:r w:rsidR="0076646B">
        <w:rPr>
          <w:rFonts w:asciiTheme="minorHAnsi" w:hAnsiTheme="minorHAnsi"/>
          <w:sz w:val="24"/>
          <w:szCs w:val="24"/>
        </w:rPr>
        <w:t>t</w:t>
      </w:r>
      <w:r w:rsidR="001E6024">
        <w:rPr>
          <w:rFonts w:asciiTheme="minorHAnsi" w:hAnsiTheme="minorHAnsi"/>
          <w:sz w:val="24"/>
          <w:szCs w:val="24"/>
        </w:rPr>
        <w:t>he</w:t>
      </w:r>
      <w:r w:rsidR="00714339">
        <w:rPr>
          <w:rFonts w:asciiTheme="minorHAnsi" w:hAnsiTheme="minorHAnsi"/>
          <w:sz w:val="24"/>
          <w:szCs w:val="24"/>
        </w:rPr>
        <w:t>n</w:t>
      </w:r>
      <w:r w:rsidR="001E6024">
        <w:rPr>
          <w:rFonts w:asciiTheme="minorHAnsi" w:hAnsiTheme="minorHAnsi"/>
          <w:sz w:val="24"/>
          <w:szCs w:val="24"/>
        </w:rPr>
        <w:t xml:space="preserve"> property</w:t>
      </w:r>
      <w:r w:rsidR="00C435A4">
        <w:rPr>
          <w:rFonts w:asciiTheme="minorHAnsi" w:hAnsiTheme="minorHAnsi"/>
          <w:sz w:val="24"/>
          <w:szCs w:val="24"/>
        </w:rPr>
        <w:t xml:space="preserve"> should</w:t>
      </w:r>
      <w:r w:rsidR="00650C93">
        <w:rPr>
          <w:rFonts w:asciiTheme="minorHAnsi" w:hAnsiTheme="minorHAnsi"/>
          <w:sz w:val="24"/>
          <w:szCs w:val="24"/>
        </w:rPr>
        <w:t xml:space="preserve"> </w:t>
      </w:r>
      <w:r w:rsidRPr="00B43828">
        <w:rPr>
          <w:rFonts w:asciiTheme="minorHAnsi" w:hAnsiTheme="minorHAnsi"/>
          <w:sz w:val="24"/>
          <w:szCs w:val="24"/>
        </w:rPr>
        <w:t>be sold at</w:t>
      </w:r>
      <w:r>
        <w:rPr>
          <w:rFonts w:asciiTheme="minorHAnsi" w:hAnsiTheme="minorHAnsi"/>
          <w:sz w:val="24"/>
          <w:szCs w:val="24"/>
        </w:rPr>
        <w:t xml:space="preserve"> fair market value</w:t>
      </w:r>
      <w:r w:rsidR="0071206B">
        <w:rPr>
          <w:rFonts w:asciiTheme="minorHAnsi" w:hAnsiTheme="minorHAnsi"/>
          <w:sz w:val="24"/>
          <w:szCs w:val="24"/>
        </w:rPr>
        <w:t xml:space="preserve"> </w:t>
      </w:r>
      <w:r>
        <w:rPr>
          <w:rFonts w:asciiTheme="minorHAnsi" w:hAnsiTheme="minorHAnsi"/>
          <w:sz w:val="24"/>
          <w:szCs w:val="24"/>
        </w:rPr>
        <w:t xml:space="preserve">through an open and </w:t>
      </w:r>
      <w:r w:rsidR="001E6024">
        <w:rPr>
          <w:rFonts w:asciiTheme="minorHAnsi" w:hAnsiTheme="minorHAnsi"/>
          <w:sz w:val="24"/>
          <w:szCs w:val="24"/>
        </w:rPr>
        <w:t>competitive</w:t>
      </w:r>
      <w:r>
        <w:rPr>
          <w:rFonts w:asciiTheme="minorHAnsi" w:hAnsiTheme="minorHAnsi"/>
          <w:sz w:val="24"/>
          <w:szCs w:val="24"/>
        </w:rPr>
        <w:t xml:space="preserve"> </w:t>
      </w:r>
      <w:r w:rsidR="0071206B">
        <w:rPr>
          <w:rFonts w:asciiTheme="minorHAnsi" w:hAnsiTheme="minorHAnsi"/>
          <w:sz w:val="24"/>
          <w:szCs w:val="24"/>
        </w:rPr>
        <w:t xml:space="preserve">process. </w:t>
      </w:r>
      <w:r>
        <w:rPr>
          <w:rFonts w:asciiTheme="minorHAnsi" w:hAnsiTheme="minorHAnsi"/>
          <w:sz w:val="24"/>
          <w:szCs w:val="24"/>
        </w:rPr>
        <w:t xml:space="preserve"> </w:t>
      </w:r>
    </w:p>
    <w:p w:rsidR="00F414E7" w:rsidRPr="00B43828" w:rsidRDefault="00F414E7" w:rsidP="00F6543D">
      <w:pPr>
        <w:ind w:right="86"/>
        <w:rPr>
          <w:rFonts w:asciiTheme="minorHAnsi" w:hAnsiTheme="minorHAnsi"/>
          <w:b/>
          <w:sz w:val="24"/>
          <w:szCs w:val="24"/>
        </w:rPr>
      </w:pPr>
    </w:p>
    <w:p w:rsidR="00574903" w:rsidRPr="00B43828" w:rsidRDefault="00614AEC" w:rsidP="00F6543D">
      <w:pPr>
        <w:ind w:right="86"/>
        <w:rPr>
          <w:rFonts w:asciiTheme="minorHAnsi" w:hAnsiTheme="minorHAnsi"/>
          <w:b/>
          <w:sz w:val="24"/>
          <w:szCs w:val="24"/>
          <w:u w:val="single"/>
        </w:rPr>
      </w:pPr>
      <w:r w:rsidRPr="00B43828">
        <w:rPr>
          <w:rFonts w:asciiTheme="minorHAnsi" w:hAnsiTheme="minorHAnsi"/>
          <w:b/>
          <w:sz w:val="24"/>
          <w:szCs w:val="24"/>
          <w:u w:val="single"/>
        </w:rPr>
        <w:t>Background Information</w:t>
      </w:r>
    </w:p>
    <w:p w:rsidR="00614AEC" w:rsidRPr="00B43828" w:rsidRDefault="000C0D6C" w:rsidP="00F6543D">
      <w:pPr>
        <w:ind w:right="86"/>
        <w:rPr>
          <w:rFonts w:asciiTheme="minorHAnsi" w:hAnsiTheme="minorHAnsi"/>
          <w:sz w:val="24"/>
          <w:szCs w:val="24"/>
        </w:rPr>
      </w:pPr>
      <w:r w:rsidRPr="00B43828">
        <w:rPr>
          <w:rFonts w:asciiTheme="minorHAnsi" w:hAnsiTheme="minorHAnsi"/>
          <w:sz w:val="24"/>
          <w:szCs w:val="24"/>
        </w:rPr>
        <w:t>The property</w:t>
      </w:r>
      <w:r w:rsidR="009F0E3F">
        <w:rPr>
          <w:rFonts w:asciiTheme="minorHAnsi" w:hAnsiTheme="minorHAnsi"/>
          <w:sz w:val="24"/>
          <w:szCs w:val="24"/>
        </w:rPr>
        <w:t xml:space="preserve"> </w:t>
      </w:r>
      <w:r>
        <w:rPr>
          <w:rFonts w:asciiTheme="minorHAnsi" w:hAnsiTheme="minorHAnsi"/>
          <w:sz w:val="24"/>
          <w:szCs w:val="24"/>
        </w:rPr>
        <w:t>is under t</w:t>
      </w:r>
      <w:r w:rsidR="00714339">
        <w:rPr>
          <w:rFonts w:asciiTheme="minorHAnsi" w:hAnsiTheme="minorHAnsi"/>
          <w:sz w:val="24"/>
          <w:szCs w:val="24"/>
        </w:rPr>
        <w:t>he jurisdiction of Seattle City Light (SCL</w:t>
      </w:r>
      <w:r w:rsidR="009F0E3F">
        <w:rPr>
          <w:rFonts w:asciiTheme="minorHAnsi" w:hAnsiTheme="minorHAnsi"/>
          <w:sz w:val="24"/>
          <w:szCs w:val="24"/>
        </w:rPr>
        <w:t>)</w:t>
      </w:r>
      <w:r w:rsidRPr="00B43828">
        <w:rPr>
          <w:rFonts w:asciiTheme="minorHAnsi" w:hAnsiTheme="minorHAnsi"/>
          <w:sz w:val="24"/>
          <w:szCs w:val="24"/>
        </w:rPr>
        <w:t xml:space="preserve">. </w:t>
      </w:r>
      <w:r w:rsidR="006E7C88" w:rsidRPr="00B43828">
        <w:rPr>
          <w:rFonts w:asciiTheme="minorHAnsi" w:hAnsiTheme="minorHAnsi"/>
          <w:sz w:val="24"/>
          <w:szCs w:val="24"/>
        </w:rPr>
        <w:t xml:space="preserve">This </w:t>
      </w:r>
      <w:r w:rsidR="005A6B32" w:rsidRPr="00B43828">
        <w:rPr>
          <w:rFonts w:asciiTheme="minorHAnsi" w:hAnsiTheme="minorHAnsi"/>
          <w:sz w:val="24"/>
          <w:szCs w:val="24"/>
        </w:rPr>
        <w:t>property</w:t>
      </w:r>
      <w:r w:rsidR="000041BE" w:rsidRPr="00B43828">
        <w:rPr>
          <w:rFonts w:asciiTheme="minorHAnsi" w:hAnsiTheme="minorHAnsi"/>
          <w:sz w:val="24"/>
          <w:szCs w:val="24"/>
        </w:rPr>
        <w:t xml:space="preserve"> is</w:t>
      </w:r>
      <w:r w:rsidR="009F0E3F" w:rsidRPr="00B43828">
        <w:rPr>
          <w:rFonts w:asciiTheme="minorHAnsi" w:hAnsiTheme="minorHAnsi"/>
          <w:sz w:val="24"/>
          <w:szCs w:val="24"/>
        </w:rPr>
        <w:t xml:space="preserve"> located at</w:t>
      </w:r>
      <w:r w:rsidR="00FB4D20">
        <w:rPr>
          <w:rFonts w:asciiTheme="minorHAnsi" w:hAnsiTheme="minorHAnsi"/>
          <w:sz w:val="24"/>
          <w:szCs w:val="24"/>
        </w:rPr>
        <w:t xml:space="preserve"> </w:t>
      </w:r>
      <w:r w:rsidR="00F87A8E">
        <w:rPr>
          <w:rFonts w:asciiTheme="minorHAnsi" w:hAnsiTheme="minorHAnsi"/>
          <w:sz w:val="24"/>
          <w:szCs w:val="24"/>
        </w:rPr>
        <w:t>711 NE Northlake Place and is</w:t>
      </w:r>
      <w:r w:rsidR="00650C93">
        <w:rPr>
          <w:rFonts w:asciiTheme="minorHAnsi" w:hAnsiTheme="minorHAnsi"/>
          <w:sz w:val="24"/>
          <w:szCs w:val="24"/>
        </w:rPr>
        <w:t xml:space="preserve"> located </w:t>
      </w:r>
      <w:r w:rsidR="00714339">
        <w:rPr>
          <w:rFonts w:asciiTheme="minorHAnsi" w:hAnsiTheme="minorHAnsi"/>
          <w:sz w:val="24"/>
          <w:szCs w:val="24"/>
        </w:rPr>
        <w:t>between NE Northlake Way and NE Northlake Pl.</w:t>
      </w:r>
      <w:r w:rsidR="00FB4D20">
        <w:rPr>
          <w:rFonts w:asciiTheme="minorHAnsi" w:hAnsiTheme="minorHAnsi"/>
          <w:sz w:val="24"/>
          <w:szCs w:val="24"/>
        </w:rPr>
        <w:t xml:space="preserve"> </w:t>
      </w:r>
      <w:r w:rsidR="00F625FB" w:rsidRPr="00B43828">
        <w:rPr>
          <w:rFonts w:asciiTheme="minorHAnsi" w:hAnsiTheme="minorHAnsi"/>
          <w:sz w:val="24"/>
          <w:szCs w:val="24"/>
        </w:rPr>
        <w:t>(</w:t>
      </w:r>
      <w:r w:rsidR="005A6B32" w:rsidRPr="00B43828">
        <w:rPr>
          <w:rFonts w:asciiTheme="minorHAnsi" w:hAnsiTheme="minorHAnsi"/>
          <w:sz w:val="24"/>
          <w:szCs w:val="24"/>
        </w:rPr>
        <w:t>See</w:t>
      </w:r>
      <w:r w:rsidR="00F625FB" w:rsidRPr="00B43828">
        <w:rPr>
          <w:rFonts w:asciiTheme="minorHAnsi" w:hAnsiTheme="minorHAnsi"/>
          <w:sz w:val="24"/>
          <w:szCs w:val="24"/>
        </w:rPr>
        <w:t xml:space="preserve"> Appendix A for a detailed property description)</w:t>
      </w:r>
      <w:r w:rsidR="00241233" w:rsidRPr="00B43828">
        <w:rPr>
          <w:rFonts w:asciiTheme="minorHAnsi" w:hAnsiTheme="minorHAnsi"/>
          <w:sz w:val="24"/>
          <w:szCs w:val="24"/>
        </w:rPr>
        <w:t xml:space="preserve"> </w:t>
      </w:r>
      <w:r w:rsidR="00E60E22" w:rsidRPr="00E60E22">
        <w:rPr>
          <w:rFonts w:asciiTheme="minorHAnsi" w:hAnsiTheme="minorHAnsi"/>
          <w:sz w:val="24"/>
          <w:szCs w:val="24"/>
        </w:rPr>
        <w:t>The property was purchased in 1940 and a building was constructed in 1941 to provide electric power to Seattle electric trolley cars. Additional property was purchased in 1946 and the building was further expanded in 1953. In the 1960’s the building was decommission for electrical po</w:t>
      </w:r>
      <w:r w:rsidR="00FD7EA3">
        <w:rPr>
          <w:rFonts w:asciiTheme="minorHAnsi" w:hAnsiTheme="minorHAnsi"/>
          <w:sz w:val="24"/>
          <w:szCs w:val="24"/>
        </w:rPr>
        <w:t xml:space="preserve">wer uses. The property </w:t>
      </w:r>
      <w:r w:rsidR="008D196F">
        <w:rPr>
          <w:rFonts w:asciiTheme="minorHAnsi" w:hAnsiTheme="minorHAnsi"/>
          <w:sz w:val="24"/>
          <w:szCs w:val="24"/>
        </w:rPr>
        <w:t xml:space="preserve">is </w:t>
      </w:r>
      <w:proofErr w:type="spellStart"/>
      <w:r w:rsidR="008D196F">
        <w:rPr>
          <w:rFonts w:asciiTheme="minorHAnsi" w:hAnsiTheme="minorHAnsi"/>
          <w:sz w:val="24"/>
          <w:szCs w:val="24"/>
        </w:rPr>
        <w:t>currrently</w:t>
      </w:r>
      <w:proofErr w:type="spellEnd"/>
      <w:r w:rsidR="00FD7EA3">
        <w:rPr>
          <w:rFonts w:asciiTheme="minorHAnsi" w:hAnsiTheme="minorHAnsi"/>
          <w:sz w:val="24"/>
          <w:szCs w:val="24"/>
        </w:rPr>
        <w:t xml:space="preserve"> </w:t>
      </w:r>
      <w:r w:rsidR="00E60E22" w:rsidRPr="00E60E22">
        <w:rPr>
          <w:rFonts w:asciiTheme="minorHAnsi" w:hAnsiTheme="minorHAnsi"/>
          <w:sz w:val="24"/>
          <w:szCs w:val="24"/>
        </w:rPr>
        <w:t>used a</w:t>
      </w:r>
      <w:r w:rsidR="00B333D1">
        <w:rPr>
          <w:rFonts w:asciiTheme="minorHAnsi" w:hAnsiTheme="minorHAnsi"/>
          <w:sz w:val="24"/>
          <w:szCs w:val="24"/>
        </w:rPr>
        <w:t>s a</w:t>
      </w:r>
      <w:r w:rsidR="00E60E22" w:rsidRPr="00E60E22">
        <w:rPr>
          <w:rFonts w:asciiTheme="minorHAnsi" w:hAnsiTheme="minorHAnsi"/>
          <w:sz w:val="24"/>
          <w:szCs w:val="24"/>
        </w:rPr>
        <w:t xml:space="preserve"> </w:t>
      </w:r>
      <w:r w:rsidR="00FD7EA3">
        <w:rPr>
          <w:rFonts w:asciiTheme="minorHAnsi" w:hAnsiTheme="minorHAnsi"/>
          <w:sz w:val="24"/>
          <w:szCs w:val="24"/>
        </w:rPr>
        <w:t xml:space="preserve">Seattle City Light </w:t>
      </w:r>
      <w:r w:rsidR="00E60E22" w:rsidRPr="00E60E22">
        <w:rPr>
          <w:rFonts w:asciiTheme="minorHAnsi" w:hAnsiTheme="minorHAnsi"/>
          <w:sz w:val="24"/>
          <w:szCs w:val="24"/>
        </w:rPr>
        <w:t xml:space="preserve">landscape maintenance yard.  </w:t>
      </w:r>
    </w:p>
    <w:p w:rsidR="00A6047B" w:rsidRPr="00B43828" w:rsidRDefault="00A6047B" w:rsidP="00F6543D">
      <w:pPr>
        <w:ind w:right="86"/>
        <w:rPr>
          <w:rFonts w:asciiTheme="minorHAnsi" w:hAnsiTheme="minorHAnsi"/>
          <w:sz w:val="24"/>
          <w:szCs w:val="24"/>
        </w:rPr>
      </w:pPr>
    </w:p>
    <w:p w:rsidR="00614AEC" w:rsidRPr="00B43828" w:rsidRDefault="006317D5" w:rsidP="00F6543D">
      <w:pPr>
        <w:ind w:right="86"/>
        <w:rPr>
          <w:rFonts w:asciiTheme="minorHAnsi" w:hAnsiTheme="minorHAnsi"/>
          <w:b/>
          <w:sz w:val="24"/>
          <w:szCs w:val="24"/>
          <w:u w:val="single"/>
        </w:rPr>
      </w:pPr>
      <w:r w:rsidRPr="00B43828">
        <w:rPr>
          <w:rFonts w:asciiTheme="minorHAnsi" w:hAnsiTheme="minorHAnsi"/>
          <w:b/>
          <w:sz w:val="24"/>
          <w:szCs w:val="24"/>
          <w:u w:val="single"/>
        </w:rPr>
        <w:t>R</w:t>
      </w:r>
      <w:r w:rsidR="00FE18A8" w:rsidRPr="00B43828">
        <w:rPr>
          <w:rFonts w:asciiTheme="minorHAnsi" w:hAnsiTheme="minorHAnsi"/>
          <w:b/>
          <w:sz w:val="24"/>
          <w:szCs w:val="24"/>
          <w:u w:val="single"/>
        </w:rPr>
        <w:t>euse or Disposal Options Evaluation Guidelines</w:t>
      </w:r>
    </w:p>
    <w:p w:rsidR="00FE18A8" w:rsidRPr="00B43828" w:rsidRDefault="00FE18A8" w:rsidP="00F6543D">
      <w:pPr>
        <w:ind w:right="86"/>
        <w:rPr>
          <w:rFonts w:asciiTheme="minorHAnsi" w:hAnsiTheme="minorHAnsi"/>
          <w:sz w:val="24"/>
          <w:szCs w:val="24"/>
        </w:rPr>
      </w:pPr>
      <w:r w:rsidRPr="00B43828">
        <w:rPr>
          <w:rFonts w:asciiTheme="minorHAnsi" w:hAnsiTheme="minorHAnsi"/>
          <w:sz w:val="24"/>
          <w:szCs w:val="24"/>
        </w:rPr>
        <w:t xml:space="preserve">City of Seattle Resolution 29799, Section </w:t>
      </w:r>
      <w:r w:rsidR="00A604C2" w:rsidRPr="00B43828">
        <w:rPr>
          <w:rFonts w:asciiTheme="minorHAnsi" w:hAnsiTheme="minorHAnsi"/>
          <w:sz w:val="24"/>
          <w:szCs w:val="24"/>
        </w:rPr>
        <w:t xml:space="preserve">1, </w:t>
      </w:r>
      <w:r w:rsidRPr="00B43828">
        <w:rPr>
          <w:rFonts w:asciiTheme="minorHAnsi" w:hAnsiTheme="minorHAnsi"/>
          <w:sz w:val="24"/>
          <w:szCs w:val="24"/>
        </w:rPr>
        <w:t>requires the Executive to make its recommendation for the reuse or dispo</w:t>
      </w:r>
      <w:r w:rsidR="00FD7EA3">
        <w:rPr>
          <w:rFonts w:asciiTheme="minorHAnsi" w:hAnsiTheme="minorHAnsi"/>
          <w:sz w:val="24"/>
          <w:szCs w:val="24"/>
        </w:rPr>
        <w:t xml:space="preserve">sal of any property that is no longer </w:t>
      </w:r>
      <w:r w:rsidRPr="00B43828">
        <w:rPr>
          <w:rFonts w:asciiTheme="minorHAnsi" w:hAnsiTheme="minorHAnsi"/>
          <w:sz w:val="24"/>
          <w:szCs w:val="24"/>
        </w:rPr>
        <w:t>need</w:t>
      </w:r>
      <w:r w:rsidR="00FD7EA3">
        <w:rPr>
          <w:rFonts w:asciiTheme="minorHAnsi" w:hAnsiTheme="minorHAnsi"/>
          <w:sz w:val="24"/>
          <w:szCs w:val="24"/>
        </w:rPr>
        <w:t>ed</w:t>
      </w:r>
      <w:r w:rsidR="00921FCF">
        <w:rPr>
          <w:rFonts w:asciiTheme="minorHAnsi" w:hAnsiTheme="minorHAnsi"/>
          <w:sz w:val="24"/>
          <w:szCs w:val="24"/>
        </w:rPr>
        <w:t xml:space="preserve"> by a d</w:t>
      </w:r>
      <w:r w:rsidRPr="00B43828">
        <w:rPr>
          <w:rFonts w:asciiTheme="minorHAnsi" w:hAnsiTheme="minorHAnsi"/>
          <w:sz w:val="24"/>
          <w:szCs w:val="24"/>
        </w:rPr>
        <w:t xml:space="preserve">epartment using the following guidelines. </w:t>
      </w:r>
    </w:p>
    <w:p w:rsidR="00FE18A8" w:rsidRPr="00B43828" w:rsidRDefault="00FE18A8" w:rsidP="00F6543D">
      <w:pPr>
        <w:ind w:right="86"/>
        <w:rPr>
          <w:rFonts w:asciiTheme="minorHAnsi" w:hAnsiTheme="minorHAnsi"/>
          <w:b/>
          <w:sz w:val="24"/>
          <w:szCs w:val="24"/>
        </w:rPr>
      </w:pPr>
      <w:r w:rsidRPr="00B43828">
        <w:rPr>
          <w:rFonts w:asciiTheme="minorHAnsi" w:hAnsiTheme="minorHAnsi"/>
          <w:b/>
          <w:sz w:val="24"/>
          <w:szCs w:val="24"/>
        </w:rPr>
        <w:tab/>
      </w:r>
    </w:p>
    <w:p w:rsidR="00A65DC0" w:rsidRPr="00B43828" w:rsidRDefault="00131E0B" w:rsidP="00F6543D">
      <w:pPr>
        <w:pStyle w:val="Heading1"/>
        <w:ind w:right="86"/>
        <w:rPr>
          <w:rFonts w:asciiTheme="minorHAnsi" w:hAnsiTheme="minorHAnsi"/>
          <w:sz w:val="24"/>
          <w:szCs w:val="24"/>
        </w:rPr>
      </w:pPr>
      <w:r w:rsidRPr="00B43828">
        <w:rPr>
          <w:rFonts w:asciiTheme="minorHAnsi" w:hAnsiTheme="minorHAnsi"/>
          <w:sz w:val="24"/>
          <w:szCs w:val="24"/>
        </w:rPr>
        <w:t>Guideline A: Consistency</w:t>
      </w:r>
    </w:p>
    <w:p w:rsidR="00B965E2" w:rsidRPr="00B43828" w:rsidRDefault="00717C04" w:rsidP="00F6543D">
      <w:pPr>
        <w:ind w:right="86"/>
        <w:rPr>
          <w:rFonts w:asciiTheme="minorHAnsi" w:hAnsiTheme="minorHAnsi"/>
          <w:i/>
          <w:sz w:val="24"/>
          <w:szCs w:val="24"/>
        </w:rPr>
      </w:pPr>
      <w:r w:rsidRPr="00B43828">
        <w:rPr>
          <w:rFonts w:asciiTheme="minorHAnsi" w:hAnsiTheme="minorHAnsi"/>
          <w:i/>
          <w:sz w:val="24"/>
          <w:szCs w:val="24"/>
        </w:rPr>
        <w:t>The analysis should consider the purpose for which the property was originally acquired, funding sources used to acquire the property, terms and conditions of original acquisition, the title or deed conveying the property, or any other contract or instrument by which the City is bound or to which the property is subject, and City, state or federal ordinances, statues and regulations.</w:t>
      </w:r>
    </w:p>
    <w:p w:rsidR="006B6EA8" w:rsidRPr="00B43828" w:rsidRDefault="006B6EA8" w:rsidP="00F6543D">
      <w:pPr>
        <w:ind w:left="360" w:right="86"/>
        <w:rPr>
          <w:rFonts w:asciiTheme="minorHAnsi" w:hAnsiTheme="minorHAnsi"/>
          <w:b/>
          <w:i/>
          <w:sz w:val="24"/>
          <w:szCs w:val="24"/>
        </w:rPr>
      </w:pPr>
      <w:r w:rsidRPr="00B43828">
        <w:rPr>
          <w:rFonts w:asciiTheme="minorHAnsi" w:hAnsiTheme="minorHAnsi"/>
          <w:b/>
          <w:i/>
          <w:sz w:val="24"/>
          <w:szCs w:val="24"/>
        </w:rPr>
        <w:t xml:space="preserve">Funding Sources: </w:t>
      </w:r>
      <w:r w:rsidRPr="00B43828">
        <w:rPr>
          <w:rFonts w:asciiTheme="minorHAnsi" w:hAnsiTheme="minorHAnsi"/>
          <w:sz w:val="24"/>
          <w:szCs w:val="24"/>
        </w:rPr>
        <w:t xml:space="preserve">The property was purchased </w:t>
      </w:r>
      <w:r w:rsidR="00C851CB" w:rsidRPr="00B43828">
        <w:rPr>
          <w:rFonts w:asciiTheme="minorHAnsi" w:hAnsiTheme="minorHAnsi"/>
          <w:sz w:val="24"/>
          <w:szCs w:val="24"/>
        </w:rPr>
        <w:t xml:space="preserve">with </w:t>
      </w:r>
      <w:r w:rsidR="0071206B">
        <w:rPr>
          <w:rFonts w:asciiTheme="minorHAnsi" w:hAnsiTheme="minorHAnsi"/>
          <w:sz w:val="24"/>
          <w:szCs w:val="24"/>
        </w:rPr>
        <w:t>monies</w:t>
      </w:r>
      <w:r w:rsidR="0082197B">
        <w:rPr>
          <w:rFonts w:asciiTheme="minorHAnsi" w:hAnsiTheme="minorHAnsi"/>
          <w:sz w:val="24"/>
          <w:szCs w:val="24"/>
        </w:rPr>
        <w:t xml:space="preserve"> from the</w:t>
      </w:r>
      <w:r w:rsidR="00E60E22">
        <w:rPr>
          <w:rFonts w:asciiTheme="minorHAnsi" w:hAnsiTheme="minorHAnsi"/>
          <w:sz w:val="24"/>
          <w:szCs w:val="24"/>
        </w:rPr>
        <w:t xml:space="preserve"> </w:t>
      </w:r>
      <w:r w:rsidR="009F4FBB">
        <w:rPr>
          <w:rFonts w:asciiTheme="minorHAnsi" w:hAnsiTheme="minorHAnsi"/>
          <w:sz w:val="24"/>
          <w:szCs w:val="24"/>
        </w:rPr>
        <w:t xml:space="preserve">City </w:t>
      </w:r>
      <w:r w:rsidR="003C1498">
        <w:rPr>
          <w:rFonts w:asciiTheme="minorHAnsi" w:hAnsiTheme="minorHAnsi"/>
          <w:sz w:val="24"/>
          <w:szCs w:val="24"/>
        </w:rPr>
        <w:t>Light Fund.</w:t>
      </w:r>
    </w:p>
    <w:p w:rsidR="00BC649C" w:rsidRPr="00B43828" w:rsidRDefault="00614AEC" w:rsidP="00F6543D">
      <w:pPr>
        <w:ind w:left="360" w:right="86"/>
        <w:rPr>
          <w:rFonts w:asciiTheme="minorHAnsi" w:hAnsiTheme="minorHAnsi"/>
          <w:b/>
          <w:i/>
          <w:sz w:val="24"/>
          <w:szCs w:val="24"/>
        </w:rPr>
      </w:pPr>
      <w:r w:rsidRPr="00B43828">
        <w:rPr>
          <w:rFonts w:asciiTheme="minorHAnsi" w:hAnsiTheme="minorHAnsi"/>
          <w:b/>
          <w:i/>
          <w:sz w:val="24"/>
          <w:szCs w:val="24"/>
        </w:rPr>
        <w:t xml:space="preserve">Purpose </w:t>
      </w:r>
      <w:r w:rsidR="00017F92" w:rsidRPr="00B43828">
        <w:rPr>
          <w:rFonts w:asciiTheme="minorHAnsi" w:hAnsiTheme="minorHAnsi"/>
          <w:b/>
          <w:i/>
          <w:sz w:val="24"/>
          <w:szCs w:val="24"/>
        </w:rPr>
        <w:t xml:space="preserve">for which </w:t>
      </w:r>
      <w:r w:rsidR="00CA71CB" w:rsidRPr="00B43828">
        <w:rPr>
          <w:rFonts w:asciiTheme="minorHAnsi" w:hAnsiTheme="minorHAnsi"/>
          <w:b/>
          <w:i/>
          <w:sz w:val="24"/>
          <w:szCs w:val="24"/>
        </w:rPr>
        <w:t>property was acquired</w:t>
      </w:r>
      <w:r w:rsidR="006B6EA8" w:rsidRPr="00B43828">
        <w:rPr>
          <w:rFonts w:asciiTheme="minorHAnsi" w:hAnsiTheme="minorHAnsi"/>
          <w:b/>
          <w:i/>
          <w:sz w:val="24"/>
          <w:szCs w:val="24"/>
        </w:rPr>
        <w:t xml:space="preserve">: </w:t>
      </w:r>
      <w:r w:rsidR="009F4FBB">
        <w:rPr>
          <w:rFonts w:asciiTheme="minorHAnsi" w:hAnsiTheme="minorHAnsi"/>
          <w:sz w:val="24"/>
          <w:szCs w:val="24"/>
        </w:rPr>
        <w:t xml:space="preserve">For an electrical substation to provide electricity </w:t>
      </w:r>
      <w:r w:rsidR="003C1498">
        <w:rPr>
          <w:rFonts w:asciiTheme="minorHAnsi" w:hAnsiTheme="minorHAnsi"/>
          <w:sz w:val="24"/>
          <w:szCs w:val="24"/>
        </w:rPr>
        <w:t>for electric trolleys.</w:t>
      </w:r>
      <w:r w:rsidR="005C5478">
        <w:rPr>
          <w:rFonts w:asciiTheme="minorHAnsi" w:hAnsiTheme="minorHAnsi"/>
          <w:sz w:val="24"/>
          <w:szCs w:val="24"/>
        </w:rPr>
        <w:t xml:space="preserve"> </w:t>
      </w:r>
    </w:p>
    <w:p w:rsidR="00DC6CB0" w:rsidRPr="00B43828" w:rsidRDefault="009426BA" w:rsidP="00F6543D">
      <w:pPr>
        <w:ind w:left="360" w:right="86"/>
        <w:rPr>
          <w:rFonts w:asciiTheme="minorHAnsi" w:hAnsiTheme="minorHAnsi"/>
          <w:b/>
          <w:i/>
          <w:sz w:val="24"/>
          <w:szCs w:val="24"/>
        </w:rPr>
      </w:pPr>
      <w:r w:rsidRPr="00B43828">
        <w:rPr>
          <w:rFonts w:asciiTheme="minorHAnsi" w:hAnsiTheme="minorHAnsi"/>
          <w:b/>
          <w:i/>
          <w:sz w:val="24"/>
          <w:szCs w:val="24"/>
        </w:rPr>
        <w:lastRenderedPageBreak/>
        <w:t>Deed</w:t>
      </w:r>
      <w:r w:rsidR="00B965E2" w:rsidRPr="00B43828">
        <w:rPr>
          <w:rFonts w:asciiTheme="minorHAnsi" w:hAnsiTheme="minorHAnsi"/>
          <w:b/>
          <w:i/>
          <w:sz w:val="24"/>
          <w:szCs w:val="24"/>
        </w:rPr>
        <w:t xml:space="preserve"> or contractual </w:t>
      </w:r>
      <w:r w:rsidR="006B6EA8" w:rsidRPr="00B43828">
        <w:rPr>
          <w:rFonts w:asciiTheme="minorHAnsi" w:hAnsiTheme="minorHAnsi"/>
          <w:b/>
          <w:i/>
          <w:sz w:val="24"/>
          <w:szCs w:val="24"/>
        </w:rPr>
        <w:t xml:space="preserve">restrictions: </w:t>
      </w:r>
      <w:r w:rsidR="00BC5C6F" w:rsidRPr="00B43828">
        <w:rPr>
          <w:rFonts w:asciiTheme="minorHAnsi" w:hAnsiTheme="minorHAnsi"/>
          <w:sz w:val="24"/>
          <w:szCs w:val="24"/>
        </w:rPr>
        <w:t>The</w:t>
      </w:r>
      <w:r w:rsidR="003F5891">
        <w:rPr>
          <w:rFonts w:asciiTheme="minorHAnsi" w:hAnsiTheme="minorHAnsi"/>
          <w:sz w:val="24"/>
          <w:szCs w:val="24"/>
        </w:rPr>
        <w:t xml:space="preserve"> </w:t>
      </w:r>
      <w:r w:rsidR="00BC5C6F" w:rsidRPr="00B43828">
        <w:rPr>
          <w:rFonts w:asciiTheme="minorHAnsi" w:hAnsiTheme="minorHAnsi"/>
          <w:sz w:val="24"/>
          <w:szCs w:val="24"/>
        </w:rPr>
        <w:t>property is not bound by any other contracts or instruments</w:t>
      </w:r>
      <w:r w:rsidR="003C1498">
        <w:rPr>
          <w:rFonts w:asciiTheme="minorHAnsi" w:hAnsiTheme="minorHAnsi"/>
          <w:sz w:val="24"/>
          <w:szCs w:val="24"/>
        </w:rPr>
        <w:t xml:space="preserve">. </w:t>
      </w:r>
      <w:r w:rsidR="00BC5C6F" w:rsidRPr="00B43828">
        <w:rPr>
          <w:rFonts w:asciiTheme="minorHAnsi" w:hAnsiTheme="minorHAnsi"/>
          <w:sz w:val="24"/>
          <w:szCs w:val="24"/>
        </w:rPr>
        <w:t xml:space="preserve"> </w:t>
      </w:r>
      <w:r w:rsidR="003F3E54" w:rsidRPr="00B43828">
        <w:rPr>
          <w:rFonts w:asciiTheme="minorHAnsi" w:hAnsiTheme="minorHAnsi"/>
          <w:sz w:val="24"/>
          <w:szCs w:val="24"/>
        </w:rPr>
        <w:t xml:space="preserve"> </w:t>
      </w:r>
    </w:p>
    <w:p w:rsidR="009F0E3F" w:rsidRDefault="009426BA" w:rsidP="00F6543D">
      <w:pPr>
        <w:ind w:left="360" w:right="86"/>
        <w:rPr>
          <w:rFonts w:asciiTheme="minorHAnsi" w:hAnsiTheme="minorHAnsi"/>
          <w:b/>
          <w:i/>
          <w:sz w:val="24"/>
          <w:szCs w:val="24"/>
        </w:rPr>
      </w:pPr>
      <w:r w:rsidRPr="00B43828">
        <w:rPr>
          <w:rFonts w:asciiTheme="minorHAnsi" w:hAnsiTheme="minorHAnsi"/>
          <w:b/>
          <w:i/>
          <w:sz w:val="24"/>
          <w:szCs w:val="24"/>
        </w:rPr>
        <w:t>City, State or Federal O</w:t>
      </w:r>
      <w:r w:rsidR="00B965E2" w:rsidRPr="00B43828">
        <w:rPr>
          <w:rFonts w:asciiTheme="minorHAnsi" w:hAnsiTheme="minorHAnsi"/>
          <w:b/>
          <w:i/>
          <w:sz w:val="24"/>
          <w:szCs w:val="24"/>
        </w:rPr>
        <w:t xml:space="preserve">rdinance status and regulations including, </w:t>
      </w:r>
      <w:r w:rsidRPr="00B43828">
        <w:rPr>
          <w:rFonts w:asciiTheme="minorHAnsi" w:hAnsiTheme="minorHAnsi"/>
          <w:b/>
          <w:i/>
          <w:sz w:val="24"/>
          <w:szCs w:val="24"/>
        </w:rPr>
        <w:t>Bond, grant or loan programs</w:t>
      </w:r>
      <w:r w:rsidR="00B965E2" w:rsidRPr="00B43828">
        <w:rPr>
          <w:rFonts w:asciiTheme="minorHAnsi" w:hAnsiTheme="minorHAnsi"/>
          <w:b/>
          <w:i/>
          <w:sz w:val="24"/>
          <w:szCs w:val="24"/>
        </w:rPr>
        <w:t xml:space="preserve">, </w:t>
      </w:r>
      <w:r w:rsidRPr="00B43828">
        <w:rPr>
          <w:rFonts w:asciiTheme="minorHAnsi" w:hAnsiTheme="minorHAnsi"/>
          <w:b/>
          <w:i/>
          <w:sz w:val="24"/>
          <w:szCs w:val="24"/>
        </w:rPr>
        <w:t>State Accountancy Act</w:t>
      </w:r>
      <w:r w:rsidR="005A6B32" w:rsidRPr="00B43828">
        <w:rPr>
          <w:rFonts w:asciiTheme="minorHAnsi" w:hAnsiTheme="minorHAnsi"/>
          <w:b/>
          <w:i/>
          <w:sz w:val="24"/>
          <w:szCs w:val="24"/>
        </w:rPr>
        <w:t>, Payment</w:t>
      </w:r>
      <w:r w:rsidRPr="00B43828">
        <w:rPr>
          <w:rFonts w:asciiTheme="minorHAnsi" w:hAnsiTheme="minorHAnsi"/>
          <w:b/>
          <w:i/>
          <w:sz w:val="24"/>
          <w:szCs w:val="24"/>
        </w:rPr>
        <w:t xml:space="preserve"> of True and full value</w:t>
      </w:r>
      <w:r w:rsidR="00B965E2" w:rsidRPr="00B43828">
        <w:rPr>
          <w:rFonts w:asciiTheme="minorHAnsi" w:hAnsiTheme="minorHAnsi"/>
          <w:b/>
          <w:i/>
          <w:sz w:val="24"/>
          <w:szCs w:val="24"/>
        </w:rPr>
        <w:t xml:space="preserve">, </w:t>
      </w:r>
      <w:r w:rsidRPr="00B43828">
        <w:rPr>
          <w:rFonts w:asciiTheme="minorHAnsi" w:hAnsiTheme="minorHAnsi"/>
          <w:b/>
          <w:i/>
          <w:sz w:val="24"/>
          <w:szCs w:val="24"/>
        </w:rPr>
        <w:t>Zoning and land use</w:t>
      </w:r>
      <w:r w:rsidR="00B965E2" w:rsidRPr="00B43828">
        <w:rPr>
          <w:rFonts w:asciiTheme="minorHAnsi" w:hAnsiTheme="minorHAnsi"/>
          <w:b/>
          <w:i/>
          <w:sz w:val="24"/>
          <w:szCs w:val="24"/>
        </w:rPr>
        <w:t xml:space="preserve">, </w:t>
      </w:r>
      <w:r w:rsidRPr="00B43828">
        <w:rPr>
          <w:rFonts w:asciiTheme="minorHAnsi" w:hAnsiTheme="minorHAnsi"/>
          <w:b/>
          <w:i/>
          <w:sz w:val="24"/>
          <w:szCs w:val="24"/>
        </w:rPr>
        <w:t>Comprehensive Plan</w:t>
      </w:r>
      <w:r w:rsidR="00B965E2" w:rsidRPr="00B43828">
        <w:rPr>
          <w:rFonts w:asciiTheme="minorHAnsi" w:hAnsiTheme="minorHAnsi"/>
          <w:b/>
          <w:i/>
          <w:sz w:val="24"/>
          <w:szCs w:val="24"/>
        </w:rPr>
        <w:t xml:space="preserve">, and </w:t>
      </w:r>
      <w:r w:rsidRPr="00B43828">
        <w:rPr>
          <w:rFonts w:asciiTheme="minorHAnsi" w:hAnsiTheme="minorHAnsi"/>
          <w:b/>
          <w:i/>
          <w:sz w:val="24"/>
          <w:szCs w:val="24"/>
        </w:rPr>
        <w:t>Other plans</w:t>
      </w:r>
      <w:r w:rsidR="006B6EA8" w:rsidRPr="00B43828">
        <w:rPr>
          <w:rFonts w:asciiTheme="minorHAnsi" w:hAnsiTheme="minorHAnsi"/>
          <w:b/>
          <w:i/>
          <w:sz w:val="24"/>
          <w:szCs w:val="24"/>
        </w:rPr>
        <w:t xml:space="preserve">: </w:t>
      </w:r>
    </w:p>
    <w:p w:rsidR="004F4324" w:rsidRDefault="00A6047B" w:rsidP="009F0E3F">
      <w:pPr>
        <w:ind w:left="720" w:right="86"/>
        <w:rPr>
          <w:rFonts w:asciiTheme="minorHAnsi" w:hAnsiTheme="minorHAnsi"/>
          <w:sz w:val="24"/>
          <w:szCs w:val="24"/>
        </w:rPr>
      </w:pPr>
      <w:r w:rsidRPr="00B43828">
        <w:rPr>
          <w:rFonts w:asciiTheme="minorHAnsi" w:hAnsiTheme="minorHAnsi"/>
          <w:sz w:val="24"/>
          <w:szCs w:val="24"/>
        </w:rPr>
        <w:t xml:space="preserve">State Law requires </w:t>
      </w:r>
      <w:r w:rsidR="005A6B32" w:rsidRPr="00B43828">
        <w:rPr>
          <w:rFonts w:asciiTheme="minorHAnsi" w:hAnsiTheme="minorHAnsi"/>
          <w:sz w:val="24"/>
          <w:szCs w:val="24"/>
        </w:rPr>
        <w:t>government</w:t>
      </w:r>
      <w:r w:rsidRPr="00B43828">
        <w:rPr>
          <w:rFonts w:asciiTheme="minorHAnsi" w:hAnsiTheme="minorHAnsi"/>
          <w:sz w:val="24"/>
          <w:szCs w:val="24"/>
        </w:rPr>
        <w:t xml:space="preserve"> organizations to </w:t>
      </w:r>
      <w:r w:rsidR="006B6EA8" w:rsidRPr="00B43828">
        <w:rPr>
          <w:rFonts w:asciiTheme="minorHAnsi" w:hAnsiTheme="minorHAnsi"/>
          <w:sz w:val="24"/>
          <w:szCs w:val="24"/>
        </w:rPr>
        <w:t xml:space="preserve">receive </w:t>
      </w:r>
      <w:r w:rsidRPr="00B43828">
        <w:rPr>
          <w:rFonts w:asciiTheme="minorHAnsi" w:hAnsiTheme="minorHAnsi"/>
          <w:sz w:val="24"/>
          <w:szCs w:val="24"/>
        </w:rPr>
        <w:t xml:space="preserve">fair market value for the disposal </w:t>
      </w:r>
      <w:r w:rsidR="005A6B32" w:rsidRPr="00B43828">
        <w:rPr>
          <w:rFonts w:asciiTheme="minorHAnsi" w:hAnsiTheme="minorHAnsi"/>
          <w:sz w:val="24"/>
          <w:szCs w:val="24"/>
        </w:rPr>
        <w:t>of surplus</w:t>
      </w:r>
      <w:r w:rsidR="006B6EA8" w:rsidRPr="00B43828">
        <w:rPr>
          <w:rFonts w:asciiTheme="minorHAnsi" w:hAnsiTheme="minorHAnsi"/>
          <w:sz w:val="24"/>
          <w:szCs w:val="24"/>
        </w:rPr>
        <w:t xml:space="preserve"> real property.</w:t>
      </w:r>
      <w:r w:rsidR="003C1498">
        <w:rPr>
          <w:rFonts w:asciiTheme="minorHAnsi" w:hAnsiTheme="minorHAnsi"/>
          <w:sz w:val="24"/>
          <w:szCs w:val="24"/>
        </w:rPr>
        <w:t xml:space="preserve"> </w:t>
      </w:r>
      <w:r w:rsidR="004F4324">
        <w:rPr>
          <w:rFonts w:asciiTheme="minorHAnsi" w:hAnsiTheme="minorHAnsi"/>
          <w:sz w:val="24"/>
          <w:szCs w:val="24"/>
        </w:rPr>
        <w:t>The fair market value can be determined by an appraisal, or through an open competitive sales process. The City of Seattle incurs costs associated with the disposition process including staff time, public notice expenses and real estate transactions cos</w:t>
      </w:r>
      <w:r w:rsidR="003C1498">
        <w:rPr>
          <w:rFonts w:asciiTheme="minorHAnsi" w:hAnsiTheme="minorHAnsi"/>
          <w:sz w:val="24"/>
          <w:szCs w:val="24"/>
        </w:rPr>
        <w:t>ts.</w:t>
      </w:r>
      <w:r w:rsidR="0071206B">
        <w:rPr>
          <w:rFonts w:asciiTheme="minorHAnsi" w:hAnsiTheme="minorHAnsi"/>
          <w:sz w:val="24"/>
          <w:szCs w:val="24"/>
        </w:rPr>
        <w:t xml:space="preserve"> </w:t>
      </w:r>
      <w:r w:rsidR="004F4324">
        <w:rPr>
          <w:rFonts w:asciiTheme="minorHAnsi" w:hAnsiTheme="minorHAnsi"/>
          <w:sz w:val="24"/>
          <w:szCs w:val="24"/>
        </w:rPr>
        <w:t>FAS will be reimbursed for expenses incurred</w:t>
      </w:r>
      <w:r w:rsidR="005C5478">
        <w:rPr>
          <w:rFonts w:asciiTheme="minorHAnsi" w:hAnsiTheme="minorHAnsi"/>
          <w:sz w:val="24"/>
          <w:szCs w:val="24"/>
        </w:rPr>
        <w:t xml:space="preserve"> in </w:t>
      </w:r>
      <w:r w:rsidR="00F87A8E">
        <w:rPr>
          <w:rFonts w:asciiTheme="minorHAnsi" w:hAnsiTheme="minorHAnsi"/>
          <w:sz w:val="24"/>
          <w:szCs w:val="24"/>
        </w:rPr>
        <w:t xml:space="preserve">the sale of the property as provided in a memorandum of agreement. </w:t>
      </w:r>
      <w:r w:rsidR="004F4324">
        <w:rPr>
          <w:rFonts w:asciiTheme="minorHAnsi" w:hAnsiTheme="minorHAnsi"/>
          <w:sz w:val="24"/>
          <w:szCs w:val="24"/>
        </w:rPr>
        <w:t xml:space="preserve"> </w:t>
      </w:r>
    </w:p>
    <w:p w:rsidR="00FD7EA3" w:rsidRDefault="004F4324" w:rsidP="003F5891">
      <w:pPr>
        <w:ind w:left="720" w:right="86"/>
        <w:rPr>
          <w:rFonts w:asciiTheme="minorHAnsi" w:hAnsiTheme="minorHAnsi"/>
          <w:sz w:val="24"/>
          <w:szCs w:val="24"/>
        </w:rPr>
      </w:pPr>
      <w:r>
        <w:rPr>
          <w:rFonts w:asciiTheme="minorHAnsi" w:hAnsiTheme="minorHAnsi"/>
          <w:sz w:val="24"/>
          <w:szCs w:val="24"/>
        </w:rPr>
        <w:t xml:space="preserve">The property is located in the </w:t>
      </w:r>
      <w:hyperlink r:id="rId12" w:history="1">
        <w:r w:rsidR="00E60E22" w:rsidRPr="004D1514">
          <w:rPr>
            <w:rStyle w:val="Hyperlink"/>
            <w:rFonts w:asciiTheme="minorHAnsi" w:hAnsiTheme="minorHAnsi"/>
            <w:sz w:val="24"/>
            <w:szCs w:val="24"/>
          </w:rPr>
          <w:t>University Campus</w:t>
        </w:r>
        <w:r w:rsidR="003C1498">
          <w:rPr>
            <w:rStyle w:val="Hyperlink"/>
            <w:rFonts w:asciiTheme="minorHAnsi" w:hAnsiTheme="minorHAnsi"/>
            <w:sz w:val="24"/>
            <w:szCs w:val="24"/>
          </w:rPr>
          <w:t xml:space="preserve"> </w:t>
        </w:r>
        <w:r w:rsidR="004D1514" w:rsidRPr="004D1514">
          <w:rPr>
            <w:rStyle w:val="Hyperlink"/>
            <w:rFonts w:asciiTheme="minorHAnsi" w:hAnsiTheme="minorHAnsi"/>
            <w:sz w:val="24"/>
            <w:szCs w:val="24"/>
          </w:rPr>
          <w:t>Urban Village</w:t>
        </w:r>
      </w:hyperlink>
      <w:r w:rsidR="00E60E22">
        <w:rPr>
          <w:rFonts w:asciiTheme="minorHAnsi" w:hAnsiTheme="minorHAnsi"/>
          <w:sz w:val="24"/>
          <w:szCs w:val="24"/>
        </w:rPr>
        <w:t xml:space="preserve"> </w:t>
      </w:r>
      <w:r w:rsidR="001E6024" w:rsidRPr="00B43828">
        <w:rPr>
          <w:rFonts w:asciiTheme="minorHAnsi" w:hAnsiTheme="minorHAnsi"/>
          <w:sz w:val="24"/>
          <w:szCs w:val="24"/>
        </w:rPr>
        <w:t>and</w:t>
      </w:r>
      <w:r w:rsidR="00A6047B" w:rsidRPr="00B43828">
        <w:rPr>
          <w:rFonts w:asciiTheme="minorHAnsi" w:hAnsiTheme="minorHAnsi"/>
          <w:sz w:val="24"/>
          <w:szCs w:val="24"/>
        </w:rPr>
        <w:t xml:space="preserve"> is subject </w:t>
      </w:r>
      <w:r w:rsidR="005A6B32" w:rsidRPr="00B43828">
        <w:rPr>
          <w:rFonts w:asciiTheme="minorHAnsi" w:hAnsiTheme="minorHAnsi"/>
          <w:sz w:val="24"/>
          <w:szCs w:val="24"/>
        </w:rPr>
        <w:t>to</w:t>
      </w:r>
      <w:r w:rsidR="00A6047B" w:rsidRPr="00B43828">
        <w:rPr>
          <w:rFonts w:asciiTheme="minorHAnsi" w:hAnsiTheme="minorHAnsi"/>
          <w:sz w:val="24"/>
          <w:szCs w:val="24"/>
        </w:rPr>
        <w:t xml:space="preserve"> zoning incentives and restrictions.</w:t>
      </w:r>
      <w:r w:rsidR="001E6024">
        <w:rPr>
          <w:rFonts w:asciiTheme="minorHAnsi" w:hAnsiTheme="minorHAnsi"/>
          <w:sz w:val="24"/>
          <w:szCs w:val="24"/>
        </w:rPr>
        <w:t xml:space="preserve">  </w:t>
      </w:r>
    </w:p>
    <w:p w:rsidR="009426BA" w:rsidRPr="003F5891" w:rsidRDefault="00A6047B" w:rsidP="003F5891">
      <w:pPr>
        <w:ind w:left="720" w:right="86"/>
        <w:rPr>
          <w:rFonts w:asciiTheme="minorHAnsi" w:hAnsiTheme="minorHAnsi"/>
          <w:sz w:val="24"/>
          <w:szCs w:val="24"/>
        </w:rPr>
      </w:pPr>
      <w:r w:rsidRPr="00B43828">
        <w:rPr>
          <w:rFonts w:asciiTheme="minorHAnsi" w:hAnsiTheme="minorHAnsi"/>
          <w:sz w:val="24"/>
          <w:szCs w:val="24"/>
        </w:rPr>
        <w:t xml:space="preserve">The property is currently zoned </w:t>
      </w:r>
      <w:r w:rsidR="00E60E22">
        <w:rPr>
          <w:rFonts w:asciiTheme="minorHAnsi" w:hAnsiTheme="minorHAnsi"/>
          <w:sz w:val="24"/>
          <w:szCs w:val="24"/>
        </w:rPr>
        <w:t>IC-40</w:t>
      </w:r>
      <w:r w:rsidR="00FD7EA3">
        <w:rPr>
          <w:rFonts w:asciiTheme="minorHAnsi" w:hAnsiTheme="minorHAnsi"/>
          <w:sz w:val="24"/>
          <w:szCs w:val="24"/>
        </w:rPr>
        <w:t xml:space="preserve"> which allows for a wide range of industrial uses. </w:t>
      </w:r>
    </w:p>
    <w:p w:rsidR="0043133D" w:rsidRPr="004C7FC0" w:rsidRDefault="0043133D" w:rsidP="00F6543D">
      <w:pPr>
        <w:ind w:right="86"/>
        <w:rPr>
          <w:rFonts w:asciiTheme="minorHAnsi" w:hAnsiTheme="minorHAnsi"/>
          <w:sz w:val="24"/>
          <w:szCs w:val="24"/>
        </w:rPr>
      </w:pPr>
    </w:p>
    <w:p w:rsidR="00CC0D81" w:rsidRPr="004C7FC0" w:rsidRDefault="00131E0B" w:rsidP="00F6543D">
      <w:pPr>
        <w:pStyle w:val="Heading1"/>
        <w:ind w:right="86"/>
        <w:rPr>
          <w:rFonts w:asciiTheme="minorHAnsi" w:hAnsiTheme="minorHAnsi"/>
          <w:sz w:val="24"/>
          <w:szCs w:val="24"/>
        </w:rPr>
      </w:pPr>
      <w:r w:rsidRPr="004C7FC0">
        <w:rPr>
          <w:rFonts w:asciiTheme="minorHAnsi" w:hAnsiTheme="minorHAnsi"/>
          <w:sz w:val="24"/>
          <w:szCs w:val="24"/>
        </w:rPr>
        <w:t>Guideline B</w:t>
      </w:r>
      <w:r w:rsidR="00614AEC" w:rsidRPr="004C7FC0">
        <w:rPr>
          <w:rFonts w:asciiTheme="minorHAnsi" w:hAnsiTheme="minorHAnsi"/>
          <w:sz w:val="24"/>
          <w:szCs w:val="24"/>
        </w:rPr>
        <w:t>:</w:t>
      </w:r>
      <w:r w:rsidR="00614AEC" w:rsidRPr="004C7FC0">
        <w:rPr>
          <w:rFonts w:asciiTheme="minorHAnsi" w:hAnsiTheme="minorHAnsi"/>
          <w:sz w:val="24"/>
          <w:szCs w:val="24"/>
        </w:rPr>
        <w:tab/>
        <w:t>Compatibility and Suitability</w:t>
      </w:r>
    </w:p>
    <w:p w:rsidR="00AB5A98" w:rsidRPr="004C7FC0" w:rsidRDefault="00AB5A98" w:rsidP="00F6543D">
      <w:pPr>
        <w:ind w:right="86"/>
        <w:rPr>
          <w:rFonts w:asciiTheme="minorHAnsi" w:hAnsiTheme="minorHAnsi"/>
          <w:i/>
          <w:sz w:val="24"/>
          <w:szCs w:val="24"/>
        </w:rPr>
      </w:pPr>
      <w:r w:rsidRPr="004C7FC0">
        <w:rPr>
          <w:rFonts w:asciiTheme="minorHAnsi" w:hAnsiTheme="minorHAnsi"/>
          <w:i/>
          <w:sz w:val="24"/>
          <w:szCs w:val="24"/>
        </w:rPr>
        <w:t>The recommendation should reflect an assessment of the potential for use of the property in support of adopted Neighborhood Plans; as or in support of low-income hous</w:t>
      </w:r>
      <w:r w:rsidR="007357B4" w:rsidRPr="004C7FC0">
        <w:rPr>
          <w:rFonts w:asciiTheme="minorHAnsi" w:hAnsiTheme="minorHAnsi"/>
          <w:i/>
          <w:sz w:val="24"/>
          <w:szCs w:val="24"/>
        </w:rPr>
        <w:t>ing and/or affordable housing;</w:t>
      </w:r>
      <w:r w:rsidRPr="004C7FC0">
        <w:rPr>
          <w:rFonts w:asciiTheme="minorHAnsi" w:hAnsiTheme="minorHAnsi"/>
          <w:i/>
          <w:sz w:val="24"/>
          <w:szCs w:val="24"/>
        </w:rPr>
        <w:t xml:space="preserve"> in support of economic development; for park or open space; in support of Sound Transit Link Light Rail station area development; as or in support of child care facilities</w:t>
      </w:r>
      <w:r w:rsidR="002A6827" w:rsidRPr="004C7FC0">
        <w:rPr>
          <w:rFonts w:asciiTheme="minorHAnsi" w:hAnsiTheme="minorHAnsi"/>
          <w:i/>
          <w:sz w:val="24"/>
          <w:szCs w:val="24"/>
        </w:rPr>
        <w:t xml:space="preserve">; </w:t>
      </w:r>
      <w:r w:rsidRPr="004C7FC0">
        <w:rPr>
          <w:rFonts w:asciiTheme="minorHAnsi" w:hAnsiTheme="minorHAnsi"/>
          <w:i/>
          <w:sz w:val="24"/>
          <w:szCs w:val="24"/>
        </w:rPr>
        <w:t>and in support of other priorities reflected in adopted City policies.</w:t>
      </w:r>
    </w:p>
    <w:p w:rsidR="00321AAE" w:rsidRPr="004C7FC0" w:rsidRDefault="00CA71CB" w:rsidP="00321AAE">
      <w:pPr>
        <w:ind w:left="360" w:right="86"/>
        <w:rPr>
          <w:rFonts w:asciiTheme="minorHAnsi" w:hAnsiTheme="minorHAnsi"/>
          <w:sz w:val="24"/>
          <w:szCs w:val="24"/>
        </w:rPr>
      </w:pPr>
      <w:r w:rsidRPr="004C7FC0">
        <w:rPr>
          <w:rFonts w:asciiTheme="minorHAnsi" w:hAnsiTheme="minorHAnsi"/>
          <w:b/>
          <w:i/>
          <w:sz w:val="24"/>
          <w:szCs w:val="24"/>
        </w:rPr>
        <w:t>Neighborhood Plan</w:t>
      </w:r>
      <w:r w:rsidR="006B6EA8" w:rsidRPr="004C7FC0">
        <w:rPr>
          <w:rFonts w:asciiTheme="minorHAnsi" w:hAnsiTheme="minorHAnsi"/>
          <w:b/>
          <w:i/>
          <w:sz w:val="24"/>
          <w:szCs w:val="24"/>
        </w:rPr>
        <w:t xml:space="preserve">: </w:t>
      </w:r>
      <w:r w:rsidR="00A6047B" w:rsidRPr="004C7FC0">
        <w:rPr>
          <w:rFonts w:asciiTheme="minorHAnsi" w:hAnsiTheme="minorHAnsi"/>
          <w:sz w:val="24"/>
          <w:szCs w:val="24"/>
        </w:rPr>
        <w:t>The property is located in th</w:t>
      </w:r>
      <w:r w:rsidR="00321AAE">
        <w:rPr>
          <w:rFonts w:asciiTheme="minorHAnsi" w:hAnsiTheme="minorHAnsi"/>
          <w:sz w:val="24"/>
          <w:szCs w:val="24"/>
        </w:rPr>
        <w:t xml:space="preserve">e </w:t>
      </w:r>
      <w:r w:rsidR="003C1498">
        <w:rPr>
          <w:rFonts w:asciiTheme="minorHAnsi" w:hAnsiTheme="minorHAnsi"/>
          <w:sz w:val="24"/>
          <w:szCs w:val="24"/>
        </w:rPr>
        <w:t>University Campus Urban Village</w:t>
      </w:r>
      <w:r w:rsidR="00321AAE">
        <w:rPr>
          <w:rFonts w:asciiTheme="minorHAnsi" w:hAnsiTheme="minorHAnsi"/>
          <w:sz w:val="24"/>
          <w:szCs w:val="24"/>
        </w:rPr>
        <w:t xml:space="preserve">. </w:t>
      </w:r>
      <w:r w:rsidR="00FD7EA3">
        <w:rPr>
          <w:rFonts w:asciiTheme="minorHAnsi" w:hAnsiTheme="minorHAnsi"/>
          <w:sz w:val="24"/>
          <w:szCs w:val="24"/>
        </w:rPr>
        <w:t xml:space="preserve">The property </w:t>
      </w:r>
      <w:r w:rsidR="003C1498">
        <w:rPr>
          <w:rFonts w:asciiTheme="minorHAnsi" w:hAnsiTheme="minorHAnsi"/>
          <w:sz w:val="24"/>
          <w:szCs w:val="24"/>
        </w:rPr>
        <w:t xml:space="preserve">is close to Lake Union and near the Wallingford neighborhood. </w:t>
      </w:r>
      <w:r w:rsidR="006948FE" w:rsidRPr="006948FE">
        <w:rPr>
          <w:rFonts w:asciiTheme="minorHAnsi" w:hAnsiTheme="minorHAnsi"/>
          <w:sz w:val="24"/>
          <w:szCs w:val="24"/>
        </w:rPr>
        <w:t xml:space="preserve">The neighborhood includes </w:t>
      </w:r>
      <w:r w:rsidR="005C5478" w:rsidRPr="006948FE">
        <w:rPr>
          <w:rFonts w:asciiTheme="minorHAnsi" w:hAnsiTheme="minorHAnsi"/>
          <w:sz w:val="24"/>
          <w:szCs w:val="24"/>
        </w:rPr>
        <w:t>buildings</w:t>
      </w:r>
      <w:r w:rsidR="006948FE" w:rsidRPr="006948FE">
        <w:rPr>
          <w:rFonts w:asciiTheme="minorHAnsi" w:hAnsiTheme="minorHAnsi"/>
          <w:sz w:val="24"/>
          <w:szCs w:val="24"/>
        </w:rPr>
        <w:t xml:space="preserve"> that </w:t>
      </w:r>
      <w:r w:rsidR="005C5478" w:rsidRPr="006948FE">
        <w:rPr>
          <w:rFonts w:asciiTheme="minorHAnsi" w:hAnsiTheme="minorHAnsi"/>
          <w:sz w:val="24"/>
          <w:szCs w:val="24"/>
        </w:rPr>
        <w:t>vary</w:t>
      </w:r>
      <w:r w:rsidR="003C1498">
        <w:rPr>
          <w:rFonts w:asciiTheme="minorHAnsi" w:hAnsiTheme="minorHAnsi"/>
          <w:sz w:val="24"/>
          <w:szCs w:val="24"/>
        </w:rPr>
        <w:t xml:space="preserve"> in age and size, although </w:t>
      </w:r>
      <w:r w:rsidR="00FD7EA3">
        <w:rPr>
          <w:rFonts w:asciiTheme="minorHAnsi" w:hAnsiTheme="minorHAnsi"/>
          <w:sz w:val="24"/>
          <w:szCs w:val="24"/>
        </w:rPr>
        <w:t>predominantly</w:t>
      </w:r>
      <w:r w:rsidR="003D3287">
        <w:rPr>
          <w:rFonts w:asciiTheme="minorHAnsi" w:hAnsiTheme="minorHAnsi"/>
          <w:sz w:val="24"/>
          <w:szCs w:val="24"/>
        </w:rPr>
        <w:t xml:space="preserve"> the area includes</w:t>
      </w:r>
      <w:r w:rsidR="003C1498">
        <w:rPr>
          <w:rFonts w:asciiTheme="minorHAnsi" w:hAnsiTheme="minorHAnsi"/>
          <w:sz w:val="24"/>
          <w:szCs w:val="24"/>
        </w:rPr>
        <w:t xml:space="preserve"> industrial and warehouse spaces. </w:t>
      </w:r>
      <w:hyperlink r:id="rId13" w:history="1">
        <w:r w:rsidR="00662BD2" w:rsidRPr="00A92C60">
          <w:rPr>
            <w:rStyle w:val="Hyperlink"/>
            <w:rFonts w:asciiTheme="minorHAnsi" w:hAnsiTheme="minorHAnsi"/>
            <w:sz w:val="24"/>
            <w:szCs w:val="24"/>
          </w:rPr>
          <w:t xml:space="preserve">The University Of Washington Master Plan, Seattle Campus </w:t>
        </w:r>
      </w:hyperlink>
      <w:r w:rsidR="00662BD2">
        <w:rPr>
          <w:rFonts w:asciiTheme="minorHAnsi" w:hAnsiTheme="minorHAnsi"/>
          <w:sz w:val="24"/>
          <w:szCs w:val="24"/>
        </w:rPr>
        <w:t xml:space="preserve"> was approved in 2003 by the Seattle City Council and the University Board of Regents. This property lies </w:t>
      </w:r>
      <w:r w:rsidR="00921FCF">
        <w:rPr>
          <w:rFonts w:asciiTheme="minorHAnsi" w:hAnsiTheme="minorHAnsi"/>
          <w:sz w:val="24"/>
          <w:szCs w:val="24"/>
        </w:rPr>
        <w:t>across the street from</w:t>
      </w:r>
      <w:r w:rsidR="00662BD2">
        <w:rPr>
          <w:rFonts w:asciiTheme="minorHAnsi" w:hAnsiTheme="minorHAnsi"/>
          <w:sz w:val="24"/>
          <w:szCs w:val="24"/>
        </w:rPr>
        <w:t xml:space="preserve"> property that is included in the </w:t>
      </w:r>
      <w:r w:rsidR="00921FCF">
        <w:rPr>
          <w:rFonts w:asciiTheme="minorHAnsi" w:hAnsiTheme="minorHAnsi"/>
          <w:sz w:val="24"/>
          <w:szCs w:val="24"/>
        </w:rPr>
        <w:t xml:space="preserve">Major </w:t>
      </w:r>
      <w:r w:rsidR="00662BD2">
        <w:rPr>
          <w:rFonts w:asciiTheme="minorHAnsi" w:hAnsiTheme="minorHAnsi"/>
          <w:sz w:val="24"/>
          <w:szCs w:val="24"/>
        </w:rPr>
        <w:t>Institutional Overlay</w:t>
      </w:r>
      <w:r w:rsidR="00921FCF">
        <w:rPr>
          <w:rFonts w:asciiTheme="minorHAnsi" w:hAnsiTheme="minorHAnsi"/>
          <w:sz w:val="24"/>
          <w:szCs w:val="24"/>
        </w:rPr>
        <w:t xml:space="preserve"> zoning. </w:t>
      </w:r>
      <w:r w:rsidR="00A92C60">
        <w:rPr>
          <w:rFonts w:asciiTheme="minorHAnsi" w:hAnsiTheme="minorHAnsi"/>
          <w:sz w:val="24"/>
          <w:szCs w:val="24"/>
        </w:rPr>
        <w:t>Developm</w:t>
      </w:r>
      <w:r w:rsidR="00921FCF">
        <w:rPr>
          <w:rFonts w:asciiTheme="minorHAnsi" w:hAnsiTheme="minorHAnsi"/>
          <w:sz w:val="24"/>
          <w:szCs w:val="24"/>
        </w:rPr>
        <w:t xml:space="preserve">ent of this property is regulated </w:t>
      </w:r>
      <w:r w:rsidR="00A92C60">
        <w:rPr>
          <w:rFonts w:asciiTheme="minorHAnsi" w:hAnsiTheme="minorHAnsi"/>
          <w:sz w:val="24"/>
          <w:szCs w:val="24"/>
        </w:rPr>
        <w:t xml:space="preserve">by City </w:t>
      </w:r>
      <w:proofErr w:type="spellStart"/>
      <w:r w:rsidR="00A92C60">
        <w:rPr>
          <w:rFonts w:asciiTheme="minorHAnsi" w:hAnsiTheme="minorHAnsi"/>
          <w:sz w:val="24"/>
          <w:szCs w:val="24"/>
        </w:rPr>
        <w:t>Seatttle</w:t>
      </w:r>
      <w:proofErr w:type="spellEnd"/>
      <w:r w:rsidR="00A92C60">
        <w:rPr>
          <w:rFonts w:asciiTheme="minorHAnsi" w:hAnsiTheme="minorHAnsi"/>
          <w:sz w:val="24"/>
          <w:szCs w:val="24"/>
        </w:rPr>
        <w:t xml:space="preserve"> </w:t>
      </w:r>
      <w:r w:rsidR="00921FCF">
        <w:rPr>
          <w:rFonts w:asciiTheme="minorHAnsi" w:hAnsiTheme="minorHAnsi"/>
          <w:sz w:val="24"/>
          <w:szCs w:val="24"/>
        </w:rPr>
        <w:t xml:space="preserve">zoning and </w:t>
      </w:r>
      <w:r w:rsidR="00A92C60">
        <w:rPr>
          <w:rFonts w:asciiTheme="minorHAnsi" w:hAnsiTheme="minorHAnsi"/>
          <w:sz w:val="24"/>
          <w:szCs w:val="24"/>
        </w:rPr>
        <w:t xml:space="preserve">development codes. </w:t>
      </w:r>
    </w:p>
    <w:p w:rsidR="00C70D74" w:rsidRPr="004C7FC0" w:rsidRDefault="00741CCA" w:rsidP="00F6543D">
      <w:pPr>
        <w:ind w:left="360" w:right="86"/>
        <w:rPr>
          <w:rFonts w:asciiTheme="minorHAnsi" w:hAnsiTheme="minorHAnsi"/>
          <w:sz w:val="24"/>
          <w:szCs w:val="24"/>
        </w:rPr>
      </w:pPr>
      <w:r w:rsidRPr="004C7FC0">
        <w:rPr>
          <w:rFonts w:asciiTheme="minorHAnsi" w:hAnsiTheme="minorHAnsi"/>
          <w:b/>
          <w:i/>
          <w:sz w:val="24"/>
          <w:szCs w:val="24"/>
        </w:rPr>
        <w:t>H</w:t>
      </w:r>
      <w:r w:rsidR="00CA71CB" w:rsidRPr="004C7FC0">
        <w:rPr>
          <w:rFonts w:asciiTheme="minorHAnsi" w:hAnsiTheme="minorHAnsi"/>
          <w:b/>
          <w:i/>
          <w:sz w:val="24"/>
          <w:szCs w:val="24"/>
        </w:rPr>
        <w:t>ousing and Economic Development</w:t>
      </w:r>
      <w:r w:rsidR="00630343" w:rsidRPr="004C7FC0">
        <w:rPr>
          <w:rFonts w:asciiTheme="minorHAnsi" w:hAnsiTheme="minorHAnsi"/>
          <w:b/>
          <w:i/>
          <w:sz w:val="24"/>
          <w:szCs w:val="24"/>
        </w:rPr>
        <w:t xml:space="preserve">: </w:t>
      </w:r>
      <w:r w:rsidR="003C1498">
        <w:rPr>
          <w:rFonts w:asciiTheme="minorHAnsi" w:hAnsiTheme="minorHAnsi"/>
          <w:sz w:val="24"/>
          <w:szCs w:val="24"/>
        </w:rPr>
        <w:t xml:space="preserve">Sale of the property to the University of </w:t>
      </w:r>
      <w:r w:rsidR="00FD7EA3">
        <w:rPr>
          <w:rFonts w:asciiTheme="minorHAnsi" w:hAnsiTheme="minorHAnsi"/>
          <w:sz w:val="24"/>
          <w:szCs w:val="24"/>
        </w:rPr>
        <w:t>Washington</w:t>
      </w:r>
      <w:r w:rsidR="003D3287">
        <w:rPr>
          <w:rFonts w:asciiTheme="minorHAnsi" w:hAnsiTheme="minorHAnsi"/>
          <w:sz w:val="24"/>
          <w:szCs w:val="24"/>
        </w:rPr>
        <w:t xml:space="preserve"> will allow the </w:t>
      </w:r>
      <w:r w:rsidR="00FD7EA3">
        <w:rPr>
          <w:rFonts w:asciiTheme="minorHAnsi" w:hAnsiTheme="minorHAnsi"/>
          <w:sz w:val="24"/>
          <w:szCs w:val="24"/>
        </w:rPr>
        <w:t>University</w:t>
      </w:r>
      <w:r w:rsidR="003D3287">
        <w:rPr>
          <w:rFonts w:asciiTheme="minorHAnsi" w:hAnsiTheme="minorHAnsi"/>
          <w:sz w:val="24"/>
          <w:szCs w:val="24"/>
        </w:rPr>
        <w:t xml:space="preserve"> to conso</w:t>
      </w:r>
      <w:r w:rsidR="00A92C60">
        <w:rPr>
          <w:rFonts w:asciiTheme="minorHAnsi" w:hAnsiTheme="minorHAnsi"/>
          <w:sz w:val="24"/>
          <w:szCs w:val="24"/>
        </w:rPr>
        <w:t xml:space="preserve">lidate this parcel with an adjacent parcel that they own. </w:t>
      </w:r>
      <w:r w:rsidR="003D3287">
        <w:rPr>
          <w:rFonts w:asciiTheme="minorHAnsi" w:hAnsiTheme="minorHAnsi"/>
          <w:sz w:val="24"/>
          <w:szCs w:val="24"/>
        </w:rPr>
        <w:t xml:space="preserve"> </w:t>
      </w:r>
      <w:r w:rsidR="00BB43BD">
        <w:rPr>
          <w:rFonts w:asciiTheme="minorHAnsi" w:hAnsiTheme="minorHAnsi"/>
          <w:sz w:val="24"/>
          <w:szCs w:val="24"/>
        </w:rPr>
        <w:t>S</w:t>
      </w:r>
      <w:r w:rsidR="00FF6D59" w:rsidRPr="004C7FC0">
        <w:rPr>
          <w:rFonts w:asciiTheme="minorHAnsi" w:hAnsiTheme="minorHAnsi"/>
          <w:sz w:val="24"/>
          <w:szCs w:val="24"/>
        </w:rPr>
        <w:t>ubsequent development</w:t>
      </w:r>
      <w:r w:rsidR="00BB43BD">
        <w:rPr>
          <w:rFonts w:asciiTheme="minorHAnsi" w:hAnsiTheme="minorHAnsi"/>
          <w:sz w:val="24"/>
          <w:szCs w:val="24"/>
        </w:rPr>
        <w:t xml:space="preserve"> of the property </w:t>
      </w:r>
      <w:r w:rsidR="003D3287">
        <w:rPr>
          <w:rFonts w:asciiTheme="minorHAnsi" w:hAnsiTheme="minorHAnsi"/>
          <w:sz w:val="24"/>
          <w:szCs w:val="24"/>
        </w:rPr>
        <w:t xml:space="preserve">either by the </w:t>
      </w:r>
      <w:r w:rsidR="00FD7EA3">
        <w:rPr>
          <w:rFonts w:asciiTheme="minorHAnsi" w:hAnsiTheme="minorHAnsi"/>
          <w:sz w:val="24"/>
          <w:szCs w:val="24"/>
        </w:rPr>
        <w:t>University</w:t>
      </w:r>
      <w:r w:rsidR="003D3287">
        <w:rPr>
          <w:rFonts w:asciiTheme="minorHAnsi" w:hAnsiTheme="minorHAnsi"/>
          <w:sz w:val="24"/>
          <w:szCs w:val="24"/>
        </w:rPr>
        <w:t xml:space="preserve"> of </w:t>
      </w:r>
      <w:r w:rsidR="00FD7EA3">
        <w:rPr>
          <w:rFonts w:asciiTheme="minorHAnsi" w:hAnsiTheme="minorHAnsi"/>
          <w:sz w:val="24"/>
          <w:szCs w:val="24"/>
        </w:rPr>
        <w:t>Washington</w:t>
      </w:r>
      <w:r w:rsidR="003D3287">
        <w:rPr>
          <w:rFonts w:asciiTheme="minorHAnsi" w:hAnsiTheme="minorHAnsi"/>
          <w:sz w:val="24"/>
          <w:szCs w:val="24"/>
        </w:rPr>
        <w:t xml:space="preserve"> or by a private property </w:t>
      </w:r>
      <w:r w:rsidR="00BB43BD">
        <w:rPr>
          <w:rFonts w:asciiTheme="minorHAnsi" w:hAnsiTheme="minorHAnsi"/>
          <w:sz w:val="24"/>
          <w:szCs w:val="24"/>
        </w:rPr>
        <w:t xml:space="preserve">will increase economic activity in </w:t>
      </w:r>
      <w:r w:rsidR="00FF6D59" w:rsidRPr="004C7FC0">
        <w:rPr>
          <w:rFonts w:asciiTheme="minorHAnsi" w:hAnsiTheme="minorHAnsi"/>
          <w:sz w:val="24"/>
          <w:szCs w:val="24"/>
        </w:rPr>
        <w:t xml:space="preserve">the City. </w:t>
      </w:r>
      <w:r w:rsidR="00B333D1" w:rsidRPr="004C7FC0">
        <w:rPr>
          <w:rFonts w:asciiTheme="minorHAnsi" w:hAnsiTheme="minorHAnsi"/>
          <w:sz w:val="24"/>
          <w:szCs w:val="24"/>
        </w:rPr>
        <w:t xml:space="preserve">The sale of the property to a private owner </w:t>
      </w:r>
      <w:r w:rsidR="00B333D1">
        <w:rPr>
          <w:rFonts w:asciiTheme="minorHAnsi" w:hAnsiTheme="minorHAnsi"/>
          <w:sz w:val="24"/>
          <w:szCs w:val="24"/>
        </w:rPr>
        <w:t>would</w:t>
      </w:r>
      <w:r w:rsidR="00B333D1" w:rsidRPr="004C7FC0">
        <w:rPr>
          <w:rFonts w:asciiTheme="minorHAnsi" w:hAnsiTheme="minorHAnsi"/>
          <w:sz w:val="24"/>
          <w:szCs w:val="24"/>
        </w:rPr>
        <w:t xml:space="preserve"> return the property to the active tax rolls</w:t>
      </w:r>
      <w:r w:rsidR="00B333D1">
        <w:rPr>
          <w:rFonts w:asciiTheme="minorHAnsi" w:hAnsiTheme="minorHAnsi"/>
          <w:sz w:val="24"/>
          <w:szCs w:val="24"/>
        </w:rPr>
        <w:t>.</w:t>
      </w:r>
      <w:r w:rsidR="00B333D1">
        <w:rPr>
          <w:rFonts w:asciiTheme="minorHAnsi" w:hAnsiTheme="minorHAnsi"/>
          <w:sz w:val="24"/>
          <w:szCs w:val="24"/>
        </w:rPr>
        <w:t xml:space="preserve"> </w:t>
      </w:r>
      <w:r w:rsidR="00FA22E0" w:rsidRPr="00FA22E0">
        <w:rPr>
          <w:rFonts w:asciiTheme="minorHAnsi" w:hAnsiTheme="minorHAnsi"/>
          <w:sz w:val="24"/>
          <w:szCs w:val="24"/>
        </w:rPr>
        <w:t>As the property is located in an industrial zone, it is unlikely that the property could</w:t>
      </w:r>
      <w:r w:rsidR="00921FCF">
        <w:rPr>
          <w:rFonts w:asciiTheme="minorHAnsi" w:hAnsiTheme="minorHAnsi"/>
          <w:sz w:val="24"/>
          <w:szCs w:val="24"/>
        </w:rPr>
        <w:t xml:space="preserve"> not</w:t>
      </w:r>
      <w:r w:rsidR="00FA22E0" w:rsidRPr="00FA22E0">
        <w:rPr>
          <w:rFonts w:asciiTheme="minorHAnsi" w:hAnsiTheme="minorHAnsi"/>
          <w:sz w:val="24"/>
          <w:szCs w:val="24"/>
        </w:rPr>
        <w:t xml:space="preserve"> be developed for housing. </w:t>
      </w:r>
    </w:p>
    <w:p w:rsidR="00AF3D6F" w:rsidRPr="004C7FC0" w:rsidRDefault="00AF3D6F" w:rsidP="00AF3D6F">
      <w:pPr>
        <w:ind w:left="360"/>
        <w:rPr>
          <w:rFonts w:asciiTheme="minorHAnsi" w:hAnsiTheme="minorHAnsi"/>
          <w:b/>
          <w:i/>
          <w:sz w:val="24"/>
          <w:szCs w:val="24"/>
        </w:rPr>
      </w:pPr>
      <w:r w:rsidRPr="004C7FC0">
        <w:rPr>
          <w:rFonts w:asciiTheme="minorHAnsi" w:hAnsiTheme="minorHAnsi"/>
          <w:b/>
          <w:i/>
          <w:sz w:val="24"/>
          <w:szCs w:val="24"/>
        </w:rPr>
        <w:t>Nearby City owned property:</w:t>
      </w:r>
      <w:r w:rsidR="00FD7EA3">
        <w:rPr>
          <w:rFonts w:asciiTheme="minorHAnsi" w:hAnsiTheme="minorHAnsi"/>
          <w:sz w:val="24"/>
          <w:szCs w:val="24"/>
        </w:rPr>
        <w:t xml:space="preserve"> </w:t>
      </w:r>
      <w:r w:rsidR="00321AAE">
        <w:rPr>
          <w:rFonts w:asciiTheme="minorHAnsi" w:hAnsiTheme="minorHAnsi"/>
          <w:sz w:val="24"/>
          <w:szCs w:val="24"/>
        </w:rPr>
        <w:t xml:space="preserve">There are no </w:t>
      </w:r>
      <w:r w:rsidR="006948FE">
        <w:rPr>
          <w:rFonts w:asciiTheme="minorHAnsi" w:hAnsiTheme="minorHAnsi"/>
          <w:sz w:val="24"/>
          <w:szCs w:val="24"/>
        </w:rPr>
        <w:t>City-</w:t>
      </w:r>
      <w:r w:rsidR="00241233" w:rsidRPr="004C7FC0">
        <w:rPr>
          <w:rFonts w:asciiTheme="minorHAnsi" w:hAnsiTheme="minorHAnsi"/>
          <w:sz w:val="24"/>
          <w:szCs w:val="24"/>
        </w:rPr>
        <w:t xml:space="preserve">owned </w:t>
      </w:r>
      <w:r w:rsidR="001E6024" w:rsidRPr="004C7FC0">
        <w:rPr>
          <w:rFonts w:asciiTheme="minorHAnsi" w:hAnsiTheme="minorHAnsi"/>
          <w:sz w:val="24"/>
          <w:szCs w:val="24"/>
        </w:rPr>
        <w:t xml:space="preserve">properties </w:t>
      </w:r>
      <w:r w:rsidR="001E6024">
        <w:rPr>
          <w:rFonts w:asciiTheme="minorHAnsi" w:hAnsiTheme="minorHAnsi"/>
          <w:sz w:val="24"/>
          <w:szCs w:val="24"/>
        </w:rPr>
        <w:t>which</w:t>
      </w:r>
      <w:r w:rsidR="00321AAE">
        <w:rPr>
          <w:rFonts w:asciiTheme="minorHAnsi" w:hAnsiTheme="minorHAnsi"/>
          <w:sz w:val="24"/>
          <w:szCs w:val="24"/>
        </w:rPr>
        <w:t xml:space="preserve"> </w:t>
      </w:r>
      <w:r w:rsidR="005A6B32" w:rsidRPr="004C7FC0">
        <w:rPr>
          <w:rFonts w:asciiTheme="minorHAnsi" w:hAnsiTheme="minorHAnsi"/>
          <w:sz w:val="24"/>
          <w:szCs w:val="24"/>
        </w:rPr>
        <w:t>ar</w:t>
      </w:r>
      <w:r w:rsidR="003D3287">
        <w:rPr>
          <w:rFonts w:asciiTheme="minorHAnsi" w:hAnsiTheme="minorHAnsi"/>
          <w:sz w:val="24"/>
          <w:szCs w:val="24"/>
        </w:rPr>
        <w:t xml:space="preserve">e contiguous with this parcel. There is one </w:t>
      </w:r>
      <w:r w:rsidR="006948FE">
        <w:rPr>
          <w:rFonts w:asciiTheme="minorHAnsi" w:hAnsiTheme="minorHAnsi"/>
          <w:sz w:val="24"/>
          <w:szCs w:val="24"/>
        </w:rPr>
        <w:t>City-</w:t>
      </w:r>
      <w:r w:rsidR="00321AAE">
        <w:rPr>
          <w:rFonts w:asciiTheme="minorHAnsi" w:hAnsiTheme="minorHAnsi"/>
          <w:sz w:val="24"/>
          <w:szCs w:val="24"/>
        </w:rPr>
        <w:t xml:space="preserve">owned </w:t>
      </w:r>
      <w:r w:rsidR="003D3287">
        <w:rPr>
          <w:rFonts w:asciiTheme="minorHAnsi" w:hAnsiTheme="minorHAnsi"/>
          <w:sz w:val="24"/>
          <w:szCs w:val="24"/>
        </w:rPr>
        <w:t>excess propert</w:t>
      </w:r>
      <w:r w:rsidR="00B333D1">
        <w:rPr>
          <w:rFonts w:asciiTheme="minorHAnsi" w:hAnsiTheme="minorHAnsi"/>
          <w:sz w:val="24"/>
          <w:szCs w:val="24"/>
        </w:rPr>
        <w:t>y</w:t>
      </w:r>
      <w:r w:rsidR="003D3287">
        <w:rPr>
          <w:rFonts w:asciiTheme="minorHAnsi" w:hAnsiTheme="minorHAnsi"/>
          <w:sz w:val="24"/>
          <w:szCs w:val="24"/>
        </w:rPr>
        <w:t xml:space="preserve"> located on Northlake Place, and </w:t>
      </w:r>
      <w:r w:rsidR="00B333D1">
        <w:rPr>
          <w:rFonts w:asciiTheme="minorHAnsi" w:hAnsiTheme="minorHAnsi"/>
          <w:sz w:val="24"/>
          <w:szCs w:val="24"/>
        </w:rPr>
        <w:t xml:space="preserve">it </w:t>
      </w:r>
      <w:r w:rsidR="003D3287">
        <w:rPr>
          <w:rFonts w:asciiTheme="minorHAnsi" w:hAnsiTheme="minorHAnsi"/>
          <w:sz w:val="24"/>
          <w:szCs w:val="24"/>
        </w:rPr>
        <w:t xml:space="preserve">is currently being reviewed for </w:t>
      </w:r>
      <w:r w:rsidR="00FD7EA3">
        <w:rPr>
          <w:rFonts w:asciiTheme="minorHAnsi" w:hAnsiTheme="minorHAnsi"/>
          <w:sz w:val="24"/>
          <w:szCs w:val="24"/>
        </w:rPr>
        <w:t>reuse</w:t>
      </w:r>
      <w:r w:rsidR="00921FCF">
        <w:rPr>
          <w:rFonts w:asciiTheme="minorHAnsi" w:hAnsiTheme="minorHAnsi"/>
          <w:sz w:val="24"/>
          <w:szCs w:val="24"/>
        </w:rPr>
        <w:t xml:space="preserve"> or disposition</w:t>
      </w:r>
      <w:r w:rsidR="00FD7EA3">
        <w:rPr>
          <w:rFonts w:asciiTheme="minorHAnsi" w:hAnsiTheme="minorHAnsi"/>
          <w:sz w:val="24"/>
          <w:szCs w:val="24"/>
        </w:rPr>
        <w:t xml:space="preserve">. </w:t>
      </w:r>
      <w:r w:rsidR="00F33D8F" w:rsidRPr="001D4183">
        <w:rPr>
          <w:rFonts w:asciiTheme="minorHAnsi" w:hAnsiTheme="minorHAnsi"/>
          <w:sz w:val="24"/>
          <w:szCs w:val="24"/>
        </w:rPr>
        <w:t xml:space="preserve">A map showing nearby City properties is included with the attached Excess Property </w:t>
      </w:r>
      <w:r w:rsidR="006B74CD" w:rsidRPr="001D4183">
        <w:rPr>
          <w:rFonts w:asciiTheme="minorHAnsi" w:hAnsiTheme="minorHAnsi"/>
          <w:sz w:val="24"/>
          <w:szCs w:val="24"/>
        </w:rPr>
        <w:t>Description</w:t>
      </w:r>
      <w:r w:rsidR="00F33D8F" w:rsidRPr="001D4183">
        <w:rPr>
          <w:rFonts w:asciiTheme="minorHAnsi" w:hAnsiTheme="minorHAnsi"/>
          <w:sz w:val="24"/>
          <w:szCs w:val="24"/>
        </w:rPr>
        <w:t>.</w:t>
      </w:r>
      <w:r w:rsidR="001E16EF">
        <w:rPr>
          <w:rFonts w:asciiTheme="minorHAnsi" w:hAnsiTheme="minorHAnsi"/>
          <w:sz w:val="24"/>
          <w:szCs w:val="24"/>
        </w:rPr>
        <w:t xml:space="preserve"> </w:t>
      </w:r>
    </w:p>
    <w:p w:rsidR="00FD7EA3" w:rsidRDefault="005A6B32" w:rsidP="00FD7EA3">
      <w:pPr>
        <w:ind w:left="360" w:right="86"/>
        <w:rPr>
          <w:rFonts w:asciiTheme="minorHAnsi" w:hAnsiTheme="minorHAnsi"/>
          <w:sz w:val="24"/>
          <w:szCs w:val="24"/>
        </w:rPr>
      </w:pPr>
      <w:r w:rsidRPr="004C7FC0">
        <w:rPr>
          <w:rFonts w:asciiTheme="minorHAnsi" w:hAnsiTheme="minorHAnsi"/>
          <w:b/>
          <w:i/>
          <w:sz w:val="24"/>
          <w:szCs w:val="24"/>
        </w:rPr>
        <w:t>Other City Uses</w:t>
      </w:r>
      <w:r w:rsidR="00C435A4">
        <w:rPr>
          <w:rFonts w:asciiTheme="minorHAnsi" w:hAnsiTheme="minorHAnsi"/>
          <w:sz w:val="24"/>
          <w:szCs w:val="24"/>
        </w:rPr>
        <w:t xml:space="preserve">: </w:t>
      </w:r>
      <w:r w:rsidRPr="004C7FC0">
        <w:rPr>
          <w:rFonts w:asciiTheme="minorHAnsi" w:hAnsiTheme="minorHAnsi"/>
          <w:sz w:val="24"/>
          <w:szCs w:val="24"/>
        </w:rPr>
        <w:t xml:space="preserve">In </w:t>
      </w:r>
      <w:r w:rsidR="008D196F">
        <w:rPr>
          <w:rFonts w:asciiTheme="minorHAnsi" w:hAnsiTheme="minorHAnsi"/>
          <w:sz w:val="24"/>
          <w:szCs w:val="24"/>
        </w:rPr>
        <w:t>October</w:t>
      </w:r>
      <w:r w:rsidR="00FD7EA3">
        <w:rPr>
          <w:rFonts w:asciiTheme="minorHAnsi" w:hAnsiTheme="minorHAnsi"/>
          <w:sz w:val="24"/>
          <w:szCs w:val="24"/>
        </w:rPr>
        <w:t xml:space="preserve"> 2015</w:t>
      </w:r>
      <w:r w:rsidRPr="004C7FC0">
        <w:rPr>
          <w:rFonts w:asciiTheme="minorHAnsi" w:hAnsiTheme="minorHAnsi"/>
          <w:sz w:val="24"/>
          <w:szCs w:val="24"/>
        </w:rPr>
        <w:t>, an Excess Property Notice for this property was circulated</w:t>
      </w:r>
      <w:r w:rsidR="00BB43BD">
        <w:rPr>
          <w:rFonts w:asciiTheme="minorHAnsi" w:hAnsiTheme="minorHAnsi"/>
          <w:sz w:val="24"/>
          <w:szCs w:val="24"/>
        </w:rPr>
        <w:t xml:space="preserve"> to City of Seattle Departments.</w:t>
      </w:r>
      <w:r w:rsidR="0071206B">
        <w:rPr>
          <w:rFonts w:asciiTheme="minorHAnsi" w:hAnsiTheme="minorHAnsi"/>
          <w:sz w:val="24"/>
          <w:szCs w:val="24"/>
        </w:rPr>
        <w:t xml:space="preserve"> </w:t>
      </w:r>
      <w:r w:rsidR="00BB43BD">
        <w:rPr>
          <w:rFonts w:asciiTheme="minorHAnsi" w:hAnsiTheme="minorHAnsi"/>
          <w:sz w:val="24"/>
          <w:szCs w:val="24"/>
        </w:rPr>
        <w:t>City Departments were asked to evaluate the property for current o</w:t>
      </w:r>
      <w:r w:rsidR="00B333D1">
        <w:rPr>
          <w:rFonts w:asciiTheme="minorHAnsi" w:hAnsiTheme="minorHAnsi"/>
          <w:sz w:val="24"/>
          <w:szCs w:val="24"/>
        </w:rPr>
        <w:t>r</w:t>
      </w:r>
      <w:r w:rsidR="00BB43BD">
        <w:rPr>
          <w:rFonts w:asciiTheme="minorHAnsi" w:hAnsiTheme="minorHAnsi"/>
          <w:sz w:val="24"/>
          <w:szCs w:val="24"/>
        </w:rPr>
        <w:t xml:space="preserve"> future city uses of </w:t>
      </w:r>
      <w:r w:rsidR="0071206B">
        <w:rPr>
          <w:rFonts w:asciiTheme="minorHAnsi" w:hAnsiTheme="minorHAnsi"/>
          <w:sz w:val="24"/>
          <w:szCs w:val="24"/>
        </w:rPr>
        <w:t xml:space="preserve">the property. </w:t>
      </w:r>
      <w:r w:rsidR="00C95DF0" w:rsidRPr="004C7FC0">
        <w:rPr>
          <w:rFonts w:asciiTheme="minorHAnsi" w:hAnsiTheme="minorHAnsi"/>
          <w:sz w:val="24"/>
          <w:szCs w:val="24"/>
        </w:rPr>
        <w:t xml:space="preserve">FAS/RES received Excess Property Response Forms indicating no interest from the following departments or public agencies: </w:t>
      </w:r>
      <w:r w:rsidR="00FD7EA3">
        <w:rPr>
          <w:rFonts w:asciiTheme="minorHAnsi" w:hAnsiTheme="minorHAnsi"/>
          <w:sz w:val="24"/>
          <w:szCs w:val="24"/>
        </w:rPr>
        <w:t xml:space="preserve">the Human Services Department, Parks, Seattle Public Utilities, and Seattle Department of Transportation. </w:t>
      </w:r>
    </w:p>
    <w:p w:rsidR="00B36D13" w:rsidRPr="00321AAE" w:rsidRDefault="008F4A5F" w:rsidP="00321AAE">
      <w:pPr>
        <w:ind w:left="360" w:right="86"/>
        <w:rPr>
          <w:rFonts w:asciiTheme="minorHAnsi" w:hAnsiTheme="minorHAnsi"/>
          <w:i/>
          <w:sz w:val="24"/>
          <w:szCs w:val="24"/>
        </w:rPr>
      </w:pPr>
      <w:r w:rsidRPr="004C7FC0">
        <w:rPr>
          <w:rFonts w:asciiTheme="minorHAnsi" w:hAnsiTheme="minorHAnsi"/>
          <w:b/>
          <w:i/>
          <w:sz w:val="24"/>
          <w:szCs w:val="24"/>
        </w:rPr>
        <w:lastRenderedPageBreak/>
        <w:t>Other Agencies</w:t>
      </w:r>
      <w:r w:rsidR="00CA71CB" w:rsidRPr="004C7FC0">
        <w:rPr>
          <w:rFonts w:asciiTheme="minorHAnsi" w:hAnsiTheme="minorHAnsi"/>
          <w:b/>
          <w:i/>
          <w:sz w:val="24"/>
          <w:szCs w:val="24"/>
        </w:rPr>
        <w:t xml:space="preserve"> Uses</w:t>
      </w:r>
      <w:r w:rsidR="006B6EA8" w:rsidRPr="004C7FC0">
        <w:rPr>
          <w:rFonts w:asciiTheme="minorHAnsi" w:hAnsiTheme="minorHAnsi"/>
          <w:b/>
          <w:sz w:val="24"/>
          <w:szCs w:val="24"/>
        </w:rPr>
        <w:t xml:space="preserve">: </w:t>
      </w:r>
      <w:r w:rsidR="00C95DF0" w:rsidRPr="004C7FC0">
        <w:rPr>
          <w:rFonts w:asciiTheme="minorHAnsi" w:hAnsiTheme="minorHAnsi"/>
          <w:sz w:val="24"/>
          <w:szCs w:val="24"/>
        </w:rPr>
        <w:t xml:space="preserve">An Excess Property Notice for this property was circulated in </w:t>
      </w:r>
      <w:r w:rsidR="00FD7EA3">
        <w:rPr>
          <w:rFonts w:asciiTheme="minorHAnsi" w:hAnsiTheme="minorHAnsi"/>
          <w:sz w:val="24"/>
          <w:szCs w:val="24"/>
        </w:rPr>
        <w:t>October 2015</w:t>
      </w:r>
      <w:r w:rsidR="00C95DF0" w:rsidRPr="004C7FC0">
        <w:rPr>
          <w:rFonts w:asciiTheme="minorHAnsi" w:hAnsiTheme="minorHAnsi"/>
          <w:sz w:val="24"/>
          <w:szCs w:val="24"/>
        </w:rPr>
        <w:t xml:space="preserve"> to assess</w:t>
      </w:r>
      <w:r w:rsidR="003F3E54" w:rsidRPr="004C7FC0">
        <w:rPr>
          <w:rFonts w:asciiTheme="minorHAnsi" w:hAnsiTheme="minorHAnsi"/>
          <w:sz w:val="24"/>
          <w:szCs w:val="24"/>
        </w:rPr>
        <w:t xml:space="preserve"> other agencies</w:t>
      </w:r>
      <w:r w:rsidR="00B333D1">
        <w:rPr>
          <w:rFonts w:asciiTheme="minorHAnsi" w:hAnsiTheme="minorHAnsi"/>
          <w:sz w:val="24"/>
          <w:szCs w:val="24"/>
        </w:rPr>
        <w:t>’</w:t>
      </w:r>
      <w:r w:rsidR="003F3E54" w:rsidRPr="004C7FC0">
        <w:rPr>
          <w:rFonts w:asciiTheme="minorHAnsi" w:hAnsiTheme="minorHAnsi"/>
          <w:sz w:val="24"/>
          <w:szCs w:val="24"/>
        </w:rPr>
        <w:t xml:space="preserve"> </w:t>
      </w:r>
      <w:r w:rsidR="005A6B32" w:rsidRPr="004C7FC0">
        <w:rPr>
          <w:rFonts w:asciiTheme="minorHAnsi" w:hAnsiTheme="minorHAnsi"/>
          <w:sz w:val="24"/>
          <w:szCs w:val="24"/>
        </w:rPr>
        <w:t>interest</w:t>
      </w:r>
      <w:r w:rsidR="003F3E54" w:rsidRPr="004C7FC0">
        <w:rPr>
          <w:rFonts w:asciiTheme="minorHAnsi" w:hAnsiTheme="minorHAnsi"/>
          <w:sz w:val="24"/>
          <w:szCs w:val="24"/>
        </w:rPr>
        <w:t>.</w:t>
      </w:r>
      <w:r w:rsidR="00FD7EA3">
        <w:rPr>
          <w:rFonts w:asciiTheme="minorHAnsi" w:hAnsiTheme="minorHAnsi"/>
          <w:sz w:val="24"/>
          <w:szCs w:val="24"/>
        </w:rPr>
        <w:t xml:space="preserve"> </w:t>
      </w:r>
      <w:proofErr w:type="gramStart"/>
      <w:r w:rsidR="00FD7EA3">
        <w:rPr>
          <w:rFonts w:asciiTheme="minorHAnsi" w:hAnsiTheme="minorHAnsi"/>
          <w:sz w:val="24"/>
          <w:szCs w:val="24"/>
        </w:rPr>
        <w:t>The</w:t>
      </w:r>
      <w:proofErr w:type="gramEnd"/>
      <w:r w:rsidR="00FD7EA3">
        <w:rPr>
          <w:rFonts w:asciiTheme="minorHAnsi" w:hAnsiTheme="minorHAnsi"/>
          <w:sz w:val="24"/>
          <w:szCs w:val="24"/>
        </w:rPr>
        <w:t xml:space="preserve"> </w:t>
      </w:r>
      <w:r w:rsidR="008D196F">
        <w:rPr>
          <w:rFonts w:asciiTheme="minorHAnsi" w:hAnsiTheme="minorHAnsi"/>
          <w:sz w:val="24"/>
          <w:szCs w:val="24"/>
        </w:rPr>
        <w:t>University</w:t>
      </w:r>
      <w:r w:rsidR="00FD7EA3">
        <w:rPr>
          <w:rFonts w:asciiTheme="minorHAnsi" w:hAnsiTheme="minorHAnsi"/>
          <w:sz w:val="24"/>
          <w:szCs w:val="24"/>
        </w:rPr>
        <w:t xml:space="preserve"> of </w:t>
      </w:r>
      <w:r w:rsidR="008D196F">
        <w:rPr>
          <w:rFonts w:asciiTheme="minorHAnsi" w:hAnsiTheme="minorHAnsi"/>
          <w:sz w:val="24"/>
          <w:szCs w:val="24"/>
        </w:rPr>
        <w:t>Washington</w:t>
      </w:r>
      <w:r w:rsidR="00FD7EA3">
        <w:rPr>
          <w:rFonts w:asciiTheme="minorHAnsi" w:hAnsiTheme="minorHAnsi"/>
          <w:sz w:val="24"/>
          <w:szCs w:val="24"/>
        </w:rPr>
        <w:t xml:space="preserve"> has expressed an interest in purchasing the property at fair market value</w:t>
      </w:r>
      <w:r w:rsidR="00FD7EA3" w:rsidRPr="00FD7EA3">
        <w:rPr>
          <w:rFonts w:asciiTheme="minorHAnsi" w:hAnsiTheme="minorHAnsi"/>
          <w:i/>
          <w:sz w:val="24"/>
          <w:szCs w:val="24"/>
        </w:rPr>
        <w:t>.</w:t>
      </w:r>
    </w:p>
    <w:p w:rsidR="008D196F" w:rsidRPr="004C7FC0" w:rsidRDefault="008D196F" w:rsidP="00F6543D">
      <w:pPr>
        <w:ind w:left="360" w:right="86"/>
        <w:rPr>
          <w:rFonts w:asciiTheme="minorHAnsi" w:hAnsiTheme="minorHAnsi"/>
          <w:b/>
          <w:sz w:val="24"/>
          <w:szCs w:val="24"/>
        </w:rPr>
      </w:pPr>
    </w:p>
    <w:p w:rsidR="009D0A24" w:rsidRPr="004C7FC0" w:rsidRDefault="00574903" w:rsidP="00F6543D">
      <w:pPr>
        <w:ind w:right="86"/>
        <w:rPr>
          <w:rFonts w:asciiTheme="minorHAnsi" w:hAnsiTheme="minorHAnsi"/>
          <w:b/>
          <w:i/>
          <w:sz w:val="24"/>
          <w:szCs w:val="24"/>
          <w:u w:val="single"/>
        </w:rPr>
      </w:pPr>
      <w:r w:rsidRPr="004C7FC0">
        <w:rPr>
          <w:rFonts w:asciiTheme="minorHAnsi" w:hAnsiTheme="minorHAnsi"/>
          <w:b/>
          <w:i/>
          <w:sz w:val="24"/>
          <w:szCs w:val="24"/>
          <w:u w:val="single"/>
        </w:rPr>
        <w:t>Range of Options</w:t>
      </w:r>
    </w:p>
    <w:p w:rsidR="00505CBD" w:rsidRPr="004C7FC0" w:rsidRDefault="004F13A1" w:rsidP="00F6543D">
      <w:pPr>
        <w:ind w:right="86"/>
        <w:rPr>
          <w:rFonts w:asciiTheme="minorHAnsi" w:hAnsiTheme="minorHAnsi"/>
          <w:i/>
          <w:sz w:val="24"/>
          <w:szCs w:val="24"/>
          <w:u w:val="single"/>
        </w:rPr>
      </w:pPr>
      <w:r w:rsidRPr="004C7FC0">
        <w:rPr>
          <w:rFonts w:asciiTheme="minorHAnsi" w:hAnsiTheme="minorHAnsi"/>
          <w:sz w:val="24"/>
          <w:szCs w:val="24"/>
        </w:rPr>
        <w:t>The “</w:t>
      </w:r>
      <w:r w:rsidR="00C0673D" w:rsidRPr="004C7FC0">
        <w:rPr>
          <w:rFonts w:asciiTheme="minorHAnsi" w:hAnsiTheme="minorHAnsi"/>
          <w:sz w:val="24"/>
          <w:szCs w:val="24"/>
        </w:rPr>
        <w:t xml:space="preserve">Guiding principles for </w:t>
      </w:r>
      <w:r w:rsidRPr="004C7FC0">
        <w:rPr>
          <w:rFonts w:asciiTheme="minorHAnsi" w:hAnsiTheme="minorHAnsi"/>
          <w:sz w:val="24"/>
          <w:szCs w:val="24"/>
        </w:rPr>
        <w:t>the Reuse and D</w:t>
      </w:r>
      <w:r w:rsidR="00C0673D" w:rsidRPr="004C7FC0">
        <w:rPr>
          <w:rFonts w:asciiTheme="minorHAnsi" w:hAnsiTheme="minorHAnsi"/>
          <w:sz w:val="24"/>
          <w:szCs w:val="24"/>
        </w:rPr>
        <w:t>ispo</w:t>
      </w:r>
      <w:r w:rsidRPr="004C7FC0">
        <w:rPr>
          <w:rFonts w:asciiTheme="minorHAnsi" w:hAnsiTheme="minorHAnsi"/>
          <w:sz w:val="24"/>
          <w:szCs w:val="24"/>
        </w:rPr>
        <w:t>sal of Real P</w:t>
      </w:r>
      <w:r w:rsidR="00C0673D" w:rsidRPr="004C7FC0">
        <w:rPr>
          <w:rFonts w:asciiTheme="minorHAnsi" w:hAnsiTheme="minorHAnsi"/>
          <w:sz w:val="24"/>
          <w:szCs w:val="24"/>
        </w:rPr>
        <w:t>roperty</w:t>
      </w:r>
      <w:r w:rsidRPr="004C7FC0">
        <w:rPr>
          <w:rFonts w:asciiTheme="minorHAnsi" w:hAnsiTheme="minorHAnsi"/>
          <w:sz w:val="24"/>
          <w:szCs w:val="24"/>
        </w:rPr>
        <w:t>”</w:t>
      </w:r>
      <w:r w:rsidR="00C0673D" w:rsidRPr="004C7FC0">
        <w:rPr>
          <w:rFonts w:asciiTheme="minorHAnsi" w:hAnsiTheme="minorHAnsi"/>
          <w:sz w:val="24"/>
          <w:szCs w:val="24"/>
        </w:rPr>
        <w:t xml:space="preserve"> state, “it is the intent of the</w:t>
      </w:r>
      <w:r w:rsidR="00B36D13">
        <w:rPr>
          <w:rFonts w:asciiTheme="minorHAnsi" w:hAnsiTheme="minorHAnsi"/>
          <w:sz w:val="24"/>
          <w:szCs w:val="24"/>
        </w:rPr>
        <w:t xml:space="preserve"> City to strategically utilize real p</w:t>
      </w:r>
      <w:r w:rsidR="00C0673D" w:rsidRPr="004C7FC0">
        <w:rPr>
          <w:rFonts w:asciiTheme="minorHAnsi" w:hAnsiTheme="minorHAnsi"/>
          <w:sz w:val="24"/>
          <w:szCs w:val="24"/>
        </w:rPr>
        <w:t xml:space="preserve">roperty in order to further the City’s goals and to avoid holding properties without </w:t>
      </w:r>
      <w:r w:rsidR="008D196F">
        <w:rPr>
          <w:rFonts w:asciiTheme="minorHAnsi" w:hAnsiTheme="minorHAnsi"/>
          <w:sz w:val="24"/>
          <w:szCs w:val="24"/>
        </w:rPr>
        <w:t xml:space="preserve">an adopted municipal purpose.” </w:t>
      </w:r>
      <w:r w:rsidR="00C0673D" w:rsidRPr="004C7FC0">
        <w:rPr>
          <w:rFonts w:asciiTheme="minorHAnsi" w:hAnsiTheme="minorHAnsi"/>
          <w:sz w:val="24"/>
          <w:szCs w:val="24"/>
        </w:rPr>
        <w:t xml:space="preserve">The options for disposition of this property include retention by the City for a public purpose, negotiated sale with a motivated purchaser, </w:t>
      </w:r>
      <w:r w:rsidR="00B36D13">
        <w:rPr>
          <w:rFonts w:asciiTheme="minorHAnsi" w:hAnsiTheme="minorHAnsi"/>
          <w:sz w:val="24"/>
          <w:szCs w:val="24"/>
        </w:rPr>
        <w:t xml:space="preserve">market sale, or </w:t>
      </w:r>
      <w:r w:rsidR="001E6024">
        <w:rPr>
          <w:rFonts w:asciiTheme="minorHAnsi" w:hAnsiTheme="minorHAnsi"/>
          <w:sz w:val="24"/>
          <w:szCs w:val="24"/>
        </w:rPr>
        <w:t>through</w:t>
      </w:r>
      <w:r w:rsidR="00B36D13">
        <w:rPr>
          <w:rFonts w:asciiTheme="minorHAnsi" w:hAnsiTheme="minorHAnsi"/>
          <w:sz w:val="24"/>
          <w:szCs w:val="24"/>
        </w:rPr>
        <w:t xml:space="preserve"> a</w:t>
      </w:r>
      <w:r w:rsidR="00C0673D" w:rsidRPr="004C7FC0">
        <w:rPr>
          <w:rFonts w:asciiTheme="minorHAnsi" w:hAnsiTheme="minorHAnsi"/>
          <w:sz w:val="24"/>
          <w:szCs w:val="24"/>
        </w:rPr>
        <w:t xml:space="preserve"> request for proposal</w:t>
      </w:r>
      <w:r w:rsidR="00B36D13">
        <w:rPr>
          <w:rFonts w:asciiTheme="minorHAnsi" w:hAnsiTheme="minorHAnsi"/>
          <w:sz w:val="24"/>
          <w:szCs w:val="24"/>
        </w:rPr>
        <w:t xml:space="preserve"> process</w:t>
      </w:r>
      <w:r w:rsidR="00C0673D" w:rsidRPr="004C7FC0">
        <w:rPr>
          <w:rFonts w:asciiTheme="minorHAnsi" w:hAnsiTheme="minorHAnsi"/>
          <w:sz w:val="24"/>
          <w:szCs w:val="24"/>
        </w:rPr>
        <w:t>.</w:t>
      </w:r>
    </w:p>
    <w:p w:rsidR="006B6EA8" w:rsidRPr="004C7FC0" w:rsidRDefault="005A6B32" w:rsidP="00F6543D">
      <w:pPr>
        <w:ind w:left="360" w:right="86"/>
        <w:rPr>
          <w:rFonts w:asciiTheme="minorHAnsi" w:hAnsiTheme="minorHAnsi"/>
          <w:sz w:val="24"/>
          <w:szCs w:val="24"/>
        </w:rPr>
      </w:pPr>
      <w:r w:rsidRPr="004C7FC0">
        <w:rPr>
          <w:rFonts w:asciiTheme="minorHAnsi" w:hAnsiTheme="minorHAnsi"/>
          <w:b/>
          <w:i/>
          <w:sz w:val="24"/>
          <w:szCs w:val="24"/>
        </w:rPr>
        <w:t xml:space="preserve">Transfer of Jurisdiction to other City Department: </w:t>
      </w:r>
      <w:r w:rsidR="00F33D8F" w:rsidRPr="00F33D8F">
        <w:rPr>
          <w:rFonts w:asciiTheme="minorHAnsi" w:hAnsiTheme="minorHAnsi"/>
          <w:sz w:val="24"/>
          <w:szCs w:val="24"/>
        </w:rPr>
        <w:t>No other City Department expressed a current or</w:t>
      </w:r>
      <w:r w:rsidR="001E16EF">
        <w:rPr>
          <w:rFonts w:asciiTheme="minorHAnsi" w:hAnsiTheme="minorHAnsi"/>
          <w:sz w:val="24"/>
          <w:szCs w:val="24"/>
        </w:rPr>
        <w:t xml:space="preserve"> future need for the property.</w:t>
      </w:r>
      <w:r w:rsidRPr="004C7FC0">
        <w:rPr>
          <w:rFonts w:asciiTheme="minorHAnsi" w:hAnsiTheme="minorHAnsi"/>
          <w:sz w:val="24"/>
          <w:szCs w:val="24"/>
        </w:rPr>
        <w:t xml:space="preserve">  </w:t>
      </w:r>
    </w:p>
    <w:p w:rsidR="008B31D8" w:rsidRPr="00B57F8D" w:rsidRDefault="008B31D8" w:rsidP="00B57F8D">
      <w:pPr>
        <w:ind w:left="360" w:right="86"/>
        <w:rPr>
          <w:rFonts w:asciiTheme="minorHAnsi" w:hAnsiTheme="minorHAnsi"/>
          <w:sz w:val="24"/>
          <w:szCs w:val="24"/>
        </w:rPr>
      </w:pPr>
      <w:r w:rsidRPr="004C7FC0">
        <w:rPr>
          <w:rFonts w:asciiTheme="minorHAnsi" w:hAnsiTheme="minorHAnsi"/>
          <w:b/>
          <w:i/>
          <w:sz w:val="24"/>
          <w:szCs w:val="24"/>
        </w:rPr>
        <w:t>Negotiated Sale</w:t>
      </w:r>
      <w:r w:rsidR="006B6EA8" w:rsidRPr="004C7FC0">
        <w:rPr>
          <w:rFonts w:asciiTheme="minorHAnsi" w:hAnsiTheme="minorHAnsi"/>
          <w:b/>
          <w:sz w:val="24"/>
          <w:szCs w:val="24"/>
        </w:rPr>
        <w:t xml:space="preserve">: </w:t>
      </w:r>
      <w:r w:rsidRPr="004C7FC0">
        <w:rPr>
          <w:rFonts w:asciiTheme="minorHAnsi" w:hAnsiTheme="minorHAnsi"/>
          <w:sz w:val="24"/>
          <w:szCs w:val="24"/>
        </w:rPr>
        <w:t>A negotiated sale is typically recommended when the selection of a particular purchaser ha</w:t>
      </w:r>
      <w:r w:rsidR="002A7C36" w:rsidRPr="004C7FC0">
        <w:rPr>
          <w:rFonts w:asciiTheme="minorHAnsi" w:hAnsiTheme="minorHAnsi"/>
          <w:sz w:val="24"/>
          <w:szCs w:val="24"/>
        </w:rPr>
        <w:t>s specific benefits to the City.</w:t>
      </w:r>
      <w:r w:rsidR="00FD7EA3">
        <w:rPr>
          <w:rFonts w:asciiTheme="minorHAnsi" w:hAnsiTheme="minorHAnsi"/>
          <w:sz w:val="24"/>
          <w:szCs w:val="24"/>
        </w:rPr>
        <w:t xml:space="preserve"> In this case a negotiated sale with the University of Washington would allow would provide a fair market value price for the property and would assist the </w:t>
      </w:r>
      <w:r w:rsidR="008D196F">
        <w:rPr>
          <w:rFonts w:asciiTheme="minorHAnsi" w:hAnsiTheme="minorHAnsi"/>
          <w:sz w:val="24"/>
          <w:szCs w:val="24"/>
        </w:rPr>
        <w:t>University</w:t>
      </w:r>
      <w:r w:rsidR="00FD7EA3">
        <w:rPr>
          <w:rFonts w:asciiTheme="minorHAnsi" w:hAnsiTheme="minorHAnsi"/>
          <w:sz w:val="24"/>
          <w:szCs w:val="24"/>
        </w:rPr>
        <w:t xml:space="preserve"> of Washington in acquiring property</w:t>
      </w:r>
      <w:r w:rsidR="00921FCF">
        <w:rPr>
          <w:rFonts w:asciiTheme="minorHAnsi" w:hAnsiTheme="minorHAnsi"/>
          <w:sz w:val="24"/>
          <w:szCs w:val="24"/>
        </w:rPr>
        <w:t xml:space="preserve"> that is adjacent to property that they own. </w:t>
      </w:r>
    </w:p>
    <w:p w:rsidR="00EC60ED" w:rsidRDefault="005A7EA8" w:rsidP="00F6543D">
      <w:pPr>
        <w:ind w:left="360" w:right="86"/>
        <w:rPr>
          <w:rFonts w:asciiTheme="minorHAnsi" w:hAnsiTheme="minorHAnsi"/>
          <w:sz w:val="24"/>
          <w:szCs w:val="24"/>
        </w:rPr>
      </w:pPr>
      <w:r w:rsidRPr="00B43828">
        <w:rPr>
          <w:rFonts w:asciiTheme="minorHAnsi" w:hAnsiTheme="minorHAnsi"/>
          <w:b/>
          <w:i/>
          <w:sz w:val="24"/>
          <w:szCs w:val="24"/>
        </w:rPr>
        <w:t xml:space="preserve">Sale through an open competitive process: </w:t>
      </w:r>
      <w:r w:rsidRPr="00B43828">
        <w:rPr>
          <w:rFonts w:asciiTheme="minorHAnsi" w:hAnsiTheme="minorHAnsi"/>
          <w:sz w:val="24"/>
          <w:szCs w:val="24"/>
        </w:rPr>
        <w:t xml:space="preserve">A sale through a public competitive process </w:t>
      </w:r>
      <w:r w:rsidR="00F33D8F">
        <w:rPr>
          <w:rFonts w:asciiTheme="minorHAnsi" w:hAnsiTheme="minorHAnsi"/>
          <w:sz w:val="24"/>
          <w:szCs w:val="24"/>
        </w:rPr>
        <w:t xml:space="preserve">would </w:t>
      </w:r>
      <w:r w:rsidRPr="00B43828">
        <w:rPr>
          <w:rFonts w:asciiTheme="minorHAnsi" w:hAnsiTheme="minorHAnsi"/>
          <w:sz w:val="24"/>
          <w:szCs w:val="24"/>
        </w:rPr>
        <w:t>allow the market to determine the opti</w:t>
      </w:r>
      <w:r w:rsidR="00FD7EA3">
        <w:rPr>
          <w:rFonts w:asciiTheme="minorHAnsi" w:hAnsiTheme="minorHAnsi"/>
          <w:sz w:val="24"/>
          <w:szCs w:val="24"/>
        </w:rPr>
        <w:t xml:space="preserve">mum price for the property. It is likely that a sale on the open market would result in the sale of the property. </w:t>
      </w:r>
    </w:p>
    <w:p w:rsidR="00B36D13" w:rsidRPr="00B43828" w:rsidRDefault="00B36D13" w:rsidP="00B36D13">
      <w:pPr>
        <w:ind w:left="360" w:right="86"/>
        <w:rPr>
          <w:rFonts w:asciiTheme="minorHAnsi" w:hAnsiTheme="minorHAnsi"/>
          <w:b/>
          <w:sz w:val="24"/>
          <w:szCs w:val="24"/>
        </w:rPr>
      </w:pPr>
      <w:r w:rsidRPr="00B36D13">
        <w:rPr>
          <w:rFonts w:asciiTheme="minorHAnsi" w:hAnsiTheme="minorHAnsi"/>
          <w:b/>
          <w:i/>
          <w:sz w:val="24"/>
          <w:szCs w:val="24"/>
        </w:rPr>
        <w:t xml:space="preserve">Request for Proposal Process: </w:t>
      </w:r>
      <w:r w:rsidRPr="0071206B">
        <w:rPr>
          <w:rFonts w:asciiTheme="minorHAnsi" w:hAnsiTheme="minorHAnsi"/>
          <w:sz w:val="24"/>
          <w:szCs w:val="24"/>
        </w:rPr>
        <w:t xml:space="preserve">This process is used when specific development goals are desired. </w:t>
      </w:r>
      <w:r w:rsidR="00FD7EA3">
        <w:rPr>
          <w:rFonts w:asciiTheme="minorHAnsi" w:hAnsiTheme="minorHAnsi"/>
          <w:sz w:val="24"/>
          <w:szCs w:val="24"/>
        </w:rPr>
        <w:t xml:space="preserve">At this time it does not appear that </w:t>
      </w:r>
      <w:r w:rsidR="00B333D1">
        <w:rPr>
          <w:rFonts w:asciiTheme="minorHAnsi" w:hAnsiTheme="minorHAnsi"/>
          <w:sz w:val="24"/>
          <w:szCs w:val="24"/>
        </w:rPr>
        <w:t xml:space="preserve">a </w:t>
      </w:r>
      <w:r w:rsidR="00FD7EA3">
        <w:rPr>
          <w:rFonts w:asciiTheme="minorHAnsi" w:hAnsiTheme="minorHAnsi"/>
          <w:sz w:val="24"/>
          <w:szCs w:val="24"/>
        </w:rPr>
        <w:t xml:space="preserve">specific </w:t>
      </w:r>
      <w:r w:rsidR="00B333D1">
        <w:rPr>
          <w:rFonts w:asciiTheme="minorHAnsi" w:hAnsiTheme="minorHAnsi"/>
          <w:sz w:val="24"/>
          <w:szCs w:val="24"/>
        </w:rPr>
        <w:t xml:space="preserve">City </w:t>
      </w:r>
      <w:r w:rsidR="00FD7EA3">
        <w:rPr>
          <w:rFonts w:asciiTheme="minorHAnsi" w:hAnsiTheme="minorHAnsi"/>
          <w:sz w:val="24"/>
          <w:szCs w:val="24"/>
        </w:rPr>
        <w:t xml:space="preserve">goal has been identified for the future use of this property. </w:t>
      </w:r>
    </w:p>
    <w:p w:rsidR="00AF115A" w:rsidRPr="00B43828" w:rsidRDefault="00AF115A" w:rsidP="00F6543D">
      <w:pPr>
        <w:ind w:right="86"/>
        <w:rPr>
          <w:rFonts w:asciiTheme="minorHAnsi" w:hAnsiTheme="minorHAnsi"/>
          <w:b/>
          <w:i/>
          <w:sz w:val="24"/>
          <w:szCs w:val="24"/>
          <w:u w:val="single"/>
        </w:rPr>
      </w:pPr>
    </w:p>
    <w:p w:rsidR="00574903" w:rsidRPr="00B43828" w:rsidRDefault="00131E0B" w:rsidP="00F6543D">
      <w:pPr>
        <w:ind w:right="86"/>
        <w:rPr>
          <w:rFonts w:asciiTheme="minorHAnsi" w:hAnsiTheme="minorHAnsi"/>
          <w:b/>
          <w:i/>
          <w:sz w:val="24"/>
          <w:szCs w:val="24"/>
          <w:u w:val="single"/>
        </w:rPr>
      </w:pPr>
      <w:r w:rsidRPr="00B43828">
        <w:rPr>
          <w:rFonts w:asciiTheme="minorHAnsi" w:hAnsiTheme="minorHAnsi"/>
          <w:b/>
          <w:i/>
          <w:sz w:val="24"/>
          <w:szCs w:val="24"/>
          <w:u w:val="single"/>
        </w:rPr>
        <w:t>Guideline C</w:t>
      </w:r>
      <w:r w:rsidR="00574903" w:rsidRPr="00B43828">
        <w:rPr>
          <w:rFonts w:asciiTheme="minorHAnsi" w:hAnsiTheme="minorHAnsi"/>
          <w:b/>
          <w:i/>
          <w:sz w:val="24"/>
          <w:szCs w:val="24"/>
          <w:u w:val="single"/>
        </w:rPr>
        <w:t>:</w:t>
      </w:r>
      <w:r w:rsidR="00574903" w:rsidRPr="00B43828">
        <w:rPr>
          <w:rFonts w:asciiTheme="minorHAnsi" w:hAnsiTheme="minorHAnsi"/>
          <w:b/>
          <w:i/>
          <w:sz w:val="24"/>
          <w:szCs w:val="24"/>
          <w:u w:val="single"/>
        </w:rPr>
        <w:tab/>
      </w:r>
      <w:r w:rsidR="00614AEC" w:rsidRPr="00B43828">
        <w:rPr>
          <w:rFonts w:asciiTheme="minorHAnsi" w:hAnsiTheme="minorHAnsi"/>
          <w:b/>
          <w:i/>
          <w:sz w:val="24"/>
          <w:szCs w:val="24"/>
          <w:u w:val="single"/>
        </w:rPr>
        <w:t>Other Factors</w:t>
      </w:r>
    </w:p>
    <w:p w:rsidR="00574903" w:rsidRPr="00B43828" w:rsidRDefault="00574903" w:rsidP="00F6543D">
      <w:pPr>
        <w:ind w:right="86"/>
        <w:rPr>
          <w:rFonts w:asciiTheme="minorHAnsi" w:hAnsiTheme="minorHAnsi"/>
          <w:i/>
          <w:sz w:val="24"/>
          <w:szCs w:val="24"/>
        </w:rPr>
      </w:pPr>
      <w:r w:rsidRPr="00B43828">
        <w:rPr>
          <w:rFonts w:asciiTheme="minorHAnsi" w:hAnsiTheme="minorHAnsi"/>
          <w:i/>
          <w:sz w:val="24"/>
          <w:szCs w:val="24"/>
        </w:rPr>
        <w:t>The recommendation should consider the highest and best use of the property, compatibility of the proposed use with the physical characteristics of the property and with surrounding uses, timing and term of the proposed use, appropriateness of the consideration to be received, unique attributes that make the property hard to replace, potential for consolidation with adjacent public property to accomplish future goals and objectives, conditions in the real estate market, and known</w:t>
      </w:r>
      <w:r w:rsidR="0008291D" w:rsidRPr="00B43828">
        <w:rPr>
          <w:rFonts w:asciiTheme="minorHAnsi" w:hAnsiTheme="minorHAnsi"/>
          <w:i/>
          <w:sz w:val="24"/>
          <w:szCs w:val="24"/>
        </w:rPr>
        <w:t xml:space="preserve"> environmental factors that may</w:t>
      </w:r>
      <w:r w:rsidRPr="00B43828">
        <w:rPr>
          <w:rFonts w:asciiTheme="minorHAnsi" w:hAnsiTheme="minorHAnsi"/>
          <w:i/>
          <w:sz w:val="24"/>
          <w:szCs w:val="24"/>
        </w:rPr>
        <w:t xml:space="preserve"> affect the value of the property.</w:t>
      </w:r>
    </w:p>
    <w:p w:rsidR="000A11A6" w:rsidRPr="00B43828" w:rsidRDefault="000A11A6" w:rsidP="00F6543D">
      <w:pPr>
        <w:ind w:right="86"/>
        <w:rPr>
          <w:rFonts w:asciiTheme="minorHAnsi" w:hAnsiTheme="minorHAnsi"/>
          <w:i/>
          <w:sz w:val="24"/>
          <w:szCs w:val="24"/>
          <w:u w:val="single"/>
        </w:rPr>
      </w:pPr>
    </w:p>
    <w:p w:rsidR="00860D71" w:rsidRPr="00B43828" w:rsidRDefault="00D209A0" w:rsidP="001C351E">
      <w:pPr>
        <w:ind w:right="86"/>
        <w:rPr>
          <w:rFonts w:asciiTheme="minorHAnsi" w:hAnsiTheme="minorHAnsi"/>
          <w:b/>
          <w:sz w:val="24"/>
          <w:szCs w:val="24"/>
        </w:rPr>
      </w:pPr>
      <w:r w:rsidRPr="00B43828">
        <w:rPr>
          <w:rFonts w:asciiTheme="minorHAnsi" w:hAnsiTheme="minorHAnsi"/>
          <w:b/>
          <w:i/>
          <w:sz w:val="24"/>
          <w:szCs w:val="24"/>
        </w:rPr>
        <w:t>Highest and Best Use</w:t>
      </w:r>
      <w:r w:rsidR="001C351E" w:rsidRPr="00B43828">
        <w:rPr>
          <w:rFonts w:asciiTheme="minorHAnsi" w:hAnsiTheme="minorHAnsi"/>
          <w:b/>
          <w:sz w:val="24"/>
          <w:szCs w:val="24"/>
        </w:rPr>
        <w:t xml:space="preserve">: </w:t>
      </w:r>
      <w:r w:rsidRPr="00B43828">
        <w:rPr>
          <w:rFonts w:asciiTheme="minorHAnsi" w:hAnsiTheme="minorHAnsi"/>
          <w:sz w:val="24"/>
          <w:szCs w:val="24"/>
        </w:rPr>
        <w:t xml:space="preserve">The Highest and Best Use </w:t>
      </w:r>
      <w:proofErr w:type="gramStart"/>
      <w:r w:rsidR="0082197B">
        <w:rPr>
          <w:rFonts w:asciiTheme="minorHAnsi" w:hAnsiTheme="minorHAnsi"/>
          <w:sz w:val="24"/>
          <w:szCs w:val="24"/>
        </w:rPr>
        <w:t>is</w:t>
      </w:r>
      <w:proofErr w:type="gramEnd"/>
      <w:r w:rsidR="0082197B" w:rsidRPr="00B43828">
        <w:rPr>
          <w:rFonts w:asciiTheme="minorHAnsi" w:hAnsiTheme="minorHAnsi"/>
          <w:sz w:val="24"/>
          <w:szCs w:val="24"/>
        </w:rPr>
        <w:t xml:space="preserve"> </w:t>
      </w:r>
      <w:r w:rsidRPr="00B43828">
        <w:rPr>
          <w:rFonts w:asciiTheme="minorHAnsi" w:hAnsiTheme="minorHAnsi"/>
          <w:sz w:val="24"/>
          <w:szCs w:val="24"/>
        </w:rPr>
        <w:t>generally defined as the reasonably probable and legal use that produc</w:t>
      </w:r>
      <w:r w:rsidR="00921FCF">
        <w:rPr>
          <w:rFonts w:asciiTheme="minorHAnsi" w:hAnsiTheme="minorHAnsi"/>
          <w:sz w:val="24"/>
          <w:szCs w:val="24"/>
        </w:rPr>
        <w:t xml:space="preserve">es the highest property value. </w:t>
      </w:r>
      <w:r w:rsidR="001C351E" w:rsidRPr="00B43828">
        <w:rPr>
          <w:rFonts w:asciiTheme="minorHAnsi" w:hAnsiTheme="minorHAnsi"/>
          <w:sz w:val="24"/>
          <w:szCs w:val="24"/>
        </w:rPr>
        <w:t xml:space="preserve">The highest and best use is determined by evaluating potential uses as follows: </w:t>
      </w:r>
    </w:p>
    <w:p w:rsidR="00945B11" w:rsidRPr="00B43828" w:rsidRDefault="00945B11" w:rsidP="00945B11">
      <w:pPr>
        <w:pStyle w:val="ListParagraph"/>
        <w:numPr>
          <w:ilvl w:val="0"/>
          <w:numId w:val="12"/>
        </w:numPr>
        <w:ind w:right="86"/>
        <w:rPr>
          <w:rFonts w:asciiTheme="minorHAnsi" w:hAnsiTheme="minorHAnsi"/>
          <w:sz w:val="24"/>
          <w:szCs w:val="24"/>
        </w:rPr>
      </w:pPr>
      <w:r w:rsidRPr="00B43828">
        <w:rPr>
          <w:rFonts w:asciiTheme="minorHAnsi" w:hAnsiTheme="minorHAnsi"/>
          <w:b/>
          <w:i/>
          <w:sz w:val="24"/>
          <w:szCs w:val="24"/>
        </w:rPr>
        <w:t>Legally permissible</w:t>
      </w:r>
      <w:r w:rsidRPr="00B43828">
        <w:rPr>
          <w:rFonts w:asciiTheme="minorHAnsi" w:hAnsiTheme="minorHAnsi"/>
          <w:i/>
          <w:sz w:val="24"/>
          <w:szCs w:val="24"/>
        </w:rPr>
        <w:t xml:space="preserve">: </w:t>
      </w:r>
      <w:r w:rsidRPr="00B43828">
        <w:rPr>
          <w:rFonts w:asciiTheme="minorHAnsi" w:hAnsiTheme="minorHAnsi"/>
          <w:sz w:val="24"/>
          <w:szCs w:val="24"/>
        </w:rPr>
        <w:t>The subject property is zoned</w:t>
      </w:r>
      <w:r w:rsidR="00F33D8F">
        <w:rPr>
          <w:rFonts w:asciiTheme="minorHAnsi" w:hAnsiTheme="minorHAnsi"/>
          <w:sz w:val="24"/>
          <w:szCs w:val="24"/>
        </w:rPr>
        <w:t xml:space="preserve"> </w:t>
      </w:r>
      <w:r w:rsidR="00E27789">
        <w:rPr>
          <w:rFonts w:asciiTheme="minorHAnsi" w:hAnsiTheme="minorHAnsi"/>
          <w:sz w:val="24"/>
          <w:szCs w:val="24"/>
        </w:rPr>
        <w:t>IC</w:t>
      </w:r>
      <w:r w:rsidR="00F33D8F">
        <w:rPr>
          <w:rFonts w:asciiTheme="minorHAnsi" w:hAnsiTheme="minorHAnsi"/>
          <w:sz w:val="24"/>
          <w:szCs w:val="24"/>
        </w:rPr>
        <w:t>-</w:t>
      </w:r>
      <w:r w:rsidR="0039520A">
        <w:rPr>
          <w:rFonts w:asciiTheme="minorHAnsi" w:hAnsiTheme="minorHAnsi"/>
          <w:sz w:val="24"/>
          <w:szCs w:val="24"/>
        </w:rPr>
        <w:t>40</w:t>
      </w:r>
      <w:r w:rsidR="002D775B">
        <w:rPr>
          <w:rFonts w:asciiTheme="minorHAnsi" w:hAnsiTheme="minorHAnsi"/>
          <w:sz w:val="24"/>
          <w:szCs w:val="24"/>
        </w:rPr>
        <w:t xml:space="preserve"> </w:t>
      </w:r>
      <w:r w:rsidR="00E27789">
        <w:rPr>
          <w:rFonts w:asciiTheme="minorHAnsi" w:hAnsiTheme="minorHAnsi"/>
          <w:sz w:val="24"/>
          <w:szCs w:val="24"/>
        </w:rPr>
        <w:t xml:space="preserve">which is an industrial and commercial zone. </w:t>
      </w:r>
    </w:p>
    <w:p w:rsidR="00860D71" w:rsidRPr="00945B11" w:rsidRDefault="00860D71" w:rsidP="00F33D8F">
      <w:pPr>
        <w:pStyle w:val="ListParagraph"/>
        <w:numPr>
          <w:ilvl w:val="1"/>
          <w:numId w:val="12"/>
        </w:numPr>
        <w:autoSpaceDE w:val="0"/>
        <w:autoSpaceDN w:val="0"/>
        <w:adjustRightInd w:val="0"/>
        <w:ind w:left="720" w:right="86"/>
        <w:rPr>
          <w:rFonts w:asciiTheme="minorHAnsi" w:hAnsiTheme="minorHAnsi"/>
          <w:sz w:val="24"/>
          <w:szCs w:val="24"/>
        </w:rPr>
      </w:pPr>
      <w:r w:rsidRPr="00B43828">
        <w:rPr>
          <w:rFonts w:asciiTheme="minorHAnsi" w:hAnsiTheme="minorHAnsi"/>
          <w:b/>
          <w:i/>
          <w:sz w:val="24"/>
          <w:szCs w:val="24"/>
        </w:rPr>
        <w:t>Physically possible</w:t>
      </w:r>
      <w:r w:rsidRPr="00B43828">
        <w:rPr>
          <w:rFonts w:asciiTheme="minorHAnsi" w:hAnsiTheme="minorHAnsi"/>
          <w:i/>
          <w:sz w:val="24"/>
          <w:szCs w:val="24"/>
        </w:rPr>
        <w:t>:</w:t>
      </w:r>
      <w:r w:rsidR="00921FCF">
        <w:rPr>
          <w:rFonts w:asciiTheme="minorHAnsi" w:hAnsiTheme="minorHAnsi"/>
          <w:i/>
          <w:sz w:val="24"/>
          <w:szCs w:val="24"/>
        </w:rPr>
        <w:t xml:space="preserve"> </w:t>
      </w:r>
      <w:r w:rsidR="00E27789">
        <w:rPr>
          <w:rFonts w:asciiTheme="minorHAnsi" w:hAnsiTheme="minorHAnsi"/>
          <w:sz w:val="24"/>
          <w:szCs w:val="24"/>
        </w:rPr>
        <w:t>The property is flat and contains a building</w:t>
      </w:r>
      <w:r w:rsidR="00921FCF">
        <w:rPr>
          <w:rFonts w:asciiTheme="minorHAnsi" w:hAnsiTheme="minorHAnsi"/>
          <w:sz w:val="24"/>
          <w:szCs w:val="24"/>
        </w:rPr>
        <w:t xml:space="preserve">. </w:t>
      </w:r>
      <w:r w:rsidR="00F33D8F" w:rsidRPr="00F33D8F">
        <w:rPr>
          <w:rFonts w:asciiTheme="minorHAnsi" w:hAnsiTheme="minorHAnsi"/>
          <w:sz w:val="24"/>
          <w:szCs w:val="24"/>
        </w:rPr>
        <w:t>Future development is physically possible.</w:t>
      </w:r>
    </w:p>
    <w:p w:rsidR="001C351E" w:rsidRDefault="00860D71" w:rsidP="00EF57F8">
      <w:pPr>
        <w:pStyle w:val="ListParagraph"/>
        <w:numPr>
          <w:ilvl w:val="0"/>
          <w:numId w:val="12"/>
        </w:numPr>
        <w:ind w:right="86"/>
        <w:rPr>
          <w:rFonts w:asciiTheme="minorHAnsi" w:hAnsiTheme="minorHAnsi"/>
          <w:sz w:val="24"/>
          <w:szCs w:val="24"/>
        </w:rPr>
      </w:pPr>
      <w:r w:rsidRPr="00B43828">
        <w:rPr>
          <w:rFonts w:asciiTheme="minorHAnsi" w:hAnsiTheme="minorHAnsi"/>
          <w:b/>
          <w:i/>
          <w:color w:val="000000" w:themeColor="text1"/>
          <w:sz w:val="24"/>
          <w:szCs w:val="24"/>
        </w:rPr>
        <w:t>Financially feasible and maximally productive</w:t>
      </w:r>
      <w:r w:rsidRPr="00B43828">
        <w:rPr>
          <w:rFonts w:asciiTheme="minorHAnsi" w:hAnsiTheme="minorHAnsi"/>
          <w:b/>
          <w:i/>
          <w:sz w:val="24"/>
          <w:szCs w:val="24"/>
        </w:rPr>
        <w:t>:</w:t>
      </w:r>
      <w:r w:rsidR="00691A10" w:rsidRPr="00B43828">
        <w:rPr>
          <w:rFonts w:asciiTheme="minorHAnsi" w:hAnsiTheme="minorHAnsi"/>
          <w:i/>
          <w:sz w:val="24"/>
          <w:szCs w:val="24"/>
        </w:rPr>
        <w:t xml:space="preserve"> </w:t>
      </w:r>
      <w:r w:rsidR="002A02D6">
        <w:rPr>
          <w:rFonts w:asciiTheme="minorHAnsi" w:hAnsiTheme="minorHAnsi"/>
          <w:sz w:val="24"/>
          <w:szCs w:val="24"/>
        </w:rPr>
        <w:t xml:space="preserve">The property is currently </w:t>
      </w:r>
      <w:r w:rsidR="00F33D8F">
        <w:rPr>
          <w:rFonts w:asciiTheme="minorHAnsi" w:hAnsiTheme="minorHAnsi"/>
          <w:sz w:val="24"/>
          <w:szCs w:val="24"/>
        </w:rPr>
        <w:t xml:space="preserve">used </w:t>
      </w:r>
      <w:r w:rsidR="00E27789">
        <w:rPr>
          <w:rFonts w:asciiTheme="minorHAnsi" w:hAnsiTheme="minorHAnsi"/>
          <w:sz w:val="24"/>
          <w:szCs w:val="24"/>
        </w:rPr>
        <w:t>for Seattle City Light landscaping</w:t>
      </w:r>
      <w:r w:rsidR="00B333D1">
        <w:rPr>
          <w:rFonts w:asciiTheme="minorHAnsi" w:hAnsiTheme="minorHAnsi"/>
          <w:sz w:val="24"/>
          <w:szCs w:val="24"/>
        </w:rPr>
        <w:t xml:space="preserve"> operations</w:t>
      </w:r>
      <w:r w:rsidR="00E27789">
        <w:rPr>
          <w:rFonts w:asciiTheme="minorHAnsi" w:hAnsiTheme="minorHAnsi"/>
          <w:sz w:val="24"/>
          <w:szCs w:val="24"/>
        </w:rPr>
        <w:t>.</w:t>
      </w:r>
      <w:r w:rsidR="00F33D8F">
        <w:rPr>
          <w:rFonts w:asciiTheme="minorHAnsi" w:hAnsiTheme="minorHAnsi"/>
          <w:sz w:val="24"/>
          <w:szCs w:val="24"/>
        </w:rPr>
        <w:t xml:space="preserve"> With future development</w:t>
      </w:r>
      <w:r w:rsidR="001E16EF">
        <w:rPr>
          <w:rFonts w:asciiTheme="minorHAnsi" w:hAnsiTheme="minorHAnsi"/>
          <w:sz w:val="24"/>
          <w:szCs w:val="24"/>
        </w:rPr>
        <w:t>,</w:t>
      </w:r>
      <w:r w:rsidR="00F33D8F">
        <w:rPr>
          <w:rFonts w:asciiTheme="minorHAnsi" w:hAnsiTheme="minorHAnsi"/>
          <w:sz w:val="24"/>
          <w:szCs w:val="24"/>
        </w:rPr>
        <w:t xml:space="preserve"> the property could be more productive. </w:t>
      </w:r>
    </w:p>
    <w:p w:rsidR="002A02D6" w:rsidRDefault="002A02D6" w:rsidP="00945B11">
      <w:pPr>
        <w:pStyle w:val="ListParagraph"/>
        <w:ind w:left="0" w:right="86"/>
        <w:rPr>
          <w:rFonts w:asciiTheme="minorHAnsi" w:hAnsiTheme="minorHAnsi"/>
          <w:color w:val="000000" w:themeColor="text1"/>
          <w:sz w:val="24"/>
          <w:szCs w:val="24"/>
        </w:rPr>
      </w:pPr>
    </w:p>
    <w:p w:rsidR="00945B11" w:rsidRPr="00945B11" w:rsidRDefault="00945B11" w:rsidP="00945B11">
      <w:pPr>
        <w:pStyle w:val="ListParagraph"/>
        <w:ind w:left="0" w:right="86"/>
        <w:rPr>
          <w:rFonts w:asciiTheme="minorHAnsi" w:hAnsiTheme="minorHAnsi"/>
          <w:sz w:val="24"/>
          <w:szCs w:val="24"/>
        </w:rPr>
      </w:pPr>
      <w:r>
        <w:rPr>
          <w:rFonts w:asciiTheme="minorHAnsi" w:hAnsiTheme="minorHAnsi"/>
          <w:color w:val="000000" w:themeColor="text1"/>
          <w:sz w:val="24"/>
          <w:szCs w:val="24"/>
        </w:rPr>
        <w:t xml:space="preserve">The highest and best of the property </w:t>
      </w:r>
      <w:r w:rsidR="00CB5F9E">
        <w:rPr>
          <w:rFonts w:asciiTheme="minorHAnsi" w:hAnsiTheme="minorHAnsi"/>
          <w:color w:val="000000" w:themeColor="text1"/>
          <w:sz w:val="24"/>
          <w:szCs w:val="24"/>
        </w:rPr>
        <w:t xml:space="preserve">could be </w:t>
      </w:r>
      <w:r w:rsidR="008D196F">
        <w:rPr>
          <w:rFonts w:asciiTheme="minorHAnsi" w:hAnsiTheme="minorHAnsi"/>
          <w:color w:val="000000" w:themeColor="text1"/>
          <w:sz w:val="24"/>
          <w:szCs w:val="24"/>
        </w:rPr>
        <w:t>r commercial</w:t>
      </w:r>
      <w:r w:rsidR="00E27789">
        <w:rPr>
          <w:rFonts w:asciiTheme="minorHAnsi" w:hAnsiTheme="minorHAnsi"/>
          <w:color w:val="000000" w:themeColor="text1"/>
          <w:sz w:val="24"/>
          <w:szCs w:val="24"/>
        </w:rPr>
        <w:t>, industrial, or institutional u</w:t>
      </w:r>
      <w:r>
        <w:rPr>
          <w:rFonts w:asciiTheme="minorHAnsi" w:hAnsiTheme="minorHAnsi"/>
          <w:color w:val="000000" w:themeColor="text1"/>
          <w:sz w:val="24"/>
          <w:szCs w:val="24"/>
        </w:rPr>
        <w:t xml:space="preserve">ses as allowed under the current zoning.  </w:t>
      </w:r>
    </w:p>
    <w:p w:rsidR="0071206B" w:rsidRDefault="0071206B" w:rsidP="001C351E">
      <w:pPr>
        <w:ind w:right="86"/>
        <w:rPr>
          <w:rFonts w:asciiTheme="minorHAnsi" w:hAnsiTheme="minorHAnsi"/>
          <w:b/>
          <w:i/>
          <w:sz w:val="24"/>
          <w:szCs w:val="24"/>
        </w:rPr>
      </w:pPr>
    </w:p>
    <w:p w:rsidR="00CB5F9E" w:rsidRPr="00B43828" w:rsidRDefault="00860D71" w:rsidP="001C351E">
      <w:pPr>
        <w:ind w:right="86"/>
        <w:rPr>
          <w:rFonts w:asciiTheme="minorHAnsi" w:hAnsiTheme="minorHAnsi"/>
          <w:sz w:val="24"/>
          <w:szCs w:val="24"/>
        </w:rPr>
      </w:pPr>
      <w:r w:rsidRPr="00B43828">
        <w:rPr>
          <w:rFonts w:asciiTheme="minorHAnsi" w:hAnsiTheme="minorHAnsi"/>
          <w:b/>
          <w:i/>
          <w:sz w:val="24"/>
          <w:szCs w:val="24"/>
        </w:rPr>
        <w:lastRenderedPageBreak/>
        <w:t>Compatibility with the physical characteristics and surrounding uses</w:t>
      </w:r>
      <w:r w:rsidR="006B6EA8" w:rsidRPr="00B43828">
        <w:rPr>
          <w:rFonts w:asciiTheme="minorHAnsi" w:hAnsiTheme="minorHAnsi"/>
          <w:b/>
          <w:sz w:val="24"/>
          <w:szCs w:val="24"/>
        </w:rPr>
        <w:t>:</w:t>
      </w:r>
      <w:r w:rsidR="00945B11">
        <w:rPr>
          <w:rFonts w:asciiTheme="minorHAnsi" w:hAnsiTheme="minorHAnsi"/>
          <w:b/>
          <w:sz w:val="24"/>
          <w:szCs w:val="24"/>
        </w:rPr>
        <w:t xml:space="preserve"> </w:t>
      </w:r>
      <w:r w:rsidR="00637F25">
        <w:rPr>
          <w:rFonts w:asciiTheme="minorHAnsi" w:hAnsiTheme="minorHAnsi"/>
          <w:sz w:val="24"/>
          <w:szCs w:val="24"/>
        </w:rPr>
        <w:t>The property is surrounded by other devel</w:t>
      </w:r>
      <w:r w:rsidR="00F33D8F">
        <w:rPr>
          <w:rFonts w:asciiTheme="minorHAnsi" w:hAnsiTheme="minorHAnsi"/>
          <w:sz w:val="24"/>
          <w:szCs w:val="24"/>
        </w:rPr>
        <w:t>opments that vary in size</w:t>
      </w:r>
      <w:r w:rsidR="008D196F">
        <w:rPr>
          <w:rFonts w:asciiTheme="minorHAnsi" w:hAnsiTheme="minorHAnsi"/>
          <w:sz w:val="24"/>
          <w:szCs w:val="24"/>
        </w:rPr>
        <w:t xml:space="preserve">. </w:t>
      </w:r>
      <w:r w:rsidR="00637F25">
        <w:rPr>
          <w:rFonts w:asciiTheme="minorHAnsi" w:hAnsiTheme="minorHAnsi"/>
          <w:sz w:val="24"/>
          <w:szCs w:val="24"/>
        </w:rPr>
        <w:t xml:space="preserve">The range of options in the </w:t>
      </w:r>
      <w:r w:rsidR="003F5891">
        <w:rPr>
          <w:rFonts w:asciiTheme="minorHAnsi" w:hAnsiTheme="minorHAnsi"/>
          <w:sz w:val="24"/>
          <w:szCs w:val="24"/>
        </w:rPr>
        <w:t>zoning</w:t>
      </w:r>
      <w:r w:rsidR="00637F25">
        <w:rPr>
          <w:rFonts w:asciiTheme="minorHAnsi" w:hAnsiTheme="minorHAnsi"/>
          <w:sz w:val="24"/>
          <w:szCs w:val="24"/>
        </w:rPr>
        <w:t xml:space="preserve"> code allow for a </w:t>
      </w:r>
      <w:r w:rsidR="003F5891">
        <w:rPr>
          <w:rFonts w:asciiTheme="minorHAnsi" w:hAnsiTheme="minorHAnsi"/>
          <w:sz w:val="24"/>
          <w:szCs w:val="24"/>
        </w:rPr>
        <w:t>variety</w:t>
      </w:r>
      <w:r w:rsidR="00637F25">
        <w:rPr>
          <w:rFonts w:asciiTheme="minorHAnsi" w:hAnsiTheme="minorHAnsi"/>
          <w:sz w:val="24"/>
          <w:szCs w:val="24"/>
        </w:rPr>
        <w:t xml:space="preserve"> of developm</w:t>
      </w:r>
      <w:r w:rsidR="000167E3">
        <w:rPr>
          <w:rFonts w:asciiTheme="minorHAnsi" w:hAnsiTheme="minorHAnsi"/>
          <w:sz w:val="24"/>
          <w:szCs w:val="24"/>
        </w:rPr>
        <w:t xml:space="preserve">ent options.  </w:t>
      </w:r>
    </w:p>
    <w:p w:rsidR="00763406" w:rsidRDefault="00EC60ED" w:rsidP="001C351E">
      <w:pPr>
        <w:ind w:right="86"/>
        <w:rPr>
          <w:rFonts w:asciiTheme="minorHAnsi" w:hAnsiTheme="minorHAnsi"/>
          <w:b/>
          <w:i/>
          <w:sz w:val="24"/>
          <w:szCs w:val="24"/>
        </w:rPr>
      </w:pPr>
      <w:r w:rsidRPr="00B43828">
        <w:rPr>
          <w:rFonts w:asciiTheme="minorHAnsi" w:hAnsiTheme="minorHAnsi"/>
          <w:b/>
          <w:i/>
          <w:sz w:val="24"/>
          <w:szCs w:val="24"/>
        </w:rPr>
        <w:t>Appropriateness of the consideration</w:t>
      </w:r>
      <w:r w:rsidR="00BA36BD" w:rsidRPr="00B43828">
        <w:rPr>
          <w:rFonts w:asciiTheme="minorHAnsi" w:hAnsiTheme="minorHAnsi"/>
          <w:b/>
          <w:i/>
          <w:sz w:val="24"/>
          <w:szCs w:val="24"/>
        </w:rPr>
        <w:t>:</w:t>
      </w:r>
      <w:r w:rsidR="00311798" w:rsidRPr="00B43828">
        <w:rPr>
          <w:rFonts w:asciiTheme="minorHAnsi" w:hAnsiTheme="minorHAnsi"/>
          <w:b/>
          <w:i/>
          <w:sz w:val="24"/>
          <w:szCs w:val="24"/>
        </w:rPr>
        <w:t xml:space="preserve"> </w:t>
      </w:r>
      <w:r w:rsidR="00763406">
        <w:rPr>
          <w:rFonts w:asciiTheme="minorHAnsi" w:hAnsiTheme="minorHAnsi"/>
          <w:sz w:val="24"/>
          <w:szCs w:val="24"/>
        </w:rPr>
        <w:t xml:space="preserve">Sale of the property at fair market value through a negotiated sale or competitive </w:t>
      </w:r>
      <w:r w:rsidR="00B21BE2">
        <w:rPr>
          <w:rFonts w:asciiTheme="minorHAnsi" w:hAnsiTheme="minorHAnsi"/>
          <w:sz w:val="24"/>
          <w:szCs w:val="24"/>
        </w:rPr>
        <w:t xml:space="preserve">sale </w:t>
      </w:r>
      <w:r w:rsidR="00763406">
        <w:rPr>
          <w:rFonts w:asciiTheme="minorHAnsi" w:hAnsiTheme="minorHAnsi"/>
          <w:sz w:val="24"/>
          <w:szCs w:val="24"/>
        </w:rPr>
        <w:t>process</w:t>
      </w:r>
      <w:r w:rsidR="00A2372E">
        <w:rPr>
          <w:rFonts w:asciiTheme="minorHAnsi" w:hAnsiTheme="minorHAnsi"/>
          <w:sz w:val="24"/>
          <w:szCs w:val="24"/>
        </w:rPr>
        <w:t xml:space="preserve"> will result in the City </w:t>
      </w:r>
      <w:r w:rsidR="00F33D8F">
        <w:rPr>
          <w:rFonts w:asciiTheme="minorHAnsi" w:hAnsiTheme="minorHAnsi"/>
          <w:sz w:val="24"/>
          <w:szCs w:val="24"/>
        </w:rPr>
        <w:t xml:space="preserve">receiving </w:t>
      </w:r>
      <w:r w:rsidR="00A2372E">
        <w:rPr>
          <w:rFonts w:asciiTheme="minorHAnsi" w:hAnsiTheme="minorHAnsi"/>
          <w:sz w:val="24"/>
          <w:szCs w:val="24"/>
        </w:rPr>
        <w:t xml:space="preserve">the fair market value of the property. </w:t>
      </w:r>
      <w:r w:rsidR="00763406">
        <w:rPr>
          <w:rFonts w:asciiTheme="minorHAnsi" w:hAnsiTheme="minorHAnsi"/>
          <w:sz w:val="24"/>
          <w:szCs w:val="24"/>
        </w:rPr>
        <w:t xml:space="preserve"> </w:t>
      </w:r>
    </w:p>
    <w:p w:rsidR="008D15FC" w:rsidRPr="00B43828" w:rsidRDefault="00EC60ED" w:rsidP="001C351E">
      <w:pPr>
        <w:ind w:right="86"/>
        <w:rPr>
          <w:rFonts w:asciiTheme="minorHAnsi" w:hAnsiTheme="minorHAnsi"/>
          <w:b/>
          <w:sz w:val="24"/>
          <w:szCs w:val="24"/>
        </w:rPr>
      </w:pPr>
      <w:r w:rsidRPr="00B43828">
        <w:rPr>
          <w:rFonts w:asciiTheme="minorHAnsi" w:hAnsiTheme="minorHAnsi"/>
          <w:b/>
          <w:i/>
          <w:sz w:val="24"/>
          <w:szCs w:val="24"/>
        </w:rPr>
        <w:t>Unique Attributes</w:t>
      </w:r>
      <w:r w:rsidR="006B6EA8" w:rsidRPr="00B43828">
        <w:rPr>
          <w:rFonts w:asciiTheme="minorHAnsi" w:hAnsiTheme="minorHAnsi"/>
          <w:b/>
          <w:sz w:val="24"/>
          <w:szCs w:val="24"/>
        </w:rPr>
        <w:t xml:space="preserve">: </w:t>
      </w:r>
      <w:r w:rsidR="00BA36BD" w:rsidRPr="00B43828">
        <w:rPr>
          <w:rFonts w:asciiTheme="minorHAnsi" w:hAnsiTheme="minorHAnsi"/>
          <w:sz w:val="24"/>
          <w:szCs w:val="24"/>
        </w:rPr>
        <w:t>The</w:t>
      </w:r>
      <w:r w:rsidR="00E41768" w:rsidRPr="00B43828">
        <w:rPr>
          <w:rFonts w:asciiTheme="minorHAnsi" w:hAnsiTheme="minorHAnsi"/>
          <w:sz w:val="24"/>
          <w:szCs w:val="24"/>
        </w:rPr>
        <w:t xml:space="preserve"> property </w:t>
      </w:r>
      <w:r w:rsidR="00E27789">
        <w:rPr>
          <w:rFonts w:asciiTheme="minorHAnsi" w:hAnsiTheme="minorHAnsi"/>
          <w:sz w:val="24"/>
          <w:szCs w:val="24"/>
        </w:rPr>
        <w:t xml:space="preserve">has a former Seattle Light substation, which is </w:t>
      </w:r>
      <w:r w:rsidR="008D196F">
        <w:rPr>
          <w:rFonts w:asciiTheme="minorHAnsi" w:hAnsiTheme="minorHAnsi"/>
          <w:sz w:val="24"/>
          <w:szCs w:val="24"/>
        </w:rPr>
        <w:t>unique</w:t>
      </w:r>
      <w:r w:rsidR="00E27789">
        <w:rPr>
          <w:rFonts w:asciiTheme="minorHAnsi" w:hAnsiTheme="minorHAnsi"/>
          <w:sz w:val="24"/>
          <w:szCs w:val="24"/>
        </w:rPr>
        <w:t xml:space="preserve"> in that it was built for a specific use that is </w:t>
      </w:r>
      <w:r w:rsidR="008D196F">
        <w:rPr>
          <w:rFonts w:asciiTheme="minorHAnsi" w:hAnsiTheme="minorHAnsi"/>
          <w:sz w:val="24"/>
          <w:szCs w:val="24"/>
        </w:rPr>
        <w:t>no longer</w:t>
      </w:r>
      <w:r w:rsidR="00E27789">
        <w:rPr>
          <w:rFonts w:asciiTheme="minorHAnsi" w:hAnsiTheme="minorHAnsi"/>
          <w:sz w:val="24"/>
          <w:szCs w:val="24"/>
        </w:rPr>
        <w:t xml:space="preserve"> needed. </w:t>
      </w:r>
    </w:p>
    <w:p w:rsidR="00511FB5" w:rsidRPr="00B43828" w:rsidRDefault="00574903" w:rsidP="001C351E">
      <w:pPr>
        <w:ind w:right="86"/>
        <w:rPr>
          <w:rFonts w:asciiTheme="minorHAnsi" w:hAnsiTheme="minorHAnsi"/>
          <w:b/>
          <w:sz w:val="24"/>
          <w:szCs w:val="24"/>
        </w:rPr>
      </w:pPr>
      <w:r w:rsidRPr="00B43828">
        <w:rPr>
          <w:rFonts w:asciiTheme="minorHAnsi" w:hAnsiTheme="minorHAnsi"/>
          <w:b/>
          <w:i/>
          <w:sz w:val="24"/>
          <w:szCs w:val="24"/>
        </w:rPr>
        <w:t>Potential for Consolidation with adjacent public property</w:t>
      </w:r>
      <w:r w:rsidR="006B6EA8" w:rsidRPr="00B43828">
        <w:rPr>
          <w:rFonts w:asciiTheme="minorHAnsi" w:hAnsiTheme="minorHAnsi"/>
          <w:b/>
          <w:sz w:val="24"/>
          <w:szCs w:val="24"/>
        </w:rPr>
        <w:t xml:space="preserve">: </w:t>
      </w:r>
      <w:r w:rsidR="00921FCF">
        <w:rPr>
          <w:rFonts w:asciiTheme="minorHAnsi" w:hAnsiTheme="minorHAnsi"/>
          <w:sz w:val="24"/>
          <w:szCs w:val="24"/>
        </w:rPr>
        <w:t xml:space="preserve">The property could </w:t>
      </w:r>
      <w:r w:rsidR="00E27789">
        <w:rPr>
          <w:rFonts w:asciiTheme="minorHAnsi" w:hAnsiTheme="minorHAnsi"/>
          <w:sz w:val="24"/>
          <w:szCs w:val="24"/>
        </w:rPr>
        <w:t xml:space="preserve">be consolidated with adjacent </w:t>
      </w:r>
      <w:r w:rsidR="008D196F">
        <w:rPr>
          <w:rFonts w:asciiTheme="minorHAnsi" w:hAnsiTheme="minorHAnsi"/>
          <w:sz w:val="24"/>
          <w:szCs w:val="24"/>
        </w:rPr>
        <w:t>University</w:t>
      </w:r>
      <w:r w:rsidR="00E27789">
        <w:rPr>
          <w:rFonts w:asciiTheme="minorHAnsi" w:hAnsiTheme="minorHAnsi"/>
          <w:sz w:val="24"/>
          <w:szCs w:val="24"/>
        </w:rPr>
        <w:t xml:space="preserve"> of Washington property.  </w:t>
      </w:r>
    </w:p>
    <w:p w:rsidR="00FD7A0D" w:rsidRPr="00B43828" w:rsidRDefault="001D4F63" w:rsidP="001C351E">
      <w:pPr>
        <w:ind w:right="86"/>
        <w:rPr>
          <w:rFonts w:asciiTheme="minorHAnsi" w:hAnsiTheme="minorHAnsi"/>
          <w:sz w:val="24"/>
          <w:szCs w:val="24"/>
        </w:rPr>
      </w:pPr>
      <w:r w:rsidRPr="00B43828">
        <w:rPr>
          <w:rFonts w:asciiTheme="minorHAnsi" w:hAnsiTheme="minorHAnsi"/>
          <w:b/>
          <w:i/>
          <w:sz w:val="24"/>
          <w:szCs w:val="24"/>
        </w:rPr>
        <w:t>Conditions in the real estate market</w:t>
      </w:r>
      <w:r w:rsidR="006B6EA8" w:rsidRPr="00B43828">
        <w:rPr>
          <w:rFonts w:asciiTheme="minorHAnsi" w:hAnsiTheme="minorHAnsi"/>
          <w:b/>
          <w:sz w:val="24"/>
          <w:szCs w:val="24"/>
        </w:rPr>
        <w:t xml:space="preserve">: </w:t>
      </w:r>
      <w:r w:rsidR="00BD6342" w:rsidRPr="00B43828">
        <w:rPr>
          <w:rFonts w:asciiTheme="minorHAnsi" w:hAnsiTheme="minorHAnsi"/>
          <w:sz w:val="24"/>
          <w:szCs w:val="24"/>
        </w:rPr>
        <w:t xml:space="preserve">The real estate market in the </w:t>
      </w:r>
      <w:r w:rsidR="00E41768" w:rsidRPr="00B43828">
        <w:rPr>
          <w:rFonts w:asciiTheme="minorHAnsi" w:hAnsiTheme="minorHAnsi"/>
          <w:sz w:val="24"/>
          <w:szCs w:val="24"/>
        </w:rPr>
        <w:t>City of Seattle</w:t>
      </w:r>
      <w:r w:rsidR="00134F69" w:rsidRPr="00B43828">
        <w:rPr>
          <w:rFonts w:asciiTheme="minorHAnsi" w:hAnsiTheme="minorHAnsi"/>
          <w:sz w:val="24"/>
          <w:szCs w:val="24"/>
        </w:rPr>
        <w:t xml:space="preserve"> </w:t>
      </w:r>
      <w:r w:rsidR="001E6024">
        <w:rPr>
          <w:rFonts w:asciiTheme="minorHAnsi" w:hAnsiTheme="minorHAnsi"/>
          <w:sz w:val="24"/>
          <w:szCs w:val="24"/>
        </w:rPr>
        <w:t>remains fairly stable, and</w:t>
      </w:r>
      <w:r w:rsidR="00E27789">
        <w:rPr>
          <w:rFonts w:asciiTheme="minorHAnsi" w:hAnsiTheme="minorHAnsi"/>
          <w:sz w:val="24"/>
          <w:szCs w:val="24"/>
        </w:rPr>
        <w:t xml:space="preserve"> there has been a </w:t>
      </w:r>
      <w:r w:rsidR="00FF6D59" w:rsidRPr="00B43828">
        <w:rPr>
          <w:rFonts w:asciiTheme="minorHAnsi" w:hAnsiTheme="minorHAnsi"/>
          <w:sz w:val="24"/>
          <w:szCs w:val="24"/>
        </w:rPr>
        <w:t>great demand for new development.</w:t>
      </w:r>
      <w:r w:rsidR="00B70786" w:rsidRPr="00B43828">
        <w:rPr>
          <w:rFonts w:asciiTheme="minorHAnsi" w:hAnsiTheme="minorHAnsi"/>
          <w:sz w:val="24"/>
          <w:szCs w:val="24"/>
        </w:rPr>
        <w:t xml:space="preserve">  </w:t>
      </w:r>
    </w:p>
    <w:p w:rsidR="00BD6342" w:rsidRDefault="007958FB" w:rsidP="001C351E">
      <w:pPr>
        <w:ind w:right="86"/>
        <w:rPr>
          <w:rFonts w:asciiTheme="minorHAnsi" w:hAnsiTheme="minorHAnsi"/>
          <w:sz w:val="24"/>
          <w:szCs w:val="24"/>
        </w:rPr>
      </w:pPr>
      <w:r w:rsidRPr="00B43828">
        <w:rPr>
          <w:rFonts w:asciiTheme="minorHAnsi" w:hAnsiTheme="minorHAnsi"/>
          <w:b/>
          <w:i/>
          <w:sz w:val="24"/>
          <w:szCs w:val="24"/>
        </w:rPr>
        <w:t xml:space="preserve">Known environmental factors: </w:t>
      </w:r>
      <w:r w:rsidR="00E27789">
        <w:rPr>
          <w:rFonts w:asciiTheme="minorHAnsi" w:hAnsiTheme="minorHAnsi"/>
          <w:sz w:val="24"/>
          <w:szCs w:val="24"/>
        </w:rPr>
        <w:t xml:space="preserve">Seattle City Light has performed a variety of </w:t>
      </w:r>
      <w:r w:rsidR="008D196F">
        <w:rPr>
          <w:rFonts w:asciiTheme="minorHAnsi" w:hAnsiTheme="minorHAnsi"/>
          <w:sz w:val="24"/>
          <w:szCs w:val="24"/>
        </w:rPr>
        <w:t>environmental</w:t>
      </w:r>
      <w:r w:rsidR="00E27789">
        <w:rPr>
          <w:rFonts w:asciiTheme="minorHAnsi" w:hAnsiTheme="minorHAnsi"/>
          <w:sz w:val="24"/>
          <w:szCs w:val="24"/>
        </w:rPr>
        <w:t xml:space="preserve"> review for the property. The following reports are available for review on the </w:t>
      </w:r>
      <w:r w:rsidR="008D196F">
        <w:rPr>
          <w:rFonts w:asciiTheme="minorHAnsi" w:hAnsiTheme="minorHAnsi"/>
          <w:sz w:val="24"/>
          <w:szCs w:val="24"/>
        </w:rPr>
        <w:t>RES web site.</w:t>
      </w:r>
    </w:p>
    <w:p w:rsidR="00E27789" w:rsidRDefault="00E27789" w:rsidP="00E27789">
      <w:pPr>
        <w:pStyle w:val="ListParagraph"/>
        <w:numPr>
          <w:ilvl w:val="0"/>
          <w:numId w:val="16"/>
        </w:numPr>
        <w:ind w:right="86"/>
        <w:rPr>
          <w:rFonts w:asciiTheme="minorHAnsi" w:hAnsiTheme="minorHAnsi"/>
          <w:sz w:val="24"/>
          <w:szCs w:val="24"/>
        </w:rPr>
      </w:pPr>
      <w:r>
        <w:rPr>
          <w:rFonts w:asciiTheme="minorHAnsi" w:hAnsiTheme="minorHAnsi"/>
          <w:sz w:val="24"/>
          <w:szCs w:val="24"/>
        </w:rPr>
        <w:t>Phase I and Limited Phase II Environmental Site Asses</w:t>
      </w:r>
      <w:r w:rsidR="008D196F">
        <w:rPr>
          <w:rFonts w:asciiTheme="minorHAnsi" w:hAnsiTheme="minorHAnsi"/>
          <w:sz w:val="24"/>
          <w:szCs w:val="24"/>
        </w:rPr>
        <w:t>sment for University Substation, Dated 10/5/2011</w:t>
      </w:r>
      <w:r w:rsidR="00921FCF">
        <w:rPr>
          <w:rFonts w:asciiTheme="minorHAnsi" w:hAnsiTheme="minorHAnsi"/>
          <w:sz w:val="24"/>
          <w:szCs w:val="24"/>
        </w:rPr>
        <w:t>.</w:t>
      </w:r>
    </w:p>
    <w:p w:rsidR="00E27789" w:rsidRDefault="00E27789" w:rsidP="00E27789">
      <w:pPr>
        <w:pStyle w:val="ListParagraph"/>
        <w:numPr>
          <w:ilvl w:val="0"/>
          <w:numId w:val="16"/>
        </w:numPr>
        <w:ind w:right="86"/>
        <w:rPr>
          <w:rFonts w:asciiTheme="minorHAnsi" w:hAnsiTheme="minorHAnsi"/>
          <w:sz w:val="24"/>
          <w:szCs w:val="24"/>
        </w:rPr>
      </w:pPr>
      <w:r>
        <w:rPr>
          <w:rFonts w:asciiTheme="minorHAnsi" w:hAnsiTheme="minorHAnsi"/>
          <w:sz w:val="24"/>
          <w:szCs w:val="24"/>
        </w:rPr>
        <w:t xml:space="preserve">Memorandum regarding University Rectifier Property </w:t>
      </w:r>
      <w:r w:rsidR="008D196F">
        <w:rPr>
          <w:rFonts w:asciiTheme="minorHAnsi" w:hAnsiTheme="minorHAnsi"/>
          <w:sz w:val="24"/>
          <w:szCs w:val="24"/>
        </w:rPr>
        <w:t>Environmental</w:t>
      </w:r>
      <w:r>
        <w:rPr>
          <w:rFonts w:asciiTheme="minorHAnsi" w:hAnsiTheme="minorHAnsi"/>
          <w:sz w:val="24"/>
          <w:szCs w:val="24"/>
        </w:rPr>
        <w:t xml:space="preserve"> Status, Dated 1/27/2015</w:t>
      </w:r>
      <w:r w:rsidR="00921FCF">
        <w:rPr>
          <w:rFonts w:asciiTheme="minorHAnsi" w:hAnsiTheme="minorHAnsi"/>
          <w:sz w:val="24"/>
          <w:szCs w:val="24"/>
        </w:rPr>
        <w:t>.</w:t>
      </w:r>
      <w:r>
        <w:rPr>
          <w:rFonts w:asciiTheme="minorHAnsi" w:hAnsiTheme="minorHAnsi"/>
          <w:sz w:val="24"/>
          <w:szCs w:val="24"/>
        </w:rPr>
        <w:t xml:space="preserve"> </w:t>
      </w:r>
    </w:p>
    <w:p w:rsidR="00E27789" w:rsidRPr="00E27789" w:rsidRDefault="00E27789" w:rsidP="00E27789">
      <w:pPr>
        <w:pStyle w:val="ListParagraph"/>
        <w:numPr>
          <w:ilvl w:val="0"/>
          <w:numId w:val="16"/>
        </w:numPr>
        <w:ind w:right="86"/>
        <w:rPr>
          <w:rFonts w:asciiTheme="minorHAnsi" w:hAnsiTheme="minorHAnsi"/>
          <w:sz w:val="24"/>
          <w:szCs w:val="24"/>
        </w:rPr>
      </w:pPr>
      <w:r>
        <w:rPr>
          <w:rFonts w:asciiTheme="minorHAnsi" w:hAnsiTheme="minorHAnsi"/>
          <w:sz w:val="24"/>
          <w:szCs w:val="24"/>
        </w:rPr>
        <w:t xml:space="preserve">On Site </w:t>
      </w:r>
      <w:r w:rsidR="008D196F">
        <w:rPr>
          <w:rFonts w:asciiTheme="minorHAnsi" w:hAnsiTheme="minorHAnsi"/>
          <w:sz w:val="24"/>
          <w:szCs w:val="24"/>
        </w:rPr>
        <w:t>Environmental</w:t>
      </w:r>
      <w:r>
        <w:rPr>
          <w:rFonts w:asciiTheme="minorHAnsi" w:hAnsiTheme="minorHAnsi"/>
          <w:sz w:val="24"/>
          <w:szCs w:val="24"/>
        </w:rPr>
        <w:t xml:space="preserve"> </w:t>
      </w:r>
      <w:r w:rsidR="008D196F">
        <w:rPr>
          <w:rFonts w:asciiTheme="minorHAnsi" w:hAnsiTheme="minorHAnsi"/>
          <w:sz w:val="24"/>
          <w:szCs w:val="24"/>
        </w:rPr>
        <w:t>Inc.</w:t>
      </w:r>
      <w:r>
        <w:rPr>
          <w:rFonts w:asciiTheme="minorHAnsi" w:hAnsiTheme="minorHAnsi"/>
          <w:sz w:val="24"/>
          <w:szCs w:val="24"/>
        </w:rPr>
        <w:t xml:space="preserve">  </w:t>
      </w:r>
      <w:proofErr w:type="gramStart"/>
      <w:r>
        <w:rPr>
          <w:rFonts w:asciiTheme="minorHAnsi" w:hAnsiTheme="minorHAnsi"/>
          <w:sz w:val="24"/>
          <w:szCs w:val="24"/>
        </w:rPr>
        <w:t>analytical</w:t>
      </w:r>
      <w:proofErr w:type="gramEnd"/>
      <w:r>
        <w:rPr>
          <w:rFonts w:asciiTheme="minorHAnsi" w:hAnsiTheme="minorHAnsi"/>
          <w:sz w:val="24"/>
          <w:szCs w:val="24"/>
        </w:rPr>
        <w:t xml:space="preserve"> results and associated quality control, Dated  1/13/2011</w:t>
      </w:r>
      <w:r w:rsidR="00921FCF">
        <w:rPr>
          <w:rFonts w:asciiTheme="minorHAnsi" w:hAnsiTheme="minorHAnsi"/>
          <w:sz w:val="24"/>
          <w:szCs w:val="24"/>
        </w:rPr>
        <w:t>.</w:t>
      </w:r>
    </w:p>
    <w:p w:rsidR="00567345" w:rsidRPr="00B43828" w:rsidRDefault="00567345" w:rsidP="00F6543D">
      <w:pPr>
        <w:pStyle w:val="NoSpacing"/>
        <w:ind w:right="86"/>
        <w:rPr>
          <w:rFonts w:asciiTheme="minorHAnsi" w:hAnsiTheme="minorHAnsi"/>
          <w:sz w:val="24"/>
          <w:szCs w:val="24"/>
        </w:rPr>
      </w:pPr>
    </w:p>
    <w:p w:rsidR="00574903" w:rsidRPr="00B43828" w:rsidRDefault="00B965E2" w:rsidP="00F6543D">
      <w:pPr>
        <w:ind w:right="86"/>
        <w:rPr>
          <w:rFonts w:asciiTheme="minorHAnsi" w:hAnsiTheme="minorHAnsi"/>
          <w:b/>
          <w:i/>
          <w:sz w:val="24"/>
          <w:szCs w:val="24"/>
          <w:u w:val="single"/>
        </w:rPr>
      </w:pPr>
      <w:r w:rsidRPr="00B43828">
        <w:rPr>
          <w:rFonts w:asciiTheme="minorHAnsi" w:hAnsiTheme="minorHAnsi"/>
          <w:b/>
          <w:i/>
          <w:sz w:val="24"/>
          <w:szCs w:val="24"/>
          <w:u w:val="single"/>
        </w:rPr>
        <w:t>Guideline D: Sale</w:t>
      </w:r>
    </w:p>
    <w:p w:rsidR="00D8232F" w:rsidRPr="00B43828" w:rsidRDefault="00574903" w:rsidP="00F6543D">
      <w:pPr>
        <w:ind w:right="86"/>
        <w:rPr>
          <w:rFonts w:asciiTheme="minorHAnsi" w:hAnsiTheme="minorHAnsi"/>
          <w:i/>
          <w:sz w:val="24"/>
          <w:szCs w:val="24"/>
        </w:rPr>
      </w:pPr>
      <w:r w:rsidRPr="00B43828">
        <w:rPr>
          <w:rFonts w:asciiTheme="minorHAnsi" w:hAnsiTheme="minorHAnsi"/>
          <w:i/>
          <w:sz w:val="24"/>
          <w:szCs w:val="24"/>
        </w:rPr>
        <w:t>The recommendation should evaluate the potential for selling the property to non-City public entities and to members of the general public.</w:t>
      </w:r>
    </w:p>
    <w:p w:rsidR="007936AE" w:rsidRPr="00B43828" w:rsidRDefault="00FD0264" w:rsidP="00F6543D">
      <w:pPr>
        <w:ind w:left="360" w:right="86"/>
        <w:rPr>
          <w:rFonts w:asciiTheme="minorHAnsi" w:hAnsiTheme="minorHAnsi"/>
          <w:b/>
          <w:i/>
          <w:sz w:val="24"/>
          <w:szCs w:val="24"/>
        </w:rPr>
      </w:pPr>
      <w:r w:rsidRPr="00B43828">
        <w:rPr>
          <w:rFonts w:asciiTheme="minorHAnsi" w:hAnsiTheme="minorHAnsi"/>
          <w:b/>
          <w:i/>
          <w:sz w:val="24"/>
          <w:szCs w:val="24"/>
        </w:rPr>
        <w:t>Potential for Use b</w:t>
      </w:r>
      <w:r w:rsidR="00CA71CB" w:rsidRPr="00B43828">
        <w:rPr>
          <w:rFonts w:asciiTheme="minorHAnsi" w:hAnsiTheme="minorHAnsi"/>
          <w:b/>
          <w:i/>
          <w:sz w:val="24"/>
          <w:szCs w:val="24"/>
        </w:rPr>
        <w:t>y Non-City Public Entities</w:t>
      </w:r>
      <w:r w:rsidR="006B6EA8" w:rsidRPr="00B43828">
        <w:rPr>
          <w:rFonts w:asciiTheme="minorHAnsi" w:hAnsiTheme="minorHAnsi"/>
          <w:b/>
          <w:i/>
          <w:sz w:val="24"/>
          <w:szCs w:val="24"/>
        </w:rPr>
        <w:t xml:space="preserve">: </w:t>
      </w:r>
      <w:r w:rsidR="00B51C65">
        <w:rPr>
          <w:rFonts w:asciiTheme="minorHAnsi" w:hAnsiTheme="minorHAnsi"/>
          <w:sz w:val="24"/>
          <w:szCs w:val="24"/>
        </w:rPr>
        <w:t xml:space="preserve">The </w:t>
      </w:r>
      <w:r w:rsidR="00FD7EA3">
        <w:rPr>
          <w:rFonts w:asciiTheme="minorHAnsi" w:hAnsiTheme="minorHAnsi"/>
          <w:sz w:val="24"/>
          <w:szCs w:val="24"/>
        </w:rPr>
        <w:t>University</w:t>
      </w:r>
      <w:r w:rsidR="00B51C65">
        <w:rPr>
          <w:rFonts w:asciiTheme="minorHAnsi" w:hAnsiTheme="minorHAnsi"/>
          <w:sz w:val="24"/>
          <w:szCs w:val="24"/>
        </w:rPr>
        <w:t xml:space="preserve"> of </w:t>
      </w:r>
      <w:r w:rsidR="008D196F">
        <w:rPr>
          <w:rFonts w:asciiTheme="minorHAnsi" w:hAnsiTheme="minorHAnsi"/>
          <w:sz w:val="24"/>
          <w:szCs w:val="24"/>
        </w:rPr>
        <w:t>Washington has requested to purchase</w:t>
      </w:r>
      <w:r w:rsidR="00921FCF">
        <w:rPr>
          <w:rFonts w:asciiTheme="minorHAnsi" w:hAnsiTheme="minorHAnsi"/>
          <w:sz w:val="24"/>
          <w:szCs w:val="24"/>
        </w:rPr>
        <w:t xml:space="preserve"> the property.</w:t>
      </w:r>
      <w:r w:rsidR="008D196F">
        <w:rPr>
          <w:rFonts w:asciiTheme="minorHAnsi" w:hAnsiTheme="minorHAnsi"/>
          <w:sz w:val="24"/>
          <w:szCs w:val="24"/>
        </w:rPr>
        <w:t xml:space="preserve"> </w:t>
      </w:r>
    </w:p>
    <w:p w:rsidR="004B17C9" w:rsidRDefault="00CA71CB" w:rsidP="00750EF1">
      <w:pPr>
        <w:ind w:left="360" w:right="86"/>
        <w:rPr>
          <w:rFonts w:asciiTheme="minorHAnsi" w:hAnsiTheme="minorHAnsi"/>
          <w:sz w:val="24"/>
          <w:szCs w:val="24"/>
        </w:rPr>
      </w:pPr>
      <w:r w:rsidRPr="00B43828">
        <w:rPr>
          <w:rFonts w:asciiTheme="minorHAnsi" w:hAnsiTheme="minorHAnsi"/>
          <w:b/>
          <w:i/>
          <w:sz w:val="24"/>
          <w:szCs w:val="24"/>
        </w:rPr>
        <w:t>Public Involvement</w:t>
      </w:r>
      <w:r w:rsidR="006B6EA8" w:rsidRPr="00B43828">
        <w:rPr>
          <w:rFonts w:asciiTheme="minorHAnsi" w:hAnsiTheme="minorHAnsi"/>
          <w:b/>
          <w:i/>
          <w:sz w:val="24"/>
          <w:szCs w:val="24"/>
        </w:rPr>
        <w:t xml:space="preserve">: </w:t>
      </w:r>
      <w:r w:rsidR="00BD6342" w:rsidRPr="00B43828">
        <w:rPr>
          <w:rFonts w:asciiTheme="minorHAnsi" w:hAnsiTheme="minorHAnsi"/>
          <w:sz w:val="24"/>
          <w:szCs w:val="24"/>
        </w:rPr>
        <w:t xml:space="preserve">In accordance with Resolution Nos. 29799 and 30862, </w:t>
      </w:r>
      <w:r w:rsidR="005A6B32" w:rsidRPr="00B43828">
        <w:rPr>
          <w:rFonts w:asciiTheme="minorHAnsi" w:hAnsiTheme="minorHAnsi"/>
          <w:sz w:val="24"/>
          <w:szCs w:val="24"/>
        </w:rPr>
        <w:t xml:space="preserve">in </w:t>
      </w:r>
      <w:r w:rsidR="009577DC">
        <w:rPr>
          <w:rFonts w:asciiTheme="minorHAnsi" w:hAnsiTheme="minorHAnsi"/>
          <w:sz w:val="24"/>
          <w:szCs w:val="24"/>
        </w:rPr>
        <w:t>March 2014</w:t>
      </w:r>
      <w:r w:rsidR="00BD6342" w:rsidRPr="00B43828">
        <w:rPr>
          <w:rFonts w:asciiTheme="minorHAnsi" w:hAnsiTheme="minorHAnsi"/>
          <w:sz w:val="24"/>
          <w:szCs w:val="24"/>
        </w:rPr>
        <w:t>, a notice concerning disposition or other use of this property was sent to all</w:t>
      </w:r>
      <w:r w:rsidR="00FF6D59" w:rsidRPr="00B43828">
        <w:rPr>
          <w:rFonts w:asciiTheme="minorHAnsi" w:hAnsiTheme="minorHAnsi"/>
          <w:sz w:val="24"/>
          <w:szCs w:val="24"/>
        </w:rPr>
        <w:t xml:space="preserve"> business, residents </w:t>
      </w:r>
      <w:r w:rsidR="00BD6342" w:rsidRPr="00B43828">
        <w:rPr>
          <w:rFonts w:asciiTheme="minorHAnsi" w:hAnsiTheme="minorHAnsi"/>
          <w:sz w:val="24"/>
          <w:szCs w:val="24"/>
        </w:rPr>
        <w:t>and</w:t>
      </w:r>
      <w:r w:rsidR="00C1717E" w:rsidRPr="00B43828">
        <w:rPr>
          <w:rFonts w:asciiTheme="minorHAnsi" w:hAnsiTheme="minorHAnsi"/>
          <w:sz w:val="24"/>
          <w:szCs w:val="24"/>
        </w:rPr>
        <w:t xml:space="preserve"> property </w:t>
      </w:r>
      <w:r w:rsidR="00BD6342" w:rsidRPr="00B43828">
        <w:rPr>
          <w:rFonts w:asciiTheme="minorHAnsi" w:hAnsiTheme="minorHAnsi"/>
          <w:sz w:val="24"/>
          <w:szCs w:val="24"/>
        </w:rPr>
        <w:t xml:space="preserve">owners within a 1,000 foot </w:t>
      </w:r>
      <w:r w:rsidR="00C1717E" w:rsidRPr="00B43828">
        <w:rPr>
          <w:rFonts w:asciiTheme="minorHAnsi" w:hAnsiTheme="minorHAnsi"/>
          <w:sz w:val="24"/>
          <w:szCs w:val="24"/>
        </w:rPr>
        <w:t>radius of the subject property</w:t>
      </w:r>
      <w:r w:rsidR="00921FCF">
        <w:rPr>
          <w:rFonts w:asciiTheme="minorHAnsi" w:hAnsiTheme="minorHAnsi"/>
          <w:sz w:val="24"/>
          <w:szCs w:val="24"/>
        </w:rPr>
        <w:t xml:space="preserve">. </w:t>
      </w:r>
      <w:r w:rsidR="00BD6342" w:rsidRPr="00B43828">
        <w:rPr>
          <w:rFonts w:asciiTheme="minorHAnsi" w:hAnsiTheme="minorHAnsi"/>
          <w:sz w:val="24"/>
          <w:szCs w:val="24"/>
        </w:rPr>
        <w:t>A tot</w:t>
      </w:r>
      <w:r w:rsidR="00D904E5" w:rsidRPr="00B43828">
        <w:rPr>
          <w:rFonts w:asciiTheme="minorHAnsi" w:hAnsiTheme="minorHAnsi"/>
          <w:sz w:val="24"/>
          <w:szCs w:val="24"/>
        </w:rPr>
        <w:t>al of</w:t>
      </w:r>
      <w:r w:rsidR="00C1717E" w:rsidRPr="00B43828">
        <w:rPr>
          <w:rFonts w:asciiTheme="minorHAnsi" w:hAnsiTheme="minorHAnsi"/>
          <w:sz w:val="24"/>
          <w:szCs w:val="24"/>
        </w:rPr>
        <w:t xml:space="preserve"> </w:t>
      </w:r>
      <w:r w:rsidR="00921FCF">
        <w:rPr>
          <w:rFonts w:asciiTheme="minorHAnsi" w:hAnsiTheme="minorHAnsi"/>
          <w:sz w:val="24"/>
          <w:szCs w:val="24"/>
        </w:rPr>
        <w:t xml:space="preserve">477 notices were mailed. </w:t>
      </w:r>
      <w:r w:rsidR="00B51C65">
        <w:rPr>
          <w:rFonts w:asciiTheme="minorHAnsi" w:hAnsiTheme="minorHAnsi"/>
          <w:sz w:val="24"/>
          <w:szCs w:val="24"/>
        </w:rPr>
        <w:t xml:space="preserve">Three </w:t>
      </w:r>
      <w:r w:rsidR="00C1717E" w:rsidRPr="00B43828">
        <w:rPr>
          <w:rFonts w:asciiTheme="minorHAnsi" w:hAnsiTheme="minorHAnsi"/>
          <w:sz w:val="24"/>
          <w:szCs w:val="24"/>
        </w:rPr>
        <w:t>response</w:t>
      </w:r>
      <w:r w:rsidR="000B5C48">
        <w:rPr>
          <w:rFonts w:asciiTheme="minorHAnsi" w:hAnsiTheme="minorHAnsi"/>
          <w:sz w:val="24"/>
          <w:szCs w:val="24"/>
        </w:rPr>
        <w:t xml:space="preserve">s </w:t>
      </w:r>
      <w:r w:rsidR="00B51C65">
        <w:rPr>
          <w:rFonts w:asciiTheme="minorHAnsi" w:hAnsiTheme="minorHAnsi"/>
          <w:sz w:val="24"/>
          <w:szCs w:val="24"/>
        </w:rPr>
        <w:t xml:space="preserve">from the public </w:t>
      </w:r>
      <w:r w:rsidR="000B5C48">
        <w:rPr>
          <w:rFonts w:asciiTheme="minorHAnsi" w:hAnsiTheme="minorHAnsi"/>
          <w:sz w:val="24"/>
          <w:szCs w:val="24"/>
        </w:rPr>
        <w:t>regarding this property</w:t>
      </w:r>
      <w:r w:rsidR="00D904E5" w:rsidRPr="00B43828">
        <w:rPr>
          <w:rFonts w:asciiTheme="minorHAnsi" w:hAnsiTheme="minorHAnsi"/>
          <w:sz w:val="24"/>
          <w:szCs w:val="24"/>
        </w:rPr>
        <w:t xml:space="preserve"> </w:t>
      </w:r>
      <w:r w:rsidR="00923E0D">
        <w:rPr>
          <w:rFonts w:asciiTheme="minorHAnsi" w:hAnsiTheme="minorHAnsi"/>
          <w:sz w:val="24"/>
          <w:szCs w:val="24"/>
        </w:rPr>
        <w:t xml:space="preserve">were </w:t>
      </w:r>
      <w:r w:rsidR="00C1717E" w:rsidRPr="00B43828">
        <w:rPr>
          <w:rFonts w:asciiTheme="minorHAnsi" w:hAnsiTheme="minorHAnsi"/>
          <w:sz w:val="24"/>
          <w:szCs w:val="24"/>
        </w:rPr>
        <w:t>received</w:t>
      </w:r>
      <w:r w:rsidR="00921FCF">
        <w:rPr>
          <w:rFonts w:asciiTheme="minorHAnsi" w:hAnsiTheme="minorHAnsi"/>
          <w:sz w:val="24"/>
          <w:szCs w:val="24"/>
        </w:rPr>
        <w:t>.</w:t>
      </w:r>
      <w:r w:rsidR="001E16EF">
        <w:rPr>
          <w:rFonts w:asciiTheme="minorHAnsi" w:hAnsiTheme="minorHAnsi"/>
          <w:sz w:val="24"/>
          <w:szCs w:val="24"/>
        </w:rPr>
        <w:t xml:space="preserve"> </w:t>
      </w:r>
      <w:proofErr w:type="gramStart"/>
      <w:r w:rsidR="001E16EF">
        <w:rPr>
          <w:rFonts w:asciiTheme="minorHAnsi" w:hAnsiTheme="minorHAnsi"/>
          <w:sz w:val="24"/>
          <w:szCs w:val="24"/>
        </w:rPr>
        <w:t xml:space="preserve">The </w:t>
      </w:r>
      <w:r w:rsidR="00EF56E4">
        <w:rPr>
          <w:rFonts w:asciiTheme="minorHAnsi" w:hAnsiTheme="minorHAnsi"/>
          <w:sz w:val="24"/>
          <w:szCs w:val="24"/>
        </w:rPr>
        <w:t>responses where from parties int</w:t>
      </w:r>
      <w:r w:rsidR="00B51C65">
        <w:rPr>
          <w:rFonts w:asciiTheme="minorHAnsi" w:hAnsiTheme="minorHAnsi"/>
          <w:sz w:val="24"/>
          <w:szCs w:val="24"/>
        </w:rPr>
        <w:t xml:space="preserve">erested </w:t>
      </w:r>
      <w:r w:rsidR="00921FCF">
        <w:rPr>
          <w:rFonts w:asciiTheme="minorHAnsi" w:hAnsiTheme="minorHAnsi"/>
          <w:sz w:val="24"/>
          <w:szCs w:val="24"/>
        </w:rPr>
        <w:t xml:space="preserve">in </w:t>
      </w:r>
      <w:r w:rsidR="00B51C65">
        <w:rPr>
          <w:rFonts w:asciiTheme="minorHAnsi" w:hAnsiTheme="minorHAnsi"/>
          <w:sz w:val="24"/>
          <w:szCs w:val="24"/>
        </w:rPr>
        <w:t xml:space="preserve">purchasing the </w:t>
      </w:r>
      <w:r w:rsidR="00FD7EA3">
        <w:rPr>
          <w:rFonts w:asciiTheme="minorHAnsi" w:hAnsiTheme="minorHAnsi"/>
          <w:sz w:val="24"/>
          <w:szCs w:val="24"/>
        </w:rPr>
        <w:t>property</w:t>
      </w:r>
      <w:r w:rsidR="00B51C65">
        <w:rPr>
          <w:rFonts w:asciiTheme="minorHAnsi" w:hAnsiTheme="minorHAnsi"/>
          <w:sz w:val="24"/>
          <w:szCs w:val="24"/>
        </w:rPr>
        <w:t>.</w:t>
      </w:r>
      <w:proofErr w:type="gramEnd"/>
      <w:r w:rsidR="00B51C65">
        <w:rPr>
          <w:rFonts w:asciiTheme="minorHAnsi" w:hAnsiTheme="minorHAnsi"/>
          <w:sz w:val="24"/>
          <w:szCs w:val="24"/>
        </w:rPr>
        <w:t xml:space="preserve"> </w:t>
      </w:r>
    </w:p>
    <w:p w:rsidR="00395CF5" w:rsidRPr="00B43828" w:rsidRDefault="00395CF5" w:rsidP="0071206B">
      <w:pPr>
        <w:ind w:right="86"/>
        <w:rPr>
          <w:rFonts w:asciiTheme="minorHAnsi" w:hAnsiTheme="minorHAnsi"/>
          <w:sz w:val="24"/>
          <w:szCs w:val="24"/>
        </w:rPr>
      </w:pPr>
    </w:p>
    <w:p w:rsidR="007B1068" w:rsidRPr="00B43828" w:rsidRDefault="00B965E2" w:rsidP="00F6543D">
      <w:pPr>
        <w:ind w:right="86"/>
        <w:rPr>
          <w:rFonts w:asciiTheme="minorHAnsi" w:hAnsiTheme="minorHAnsi"/>
          <w:b/>
          <w:i/>
          <w:sz w:val="24"/>
          <w:szCs w:val="24"/>
          <w:u w:val="single"/>
        </w:rPr>
      </w:pPr>
      <w:r w:rsidRPr="00B43828">
        <w:rPr>
          <w:rFonts w:asciiTheme="minorHAnsi" w:hAnsiTheme="minorHAnsi"/>
          <w:b/>
          <w:i/>
          <w:sz w:val="24"/>
          <w:szCs w:val="24"/>
          <w:u w:val="single"/>
        </w:rPr>
        <w:t xml:space="preserve">Threshold Determination </w:t>
      </w:r>
    </w:p>
    <w:p w:rsidR="001920F8" w:rsidRPr="00B43828" w:rsidRDefault="001920F8" w:rsidP="00F6543D">
      <w:pPr>
        <w:ind w:right="86"/>
        <w:rPr>
          <w:rFonts w:asciiTheme="minorHAnsi" w:hAnsiTheme="minorHAnsi"/>
          <w:sz w:val="24"/>
          <w:szCs w:val="24"/>
        </w:rPr>
      </w:pPr>
      <w:r w:rsidRPr="00B43828">
        <w:rPr>
          <w:rFonts w:asciiTheme="minorHAnsi" w:hAnsiTheme="minorHAnsi"/>
          <w:i/>
          <w:sz w:val="24"/>
          <w:szCs w:val="24"/>
        </w:rPr>
        <w:t xml:space="preserve">The Disposition Procedures </w:t>
      </w:r>
      <w:r w:rsidR="00FC5F34" w:rsidRPr="00B43828">
        <w:rPr>
          <w:rFonts w:asciiTheme="minorHAnsi" w:hAnsiTheme="minorHAnsi"/>
          <w:i/>
          <w:sz w:val="24"/>
          <w:szCs w:val="24"/>
        </w:rPr>
        <w:t>require</w:t>
      </w:r>
      <w:r w:rsidRPr="00B43828">
        <w:rPr>
          <w:rFonts w:asciiTheme="minorHAnsi" w:hAnsiTheme="minorHAnsi"/>
          <w:i/>
          <w:sz w:val="24"/>
          <w:szCs w:val="24"/>
        </w:rPr>
        <w:t xml:space="preserve"> FAS assess the complexity of the issues on each excess property following the initia</w:t>
      </w:r>
      <w:r w:rsidR="00921FCF">
        <w:rPr>
          <w:rFonts w:asciiTheme="minorHAnsi" w:hAnsiTheme="minorHAnsi"/>
          <w:i/>
          <w:sz w:val="24"/>
          <w:szCs w:val="24"/>
        </w:rPr>
        <w:t xml:space="preserve">l round of public involvement. </w:t>
      </w:r>
      <w:r w:rsidRPr="00B43828">
        <w:rPr>
          <w:rFonts w:asciiTheme="minorHAnsi" w:hAnsiTheme="minorHAnsi"/>
          <w:i/>
          <w:sz w:val="24"/>
          <w:szCs w:val="24"/>
        </w:rPr>
        <w:t>The purpose of this analysis is to structure the extent of additional public input that should be obtained prior to forwarding a recommendation to the City Council.</w:t>
      </w:r>
    </w:p>
    <w:p w:rsidR="001920F8" w:rsidRPr="00B43828" w:rsidRDefault="001920F8" w:rsidP="00F6543D">
      <w:pPr>
        <w:ind w:right="86"/>
        <w:rPr>
          <w:rFonts w:asciiTheme="minorHAnsi" w:hAnsiTheme="minorHAnsi"/>
          <w:sz w:val="24"/>
          <w:szCs w:val="24"/>
        </w:rPr>
      </w:pPr>
    </w:p>
    <w:p w:rsidR="00BD6342" w:rsidRPr="00B43828" w:rsidRDefault="00BD6342" w:rsidP="00F6543D">
      <w:pPr>
        <w:ind w:right="86"/>
        <w:rPr>
          <w:rFonts w:asciiTheme="minorHAnsi" w:hAnsiTheme="minorHAnsi"/>
          <w:sz w:val="24"/>
          <w:szCs w:val="24"/>
        </w:rPr>
      </w:pPr>
      <w:r w:rsidRPr="00B43828">
        <w:rPr>
          <w:rFonts w:asciiTheme="minorHAnsi" w:hAnsiTheme="minorHAnsi"/>
          <w:sz w:val="24"/>
          <w:szCs w:val="24"/>
        </w:rPr>
        <w:t xml:space="preserve">The Disposition Procedures provide that </w:t>
      </w:r>
      <w:r w:rsidR="0008272C" w:rsidRPr="00B43828">
        <w:rPr>
          <w:rFonts w:asciiTheme="minorHAnsi" w:hAnsiTheme="minorHAnsi"/>
          <w:sz w:val="24"/>
          <w:szCs w:val="24"/>
        </w:rPr>
        <w:t>FAS</w:t>
      </w:r>
      <w:r w:rsidRPr="00B43828">
        <w:rPr>
          <w:rFonts w:asciiTheme="minorHAnsi" w:hAnsiTheme="minorHAnsi"/>
          <w:sz w:val="24"/>
          <w:szCs w:val="24"/>
        </w:rPr>
        <w:t xml:space="preserve"> assesses the complexity of the issues on each excess property following the initia</w:t>
      </w:r>
      <w:r w:rsidR="00921FCF">
        <w:rPr>
          <w:rFonts w:asciiTheme="minorHAnsi" w:hAnsiTheme="minorHAnsi"/>
          <w:sz w:val="24"/>
          <w:szCs w:val="24"/>
        </w:rPr>
        <w:t xml:space="preserve">l round of public involvement. </w:t>
      </w:r>
      <w:r w:rsidRPr="00B43828">
        <w:rPr>
          <w:rFonts w:asciiTheme="minorHAnsi" w:hAnsiTheme="minorHAnsi"/>
          <w:sz w:val="24"/>
          <w:szCs w:val="24"/>
        </w:rPr>
        <w:t>The purpose of this analysis is to structure the extent of additional public input that should be obtained prior to forwarding a reco</w:t>
      </w:r>
      <w:r w:rsidR="00750EF1">
        <w:rPr>
          <w:rFonts w:asciiTheme="minorHAnsi" w:hAnsiTheme="minorHAnsi"/>
          <w:sz w:val="24"/>
          <w:szCs w:val="24"/>
        </w:rPr>
        <w:t>mmendation to the City Council.</w:t>
      </w:r>
      <w:r w:rsidRPr="00B43828">
        <w:rPr>
          <w:rFonts w:asciiTheme="minorHAnsi" w:hAnsiTheme="minorHAnsi"/>
          <w:sz w:val="24"/>
          <w:szCs w:val="24"/>
        </w:rPr>
        <w:t xml:space="preserve"> </w:t>
      </w:r>
      <w:r w:rsidR="00763406">
        <w:rPr>
          <w:rFonts w:asciiTheme="minorHAnsi" w:hAnsiTheme="minorHAnsi"/>
          <w:sz w:val="24"/>
          <w:szCs w:val="24"/>
        </w:rPr>
        <w:t>Appendix B is t</w:t>
      </w:r>
      <w:r w:rsidRPr="00B43828">
        <w:rPr>
          <w:rFonts w:asciiTheme="minorHAnsi" w:hAnsiTheme="minorHAnsi"/>
          <w:sz w:val="24"/>
          <w:szCs w:val="24"/>
        </w:rPr>
        <w:t>he Property Review Process Determination Form</w:t>
      </w:r>
      <w:r w:rsidR="00C60454" w:rsidRPr="00B43828">
        <w:rPr>
          <w:rFonts w:asciiTheme="minorHAnsi" w:hAnsiTheme="minorHAnsi"/>
          <w:sz w:val="24"/>
          <w:szCs w:val="24"/>
        </w:rPr>
        <w:t xml:space="preserve"> </w:t>
      </w:r>
      <w:r w:rsidR="005A6B32" w:rsidRPr="00B43828">
        <w:rPr>
          <w:rFonts w:asciiTheme="minorHAnsi" w:hAnsiTheme="minorHAnsi"/>
          <w:sz w:val="24"/>
          <w:szCs w:val="24"/>
        </w:rPr>
        <w:t>prepared</w:t>
      </w:r>
      <w:r w:rsidRPr="00B43828">
        <w:rPr>
          <w:rFonts w:asciiTheme="minorHAnsi" w:hAnsiTheme="minorHAnsi"/>
          <w:sz w:val="24"/>
          <w:szCs w:val="24"/>
        </w:rPr>
        <w:t xml:space="preserve"> for </w:t>
      </w:r>
      <w:r w:rsidR="00C74E35">
        <w:rPr>
          <w:rFonts w:asciiTheme="minorHAnsi" w:hAnsiTheme="minorHAnsi"/>
          <w:sz w:val="24"/>
          <w:szCs w:val="24"/>
        </w:rPr>
        <w:t>PMA</w:t>
      </w:r>
      <w:r w:rsidR="00354AB3">
        <w:rPr>
          <w:rFonts w:asciiTheme="minorHAnsi" w:hAnsiTheme="minorHAnsi"/>
          <w:sz w:val="24"/>
          <w:szCs w:val="24"/>
        </w:rPr>
        <w:t xml:space="preserve"> 4052, the Former </w:t>
      </w:r>
      <w:r w:rsidR="00FD7EA3">
        <w:rPr>
          <w:rFonts w:asciiTheme="minorHAnsi" w:hAnsiTheme="minorHAnsi"/>
          <w:sz w:val="24"/>
          <w:szCs w:val="24"/>
        </w:rPr>
        <w:t>University</w:t>
      </w:r>
      <w:r w:rsidR="00354AB3">
        <w:rPr>
          <w:rFonts w:asciiTheme="minorHAnsi" w:hAnsiTheme="minorHAnsi"/>
          <w:sz w:val="24"/>
          <w:szCs w:val="24"/>
        </w:rPr>
        <w:t xml:space="preserve"> Substation</w:t>
      </w:r>
      <w:r w:rsidRPr="00B43828">
        <w:rPr>
          <w:rFonts w:asciiTheme="minorHAnsi" w:hAnsiTheme="minorHAnsi"/>
          <w:sz w:val="24"/>
          <w:szCs w:val="24"/>
        </w:rPr>
        <w:t xml:space="preserve">. </w:t>
      </w:r>
      <w:r w:rsidR="00C74E35">
        <w:rPr>
          <w:rFonts w:asciiTheme="minorHAnsi" w:hAnsiTheme="minorHAnsi"/>
          <w:sz w:val="24"/>
          <w:szCs w:val="24"/>
        </w:rPr>
        <w:t>T</w:t>
      </w:r>
      <w:r w:rsidR="00642E7B">
        <w:rPr>
          <w:rFonts w:asciiTheme="minorHAnsi" w:hAnsiTheme="minorHAnsi"/>
          <w:sz w:val="24"/>
          <w:szCs w:val="24"/>
        </w:rPr>
        <w:t xml:space="preserve">he </w:t>
      </w:r>
      <w:r w:rsidR="0008272C" w:rsidRPr="00B43828">
        <w:rPr>
          <w:rFonts w:asciiTheme="minorHAnsi" w:hAnsiTheme="minorHAnsi"/>
          <w:sz w:val="24"/>
          <w:szCs w:val="24"/>
        </w:rPr>
        <w:t xml:space="preserve">disposition of this property </w:t>
      </w:r>
      <w:r w:rsidR="00D904E5" w:rsidRPr="00B43828">
        <w:rPr>
          <w:rFonts w:asciiTheme="minorHAnsi" w:hAnsiTheme="minorHAnsi"/>
          <w:sz w:val="24"/>
          <w:szCs w:val="24"/>
        </w:rPr>
        <w:t>is</w:t>
      </w:r>
      <w:r w:rsidR="0008272C" w:rsidRPr="00B43828">
        <w:rPr>
          <w:rFonts w:asciiTheme="minorHAnsi" w:hAnsiTheme="minorHAnsi"/>
          <w:sz w:val="24"/>
          <w:szCs w:val="24"/>
        </w:rPr>
        <w:t xml:space="preserve"> </w:t>
      </w:r>
      <w:r w:rsidRPr="00B43828">
        <w:rPr>
          <w:rFonts w:asciiTheme="minorHAnsi" w:hAnsiTheme="minorHAnsi"/>
          <w:sz w:val="24"/>
          <w:szCs w:val="24"/>
        </w:rPr>
        <w:t>determined to be a “</w:t>
      </w:r>
      <w:r w:rsidR="00C74E35">
        <w:rPr>
          <w:rFonts w:asciiTheme="minorHAnsi" w:hAnsiTheme="minorHAnsi"/>
          <w:sz w:val="24"/>
          <w:szCs w:val="24"/>
        </w:rPr>
        <w:t>simple</w:t>
      </w:r>
      <w:r w:rsidRPr="00B43828">
        <w:rPr>
          <w:rFonts w:asciiTheme="minorHAnsi" w:hAnsiTheme="minorHAnsi"/>
          <w:sz w:val="24"/>
          <w:szCs w:val="24"/>
        </w:rPr>
        <w:t>” transaction</w:t>
      </w:r>
      <w:r w:rsidR="00763406">
        <w:rPr>
          <w:rFonts w:asciiTheme="minorHAnsi" w:hAnsiTheme="minorHAnsi"/>
          <w:sz w:val="24"/>
          <w:szCs w:val="24"/>
        </w:rPr>
        <w:t>.</w:t>
      </w:r>
      <w:r w:rsidR="00D904E5" w:rsidRPr="00B43828">
        <w:rPr>
          <w:rFonts w:asciiTheme="minorHAnsi" w:hAnsiTheme="minorHAnsi"/>
          <w:sz w:val="24"/>
          <w:szCs w:val="24"/>
        </w:rPr>
        <w:t xml:space="preserve"> </w:t>
      </w:r>
      <w:r w:rsidR="000167E3">
        <w:rPr>
          <w:rFonts w:asciiTheme="minorHAnsi" w:hAnsiTheme="minorHAnsi"/>
          <w:sz w:val="24"/>
          <w:szCs w:val="24"/>
        </w:rPr>
        <w:t xml:space="preserve">No additional </w:t>
      </w:r>
      <w:r w:rsidR="004B17C9">
        <w:rPr>
          <w:rFonts w:asciiTheme="minorHAnsi" w:hAnsiTheme="minorHAnsi"/>
          <w:sz w:val="24"/>
          <w:szCs w:val="24"/>
        </w:rPr>
        <w:t xml:space="preserve">public involvement is required other than the notice </w:t>
      </w:r>
      <w:r w:rsidR="006B74CD">
        <w:rPr>
          <w:rFonts w:asciiTheme="minorHAnsi" w:hAnsiTheme="minorHAnsi"/>
          <w:sz w:val="24"/>
          <w:szCs w:val="24"/>
        </w:rPr>
        <w:t>process</w:t>
      </w:r>
      <w:r w:rsidR="004B17C9">
        <w:rPr>
          <w:rFonts w:asciiTheme="minorHAnsi" w:hAnsiTheme="minorHAnsi"/>
          <w:sz w:val="24"/>
          <w:szCs w:val="24"/>
        </w:rPr>
        <w:t xml:space="preserve"> describe below.</w:t>
      </w:r>
      <w:r w:rsidR="00D904E5" w:rsidRPr="00B43828">
        <w:rPr>
          <w:rFonts w:asciiTheme="minorHAnsi" w:hAnsiTheme="minorHAnsi"/>
          <w:sz w:val="24"/>
          <w:szCs w:val="24"/>
        </w:rPr>
        <w:t xml:space="preserve"> </w:t>
      </w:r>
    </w:p>
    <w:p w:rsidR="00C1717E" w:rsidRDefault="00C1717E" w:rsidP="00F6543D">
      <w:pPr>
        <w:ind w:right="86"/>
        <w:rPr>
          <w:rFonts w:asciiTheme="minorHAnsi" w:hAnsiTheme="minorHAnsi"/>
          <w:sz w:val="24"/>
          <w:szCs w:val="24"/>
        </w:rPr>
      </w:pPr>
    </w:p>
    <w:p w:rsidR="00E27789" w:rsidRDefault="00E27789">
      <w:pPr>
        <w:rPr>
          <w:rFonts w:asciiTheme="minorHAnsi" w:hAnsiTheme="minorHAnsi"/>
          <w:sz w:val="24"/>
          <w:szCs w:val="24"/>
        </w:rPr>
      </w:pPr>
    </w:p>
    <w:p w:rsidR="00E27789" w:rsidRPr="00B43828" w:rsidRDefault="00E27789" w:rsidP="00F6543D">
      <w:pPr>
        <w:ind w:right="86"/>
        <w:rPr>
          <w:rFonts w:asciiTheme="minorHAnsi" w:hAnsiTheme="minorHAnsi"/>
          <w:sz w:val="24"/>
          <w:szCs w:val="24"/>
        </w:rPr>
      </w:pPr>
    </w:p>
    <w:p w:rsidR="00A57BAD" w:rsidRPr="00B43828" w:rsidRDefault="00CA71CB" w:rsidP="00F6543D">
      <w:pPr>
        <w:ind w:right="86"/>
        <w:rPr>
          <w:rFonts w:asciiTheme="minorHAnsi" w:hAnsiTheme="minorHAnsi"/>
          <w:b/>
          <w:i/>
          <w:sz w:val="24"/>
          <w:szCs w:val="24"/>
          <w:u w:val="single"/>
        </w:rPr>
      </w:pPr>
      <w:r w:rsidRPr="00B43828">
        <w:rPr>
          <w:rFonts w:asciiTheme="minorHAnsi" w:hAnsiTheme="minorHAnsi"/>
          <w:b/>
          <w:i/>
          <w:sz w:val="24"/>
          <w:szCs w:val="24"/>
          <w:u w:val="single"/>
        </w:rPr>
        <w:t>Next Steps</w:t>
      </w:r>
    </w:p>
    <w:p w:rsidR="009D0D50" w:rsidRDefault="00C74E35" w:rsidP="009D0D50">
      <w:pPr>
        <w:ind w:right="86"/>
        <w:rPr>
          <w:rFonts w:asciiTheme="minorHAnsi" w:hAnsiTheme="minorHAnsi"/>
          <w:sz w:val="24"/>
          <w:szCs w:val="24"/>
        </w:rPr>
      </w:pPr>
      <w:r>
        <w:rPr>
          <w:rFonts w:asciiTheme="minorHAnsi" w:hAnsiTheme="minorHAnsi"/>
          <w:sz w:val="24"/>
          <w:szCs w:val="24"/>
        </w:rPr>
        <w:t xml:space="preserve">FAS will </w:t>
      </w:r>
      <w:r w:rsidR="001E6024">
        <w:rPr>
          <w:rFonts w:asciiTheme="minorHAnsi" w:hAnsiTheme="minorHAnsi"/>
          <w:sz w:val="24"/>
          <w:szCs w:val="24"/>
        </w:rPr>
        <w:t>publish</w:t>
      </w:r>
      <w:r>
        <w:rPr>
          <w:rFonts w:asciiTheme="minorHAnsi" w:hAnsiTheme="minorHAnsi"/>
          <w:sz w:val="24"/>
          <w:szCs w:val="24"/>
        </w:rPr>
        <w:t xml:space="preserve"> the</w:t>
      </w:r>
      <w:r w:rsidR="00B71F99">
        <w:rPr>
          <w:rFonts w:asciiTheme="minorHAnsi" w:hAnsiTheme="minorHAnsi"/>
          <w:sz w:val="24"/>
          <w:szCs w:val="24"/>
        </w:rPr>
        <w:t xml:space="preserve"> Preliminary</w:t>
      </w:r>
      <w:r w:rsidR="009D0D50">
        <w:rPr>
          <w:rFonts w:asciiTheme="minorHAnsi" w:hAnsiTheme="minorHAnsi"/>
          <w:sz w:val="24"/>
          <w:szCs w:val="24"/>
        </w:rPr>
        <w:t xml:space="preserve"> </w:t>
      </w:r>
      <w:r w:rsidR="00B71F99">
        <w:rPr>
          <w:rFonts w:asciiTheme="minorHAnsi" w:hAnsiTheme="minorHAnsi"/>
          <w:sz w:val="24"/>
          <w:szCs w:val="24"/>
        </w:rPr>
        <w:t>R</w:t>
      </w:r>
      <w:r w:rsidR="002A02D6">
        <w:rPr>
          <w:rFonts w:asciiTheme="minorHAnsi" w:hAnsiTheme="minorHAnsi"/>
          <w:sz w:val="24"/>
          <w:szCs w:val="24"/>
        </w:rPr>
        <w:t>eport</w:t>
      </w:r>
      <w:r>
        <w:rPr>
          <w:rFonts w:asciiTheme="minorHAnsi" w:hAnsiTheme="minorHAnsi"/>
          <w:sz w:val="24"/>
          <w:szCs w:val="24"/>
        </w:rPr>
        <w:t xml:space="preserve"> </w:t>
      </w:r>
      <w:r w:rsidR="00F03241" w:rsidRPr="00B43828">
        <w:rPr>
          <w:rFonts w:asciiTheme="minorHAnsi" w:hAnsiTheme="minorHAnsi"/>
          <w:sz w:val="24"/>
          <w:szCs w:val="24"/>
        </w:rPr>
        <w:t>on the RES website and</w:t>
      </w:r>
      <w:r w:rsidR="0082197B">
        <w:rPr>
          <w:rFonts w:asciiTheme="minorHAnsi" w:hAnsiTheme="minorHAnsi"/>
          <w:sz w:val="24"/>
          <w:szCs w:val="24"/>
        </w:rPr>
        <w:t xml:space="preserve"> sent to the </w:t>
      </w:r>
      <w:r w:rsidR="000167E3">
        <w:rPr>
          <w:rFonts w:asciiTheme="minorHAnsi" w:hAnsiTheme="minorHAnsi"/>
          <w:sz w:val="24"/>
          <w:szCs w:val="24"/>
        </w:rPr>
        <w:t>parties of record as listed in Appendix D.</w:t>
      </w:r>
      <w:r w:rsidR="0082197B">
        <w:rPr>
          <w:rFonts w:asciiTheme="minorHAnsi" w:hAnsiTheme="minorHAnsi"/>
          <w:sz w:val="24"/>
          <w:szCs w:val="24"/>
        </w:rPr>
        <w:t xml:space="preserve"> </w:t>
      </w:r>
    </w:p>
    <w:p w:rsidR="00E27789" w:rsidRDefault="00E27789" w:rsidP="009D0D50">
      <w:pPr>
        <w:ind w:right="86"/>
        <w:rPr>
          <w:rFonts w:asciiTheme="minorHAnsi" w:hAnsiTheme="minorHAnsi"/>
          <w:sz w:val="24"/>
          <w:szCs w:val="24"/>
        </w:rPr>
      </w:pPr>
    </w:p>
    <w:p w:rsidR="001A6B5F" w:rsidRDefault="00E27789" w:rsidP="009D0D50">
      <w:pPr>
        <w:ind w:right="86"/>
        <w:rPr>
          <w:rFonts w:asciiTheme="minorHAnsi" w:hAnsiTheme="minorHAnsi"/>
          <w:sz w:val="24"/>
          <w:szCs w:val="24"/>
        </w:rPr>
      </w:pPr>
      <w:r>
        <w:rPr>
          <w:rFonts w:asciiTheme="minorHAnsi" w:hAnsiTheme="minorHAnsi"/>
          <w:sz w:val="24"/>
          <w:szCs w:val="24"/>
        </w:rPr>
        <w:t xml:space="preserve">FAS will post a notice board on the property to that includes information about the published preliminary recommendations report and collect responses. </w:t>
      </w:r>
      <w:r w:rsidR="001A6B5F">
        <w:rPr>
          <w:rFonts w:asciiTheme="minorHAnsi" w:hAnsiTheme="minorHAnsi"/>
          <w:sz w:val="24"/>
          <w:szCs w:val="24"/>
        </w:rPr>
        <w:t xml:space="preserve"> </w:t>
      </w:r>
    </w:p>
    <w:p w:rsidR="009D0D50" w:rsidRDefault="009D0D50" w:rsidP="009D0D50">
      <w:pPr>
        <w:ind w:right="86"/>
        <w:rPr>
          <w:rFonts w:asciiTheme="minorHAnsi" w:hAnsiTheme="minorHAnsi"/>
          <w:sz w:val="24"/>
          <w:szCs w:val="24"/>
        </w:rPr>
      </w:pPr>
    </w:p>
    <w:p w:rsidR="001A6B5F" w:rsidRDefault="0082197B" w:rsidP="009D0D50">
      <w:pPr>
        <w:ind w:right="86"/>
        <w:rPr>
          <w:rFonts w:asciiTheme="minorHAnsi" w:hAnsiTheme="minorHAnsi"/>
          <w:sz w:val="24"/>
          <w:szCs w:val="24"/>
        </w:rPr>
      </w:pPr>
      <w:r>
        <w:rPr>
          <w:rFonts w:asciiTheme="minorHAnsi" w:hAnsiTheme="minorHAnsi"/>
          <w:sz w:val="24"/>
          <w:szCs w:val="24"/>
        </w:rPr>
        <w:t xml:space="preserve">The </w:t>
      </w:r>
      <w:r w:rsidR="001E16EF">
        <w:rPr>
          <w:rFonts w:asciiTheme="minorHAnsi" w:hAnsiTheme="minorHAnsi"/>
          <w:sz w:val="24"/>
          <w:szCs w:val="24"/>
        </w:rPr>
        <w:t xml:space="preserve">City Real Estate Oversight </w:t>
      </w:r>
      <w:r w:rsidR="007958FB">
        <w:rPr>
          <w:rFonts w:asciiTheme="minorHAnsi" w:hAnsiTheme="minorHAnsi"/>
          <w:sz w:val="24"/>
          <w:szCs w:val="24"/>
        </w:rPr>
        <w:t>Committee</w:t>
      </w:r>
      <w:r w:rsidR="001E16EF">
        <w:rPr>
          <w:rFonts w:asciiTheme="minorHAnsi" w:hAnsiTheme="minorHAnsi"/>
          <w:sz w:val="24"/>
          <w:szCs w:val="24"/>
        </w:rPr>
        <w:t xml:space="preserve"> (</w:t>
      </w:r>
      <w:r>
        <w:rPr>
          <w:rFonts w:asciiTheme="minorHAnsi" w:hAnsiTheme="minorHAnsi"/>
          <w:sz w:val="24"/>
          <w:szCs w:val="24"/>
        </w:rPr>
        <w:t>REOC</w:t>
      </w:r>
      <w:r w:rsidR="001E16EF">
        <w:rPr>
          <w:rFonts w:asciiTheme="minorHAnsi" w:hAnsiTheme="minorHAnsi"/>
          <w:sz w:val="24"/>
          <w:szCs w:val="24"/>
        </w:rPr>
        <w:t>)</w:t>
      </w:r>
      <w:r>
        <w:rPr>
          <w:rFonts w:asciiTheme="minorHAnsi" w:hAnsiTheme="minorHAnsi"/>
          <w:sz w:val="24"/>
          <w:szCs w:val="24"/>
        </w:rPr>
        <w:t xml:space="preserve"> </w:t>
      </w:r>
      <w:r w:rsidR="004B17C9">
        <w:rPr>
          <w:rFonts w:asciiTheme="minorHAnsi" w:hAnsiTheme="minorHAnsi"/>
          <w:sz w:val="24"/>
          <w:szCs w:val="24"/>
        </w:rPr>
        <w:t>reviews in</w:t>
      </w:r>
      <w:r>
        <w:rPr>
          <w:rFonts w:asciiTheme="minorHAnsi" w:hAnsiTheme="minorHAnsi"/>
          <w:sz w:val="24"/>
          <w:szCs w:val="24"/>
        </w:rPr>
        <w:t xml:space="preserve"> the recommendation in the </w:t>
      </w:r>
      <w:r w:rsidR="00B71F99">
        <w:rPr>
          <w:rFonts w:asciiTheme="minorHAnsi" w:hAnsiTheme="minorHAnsi"/>
          <w:sz w:val="24"/>
          <w:szCs w:val="24"/>
        </w:rPr>
        <w:t>Preliminary Report</w:t>
      </w:r>
      <w:r w:rsidR="00E27789">
        <w:rPr>
          <w:rFonts w:asciiTheme="minorHAnsi" w:hAnsiTheme="minorHAnsi"/>
          <w:sz w:val="24"/>
          <w:szCs w:val="24"/>
        </w:rPr>
        <w:t>.</w:t>
      </w:r>
      <w:r w:rsidR="001A6B5F">
        <w:rPr>
          <w:rFonts w:asciiTheme="minorHAnsi" w:hAnsiTheme="minorHAnsi"/>
          <w:sz w:val="24"/>
          <w:szCs w:val="24"/>
        </w:rPr>
        <w:t xml:space="preserve"> </w:t>
      </w:r>
    </w:p>
    <w:p w:rsidR="001A6B5F" w:rsidRDefault="001A6B5F" w:rsidP="009D0D50">
      <w:pPr>
        <w:ind w:right="86"/>
        <w:rPr>
          <w:rFonts w:asciiTheme="minorHAnsi" w:hAnsiTheme="minorHAnsi"/>
          <w:sz w:val="24"/>
          <w:szCs w:val="24"/>
        </w:rPr>
      </w:pPr>
    </w:p>
    <w:p w:rsidR="001A6B5F" w:rsidRDefault="001A6B5F" w:rsidP="009D0D50">
      <w:pPr>
        <w:ind w:right="86"/>
        <w:rPr>
          <w:rFonts w:asciiTheme="minorHAnsi" w:hAnsiTheme="minorHAnsi"/>
          <w:sz w:val="24"/>
          <w:szCs w:val="24"/>
        </w:rPr>
      </w:pPr>
      <w:r>
        <w:rPr>
          <w:rFonts w:asciiTheme="minorHAnsi" w:hAnsiTheme="minorHAnsi"/>
          <w:sz w:val="24"/>
          <w:szCs w:val="24"/>
        </w:rPr>
        <w:t xml:space="preserve">After 30 days comment period, FAS will review comments and publish a Final Report. </w:t>
      </w:r>
    </w:p>
    <w:p w:rsidR="00F03241" w:rsidRDefault="001A6B5F" w:rsidP="009D0D50">
      <w:pPr>
        <w:ind w:right="86"/>
        <w:rPr>
          <w:rFonts w:asciiTheme="minorHAnsi" w:hAnsiTheme="minorHAnsi"/>
          <w:sz w:val="24"/>
          <w:szCs w:val="24"/>
        </w:rPr>
      </w:pPr>
      <w:r>
        <w:rPr>
          <w:rFonts w:asciiTheme="minorHAnsi" w:hAnsiTheme="minorHAnsi"/>
          <w:sz w:val="24"/>
          <w:szCs w:val="24"/>
        </w:rPr>
        <w:t>Seattle City Light</w:t>
      </w:r>
      <w:r w:rsidR="00B71F99">
        <w:rPr>
          <w:rFonts w:asciiTheme="minorHAnsi" w:hAnsiTheme="minorHAnsi"/>
          <w:sz w:val="24"/>
          <w:szCs w:val="24"/>
        </w:rPr>
        <w:t xml:space="preserve"> will include the </w:t>
      </w:r>
      <w:r w:rsidR="0082197B">
        <w:rPr>
          <w:rFonts w:asciiTheme="minorHAnsi" w:hAnsiTheme="minorHAnsi"/>
          <w:sz w:val="24"/>
          <w:szCs w:val="24"/>
        </w:rPr>
        <w:t>Final Report</w:t>
      </w:r>
      <w:r w:rsidR="00B71F99">
        <w:rPr>
          <w:rFonts w:asciiTheme="minorHAnsi" w:hAnsiTheme="minorHAnsi"/>
          <w:sz w:val="24"/>
          <w:szCs w:val="24"/>
        </w:rPr>
        <w:t xml:space="preserve"> </w:t>
      </w:r>
      <w:r w:rsidR="00F03241" w:rsidRPr="00B43828">
        <w:rPr>
          <w:rFonts w:asciiTheme="minorHAnsi" w:hAnsiTheme="minorHAnsi"/>
          <w:sz w:val="24"/>
          <w:szCs w:val="24"/>
        </w:rPr>
        <w:t xml:space="preserve">with the </w:t>
      </w:r>
      <w:r w:rsidR="00BD6342" w:rsidRPr="00B43828">
        <w:rPr>
          <w:rFonts w:asciiTheme="minorHAnsi" w:hAnsiTheme="minorHAnsi"/>
          <w:sz w:val="24"/>
          <w:szCs w:val="24"/>
        </w:rPr>
        <w:t xml:space="preserve">legislation necessary to implement the final recommendation for the excess property.  </w:t>
      </w:r>
    </w:p>
    <w:p w:rsidR="001A6B5F" w:rsidRPr="00B43828" w:rsidRDefault="001A6B5F" w:rsidP="009D0D50">
      <w:pPr>
        <w:ind w:right="86"/>
        <w:rPr>
          <w:rFonts w:asciiTheme="minorHAnsi" w:hAnsiTheme="minorHAnsi"/>
          <w:sz w:val="24"/>
          <w:szCs w:val="24"/>
        </w:rPr>
      </w:pPr>
    </w:p>
    <w:p w:rsidR="001A6B5F" w:rsidRDefault="001A6B5F" w:rsidP="001A6B5F">
      <w:pPr>
        <w:ind w:right="86"/>
        <w:rPr>
          <w:rFonts w:asciiTheme="minorHAnsi" w:hAnsiTheme="minorHAnsi"/>
          <w:sz w:val="24"/>
          <w:szCs w:val="24"/>
        </w:rPr>
      </w:pPr>
      <w:r>
        <w:rPr>
          <w:rFonts w:asciiTheme="minorHAnsi" w:hAnsiTheme="minorHAnsi"/>
          <w:sz w:val="24"/>
          <w:szCs w:val="24"/>
        </w:rPr>
        <w:t>A public hear</w:t>
      </w:r>
      <w:r w:rsidR="00921FCF">
        <w:rPr>
          <w:rFonts w:asciiTheme="minorHAnsi" w:hAnsiTheme="minorHAnsi"/>
          <w:sz w:val="24"/>
          <w:szCs w:val="24"/>
        </w:rPr>
        <w:t>ing</w:t>
      </w:r>
      <w:r>
        <w:rPr>
          <w:rFonts w:asciiTheme="minorHAnsi" w:hAnsiTheme="minorHAnsi"/>
          <w:sz w:val="24"/>
          <w:szCs w:val="24"/>
        </w:rPr>
        <w:t xml:space="preserve"> is required for the sale of this property as it is a utility owned property.</w:t>
      </w:r>
    </w:p>
    <w:p w:rsidR="00F03241" w:rsidRPr="00B43828" w:rsidRDefault="00F03241" w:rsidP="00F6543D">
      <w:pPr>
        <w:ind w:right="86"/>
        <w:rPr>
          <w:rFonts w:asciiTheme="minorHAnsi" w:hAnsiTheme="minorHAnsi"/>
          <w:sz w:val="24"/>
          <w:szCs w:val="24"/>
        </w:rPr>
      </w:pPr>
    </w:p>
    <w:p w:rsidR="004B17C9" w:rsidRDefault="0082197B" w:rsidP="004B17C9">
      <w:pPr>
        <w:ind w:right="86"/>
        <w:rPr>
          <w:rFonts w:asciiTheme="minorHAnsi" w:hAnsiTheme="minorHAnsi"/>
          <w:sz w:val="24"/>
          <w:szCs w:val="24"/>
        </w:rPr>
      </w:pPr>
      <w:r>
        <w:rPr>
          <w:rFonts w:asciiTheme="minorHAnsi" w:hAnsiTheme="minorHAnsi"/>
          <w:sz w:val="24"/>
          <w:szCs w:val="24"/>
        </w:rPr>
        <w:t xml:space="preserve">No Council </w:t>
      </w:r>
      <w:r w:rsidR="004B17C9">
        <w:rPr>
          <w:rFonts w:asciiTheme="minorHAnsi" w:hAnsiTheme="minorHAnsi"/>
          <w:sz w:val="24"/>
          <w:szCs w:val="24"/>
        </w:rPr>
        <w:t>decision will be made</w:t>
      </w:r>
      <w:r>
        <w:rPr>
          <w:rFonts w:asciiTheme="minorHAnsi" w:hAnsiTheme="minorHAnsi"/>
          <w:sz w:val="24"/>
          <w:szCs w:val="24"/>
        </w:rPr>
        <w:t xml:space="preserve"> for at least 30 days following a notice of </w:t>
      </w:r>
      <w:r w:rsidR="008D196F">
        <w:rPr>
          <w:rFonts w:asciiTheme="minorHAnsi" w:hAnsiTheme="minorHAnsi"/>
          <w:sz w:val="24"/>
          <w:szCs w:val="24"/>
        </w:rPr>
        <w:t>legislation and</w:t>
      </w:r>
      <w:r w:rsidR="00921FCF">
        <w:rPr>
          <w:rFonts w:asciiTheme="minorHAnsi" w:hAnsiTheme="minorHAnsi"/>
          <w:sz w:val="24"/>
          <w:szCs w:val="24"/>
        </w:rPr>
        <w:t xml:space="preserve"> notice of p</w:t>
      </w:r>
      <w:r w:rsidR="001A6B5F">
        <w:rPr>
          <w:rFonts w:asciiTheme="minorHAnsi" w:hAnsiTheme="minorHAnsi"/>
          <w:sz w:val="24"/>
          <w:szCs w:val="24"/>
        </w:rPr>
        <w:t xml:space="preserve">ublic </w:t>
      </w:r>
      <w:r w:rsidR="00921FCF">
        <w:rPr>
          <w:rFonts w:asciiTheme="minorHAnsi" w:hAnsiTheme="minorHAnsi"/>
          <w:sz w:val="24"/>
          <w:szCs w:val="24"/>
        </w:rPr>
        <w:t>h</w:t>
      </w:r>
      <w:r w:rsidR="008D196F">
        <w:rPr>
          <w:rFonts w:asciiTheme="minorHAnsi" w:hAnsiTheme="minorHAnsi"/>
          <w:sz w:val="24"/>
          <w:szCs w:val="24"/>
        </w:rPr>
        <w:t>earing is</w:t>
      </w:r>
      <w:r w:rsidR="001A6B5F">
        <w:rPr>
          <w:rFonts w:asciiTheme="minorHAnsi" w:hAnsiTheme="minorHAnsi"/>
          <w:sz w:val="24"/>
          <w:szCs w:val="24"/>
        </w:rPr>
        <w:t xml:space="preserve"> announce</w:t>
      </w:r>
      <w:r w:rsidR="00921FCF">
        <w:rPr>
          <w:rFonts w:asciiTheme="minorHAnsi" w:hAnsiTheme="minorHAnsi"/>
          <w:sz w:val="24"/>
          <w:szCs w:val="24"/>
        </w:rPr>
        <w:t>d</w:t>
      </w:r>
      <w:bookmarkStart w:id="0" w:name="_GoBack"/>
      <w:bookmarkEnd w:id="0"/>
      <w:r w:rsidR="001A6B5F">
        <w:rPr>
          <w:rFonts w:asciiTheme="minorHAnsi" w:hAnsiTheme="minorHAnsi"/>
          <w:sz w:val="24"/>
          <w:szCs w:val="24"/>
        </w:rPr>
        <w:t xml:space="preserve"> and </w:t>
      </w:r>
      <w:r w:rsidR="000F7A5F">
        <w:rPr>
          <w:rFonts w:asciiTheme="minorHAnsi" w:hAnsiTheme="minorHAnsi"/>
          <w:sz w:val="24"/>
          <w:szCs w:val="24"/>
        </w:rPr>
        <w:t>sent to the</w:t>
      </w:r>
      <w:r w:rsidR="001A6B5F">
        <w:rPr>
          <w:rFonts w:asciiTheme="minorHAnsi" w:hAnsiTheme="minorHAnsi"/>
          <w:sz w:val="24"/>
          <w:szCs w:val="24"/>
        </w:rPr>
        <w:t xml:space="preserve"> parties of record</w:t>
      </w:r>
      <w:r w:rsidR="000F7A5F">
        <w:rPr>
          <w:rFonts w:asciiTheme="minorHAnsi" w:hAnsiTheme="minorHAnsi"/>
          <w:sz w:val="24"/>
          <w:szCs w:val="24"/>
        </w:rPr>
        <w:t xml:space="preserve"> </w:t>
      </w:r>
      <w:r w:rsidR="001A6B5F">
        <w:rPr>
          <w:rFonts w:asciiTheme="minorHAnsi" w:hAnsiTheme="minorHAnsi"/>
          <w:sz w:val="24"/>
          <w:szCs w:val="24"/>
        </w:rPr>
        <w:t>l</w:t>
      </w:r>
      <w:r w:rsidR="000F7A5F">
        <w:rPr>
          <w:rFonts w:asciiTheme="minorHAnsi" w:hAnsiTheme="minorHAnsi"/>
          <w:sz w:val="24"/>
          <w:szCs w:val="24"/>
        </w:rPr>
        <w:t xml:space="preserve">ist. </w:t>
      </w:r>
      <w:r>
        <w:rPr>
          <w:rFonts w:asciiTheme="minorHAnsi" w:hAnsiTheme="minorHAnsi"/>
          <w:sz w:val="24"/>
          <w:szCs w:val="24"/>
        </w:rPr>
        <w:t>FAS will co</w:t>
      </w:r>
      <w:r w:rsidR="001E16EF">
        <w:rPr>
          <w:rFonts w:asciiTheme="minorHAnsi" w:hAnsiTheme="minorHAnsi"/>
          <w:sz w:val="24"/>
          <w:szCs w:val="24"/>
        </w:rPr>
        <w:t xml:space="preserve">ntinue to collect all comments regarding the property.  </w:t>
      </w:r>
    </w:p>
    <w:p w:rsidR="001A6B5F" w:rsidRDefault="001A6B5F" w:rsidP="004B17C9">
      <w:pPr>
        <w:ind w:right="86"/>
        <w:rPr>
          <w:rFonts w:asciiTheme="minorHAnsi" w:hAnsiTheme="minorHAnsi"/>
          <w:sz w:val="24"/>
          <w:szCs w:val="24"/>
        </w:rPr>
      </w:pPr>
    </w:p>
    <w:p w:rsidR="00BD6342" w:rsidRPr="004B17C9" w:rsidRDefault="004B17C9" w:rsidP="00880254">
      <w:pPr>
        <w:rPr>
          <w:rFonts w:asciiTheme="minorHAnsi" w:hAnsiTheme="minorHAnsi"/>
          <w:sz w:val="24"/>
          <w:szCs w:val="24"/>
        </w:rPr>
      </w:pPr>
      <w:r>
        <w:rPr>
          <w:rFonts w:asciiTheme="minorHAnsi" w:hAnsiTheme="minorHAnsi"/>
          <w:sz w:val="24"/>
          <w:szCs w:val="24"/>
        </w:rPr>
        <w:br w:type="page"/>
      </w:r>
    </w:p>
    <w:p w:rsidR="001C351E" w:rsidRDefault="00A6497F" w:rsidP="0041023E">
      <w:pPr>
        <w:pStyle w:val="NoSpacing"/>
        <w:rPr>
          <w:b/>
          <w:noProof/>
          <w:sz w:val="20"/>
          <w:szCs w:val="20"/>
        </w:rPr>
      </w:pPr>
      <w:r w:rsidRPr="0041023E">
        <w:rPr>
          <w:noProof/>
          <w:sz w:val="20"/>
          <w:szCs w:val="20"/>
        </w:rPr>
        <w:lastRenderedPageBreak/>
        <w:tab/>
      </w:r>
      <w:r w:rsidRPr="0041023E">
        <w:rPr>
          <w:noProof/>
          <w:sz w:val="20"/>
          <w:szCs w:val="20"/>
        </w:rPr>
        <w:tab/>
      </w:r>
      <w:r w:rsidRPr="0041023E">
        <w:rPr>
          <w:noProof/>
          <w:sz w:val="20"/>
          <w:szCs w:val="20"/>
        </w:rPr>
        <w:tab/>
      </w:r>
      <w:r w:rsidRPr="0041023E">
        <w:rPr>
          <w:noProof/>
          <w:sz w:val="20"/>
          <w:szCs w:val="20"/>
        </w:rPr>
        <w:tab/>
      </w:r>
      <w:r w:rsidRPr="0041023E">
        <w:rPr>
          <w:noProof/>
          <w:sz w:val="20"/>
          <w:szCs w:val="20"/>
        </w:rPr>
        <w:tab/>
      </w:r>
      <w:r w:rsidRPr="0041023E">
        <w:rPr>
          <w:noProof/>
          <w:sz w:val="20"/>
          <w:szCs w:val="20"/>
        </w:rPr>
        <w:tab/>
      </w:r>
      <w:r w:rsidRPr="005C53D4">
        <w:rPr>
          <w:b/>
          <w:noProof/>
          <w:sz w:val="20"/>
          <w:szCs w:val="20"/>
        </w:rPr>
        <w:t>Appendix A</w:t>
      </w:r>
    </w:p>
    <w:p w:rsidR="00714339" w:rsidRPr="00714339" w:rsidRDefault="00714339" w:rsidP="00714339">
      <w:pPr>
        <w:jc w:val="center"/>
        <w:rPr>
          <w:rFonts w:eastAsia="Calibri"/>
          <w:b/>
          <w:sz w:val="24"/>
          <w:szCs w:val="24"/>
        </w:rPr>
      </w:pPr>
      <w:r w:rsidRPr="00714339">
        <w:rPr>
          <w:rFonts w:eastAsia="Calibri"/>
          <w:b/>
          <w:sz w:val="24"/>
          <w:szCs w:val="24"/>
        </w:rPr>
        <w:t>EXCESS PROPERTY DESCRIPTION</w:t>
      </w:r>
    </w:p>
    <w:p w:rsidR="00714339" w:rsidRPr="00714339" w:rsidRDefault="00714339" w:rsidP="00714339">
      <w:pPr>
        <w:jc w:val="center"/>
        <w:rPr>
          <w:rFonts w:eastAsia="Calibri"/>
          <w:b/>
          <w:sz w:val="24"/>
          <w:szCs w:val="24"/>
        </w:rPr>
      </w:pPr>
      <w:r w:rsidRPr="00714339">
        <w:rPr>
          <w:rFonts w:eastAsia="Calibri"/>
          <w:b/>
          <w:sz w:val="24"/>
          <w:szCs w:val="24"/>
        </w:rPr>
        <w:t xml:space="preserve">Former University Substation </w:t>
      </w:r>
    </w:p>
    <w:p w:rsidR="00714339" w:rsidRPr="00714339" w:rsidRDefault="00714339" w:rsidP="00714339">
      <w:pPr>
        <w:jc w:val="center"/>
        <w:rPr>
          <w:rFonts w:eastAsia="Calibri"/>
          <w:b/>
          <w:sz w:val="24"/>
          <w:szCs w:val="24"/>
        </w:rPr>
      </w:pPr>
      <w:r w:rsidRPr="00714339">
        <w:rPr>
          <w:rFonts w:eastAsia="Calibri"/>
          <w:b/>
          <w:sz w:val="24"/>
          <w:szCs w:val="24"/>
        </w:rPr>
        <w:t>October 16, 2015</w:t>
      </w:r>
    </w:p>
    <w:p w:rsidR="00714339" w:rsidRPr="00714339" w:rsidRDefault="00714339" w:rsidP="00714339">
      <w:pPr>
        <w:jc w:val="center"/>
        <w:rPr>
          <w:rFonts w:eastAsia="Calibri"/>
          <w:b/>
          <w:sz w:val="24"/>
          <w:szCs w:val="24"/>
        </w:rPr>
      </w:pPr>
      <w:r w:rsidRPr="00714339">
        <w:rPr>
          <w:rFonts w:eastAsia="Calibri"/>
          <w:b/>
          <w:sz w:val="24"/>
          <w:szCs w:val="24"/>
        </w:rPr>
        <w:t xml:space="preserve"> </w:t>
      </w:r>
    </w:p>
    <w:p w:rsidR="00714339" w:rsidRPr="00714339" w:rsidRDefault="00714339" w:rsidP="00714339">
      <w:pPr>
        <w:rPr>
          <w:rFonts w:eastAsia="Calibri"/>
          <w:sz w:val="24"/>
          <w:szCs w:val="24"/>
        </w:rPr>
      </w:pPr>
      <w:r w:rsidRPr="00714339">
        <w:rPr>
          <w:rFonts w:eastAsia="Calibri"/>
          <w:sz w:val="24"/>
          <w:szCs w:val="24"/>
        </w:rPr>
        <w:t xml:space="preserve">Seattle City Light as the Jurisdictional Department of this City owned property has identified the following information about this excess property.  </w:t>
      </w:r>
    </w:p>
    <w:p w:rsidR="00714339" w:rsidRPr="00714339" w:rsidRDefault="00714339" w:rsidP="00714339">
      <w:pPr>
        <w:rPr>
          <w:rFonts w:eastAsia="Calibri"/>
          <w:sz w:val="24"/>
          <w:szCs w:val="24"/>
        </w:rPr>
      </w:pPr>
    </w:p>
    <w:tbl>
      <w:tblPr>
        <w:tblStyle w:val="TableGrid"/>
        <w:tblW w:w="9810" w:type="dxa"/>
        <w:tblInd w:w="-162" w:type="dxa"/>
        <w:tblLayout w:type="fixed"/>
        <w:tblLook w:val="04A0" w:firstRow="1" w:lastRow="0" w:firstColumn="1" w:lastColumn="0" w:noHBand="0" w:noVBand="1"/>
      </w:tblPr>
      <w:tblGrid>
        <w:gridCol w:w="810"/>
        <w:gridCol w:w="990"/>
        <w:gridCol w:w="1440"/>
        <w:gridCol w:w="1620"/>
        <w:gridCol w:w="900"/>
        <w:gridCol w:w="1152"/>
        <w:gridCol w:w="2898"/>
      </w:tblGrid>
      <w:tr w:rsidR="00714339" w:rsidRPr="00714339" w:rsidTr="00EA14EE">
        <w:tc>
          <w:tcPr>
            <w:tcW w:w="810" w:type="dxa"/>
          </w:tcPr>
          <w:p w:rsidR="00714339" w:rsidRPr="00714339" w:rsidRDefault="00714339" w:rsidP="00714339">
            <w:pPr>
              <w:rPr>
                <w:rFonts w:eastAsia="Calibri"/>
                <w:sz w:val="22"/>
                <w:szCs w:val="24"/>
              </w:rPr>
            </w:pPr>
            <w:r w:rsidRPr="00714339">
              <w:rPr>
                <w:rFonts w:eastAsia="Calibri"/>
                <w:sz w:val="22"/>
                <w:szCs w:val="24"/>
              </w:rPr>
              <w:t xml:space="preserve">PMA  </w:t>
            </w:r>
          </w:p>
        </w:tc>
        <w:tc>
          <w:tcPr>
            <w:tcW w:w="990" w:type="dxa"/>
          </w:tcPr>
          <w:p w:rsidR="00714339" w:rsidRPr="00714339" w:rsidRDefault="00714339" w:rsidP="00714339">
            <w:pPr>
              <w:rPr>
                <w:rFonts w:eastAsia="Calibri"/>
                <w:sz w:val="22"/>
                <w:szCs w:val="24"/>
              </w:rPr>
            </w:pPr>
            <w:r w:rsidRPr="00714339">
              <w:rPr>
                <w:rFonts w:eastAsia="Calibri"/>
                <w:sz w:val="22"/>
                <w:szCs w:val="24"/>
              </w:rPr>
              <w:t>Parcel Size</w:t>
            </w:r>
          </w:p>
        </w:tc>
        <w:tc>
          <w:tcPr>
            <w:tcW w:w="1440" w:type="dxa"/>
          </w:tcPr>
          <w:p w:rsidR="00714339" w:rsidRPr="00714339" w:rsidRDefault="00714339" w:rsidP="00714339">
            <w:pPr>
              <w:rPr>
                <w:rFonts w:eastAsia="Calibri"/>
                <w:sz w:val="22"/>
                <w:szCs w:val="24"/>
              </w:rPr>
            </w:pPr>
            <w:r w:rsidRPr="00714339">
              <w:rPr>
                <w:rFonts w:eastAsia="Calibri"/>
                <w:sz w:val="22"/>
                <w:szCs w:val="24"/>
              </w:rPr>
              <w:t>Parcel #</w:t>
            </w:r>
          </w:p>
        </w:tc>
        <w:tc>
          <w:tcPr>
            <w:tcW w:w="1620" w:type="dxa"/>
          </w:tcPr>
          <w:p w:rsidR="00714339" w:rsidRPr="00714339" w:rsidRDefault="00714339" w:rsidP="00714339">
            <w:pPr>
              <w:rPr>
                <w:rFonts w:eastAsia="Calibri"/>
                <w:sz w:val="22"/>
                <w:szCs w:val="24"/>
              </w:rPr>
            </w:pPr>
            <w:r w:rsidRPr="00714339">
              <w:rPr>
                <w:rFonts w:eastAsia="Calibri"/>
                <w:sz w:val="22"/>
                <w:szCs w:val="24"/>
              </w:rPr>
              <w:t>Address</w:t>
            </w:r>
          </w:p>
        </w:tc>
        <w:tc>
          <w:tcPr>
            <w:tcW w:w="900" w:type="dxa"/>
          </w:tcPr>
          <w:p w:rsidR="00714339" w:rsidRPr="00714339" w:rsidRDefault="00714339" w:rsidP="00714339">
            <w:pPr>
              <w:rPr>
                <w:rFonts w:eastAsia="Calibri"/>
                <w:sz w:val="22"/>
                <w:szCs w:val="24"/>
              </w:rPr>
            </w:pPr>
            <w:r w:rsidRPr="00714339">
              <w:rPr>
                <w:rFonts w:eastAsia="Calibri"/>
                <w:sz w:val="22"/>
                <w:szCs w:val="24"/>
              </w:rPr>
              <w:t>Zoning</w:t>
            </w:r>
          </w:p>
        </w:tc>
        <w:tc>
          <w:tcPr>
            <w:tcW w:w="1152" w:type="dxa"/>
          </w:tcPr>
          <w:p w:rsidR="00714339" w:rsidRPr="00714339" w:rsidRDefault="00714339" w:rsidP="00714339">
            <w:pPr>
              <w:rPr>
                <w:rFonts w:eastAsia="Calibri"/>
                <w:sz w:val="22"/>
                <w:szCs w:val="24"/>
              </w:rPr>
            </w:pPr>
            <w:r w:rsidRPr="00714339">
              <w:rPr>
                <w:rFonts w:eastAsia="Calibri"/>
                <w:sz w:val="22"/>
                <w:szCs w:val="24"/>
              </w:rPr>
              <w:t>2015 Estimated value</w:t>
            </w:r>
          </w:p>
        </w:tc>
        <w:tc>
          <w:tcPr>
            <w:tcW w:w="2898" w:type="dxa"/>
          </w:tcPr>
          <w:p w:rsidR="00714339" w:rsidRPr="00714339" w:rsidRDefault="00714339" w:rsidP="00714339">
            <w:pPr>
              <w:rPr>
                <w:rFonts w:eastAsia="Calibri"/>
                <w:sz w:val="22"/>
                <w:szCs w:val="24"/>
              </w:rPr>
            </w:pPr>
            <w:r w:rsidRPr="00714339">
              <w:rPr>
                <w:rFonts w:eastAsia="Calibri"/>
                <w:sz w:val="22"/>
                <w:szCs w:val="24"/>
              </w:rPr>
              <w:t>Short Legal Description</w:t>
            </w:r>
          </w:p>
        </w:tc>
      </w:tr>
      <w:tr w:rsidR="00714339" w:rsidRPr="00714339" w:rsidTr="00EA14EE">
        <w:trPr>
          <w:trHeight w:val="278"/>
        </w:trPr>
        <w:tc>
          <w:tcPr>
            <w:tcW w:w="810" w:type="dxa"/>
          </w:tcPr>
          <w:p w:rsidR="00714339" w:rsidRPr="00714339" w:rsidRDefault="00714339" w:rsidP="00714339">
            <w:pPr>
              <w:ind w:left="-18" w:hanging="72"/>
              <w:rPr>
                <w:rFonts w:eastAsia="Calibri"/>
                <w:sz w:val="22"/>
                <w:szCs w:val="24"/>
              </w:rPr>
            </w:pPr>
            <w:r w:rsidRPr="00714339">
              <w:rPr>
                <w:rFonts w:eastAsia="Calibri"/>
                <w:sz w:val="22"/>
                <w:szCs w:val="24"/>
              </w:rPr>
              <w:t>4052</w:t>
            </w:r>
          </w:p>
        </w:tc>
        <w:tc>
          <w:tcPr>
            <w:tcW w:w="990" w:type="dxa"/>
          </w:tcPr>
          <w:p w:rsidR="00714339" w:rsidRPr="00714339" w:rsidRDefault="00714339" w:rsidP="00714339">
            <w:pPr>
              <w:ind w:left="-18" w:hanging="72"/>
              <w:rPr>
                <w:rFonts w:eastAsia="Calibri"/>
                <w:sz w:val="22"/>
                <w:szCs w:val="24"/>
              </w:rPr>
            </w:pPr>
            <w:r w:rsidRPr="00714339">
              <w:rPr>
                <w:rFonts w:eastAsia="Calibri"/>
                <w:sz w:val="22"/>
                <w:szCs w:val="24"/>
              </w:rPr>
              <w:t>6,900</w:t>
            </w:r>
          </w:p>
        </w:tc>
        <w:tc>
          <w:tcPr>
            <w:tcW w:w="1440" w:type="dxa"/>
          </w:tcPr>
          <w:p w:rsidR="00714339" w:rsidRPr="00714339" w:rsidRDefault="00714339" w:rsidP="00714339">
            <w:pPr>
              <w:ind w:left="-18" w:hanging="72"/>
              <w:rPr>
                <w:rFonts w:eastAsia="Calibri"/>
                <w:sz w:val="22"/>
                <w:szCs w:val="24"/>
              </w:rPr>
            </w:pPr>
            <w:r w:rsidRPr="00714339">
              <w:rPr>
                <w:rFonts w:eastAsia="Calibri"/>
                <w:sz w:val="22"/>
                <w:szCs w:val="24"/>
              </w:rPr>
              <w:t>409230-2320</w:t>
            </w:r>
          </w:p>
        </w:tc>
        <w:tc>
          <w:tcPr>
            <w:tcW w:w="1620" w:type="dxa"/>
          </w:tcPr>
          <w:p w:rsidR="00714339" w:rsidRPr="00714339" w:rsidRDefault="00714339" w:rsidP="00714339">
            <w:pPr>
              <w:ind w:left="-18" w:hanging="72"/>
              <w:rPr>
                <w:rFonts w:eastAsia="Calibri"/>
                <w:sz w:val="22"/>
                <w:szCs w:val="24"/>
              </w:rPr>
            </w:pPr>
            <w:r w:rsidRPr="00714339">
              <w:rPr>
                <w:rFonts w:eastAsia="Calibri"/>
                <w:sz w:val="22"/>
                <w:szCs w:val="24"/>
              </w:rPr>
              <w:t xml:space="preserve"> 711 NE Northlake Pl. 98105</w:t>
            </w:r>
          </w:p>
        </w:tc>
        <w:tc>
          <w:tcPr>
            <w:tcW w:w="900" w:type="dxa"/>
          </w:tcPr>
          <w:p w:rsidR="00714339" w:rsidRPr="00714339" w:rsidRDefault="00714339" w:rsidP="00714339">
            <w:pPr>
              <w:ind w:left="-18" w:hanging="72"/>
              <w:rPr>
                <w:rFonts w:eastAsia="Calibri"/>
                <w:sz w:val="22"/>
                <w:szCs w:val="24"/>
              </w:rPr>
            </w:pPr>
            <w:r w:rsidRPr="00714339">
              <w:rPr>
                <w:rFonts w:eastAsia="Calibri"/>
                <w:sz w:val="22"/>
                <w:szCs w:val="24"/>
              </w:rPr>
              <w:t xml:space="preserve"> IC 40</w:t>
            </w:r>
          </w:p>
        </w:tc>
        <w:tc>
          <w:tcPr>
            <w:tcW w:w="1152" w:type="dxa"/>
          </w:tcPr>
          <w:p w:rsidR="00714339" w:rsidRPr="00714339" w:rsidRDefault="00714339" w:rsidP="00714339">
            <w:pPr>
              <w:rPr>
                <w:rFonts w:eastAsia="Calibri"/>
                <w:sz w:val="22"/>
                <w:szCs w:val="24"/>
              </w:rPr>
            </w:pPr>
            <w:r w:rsidRPr="00714339">
              <w:rPr>
                <w:rFonts w:eastAsia="Calibri"/>
                <w:sz w:val="22"/>
                <w:szCs w:val="24"/>
              </w:rPr>
              <w:t>$500,000</w:t>
            </w:r>
          </w:p>
        </w:tc>
        <w:tc>
          <w:tcPr>
            <w:tcW w:w="2898" w:type="dxa"/>
          </w:tcPr>
          <w:p w:rsidR="00714339" w:rsidRPr="00714339" w:rsidRDefault="00714339" w:rsidP="00714339">
            <w:pPr>
              <w:ind w:left="-90"/>
              <w:rPr>
                <w:rFonts w:eastAsia="Calibri"/>
                <w:sz w:val="22"/>
                <w:szCs w:val="24"/>
              </w:rPr>
            </w:pPr>
            <w:r w:rsidRPr="00714339">
              <w:rPr>
                <w:rFonts w:eastAsia="Calibri"/>
                <w:sz w:val="22"/>
                <w:szCs w:val="24"/>
              </w:rPr>
              <w:t xml:space="preserve">Lots 4, 5, 6 block 14 Lake View Addition, according to the plat recorded in Volume 5 of plats , page 34, in King County, Washington, </w:t>
            </w:r>
          </w:p>
        </w:tc>
      </w:tr>
    </w:tbl>
    <w:p w:rsidR="00714339" w:rsidRPr="00714339" w:rsidRDefault="00714339" w:rsidP="00714339">
      <w:pPr>
        <w:rPr>
          <w:rFonts w:eastAsia="Calibri"/>
          <w:b/>
          <w:sz w:val="24"/>
          <w:szCs w:val="24"/>
        </w:rPr>
      </w:pPr>
      <w:r w:rsidRPr="00714339">
        <w:rPr>
          <w:rFonts w:eastAsia="Calibri"/>
          <w:b/>
          <w:sz w:val="24"/>
          <w:szCs w:val="24"/>
        </w:rPr>
        <w:t xml:space="preserve">Map: </w:t>
      </w:r>
    </w:p>
    <w:p w:rsidR="00714339" w:rsidRPr="00714339" w:rsidRDefault="00714339" w:rsidP="00714339">
      <w:pPr>
        <w:ind w:left="1530" w:firstLine="630"/>
        <w:rPr>
          <w:rFonts w:eastAsia="Calibri"/>
          <w:b/>
          <w:sz w:val="24"/>
          <w:szCs w:val="24"/>
        </w:rPr>
      </w:pPr>
      <w:r w:rsidRPr="00714339">
        <w:rPr>
          <w:rFonts w:eastAsia="Calibri"/>
          <w:noProof/>
          <w:sz w:val="24"/>
          <w:szCs w:val="24"/>
        </w:rPr>
        <mc:AlternateContent>
          <mc:Choice Requires="wps">
            <w:drawing>
              <wp:anchor distT="0" distB="0" distL="114300" distR="114300" simplePos="0" relativeHeight="251703296" behindDoc="0" locked="0" layoutInCell="1" allowOverlap="1" wp14:anchorId="008CBEA5" wp14:editId="327A5E23">
                <wp:simplePos x="0" y="0"/>
                <wp:positionH relativeFrom="column">
                  <wp:posOffset>366395</wp:posOffset>
                </wp:positionH>
                <wp:positionV relativeFrom="paragraph">
                  <wp:posOffset>1744980</wp:posOffset>
                </wp:positionV>
                <wp:extent cx="1555750" cy="217805"/>
                <wp:effectExtent l="0" t="19050" r="44450" b="29845"/>
                <wp:wrapNone/>
                <wp:docPr id="2" name="Right Arrow 2"/>
                <wp:cNvGraphicFramePr/>
                <a:graphic xmlns:a="http://schemas.openxmlformats.org/drawingml/2006/main">
                  <a:graphicData uri="http://schemas.microsoft.com/office/word/2010/wordprocessingShape">
                    <wps:wsp>
                      <wps:cNvSpPr/>
                      <wps:spPr>
                        <a:xfrm>
                          <a:off x="0" y="0"/>
                          <a:ext cx="1555750" cy="2178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85pt;margin-top:137.4pt;width:122.5pt;height:17.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" adj="20088" fillcolor="#4f81bd" strokecolor="#385d8a" strokeweight="2pt"/>
            </w:pict>
          </mc:Fallback>
        </mc:AlternateContent>
      </w:r>
      <w:r w:rsidRPr="00714339">
        <w:rPr>
          <w:rFonts w:eastAsia="Calibri"/>
          <w:noProof/>
          <w:sz w:val="24"/>
          <w:szCs w:val="24"/>
        </w:rPr>
        <mc:AlternateContent>
          <mc:Choice Requires="wps">
            <w:drawing>
              <wp:anchor distT="0" distB="0" distL="114300" distR="114300" simplePos="0" relativeHeight="251702272" behindDoc="0" locked="0" layoutInCell="1" allowOverlap="1" wp14:anchorId="1B7A4646" wp14:editId="3CE6BD70">
                <wp:simplePos x="0" y="0"/>
                <wp:positionH relativeFrom="column">
                  <wp:posOffset>1794681</wp:posOffset>
                </wp:positionH>
                <wp:positionV relativeFrom="paragraph">
                  <wp:posOffset>1490317</wp:posOffset>
                </wp:positionV>
                <wp:extent cx="416256" cy="573206"/>
                <wp:effectExtent l="19050" t="19050" r="41275" b="36830"/>
                <wp:wrapNone/>
                <wp:docPr id="5" name="Freeform 5"/>
                <wp:cNvGraphicFramePr/>
                <a:graphic xmlns:a="http://schemas.openxmlformats.org/drawingml/2006/main">
                  <a:graphicData uri="http://schemas.microsoft.com/office/word/2010/wordprocessingShape">
                    <wps:wsp>
                      <wps:cNvSpPr/>
                      <wps:spPr>
                        <a:xfrm>
                          <a:off x="0" y="0"/>
                          <a:ext cx="416256" cy="573206"/>
                        </a:xfrm>
                        <a:custGeom>
                          <a:avLst/>
                          <a:gdLst>
                            <a:gd name="connsiteX0" fmla="*/ 13647 w 416256"/>
                            <a:gd name="connsiteY0" fmla="*/ 0 h 573206"/>
                            <a:gd name="connsiteX1" fmla="*/ 0 w 416256"/>
                            <a:gd name="connsiteY1" fmla="*/ 552734 h 573206"/>
                            <a:gd name="connsiteX2" fmla="*/ 402609 w 416256"/>
                            <a:gd name="connsiteY2" fmla="*/ 573206 h 573206"/>
                            <a:gd name="connsiteX3" fmla="*/ 416256 w 416256"/>
                            <a:gd name="connsiteY3" fmla="*/ 143301 h 573206"/>
                            <a:gd name="connsiteX4" fmla="*/ 197892 w 416256"/>
                            <a:gd name="connsiteY4" fmla="*/ 61414 h 573206"/>
                            <a:gd name="connsiteX5" fmla="*/ 13647 w 416256"/>
                            <a:gd name="connsiteY5" fmla="*/ 0 h 573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6256" h="573206">
                              <a:moveTo>
                                <a:pt x="13647" y="0"/>
                              </a:moveTo>
                              <a:lnTo>
                                <a:pt x="0" y="552734"/>
                              </a:lnTo>
                              <a:lnTo>
                                <a:pt x="402609" y="573206"/>
                              </a:lnTo>
                              <a:lnTo>
                                <a:pt x="416256" y="143301"/>
                              </a:lnTo>
                              <a:lnTo>
                                <a:pt x="197892" y="61414"/>
                              </a:lnTo>
                              <a:lnTo>
                                <a:pt x="13647" y="0"/>
                              </a:lnTo>
                              <a:close/>
                            </a:path>
                          </a:pathLst>
                        </a:cu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 o:spid="_x0000_s1026" style="position:absolute;margin-left:141.3pt;margin-top:117.35pt;width:32.8pt;height:45.1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16256,57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" path="m13647,l,552734r402609,20472l416256,143301,197892,61414,13647,xe" filled="f" strokecolor="#385d8a" strokeweight="4.5pt">
                <v:path arrowok="t" o:connecttype="custom" o:connectlocs="13647,0;0,552734;402609,573206;416256,143301;197892,61414;13647,0" o:connectangles="0,0,0,0,0,0"/>
              </v:shape>
            </w:pict>
          </mc:Fallback>
        </mc:AlternateContent>
      </w:r>
      <w:r w:rsidRPr="00714339">
        <w:rPr>
          <w:rFonts w:eastAsia="Calibri"/>
          <w:b/>
          <w:noProof/>
          <w:sz w:val="24"/>
          <w:szCs w:val="24"/>
        </w:rPr>
        <w:drawing>
          <wp:inline distT="0" distB="0" distL="0" distR="0" wp14:anchorId="7AFE5740" wp14:editId="0A662784">
            <wp:extent cx="2818263" cy="36603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1517" cy="3664581"/>
                    </a:xfrm>
                    <a:prstGeom prst="rect">
                      <a:avLst/>
                    </a:prstGeom>
                    <a:noFill/>
                  </pic:spPr>
                </pic:pic>
              </a:graphicData>
            </a:graphic>
          </wp:inline>
        </w:drawing>
      </w:r>
    </w:p>
    <w:p w:rsidR="00714339" w:rsidRPr="00714339" w:rsidRDefault="00714339" w:rsidP="00714339">
      <w:pPr>
        <w:rPr>
          <w:rFonts w:eastAsia="Calibri"/>
          <w:b/>
          <w:sz w:val="24"/>
          <w:szCs w:val="24"/>
        </w:rPr>
      </w:pPr>
    </w:p>
    <w:p w:rsidR="00714339" w:rsidRPr="00714339" w:rsidRDefault="00714339" w:rsidP="00714339">
      <w:pPr>
        <w:rPr>
          <w:rFonts w:eastAsia="Calibri"/>
          <w:sz w:val="24"/>
          <w:szCs w:val="24"/>
        </w:rPr>
      </w:pPr>
      <w:r w:rsidRPr="00714339">
        <w:rPr>
          <w:rFonts w:eastAsia="Calibri"/>
          <w:b/>
          <w:sz w:val="24"/>
          <w:szCs w:val="24"/>
        </w:rPr>
        <w:t>History:</w:t>
      </w:r>
      <w:r w:rsidRPr="00714339">
        <w:rPr>
          <w:rFonts w:eastAsia="Calibri"/>
          <w:sz w:val="24"/>
          <w:szCs w:val="24"/>
        </w:rPr>
        <w:t xml:space="preserve"> The property was purchased in 1940 and a building was constructed in 1941 to provide electric power to Seattle electric trolley cars. Additional property was purchased in 1946 and the building was further expanded in 1953. In the 1960’s the building was decommission for electrical power uses. The property has been used a landscape maintenance yard.  </w:t>
      </w:r>
    </w:p>
    <w:p w:rsidR="00714339" w:rsidRPr="00714339" w:rsidRDefault="00714339" w:rsidP="00714339">
      <w:pPr>
        <w:rPr>
          <w:rFonts w:eastAsia="Calibri"/>
          <w:sz w:val="24"/>
          <w:szCs w:val="24"/>
        </w:rPr>
      </w:pPr>
    </w:p>
    <w:p w:rsidR="00714339" w:rsidRPr="00714339" w:rsidRDefault="00714339" w:rsidP="00714339">
      <w:pPr>
        <w:rPr>
          <w:rFonts w:eastAsia="Calibri"/>
          <w:sz w:val="24"/>
          <w:szCs w:val="24"/>
        </w:rPr>
      </w:pPr>
      <w:r w:rsidRPr="00714339">
        <w:rPr>
          <w:rFonts w:eastAsia="Calibri"/>
          <w:b/>
          <w:sz w:val="24"/>
          <w:szCs w:val="24"/>
        </w:rPr>
        <w:t>Acquisition Deeds:</w:t>
      </w:r>
      <w:r w:rsidRPr="00714339">
        <w:rPr>
          <w:rFonts w:eastAsia="Calibri"/>
          <w:sz w:val="24"/>
          <w:szCs w:val="24"/>
        </w:rPr>
        <w:t xml:space="preserve"> </w:t>
      </w:r>
    </w:p>
    <w:p w:rsidR="00714339" w:rsidRPr="00714339" w:rsidRDefault="00714339" w:rsidP="00714339">
      <w:pPr>
        <w:rPr>
          <w:rFonts w:eastAsia="Calibri"/>
          <w:sz w:val="24"/>
          <w:szCs w:val="24"/>
        </w:rPr>
      </w:pPr>
      <w:r w:rsidRPr="00714339">
        <w:rPr>
          <w:rFonts w:eastAsia="Calibri"/>
          <w:sz w:val="24"/>
          <w:szCs w:val="24"/>
        </w:rPr>
        <w:t>August 26 1940, City of Seattle from James and Alice Chambers, Lot 5 and 6, Block 14 Lake View addition to City of Seattle, volume 5, and page 34 with portion of block 24 Lake Union Shore Lands as condemned in KC Superior Court Cause No 125369</w:t>
      </w:r>
    </w:p>
    <w:p w:rsidR="00714339" w:rsidRPr="00714339" w:rsidRDefault="00714339" w:rsidP="00714339">
      <w:pPr>
        <w:rPr>
          <w:rFonts w:eastAsia="Calibri"/>
          <w:sz w:val="24"/>
          <w:szCs w:val="24"/>
        </w:rPr>
      </w:pPr>
      <w:r w:rsidRPr="00714339">
        <w:rPr>
          <w:rFonts w:eastAsia="Calibri"/>
          <w:sz w:val="24"/>
          <w:szCs w:val="24"/>
        </w:rPr>
        <w:t>Lots</w:t>
      </w:r>
    </w:p>
    <w:p w:rsidR="00714339" w:rsidRPr="00714339" w:rsidRDefault="00714339" w:rsidP="00714339">
      <w:pPr>
        <w:rPr>
          <w:rFonts w:eastAsia="Calibri"/>
          <w:sz w:val="24"/>
          <w:szCs w:val="24"/>
        </w:rPr>
      </w:pPr>
      <w:r w:rsidRPr="00714339">
        <w:rPr>
          <w:rFonts w:eastAsia="Calibri"/>
          <w:sz w:val="24"/>
          <w:szCs w:val="24"/>
        </w:rPr>
        <w:lastRenderedPageBreak/>
        <w:t>September 23 1946 City of Seattle, Department of Lighting, from the Ice Delivery Co.  Lot 4, Block 14 Lake View addition to City of Seattle, volume 5, page 34 with portion of block 24 Lake Union Shore Lands as condemned in KC Superior Court Cause No 125369</w:t>
      </w:r>
    </w:p>
    <w:p w:rsidR="00714339" w:rsidRPr="00714339" w:rsidRDefault="00714339" w:rsidP="00714339">
      <w:pPr>
        <w:rPr>
          <w:rFonts w:eastAsia="Calibri"/>
          <w:sz w:val="24"/>
          <w:szCs w:val="24"/>
        </w:rPr>
      </w:pPr>
    </w:p>
    <w:p w:rsidR="00714339" w:rsidRPr="00714339" w:rsidRDefault="00714339" w:rsidP="00714339">
      <w:pPr>
        <w:rPr>
          <w:rFonts w:eastAsia="Calibri"/>
          <w:sz w:val="24"/>
          <w:szCs w:val="24"/>
        </w:rPr>
      </w:pPr>
      <w:r w:rsidRPr="00714339">
        <w:rPr>
          <w:rFonts w:eastAsia="Calibri"/>
          <w:b/>
          <w:sz w:val="24"/>
          <w:szCs w:val="24"/>
        </w:rPr>
        <w:t xml:space="preserve">Ordinance: </w:t>
      </w:r>
      <w:r w:rsidRPr="00714339">
        <w:rPr>
          <w:rFonts w:eastAsia="Calibri"/>
          <w:sz w:val="24"/>
          <w:szCs w:val="24"/>
        </w:rPr>
        <w:t xml:space="preserve">70175 Relating to the Department of Lighting; providing for the acquisition of a site for a substation, and making an appropriation therefor from surplus in the Light Fund. </w:t>
      </w:r>
      <w:r w:rsidRPr="00714339">
        <w:rPr>
          <w:rFonts w:eastAsia="Calibri"/>
          <w:sz w:val="24"/>
          <w:szCs w:val="24"/>
        </w:rPr>
        <w:br/>
      </w:r>
    </w:p>
    <w:p w:rsidR="00714339" w:rsidRPr="00714339" w:rsidRDefault="00714339" w:rsidP="00714339">
      <w:pPr>
        <w:rPr>
          <w:rFonts w:eastAsia="Calibri"/>
          <w:sz w:val="24"/>
          <w:szCs w:val="24"/>
        </w:rPr>
      </w:pPr>
      <w:r w:rsidRPr="00714339">
        <w:rPr>
          <w:rFonts w:eastAsia="Calibri"/>
          <w:b/>
          <w:sz w:val="24"/>
          <w:szCs w:val="24"/>
        </w:rPr>
        <w:t>Acquisition Fund Source:</w:t>
      </w:r>
      <w:r w:rsidRPr="00714339">
        <w:rPr>
          <w:rFonts w:eastAsia="Calibri"/>
          <w:sz w:val="24"/>
          <w:szCs w:val="24"/>
        </w:rPr>
        <w:t xml:space="preserve"> Light Fund </w:t>
      </w:r>
    </w:p>
    <w:p w:rsidR="00714339" w:rsidRPr="00714339" w:rsidRDefault="00714339" w:rsidP="00714339">
      <w:pPr>
        <w:rPr>
          <w:rFonts w:eastAsia="Calibri"/>
          <w:sz w:val="24"/>
          <w:szCs w:val="24"/>
        </w:rPr>
      </w:pPr>
    </w:p>
    <w:p w:rsidR="00714339" w:rsidRPr="00714339" w:rsidRDefault="00714339" w:rsidP="00714339">
      <w:pPr>
        <w:rPr>
          <w:rFonts w:ascii="Calibri" w:eastAsia="Calibri" w:hAnsi="Calibri"/>
          <w:sz w:val="22"/>
          <w:szCs w:val="24"/>
        </w:rPr>
      </w:pPr>
      <w:r w:rsidRPr="00714339">
        <w:rPr>
          <w:rFonts w:eastAsia="Calibri"/>
          <w:b/>
          <w:sz w:val="24"/>
          <w:szCs w:val="24"/>
        </w:rPr>
        <w:t>Destination of funds upon sale:</w:t>
      </w:r>
      <w:r w:rsidRPr="00714339">
        <w:rPr>
          <w:rFonts w:eastAsia="Calibri"/>
          <w:sz w:val="24"/>
          <w:szCs w:val="24"/>
        </w:rPr>
        <w:t xml:space="preserve"> Seattle City Light Fund, Fund No. 41000</w:t>
      </w:r>
    </w:p>
    <w:p w:rsidR="00714339" w:rsidRPr="00714339" w:rsidRDefault="00714339" w:rsidP="00714339">
      <w:pPr>
        <w:rPr>
          <w:rFonts w:eastAsia="Calibri"/>
          <w:b/>
          <w:sz w:val="24"/>
          <w:szCs w:val="24"/>
        </w:rPr>
      </w:pPr>
    </w:p>
    <w:p w:rsidR="00714339" w:rsidRPr="00714339" w:rsidRDefault="00714339" w:rsidP="00714339">
      <w:pPr>
        <w:rPr>
          <w:rFonts w:eastAsia="Calibri"/>
          <w:b/>
          <w:sz w:val="24"/>
          <w:szCs w:val="24"/>
        </w:rPr>
      </w:pPr>
      <w:r w:rsidRPr="00714339">
        <w:rPr>
          <w:rFonts w:eastAsia="Calibri"/>
          <w:b/>
          <w:sz w:val="24"/>
          <w:szCs w:val="24"/>
        </w:rPr>
        <w:t xml:space="preserve">Current easements, covenants and restrictions: </w:t>
      </w:r>
      <w:r w:rsidRPr="00714339">
        <w:rPr>
          <w:rFonts w:eastAsia="Calibri"/>
          <w:sz w:val="24"/>
          <w:szCs w:val="24"/>
        </w:rPr>
        <w:t>State Law requires government organizations to receive fair market value for the disposal of surplus real property.</w:t>
      </w:r>
    </w:p>
    <w:p w:rsidR="00714339" w:rsidRPr="00714339" w:rsidRDefault="00714339" w:rsidP="00714339">
      <w:pPr>
        <w:rPr>
          <w:rFonts w:eastAsia="Calibri"/>
          <w:b/>
          <w:sz w:val="24"/>
          <w:szCs w:val="24"/>
        </w:rPr>
      </w:pPr>
    </w:p>
    <w:p w:rsidR="00714339" w:rsidRPr="00714339" w:rsidRDefault="00714339" w:rsidP="00714339">
      <w:pPr>
        <w:rPr>
          <w:rFonts w:eastAsia="Calibri"/>
          <w:sz w:val="24"/>
          <w:szCs w:val="24"/>
        </w:rPr>
      </w:pPr>
      <w:r w:rsidRPr="00714339">
        <w:rPr>
          <w:rFonts w:eastAsia="Calibri"/>
          <w:b/>
          <w:sz w:val="24"/>
          <w:szCs w:val="24"/>
        </w:rPr>
        <w:t>Recommended easements, covenants and restrictions upon Transfer:</w:t>
      </w:r>
    </w:p>
    <w:p w:rsidR="00714339" w:rsidRPr="00714339" w:rsidRDefault="00714339" w:rsidP="00714339">
      <w:pPr>
        <w:rPr>
          <w:rFonts w:eastAsia="Calibri"/>
          <w:b/>
          <w:sz w:val="24"/>
          <w:szCs w:val="24"/>
        </w:rPr>
      </w:pPr>
    </w:p>
    <w:p w:rsidR="00714339" w:rsidRPr="00714339" w:rsidRDefault="00714339" w:rsidP="00714339">
      <w:pPr>
        <w:rPr>
          <w:rFonts w:eastAsia="Calibri"/>
          <w:b/>
          <w:sz w:val="24"/>
          <w:szCs w:val="24"/>
        </w:rPr>
      </w:pPr>
      <w:r w:rsidRPr="00714339">
        <w:rPr>
          <w:rFonts w:eastAsia="Calibri"/>
          <w:b/>
          <w:sz w:val="24"/>
          <w:szCs w:val="24"/>
        </w:rPr>
        <w:t>Potential problems with property and possible measures to mitigate their recurrence:</w:t>
      </w:r>
    </w:p>
    <w:p w:rsidR="00714339" w:rsidRPr="00714339" w:rsidRDefault="00714339" w:rsidP="00714339">
      <w:pPr>
        <w:rPr>
          <w:rFonts w:eastAsia="Calibri"/>
          <w:sz w:val="24"/>
          <w:szCs w:val="24"/>
        </w:rPr>
      </w:pPr>
      <w:r w:rsidRPr="00714339">
        <w:rPr>
          <w:rFonts w:eastAsia="Calibri"/>
          <w:sz w:val="24"/>
          <w:szCs w:val="24"/>
        </w:rPr>
        <w:t>A phase I and a limited phase II report was prepared by Shannon and Wilson in 2011</w:t>
      </w:r>
    </w:p>
    <w:p w:rsidR="00714339" w:rsidRPr="00714339" w:rsidRDefault="00714339" w:rsidP="00714339">
      <w:pPr>
        <w:rPr>
          <w:rFonts w:eastAsia="Calibri"/>
          <w:sz w:val="24"/>
          <w:szCs w:val="24"/>
        </w:rPr>
      </w:pPr>
    </w:p>
    <w:p w:rsidR="00714339" w:rsidRPr="00714339" w:rsidRDefault="00714339" w:rsidP="00714339">
      <w:pPr>
        <w:rPr>
          <w:rFonts w:eastAsia="Calibri"/>
          <w:b/>
          <w:sz w:val="24"/>
          <w:szCs w:val="24"/>
        </w:rPr>
      </w:pPr>
      <w:r w:rsidRPr="00714339">
        <w:rPr>
          <w:rFonts w:eastAsia="Calibri"/>
          <w:b/>
          <w:sz w:val="24"/>
          <w:szCs w:val="24"/>
        </w:rPr>
        <w:t xml:space="preserve">Building and Property Description </w:t>
      </w:r>
    </w:p>
    <w:p w:rsidR="00714339" w:rsidRPr="00714339" w:rsidRDefault="00714339" w:rsidP="00714339">
      <w:pPr>
        <w:ind w:left="540"/>
        <w:rPr>
          <w:rFonts w:eastAsia="Calibri"/>
          <w:sz w:val="24"/>
          <w:szCs w:val="24"/>
        </w:rPr>
      </w:pPr>
      <w:r w:rsidRPr="00714339">
        <w:rPr>
          <w:rFonts w:eastAsia="Calibri"/>
          <w:sz w:val="24"/>
          <w:szCs w:val="24"/>
        </w:rPr>
        <w:t xml:space="preserve">Use:  The building is currently used for landscaping maintenance  </w:t>
      </w:r>
    </w:p>
    <w:p w:rsidR="00714339" w:rsidRPr="00714339" w:rsidRDefault="00714339" w:rsidP="00714339">
      <w:pPr>
        <w:ind w:left="540"/>
        <w:rPr>
          <w:rFonts w:eastAsia="Calibri"/>
          <w:sz w:val="24"/>
          <w:szCs w:val="24"/>
        </w:rPr>
      </w:pPr>
      <w:r w:rsidRPr="00714339">
        <w:rPr>
          <w:rFonts w:eastAsia="Calibri"/>
          <w:sz w:val="24"/>
          <w:szCs w:val="24"/>
        </w:rPr>
        <w:t xml:space="preserve">Building size: 1,644 gross square feet </w:t>
      </w:r>
    </w:p>
    <w:p w:rsidR="00714339" w:rsidRPr="00714339" w:rsidRDefault="00714339" w:rsidP="00714339">
      <w:pPr>
        <w:ind w:left="540"/>
        <w:rPr>
          <w:rFonts w:eastAsia="Calibri"/>
          <w:sz w:val="24"/>
          <w:szCs w:val="24"/>
        </w:rPr>
      </w:pPr>
      <w:r w:rsidRPr="00714339">
        <w:rPr>
          <w:rFonts w:eastAsia="Calibri"/>
          <w:sz w:val="24"/>
          <w:szCs w:val="24"/>
        </w:rPr>
        <w:t>Built: 1941 and 1946</w:t>
      </w:r>
    </w:p>
    <w:p w:rsidR="00714339" w:rsidRPr="00714339" w:rsidRDefault="00714339" w:rsidP="00714339">
      <w:pPr>
        <w:rPr>
          <w:rFonts w:eastAsia="Calibri"/>
          <w:sz w:val="24"/>
          <w:szCs w:val="24"/>
        </w:rPr>
      </w:pPr>
    </w:p>
    <w:p w:rsidR="00714339" w:rsidRPr="00714339" w:rsidRDefault="00714339" w:rsidP="00714339">
      <w:pPr>
        <w:autoSpaceDE w:val="0"/>
        <w:autoSpaceDN w:val="0"/>
        <w:adjustRightInd w:val="0"/>
        <w:rPr>
          <w:b/>
          <w:color w:val="000000"/>
          <w:sz w:val="24"/>
          <w:szCs w:val="24"/>
        </w:rPr>
      </w:pPr>
      <w:r w:rsidRPr="00714339">
        <w:rPr>
          <w:b/>
          <w:color w:val="000000"/>
          <w:sz w:val="24"/>
          <w:szCs w:val="24"/>
        </w:rPr>
        <w:t>Legal Description</w:t>
      </w:r>
    </w:p>
    <w:p w:rsidR="00714339" w:rsidRPr="00714339" w:rsidRDefault="00714339" w:rsidP="00714339">
      <w:pPr>
        <w:autoSpaceDE w:val="0"/>
        <w:autoSpaceDN w:val="0"/>
        <w:adjustRightInd w:val="0"/>
        <w:rPr>
          <w:b/>
          <w:color w:val="000000"/>
          <w:sz w:val="24"/>
          <w:szCs w:val="24"/>
        </w:rPr>
      </w:pPr>
    </w:p>
    <w:p w:rsidR="00714339" w:rsidRPr="00714339" w:rsidRDefault="00714339" w:rsidP="00714339">
      <w:pPr>
        <w:rPr>
          <w:sz w:val="24"/>
          <w:szCs w:val="24"/>
        </w:rPr>
      </w:pPr>
      <w:r w:rsidRPr="00714339">
        <w:rPr>
          <w:sz w:val="24"/>
          <w:szCs w:val="24"/>
        </w:rPr>
        <w:t xml:space="preserve">LOTS 4, 5 AND 6 IN BLOCK 14 OF LAKE VIEW ADDITION TO THE CITY OF SEATTLE, ACCORDING TO THE PLAT RECORDED IN VOLUME 5 OF PLATS AT PAGE 14, IN KING COUNTY, WASHINGTON; </w:t>
      </w:r>
    </w:p>
    <w:p w:rsidR="00C74E35" w:rsidRPr="00C74E35" w:rsidRDefault="00714339" w:rsidP="00714339">
      <w:pPr>
        <w:rPr>
          <w:rFonts w:eastAsia="Calibri"/>
          <w:sz w:val="22"/>
          <w:szCs w:val="22"/>
        </w:rPr>
      </w:pPr>
      <w:r w:rsidRPr="00714339">
        <w:rPr>
          <w:sz w:val="24"/>
          <w:szCs w:val="24"/>
        </w:rPr>
        <w:t>EXCEPT THOSE PORTIONS OF SAID LOTS LYING SOUTH OF A LINE WHICH IS DISTANT 100 FEET NORTH FROM AND PARALLEL TO THE NORTH LINE OF BLOCK 24, LAKE UNION SHORE LANDS, HERETO CONDEMNED IN KING COUNTY SUPERIOR COURT CAUSE NO. 125369 AND FURTHER DESCRIBED IN CITY OF SEATTLE ORDINANCE NO. 3748</w:t>
      </w:r>
      <w:r w:rsidR="00C74E35" w:rsidRPr="00C74E35">
        <w:rPr>
          <w:rFonts w:eastAsia="Calibri"/>
          <w:b/>
          <w:sz w:val="24"/>
          <w:szCs w:val="24"/>
        </w:rPr>
        <w:t xml:space="preserve"> </w:t>
      </w:r>
    </w:p>
    <w:p w:rsidR="001E6024" w:rsidRDefault="001E6024" w:rsidP="00BD6342">
      <w:pPr>
        <w:rPr>
          <w:rFonts w:eastAsia="Calibri"/>
          <w:bCs/>
        </w:rPr>
      </w:pPr>
    </w:p>
    <w:p w:rsidR="001E6024" w:rsidRPr="001E6024" w:rsidRDefault="00F33D8F" w:rsidP="001E6024">
      <w:pPr>
        <w:rPr>
          <w:rFonts w:eastAsia="Calibri"/>
        </w:rPr>
      </w:pPr>
      <w:r>
        <w:rPr>
          <w:rFonts w:eastAsia="Calibri"/>
          <w:noProof/>
        </w:rPr>
        <w:lastRenderedPageBreak/>
        <w:t xml:space="preserve">                        </w:t>
      </w:r>
      <w:r w:rsidR="000F7A5F">
        <w:rPr>
          <w:rFonts w:eastAsia="Calibri"/>
          <w:noProof/>
        </w:rPr>
        <w:drawing>
          <wp:inline distT="0" distB="0" distL="0" distR="0" wp14:anchorId="0C06B0C6" wp14:editId="77B849C8">
            <wp:extent cx="6167355" cy="7315200"/>
            <wp:effectExtent l="171450" t="171450" r="38608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7_map-neighborhoodmap.jpg"/>
                    <pic:cNvPicPr/>
                  </pic:nvPicPr>
                  <pic:blipFill rotWithShape="1">
                    <a:blip r:embed="rId15">
                      <a:extLst>
                        <a:ext uri="{28A0092B-C50C-407E-A947-70E740481C1C}">
                          <a14:useLocalDpi xmlns:a14="http://schemas.microsoft.com/office/drawing/2010/main" val="0"/>
                        </a:ext>
                      </a:extLst>
                    </a:blip>
                    <a:srcRect b="8348"/>
                    <a:stretch/>
                  </pic:blipFill>
                  <pic:spPr bwMode="auto">
                    <a:xfrm>
                      <a:off x="0" y="0"/>
                      <a:ext cx="6169660" cy="73179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E6024" w:rsidRDefault="001E6024" w:rsidP="001E6024">
      <w:pPr>
        <w:tabs>
          <w:tab w:val="left" w:pos="4130"/>
        </w:tabs>
        <w:rPr>
          <w:rFonts w:eastAsia="Calibri"/>
        </w:rPr>
      </w:pPr>
      <w:r>
        <w:rPr>
          <w:rFonts w:eastAsia="Calibri"/>
        </w:rPr>
        <w:tab/>
      </w:r>
    </w:p>
    <w:p w:rsidR="001E6024" w:rsidRDefault="001E6024" w:rsidP="001E6024">
      <w:pPr>
        <w:rPr>
          <w:rFonts w:eastAsia="Calibri"/>
        </w:rPr>
      </w:pPr>
    </w:p>
    <w:p w:rsidR="001C351E" w:rsidRPr="001E6024" w:rsidRDefault="001C351E" w:rsidP="001E6024">
      <w:pPr>
        <w:rPr>
          <w:rFonts w:eastAsia="Calibri"/>
        </w:rPr>
        <w:sectPr w:rsidR="001C351E" w:rsidRPr="001E6024" w:rsidSect="00F6543D">
          <w:headerReference w:type="default" r:id="rId16"/>
          <w:footerReference w:type="even" r:id="rId17"/>
          <w:footerReference w:type="default" r:id="rId18"/>
          <w:pgSz w:w="12240" w:h="15840" w:code="1"/>
          <w:pgMar w:top="806" w:right="1170" w:bottom="547" w:left="1354" w:header="720" w:footer="720" w:gutter="0"/>
          <w:cols w:space="720"/>
        </w:sectPr>
      </w:pPr>
    </w:p>
    <w:p w:rsidR="00A6497F" w:rsidRPr="005C53D4" w:rsidRDefault="00A6497F" w:rsidP="00C60454">
      <w:pPr>
        <w:jc w:val="center"/>
        <w:rPr>
          <w:rFonts w:asciiTheme="minorHAnsi" w:hAnsiTheme="minorHAnsi"/>
          <w:b/>
          <w:sz w:val="24"/>
          <w:szCs w:val="24"/>
        </w:rPr>
      </w:pPr>
      <w:r w:rsidRPr="005C53D4">
        <w:rPr>
          <w:rFonts w:asciiTheme="minorHAnsi" w:hAnsiTheme="minorHAnsi"/>
          <w:b/>
          <w:sz w:val="24"/>
          <w:szCs w:val="24"/>
        </w:rPr>
        <w:lastRenderedPageBreak/>
        <w:t>Appendix B</w:t>
      </w:r>
    </w:p>
    <w:p w:rsidR="002F69A1" w:rsidRPr="00763406" w:rsidRDefault="002F69A1" w:rsidP="00923E0D">
      <w:pPr>
        <w:jc w:val="center"/>
        <w:rPr>
          <w:rFonts w:asciiTheme="minorHAnsi" w:hAnsiTheme="minorHAnsi"/>
          <w:sz w:val="24"/>
          <w:szCs w:val="24"/>
        </w:rPr>
      </w:pPr>
    </w:p>
    <w:tbl>
      <w:tblPr>
        <w:tblW w:w="9904" w:type="dxa"/>
        <w:tblInd w:w="-893" w:type="dxa"/>
        <w:tblLayout w:type="fixed"/>
        <w:tblCellMar>
          <w:left w:w="122" w:type="dxa"/>
          <w:right w:w="122" w:type="dxa"/>
        </w:tblCellMar>
        <w:tblLook w:val="0000" w:firstRow="0" w:lastRow="0" w:firstColumn="0" w:lastColumn="0" w:noHBand="0" w:noVBand="0"/>
      </w:tblPr>
      <w:tblGrid>
        <w:gridCol w:w="1891"/>
        <w:gridCol w:w="175"/>
        <w:gridCol w:w="1718"/>
        <w:gridCol w:w="988"/>
        <w:gridCol w:w="2070"/>
        <w:gridCol w:w="1170"/>
        <w:gridCol w:w="1170"/>
        <w:gridCol w:w="722"/>
      </w:tblGrid>
      <w:tr w:rsidR="00A6497F" w:rsidRPr="00763406" w:rsidTr="0041023E">
        <w:trPr>
          <w:cantSplit/>
          <w:trHeight w:val="402"/>
        </w:trPr>
        <w:tc>
          <w:tcPr>
            <w:tcW w:w="9904" w:type="dxa"/>
            <w:gridSpan w:val="8"/>
            <w:tcBorders>
              <w:top w:val="single" w:sz="6" w:space="0" w:color="auto"/>
              <w:left w:val="single" w:sz="6" w:space="0" w:color="auto"/>
              <w:right w:val="single" w:sz="6" w:space="0" w:color="auto"/>
            </w:tcBorders>
            <w:shd w:val="pct10" w:color="auto" w:fill="auto"/>
          </w:tcPr>
          <w:p w:rsidR="00A6497F" w:rsidRPr="00763406" w:rsidRDefault="00A6497F" w:rsidP="00923E0D">
            <w:pPr>
              <w:ind w:firstLine="4"/>
              <w:rPr>
                <w:rFonts w:asciiTheme="minorHAnsi" w:hAnsiTheme="minorHAnsi"/>
                <w:sz w:val="24"/>
                <w:szCs w:val="24"/>
              </w:rPr>
            </w:pPr>
            <w:r w:rsidRPr="00763406">
              <w:rPr>
                <w:rFonts w:asciiTheme="minorHAnsi" w:hAnsiTheme="minorHAnsi"/>
                <w:b/>
                <w:bCs/>
                <w:sz w:val="24"/>
                <w:szCs w:val="24"/>
              </w:rPr>
              <w:t>PROPERTY REVIEW PROCESS DETERMINATION FORM</w:t>
            </w:r>
          </w:p>
        </w:tc>
      </w:tr>
      <w:tr w:rsidR="00A6497F" w:rsidRPr="00763406" w:rsidTr="0041023E">
        <w:tblPrEx>
          <w:tblCellMar>
            <w:left w:w="120" w:type="dxa"/>
            <w:right w:w="120" w:type="dxa"/>
          </w:tblCellMar>
        </w:tblPrEx>
        <w:trPr>
          <w:cantSplit/>
          <w:trHeight w:val="402"/>
        </w:trPr>
        <w:tc>
          <w:tcPr>
            <w:tcW w:w="2066" w:type="dxa"/>
            <w:gridSpan w:val="2"/>
            <w:tcBorders>
              <w:top w:val="single" w:sz="6" w:space="0" w:color="auto"/>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Property Name:</w:t>
            </w:r>
          </w:p>
          <w:p w:rsidR="00A6497F" w:rsidRPr="00763406" w:rsidRDefault="00A6497F" w:rsidP="00923E0D">
            <w:pPr>
              <w:ind w:firstLine="4"/>
              <w:rPr>
                <w:rFonts w:asciiTheme="minorHAnsi" w:hAnsiTheme="minorHAnsi"/>
                <w:sz w:val="24"/>
                <w:szCs w:val="24"/>
              </w:rPr>
            </w:pPr>
          </w:p>
        </w:tc>
        <w:tc>
          <w:tcPr>
            <w:tcW w:w="7838" w:type="dxa"/>
            <w:gridSpan w:val="6"/>
            <w:tcBorders>
              <w:top w:val="single" w:sz="6" w:space="0" w:color="auto"/>
              <w:right w:val="single" w:sz="6" w:space="0" w:color="auto"/>
            </w:tcBorders>
          </w:tcPr>
          <w:p w:rsidR="00A6497F" w:rsidRPr="002F088A" w:rsidRDefault="000F7A5F" w:rsidP="00923E0D">
            <w:pPr>
              <w:ind w:firstLine="4"/>
              <w:rPr>
                <w:rFonts w:asciiTheme="minorHAnsi" w:hAnsiTheme="minorHAnsi"/>
                <w:sz w:val="24"/>
                <w:szCs w:val="24"/>
              </w:rPr>
            </w:pPr>
            <w:r>
              <w:rPr>
                <w:rFonts w:asciiTheme="minorHAnsi" w:hAnsiTheme="minorHAnsi"/>
                <w:sz w:val="24"/>
                <w:szCs w:val="24"/>
              </w:rPr>
              <w:t xml:space="preserve">Former University Substation </w:t>
            </w:r>
          </w:p>
        </w:tc>
      </w:tr>
      <w:tr w:rsidR="00A6497F" w:rsidRPr="00763406" w:rsidTr="0041023E">
        <w:tblPrEx>
          <w:tblCellMar>
            <w:left w:w="120" w:type="dxa"/>
            <w:right w:w="120" w:type="dxa"/>
          </w:tblCellMar>
        </w:tblPrEx>
        <w:trPr>
          <w:cantSplit/>
          <w:trHeight w:val="402"/>
        </w:trPr>
        <w:tc>
          <w:tcPr>
            <w:tcW w:w="1891" w:type="dxa"/>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Address:</w:t>
            </w:r>
          </w:p>
        </w:tc>
        <w:tc>
          <w:tcPr>
            <w:tcW w:w="8013" w:type="dxa"/>
            <w:gridSpan w:val="7"/>
            <w:tcBorders>
              <w:right w:val="single" w:sz="6" w:space="0" w:color="auto"/>
            </w:tcBorders>
          </w:tcPr>
          <w:p w:rsidR="00A6497F" w:rsidRPr="00763406" w:rsidRDefault="000F7A5F" w:rsidP="00923E0D">
            <w:pPr>
              <w:ind w:firstLine="4"/>
              <w:rPr>
                <w:rFonts w:asciiTheme="minorHAnsi" w:hAnsiTheme="minorHAnsi"/>
                <w:sz w:val="24"/>
                <w:szCs w:val="24"/>
              </w:rPr>
            </w:pPr>
            <w:r>
              <w:rPr>
                <w:rFonts w:asciiTheme="minorHAnsi" w:hAnsiTheme="minorHAnsi"/>
                <w:sz w:val="24"/>
                <w:szCs w:val="24"/>
              </w:rPr>
              <w:t>711 NE Northlake Place 98105</w:t>
            </w:r>
            <w:r w:rsidR="00C74E35">
              <w:rPr>
                <w:rFonts w:asciiTheme="minorHAnsi" w:hAnsiTheme="minorHAnsi"/>
                <w:sz w:val="24"/>
                <w:szCs w:val="24"/>
              </w:rPr>
              <w:t xml:space="preserve"> </w:t>
            </w:r>
            <w:r w:rsidR="0067428D">
              <w:rPr>
                <w:rFonts w:asciiTheme="minorHAnsi" w:hAnsiTheme="minorHAnsi"/>
                <w:sz w:val="24"/>
                <w:szCs w:val="24"/>
              </w:rPr>
              <w:t xml:space="preserve"> </w:t>
            </w:r>
            <w:r w:rsidR="00A6497F" w:rsidRPr="00763406">
              <w:rPr>
                <w:rFonts w:asciiTheme="minorHAnsi" w:hAnsiTheme="minorHAnsi"/>
                <w:sz w:val="24"/>
                <w:szCs w:val="24"/>
              </w:rPr>
              <w:t xml:space="preserve"> </w:t>
            </w:r>
          </w:p>
        </w:tc>
      </w:tr>
      <w:tr w:rsidR="00A6497F" w:rsidRPr="00763406" w:rsidTr="0041023E">
        <w:tblPrEx>
          <w:tblCellMar>
            <w:left w:w="120" w:type="dxa"/>
            <w:right w:w="120" w:type="dxa"/>
          </w:tblCellMar>
        </w:tblPrEx>
        <w:trPr>
          <w:cantSplit/>
          <w:trHeight w:val="402"/>
        </w:trPr>
        <w:tc>
          <w:tcPr>
            <w:tcW w:w="1891" w:type="dxa"/>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PMA ID:</w:t>
            </w:r>
          </w:p>
        </w:tc>
        <w:tc>
          <w:tcPr>
            <w:tcW w:w="1893" w:type="dxa"/>
            <w:gridSpan w:val="2"/>
          </w:tcPr>
          <w:p w:rsidR="00A6497F" w:rsidRPr="00763406" w:rsidRDefault="00A6497F" w:rsidP="000F7A5F">
            <w:pPr>
              <w:ind w:firstLine="4"/>
              <w:rPr>
                <w:rFonts w:asciiTheme="minorHAnsi" w:hAnsiTheme="minorHAnsi"/>
                <w:sz w:val="24"/>
                <w:szCs w:val="24"/>
              </w:rPr>
            </w:pPr>
            <w:r w:rsidRPr="00763406">
              <w:rPr>
                <w:rFonts w:asciiTheme="minorHAnsi" w:hAnsiTheme="minorHAnsi"/>
                <w:sz w:val="24"/>
                <w:szCs w:val="24"/>
              </w:rPr>
              <w:t xml:space="preserve">PMA. </w:t>
            </w:r>
            <w:r w:rsidR="000F7A5F">
              <w:rPr>
                <w:rFonts w:asciiTheme="minorHAnsi" w:hAnsiTheme="minorHAnsi"/>
                <w:sz w:val="24"/>
                <w:szCs w:val="24"/>
              </w:rPr>
              <w:t>4052</w:t>
            </w:r>
          </w:p>
        </w:tc>
        <w:tc>
          <w:tcPr>
            <w:tcW w:w="3058" w:type="dxa"/>
            <w:gridSpan w:val="2"/>
          </w:tcPr>
          <w:p w:rsidR="00A6497F" w:rsidRPr="00763406" w:rsidRDefault="00B21BE2" w:rsidP="000F7A5F">
            <w:pPr>
              <w:ind w:firstLine="4"/>
              <w:rPr>
                <w:rFonts w:asciiTheme="minorHAnsi" w:hAnsiTheme="minorHAnsi"/>
                <w:sz w:val="24"/>
                <w:szCs w:val="24"/>
              </w:rPr>
            </w:pPr>
            <w:r>
              <w:rPr>
                <w:rFonts w:asciiTheme="minorHAnsi" w:hAnsiTheme="minorHAnsi"/>
                <w:sz w:val="24"/>
                <w:szCs w:val="24"/>
              </w:rPr>
              <w:t xml:space="preserve">  Parcels </w:t>
            </w:r>
            <w:r w:rsidR="001E6024">
              <w:rPr>
                <w:rFonts w:asciiTheme="minorHAnsi" w:hAnsiTheme="minorHAnsi"/>
                <w:sz w:val="24"/>
                <w:szCs w:val="24"/>
              </w:rPr>
              <w:t xml:space="preserve">No. </w:t>
            </w:r>
            <w:r w:rsidR="000F7A5F">
              <w:rPr>
                <w:rFonts w:asciiTheme="minorHAnsi" w:hAnsiTheme="minorHAnsi"/>
                <w:sz w:val="24"/>
                <w:szCs w:val="24"/>
              </w:rPr>
              <w:t>409230-2320</w:t>
            </w:r>
          </w:p>
        </w:tc>
        <w:tc>
          <w:tcPr>
            <w:tcW w:w="3062" w:type="dxa"/>
            <w:gridSpan w:val="3"/>
            <w:tcBorders>
              <w:right w:val="single" w:sz="6" w:space="0" w:color="auto"/>
            </w:tcBorders>
          </w:tcPr>
          <w:p w:rsidR="00A6497F" w:rsidRPr="00763406" w:rsidRDefault="00B21BE2" w:rsidP="00923E0D">
            <w:pPr>
              <w:ind w:firstLine="4"/>
              <w:rPr>
                <w:rFonts w:asciiTheme="minorHAnsi" w:hAnsiTheme="minorHAnsi"/>
                <w:sz w:val="24"/>
                <w:szCs w:val="24"/>
              </w:rPr>
            </w:pPr>
            <w:r>
              <w:rPr>
                <w:rFonts w:asciiTheme="minorHAnsi" w:hAnsiTheme="minorHAnsi"/>
                <w:sz w:val="24"/>
                <w:szCs w:val="24"/>
              </w:rPr>
              <w:t xml:space="preserve"> </w:t>
            </w:r>
            <w:r w:rsidR="00A6497F" w:rsidRPr="00763406">
              <w:rPr>
                <w:rFonts w:asciiTheme="minorHAnsi" w:hAnsiTheme="minorHAnsi"/>
                <w:sz w:val="24"/>
                <w:szCs w:val="24"/>
              </w:rPr>
              <w:t xml:space="preserve">  </w:t>
            </w:r>
            <w:r w:rsidR="00A6497F" w:rsidRPr="00763406">
              <w:rPr>
                <w:rFonts w:asciiTheme="minorHAnsi" w:hAnsiTheme="minorHAnsi"/>
                <w:sz w:val="24"/>
                <w:szCs w:val="24"/>
              </w:rPr>
              <w:br/>
              <w:t xml:space="preserve"> </w:t>
            </w:r>
          </w:p>
        </w:tc>
      </w:tr>
      <w:tr w:rsidR="00A6497F" w:rsidRPr="00763406" w:rsidTr="0041023E">
        <w:tblPrEx>
          <w:tblCellMar>
            <w:left w:w="120" w:type="dxa"/>
            <w:right w:w="120" w:type="dxa"/>
          </w:tblCellMar>
        </w:tblPrEx>
        <w:trPr>
          <w:cantSplit/>
          <w:trHeight w:val="402"/>
        </w:trPr>
        <w:tc>
          <w:tcPr>
            <w:tcW w:w="1891" w:type="dxa"/>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Dept./Dept ID:</w:t>
            </w:r>
          </w:p>
        </w:tc>
        <w:tc>
          <w:tcPr>
            <w:tcW w:w="2881" w:type="dxa"/>
            <w:gridSpan w:val="3"/>
          </w:tcPr>
          <w:p w:rsidR="00A6497F" w:rsidRPr="00763406" w:rsidRDefault="000F7A5F" w:rsidP="00923E0D">
            <w:pPr>
              <w:ind w:firstLine="4"/>
              <w:rPr>
                <w:rFonts w:asciiTheme="minorHAnsi" w:hAnsiTheme="minorHAnsi"/>
                <w:sz w:val="24"/>
                <w:szCs w:val="24"/>
              </w:rPr>
            </w:pPr>
            <w:r>
              <w:rPr>
                <w:rFonts w:asciiTheme="minorHAnsi" w:hAnsiTheme="minorHAnsi"/>
                <w:sz w:val="24"/>
                <w:szCs w:val="24"/>
              </w:rPr>
              <w:t>SCL</w:t>
            </w:r>
          </w:p>
        </w:tc>
        <w:tc>
          <w:tcPr>
            <w:tcW w:w="20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Current Use:</w:t>
            </w:r>
          </w:p>
        </w:tc>
        <w:tc>
          <w:tcPr>
            <w:tcW w:w="3062" w:type="dxa"/>
            <w:gridSpan w:val="3"/>
            <w:tcBorders>
              <w:right w:val="single" w:sz="6" w:space="0" w:color="auto"/>
            </w:tcBorders>
          </w:tcPr>
          <w:p w:rsidR="00A6497F" w:rsidRPr="00763406" w:rsidRDefault="000F7A5F" w:rsidP="00923E0D">
            <w:pPr>
              <w:ind w:firstLine="4"/>
              <w:rPr>
                <w:rFonts w:asciiTheme="minorHAnsi" w:hAnsiTheme="minorHAnsi"/>
                <w:sz w:val="24"/>
                <w:szCs w:val="24"/>
              </w:rPr>
            </w:pPr>
            <w:r>
              <w:rPr>
                <w:rFonts w:asciiTheme="minorHAnsi" w:hAnsiTheme="minorHAnsi"/>
                <w:sz w:val="24"/>
                <w:szCs w:val="24"/>
              </w:rPr>
              <w:t>Landscape Maintenance</w:t>
            </w:r>
          </w:p>
        </w:tc>
      </w:tr>
      <w:tr w:rsidR="00A6497F" w:rsidRPr="00763406" w:rsidTr="0041023E">
        <w:tblPrEx>
          <w:tblCellMar>
            <w:left w:w="120" w:type="dxa"/>
            <w:right w:w="120" w:type="dxa"/>
          </w:tblCellMar>
        </w:tblPrEx>
        <w:trPr>
          <w:cantSplit/>
          <w:trHeight w:val="402"/>
        </w:trPr>
        <w:tc>
          <w:tcPr>
            <w:tcW w:w="1891" w:type="dxa"/>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Area (Sq. Ft.):</w:t>
            </w:r>
          </w:p>
        </w:tc>
        <w:tc>
          <w:tcPr>
            <w:tcW w:w="2881" w:type="dxa"/>
            <w:gridSpan w:val="3"/>
          </w:tcPr>
          <w:p w:rsidR="00A6497F" w:rsidRPr="00763406" w:rsidRDefault="000F7A5F" w:rsidP="000F7A5F">
            <w:pPr>
              <w:ind w:firstLine="4"/>
              <w:rPr>
                <w:rFonts w:asciiTheme="minorHAnsi" w:hAnsiTheme="minorHAnsi"/>
                <w:sz w:val="24"/>
                <w:szCs w:val="24"/>
              </w:rPr>
            </w:pPr>
            <w:r>
              <w:rPr>
                <w:rFonts w:asciiTheme="minorHAnsi" w:hAnsiTheme="minorHAnsi"/>
                <w:sz w:val="24"/>
                <w:szCs w:val="24"/>
              </w:rPr>
              <w:t>6,900</w:t>
            </w:r>
            <w:r w:rsidR="006D00E2">
              <w:rPr>
                <w:rFonts w:asciiTheme="minorHAnsi" w:hAnsiTheme="minorHAnsi"/>
                <w:sz w:val="24"/>
                <w:szCs w:val="24"/>
              </w:rPr>
              <w:t xml:space="preserve"> </w:t>
            </w:r>
            <w:r w:rsidR="00B57F8D" w:rsidRPr="00763406">
              <w:rPr>
                <w:rFonts w:asciiTheme="minorHAnsi" w:hAnsiTheme="minorHAnsi"/>
                <w:sz w:val="24"/>
                <w:szCs w:val="24"/>
              </w:rPr>
              <w:t>sq.</w:t>
            </w:r>
            <w:r>
              <w:rPr>
                <w:rFonts w:asciiTheme="minorHAnsi" w:hAnsiTheme="minorHAnsi"/>
                <w:sz w:val="24"/>
                <w:szCs w:val="24"/>
              </w:rPr>
              <w:t xml:space="preserve"> </w:t>
            </w:r>
            <w:r w:rsidR="006D00E2">
              <w:rPr>
                <w:rFonts w:asciiTheme="minorHAnsi" w:hAnsiTheme="minorHAnsi"/>
                <w:sz w:val="24"/>
                <w:szCs w:val="24"/>
              </w:rPr>
              <w:t>ft</w:t>
            </w:r>
            <w:r w:rsidR="00610175">
              <w:rPr>
                <w:rFonts w:asciiTheme="minorHAnsi" w:hAnsiTheme="minorHAnsi"/>
                <w:sz w:val="24"/>
                <w:szCs w:val="24"/>
              </w:rPr>
              <w:t>.</w:t>
            </w:r>
          </w:p>
        </w:tc>
        <w:tc>
          <w:tcPr>
            <w:tcW w:w="20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Zoning: </w:t>
            </w:r>
          </w:p>
        </w:tc>
        <w:tc>
          <w:tcPr>
            <w:tcW w:w="3062" w:type="dxa"/>
            <w:gridSpan w:val="3"/>
            <w:tcBorders>
              <w:right w:val="single" w:sz="6" w:space="0" w:color="auto"/>
            </w:tcBorders>
          </w:tcPr>
          <w:p w:rsidR="00A6497F" w:rsidRPr="00763406" w:rsidRDefault="000F7A5F" w:rsidP="00923E0D">
            <w:pPr>
              <w:ind w:firstLine="4"/>
              <w:rPr>
                <w:rFonts w:asciiTheme="minorHAnsi" w:hAnsiTheme="minorHAnsi"/>
                <w:sz w:val="24"/>
                <w:szCs w:val="24"/>
              </w:rPr>
            </w:pPr>
            <w:r>
              <w:rPr>
                <w:rFonts w:asciiTheme="minorHAnsi" w:hAnsiTheme="minorHAnsi"/>
                <w:sz w:val="24"/>
                <w:szCs w:val="24"/>
              </w:rPr>
              <w:t>IC</w:t>
            </w:r>
            <w:r w:rsidR="00C74E35">
              <w:rPr>
                <w:rFonts w:asciiTheme="minorHAnsi" w:hAnsiTheme="minorHAnsi"/>
                <w:sz w:val="24"/>
                <w:szCs w:val="24"/>
              </w:rPr>
              <w:t xml:space="preserve"> 40</w:t>
            </w:r>
          </w:p>
        </w:tc>
      </w:tr>
      <w:tr w:rsidR="00A6497F" w:rsidRPr="00763406" w:rsidTr="0041023E">
        <w:tblPrEx>
          <w:tblCellMar>
            <w:left w:w="120" w:type="dxa"/>
            <w:right w:w="120" w:type="dxa"/>
          </w:tblCellMar>
        </w:tblPrEx>
        <w:trPr>
          <w:cantSplit/>
          <w:trHeight w:val="402"/>
        </w:trPr>
        <w:tc>
          <w:tcPr>
            <w:tcW w:w="1891" w:type="dxa"/>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Est. Value:</w:t>
            </w:r>
          </w:p>
        </w:tc>
        <w:tc>
          <w:tcPr>
            <w:tcW w:w="2881" w:type="dxa"/>
            <w:gridSpan w:val="3"/>
            <w:shd w:val="clear" w:color="auto" w:fill="C0C0C0"/>
          </w:tcPr>
          <w:p w:rsidR="00A6497F" w:rsidRPr="00763406" w:rsidRDefault="00A6497F" w:rsidP="000F7A5F">
            <w:pPr>
              <w:ind w:firstLine="4"/>
              <w:rPr>
                <w:rFonts w:asciiTheme="minorHAnsi" w:hAnsiTheme="minorHAnsi"/>
                <w:sz w:val="24"/>
                <w:szCs w:val="24"/>
              </w:rPr>
            </w:pPr>
            <w:r w:rsidRPr="00763406">
              <w:rPr>
                <w:rFonts w:asciiTheme="minorHAnsi" w:hAnsiTheme="minorHAnsi"/>
                <w:sz w:val="24"/>
                <w:szCs w:val="24"/>
              </w:rPr>
              <w:t xml:space="preserve">$ </w:t>
            </w:r>
            <w:r w:rsidR="000F7A5F">
              <w:rPr>
                <w:rFonts w:asciiTheme="minorHAnsi" w:hAnsiTheme="minorHAnsi"/>
                <w:sz w:val="24"/>
                <w:szCs w:val="24"/>
              </w:rPr>
              <w:t>450,000- $55</w:t>
            </w:r>
            <w:r w:rsidR="00C74E35">
              <w:rPr>
                <w:rFonts w:asciiTheme="minorHAnsi" w:hAnsiTheme="minorHAnsi"/>
                <w:sz w:val="24"/>
                <w:szCs w:val="24"/>
              </w:rPr>
              <w:t>0,000</w:t>
            </w:r>
          </w:p>
        </w:tc>
        <w:tc>
          <w:tcPr>
            <w:tcW w:w="2070" w:type="dxa"/>
            <w:shd w:val="clear" w:color="auto" w:fill="C0C0C0"/>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Assessed Value: </w:t>
            </w:r>
          </w:p>
        </w:tc>
        <w:tc>
          <w:tcPr>
            <w:tcW w:w="3062" w:type="dxa"/>
            <w:gridSpan w:val="3"/>
            <w:tcBorders>
              <w:right w:val="single" w:sz="6" w:space="0" w:color="auto"/>
            </w:tcBorders>
            <w:shd w:val="clear" w:color="auto" w:fill="C0C0C0"/>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NA</w:t>
            </w:r>
          </w:p>
        </w:tc>
      </w:tr>
      <w:tr w:rsidR="00A6497F" w:rsidRPr="00763406"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b/>
                <w:bCs/>
                <w:sz w:val="24"/>
                <w:szCs w:val="24"/>
              </w:rPr>
              <w:t>PROPOSED USES AND RECOMMENDED USE</w:t>
            </w:r>
          </w:p>
        </w:tc>
      </w:tr>
      <w:tr w:rsidR="00A6497F" w:rsidRPr="00763406" w:rsidTr="0041023E">
        <w:tblPrEx>
          <w:tblCellMar>
            <w:left w:w="120" w:type="dxa"/>
            <w:right w:w="120" w:type="dxa"/>
          </w:tblCellMar>
        </w:tblPrEx>
        <w:trPr>
          <w:cantSplit/>
          <w:trHeight w:val="402"/>
        </w:trPr>
        <w:tc>
          <w:tcPr>
            <w:tcW w:w="4772" w:type="dxa"/>
            <w:gridSpan w:val="4"/>
            <w:tcBorders>
              <w:left w:val="single" w:sz="6" w:space="0" w:color="auto"/>
            </w:tcBorders>
          </w:tcPr>
          <w:p w:rsidR="00A6497F" w:rsidRPr="00763406" w:rsidRDefault="00A6497F" w:rsidP="00A92C60">
            <w:pPr>
              <w:ind w:firstLine="4"/>
              <w:rPr>
                <w:rFonts w:asciiTheme="minorHAnsi" w:hAnsiTheme="minorHAnsi"/>
                <w:i/>
                <w:iCs/>
                <w:sz w:val="24"/>
                <w:szCs w:val="24"/>
              </w:rPr>
            </w:pPr>
            <w:r w:rsidRPr="00763406">
              <w:rPr>
                <w:rFonts w:asciiTheme="minorHAnsi" w:hAnsiTheme="minorHAnsi"/>
                <w:i/>
                <w:iCs/>
                <w:sz w:val="24"/>
                <w:szCs w:val="24"/>
              </w:rPr>
              <w:t xml:space="preserve">Department/Governmental Agencies: </w:t>
            </w:r>
            <w:r w:rsidR="00A92C60">
              <w:rPr>
                <w:rFonts w:asciiTheme="minorHAnsi" w:hAnsiTheme="minorHAnsi"/>
                <w:i/>
                <w:iCs/>
                <w:sz w:val="24"/>
                <w:szCs w:val="24"/>
              </w:rPr>
              <w:t xml:space="preserve">University of </w:t>
            </w:r>
            <w:proofErr w:type="spellStart"/>
            <w:r w:rsidR="00A92C60">
              <w:rPr>
                <w:rFonts w:asciiTheme="minorHAnsi" w:hAnsiTheme="minorHAnsi"/>
                <w:i/>
                <w:iCs/>
                <w:sz w:val="24"/>
                <w:szCs w:val="24"/>
              </w:rPr>
              <w:t>Washinton</w:t>
            </w:r>
            <w:proofErr w:type="spellEnd"/>
            <w:r w:rsidR="00A92C60">
              <w:rPr>
                <w:rFonts w:asciiTheme="minorHAnsi" w:hAnsiTheme="minorHAnsi"/>
                <w:i/>
                <w:iCs/>
                <w:sz w:val="24"/>
                <w:szCs w:val="24"/>
              </w:rPr>
              <w:t xml:space="preserve"> </w:t>
            </w:r>
          </w:p>
        </w:tc>
        <w:tc>
          <w:tcPr>
            <w:tcW w:w="5132" w:type="dxa"/>
            <w:gridSpan w:val="4"/>
            <w:tcBorders>
              <w:right w:val="single" w:sz="6" w:space="0" w:color="auto"/>
            </w:tcBorders>
          </w:tcPr>
          <w:p w:rsidR="00A6497F" w:rsidRPr="00763406" w:rsidRDefault="00A6497F" w:rsidP="00A92C60">
            <w:pPr>
              <w:ind w:firstLine="4"/>
              <w:rPr>
                <w:rFonts w:asciiTheme="minorHAnsi" w:hAnsiTheme="minorHAnsi"/>
                <w:i/>
                <w:iCs/>
                <w:sz w:val="24"/>
                <w:szCs w:val="24"/>
              </w:rPr>
            </w:pPr>
            <w:r w:rsidRPr="00763406">
              <w:rPr>
                <w:rFonts w:asciiTheme="minorHAnsi" w:hAnsiTheme="minorHAnsi"/>
                <w:i/>
                <w:iCs/>
                <w:sz w:val="24"/>
                <w:szCs w:val="24"/>
              </w:rPr>
              <w:t xml:space="preserve">Proposed Use: </w:t>
            </w:r>
            <w:r w:rsidR="00A92C60">
              <w:rPr>
                <w:rFonts w:asciiTheme="minorHAnsi" w:hAnsiTheme="minorHAnsi"/>
                <w:i/>
                <w:iCs/>
                <w:sz w:val="24"/>
                <w:szCs w:val="24"/>
              </w:rPr>
              <w:t>Support of UW operations.</w:t>
            </w:r>
          </w:p>
        </w:tc>
      </w:tr>
      <w:tr w:rsidR="00A6497F" w:rsidRPr="00763406" w:rsidTr="0067428D">
        <w:tblPrEx>
          <w:tblCellMar>
            <w:left w:w="120" w:type="dxa"/>
            <w:right w:w="120" w:type="dxa"/>
          </w:tblCellMar>
        </w:tblPrEx>
        <w:trPr>
          <w:cantSplit/>
          <w:trHeight w:val="402"/>
        </w:trPr>
        <w:tc>
          <w:tcPr>
            <w:tcW w:w="4772" w:type="dxa"/>
            <w:gridSpan w:val="4"/>
            <w:tcBorders>
              <w:top w:val="single" w:sz="6" w:space="0" w:color="auto"/>
              <w:left w:val="single" w:sz="6" w:space="0" w:color="auto"/>
            </w:tcBorders>
          </w:tcPr>
          <w:p w:rsidR="00A6497F" w:rsidRPr="00763406" w:rsidRDefault="00A6497F" w:rsidP="00923E0D">
            <w:pPr>
              <w:ind w:firstLine="4"/>
              <w:rPr>
                <w:rFonts w:asciiTheme="minorHAnsi" w:hAnsiTheme="minorHAnsi"/>
                <w:sz w:val="24"/>
                <w:szCs w:val="24"/>
              </w:rPr>
            </w:pPr>
          </w:p>
        </w:tc>
        <w:tc>
          <w:tcPr>
            <w:tcW w:w="5132" w:type="dxa"/>
            <w:gridSpan w:val="4"/>
            <w:tcBorders>
              <w:top w:val="single" w:sz="6" w:space="0" w:color="auto"/>
              <w:bottom w:val="single" w:sz="6" w:space="0" w:color="auto"/>
              <w:right w:val="single" w:sz="6" w:space="0" w:color="auto"/>
            </w:tcBorders>
          </w:tcPr>
          <w:p w:rsidR="00A6497F" w:rsidRPr="00763406" w:rsidRDefault="00A6497F" w:rsidP="00923E0D">
            <w:pPr>
              <w:ind w:firstLine="4"/>
              <w:rPr>
                <w:rFonts w:asciiTheme="minorHAnsi" w:hAnsiTheme="minorHAnsi"/>
                <w:sz w:val="24"/>
                <w:szCs w:val="24"/>
              </w:rPr>
            </w:pPr>
          </w:p>
        </w:tc>
      </w:tr>
      <w:tr w:rsidR="00A6497F" w:rsidRPr="00763406" w:rsidTr="0067428D">
        <w:tblPrEx>
          <w:tblCellMar>
            <w:left w:w="120" w:type="dxa"/>
            <w:right w:w="120" w:type="dxa"/>
          </w:tblCellMar>
        </w:tblPrEx>
        <w:trPr>
          <w:cantSplit/>
          <w:trHeight w:val="402"/>
        </w:trPr>
        <w:tc>
          <w:tcPr>
            <w:tcW w:w="4772" w:type="dxa"/>
            <w:gridSpan w:val="4"/>
            <w:tcBorders>
              <w:top w:val="single" w:sz="6" w:space="0" w:color="auto"/>
              <w:left w:val="single" w:sz="6" w:space="0" w:color="auto"/>
              <w:bottom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i/>
                <w:iCs/>
                <w:sz w:val="24"/>
                <w:szCs w:val="24"/>
              </w:rPr>
              <w:t xml:space="preserve">Other Parties wishing to acquire: </w:t>
            </w:r>
            <w:r w:rsidRPr="00763406">
              <w:rPr>
                <w:rFonts w:asciiTheme="minorHAnsi" w:hAnsiTheme="minorHAnsi"/>
                <w:sz w:val="24"/>
                <w:szCs w:val="24"/>
              </w:rPr>
              <w:t xml:space="preserve">   </w:t>
            </w:r>
          </w:p>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Adjacent property owner </w:t>
            </w:r>
          </w:p>
        </w:tc>
        <w:tc>
          <w:tcPr>
            <w:tcW w:w="5132" w:type="dxa"/>
            <w:gridSpan w:val="4"/>
            <w:tcBorders>
              <w:top w:val="single" w:sz="6" w:space="0" w:color="auto"/>
              <w:bottom w:val="single" w:sz="4" w:space="0" w:color="auto"/>
              <w:right w:val="single" w:sz="6" w:space="0" w:color="auto"/>
            </w:tcBorders>
          </w:tcPr>
          <w:p w:rsidR="00A6497F" w:rsidRPr="00763406" w:rsidRDefault="00A6497F" w:rsidP="00A92C60">
            <w:pPr>
              <w:ind w:firstLine="4"/>
              <w:rPr>
                <w:rFonts w:asciiTheme="minorHAnsi" w:hAnsiTheme="minorHAnsi"/>
                <w:i/>
                <w:iCs/>
                <w:sz w:val="24"/>
                <w:szCs w:val="24"/>
              </w:rPr>
            </w:pPr>
            <w:r w:rsidRPr="00763406">
              <w:rPr>
                <w:rFonts w:asciiTheme="minorHAnsi" w:hAnsiTheme="minorHAnsi"/>
                <w:i/>
                <w:iCs/>
                <w:sz w:val="24"/>
                <w:szCs w:val="24"/>
              </w:rPr>
              <w:t xml:space="preserve">Proposed Use:   </w:t>
            </w:r>
            <w:r w:rsidR="00A92C60">
              <w:rPr>
                <w:rFonts w:asciiTheme="minorHAnsi" w:hAnsiTheme="minorHAnsi"/>
                <w:iCs/>
                <w:sz w:val="24"/>
                <w:szCs w:val="24"/>
              </w:rPr>
              <w:t xml:space="preserve"> </w:t>
            </w:r>
            <w:r w:rsidRPr="00763406">
              <w:rPr>
                <w:rFonts w:asciiTheme="minorHAnsi" w:hAnsiTheme="minorHAnsi"/>
                <w:i/>
                <w:iCs/>
                <w:sz w:val="24"/>
                <w:szCs w:val="24"/>
              </w:rPr>
              <w:t xml:space="preserve"> </w:t>
            </w:r>
          </w:p>
        </w:tc>
      </w:tr>
      <w:tr w:rsidR="00A6497F" w:rsidRPr="00763406" w:rsidTr="0067428D">
        <w:tblPrEx>
          <w:tblCellMar>
            <w:left w:w="120" w:type="dxa"/>
            <w:right w:w="120" w:type="dxa"/>
          </w:tblCellMar>
        </w:tblPrEx>
        <w:trPr>
          <w:cantSplit/>
          <w:trHeight w:val="402"/>
        </w:trPr>
        <w:tc>
          <w:tcPr>
            <w:tcW w:w="4772" w:type="dxa"/>
            <w:gridSpan w:val="4"/>
            <w:tcBorders>
              <w:left w:val="single" w:sz="6" w:space="0" w:color="auto"/>
            </w:tcBorders>
          </w:tcPr>
          <w:p w:rsidR="00A6497F" w:rsidRPr="00763406" w:rsidRDefault="00A6497F" w:rsidP="00923E0D">
            <w:pPr>
              <w:ind w:firstLine="4"/>
              <w:rPr>
                <w:rFonts w:asciiTheme="minorHAnsi" w:hAnsiTheme="minorHAnsi"/>
                <w:sz w:val="24"/>
                <w:szCs w:val="24"/>
              </w:rPr>
            </w:pPr>
          </w:p>
        </w:tc>
        <w:tc>
          <w:tcPr>
            <w:tcW w:w="5132" w:type="dxa"/>
            <w:gridSpan w:val="4"/>
            <w:tcBorders>
              <w:top w:val="single" w:sz="4" w:space="0" w:color="auto"/>
              <w:right w:val="single" w:sz="6" w:space="0" w:color="auto"/>
            </w:tcBorders>
          </w:tcPr>
          <w:p w:rsidR="00A6497F" w:rsidRPr="00763406" w:rsidRDefault="00A6497F" w:rsidP="00923E0D">
            <w:pPr>
              <w:ind w:firstLine="4"/>
              <w:rPr>
                <w:rFonts w:asciiTheme="minorHAnsi" w:hAnsiTheme="minorHAnsi"/>
                <w:sz w:val="24"/>
                <w:szCs w:val="24"/>
                <w:u w:val="single"/>
              </w:rPr>
            </w:pPr>
          </w:p>
        </w:tc>
      </w:tr>
      <w:tr w:rsidR="00A6497F" w:rsidRPr="00763406" w:rsidTr="0041023E">
        <w:tblPrEx>
          <w:tblCellMar>
            <w:left w:w="120" w:type="dxa"/>
            <w:right w:w="120" w:type="dxa"/>
          </w:tblCellMar>
        </w:tblPrEx>
        <w:trPr>
          <w:cantSplit/>
          <w:trHeight w:val="402"/>
        </w:trPr>
        <w:tc>
          <w:tcPr>
            <w:tcW w:w="9904" w:type="dxa"/>
            <w:gridSpan w:val="8"/>
            <w:tcBorders>
              <w:left w:val="single" w:sz="6" w:space="0" w:color="auto"/>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RES’S RECOMMENDED USE: </w:t>
            </w:r>
          </w:p>
          <w:p w:rsidR="00A6497F" w:rsidRPr="00763406" w:rsidRDefault="001E6024" w:rsidP="00A92C60">
            <w:pPr>
              <w:ind w:firstLine="4"/>
              <w:rPr>
                <w:rFonts w:asciiTheme="minorHAnsi" w:hAnsiTheme="minorHAnsi"/>
                <w:sz w:val="24"/>
                <w:szCs w:val="24"/>
              </w:rPr>
            </w:pPr>
            <w:r>
              <w:rPr>
                <w:rFonts w:asciiTheme="minorHAnsi" w:hAnsiTheme="minorHAnsi"/>
                <w:sz w:val="24"/>
                <w:szCs w:val="24"/>
              </w:rPr>
              <w:t>Sell through negotiate sale</w:t>
            </w:r>
            <w:r w:rsidR="00A92C60">
              <w:rPr>
                <w:rFonts w:asciiTheme="minorHAnsi" w:hAnsiTheme="minorHAnsi"/>
                <w:sz w:val="24"/>
                <w:szCs w:val="24"/>
              </w:rPr>
              <w:t xml:space="preserve"> to the </w:t>
            </w:r>
            <w:proofErr w:type="spellStart"/>
            <w:r w:rsidR="00A92C60">
              <w:rPr>
                <w:rFonts w:asciiTheme="minorHAnsi" w:hAnsiTheme="minorHAnsi"/>
                <w:sz w:val="24"/>
                <w:szCs w:val="24"/>
              </w:rPr>
              <w:t>Universtity</w:t>
            </w:r>
            <w:proofErr w:type="spellEnd"/>
            <w:r w:rsidR="00A92C60">
              <w:rPr>
                <w:rFonts w:asciiTheme="minorHAnsi" w:hAnsiTheme="minorHAnsi"/>
                <w:sz w:val="24"/>
                <w:szCs w:val="24"/>
              </w:rPr>
              <w:t xml:space="preserve"> of Washington or if a sale is not completed, then sell at fair market value through a competitive process. </w:t>
            </w:r>
          </w:p>
        </w:tc>
      </w:tr>
      <w:tr w:rsidR="00A6497F" w:rsidRPr="00763406"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4080" behindDoc="0" locked="0" layoutInCell="1" allowOverlap="1" wp14:anchorId="6FE32E28" wp14:editId="796EB195">
                      <wp:simplePos x="0" y="0"/>
                      <wp:positionH relativeFrom="column">
                        <wp:posOffset>5019675</wp:posOffset>
                      </wp:positionH>
                      <wp:positionV relativeFrom="paragraph">
                        <wp:posOffset>177165</wp:posOffset>
                      </wp:positionV>
                      <wp:extent cx="342900" cy="30480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95.25pt;margin-top:13.95pt;width:27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" filled="f"/>
                  </w:pict>
                </mc:Fallback>
              </mc:AlternateContent>
            </w:r>
            <w:r w:rsidRPr="00763406">
              <w:rPr>
                <w:rFonts w:asciiTheme="minorHAnsi" w:hAnsiTheme="minorHAnsi"/>
                <w:b/>
                <w:bCs/>
                <w:sz w:val="24"/>
                <w:szCs w:val="24"/>
              </w:rPr>
              <w:t>PROPERTY REVIEW PROCESS DETERMINATION</w:t>
            </w:r>
            <w:r w:rsidRPr="00763406">
              <w:rPr>
                <w:rFonts w:asciiTheme="minorHAnsi" w:hAnsiTheme="minorHAnsi"/>
                <w:sz w:val="24"/>
                <w:szCs w:val="24"/>
              </w:rPr>
              <w:t xml:space="preserve"> (circle appropriate response)</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  Is more than one City Dept</w:t>
            </w:r>
            <w:r w:rsidR="005A6B32" w:rsidRPr="00763406">
              <w:rPr>
                <w:rFonts w:asciiTheme="minorHAnsi" w:hAnsiTheme="minorHAnsi"/>
                <w:sz w:val="24"/>
                <w:szCs w:val="24"/>
              </w:rPr>
              <w:t>. /</w:t>
            </w:r>
            <w:r w:rsidRPr="00763406">
              <w:rPr>
                <w:rFonts w:asciiTheme="minorHAnsi" w:hAnsiTheme="minorHAnsi"/>
                <w:sz w:val="24"/>
                <w:szCs w:val="24"/>
              </w:rPr>
              <w:t>Public Agency wishing to acquire?</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 Are there any pending community proposals for Reuse/ Disposal?</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3.) Have citizens, community groups and/or other interested parties contacted the City regarding </w:t>
            </w:r>
            <w:r w:rsidRPr="00763406">
              <w:rPr>
                <w:rFonts w:asciiTheme="minorHAnsi" w:hAnsiTheme="minorHAnsi"/>
                <w:noProof/>
                <w:sz w:val="24"/>
                <w:szCs w:val="24"/>
              </w:rPr>
              <mc:AlternateContent>
                <mc:Choice Requires="wps">
                  <w:drawing>
                    <wp:anchor distT="0" distB="0" distL="114300" distR="114300" simplePos="0" relativeHeight="251696128" behindDoc="0" locked="1" layoutInCell="1" allowOverlap="1" wp14:anchorId="269FA77A" wp14:editId="55E8C105">
                      <wp:simplePos x="0" y="0"/>
                      <wp:positionH relativeFrom="column">
                        <wp:posOffset>5026025</wp:posOffset>
                      </wp:positionH>
                      <wp:positionV relativeFrom="page">
                        <wp:posOffset>-324485</wp:posOffset>
                      </wp:positionV>
                      <wp:extent cx="342900" cy="228600"/>
                      <wp:effectExtent l="0" t="0" r="19050"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95.75pt;margin-top:-25.55pt;width:27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" filled="f">
                      <w10:wrap anchory="page"/>
                      <w10:anchorlock/>
                    </v:oval>
                  </w:pict>
                </mc:Fallback>
              </mc:AlternateContent>
            </w:r>
            <w:r w:rsidRPr="00763406">
              <w:rPr>
                <w:rFonts w:asciiTheme="minorHAnsi" w:hAnsiTheme="minorHAnsi"/>
                <w:sz w:val="24"/>
                <w:szCs w:val="24"/>
              </w:rPr>
              <w:t>any of the proposed options?</w:t>
            </w:r>
            <w:r w:rsidRPr="00763406">
              <w:rPr>
                <w:rFonts w:asciiTheme="minorHAnsi" w:hAnsiTheme="minorHAnsi"/>
                <w:sz w:val="24"/>
                <w:szCs w:val="24"/>
              </w:rPr>
              <w:br/>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5104" behindDoc="0" locked="1" layoutInCell="1" allowOverlap="1" wp14:anchorId="5D41C484" wp14:editId="3F1CE4C7">
                      <wp:simplePos x="0" y="0"/>
                      <wp:positionH relativeFrom="column">
                        <wp:posOffset>-91440</wp:posOffset>
                      </wp:positionH>
                      <wp:positionV relativeFrom="page">
                        <wp:posOffset>-48260</wp:posOffset>
                      </wp:positionV>
                      <wp:extent cx="361315" cy="294005"/>
                      <wp:effectExtent l="0" t="0" r="1968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94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2pt;margin-top:-3.8pt;width:28.4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" filled="f">
                      <w10:wrap anchory="page"/>
                      <w10:anchorlock/>
                    </v:oval>
                  </w:pict>
                </mc:Fallback>
              </mc:AlternateContent>
            </w:r>
            <w:r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8176" behindDoc="0" locked="1" layoutInCell="1" allowOverlap="1" wp14:anchorId="5281848D" wp14:editId="4DC70265">
                      <wp:simplePos x="0" y="0"/>
                      <wp:positionH relativeFrom="column">
                        <wp:posOffset>5026025</wp:posOffset>
                      </wp:positionH>
                      <wp:positionV relativeFrom="page">
                        <wp:posOffset>-32385</wp:posOffset>
                      </wp:positionV>
                      <wp:extent cx="342900" cy="22860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95.75pt;margin-top:-2.55pt;width:2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" filled="f">
                      <w10:wrap anchory="page"/>
                      <w10:anchorlock/>
                    </v:oval>
                  </w:pict>
                </mc:Fallback>
              </mc:AlternateContent>
            </w:r>
            <w:r w:rsidRPr="00763406">
              <w:rPr>
                <w:rFonts w:asciiTheme="minorHAnsi" w:hAnsiTheme="minorHAnsi"/>
                <w:sz w:val="24"/>
                <w:szCs w:val="24"/>
              </w:rPr>
              <w:t>4.) Will consideration be other than cash?</w:t>
            </w:r>
          </w:p>
        </w:tc>
        <w:tc>
          <w:tcPr>
            <w:tcW w:w="1170" w:type="dxa"/>
          </w:tcPr>
          <w:p w:rsidR="00A6497F" w:rsidRPr="00763406" w:rsidRDefault="00642E7B"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7152" behindDoc="0" locked="0" layoutInCell="1" allowOverlap="1" wp14:anchorId="66B3A91E" wp14:editId="156BC83B">
                      <wp:simplePos x="0" y="0"/>
                      <wp:positionH relativeFrom="column">
                        <wp:posOffset>288940</wp:posOffset>
                      </wp:positionH>
                      <wp:positionV relativeFrom="paragraph">
                        <wp:posOffset>263525</wp:posOffset>
                      </wp:positionV>
                      <wp:extent cx="335915" cy="228600"/>
                      <wp:effectExtent l="0" t="0" r="26035"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2.75pt;margin-top:20.75pt;width:26.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" filled="f"/>
                  </w:pict>
                </mc:Fallback>
              </mc:AlternateContent>
            </w:r>
            <w:r w:rsidR="00A6497F" w:rsidRPr="00763406">
              <w:rPr>
                <w:rFonts w:asciiTheme="minorHAnsi" w:hAnsiTheme="minorHAnsi"/>
                <w:noProof/>
                <w:sz w:val="24"/>
                <w:szCs w:val="24"/>
              </w:rPr>
              <mc:AlternateContent>
                <mc:Choice Requires="wps">
                  <w:drawing>
                    <wp:anchor distT="0" distB="0" distL="114300" distR="114300" simplePos="0" relativeHeight="251692032" behindDoc="1" locked="1" layoutInCell="1" allowOverlap="1" wp14:anchorId="62ED3B39" wp14:editId="4205F7F6">
                      <wp:simplePos x="0" y="0"/>
                      <wp:positionH relativeFrom="column">
                        <wp:posOffset>-46355</wp:posOffset>
                      </wp:positionH>
                      <wp:positionV relativeFrom="page">
                        <wp:posOffset>510540</wp:posOffset>
                      </wp:positionV>
                      <wp:extent cx="337185" cy="228600"/>
                      <wp:effectExtent l="0" t="0" r="2476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65pt;margin-top:40.2pt;width:26.5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" filled="f">
                      <w10:wrap anchory="page"/>
                      <w10:anchorlock/>
                    </v:oval>
                  </w:pict>
                </mc:Fallback>
              </mc:AlternateContent>
            </w:r>
            <w:r w:rsidR="00A6497F"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10</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5.) Is Sale or Trade to a private party being recommended?</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25</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6.) Will the proposed use require changes in zoning/other regulations?</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9200" behindDoc="0" locked="1" layoutInCell="1" allowOverlap="1" wp14:anchorId="7A0674AD" wp14:editId="64B708A8">
                      <wp:simplePos x="0" y="0"/>
                      <wp:positionH relativeFrom="column">
                        <wp:posOffset>288925</wp:posOffset>
                      </wp:positionH>
                      <wp:positionV relativeFrom="page">
                        <wp:posOffset>254635</wp:posOffset>
                      </wp:positionV>
                      <wp:extent cx="342900" cy="228600"/>
                      <wp:effectExtent l="0" t="0" r="19050"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22.75pt;margin-top:20.05pt;width:27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" filled="f">
                      <w10:wrap anchory="page"/>
                      <w10:anchorlock/>
                    </v:oval>
                  </w:pict>
                </mc:Fallback>
              </mc:AlternateContent>
            </w:r>
            <w:r w:rsidRPr="00763406">
              <w:rPr>
                <w:rFonts w:asciiTheme="minorHAnsi" w:hAnsiTheme="minorHAnsi"/>
                <w:sz w:val="24"/>
                <w:szCs w:val="24"/>
              </w:rPr>
              <w:t xml:space="preserve"> No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20</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700224" behindDoc="0" locked="1" layoutInCell="1" allowOverlap="1" wp14:anchorId="5CD3FFF4" wp14:editId="4C0F1532">
                      <wp:simplePos x="0" y="0"/>
                      <wp:positionH relativeFrom="column">
                        <wp:posOffset>5043170</wp:posOffset>
                      </wp:positionH>
                      <wp:positionV relativeFrom="page">
                        <wp:posOffset>250825</wp:posOffset>
                      </wp:positionV>
                      <wp:extent cx="342900" cy="233045"/>
                      <wp:effectExtent l="0" t="0" r="19050" b="1460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3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97.1pt;margin-top:19.75pt;width:27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" filled="f">
                      <w10:wrap anchory="page"/>
                      <w10:anchorlock/>
                    </v:oval>
                  </w:pict>
                </mc:Fallback>
              </mc:AlternateContent>
            </w:r>
            <w:r w:rsidRPr="00763406">
              <w:rPr>
                <w:rFonts w:asciiTheme="minorHAnsi" w:hAnsiTheme="minorHAnsi"/>
                <w:sz w:val="24"/>
                <w:szCs w:val="24"/>
              </w:rPr>
              <w:t>7.) Is the estimated Fair Market Value between $250,000-$1,000,000?</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10</w:t>
            </w:r>
          </w:p>
        </w:tc>
      </w:tr>
      <w:tr w:rsidR="00A6497F" w:rsidRPr="00763406" w:rsidTr="0041023E">
        <w:tblPrEx>
          <w:tblCellMar>
            <w:left w:w="120" w:type="dxa"/>
            <w:right w:w="120" w:type="dxa"/>
          </w:tblCellMar>
        </w:tblPrEx>
        <w:trPr>
          <w:cantSplit/>
          <w:trHeight w:val="432"/>
        </w:trPr>
        <w:tc>
          <w:tcPr>
            <w:tcW w:w="8012" w:type="dxa"/>
            <w:gridSpan w:val="6"/>
            <w:tcBorders>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8.) Is the estimated Fair Market Value over $1,000,000?</w:t>
            </w:r>
          </w:p>
        </w:tc>
        <w:tc>
          <w:tcPr>
            <w:tcW w:w="1170" w:type="dxa"/>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Yes</w:t>
            </w:r>
          </w:p>
        </w:tc>
        <w:tc>
          <w:tcPr>
            <w:tcW w:w="722" w:type="dxa"/>
            <w:tcBorders>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45</w:t>
            </w:r>
          </w:p>
        </w:tc>
      </w:tr>
      <w:tr w:rsidR="00A6497F" w:rsidRPr="00763406" w:rsidTr="0041023E">
        <w:tblPrEx>
          <w:tblCellMar>
            <w:left w:w="120" w:type="dxa"/>
            <w:right w:w="120" w:type="dxa"/>
          </w:tblCellMar>
        </w:tblPrEx>
        <w:trPr>
          <w:cantSplit/>
          <w:trHeight w:val="246"/>
        </w:trPr>
        <w:tc>
          <w:tcPr>
            <w:tcW w:w="8012" w:type="dxa"/>
            <w:gridSpan w:val="6"/>
            <w:tcBorders>
              <w:top w:val="single" w:sz="6" w:space="0" w:color="auto"/>
              <w:lef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Total Number of Points Awarded for "Yes" Responses:</w:t>
            </w:r>
          </w:p>
        </w:tc>
        <w:tc>
          <w:tcPr>
            <w:tcW w:w="1170" w:type="dxa"/>
            <w:tcBorders>
              <w:top w:val="single" w:sz="6" w:space="0" w:color="auto"/>
            </w:tcBorders>
          </w:tcPr>
          <w:p w:rsidR="00A6497F" w:rsidRPr="00763406" w:rsidRDefault="00A6497F" w:rsidP="00923E0D">
            <w:pPr>
              <w:ind w:firstLine="4"/>
              <w:rPr>
                <w:rFonts w:asciiTheme="minorHAnsi" w:hAnsiTheme="minorHAnsi"/>
                <w:sz w:val="24"/>
                <w:szCs w:val="24"/>
              </w:rPr>
            </w:pPr>
          </w:p>
        </w:tc>
        <w:tc>
          <w:tcPr>
            <w:tcW w:w="722" w:type="dxa"/>
            <w:tcBorders>
              <w:top w:val="single" w:sz="6" w:space="0" w:color="auto"/>
              <w:right w:val="single" w:sz="6" w:space="0" w:color="auto"/>
            </w:tcBorders>
          </w:tcPr>
          <w:p w:rsidR="00A6497F" w:rsidRPr="00763406" w:rsidRDefault="00C74E35" w:rsidP="00923E0D">
            <w:pPr>
              <w:ind w:firstLine="4"/>
              <w:rPr>
                <w:rFonts w:asciiTheme="minorHAnsi" w:hAnsiTheme="minorHAnsi"/>
                <w:b/>
                <w:bCs/>
                <w:sz w:val="24"/>
                <w:szCs w:val="24"/>
              </w:rPr>
            </w:pPr>
            <w:r>
              <w:rPr>
                <w:rFonts w:asciiTheme="minorHAnsi" w:hAnsiTheme="minorHAnsi"/>
                <w:b/>
                <w:bCs/>
                <w:sz w:val="24"/>
                <w:szCs w:val="24"/>
              </w:rPr>
              <w:t>35</w:t>
            </w:r>
          </w:p>
        </w:tc>
      </w:tr>
      <w:tr w:rsidR="00A6497F" w:rsidRPr="00763406"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bottom w:val="single" w:sz="6" w:space="0" w:color="auto"/>
              <w:right w:val="single" w:sz="6" w:space="0" w:color="auto"/>
            </w:tcBorders>
          </w:tcPr>
          <w:p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w:lastRenderedPageBreak/>
              <mc:AlternateContent>
                <mc:Choice Requires="wps">
                  <w:drawing>
                    <wp:anchor distT="0" distB="0" distL="114300" distR="114300" simplePos="0" relativeHeight="251693056" behindDoc="0" locked="1" layoutInCell="1" allowOverlap="1" wp14:anchorId="79AD0C08" wp14:editId="7EB38C2F">
                      <wp:simplePos x="0" y="0"/>
                      <wp:positionH relativeFrom="column">
                        <wp:posOffset>3430270</wp:posOffset>
                      </wp:positionH>
                      <wp:positionV relativeFrom="page">
                        <wp:posOffset>-21590</wp:posOffset>
                      </wp:positionV>
                      <wp:extent cx="744220" cy="257175"/>
                      <wp:effectExtent l="0" t="0" r="1778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70.1pt;margin-top:-1.7pt;width:58.6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" filled="f">
                      <w10:wrap anchory="page"/>
                      <w10:anchorlock/>
                    </v:oval>
                  </w:pict>
                </mc:Fallback>
              </mc:AlternateContent>
            </w:r>
            <w:r w:rsidRPr="00763406">
              <w:rPr>
                <w:rFonts w:asciiTheme="minorHAnsi" w:hAnsiTheme="minorHAnsi"/>
                <w:sz w:val="24"/>
                <w:szCs w:val="24"/>
              </w:rPr>
              <w:t>Property Classification for purposes of Disposal review:     Simple        Complex    (circle one)  (a score of 45+ points result   results in a “</w:t>
            </w:r>
            <w:r w:rsidR="00C74E35">
              <w:rPr>
                <w:rFonts w:asciiTheme="minorHAnsi" w:hAnsiTheme="minorHAnsi"/>
                <w:sz w:val="24"/>
                <w:szCs w:val="24"/>
              </w:rPr>
              <w:t>simple</w:t>
            </w:r>
            <w:r w:rsidRPr="00763406">
              <w:rPr>
                <w:rFonts w:asciiTheme="minorHAnsi" w:hAnsiTheme="minorHAnsi"/>
                <w:sz w:val="24"/>
                <w:szCs w:val="24"/>
              </w:rPr>
              <w:t>” classification)</w:t>
            </w:r>
          </w:p>
          <w:p w:rsidR="00A6497F" w:rsidRPr="00763406" w:rsidRDefault="00A6497F" w:rsidP="00923E0D">
            <w:pPr>
              <w:ind w:firstLine="4"/>
              <w:rPr>
                <w:rFonts w:asciiTheme="minorHAnsi" w:hAnsiTheme="minorHAnsi"/>
                <w:sz w:val="24"/>
                <w:szCs w:val="24"/>
              </w:rPr>
            </w:pPr>
          </w:p>
          <w:p w:rsidR="00A6497F" w:rsidRPr="00763406" w:rsidRDefault="00A6497F" w:rsidP="00FA22E0">
            <w:pPr>
              <w:ind w:firstLine="4"/>
              <w:rPr>
                <w:rFonts w:asciiTheme="minorHAnsi" w:hAnsiTheme="minorHAnsi"/>
                <w:sz w:val="24"/>
                <w:szCs w:val="24"/>
              </w:rPr>
            </w:pPr>
            <w:r w:rsidRPr="00763406">
              <w:rPr>
                <w:rFonts w:asciiTheme="minorHAnsi" w:hAnsiTheme="minorHAnsi"/>
                <w:sz w:val="24"/>
                <w:szCs w:val="24"/>
              </w:rPr>
              <w:t xml:space="preserve">Signature:  Daniel Bretzke, AICP               Department: FAS              Date: </w:t>
            </w:r>
            <w:r w:rsidR="000F7A5F">
              <w:rPr>
                <w:rFonts w:asciiTheme="minorHAnsi" w:hAnsiTheme="minorHAnsi"/>
                <w:sz w:val="24"/>
                <w:szCs w:val="24"/>
              </w:rPr>
              <w:t>December</w:t>
            </w:r>
            <w:r w:rsidR="00FA22E0">
              <w:rPr>
                <w:rFonts w:asciiTheme="minorHAnsi" w:hAnsiTheme="minorHAnsi"/>
                <w:sz w:val="24"/>
                <w:szCs w:val="24"/>
              </w:rPr>
              <w:t xml:space="preserve"> 3, </w:t>
            </w:r>
            <w:r w:rsidR="000F7A5F">
              <w:rPr>
                <w:rFonts w:asciiTheme="minorHAnsi" w:hAnsiTheme="minorHAnsi"/>
                <w:sz w:val="24"/>
                <w:szCs w:val="24"/>
              </w:rPr>
              <w:t>2015</w:t>
            </w:r>
          </w:p>
        </w:tc>
      </w:tr>
    </w:tbl>
    <w:p w:rsidR="00C1717E" w:rsidRPr="00B43828" w:rsidRDefault="00C1717E" w:rsidP="00923E0D">
      <w:pPr>
        <w:tabs>
          <w:tab w:val="left" w:pos="1710"/>
        </w:tabs>
        <w:rPr>
          <w:rFonts w:asciiTheme="minorHAnsi" w:hAnsiTheme="minorHAnsi"/>
          <w:b/>
          <w:sz w:val="24"/>
          <w:szCs w:val="24"/>
        </w:rPr>
      </w:pPr>
    </w:p>
    <w:p w:rsidR="004B5596" w:rsidRDefault="00C74E35" w:rsidP="00923E0D">
      <w:pPr>
        <w:jc w:val="center"/>
        <w:rPr>
          <w:rFonts w:asciiTheme="minorHAnsi" w:hAnsiTheme="minorHAnsi"/>
          <w:sz w:val="24"/>
          <w:szCs w:val="24"/>
        </w:rPr>
      </w:pPr>
      <w:r>
        <w:rPr>
          <w:rFonts w:asciiTheme="minorHAnsi" w:hAnsiTheme="minorHAnsi"/>
          <w:b/>
          <w:sz w:val="24"/>
          <w:szCs w:val="24"/>
        </w:rPr>
        <w:t xml:space="preserve"> </w:t>
      </w:r>
      <w:r w:rsidR="004B5596">
        <w:rPr>
          <w:rFonts w:asciiTheme="minorHAnsi" w:hAnsiTheme="minorHAnsi"/>
          <w:sz w:val="24"/>
          <w:szCs w:val="24"/>
        </w:rPr>
        <w:t>Appendix D</w:t>
      </w:r>
    </w:p>
    <w:p w:rsidR="004B5596" w:rsidRDefault="004B5596" w:rsidP="00923E0D">
      <w:pPr>
        <w:jc w:val="center"/>
        <w:rPr>
          <w:rFonts w:asciiTheme="minorHAnsi" w:hAnsiTheme="minorHAnsi"/>
          <w:sz w:val="24"/>
          <w:szCs w:val="24"/>
        </w:rPr>
      </w:pPr>
      <w:r>
        <w:rPr>
          <w:rFonts w:asciiTheme="minorHAnsi" w:hAnsiTheme="minorHAnsi"/>
          <w:sz w:val="24"/>
          <w:szCs w:val="24"/>
        </w:rPr>
        <w:t xml:space="preserve">Parties of Record </w:t>
      </w:r>
    </w:p>
    <w:p w:rsidR="004B5596" w:rsidRDefault="004B5596" w:rsidP="00923E0D">
      <w:pPr>
        <w:jc w:val="center"/>
        <w:rPr>
          <w:rFonts w:asciiTheme="minorHAnsi" w:hAnsiTheme="minorHAnsi"/>
          <w:sz w:val="24"/>
          <w:szCs w:val="24"/>
        </w:rPr>
      </w:pPr>
    </w:p>
    <w:tbl>
      <w:tblPr>
        <w:tblStyle w:val="TableGrid"/>
        <w:tblW w:w="9162" w:type="dxa"/>
        <w:tblLook w:val="04A0" w:firstRow="1" w:lastRow="0" w:firstColumn="1" w:lastColumn="0" w:noHBand="0" w:noVBand="1"/>
      </w:tblPr>
      <w:tblGrid>
        <w:gridCol w:w="1865"/>
        <w:gridCol w:w="3027"/>
        <w:gridCol w:w="2056"/>
        <w:gridCol w:w="2214"/>
      </w:tblGrid>
      <w:tr w:rsidR="009577DC" w:rsidTr="00714339">
        <w:tc>
          <w:tcPr>
            <w:tcW w:w="1865" w:type="dxa"/>
          </w:tcPr>
          <w:p w:rsidR="004B5596" w:rsidRDefault="004B5596" w:rsidP="00923E0D">
            <w:pPr>
              <w:rPr>
                <w:rFonts w:asciiTheme="minorHAnsi" w:hAnsiTheme="minorHAnsi"/>
                <w:sz w:val="24"/>
                <w:szCs w:val="24"/>
              </w:rPr>
            </w:pPr>
            <w:r>
              <w:rPr>
                <w:rFonts w:asciiTheme="minorHAnsi" w:hAnsiTheme="minorHAnsi"/>
                <w:sz w:val="24"/>
                <w:szCs w:val="24"/>
              </w:rPr>
              <w:t>Name</w:t>
            </w:r>
          </w:p>
        </w:tc>
        <w:tc>
          <w:tcPr>
            <w:tcW w:w="3027" w:type="dxa"/>
          </w:tcPr>
          <w:p w:rsidR="004B5596" w:rsidRDefault="004B5596" w:rsidP="00923E0D">
            <w:pPr>
              <w:rPr>
                <w:rFonts w:asciiTheme="minorHAnsi" w:hAnsiTheme="minorHAnsi"/>
                <w:sz w:val="24"/>
                <w:szCs w:val="24"/>
              </w:rPr>
            </w:pPr>
            <w:r>
              <w:rPr>
                <w:rFonts w:asciiTheme="minorHAnsi" w:hAnsiTheme="minorHAnsi"/>
                <w:sz w:val="24"/>
                <w:szCs w:val="24"/>
              </w:rPr>
              <w:t>Email</w:t>
            </w:r>
          </w:p>
        </w:tc>
        <w:tc>
          <w:tcPr>
            <w:tcW w:w="2056" w:type="dxa"/>
          </w:tcPr>
          <w:p w:rsidR="004B5596" w:rsidRDefault="004B5596" w:rsidP="00923E0D">
            <w:pPr>
              <w:rPr>
                <w:rFonts w:asciiTheme="minorHAnsi" w:hAnsiTheme="minorHAnsi"/>
                <w:sz w:val="24"/>
                <w:szCs w:val="24"/>
              </w:rPr>
            </w:pPr>
            <w:r>
              <w:rPr>
                <w:rFonts w:asciiTheme="minorHAnsi" w:hAnsiTheme="minorHAnsi"/>
                <w:sz w:val="24"/>
                <w:szCs w:val="24"/>
              </w:rPr>
              <w:t>Address</w:t>
            </w:r>
            <w:r w:rsidR="00923E0D">
              <w:rPr>
                <w:rFonts w:asciiTheme="minorHAnsi" w:hAnsiTheme="minorHAnsi"/>
                <w:sz w:val="24"/>
                <w:szCs w:val="24"/>
              </w:rPr>
              <w:t>/Company</w:t>
            </w:r>
          </w:p>
        </w:tc>
        <w:tc>
          <w:tcPr>
            <w:tcW w:w="2214" w:type="dxa"/>
          </w:tcPr>
          <w:p w:rsidR="004B5596" w:rsidRDefault="004B5596" w:rsidP="00923E0D">
            <w:pPr>
              <w:rPr>
                <w:rFonts w:asciiTheme="minorHAnsi" w:hAnsiTheme="minorHAnsi"/>
                <w:sz w:val="24"/>
                <w:szCs w:val="24"/>
              </w:rPr>
            </w:pPr>
            <w:r>
              <w:rPr>
                <w:rFonts w:asciiTheme="minorHAnsi" w:hAnsiTheme="minorHAnsi"/>
                <w:sz w:val="24"/>
                <w:szCs w:val="24"/>
              </w:rPr>
              <w:t>Phone</w:t>
            </w:r>
          </w:p>
        </w:tc>
      </w:tr>
      <w:tr w:rsidR="009577DC" w:rsidTr="00714339">
        <w:tc>
          <w:tcPr>
            <w:tcW w:w="1865" w:type="dxa"/>
          </w:tcPr>
          <w:p w:rsidR="004B5596" w:rsidRDefault="00354AB3" w:rsidP="00923E0D">
            <w:pPr>
              <w:rPr>
                <w:rFonts w:asciiTheme="minorHAnsi" w:hAnsiTheme="minorHAnsi"/>
                <w:sz w:val="24"/>
                <w:szCs w:val="24"/>
              </w:rPr>
            </w:pPr>
            <w:r>
              <w:rPr>
                <w:rFonts w:asciiTheme="minorHAnsi" w:hAnsiTheme="minorHAnsi"/>
                <w:sz w:val="24"/>
                <w:szCs w:val="24"/>
              </w:rPr>
              <w:t>Gary Eng</w:t>
            </w:r>
          </w:p>
        </w:tc>
        <w:tc>
          <w:tcPr>
            <w:tcW w:w="3027" w:type="dxa"/>
          </w:tcPr>
          <w:p w:rsidR="004B5596" w:rsidRDefault="00354AB3" w:rsidP="00923E0D">
            <w:pPr>
              <w:rPr>
                <w:rFonts w:asciiTheme="minorHAnsi" w:hAnsiTheme="minorHAnsi"/>
                <w:sz w:val="24"/>
                <w:szCs w:val="24"/>
              </w:rPr>
            </w:pPr>
            <w:r w:rsidRPr="00354AB3">
              <w:rPr>
                <w:rFonts w:asciiTheme="minorHAnsi" w:hAnsiTheme="minorHAnsi"/>
                <w:sz w:val="24"/>
                <w:szCs w:val="24"/>
              </w:rPr>
              <w:t>Gary Eng &lt;geng@uw.edu&gt;</w:t>
            </w:r>
          </w:p>
        </w:tc>
        <w:tc>
          <w:tcPr>
            <w:tcW w:w="2056" w:type="dxa"/>
          </w:tcPr>
          <w:p w:rsidR="004B5596" w:rsidRDefault="00FD7EA3" w:rsidP="00923E0D">
            <w:pPr>
              <w:rPr>
                <w:rFonts w:asciiTheme="minorHAnsi" w:hAnsiTheme="minorHAnsi"/>
                <w:sz w:val="24"/>
                <w:szCs w:val="24"/>
              </w:rPr>
            </w:pPr>
            <w:r>
              <w:rPr>
                <w:rFonts w:asciiTheme="minorHAnsi" w:hAnsiTheme="minorHAnsi"/>
                <w:sz w:val="24"/>
                <w:szCs w:val="24"/>
              </w:rPr>
              <w:t>University</w:t>
            </w:r>
            <w:r w:rsidR="00354AB3">
              <w:rPr>
                <w:rFonts w:asciiTheme="minorHAnsi" w:hAnsiTheme="minorHAnsi"/>
                <w:sz w:val="24"/>
                <w:szCs w:val="24"/>
              </w:rPr>
              <w:t xml:space="preserve"> of Washington </w:t>
            </w:r>
          </w:p>
        </w:tc>
        <w:tc>
          <w:tcPr>
            <w:tcW w:w="2214" w:type="dxa"/>
          </w:tcPr>
          <w:p w:rsidR="004B5596" w:rsidRDefault="00354AB3" w:rsidP="00923E0D">
            <w:pPr>
              <w:rPr>
                <w:rFonts w:asciiTheme="minorHAnsi" w:hAnsiTheme="minorHAnsi"/>
                <w:sz w:val="24"/>
                <w:szCs w:val="24"/>
              </w:rPr>
            </w:pPr>
            <w:r>
              <w:rPr>
                <w:rFonts w:asciiTheme="minorHAnsi" w:hAnsiTheme="minorHAnsi"/>
                <w:sz w:val="24"/>
                <w:szCs w:val="24"/>
              </w:rPr>
              <w:t>206 616 3415</w:t>
            </w:r>
          </w:p>
        </w:tc>
      </w:tr>
      <w:tr w:rsidR="009577DC" w:rsidTr="00714339">
        <w:tc>
          <w:tcPr>
            <w:tcW w:w="1865" w:type="dxa"/>
          </w:tcPr>
          <w:p w:rsidR="004B5596" w:rsidRDefault="00354AB3" w:rsidP="00923E0D">
            <w:pPr>
              <w:rPr>
                <w:rFonts w:asciiTheme="minorHAnsi" w:hAnsiTheme="minorHAnsi"/>
                <w:sz w:val="24"/>
                <w:szCs w:val="24"/>
              </w:rPr>
            </w:pPr>
            <w:r>
              <w:rPr>
                <w:rFonts w:asciiTheme="minorHAnsi" w:hAnsiTheme="minorHAnsi"/>
                <w:sz w:val="24"/>
                <w:szCs w:val="24"/>
              </w:rPr>
              <w:t>Sherry Capes</w:t>
            </w:r>
          </w:p>
        </w:tc>
        <w:tc>
          <w:tcPr>
            <w:tcW w:w="3027" w:type="dxa"/>
          </w:tcPr>
          <w:p w:rsidR="004B5596" w:rsidRDefault="00750EF1" w:rsidP="00713D97">
            <w:pPr>
              <w:rPr>
                <w:rFonts w:asciiTheme="minorHAnsi" w:hAnsiTheme="minorHAnsi"/>
                <w:sz w:val="24"/>
                <w:szCs w:val="24"/>
              </w:rPr>
            </w:pPr>
            <w:r>
              <w:rPr>
                <w:rFonts w:asciiTheme="minorHAnsi" w:hAnsiTheme="minorHAnsi"/>
                <w:sz w:val="24"/>
                <w:szCs w:val="24"/>
              </w:rPr>
              <w:t xml:space="preserve"> </w:t>
            </w:r>
            <w:r w:rsidR="00354AB3" w:rsidRPr="00354AB3">
              <w:rPr>
                <w:rFonts w:asciiTheme="minorHAnsi" w:hAnsiTheme="minorHAnsi"/>
                <w:sz w:val="24"/>
                <w:szCs w:val="24"/>
              </w:rPr>
              <w:t>&lt;Sherry@lproperties.com&gt;</w:t>
            </w:r>
          </w:p>
        </w:tc>
        <w:tc>
          <w:tcPr>
            <w:tcW w:w="2056" w:type="dxa"/>
          </w:tcPr>
          <w:p w:rsidR="004B5596" w:rsidRDefault="00354AB3" w:rsidP="00923E0D">
            <w:pPr>
              <w:rPr>
                <w:rFonts w:asciiTheme="minorHAnsi" w:hAnsiTheme="minorHAnsi"/>
                <w:sz w:val="24"/>
                <w:szCs w:val="24"/>
              </w:rPr>
            </w:pPr>
            <w:r>
              <w:rPr>
                <w:rFonts w:asciiTheme="minorHAnsi" w:hAnsiTheme="minorHAnsi"/>
                <w:sz w:val="24"/>
                <w:szCs w:val="24"/>
              </w:rPr>
              <w:t>Limantzakis Properties</w:t>
            </w:r>
          </w:p>
        </w:tc>
        <w:tc>
          <w:tcPr>
            <w:tcW w:w="2214" w:type="dxa"/>
          </w:tcPr>
          <w:p w:rsidR="004B5596" w:rsidRDefault="00354AB3" w:rsidP="00923E0D">
            <w:pPr>
              <w:rPr>
                <w:rFonts w:asciiTheme="minorHAnsi" w:hAnsiTheme="minorHAnsi"/>
                <w:sz w:val="24"/>
                <w:szCs w:val="24"/>
              </w:rPr>
            </w:pPr>
            <w:r w:rsidRPr="00354AB3">
              <w:rPr>
                <w:rFonts w:asciiTheme="minorHAnsi" w:hAnsiTheme="minorHAnsi"/>
                <w:sz w:val="24"/>
                <w:szCs w:val="24"/>
              </w:rPr>
              <w:t>206-632-1222</w:t>
            </w:r>
          </w:p>
        </w:tc>
      </w:tr>
      <w:tr w:rsidR="009577DC" w:rsidTr="00714339">
        <w:tc>
          <w:tcPr>
            <w:tcW w:w="1865" w:type="dxa"/>
          </w:tcPr>
          <w:p w:rsidR="00923E0D" w:rsidRDefault="00354AB3" w:rsidP="00923E0D">
            <w:pPr>
              <w:rPr>
                <w:rFonts w:asciiTheme="minorHAnsi" w:hAnsiTheme="minorHAnsi"/>
                <w:sz w:val="24"/>
                <w:szCs w:val="24"/>
              </w:rPr>
            </w:pPr>
            <w:r w:rsidRPr="00354AB3">
              <w:rPr>
                <w:rFonts w:asciiTheme="minorHAnsi" w:hAnsiTheme="minorHAnsi"/>
                <w:sz w:val="24"/>
                <w:szCs w:val="24"/>
              </w:rPr>
              <w:t>Cheng-Nan Lin</w:t>
            </w:r>
          </w:p>
        </w:tc>
        <w:tc>
          <w:tcPr>
            <w:tcW w:w="3027" w:type="dxa"/>
          </w:tcPr>
          <w:p w:rsidR="00923E0D" w:rsidRDefault="00354AB3" w:rsidP="00923E0D">
            <w:pPr>
              <w:rPr>
                <w:rFonts w:ascii="Arial" w:hAnsi="Arial" w:cs="Arial"/>
                <w:color w:val="000000"/>
              </w:rPr>
            </w:pPr>
            <w:r w:rsidRPr="00354AB3">
              <w:rPr>
                <w:rFonts w:ascii="Arial" w:hAnsi="Arial" w:cs="Arial"/>
                <w:color w:val="000000"/>
              </w:rPr>
              <w:t>LINCCA@aol.com</w:t>
            </w:r>
          </w:p>
        </w:tc>
        <w:tc>
          <w:tcPr>
            <w:tcW w:w="2056" w:type="dxa"/>
          </w:tcPr>
          <w:p w:rsidR="00923E0D" w:rsidRDefault="00923E0D" w:rsidP="00923E0D">
            <w:pPr>
              <w:rPr>
                <w:rFonts w:asciiTheme="minorHAnsi" w:hAnsiTheme="minorHAnsi"/>
                <w:sz w:val="24"/>
                <w:szCs w:val="24"/>
              </w:rPr>
            </w:pPr>
          </w:p>
        </w:tc>
        <w:tc>
          <w:tcPr>
            <w:tcW w:w="2214" w:type="dxa"/>
          </w:tcPr>
          <w:p w:rsidR="00923E0D" w:rsidRDefault="00354AB3" w:rsidP="00923E0D">
            <w:pPr>
              <w:rPr>
                <w:rFonts w:asciiTheme="minorHAnsi" w:hAnsiTheme="minorHAnsi"/>
                <w:sz w:val="24"/>
                <w:szCs w:val="24"/>
              </w:rPr>
            </w:pPr>
            <w:r w:rsidRPr="00354AB3">
              <w:rPr>
                <w:rFonts w:asciiTheme="minorHAnsi" w:hAnsiTheme="minorHAnsi"/>
                <w:sz w:val="24"/>
                <w:szCs w:val="24"/>
              </w:rPr>
              <w:t>206-914-8549</w:t>
            </w:r>
          </w:p>
        </w:tc>
      </w:tr>
      <w:tr w:rsidR="00C74E35" w:rsidTr="00714339">
        <w:tc>
          <w:tcPr>
            <w:tcW w:w="1865" w:type="dxa"/>
          </w:tcPr>
          <w:p w:rsidR="00C74E35" w:rsidRDefault="00354AB3" w:rsidP="00923E0D">
            <w:pPr>
              <w:rPr>
                <w:rFonts w:asciiTheme="minorHAnsi" w:hAnsiTheme="minorHAnsi"/>
                <w:sz w:val="24"/>
                <w:szCs w:val="24"/>
              </w:rPr>
            </w:pPr>
            <w:r>
              <w:rPr>
                <w:rFonts w:asciiTheme="minorHAnsi" w:hAnsiTheme="minorHAnsi"/>
                <w:sz w:val="24"/>
                <w:szCs w:val="24"/>
              </w:rPr>
              <w:t>Anson Lin</w:t>
            </w:r>
          </w:p>
        </w:tc>
        <w:tc>
          <w:tcPr>
            <w:tcW w:w="3027" w:type="dxa"/>
          </w:tcPr>
          <w:p w:rsidR="00C74E35" w:rsidRPr="00A92C60" w:rsidRDefault="00354AB3" w:rsidP="00923E0D">
            <w:pPr>
              <w:rPr>
                <w:rFonts w:ascii="Arial" w:hAnsi="Arial" w:cs="Arial"/>
              </w:rPr>
            </w:pPr>
            <w:r w:rsidRPr="00A92C60">
              <w:rPr>
                <w:rFonts w:ascii="Arial" w:hAnsi="Arial" w:cs="Arial"/>
              </w:rPr>
              <w:t>Anson Lin &lt;al367@cornell.edu&gt;</w:t>
            </w:r>
          </w:p>
        </w:tc>
        <w:tc>
          <w:tcPr>
            <w:tcW w:w="2056" w:type="dxa"/>
          </w:tcPr>
          <w:p w:rsidR="00C74E35" w:rsidRDefault="00C74E35" w:rsidP="00923E0D">
            <w:pPr>
              <w:rPr>
                <w:rFonts w:asciiTheme="minorHAnsi" w:hAnsiTheme="minorHAnsi"/>
                <w:sz w:val="24"/>
                <w:szCs w:val="24"/>
              </w:rPr>
            </w:pPr>
          </w:p>
        </w:tc>
        <w:tc>
          <w:tcPr>
            <w:tcW w:w="2214" w:type="dxa"/>
          </w:tcPr>
          <w:p w:rsidR="00C74E35" w:rsidRDefault="00354AB3" w:rsidP="00923E0D">
            <w:pPr>
              <w:rPr>
                <w:rFonts w:asciiTheme="minorHAnsi" w:hAnsiTheme="minorHAnsi"/>
                <w:sz w:val="24"/>
                <w:szCs w:val="24"/>
              </w:rPr>
            </w:pPr>
            <w:r>
              <w:rPr>
                <w:rFonts w:asciiTheme="minorHAnsi" w:hAnsiTheme="minorHAnsi"/>
                <w:sz w:val="24"/>
                <w:szCs w:val="24"/>
              </w:rPr>
              <w:t>206 313 8848</w:t>
            </w:r>
          </w:p>
        </w:tc>
      </w:tr>
      <w:tr w:rsidR="00C74E35" w:rsidTr="00714339">
        <w:tc>
          <w:tcPr>
            <w:tcW w:w="1865" w:type="dxa"/>
          </w:tcPr>
          <w:p w:rsidR="00C74E35" w:rsidRDefault="00354AB3" w:rsidP="00923E0D">
            <w:pPr>
              <w:rPr>
                <w:rFonts w:asciiTheme="minorHAnsi" w:hAnsiTheme="minorHAnsi"/>
                <w:sz w:val="24"/>
                <w:szCs w:val="24"/>
              </w:rPr>
            </w:pPr>
            <w:r>
              <w:rPr>
                <w:rFonts w:asciiTheme="minorHAnsi" w:hAnsiTheme="minorHAnsi"/>
                <w:sz w:val="24"/>
                <w:szCs w:val="24"/>
              </w:rPr>
              <w:t>Pree Carpenter</w:t>
            </w:r>
          </w:p>
        </w:tc>
        <w:tc>
          <w:tcPr>
            <w:tcW w:w="3027" w:type="dxa"/>
          </w:tcPr>
          <w:p w:rsidR="00C74E35" w:rsidRPr="00A92C60" w:rsidRDefault="00750EF1" w:rsidP="00923E0D">
            <w:pPr>
              <w:rPr>
                <w:rFonts w:ascii="Arial" w:hAnsi="Arial" w:cs="Arial"/>
              </w:rPr>
            </w:pPr>
            <w:r w:rsidRPr="00A92C60">
              <w:rPr>
                <w:rFonts w:ascii="Arial" w:hAnsi="Arial" w:cs="Arial"/>
              </w:rPr>
              <w:t xml:space="preserve"> Pree.Carpenter@seattle.gov</w:t>
            </w:r>
          </w:p>
        </w:tc>
        <w:tc>
          <w:tcPr>
            <w:tcW w:w="2056" w:type="dxa"/>
          </w:tcPr>
          <w:p w:rsidR="00C74E35" w:rsidRDefault="00354AB3" w:rsidP="00923E0D">
            <w:pPr>
              <w:rPr>
                <w:rFonts w:asciiTheme="minorHAnsi" w:hAnsiTheme="minorHAnsi"/>
                <w:sz w:val="24"/>
                <w:szCs w:val="24"/>
              </w:rPr>
            </w:pPr>
            <w:r>
              <w:rPr>
                <w:rFonts w:asciiTheme="minorHAnsi" w:hAnsiTheme="minorHAnsi"/>
                <w:sz w:val="24"/>
                <w:szCs w:val="24"/>
              </w:rPr>
              <w:t>SPU</w:t>
            </w:r>
          </w:p>
        </w:tc>
        <w:tc>
          <w:tcPr>
            <w:tcW w:w="2214" w:type="dxa"/>
          </w:tcPr>
          <w:p w:rsidR="00C74E35" w:rsidRDefault="00C74E35" w:rsidP="00923E0D">
            <w:pPr>
              <w:rPr>
                <w:rFonts w:asciiTheme="minorHAnsi" w:hAnsiTheme="minorHAnsi"/>
                <w:sz w:val="24"/>
                <w:szCs w:val="24"/>
              </w:rPr>
            </w:pPr>
          </w:p>
        </w:tc>
      </w:tr>
      <w:tr w:rsidR="00354AB3" w:rsidTr="00714339">
        <w:tc>
          <w:tcPr>
            <w:tcW w:w="1865" w:type="dxa"/>
          </w:tcPr>
          <w:p w:rsidR="00354AB3" w:rsidRDefault="00750EF1" w:rsidP="00923E0D">
            <w:pPr>
              <w:rPr>
                <w:rFonts w:asciiTheme="minorHAnsi" w:hAnsiTheme="minorHAnsi"/>
                <w:sz w:val="24"/>
                <w:szCs w:val="24"/>
              </w:rPr>
            </w:pPr>
            <w:r>
              <w:rPr>
                <w:rFonts w:asciiTheme="minorHAnsi" w:hAnsiTheme="minorHAnsi"/>
                <w:sz w:val="24"/>
                <w:szCs w:val="24"/>
              </w:rPr>
              <w:t>Ken Astrein</w:t>
            </w:r>
          </w:p>
        </w:tc>
        <w:tc>
          <w:tcPr>
            <w:tcW w:w="3027" w:type="dxa"/>
          </w:tcPr>
          <w:p w:rsidR="00FA22E0" w:rsidRPr="00A92C60" w:rsidRDefault="00750EF1" w:rsidP="00923E0D">
            <w:pPr>
              <w:rPr>
                <w:rFonts w:ascii="Arial" w:hAnsi="Arial" w:cs="Arial"/>
              </w:rPr>
            </w:pPr>
            <w:r w:rsidRPr="00A92C60">
              <w:rPr>
                <w:rFonts w:ascii="Arial" w:hAnsi="Arial" w:cs="Arial"/>
              </w:rPr>
              <w:t>Ken.Astrein@seattle.gov</w:t>
            </w:r>
          </w:p>
        </w:tc>
        <w:tc>
          <w:tcPr>
            <w:tcW w:w="2056" w:type="dxa"/>
          </w:tcPr>
          <w:p w:rsidR="00354AB3" w:rsidRDefault="00750EF1" w:rsidP="00923E0D">
            <w:pPr>
              <w:rPr>
                <w:rFonts w:asciiTheme="minorHAnsi" w:hAnsiTheme="minorHAnsi"/>
                <w:sz w:val="24"/>
                <w:szCs w:val="24"/>
              </w:rPr>
            </w:pPr>
            <w:r>
              <w:rPr>
                <w:rFonts w:asciiTheme="minorHAnsi" w:hAnsiTheme="minorHAnsi"/>
                <w:sz w:val="24"/>
                <w:szCs w:val="24"/>
              </w:rPr>
              <w:t>HSD</w:t>
            </w:r>
          </w:p>
        </w:tc>
        <w:tc>
          <w:tcPr>
            <w:tcW w:w="2214" w:type="dxa"/>
          </w:tcPr>
          <w:p w:rsidR="00354AB3" w:rsidRDefault="00354AB3" w:rsidP="00923E0D">
            <w:pPr>
              <w:rPr>
                <w:rFonts w:asciiTheme="minorHAnsi" w:hAnsiTheme="minorHAnsi"/>
                <w:sz w:val="24"/>
                <w:szCs w:val="24"/>
              </w:rPr>
            </w:pPr>
          </w:p>
        </w:tc>
      </w:tr>
      <w:tr w:rsidR="00750EF1" w:rsidTr="00714339">
        <w:tc>
          <w:tcPr>
            <w:tcW w:w="1865" w:type="dxa"/>
          </w:tcPr>
          <w:p w:rsidR="00750EF1" w:rsidRDefault="00750EF1" w:rsidP="00923E0D">
            <w:pPr>
              <w:rPr>
                <w:rFonts w:asciiTheme="minorHAnsi" w:hAnsiTheme="minorHAnsi"/>
                <w:sz w:val="24"/>
                <w:szCs w:val="24"/>
              </w:rPr>
            </w:pPr>
            <w:r>
              <w:rPr>
                <w:rFonts w:asciiTheme="minorHAnsi" w:hAnsiTheme="minorHAnsi"/>
                <w:sz w:val="24"/>
                <w:szCs w:val="24"/>
              </w:rPr>
              <w:t>Larry Huggins</w:t>
            </w:r>
          </w:p>
        </w:tc>
        <w:tc>
          <w:tcPr>
            <w:tcW w:w="3027" w:type="dxa"/>
          </w:tcPr>
          <w:p w:rsidR="00750EF1" w:rsidRPr="00A92C60" w:rsidRDefault="006D00E2" w:rsidP="00923E0D">
            <w:pPr>
              <w:rPr>
                <w:rFonts w:ascii="Arial" w:hAnsi="Arial" w:cs="Arial"/>
              </w:rPr>
            </w:pPr>
            <w:hyperlink r:id="rId19" w:history="1">
              <w:r w:rsidRPr="00A92C60">
                <w:rPr>
                  <w:rStyle w:val="Hyperlink"/>
                  <w:rFonts w:ascii="Arial" w:hAnsi="Arial" w:cs="Arial"/>
                </w:rPr>
                <w:t>Larry.huggi</w:t>
              </w:r>
              <w:r w:rsidRPr="006D00E2">
                <w:rPr>
                  <w:rStyle w:val="Hyperlink"/>
                  <w:rFonts w:ascii="Arial" w:hAnsi="Arial" w:cs="Arial"/>
                </w:rPr>
                <w:t>n</w:t>
              </w:r>
              <w:r w:rsidRPr="00A92C60">
                <w:rPr>
                  <w:rStyle w:val="Hyperlink"/>
                  <w:rFonts w:ascii="Arial" w:hAnsi="Arial" w:cs="Arial"/>
                </w:rPr>
                <w:t>s@seattl.gov</w:t>
              </w:r>
            </w:hyperlink>
          </w:p>
        </w:tc>
        <w:tc>
          <w:tcPr>
            <w:tcW w:w="2056" w:type="dxa"/>
          </w:tcPr>
          <w:p w:rsidR="00750EF1" w:rsidRDefault="00750EF1" w:rsidP="00923E0D">
            <w:pPr>
              <w:rPr>
                <w:rFonts w:asciiTheme="minorHAnsi" w:hAnsiTheme="minorHAnsi"/>
                <w:sz w:val="24"/>
                <w:szCs w:val="24"/>
              </w:rPr>
            </w:pPr>
            <w:r>
              <w:rPr>
                <w:rFonts w:asciiTheme="minorHAnsi" w:hAnsiTheme="minorHAnsi"/>
                <w:sz w:val="24"/>
                <w:szCs w:val="24"/>
              </w:rPr>
              <w:t xml:space="preserve">SDOT </w:t>
            </w:r>
          </w:p>
        </w:tc>
        <w:tc>
          <w:tcPr>
            <w:tcW w:w="2214" w:type="dxa"/>
          </w:tcPr>
          <w:p w:rsidR="00750EF1" w:rsidRDefault="00750EF1" w:rsidP="00923E0D">
            <w:pPr>
              <w:rPr>
                <w:rFonts w:asciiTheme="minorHAnsi" w:hAnsiTheme="minorHAnsi"/>
                <w:sz w:val="24"/>
                <w:szCs w:val="24"/>
              </w:rPr>
            </w:pPr>
          </w:p>
        </w:tc>
      </w:tr>
    </w:tbl>
    <w:p w:rsidR="004B5596" w:rsidRDefault="004B5596" w:rsidP="004B5596">
      <w:pPr>
        <w:rPr>
          <w:rFonts w:asciiTheme="minorHAnsi" w:hAnsiTheme="minorHAnsi"/>
          <w:sz w:val="24"/>
          <w:szCs w:val="24"/>
        </w:rPr>
      </w:pPr>
    </w:p>
    <w:p w:rsidR="00D51B6E" w:rsidRDefault="009577DC" w:rsidP="00D51B6E">
      <w:pPr>
        <w:jc w:val="center"/>
        <w:rPr>
          <w:rFonts w:asciiTheme="minorHAnsi" w:hAnsiTheme="minorHAnsi"/>
          <w:sz w:val="24"/>
          <w:szCs w:val="24"/>
        </w:rPr>
      </w:pPr>
      <w:r>
        <w:rPr>
          <w:rFonts w:asciiTheme="minorHAnsi" w:hAnsiTheme="minorHAnsi"/>
          <w:sz w:val="24"/>
          <w:szCs w:val="24"/>
        </w:rPr>
        <w:t xml:space="preserve"> </w:t>
      </w:r>
    </w:p>
    <w:p w:rsidR="00D51B6E" w:rsidRPr="00D51B6E" w:rsidRDefault="00D51B6E" w:rsidP="00D51B6E">
      <w:pPr>
        <w:rPr>
          <w:rFonts w:asciiTheme="minorHAnsi" w:hAnsiTheme="minorHAnsi"/>
          <w:sz w:val="24"/>
          <w:szCs w:val="24"/>
        </w:rPr>
      </w:pPr>
    </w:p>
    <w:sectPr w:rsidR="00D51B6E" w:rsidRPr="00D51B6E" w:rsidSect="00923E0D">
      <w:headerReference w:type="default" r:id="rId20"/>
      <w:footerReference w:type="default" r:id="rId21"/>
      <w:pgSz w:w="12240" w:h="15840" w:code="1"/>
      <w:pgMar w:top="1440" w:right="144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27" w:rsidRDefault="001B2927">
      <w:r>
        <w:separator/>
      </w:r>
    </w:p>
  </w:endnote>
  <w:endnote w:type="continuationSeparator" w:id="0">
    <w:p w:rsidR="001B2927" w:rsidRDefault="001B2927">
      <w:r>
        <w:continuationSeparator/>
      </w:r>
    </w:p>
  </w:endnote>
  <w:endnote w:type="continuationNotice" w:id="1">
    <w:p w:rsidR="001B2927" w:rsidRDefault="001B2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E3" w:rsidRDefault="000167E3" w:rsidP="00076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67E3" w:rsidRDefault="000167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E3" w:rsidRDefault="000167E3" w:rsidP="00AD6BC4">
    <w:pPr>
      <w:pStyle w:val="Footer"/>
      <w:jc w:val="both"/>
      <w:rPr>
        <w:rStyle w:val="PageNumber"/>
        <w:sz w:val="16"/>
        <w:szCs w:val="16"/>
      </w:rPr>
    </w:pPr>
    <w:r>
      <w:rPr>
        <w:rStyle w:val="PageNumber"/>
        <w:sz w:val="16"/>
        <w:szCs w:val="16"/>
      </w:rPr>
      <w:t>D</w:t>
    </w:r>
    <w:r w:rsidR="00F05C81">
      <w:rPr>
        <w:rStyle w:val="PageNumber"/>
        <w:sz w:val="16"/>
        <w:szCs w:val="16"/>
      </w:rPr>
      <w:t xml:space="preserve">aniel Bretzke </w:t>
    </w:r>
    <w:r w:rsidR="008D196F">
      <w:rPr>
        <w:rStyle w:val="PageNumber"/>
        <w:sz w:val="16"/>
        <w:szCs w:val="16"/>
      </w:rPr>
      <w:t>December 3 2015</w:t>
    </w:r>
    <w:r>
      <w:rPr>
        <w:rStyle w:val="PageNumber"/>
        <w:sz w:val="16"/>
        <w:szCs w:val="16"/>
      </w:rPr>
      <w:t xml:space="preserve">  </w:t>
    </w:r>
    <w:r>
      <w:rPr>
        <w:rStyle w:val="PageNumber"/>
        <w:sz w:val="16"/>
        <w:szCs w:val="16"/>
      </w:rPr>
      <w:tab/>
    </w:r>
    <w:r>
      <w:rPr>
        <w:rStyle w:val="PageNumber"/>
        <w:sz w:val="16"/>
        <w:szCs w:val="16"/>
      </w:rPr>
      <w:tab/>
    </w:r>
    <w:r w:rsidRPr="00AD6BC4">
      <w:rPr>
        <w:rStyle w:val="PageNumber"/>
        <w:sz w:val="16"/>
        <w:szCs w:val="16"/>
      </w:rPr>
      <w:t xml:space="preserve"> </w:t>
    </w:r>
    <w:r w:rsidRPr="000A2F14">
      <w:rPr>
        <w:rStyle w:val="PageNumber"/>
        <w:sz w:val="16"/>
        <w:szCs w:val="16"/>
      </w:rPr>
      <w:t xml:space="preserve">Page </w:t>
    </w:r>
    <w:r w:rsidRPr="000A2F14">
      <w:rPr>
        <w:rStyle w:val="PageNumber"/>
        <w:sz w:val="16"/>
        <w:szCs w:val="16"/>
      </w:rPr>
      <w:fldChar w:fldCharType="begin"/>
    </w:r>
    <w:r w:rsidRPr="000A2F14">
      <w:rPr>
        <w:rStyle w:val="PageNumber"/>
        <w:sz w:val="16"/>
        <w:szCs w:val="16"/>
      </w:rPr>
      <w:instrText xml:space="preserve"> PAGE </w:instrText>
    </w:r>
    <w:r w:rsidRPr="000A2F14">
      <w:rPr>
        <w:rStyle w:val="PageNumber"/>
        <w:sz w:val="16"/>
        <w:szCs w:val="16"/>
      </w:rPr>
      <w:fldChar w:fldCharType="separate"/>
    </w:r>
    <w:r w:rsidR="00921FCF">
      <w:rPr>
        <w:rStyle w:val="PageNumber"/>
        <w:noProof/>
        <w:sz w:val="16"/>
        <w:szCs w:val="16"/>
      </w:rPr>
      <w:t>5</w:t>
    </w:r>
    <w:r w:rsidRPr="000A2F14">
      <w:rPr>
        <w:rStyle w:val="PageNumber"/>
        <w:sz w:val="16"/>
        <w:szCs w:val="16"/>
      </w:rPr>
      <w:fldChar w:fldCharType="end"/>
    </w:r>
    <w:r w:rsidRPr="000A2F14">
      <w:rPr>
        <w:rStyle w:val="PageNumber"/>
        <w:sz w:val="16"/>
        <w:szCs w:val="16"/>
      </w:rPr>
      <w:t xml:space="preserve"> of </w:t>
    </w:r>
    <w:r w:rsidRPr="000A2F14">
      <w:rPr>
        <w:rStyle w:val="PageNumber"/>
        <w:sz w:val="16"/>
        <w:szCs w:val="16"/>
      </w:rPr>
      <w:fldChar w:fldCharType="begin"/>
    </w:r>
    <w:r w:rsidRPr="000A2F14">
      <w:rPr>
        <w:rStyle w:val="PageNumber"/>
        <w:sz w:val="16"/>
        <w:szCs w:val="16"/>
      </w:rPr>
      <w:instrText xml:space="preserve"> NUMPAGES </w:instrText>
    </w:r>
    <w:r w:rsidRPr="000A2F14">
      <w:rPr>
        <w:rStyle w:val="PageNumber"/>
        <w:sz w:val="16"/>
        <w:szCs w:val="16"/>
      </w:rPr>
      <w:fldChar w:fldCharType="separate"/>
    </w:r>
    <w:r w:rsidR="00921FCF">
      <w:rPr>
        <w:rStyle w:val="PageNumber"/>
        <w:noProof/>
        <w:sz w:val="16"/>
        <w:szCs w:val="16"/>
      </w:rPr>
      <w:t>10</w:t>
    </w:r>
    <w:r w:rsidRPr="000A2F14">
      <w:rPr>
        <w:rStyle w:val="PageNumber"/>
        <w:sz w:val="16"/>
        <w:szCs w:val="16"/>
      </w:rPr>
      <w:fldChar w:fldCharType="end"/>
    </w:r>
  </w:p>
  <w:p w:rsidR="000167E3" w:rsidRPr="000A2F14" w:rsidRDefault="000167E3" w:rsidP="00886DD6">
    <w:pPr>
      <w:pStyle w:val="Footer"/>
      <w:rPr>
        <w:sz w:val="16"/>
        <w:szCs w:val="16"/>
      </w:rPr>
    </w:pPr>
    <w:r>
      <w:rPr>
        <w:rStyle w:val="PageNumber"/>
        <w:sz w:val="16"/>
        <w:szCs w:val="16"/>
      </w:rPr>
      <w:t xml:space="preserve"> </w:t>
    </w:r>
    <w:r>
      <w:rPr>
        <w:rStyle w:val="PageNumber"/>
        <w:sz w:val="16"/>
        <w:szCs w:val="16"/>
      </w:rPr>
      <w:tab/>
    </w: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E3" w:rsidRDefault="000167E3" w:rsidP="006C7DC0">
    <w:pPr>
      <w:pStyle w:val="Footer"/>
      <w:jc w:val="both"/>
      <w:rPr>
        <w:rStyle w:val="PageNumber"/>
        <w:sz w:val="16"/>
        <w:szCs w:val="16"/>
      </w:rPr>
    </w:pPr>
    <w:r>
      <w:rPr>
        <w:rStyle w:val="PageNumber"/>
        <w:sz w:val="16"/>
        <w:szCs w:val="16"/>
      </w:rPr>
      <w:t xml:space="preserve">Daniel </w:t>
    </w:r>
    <w:r w:rsidR="00FD7EA3">
      <w:rPr>
        <w:rStyle w:val="PageNumber"/>
        <w:sz w:val="16"/>
        <w:szCs w:val="16"/>
      </w:rPr>
      <w:t>Bretzke December</w:t>
    </w:r>
    <w:r w:rsidR="00FA22E0">
      <w:rPr>
        <w:rStyle w:val="PageNumber"/>
        <w:sz w:val="16"/>
        <w:szCs w:val="16"/>
      </w:rPr>
      <w:t xml:space="preserve"> 3,</w:t>
    </w:r>
    <w:r w:rsidR="000F7A5F">
      <w:rPr>
        <w:rStyle w:val="PageNumber"/>
        <w:sz w:val="16"/>
        <w:szCs w:val="16"/>
      </w:rPr>
      <w:t xml:space="preserve"> 2015</w:t>
    </w:r>
    <w:r>
      <w:rPr>
        <w:rStyle w:val="PageNumber"/>
        <w:sz w:val="16"/>
        <w:szCs w:val="16"/>
      </w:rPr>
      <w:tab/>
    </w:r>
    <w:r>
      <w:rPr>
        <w:rStyle w:val="PageNumber"/>
        <w:sz w:val="16"/>
        <w:szCs w:val="16"/>
      </w:rPr>
      <w:tab/>
    </w:r>
    <w:r w:rsidRPr="00AD6BC4">
      <w:rPr>
        <w:rStyle w:val="PageNumber"/>
        <w:sz w:val="16"/>
        <w:szCs w:val="16"/>
      </w:rPr>
      <w:t xml:space="preserve"> </w:t>
    </w:r>
    <w:r w:rsidRPr="000A2F14">
      <w:rPr>
        <w:rStyle w:val="PageNumber"/>
        <w:sz w:val="16"/>
        <w:szCs w:val="16"/>
      </w:rPr>
      <w:t xml:space="preserve">Page </w:t>
    </w:r>
    <w:r w:rsidRPr="000A2F14">
      <w:rPr>
        <w:rStyle w:val="PageNumber"/>
        <w:sz w:val="16"/>
        <w:szCs w:val="16"/>
      </w:rPr>
      <w:fldChar w:fldCharType="begin"/>
    </w:r>
    <w:r w:rsidRPr="000A2F14">
      <w:rPr>
        <w:rStyle w:val="PageNumber"/>
        <w:sz w:val="16"/>
        <w:szCs w:val="16"/>
      </w:rPr>
      <w:instrText xml:space="preserve"> PAGE </w:instrText>
    </w:r>
    <w:r w:rsidRPr="000A2F14">
      <w:rPr>
        <w:rStyle w:val="PageNumber"/>
        <w:sz w:val="16"/>
        <w:szCs w:val="16"/>
      </w:rPr>
      <w:fldChar w:fldCharType="separate"/>
    </w:r>
    <w:r w:rsidR="00A92C60">
      <w:rPr>
        <w:rStyle w:val="PageNumber"/>
        <w:noProof/>
        <w:sz w:val="16"/>
        <w:szCs w:val="16"/>
      </w:rPr>
      <w:t>9</w:t>
    </w:r>
    <w:r w:rsidRPr="000A2F14">
      <w:rPr>
        <w:rStyle w:val="PageNumber"/>
        <w:sz w:val="16"/>
        <w:szCs w:val="16"/>
      </w:rPr>
      <w:fldChar w:fldCharType="end"/>
    </w:r>
    <w:r w:rsidRPr="000A2F14">
      <w:rPr>
        <w:rStyle w:val="PageNumber"/>
        <w:sz w:val="16"/>
        <w:szCs w:val="16"/>
      </w:rPr>
      <w:t xml:space="preserve"> of </w:t>
    </w:r>
    <w:r w:rsidRPr="000A2F14">
      <w:rPr>
        <w:rStyle w:val="PageNumber"/>
        <w:sz w:val="16"/>
        <w:szCs w:val="16"/>
      </w:rPr>
      <w:fldChar w:fldCharType="begin"/>
    </w:r>
    <w:r w:rsidRPr="000A2F14">
      <w:rPr>
        <w:rStyle w:val="PageNumber"/>
        <w:sz w:val="16"/>
        <w:szCs w:val="16"/>
      </w:rPr>
      <w:instrText xml:space="preserve"> NUMPAGES </w:instrText>
    </w:r>
    <w:r w:rsidRPr="000A2F14">
      <w:rPr>
        <w:rStyle w:val="PageNumber"/>
        <w:sz w:val="16"/>
        <w:szCs w:val="16"/>
      </w:rPr>
      <w:fldChar w:fldCharType="separate"/>
    </w:r>
    <w:r w:rsidR="00A92C60">
      <w:rPr>
        <w:rStyle w:val="PageNumber"/>
        <w:noProof/>
        <w:sz w:val="16"/>
        <w:szCs w:val="16"/>
      </w:rPr>
      <w:t>10</w:t>
    </w:r>
    <w:r w:rsidRPr="000A2F14">
      <w:rPr>
        <w:rStyle w:val="PageNumber"/>
        <w:sz w:val="16"/>
        <w:szCs w:val="16"/>
      </w:rPr>
      <w:fldChar w:fldCharType="end"/>
    </w:r>
  </w:p>
  <w:p w:rsidR="000167E3" w:rsidRPr="006C7DC0" w:rsidRDefault="000167E3" w:rsidP="006C7D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27" w:rsidRDefault="001B2927">
      <w:r>
        <w:separator/>
      </w:r>
    </w:p>
  </w:footnote>
  <w:footnote w:type="continuationSeparator" w:id="0">
    <w:p w:rsidR="001B2927" w:rsidRDefault="001B2927">
      <w:r>
        <w:continuationSeparator/>
      </w:r>
    </w:p>
  </w:footnote>
  <w:footnote w:type="continuationNotice" w:id="1">
    <w:p w:rsidR="001B2927" w:rsidRDefault="001B29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E3" w:rsidRDefault="000167E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E3" w:rsidRPr="00E62725" w:rsidRDefault="000167E3" w:rsidP="00725A0A">
    <w:pPr>
      <w:pStyle w:val="Header"/>
      <w:tabs>
        <w:tab w:val="clear" w:pos="8640"/>
        <w:tab w:val="right" w:pos="9180"/>
        <w:tab w:val="right" w:pos="12240"/>
      </w:tabs>
      <w:ind w:left="504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A01"/>
    <w:multiLevelType w:val="hybridMultilevel"/>
    <w:tmpl w:val="0EEE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C3C3B"/>
    <w:multiLevelType w:val="hybridMultilevel"/>
    <w:tmpl w:val="EA5A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E0F6B"/>
    <w:multiLevelType w:val="hybridMultilevel"/>
    <w:tmpl w:val="6AEE8AB8"/>
    <w:lvl w:ilvl="0" w:tplc="1ED07DC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13961951"/>
    <w:multiLevelType w:val="hybridMultilevel"/>
    <w:tmpl w:val="C8C01A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9E0C69"/>
    <w:multiLevelType w:val="hybridMultilevel"/>
    <w:tmpl w:val="17FA1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A973D2"/>
    <w:multiLevelType w:val="hybridMultilevel"/>
    <w:tmpl w:val="79C84A38"/>
    <w:lvl w:ilvl="0" w:tplc="8A045B7E">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FBE5526"/>
    <w:multiLevelType w:val="hybridMultilevel"/>
    <w:tmpl w:val="940AB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5291B"/>
    <w:multiLevelType w:val="hybridMultilevel"/>
    <w:tmpl w:val="78AA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95F74"/>
    <w:multiLevelType w:val="hybridMultilevel"/>
    <w:tmpl w:val="CA420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F51B7D"/>
    <w:multiLevelType w:val="hybridMultilevel"/>
    <w:tmpl w:val="B4F47D9A"/>
    <w:lvl w:ilvl="0" w:tplc="04090001">
      <w:start w:val="45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042EF"/>
    <w:multiLevelType w:val="hybridMultilevel"/>
    <w:tmpl w:val="ABF68526"/>
    <w:lvl w:ilvl="0" w:tplc="CABABD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4B77A59"/>
    <w:multiLevelType w:val="hybridMultilevel"/>
    <w:tmpl w:val="FA4863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47D2EEE"/>
    <w:multiLevelType w:val="hybridMultilevel"/>
    <w:tmpl w:val="5532AF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972D82"/>
    <w:multiLevelType w:val="hybridMultilevel"/>
    <w:tmpl w:val="364EC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BC32C6A"/>
    <w:multiLevelType w:val="hybridMultilevel"/>
    <w:tmpl w:val="1590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EA12BE"/>
    <w:multiLevelType w:val="multilevel"/>
    <w:tmpl w:val="DAA812C4"/>
    <w:lvl w:ilvl="0">
      <w:start w:val="8"/>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2"/>
  </w:num>
  <w:num w:numId="3">
    <w:abstractNumId w:val="11"/>
  </w:num>
  <w:num w:numId="4">
    <w:abstractNumId w:val="7"/>
  </w:num>
  <w:num w:numId="5">
    <w:abstractNumId w:val="3"/>
  </w:num>
  <w:num w:numId="6">
    <w:abstractNumId w:val="5"/>
  </w:num>
  <w:num w:numId="7">
    <w:abstractNumId w:val="4"/>
  </w:num>
  <w:num w:numId="8">
    <w:abstractNumId w:val="13"/>
  </w:num>
  <w:num w:numId="9">
    <w:abstractNumId w:val="0"/>
  </w:num>
  <w:num w:numId="10">
    <w:abstractNumId w:val="6"/>
  </w:num>
  <w:num w:numId="11">
    <w:abstractNumId w:val="1"/>
  </w:num>
  <w:num w:numId="12">
    <w:abstractNumId w:val="12"/>
  </w:num>
  <w:num w:numId="13">
    <w:abstractNumId w:val="9"/>
  </w:num>
  <w:num w:numId="14">
    <w:abstractNumId w:val="10"/>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64"/>
    <w:rsid w:val="000000FB"/>
    <w:rsid w:val="0000156B"/>
    <w:rsid w:val="000024CB"/>
    <w:rsid w:val="00003CEF"/>
    <w:rsid w:val="000041BE"/>
    <w:rsid w:val="00006128"/>
    <w:rsid w:val="000070C4"/>
    <w:rsid w:val="0000774A"/>
    <w:rsid w:val="00007E0F"/>
    <w:rsid w:val="00013284"/>
    <w:rsid w:val="00014C4E"/>
    <w:rsid w:val="00015250"/>
    <w:rsid w:val="00015F00"/>
    <w:rsid w:val="000163C7"/>
    <w:rsid w:val="000167E3"/>
    <w:rsid w:val="00017F92"/>
    <w:rsid w:val="00023CC3"/>
    <w:rsid w:val="00024311"/>
    <w:rsid w:val="00024A46"/>
    <w:rsid w:val="00025B2B"/>
    <w:rsid w:val="00026BAF"/>
    <w:rsid w:val="0003487B"/>
    <w:rsid w:val="00035897"/>
    <w:rsid w:val="0003640B"/>
    <w:rsid w:val="00037805"/>
    <w:rsid w:val="00037B5E"/>
    <w:rsid w:val="00040522"/>
    <w:rsid w:val="00040A44"/>
    <w:rsid w:val="00040BD5"/>
    <w:rsid w:val="0004152E"/>
    <w:rsid w:val="00042ADA"/>
    <w:rsid w:val="000440EC"/>
    <w:rsid w:val="00045751"/>
    <w:rsid w:val="00046D36"/>
    <w:rsid w:val="00047958"/>
    <w:rsid w:val="00050723"/>
    <w:rsid w:val="00051324"/>
    <w:rsid w:val="0005194C"/>
    <w:rsid w:val="0005470C"/>
    <w:rsid w:val="00057359"/>
    <w:rsid w:val="000610D5"/>
    <w:rsid w:val="00061EE0"/>
    <w:rsid w:val="000643F8"/>
    <w:rsid w:val="00066E69"/>
    <w:rsid w:val="0006722A"/>
    <w:rsid w:val="00072468"/>
    <w:rsid w:val="000755F9"/>
    <w:rsid w:val="000761AD"/>
    <w:rsid w:val="0007696C"/>
    <w:rsid w:val="0007725D"/>
    <w:rsid w:val="0008272C"/>
    <w:rsid w:val="0008291D"/>
    <w:rsid w:val="0008406F"/>
    <w:rsid w:val="00085542"/>
    <w:rsid w:val="000870C6"/>
    <w:rsid w:val="0008799A"/>
    <w:rsid w:val="00087C24"/>
    <w:rsid w:val="00087DDE"/>
    <w:rsid w:val="0009429F"/>
    <w:rsid w:val="000A11A6"/>
    <w:rsid w:val="000A3D0B"/>
    <w:rsid w:val="000A5FCE"/>
    <w:rsid w:val="000A6155"/>
    <w:rsid w:val="000A76FC"/>
    <w:rsid w:val="000A7F78"/>
    <w:rsid w:val="000B011C"/>
    <w:rsid w:val="000B3EA7"/>
    <w:rsid w:val="000B4D9D"/>
    <w:rsid w:val="000B5C48"/>
    <w:rsid w:val="000B6139"/>
    <w:rsid w:val="000B71BE"/>
    <w:rsid w:val="000B7E47"/>
    <w:rsid w:val="000B7E6B"/>
    <w:rsid w:val="000C0AEF"/>
    <w:rsid w:val="000C0D6C"/>
    <w:rsid w:val="000C0FD4"/>
    <w:rsid w:val="000C1270"/>
    <w:rsid w:val="000C1CE6"/>
    <w:rsid w:val="000C4A33"/>
    <w:rsid w:val="000C5600"/>
    <w:rsid w:val="000C6A78"/>
    <w:rsid w:val="000D0215"/>
    <w:rsid w:val="000D09B5"/>
    <w:rsid w:val="000D09FE"/>
    <w:rsid w:val="000D1B0E"/>
    <w:rsid w:val="000D1FD4"/>
    <w:rsid w:val="000D23FA"/>
    <w:rsid w:val="000D42EA"/>
    <w:rsid w:val="000D64AF"/>
    <w:rsid w:val="000E2798"/>
    <w:rsid w:val="000E4595"/>
    <w:rsid w:val="000E52BD"/>
    <w:rsid w:val="000E55CA"/>
    <w:rsid w:val="000E5E82"/>
    <w:rsid w:val="000E6272"/>
    <w:rsid w:val="000E726C"/>
    <w:rsid w:val="000F5041"/>
    <w:rsid w:val="000F50FD"/>
    <w:rsid w:val="000F536C"/>
    <w:rsid w:val="000F6A5F"/>
    <w:rsid w:val="000F7A5F"/>
    <w:rsid w:val="000F7B4B"/>
    <w:rsid w:val="00100CB5"/>
    <w:rsid w:val="00106C12"/>
    <w:rsid w:val="00107BAC"/>
    <w:rsid w:val="00112EC8"/>
    <w:rsid w:val="00113FD4"/>
    <w:rsid w:val="00114972"/>
    <w:rsid w:val="0011500D"/>
    <w:rsid w:val="001152C4"/>
    <w:rsid w:val="00117E8C"/>
    <w:rsid w:val="001202F7"/>
    <w:rsid w:val="001212C2"/>
    <w:rsid w:val="001215BC"/>
    <w:rsid w:val="00122C2A"/>
    <w:rsid w:val="0012392D"/>
    <w:rsid w:val="001243EB"/>
    <w:rsid w:val="0012475F"/>
    <w:rsid w:val="0012520E"/>
    <w:rsid w:val="00131B96"/>
    <w:rsid w:val="00131E0B"/>
    <w:rsid w:val="00134F69"/>
    <w:rsid w:val="00137182"/>
    <w:rsid w:val="00137CB9"/>
    <w:rsid w:val="001406B3"/>
    <w:rsid w:val="001406EA"/>
    <w:rsid w:val="00143718"/>
    <w:rsid w:val="00143B0A"/>
    <w:rsid w:val="001508EB"/>
    <w:rsid w:val="00151D49"/>
    <w:rsid w:val="00151E87"/>
    <w:rsid w:val="001565C0"/>
    <w:rsid w:val="0015739F"/>
    <w:rsid w:val="00157BDF"/>
    <w:rsid w:val="00157DA2"/>
    <w:rsid w:val="00157E2B"/>
    <w:rsid w:val="00157FAA"/>
    <w:rsid w:val="00161359"/>
    <w:rsid w:val="00162AD5"/>
    <w:rsid w:val="00165BEA"/>
    <w:rsid w:val="00167836"/>
    <w:rsid w:val="00167AFA"/>
    <w:rsid w:val="00171D0E"/>
    <w:rsid w:val="0017506B"/>
    <w:rsid w:val="001761C3"/>
    <w:rsid w:val="0017659F"/>
    <w:rsid w:val="00180140"/>
    <w:rsid w:val="00180282"/>
    <w:rsid w:val="00181E51"/>
    <w:rsid w:val="001844D1"/>
    <w:rsid w:val="001849CF"/>
    <w:rsid w:val="00186F9D"/>
    <w:rsid w:val="0019087B"/>
    <w:rsid w:val="00191E63"/>
    <w:rsid w:val="001920EF"/>
    <w:rsid w:val="001920F8"/>
    <w:rsid w:val="0019323D"/>
    <w:rsid w:val="00193A72"/>
    <w:rsid w:val="00193C8B"/>
    <w:rsid w:val="00195743"/>
    <w:rsid w:val="00195C0F"/>
    <w:rsid w:val="00197FD5"/>
    <w:rsid w:val="001A10A8"/>
    <w:rsid w:val="001A3365"/>
    <w:rsid w:val="001A6B5F"/>
    <w:rsid w:val="001A74AC"/>
    <w:rsid w:val="001B0918"/>
    <w:rsid w:val="001B0C02"/>
    <w:rsid w:val="001B0C87"/>
    <w:rsid w:val="001B10B2"/>
    <w:rsid w:val="001B2927"/>
    <w:rsid w:val="001B3099"/>
    <w:rsid w:val="001B71DF"/>
    <w:rsid w:val="001C351E"/>
    <w:rsid w:val="001C5FB7"/>
    <w:rsid w:val="001D0447"/>
    <w:rsid w:val="001D0D61"/>
    <w:rsid w:val="001D3000"/>
    <w:rsid w:val="001D4F63"/>
    <w:rsid w:val="001D66C6"/>
    <w:rsid w:val="001D7529"/>
    <w:rsid w:val="001D7A63"/>
    <w:rsid w:val="001E026D"/>
    <w:rsid w:val="001E16EF"/>
    <w:rsid w:val="001E38DA"/>
    <w:rsid w:val="001E3934"/>
    <w:rsid w:val="001E4FAC"/>
    <w:rsid w:val="001E6024"/>
    <w:rsid w:val="001E73A5"/>
    <w:rsid w:val="001E7F76"/>
    <w:rsid w:val="001F03A2"/>
    <w:rsid w:val="001F30B4"/>
    <w:rsid w:val="001F3FE3"/>
    <w:rsid w:val="001F46A1"/>
    <w:rsid w:val="001F479F"/>
    <w:rsid w:val="001F6467"/>
    <w:rsid w:val="001F6EB2"/>
    <w:rsid w:val="0020083C"/>
    <w:rsid w:val="00202EA6"/>
    <w:rsid w:val="00204010"/>
    <w:rsid w:val="002067EF"/>
    <w:rsid w:val="0021071C"/>
    <w:rsid w:val="002142E5"/>
    <w:rsid w:val="00214428"/>
    <w:rsid w:val="002165F8"/>
    <w:rsid w:val="00221BDD"/>
    <w:rsid w:val="00223EBE"/>
    <w:rsid w:val="002241F0"/>
    <w:rsid w:val="00227D52"/>
    <w:rsid w:val="00231C56"/>
    <w:rsid w:val="00232470"/>
    <w:rsid w:val="00232E55"/>
    <w:rsid w:val="0023453C"/>
    <w:rsid w:val="00236306"/>
    <w:rsid w:val="00236439"/>
    <w:rsid w:val="00240BFA"/>
    <w:rsid w:val="00241233"/>
    <w:rsid w:val="0024241D"/>
    <w:rsid w:val="00247CC7"/>
    <w:rsid w:val="00250982"/>
    <w:rsid w:val="00250E5D"/>
    <w:rsid w:val="002514C4"/>
    <w:rsid w:val="0025600F"/>
    <w:rsid w:val="00256BD2"/>
    <w:rsid w:val="00256F28"/>
    <w:rsid w:val="0026143D"/>
    <w:rsid w:val="00261E33"/>
    <w:rsid w:val="00262D2C"/>
    <w:rsid w:val="0026513E"/>
    <w:rsid w:val="002669E9"/>
    <w:rsid w:val="00267AB6"/>
    <w:rsid w:val="002728C6"/>
    <w:rsid w:val="00273612"/>
    <w:rsid w:val="00280EEA"/>
    <w:rsid w:val="0028114E"/>
    <w:rsid w:val="00283890"/>
    <w:rsid w:val="0028456C"/>
    <w:rsid w:val="00284BEC"/>
    <w:rsid w:val="00291C8E"/>
    <w:rsid w:val="00291F86"/>
    <w:rsid w:val="00292278"/>
    <w:rsid w:val="00294F22"/>
    <w:rsid w:val="00297FA9"/>
    <w:rsid w:val="002A02D6"/>
    <w:rsid w:val="002A1648"/>
    <w:rsid w:val="002A2B77"/>
    <w:rsid w:val="002A4361"/>
    <w:rsid w:val="002A5557"/>
    <w:rsid w:val="002A63EF"/>
    <w:rsid w:val="002A66C2"/>
    <w:rsid w:val="002A6827"/>
    <w:rsid w:val="002A7C36"/>
    <w:rsid w:val="002B1B61"/>
    <w:rsid w:val="002B2797"/>
    <w:rsid w:val="002B7CCA"/>
    <w:rsid w:val="002C0462"/>
    <w:rsid w:val="002C124C"/>
    <w:rsid w:val="002C185E"/>
    <w:rsid w:val="002C2507"/>
    <w:rsid w:val="002C3F9D"/>
    <w:rsid w:val="002C4592"/>
    <w:rsid w:val="002C6AAE"/>
    <w:rsid w:val="002C7931"/>
    <w:rsid w:val="002D140B"/>
    <w:rsid w:val="002D2966"/>
    <w:rsid w:val="002D4157"/>
    <w:rsid w:val="002D4F0A"/>
    <w:rsid w:val="002D6ADF"/>
    <w:rsid w:val="002D716A"/>
    <w:rsid w:val="002D775B"/>
    <w:rsid w:val="002E52E6"/>
    <w:rsid w:val="002F088A"/>
    <w:rsid w:val="002F110E"/>
    <w:rsid w:val="002F150A"/>
    <w:rsid w:val="002F4703"/>
    <w:rsid w:val="002F69A1"/>
    <w:rsid w:val="002F7C8D"/>
    <w:rsid w:val="003007B6"/>
    <w:rsid w:val="00310718"/>
    <w:rsid w:val="00311798"/>
    <w:rsid w:val="00314846"/>
    <w:rsid w:val="003200C0"/>
    <w:rsid w:val="00321AAE"/>
    <w:rsid w:val="003254C1"/>
    <w:rsid w:val="003258A0"/>
    <w:rsid w:val="00325CA8"/>
    <w:rsid w:val="00326B59"/>
    <w:rsid w:val="0032724A"/>
    <w:rsid w:val="003274F7"/>
    <w:rsid w:val="00330DEC"/>
    <w:rsid w:val="00333316"/>
    <w:rsid w:val="00335828"/>
    <w:rsid w:val="00337386"/>
    <w:rsid w:val="00340358"/>
    <w:rsid w:val="00341A15"/>
    <w:rsid w:val="00341A69"/>
    <w:rsid w:val="00341DD9"/>
    <w:rsid w:val="00342F2D"/>
    <w:rsid w:val="003441F2"/>
    <w:rsid w:val="00344668"/>
    <w:rsid w:val="00344ED2"/>
    <w:rsid w:val="00345840"/>
    <w:rsid w:val="003521C5"/>
    <w:rsid w:val="003541CC"/>
    <w:rsid w:val="00354286"/>
    <w:rsid w:val="00354AB3"/>
    <w:rsid w:val="00362895"/>
    <w:rsid w:val="0036338C"/>
    <w:rsid w:val="00363899"/>
    <w:rsid w:val="00363CCB"/>
    <w:rsid w:val="00364BD4"/>
    <w:rsid w:val="00365EE6"/>
    <w:rsid w:val="00367B09"/>
    <w:rsid w:val="00372375"/>
    <w:rsid w:val="00377BB5"/>
    <w:rsid w:val="00380F99"/>
    <w:rsid w:val="00381C1B"/>
    <w:rsid w:val="00386276"/>
    <w:rsid w:val="003915BC"/>
    <w:rsid w:val="00393CDF"/>
    <w:rsid w:val="0039520A"/>
    <w:rsid w:val="00395CF5"/>
    <w:rsid w:val="003A0B6B"/>
    <w:rsid w:val="003A3410"/>
    <w:rsid w:val="003A3B32"/>
    <w:rsid w:val="003A4831"/>
    <w:rsid w:val="003A5011"/>
    <w:rsid w:val="003A7286"/>
    <w:rsid w:val="003A7CA1"/>
    <w:rsid w:val="003B0F6C"/>
    <w:rsid w:val="003B4620"/>
    <w:rsid w:val="003B4A80"/>
    <w:rsid w:val="003C1498"/>
    <w:rsid w:val="003C17A2"/>
    <w:rsid w:val="003C406A"/>
    <w:rsid w:val="003C4428"/>
    <w:rsid w:val="003C4EF3"/>
    <w:rsid w:val="003C61BB"/>
    <w:rsid w:val="003D11B2"/>
    <w:rsid w:val="003D1D55"/>
    <w:rsid w:val="003D3287"/>
    <w:rsid w:val="003D50B3"/>
    <w:rsid w:val="003D567A"/>
    <w:rsid w:val="003D737A"/>
    <w:rsid w:val="003E2A24"/>
    <w:rsid w:val="003E350F"/>
    <w:rsid w:val="003E4356"/>
    <w:rsid w:val="003E4874"/>
    <w:rsid w:val="003E75EB"/>
    <w:rsid w:val="003E7E59"/>
    <w:rsid w:val="003F0045"/>
    <w:rsid w:val="003F3E54"/>
    <w:rsid w:val="003F4024"/>
    <w:rsid w:val="003F5891"/>
    <w:rsid w:val="003F79C3"/>
    <w:rsid w:val="004048ED"/>
    <w:rsid w:val="004050EE"/>
    <w:rsid w:val="00407813"/>
    <w:rsid w:val="0041023E"/>
    <w:rsid w:val="00410C72"/>
    <w:rsid w:val="00410F93"/>
    <w:rsid w:val="004143F6"/>
    <w:rsid w:val="00416AEF"/>
    <w:rsid w:val="00417D0E"/>
    <w:rsid w:val="004209CA"/>
    <w:rsid w:val="00421074"/>
    <w:rsid w:val="00430625"/>
    <w:rsid w:val="0043133D"/>
    <w:rsid w:val="00435B40"/>
    <w:rsid w:val="00437889"/>
    <w:rsid w:val="00437AFD"/>
    <w:rsid w:val="0044176F"/>
    <w:rsid w:val="00442283"/>
    <w:rsid w:val="00443E90"/>
    <w:rsid w:val="00444093"/>
    <w:rsid w:val="004443E8"/>
    <w:rsid w:val="00445FD8"/>
    <w:rsid w:val="00452F98"/>
    <w:rsid w:val="004544B8"/>
    <w:rsid w:val="00455451"/>
    <w:rsid w:val="0046057A"/>
    <w:rsid w:val="00461C96"/>
    <w:rsid w:val="00462C1B"/>
    <w:rsid w:val="00464138"/>
    <w:rsid w:val="004725B9"/>
    <w:rsid w:val="00473CAD"/>
    <w:rsid w:val="00473FFE"/>
    <w:rsid w:val="00475182"/>
    <w:rsid w:val="00477ADB"/>
    <w:rsid w:val="00480FDB"/>
    <w:rsid w:val="00487096"/>
    <w:rsid w:val="004901FB"/>
    <w:rsid w:val="00491DFA"/>
    <w:rsid w:val="00491EA6"/>
    <w:rsid w:val="0049206E"/>
    <w:rsid w:val="00494DA6"/>
    <w:rsid w:val="004A1DF7"/>
    <w:rsid w:val="004A2BF5"/>
    <w:rsid w:val="004A2D96"/>
    <w:rsid w:val="004A635A"/>
    <w:rsid w:val="004B17C9"/>
    <w:rsid w:val="004B51FB"/>
    <w:rsid w:val="004B5596"/>
    <w:rsid w:val="004B6370"/>
    <w:rsid w:val="004B6BC6"/>
    <w:rsid w:val="004C0A02"/>
    <w:rsid w:val="004C2192"/>
    <w:rsid w:val="004C2462"/>
    <w:rsid w:val="004C3C24"/>
    <w:rsid w:val="004C463D"/>
    <w:rsid w:val="004C5CC0"/>
    <w:rsid w:val="004C7FC0"/>
    <w:rsid w:val="004D1514"/>
    <w:rsid w:val="004D1FFF"/>
    <w:rsid w:val="004D2A0E"/>
    <w:rsid w:val="004D7CF2"/>
    <w:rsid w:val="004E0927"/>
    <w:rsid w:val="004E4930"/>
    <w:rsid w:val="004E62D9"/>
    <w:rsid w:val="004E732C"/>
    <w:rsid w:val="004F13A1"/>
    <w:rsid w:val="004F30D6"/>
    <w:rsid w:val="004F3805"/>
    <w:rsid w:val="004F40A5"/>
    <w:rsid w:val="004F4324"/>
    <w:rsid w:val="004F4E0C"/>
    <w:rsid w:val="004F514E"/>
    <w:rsid w:val="004F5800"/>
    <w:rsid w:val="00505CBD"/>
    <w:rsid w:val="005070B7"/>
    <w:rsid w:val="005077AB"/>
    <w:rsid w:val="0051021F"/>
    <w:rsid w:val="00511FB5"/>
    <w:rsid w:val="00512E08"/>
    <w:rsid w:val="00517A68"/>
    <w:rsid w:val="0052066A"/>
    <w:rsid w:val="00526929"/>
    <w:rsid w:val="0053563A"/>
    <w:rsid w:val="00535C59"/>
    <w:rsid w:val="0054122C"/>
    <w:rsid w:val="005424E7"/>
    <w:rsid w:val="005461C8"/>
    <w:rsid w:val="005463FF"/>
    <w:rsid w:val="00546DBE"/>
    <w:rsid w:val="0055275D"/>
    <w:rsid w:val="005537A1"/>
    <w:rsid w:val="00556476"/>
    <w:rsid w:val="00557F03"/>
    <w:rsid w:val="00560C13"/>
    <w:rsid w:val="00565C39"/>
    <w:rsid w:val="00567110"/>
    <w:rsid w:val="00567345"/>
    <w:rsid w:val="0056742E"/>
    <w:rsid w:val="005674C1"/>
    <w:rsid w:val="00567644"/>
    <w:rsid w:val="00567C3D"/>
    <w:rsid w:val="005701CD"/>
    <w:rsid w:val="00574903"/>
    <w:rsid w:val="0058089D"/>
    <w:rsid w:val="00583406"/>
    <w:rsid w:val="005847F2"/>
    <w:rsid w:val="00584B99"/>
    <w:rsid w:val="00584F2A"/>
    <w:rsid w:val="0058542E"/>
    <w:rsid w:val="00587003"/>
    <w:rsid w:val="005876FC"/>
    <w:rsid w:val="00590614"/>
    <w:rsid w:val="00591DA0"/>
    <w:rsid w:val="00593E64"/>
    <w:rsid w:val="00594058"/>
    <w:rsid w:val="00594C59"/>
    <w:rsid w:val="0059643A"/>
    <w:rsid w:val="00596894"/>
    <w:rsid w:val="005A15C4"/>
    <w:rsid w:val="005A3BAB"/>
    <w:rsid w:val="005A4981"/>
    <w:rsid w:val="005A6B32"/>
    <w:rsid w:val="005A73CF"/>
    <w:rsid w:val="005A7A63"/>
    <w:rsid w:val="005A7EA8"/>
    <w:rsid w:val="005B094F"/>
    <w:rsid w:val="005B0C85"/>
    <w:rsid w:val="005B0E40"/>
    <w:rsid w:val="005B2809"/>
    <w:rsid w:val="005B61BF"/>
    <w:rsid w:val="005B6BE8"/>
    <w:rsid w:val="005B70D3"/>
    <w:rsid w:val="005C2128"/>
    <w:rsid w:val="005C4950"/>
    <w:rsid w:val="005C53D4"/>
    <w:rsid w:val="005C5478"/>
    <w:rsid w:val="005C65DC"/>
    <w:rsid w:val="005C73B2"/>
    <w:rsid w:val="005D0B38"/>
    <w:rsid w:val="005D1516"/>
    <w:rsid w:val="005D1B6C"/>
    <w:rsid w:val="005D241F"/>
    <w:rsid w:val="005D2A94"/>
    <w:rsid w:val="005D740F"/>
    <w:rsid w:val="005E5F2D"/>
    <w:rsid w:val="005E6D72"/>
    <w:rsid w:val="005E7900"/>
    <w:rsid w:val="005F098D"/>
    <w:rsid w:val="00602439"/>
    <w:rsid w:val="006030AE"/>
    <w:rsid w:val="00604465"/>
    <w:rsid w:val="0060571E"/>
    <w:rsid w:val="00607418"/>
    <w:rsid w:val="006100F9"/>
    <w:rsid w:val="00610175"/>
    <w:rsid w:val="00614AEC"/>
    <w:rsid w:val="00616030"/>
    <w:rsid w:val="00617F57"/>
    <w:rsid w:val="0062471E"/>
    <w:rsid w:val="006251BB"/>
    <w:rsid w:val="0062538B"/>
    <w:rsid w:val="00625646"/>
    <w:rsid w:val="006265FC"/>
    <w:rsid w:val="00626DC4"/>
    <w:rsid w:val="006300A9"/>
    <w:rsid w:val="00630343"/>
    <w:rsid w:val="00630DF9"/>
    <w:rsid w:val="00630EDA"/>
    <w:rsid w:val="006317D5"/>
    <w:rsid w:val="00632F40"/>
    <w:rsid w:val="00633847"/>
    <w:rsid w:val="00634FF4"/>
    <w:rsid w:val="00637F25"/>
    <w:rsid w:val="0064000C"/>
    <w:rsid w:val="0064205E"/>
    <w:rsid w:val="00642E7B"/>
    <w:rsid w:val="00643E72"/>
    <w:rsid w:val="00644533"/>
    <w:rsid w:val="006479AD"/>
    <w:rsid w:val="00650C93"/>
    <w:rsid w:val="006518E1"/>
    <w:rsid w:val="006532D6"/>
    <w:rsid w:val="00655C2E"/>
    <w:rsid w:val="00657921"/>
    <w:rsid w:val="0066009A"/>
    <w:rsid w:val="00660F95"/>
    <w:rsid w:val="006621AF"/>
    <w:rsid w:val="00662BD2"/>
    <w:rsid w:val="00663179"/>
    <w:rsid w:val="006631ED"/>
    <w:rsid w:val="00663C6C"/>
    <w:rsid w:val="00664B20"/>
    <w:rsid w:val="0066510E"/>
    <w:rsid w:val="00666128"/>
    <w:rsid w:val="006677DF"/>
    <w:rsid w:val="00671DFD"/>
    <w:rsid w:val="0067428D"/>
    <w:rsid w:val="0067452B"/>
    <w:rsid w:val="00677BF5"/>
    <w:rsid w:val="00680B90"/>
    <w:rsid w:val="00686878"/>
    <w:rsid w:val="006879B1"/>
    <w:rsid w:val="00687E1D"/>
    <w:rsid w:val="00691A10"/>
    <w:rsid w:val="00692049"/>
    <w:rsid w:val="006948FE"/>
    <w:rsid w:val="006A1552"/>
    <w:rsid w:val="006A19C8"/>
    <w:rsid w:val="006A269A"/>
    <w:rsid w:val="006A3868"/>
    <w:rsid w:val="006A43D0"/>
    <w:rsid w:val="006A5002"/>
    <w:rsid w:val="006B3B11"/>
    <w:rsid w:val="006B3D47"/>
    <w:rsid w:val="006B424E"/>
    <w:rsid w:val="006B4543"/>
    <w:rsid w:val="006B4913"/>
    <w:rsid w:val="006B56D5"/>
    <w:rsid w:val="006B6EA8"/>
    <w:rsid w:val="006B74CD"/>
    <w:rsid w:val="006B7B58"/>
    <w:rsid w:val="006C06E0"/>
    <w:rsid w:val="006C1173"/>
    <w:rsid w:val="006C1451"/>
    <w:rsid w:val="006C1B26"/>
    <w:rsid w:val="006C1C96"/>
    <w:rsid w:val="006C7DC0"/>
    <w:rsid w:val="006D00E2"/>
    <w:rsid w:val="006D15AB"/>
    <w:rsid w:val="006D2B53"/>
    <w:rsid w:val="006D2EF7"/>
    <w:rsid w:val="006D388D"/>
    <w:rsid w:val="006D5E10"/>
    <w:rsid w:val="006D5FD6"/>
    <w:rsid w:val="006D6B6C"/>
    <w:rsid w:val="006D6F58"/>
    <w:rsid w:val="006E1CB7"/>
    <w:rsid w:val="006E6505"/>
    <w:rsid w:val="006E67AD"/>
    <w:rsid w:val="006E7C88"/>
    <w:rsid w:val="006F075B"/>
    <w:rsid w:val="006F24A4"/>
    <w:rsid w:val="006F312D"/>
    <w:rsid w:val="006F43A8"/>
    <w:rsid w:val="006F4D9F"/>
    <w:rsid w:val="006F4E21"/>
    <w:rsid w:val="00700369"/>
    <w:rsid w:val="0070049E"/>
    <w:rsid w:val="00703EE8"/>
    <w:rsid w:val="00703F1E"/>
    <w:rsid w:val="0070485A"/>
    <w:rsid w:val="00706A00"/>
    <w:rsid w:val="0070745D"/>
    <w:rsid w:val="00707714"/>
    <w:rsid w:val="00710185"/>
    <w:rsid w:val="007101EE"/>
    <w:rsid w:val="007107AB"/>
    <w:rsid w:val="0071206B"/>
    <w:rsid w:val="007130EB"/>
    <w:rsid w:val="00713D97"/>
    <w:rsid w:val="00714339"/>
    <w:rsid w:val="007147D2"/>
    <w:rsid w:val="00717C04"/>
    <w:rsid w:val="00717CD4"/>
    <w:rsid w:val="00720472"/>
    <w:rsid w:val="0072108D"/>
    <w:rsid w:val="0072170F"/>
    <w:rsid w:val="0072308A"/>
    <w:rsid w:val="00725145"/>
    <w:rsid w:val="00725A0A"/>
    <w:rsid w:val="00725A8D"/>
    <w:rsid w:val="007263D4"/>
    <w:rsid w:val="00730330"/>
    <w:rsid w:val="00730603"/>
    <w:rsid w:val="00730FDF"/>
    <w:rsid w:val="0073397E"/>
    <w:rsid w:val="007357B4"/>
    <w:rsid w:val="00737D0E"/>
    <w:rsid w:val="00741CCA"/>
    <w:rsid w:val="007438AB"/>
    <w:rsid w:val="0074412E"/>
    <w:rsid w:val="00744B3C"/>
    <w:rsid w:val="00745004"/>
    <w:rsid w:val="007459FF"/>
    <w:rsid w:val="007466D4"/>
    <w:rsid w:val="00747669"/>
    <w:rsid w:val="0075069F"/>
    <w:rsid w:val="00750EF1"/>
    <w:rsid w:val="00753A83"/>
    <w:rsid w:val="00754046"/>
    <w:rsid w:val="00754DF0"/>
    <w:rsid w:val="00761567"/>
    <w:rsid w:val="00763406"/>
    <w:rsid w:val="00764103"/>
    <w:rsid w:val="007647BD"/>
    <w:rsid w:val="007649E7"/>
    <w:rsid w:val="00766308"/>
    <w:rsid w:val="0076646B"/>
    <w:rsid w:val="0076769B"/>
    <w:rsid w:val="007745EF"/>
    <w:rsid w:val="00775CF6"/>
    <w:rsid w:val="007775E0"/>
    <w:rsid w:val="00777697"/>
    <w:rsid w:val="0078022B"/>
    <w:rsid w:val="00780646"/>
    <w:rsid w:val="00781A11"/>
    <w:rsid w:val="00784655"/>
    <w:rsid w:val="00787BC0"/>
    <w:rsid w:val="00791CDE"/>
    <w:rsid w:val="007936AE"/>
    <w:rsid w:val="007958FB"/>
    <w:rsid w:val="007967C7"/>
    <w:rsid w:val="007A07B4"/>
    <w:rsid w:val="007A0FE9"/>
    <w:rsid w:val="007A1353"/>
    <w:rsid w:val="007A51ED"/>
    <w:rsid w:val="007A5248"/>
    <w:rsid w:val="007A68FC"/>
    <w:rsid w:val="007A6E8F"/>
    <w:rsid w:val="007A7EEA"/>
    <w:rsid w:val="007B0254"/>
    <w:rsid w:val="007B0263"/>
    <w:rsid w:val="007B1068"/>
    <w:rsid w:val="007B2289"/>
    <w:rsid w:val="007B24DC"/>
    <w:rsid w:val="007B4053"/>
    <w:rsid w:val="007B754C"/>
    <w:rsid w:val="007B78E1"/>
    <w:rsid w:val="007B7A39"/>
    <w:rsid w:val="007C17FA"/>
    <w:rsid w:val="007C1C9C"/>
    <w:rsid w:val="007C2E46"/>
    <w:rsid w:val="007C661A"/>
    <w:rsid w:val="007D1264"/>
    <w:rsid w:val="007D1B36"/>
    <w:rsid w:val="007D2770"/>
    <w:rsid w:val="007D2944"/>
    <w:rsid w:val="007D4034"/>
    <w:rsid w:val="007D6104"/>
    <w:rsid w:val="007D6EC9"/>
    <w:rsid w:val="007E020C"/>
    <w:rsid w:val="007E02EE"/>
    <w:rsid w:val="007E04F5"/>
    <w:rsid w:val="007E059E"/>
    <w:rsid w:val="007E2908"/>
    <w:rsid w:val="007E3853"/>
    <w:rsid w:val="007E5423"/>
    <w:rsid w:val="007E5992"/>
    <w:rsid w:val="007E7984"/>
    <w:rsid w:val="007F35D4"/>
    <w:rsid w:val="007F4414"/>
    <w:rsid w:val="007F6CF3"/>
    <w:rsid w:val="008040AA"/>
    <w:rsid w:val="00806D01"/>
    <w:rsid w:val="008101B6"/>
    <w:rsid w:val="00810E5C"/>
    <w:rsid w:val="00810FA5"/>
    <w:rsid w:val="00813417"/>
    <w:rsid w:val="00813F27"/>
    <w:rsid w:val="0081562D"/>
    <w:rsid w:val="0082197B"/>
    <w:rsid w:val="00822739"/>
    <w:rsid w:val="0082417F"/>
    <w:rsid w:val="00824523"/>
    <w:rsid w:val="00826580"/>
    <w:rsid w:val="00833015"/>
    <w:rsid w:val="00833A7A"/>
    <w:rsid w:val="008350FD"/>
    <w:rsid w:val="0083619D"/>
    <w:rsid w:val="0084251F"/>
    <w:rsid w:val="00842BA0"/>
    <w:rsid w:val="008461A1"/>
    <w:rsid w:val="00851324"/>
    <w:rsid w:val="008551FE"/>
    <w:rsid w:val="00855591"/>
    <w:rsid w:val="00856AF2"/>
    <w:rsid w:val="00860D71"/>
    <w:rsid w:val="00860F6B"/>
    <w:rsid w:val="00861660"/>
    <w:rsid w:val="008631B4"/>
    <w:rsid w:val="008631E6"/>
    <w:rsid w:val="008668D6"/>
    <w:rsid w:val="00866B0C"/>
    <w:rsid w:val="00870748"/>
    <w:rsid w:val="00874665"/>
    <w:rsid w:val="00874BE1"/>
    <w:rsid w:val="0087578E"/>
    <w:rsid w:val="00875AFA"/>
    <w:rsid w:val="00875BB2"/>
    <w:rsid w:val="008766A9"/>
    <w:rsid w:val="0088020F"/>
    <w:rsid w:val="00880254"/>
    <w:rsid w:val="00880372"/>
    <w:rsid w:val="00881B08"/>
    <w:rsid w:val="008834C6"/>
    <w:rsid w:val="00884650"/>
    <w:rsid w:val="00885307"/>
    <w:rsid w:val="00886DD6"/>
    <w:rsid w:val="0088755B"/>
    <w:rsid w:val="00890141"/>
    <w:rsid w:val="0089037E"/>
    <w:rsid w:val="0089127D"/>
    <w:rsid w:val="00891FB4"/>
    <w:rsid w:val="0089202D"/>
    <w:rsid w:val="00892120"/>
    <w:rsid w:val="0089222B"/>
    <w:rsid w:val="008934D0"/>
    <w:rsid w:val="00893E48"/>
    <w:rsid w:val="00894CD8"/>
    <w:rsid w:val="0089634F"/>
    <w:rsid w:val="008970B5"/>
    <w:rsid w:val="008A0A17"/>
    <w:rsid w:val="008A196D"/>
    <w:rsid w:val="008A3D79"/>
    <w:rsid w:val="008A475B"/>
    <w:rsid w:val="008A5937"/>
    <w:rsid w:val="008B31D8"/>
    <w:rsid w:val="008B36EB"/>
    <w:rsid w:val="008B788E"/>
    <w:rsid w:val="008B7A55"/>
    <w:rsid w:val="008C31CD"/>
    <w:rsid w:val="008D10B3"/>
    <w:rsid w:val="008D15FC"/>
    <w:rsid w:val="008D196F"/>
    <w:rsid w:val="008D4ABC"/>
    <w:rsid w:val="008D4D7B"/>
    <w:rsid w:val="008E1CD9"/>
    <w:rsid w:val="008E3237"/>
    <w:rsid w:val="008E394C"/>
    <w:rsid w:val="008E5E0F"/>
    <w:rsid w:val="008E633F"/>
    <w:rsid w:val="008E6F92"/>
    <w:rsid w:val="008F404B"/>
    <w:rsid w:val="008F4A5F"/>
    <w:rsid w:val="008F5F1D"/>
    <w:rsid w:val="00900A16"/>
    <w:rsid w:val="00901CB6"/>
    <w:rsid w:val="00901D5E"/>
    <w:rsid w:val="009042E5"/>
    <w:rsid w:val="00904B39"/>
    <w:rsid w:val="00910937"/>
    <w:rsid w:val="00911A5D"/>
    <w:rsid w:val="00912AB6"/>
    <w:rsid w:val="00913A42"/>
    <w:rsid w:val="00915051"/>
    <w:rsid w:val="00916B3A"/>
    <w:rsid w:val="00917CCA"/>
    <w:rsid w:val="00921393"/>
    <w:rsid w:val="00921920"/>
    <w:rsid w:val="00921FCF"/>
    <w:rsid w:val="009232C3"/>
    <w:rsid w:val="00923E0D"/>
    <w:rsid w:val="00924183"/>
    <w:rsid w:val="00925890"/>
    <w:rsid w:val="00925E4D"/>
    <w:rsid w:val="0092755E"/>
    <w:rsid w:val="00930E95"/>
    <w:rsid w:val="009312D7"/>
    <w:rsid w:val="0093367B"/>
    <w:rsid w:val="0093742B"/>
    <w:rsid w:val="0094050B"/>
    <w:rsid w:val="0094132C"/>
    <w:rsid w:val="009426BA"/>
    <w:rsid w:val="00943087"/>
    <w:rsid w:val="009433EB"/>
    <w:rsid w:val="00945B11"/>
    <w:rsid w:val="0094686D"/>
    <w:rsid w:val="00947060"/>
    <w:rsid w:val="009525AB"/>
    <w:rsid w:val="00955840"/>
    <w:rsid w:val="009566D8"/>
    <w:rsid w:val="009577DC"/>
    <w:rsid w:val="009603BC"/>
    <w:rsid w:val="009613D2"/>
    <w:rsid w:val="00964986"/>
    <w:rsid w:val="009717CA"/>
    <w:rsid w:val="009727F8"/>
    <w:rsid w:val="00972D23"/>
    <w:rsid w:val="00976174"/>
    <w:rsid w:val="00981BD5"/>
    <w:rsid w:val="00986053"/>
    <w:rsid w:val="009865F0"/>
    <w:rsid w:val="00986B40"/>
    <w:rsid w:val="009872CA"/>
    <w:rsid w:val="00987B3D"/>
    <w:rsid w:val="00991F23"/>
    <w:rsid w:val="00993C7A"/>
    <w:rsid w:val="00994616"/>
    <w:rsid w:val="00997B54"/>
    <w:rsid w:val="009A05D5"/>
    <w:rsid w:val="009A0D96"/>
    <w:rsid w:val="009A22C3"/>
    <w:rsid w:val="009A5E95"/>
    <w:rsid w:val="009A767E"/>
    <w:rsid w:val="009B3709"/>
    <w:rsid w:val="009B71BD"/>
    <w:rsid w:val="009C115B"/>
    <w:rsid w:val="009C357F"/>
    <w:rsid w:val="009C52A4"/>
    <w:rsid w:val="009C56EC"/>
    <w:rsid w:val="009C585F"/>
    <w:rsid w:val="009C5CF2"/>
    <w:rsid w:val="009C7FA5"/>
    <w:rsid w:val="009D0676"/>
    <w:rsid w:val="009D0A24"/>
    <w:rsid w:val="009D0D50"/>
    <w:rsid w:val="009D58C2"/>
    <w:rsid w:val="009E0983"/>
    <w:rsid w:val="009E1967"/>
    <w:rsid w:val="009E5A7F"/>
    <w:rsid w:val="009E64B5"/>
    <w:rsid w:val="009E79CC"/>
    <w:rsid w:val="009E7E77"/>
    <w:rsid w:val="009F0E3F"/>
    <w:rsid w:val="009F3108"/>
    <w:rsid w:val="009F4FBB"/>
    <w:rsid w:val="009F5341"/>
    <w:rsid w:val="009F6DF0"/>
    <w:rsid w:val="00A00B1E"/>
    <w:rsid w:val="00A00DC0"/>
    <w:rsid w:val="00A01FCC"/>
    <w:rsid w:val="00A02A58"/>
    <w:rsid w:val="00A04B56"/>
    <w:rsid w:val="00A04BBD"/>
    <w:rsid w:val="00A07DC1"/>
    <w:rsid w:val="00A10ECE"/>
    <w:rsid w:val="00A10F74"/>
    <w:rsid w:val="00A14818"/>
    <w:rsid w:val="00A15237"/>
    <w:rsid w:val="00A17685"/>
    <w:rsid w:val="00A20025"/>
    <w:rsid w:val="00A2372E"/>
    <w:rsid w:val="00A24D89"/>
    <w:rsid w:val="00A26A58"/>
    <w:rsid w:val="00A3013C"/>
    <w:rsid w:val="00A312DC"/>
    <w:rsid w:val="00A31ED4"/>
    <w:rsid w:val="00A3414B"/>
    <w:rsid w:val="00A365C4"/>
    <w:rsid w:val="00A43217"/>
    <w:rsid w:val="00A44154"/>
    <w:rsid w:val="00A44C75"/>
    <w:rsid w:val="00A46486"/>
    <w:rsid w:val="00A468DE"/>
    <w:rsid w:val="00A46EC3"/>
    <w:rsid w:val="00A471C4"/>
    <w:rsid w:val="00A504D1"/>
    <w:rsid w:val="00A512DB"/>
    <w:rsid w:val="00A53556"/>
    <w:rsid w:val="00A53BBF"/>
    <w:rsid w:val="00A54389"/>
    <w:rsid w:val="00A55A7C"/>
    <w:rsid w:val="00A55D92"/>
    <w:rsid w:val="00A57BAD"/>
    <w:rsid w:val="00A57C8C"/>
    <w:rsid w:val="00A6047B"/>
    <w:rsid w:val="00A604C2"/>
    <w:rsid w:val="00A6497F"/>
    <w:rsid w:val="00A65DC0"/>
    <w:rsid w:val="00A73B59"/>
    <w:rsid w:val="00A74084"/>
    <w:rsid w:val="00A74A02"/>
    <w:rsid w:val="00A75C83"/>
    <w:rsid w:val="00A8183A"/>
    <w:rsid w:val="00A823D0"/>
    <w:rsid w:val="00A83DD0"/>
    <w:rsid w:val="00A840C9"/>
    <w:rsid w:val="00A84F0B"/>
    <w:rsid w:val="00A85028"/>
    <w:rsid w:val="00A850B0"/>
    <w:rsid w:val="00A8717A"/>
    <w:rsid w:val="00A87D26"/>
    <w:rsid w:val="00A91F18"/>
    <w:rsid w:val="00A92C60"/>
    <w:rsid w:val="00A9534F"/>
    <w:rsid w:val="00A96016"/>
    <w:rsid w:val="00A97B8D"/>
    <w:rsid w:val="00AA0DCB"/>
    <w:rsid w:val="00AA27B0"/>
    <w:rsid w:val="00AA2D35"/>
    <w:rsid w:val="00AA311A"/>
    <w:rsid w:val="00AA3335"/>
    <w:rsid w:val="00AA35BA"/>
    <w:rsid w:val="00AA402E"/>
    <w:rsid w:val="00AA4C0B"/>
    <w:rsid w:val="00AA6248"/>
    <w:rsid w:val="00AB1FAB"/>
    <w:rsid w:val="00AB27F4"/>
    <w:rsid w:val="00AB4D3D"/>
    <w:rsid w:val="00AB5A98"/>
    <w:rsid w:val="00AC047D"/>
    <w:rsid w:val="00AC2403"/>
    <w:rsid w:val="00AC2F85"/>
    <w:rsid w:val="00AC3F16"/>
    <w:rsid w:val="00AC4B0B"/>
    <w:rsid w:val="00AC572F"/>
    <w:rsid w:val="00AC64BE"/>
    <w:rsid w:val="00AC6853"/>
    <w:rsid w:val="00AC73CB"/>
    <w:rsid w:val="00AD08C6"/>
    <w:rsid w:val="00AD302C"/>
    <w:rsid w:val="00AD35AC"/>
    <w:rsid w:val="00AD4ADE"/>
    <w:rsid w:val="00AD6582"/>
    <w:rsid w:val="00AD6BC4"/>
    <w:rsid w:val="00AD7A64"/>
    <w:rsid w:val="00AF08C0"/>
    <w:rsid w:val="00AF115A"/>
    <w:rsid w:val="00AF3D6F"/>
    <w:rsid w:val="00B025E8"/>
    <w:rsid w:val="00B05CC0"/>
    <w:rsid w:val="00B073DE"/>
    <w:rsid w:val="00B1115C"/>
    <w:rsid w:val="00B11A7F"/>
    <w:rsid w:val="00B13D5E"/>
    <w:rsid w:val="00B16673"/>
    <w:rsid w:val="00B21BE2"/>
    <w:rsid w:val="00B23D79"/>
    <w:rsid w:val="00B25C2D"/>
    <w:rsid w:val="00B3168A"/>
    <w:rsid w:val="00B333D1"/>
    <w:rsid w:val="00B33744"/>
    <w:rsid w:val="00B34657"/>
    <w:rsid w:val="00B36D13"/>
    <w:rsid w:val="00B376C9"/>
    <w:rsid w:val="00B37814"/>
    <w:rsid w:val="00B402D1"/>
    <w:rsid w:val="00B4201E"/>
    <w:rsid w:val="00B43828"/>
    <w:rsid w:val="00B44406"/>
    <w:rsid w:val="00B4602C"/>
    <w:rsid w:val="00B47E06"/>
    <w:rsid w:val="00B51C65"/>
    <w:rsid w:val="00B5244C"/>
    <w:rsid w:val="00B52DA1"/>
    <w:rsid w:val="00B535D9"/>
    <w:rsid w:val="00B540EB"/>
    <w:rsid w:val="00B54469"/>
    <w:rsid w:val="00B549B8"/>
    <w:rsid w:val="00B553E8"/>
    <w:rsid w:val="00B57F8D"/>
    <w:rsid w:val="00B61191"/>
    <w:rsid w:val="00B64232"/>
    <w:rsid w:val="00B64A24"/>
    <w:rsid w:val="00B673D0"/>
    <w:rsid w:val="00B70786"/>
    <w:rsid w:val="00B71385"/>
    <w:rsid w:val="00B71C01"/>
    <w:rsid w:val="00B71F99"/>
    <w:rsid w:val="00B725C5"/>
    <w:rsid w:val="00B74807"/>
    <w:rsid w:val="00B757C2"/>
    <w:rsid w:val="00B769B1"/>
    <w:rsid w:val="00B815DC"/>
    <w:rsid w:val="00B8324F"/>
    <w:rsid w:val="00B83E34"/>
    <w:rsid w:val="00B849A9"/>
    <w:rsid w:val="00B84DA1"/>
    <w:rsid w:val="00B858FD"/>
    <w:rsid w:val="00B859F6"/>
    <w:rsid w:val="00B9232A"/>
    <w:rsid w:val="00B928E9"/>
    <w:rsid w:val="00B93C64"/>
    <w:rsid w:val="00B965E2"/>
    <w:rsid w:val="00BA0409"/>
    <w:rsid w:val="00BA1A21"/>
    <w:rsid w:val="00BA1E1C"/>
    <w:rsid w:val="00BA23AB"/>
    <w:rsid w:val="00BA36BD"/>
    <w:rsid w:val="00BA4529"/>
    <w:rsid w:val="00BA4975"/>
    <w:rsid w:val="00BA6B49"/>
    <w:rsid w:val="00BB0491"/>
    <w:rsid w:val="00BB0778"/>
    <w:rsid w:val="00BB1A59"/>
    <w:rsid w:val="00BB3599"/>
    <w:rsid w:val="00BB43BD"/>
    <w:rsid w:val="00BB7A4C"/>
    <w:rsid w:val="00BC23F2"/>
    <w:rsid w:val="00BC2906"/>
    <w:rsid w:val="00BC37BD"/>
    <w:rsid w:val="00BC5C6F"/>
    <w:rsid w:val="00BC649C"/>
    <w:rsid w:val="00BC65CA"/>
    <w:rsid w:val="00BC789E"/>
    <w:rsid w:val="00BC7FEE"/>
    <w:rsid w:val="00BD0052"/>
    <w:rsid w:val="00BD08C3"/>
    <w:rsid w:val="00BD14AD"/>
    <w:rsid w:val="00BD25FF"/>
    <w:rsid w:val="00BD3890"/>
    <w:rsid w:val="00BD50F4"/>
    <w:rsid w:val="00BD5170"/>
    <w:rsid w:val="00BD6342"/>
    <w:rsid w:val="00BE07C5"/>
    <w:rsid w:val="00BE2233"/>
    <w:rsid w:val="00BE55EC"/>
    <w:rsid w:val="00BF2A83"/>
    <w:rsid w:val="00BF2E0F"/>
    <w:rsid w:val="00BF457E"/>
    <w:rsid w:val="00BF6077"/>
    <w:rsid w:val="00BF6C13"/>
    <w:rsid w:val="00BF6DB7"/>
    <w:rsid w:val="00C015C1"/>
    <w:rsid w:val="00C032FE"/>
    <w:rsid w:val="00C0673D"/>
    <w:rsid w:val="00C1277F"/>
    <w:rsid w:val="00C129FF"/>
    <w:rsid w:val="00C13EEE"/>
    <w:rsid w:val="00C14090"/>
    <w:rsid w:val="00C1717E"/>
    <w:rsid w:val="00C2027C"/>
    <w:rsid w:val="00C2203F"/>
    <w:rsid w:val="00C221A3"/>
    <w:rsid w:val="00C24470"/>
    <w:rsid w:val="00C27C01"/>
    <w:rsid w:val="00C30D5C"/>
    <w:rsid w:val="00C32484"/>
    <w:rsid w:val="00C32CBB"/>
    <w:rsid w:val="00C33373"/>
    <w:rsid w:val="00C33D31"/>
    <w:rsid w:val="00C34FBF"/>
    <w:rsid w:val="00C42253"/>
    <w:rsid w:val="00C435A4"/>
    <w:rsid w:val="00C46459"/>
    <w:rsid w:val="00C51190"/>
    <w:rsid w:val="00C53B40"/>
    <w:rsid w:val="00C54CC8"/>
    <w:rsid w:val="00C56B1A"/>
    <w:rsid w:val="00C6024B"/>
    <w:rsid w:val="00C60454"/>
    <w:rsid w:val="00C63155"/>
    <w:rsid w:val="00C6537C"/>
    <w:rsid w:val="00C6631A"/>
    <w:rsid w:val="00C66499"/>
    <w:rsid w:val="00C70D74"/>
    <w:rsid w:val="00C71A55"/>
    <w:rsid w:val="00C74E35"/>
    <w:rsid w:val="00C778DA"/>
    <w:rsid w:val="00C804DF"/>
    <w:rsid w:val="00C82D82"/>
    <w:rsid w:val="00C83258"/>
    <w:rsid w:val="00C851CB"/>
    <w:rsid w:val="00C87815"/>
    <w:rsid w:val="00C87D40"/>
    <w:rsid w:val="00C90A46"/>
    <w:rsid w:val="00C91B93"/>
    <w:rsid w:val="00C93FE9"/>
    <w:rsid w:val="00C95432"/>
    <w:rsid w:val="00C95DF0"/>
    <w:rsid w:val="00C96E6D"/>
    <w:rsid w:val="00C9730A"/>
    <w:rsid w:val="00CA2D2F"/>
    <w:rsid w:val="00CA34CD"/>
    <w:rsid w:val="00CA71CB"/>
    <w:rsid w:val="00CA7EBE"/>
    <w:rsid w:val="00CB4D93"/>
    <w:rsid w:val="00CB564B"/>
    <w:rsid w:val="00CB5F9E"/>
    <w:rsid w:val="00CB77E2"/>
    <w:rsid w:val="00CC0D81"/>
    <w:rsid w:val="00CC1696"/>
    <w:rsid w:val="00CC30F9"/>
    <w:rsid w:val="00CC5572"/>
    <w:rsid w:val="00CC76E0"/>
    <w:rsid w:val="00CC77A5"/>
    <w:rsid w:val="00CD06E5"/>
    <w:rsid w:val="00CD09BD"/>
    <w:rsid w:val="00CD38FE"/>
    <w:rsid w:val="00CD49D9"/>
    <w:rsid w:val="00CD63CF"/>
    <w:rsid w:val="00CD739F"/>
    <w:rsid w:val="00CE0D7B"/>
    <w:rsid w:val="00CE5215"/>
    <w:rsid w:val="00CE5296"/>
    <w:rsid w:val="00CE601A"/>
    <w:rsid w:val="00CF0714"/>
    <w:rsid w:val="00CF0736"/>
    <w:rsid w:val="00CF0FBA"/>
    <w:rsid w:val="00CF1DA4"/>
    <w:rsid w:val="00CF22CF"/>
    <w:rsid w:val="00CF2746"/>
    <w:rsid w:val="00CF37EA"/>
    <w:rsid w:val="00CF4CBC"/>
    <w:rsid w:val="00CF556B"/>
    <w:rsid w:val="00CF6471"/>
    <w:rsid w:val="00CF7630"/>
    <w:rsid w:val="00D01ECE"/>
    <w:rsid w:val="00D026FC"/>
    <w:rsid w:val="00D02708"/>
    <w:rsid w:val="00D03267"/>
    <w:rsid w:val="00D06CD3"/>
    <w:rsid w:val="00D072CF"/>
    <w:rsid w:val="00D077FB"/>
    <w:rsid w:val="00D10514"/>
    <w:rsid w:val="00D113CF"/>
    <w:rsid w:val="00D13524"/>
    <w:rsid w:val="00D169EB"/>
    <w:rsid w:val="00D209A0"/>
    <w:rsid w:val="00D213E2"/>
    <w:rsid w:val="00D21C14"/>
    <w:rsid w:val="00D23DB5"/>
    <w:rsid w:val="00D26BEE"/>
    <w:rsid w:val="00D2786E"/>
    <w:rsid w:val="00D30E1A"/>
    <w:rsid w:val="00D322ED"/>
    <w:rsid w:val="00D32906"/>
    <w:rsid w:val="00D3499B"/>
    <w:rsid w:val="00D411B5"/>
    <w:rsid w:val="00D41539"/>
    <w:rsid w:val="00D421D4"/>
    <w:rsid w:val="00D431E2"/>
    <w:rsid w:val="00D45FC5"/>
    <w:rsid w:val="00D51ADC"/>
    <w:rsid w:val="00D51B6E"/>
    <w:rsid w:val="00D53639"/>
    <w:rsid w:val="00D5390B"/>
    <w:rsid w:val="00D53FC2"/>
    <w:rsid w:val="00D5458D"/>
    <w:rsid w:val="00D561C0"/>
    <w:rsid w:val="00D56AE3"/>
    <w:rsid w:val="00D60D9D"/>
    <w:rsid w:val="00D65D0A"/>
    <w:rsid w:val="00D66F84"/>
    <w:rsid w:val="00D67AD3"/>
    <w:rsid w:val="00D70BE3"/>
    <w:rsid w:val="00D70E6C"/>
    <w:rsid w:val="00D72899"/>
    <w:rsid w:val="00D73A3C"/>
    <w:rsid w:val="00D7523D"/>
    <w:rsid w:val="00D75895"/>
    <w:rsid w:val="00D76E2E"/>
    <w:rsid w:val="00D81936"/>
    <w:rsid w:val="00D8232F"/>
    <w:rsid w:val="00D82B48"/>
    <w:rsid w:val="00D82CAE"/>
    <w:rsid w:val="00D86E4D"/>
    <w:rsid w:val="00D904E5"/>
    <w:rsid w:val="00D90E26"/>
    <w:rsid w:val="00D90F0C"/>
    <w:rsid w:val="00D91139"/>
    <w:rsid w:val="00D923BF"/>
    <w:rsid w:val="00D92BD5"/>
    <w:rsid w:val="00D94AF7"/>
    <w:rsid w:val="00D95675"/>
    <w:rsid w:val="00D95AB4"/>
    <w:rsid w:val="00D96B49"/>
    <w:rsid w:val="00D9763E"/>
    <w:rsid w:val="00DA0D6F"/>
    <w:rsid w:val="00DA4795"/>
    <w:rsid w:val="00DA4E81"/>
    <w:rsid w:val="00DA5E3A"/>
    <w:rsid w:val="00DA62AD"/>
    <w:rsid w:val="00DA799E"/>
    <w:rsid w:val="00DB0422"/>
    <w:rsid w:val="00DB2CD8"/>
    <w:rsid w:val="00DB50DE"/>
    <w:rsid w:val="00DC18C5"/>
    <w:rsid w:val="00DC1FEF"/>
    <w:rsid w:val="00DC2242"/>
    <w:rsid w:val="00DC5032"/>
    <w:rsid w:val="00DC6CB0"/>
    <w:rsid w:val="00DC6E2A"/>
    <w:rsid w:val="00DD0FD4"/>
    <w:rsid w:val="00DD1921"/>
    <w:rsid w:val="00DD2DFB"/>
    <w:rsid w:val="00DD474B"/>
    <w:rsid w:val="00DD5F8B"/>
    <w:rsid w:val="00DE28F8"/>
    <w:rsid w:val="00DE3527"/>
    <w:rsid w:val="00DE5B22"/>
    <w:rsid w:val="00DF3E17"/>
    <w:rsid w:val="00DF482A"/>
    <w:rsid w:val="00DF531E"/>
    <w:rsid w:val="00E06E44"/>
    <w:rsid w:val="00E07C66"/>
    <w:rsid w:val="00E101DB"/>
    <w:rsid w:val="00E1570A"/>
    <w:rsid w:val="00E17D88"/>
    <w:rsid w:val="00E2387A"/>
    <w:rsid w:val="00E266E0"/>
    <w:rsid w:val="00E26FD7"/>
    <w:rsid w:val="00E27789"/>
    <w:rsid w:val="00E3628F"/>
    <w:rsid w:val="00E36A84"/>
    <w:rsid w:val="00E36B0A"/>
    <w:rsid w:val="00E41768"/>
    <w:rsid w:val="00E41F8F"/>
    <w:rsid w:val="00E42307"/>
    <w:rsid w:val="00E423CE"/>
    <w:rsid w:val="00E42F90"/>
    <w:rsid w:val="00E43243"/>
    <w:rsid w:val="00E4627A"/>
    <w:rsid w:val="00E50F03"/>
    <w:rsid w:val="00E52609"/>
    <w:rsid w:val="00E53E4E"/>
    <w:rsid w:val="00E548EB"/>
    <w:rsid w:val="00E55824"/>
    <w:rsid w:val="00E558A5"/>
    <w:rsid w:val="00E60E22"/>
    <w:rsid w:val="00E62675"/>
    <w:rsid w:val="00E62725"/>
    <w:rsid w:val="00E63366"/>
    <w:rsid w:val="00E64224"/>
    <w:rsid w:val="00E642C3"/>
    <w:rsid w:val="00E651AD"/>
    <w:rsid w:val="00E66ACD"/>
    <w:rsid w:val="00E677B9"/>
    <w:rsid w:val="00E7071B"/>
    <w:rsid w:val="00E7363A"/>
    <w:rsid w:val="00E75623"/>
    <w:rsid w:val="00E82EC6"/>
    <w:rsid w:val="00E83CBC"/>
    <w:rsid w:val="00E851B4"/>
    <w:rsid w:val="00E851C1"/>
    <w:rsid w:val="00E90914"/>
    <w:rsid w:val="00E912EB"/>
    <w:rsid w:val="00E91A54"/>
    <w:rsid w:val="00E91EDD"/>
    <w:rsid w:val="00E9511E"/>
    <w:rsid w:val="00E956A2"/>
    <w:rsid w:val="00E96DA2"/>
    <w:rsid w:val="00E96F69"/>
    <w:rsid w:val="00EA0192"/>
    <w:rsid w:val="00EA3161"/>
    <w:rsid w:val="00EA4C34"/>
    <w:rsid w:val="00EA59D3"/>
    <w:rsid w:val="00EB28F2"/>
    <w:rsid w:val="00EB4291"/>
    <w:rsid w:val="00EB5CB7"/>
    <w:rsid w:val="00EB7A07"/>
    <w:rsid w:val="00EC21C3"/>
    <w:rsid w:val="00EC60ED"/>
    <w:rsid w:val="00EC64AB"/>
    <w:rsid w:val="00ED0CE6"/>
    <w:rsid w:val="00ED56A1"/>
    <w:rsid w:val="00EE0264"/>
    <w:rsid w:val="00EE0970"/>
    <w:rsid w:val="00EE2805"/>
    <w:rsid w:val="00EE37B5"/>
    <w:rsid w:val="00EE470A"/>
    <w:rsid w:val="00EE5177"/>
    <w:rsid w:val="00EF0EB4"/>
    <w:rsid w:val="00EF256A"/>
    <w:rsid w:val="00EF3435"/>
    <w:rsid w:val="00EF56E4"/>
    <w:rsid w:val="00EF57F8"/>
    <w:rsid w:val="00F00C6B"/>
    <w:rsid w:val="00F03241"/>
    <w:rsid w:val="00F038B7"/>
    <w:rsid w:val="00F03E22"/>
    <w:rsid w:val="00F05C81"/>
    <w:rsid w:val="00F071F0"/>
    <w:rsid w:val="00F10B0E"/>
    <w:rsid w:val="00F10BF7"/>
    <w:rsid w:val="00F11E61"/>
    <w:rsid w:val="00F12820"/>
    <w:rsid w:val="00F12B68"/>
    <w:rsid w:val="00F164E8"/>
    <w:rsid w:val="00F169E7"/>
    <w:rsid w:val="00F17BF4"/>
    <w:rsid w:val="00F23BEC"/>
    <w:rsid w:val="00F27C90"/>
    <w:rsid w:val="00F3036D"/>
    <w:rsid w:val="00F3082C"/>
    <w:rsid w:val="00F33D8F"/>
    <w:rsid w:val="00F3775D"/>
    <w:rsid w:val="00F37F6D"/>
    <w:rsid w:val="00F40277"/>
    <w:rsid w:val="00F404D5"/>
    <w:rsid w:val="00F405CE"/>
    <w:rsid w:val="00F414E7"/>
    <w:rsid w:val="00F41952"/>
    <w:rsid w:val="00F4237E"/>
    <w:rsid w:val="00F429D0"/>
    <w:rsid w:val="00F433FC"/>
    <w:rsid w:val="00F44972"/>
    <w:rsid w:val="00F45649"/>
    <w:rsid w:val="00F56D27"/>
    <w:rsid w:val="00F576F4"/>
    <w:rsid w:val="00F6197D"/>
    <w:rsid w:val="00F6243E"/>
    <w:rsid w:val="00F625FB"/>
    <w:rsid w:val="00F63AAA"/>
    <w:rsid w:val="00F6543D"/>
    <w:rsid w:val="00F73009"/>
    <w:rsid w:val="00F76EB3"/>
    <w:rsid w:val="00F85968"/>
    <w:rsid w:val="00F87A8E"/>
    <w:rsid w:val="00F90D68"/>
    <w:rsid w:val="00F914B2"/>
    <w:rsid w:val="00F922C1"/>
    <w:rsid w:val="00F93127"/>
    <w:rsid w:val="00F93AA2"/>
    <w:rsid w:val="00F953AC"/>
    <w:rsid w:val="00F95E73"/>
    <w:rsid w:val="00F96D35"/>
    <w:rsid w:val="00F97535"/>
    <w:rsid w:val="00F97E6F"/>
    <w:rsid w:val="00FA22E0"/>
    <w:rsid w:val="00FA2472"/>
    <w:rsid w:val="00FA6A50"/>
    <w:rsid w:val="00FA7585"/>
    <w:rsid w:val="00FB3842"/>
    <w:rsid w:val="00FB39DC"/>
    <w:rsid w:val="00FB4D20"/>
    <w:rsid w:val="00FB561E"/>
    <w:rsid w:val="00FB570E"/>
    <w:rsid w:val="00FB583F"/>
    <w:rsid w:val="00FB5C32"/>
    <w:rsid w:val="00FB5E05"/>
    <w:rsid w:val="00FB70AE"/>
    <w:rsid w:val="00FC11D3"/>
    <w:rsid w:val="00FC1255"/>
    <w:rsid w:val="00FC1C27"/>
    <w:rsid w:val="00FC2461"/>
    <w:rsid w:val="00FC4A46"/>
    <w:rsid w:val="00FC510C"/>
    <w:rsid w:val="00FC5F34"/>
    <w:rsid w:val="00FC649A"/>
    <w:rsid w:val="00FC6FF4"/>
    <w:rsid w:val="00FD0264"/>
    <w:rsid w:val="00FD1F27"/>
    <w:rsid w:val="00FD5CBA"/>
    <w:rsid w:val="00FD5D2D"/>
    <w:rsid w:val="00FD640C"/>
    <w:rsid w:val="00FD7510"/>
    <w:rsid w:val="00FD7A0D"/>
    <w:rsid w:val="00FD7EA3"/>
    <w:rsid w:val="00FE18A8"/>
    <w:rsid w:val="00FE2AE4"/>
    <w:rsid w:val="00FE35BE"/>
    <w:rsid w:val="00FE374A"/>
    <w:rsid w:val="00FE4F81"/>
    <w:rsid w:val="00FE69EF"/>
    <w:rsid w:val="00FF18DC"/>
    <w:rsid w:val="00FF4D90"/>
    <w:rsid w:val="00FF6D59"/>
    <w:rsid w:val="00FF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BA"/>
  </w:style>
  <w:style w:type="paragraph" w:styleId="Heading1">
    <w:name w:val="heading 1"/>
    <w:basedOn w:val="Normal"/>
    <w:next w:val="Normal"/>
    <w:qFormat/>
    <w:rsid w:val="00FD5CBA"/>
    <w:pPr>
      <w:keepNext/>
      <w:outlineLvl w:val="0"/>
    </w:pPr>
    <w:rPr>
      <w:rFonts w:ascii="CG Times" w:hAnsi="CG Times"/>
      <w:b/>
      <w:i/>
      <w:u w:val="single"/>
    </w:rPr>
  </w:style>
  <w:style w:type="paragraph" w:styleId="Heading2">
    <w:name w:val="heading 2"/>
    <w:basedOn w:val="Normal"/>
    <w:next w:val="Normal"/>
    <w:link w:val="Heading2Char"/>
    <w:uiPriority w:val="9"/>
    <w:semiHidden/>
    <w:unhideWhenUsed/>
    <w:qFormat/>
    <w:rsid w:val="0019574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CBA"/>
    <w:pPr>
      <w:tabs>
        <w:tab w:val="center" w:pos="4320"/>
        <w:tab w:val="right" w:pos="8640"/>
      </w:tabs>
    </w:pPr>
    <w:rPr>
      <w:rFonts w:ascii="CG Times (W1)" w:hAnsi="CG Times (W1)"/>
      <w:sz w:val="24"/>
    </w:rPr>
  </w:style>
  <w:style w:type="paragraph" w:styleId="Footer">
    <w:name w:val="footer"/>
    <w:basedOn w:val="Normal"/>
    <w:link w:val="FooterChar"/>
    <w:uiPriority w:val="99"/>
    <w:rsid w:val="00810FA5"/>
    <w:pPr>
      <w:tabs>
        <w:tab w:val="center" w:pos="4320"/>
        <w:tab w:val="right" w:pos="8640"/>
      </w:tabs>
    </w:pPr>
  </w:style>
  <w:style w:type="character" w:styleId="PageNumber">
    <w:name w:val="page number"/>
    <w:basedOn w:val="DefaultParagraphFont"/>
    <w:uiPriority w:val="99"/>
    <w:rsid w:val="000761AD"/>
  </w:style>
  <w:style w:type="table" w:styleId="TableGrid">
    <w:name w:val="Table Grid"/>
    <w:basedOn w:val="TableNormal"/>
    <w:uiPriority w:val="59"/>
    <w:rsid w:val="00061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80282"/>
    <w:pPr>
      <w:widowControl w:val="0"/>
      <w:tabs>
        <w:tab w:val="left" w:pos="-1080"/>
        <w:tab w:val="left" w:pos="-720"/>
        <w:tab w:val="left" w:pos="720"/>
        <w:tab w:val="left" w:pos="1260"/>
        <w:tab w:val="left" w:pos="1890"/>
        <w:tab w:val="left" w:pos="2520"/>
        <w:tab w:val="left" w:pos="3240"/>
        <w:tab w:val="left" w:pos="396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jc w:val="both"/>
    </w:pPr>
    <w:rPr>
      <w:rFonts w:ascii="Times New" w:hAnsi="Times New"/>
      <w:sz w:val="24"/>
      <w:szCs w:val="24"/>
    </w:rPr>
  </w:style>
  <w:style w:type="paragraph" w:styleId="BodyTextIndent2">
    <w:name w:val="Body Text Indent 2"/>
    <w:basedOn w:val="Normal"/>
    <w:rsid w:val="00180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s>
      <w:spacing w:line="480" w:lineRule="auto"/>
      <w:ind w:firstLine="720"/>
    </w:pPr>
    <w:rPr>
      <w:noProof/>
      <w:sz w:val="24"/>
    </w:rPr>
  </w:style>
  <w:style w:type="paragraph" w:styleId="BalloonText">
    <w:name w:val="Balloon Text"/>
    <w:basedOn w:val="Normal"/>
    <w:semiHidden/>
    <w:rsid w:val="00107BAC"/>
    <w:rPr>
      <w:rFonts w:ascii="Tahoma" w:hAnsi="Tahoma" w:cs="Tahoma"/>
      <w:sz w:val="16"/>
      <w:szCs w:val="16"/>
    </w:rPr>
  </w:style>
  <w:style w:type="paragraph" w:styleId="EndnoteText">
    <w:name w:val="endnote text"/>
    <w:basedOn w:val="Normal"/>
    <w:link w:val="EndnoteTextChar"/>
    <w:uiPriority w:val="99"/>
    <w:semiHidden/>
    <w:unhideWhenUsed/>
    <w:rsid w:val="003F0045"/>
  </w:style>
  <w:style w:type="character" w:customStyle="1" w:styleId="EndnoteTextChar">
    <w:name w:val="Endnote Text Char"/>
    <w:basedOn w:val="DefaultParagraphFont"/>
    <w:link w:val="EndnoteText"/>
    <w:uiPriority w:val="99"/>
    <w:semiHidden/>
    <w:rsid w:val="003F0045"/>
  </w:style>
  <w:style w:type="character" w:styleId="EndnoteReference">
    <w:name w:val="endnote reference"/>
    <w:basedOn w:val="DefaultParagraphFont"/>
    <w:uiPriority w:val="99"/>
    <w:semiHidden/>
    <w:unhideWhenUsed/>
    <w:rsid w:val="003F0045"/>
    <w:rPr>
      <w:vertAlign w:val="superscript"/>
    </w:rPr>
  </w:style>
  <w:style w:type="paragraph" w:styleId="FootnoteText">
    <w:name w:val="footnote text"/>
    <w:basedOn w:val="Normal"/>
    <w:link w:val="FootnoteTextChar"/>
    <w:uiPriority w:val="99"/>
    <w:semiHidden/>
    <w:unhideWhenUsed/>
    <w:rsid w:val="003F0045"/>
  </w:style>
  <w:style w:type="character" w:customStyle="1" w:styleId="FootnoteTextChar">
    <w:name w:val="Footnote Text Char"/>
    <w:basedOn w:val="DefaultParagraphFont"/>
    <w:link w:val="FootnoteText"/>
    <w:uiPriority w:val="99"/>
    <w:semiHidden/>
    <w:rsid w:val="003F0045"/>
  </w:style>
  <w:style w:type="character" w:styleId="FootnoteReference">
    <w:name w:val="footnote reference"/>
    <w:basedOn w:val="DefaultParagraphFont"/>
    <w:uiPriority w:val="99"/>
    <w:semiHidden/>
    <w:unhideWhenUsed/>
    <w:rsid w:val="003F0045"/>
    <w:rPr>
      <w:vertAlign w:val="superscript"/>
    </w:rPr>
  </w:style>
  <w:style w:type="character" w:customStyle="1" w:styleId="Heading2Char">
    <w:name w:val="Heading 2 Char"/>
    <w:basedOn w:val="DefaultParagraphFont"/>
    <w:link w:val="Heading2"/>
    <w:uiPriority w:val="9"/>
    <w:semiHidden/>
    <w:rsid w:val="00195743"/>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A850B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3013C"/>
    <w:rPr>
      <w:color w:val="0000FF"/>
      <w:u w:val="single"/>
    </w:rPr>
  </w:style>
  <w:style w:type="character" w:styleId="FollowedHyperlink">
    <w:name w:val="FollowedHyperlink"/>
    <w:basedOn w:val="DefaultParagraphFont"/>
    <w:uiPriority w:val="99"/>
    <w:semiHidden/>
    <w:unhideWhenUsed/>
    <w:rsid w:val="00A3013C"/>
    <w:rPr>
      <w:color w:val="800080"/>
      <w:u w:val="single"/>
    </w:rPr>
  </w:style>
  <w:style w:type="paragraph" w:styleId="HTMLPreformatted">
    <w:name w:val="HTML Preformatted"/>
    <w:basedOn w:val="Normal"/>
    <w:link w:val="HTMLPreformattedChar"/>
    <w:uiPriority w:val="99"/>
    <w:semiHidden/>
    <w:unhideWhenUsed/>
    <w:rsid w:val="0010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00CB5"/>
    <w:rPr>
      <w:rFonts w:ascii="Courier New" w:hAnsi="Courier New" w:cs="Courier New"/>
    </w:rPr>
  </w:style>
  <w:style w:type="character" w:styleId="Strong">
    <w:name w:val="Strong"/>
    <w:basedOn w:val="DefaultParagraphFont"/>
    <w:uiPriority w:val="22"/>
    <w:qFormat/>
    <w:rsid w:val="00100CB5"/>
    <w:rPr>
      <w:b/>
      <w:bCs/>
    </w:rPr>
  </w:style>
  <w:style w:type="paragraph" w:styleId="NormalWeb">
    <w:name w:val="Normal (Web)"/>
    <w:basedOn w:val="Normal"/>
    <w:uiPriority w:val="99"/>
    <w:semiHidden/>
    <w:unhideWhenUsed/>
    <w:rsid w:val="00100CB5"/>
    <w:pPr>
      <w:spacing w:before="100" w:beforeAutospacing="1" w:after="100" w:afterAutospacing="1"/>
    </w:pPr>
    <w:rPr>
      <w:sz w:val="24"/>
      <w:szCs w:val="24"/>
    </w:rPr>
  </w:style>
  <w:style w:type="character" w:customStyle="1" w:styleId="apple-style-span">
    <w:name w:val="apple-style-span"/>
    <w:basedOn w:val="DefaultParagraphFont"/>
    <w:rsid w:val="00003CEF"/>
  </w:style>
  <w:style w:type="character" w:customStyle="1" w:styleId="apple-converted-space">
    <w:name w:val="apple-converted-space"/>
    <w:basedOn w:val="DefaultParagraphFont"/>
    <w:rsid w:val="00003CEF"/>
  </w:style>
  <w:style w:type="character" w:customStyle="1" w:styleId="HeaderChar">
    <w:name w:val="Header Char"/>
    <w:basedOn w:val="DefaultParagraphFont"/>
    <w:link w:val="Header"/>
    <w:uiPriority w:val="99"/>
    <w:rsid w:val="00A44154"/>
    <w:rPr>
      <w:rFonts w:ascii="CG Times (W1)" w:hAnsi="CG Times (W1)"/>
      <w:sz w:val="24"/>
    </w:rPr>
  </w:style>
  <w:style w:type="character" w:customStyle="1" w:styleId="FooterChar">
    <w:name w:val="Footer Char"/>
    <w:basedOn w:val="DefaultParagraphFont"/>
    <w:link w:val="Footer"/>
    <w:uiPriority w:val="99"/>
    <w:rsid w:val="00A44154"/>
  </w:style>
  <w:style w:type="paragraph" w:styleId="ListParagraph">
    <w:name w:val="List Paragraph"/>
    <w:basedOn w:val="Normal"/>
    <w:uiPriority w:val="34"/>
    <w:qFormat/>
    <w:rsid w:val="0043133D"/>
    <w:pPr>
      <w:ind w:left="720"/>
      <w:contextualSpacing/>
    </w:pPr>
  </w:style>
  <w:style w:type="character" w:styleId="CommentReference">
    <w:name w:val="annotation reference"/>
    <w:basedOn w:val="DefaultParagraphFont"/>
    <w:uiPriority w:val="99"/>
    <w:semiHidden/>
    <w:unhideWhenUsed/>
    <w:rsid w:val="00AC6853"/>
    <w:rPr>
      <w:sz w:val="16"/>
      <w:szCs w:val="16"/>
    </w:rPr>
  </w:style>
  <w:style w:type="paragraph" w:styleId="CommentText">
    <w:name w:val="annotation text"/>
    <w:basedOn w:val="Normal"/>
    <w:link w:val="CommentTextChar"/>
    <w:uiPriority w:val="99"/>
    <w:unhideWhenUsed/>
    <w:rsid w:val="00AC6853"/>
  </w:style>
  <w:style w:type="character" w:customStyle="1" w:styleId="CommentTextChar">
    <w:name w:val="Comment Text Char"/>
    <w:basedOn w:val="DefaultParagraphFont"/>
    <w:link w:val="CommentText"/>
    <w:uiPriority w:val="99"/>
    <w:rsid w:val="00AC6853"/>
  </w:style>
  <w:style w:type="paragraph" w:styleId="CommentSubject">
    <w:name w:val="annotation subject"/>
    <w:basedOn w:val="CommentText"/>
    <w:next w:val="CommentText"/>
    <w:link w:val="CommentSubjectChar"/>
    <w:uiPriority w:val="99"/>
    <w:semiHidden/>
    <w:unhideWhenUsed/>
    <w:rsid w:val="00AC6853"/>
    <w:rPr>
      <w:b/>
      <w:bCs/>
    </w:rPr>
  </w:style>
  <w:style w:type="character" w:customStyle="1" w:styleId="CommentSubjectChar">
    <w:name w:val="Comment Subject Char"/>
    <w:basedOn w:val="CommentTextChar"/>
    <w:link w:val="CommentSubject"/>
    <w:uiPriority w:val="99"/>
    <w:semiHidden/>
    <w:rsid w:val="00AC6853"/>
    <w:rPr>
      <w:b/>
      <w:bCs/>
    </w:rPr>
  </w:style>
  <w:style w:type="paragraph" w:styleId="Revision">
    <w:name w:val="Revision"/>
    <w:hidden/>
    <w:uiPriority w:val="99"/>
    <w:semiHidden/>
    <w:rsid w:val="0072308A"/>
  </w:style>
  <w:style w:type="paragraph" w:styleId="NoSpacing">
    <w:name w:val="No Spacing"/>
    <w:basedOn w:val="Normal"/>
    <w:uiPriority w:val="1"/>
    <w:qFormat/>
    <w:rsid w:val="00227D52"/>
    <w:rPr>
      <w:rFonts w:ascii="Calibri" w:eastAsia="Calibri" w:hAnsi="Calibri"/>
      <w:sz w:val="22"/>
      <w:szCs w:val="22"/>
    </w:rPr>
  </w:style>
  <w:style w:type="paragraph" w:styleId="BodyText3">
    <w:name w:val="Body Text 3"/>
    <w:basedOn w:val="Normal"/>
    <w:link w:val="BodyText3Char"/>
    <w:uiPriority w:val="99"/>
    <w:unhideWhenUsed/>
    <w:rsid w:val="002A7C36"/>
    <w:pPr>
      <w:spacing w:after="120"/>
    </w:pPr>
    <w:rPr>
      <w:sz w:val="16"/>
      <w:szCs w:val="16"/>
    </w:rPr>
  </w:style>
  <w:style w:type="character" w:customStyle="1" w:styleId="BodyText3Char">
    <w:name w:val="Body Text 3 Char"/>
    <w:basedOn w:val="DefaultParagraphFont"/>
    <w:link w:val="BodyText3"/>
    <w:uiPriority w:val="99"/>
    <w:rsid w:val="002A7C36"/>
    <w:rPr>
      <w:sz w:val="16"/>
      <w:szCs w:val="16"/>
    </w:rPr>
  </w:style>
  <w:style w:type="paragraph" w:styleId="BodyText2">
    <w:name w:val="Body Text 2"/>
    <w:basedOn w:val="Normal"/>
    <w:link w:val="BodyText2Char"/>
    <w:uiPriority w:val="99"/>
    <w:semiHidden/>
    <w:unhideWhenUsed/>
    <w:rsid w:val="00BC5C6F"/>
    <w:pPr>
      <w:spacing w:after="120" w:line="480" w:lineRule="auto"/>
    </w:pPr>
  </w:style>
  <w:style w:type="character" w:customStyle="1" w:styleId="BodyText2Char">
    <w:name w:val="Body Text 2 Char"/>
    <w:basedOn w:val="DefaultParagraphFont"/>
    <w:link w:val="BodyText2"/>
    <w:uiPriority w:val="99"/>
    <w:semiHidden/>
    <w:rsid w:val="00BC5C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BA"/>
  </w:style>
  <w:style w:type="paragraph" w:styleId="Heading1">
    <w:name w:val="heading 1"/>
    <w:basedOn w:val="Normal"/>
    <w:next w:val="Normal"/>
    <w:qFormat/>
    <w:rsid w:val="00FD5CBA"/>
    <w:pPr>
      <w:keepNext/>
      <w:outlineLvl w:val="0"/>
    </w:pPr>
    <w:rPr>
      <w:rFonts w:ascii="CG Times" w:hAnsi="CG Times"/>
      <w:b/>
      <w:i/>
      <w:u w:val="single"/>
    </w:rPr>
  </w:style>
  <w:style w:type="paragraph" w:styleId="Heading2">
    <w:name w:val="heading 2"/>
    <w:basedOn w:val="Normal"/>
    <w:next w:val="Normal"/>
    <w:link w:val="Heading2Char"/>
    <w:uiPriority w:val="9"/>
    <w:semiHidden/>
    <w:unhideWhenUsed/>
    <w:qFormat/>
    <w:rsid w:val="0019574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CBA"/>
    <w:pPr>
      <w:tabs>
        <w:tab w:val="center" w:pos="4320"/>
        <w:tab w:val="right" w:pos="8640"/>
      </w:tabs>
    </w:pPr>
    <w:rPr>
      <w:rFonts w:ascii="CG Times (W1)" w:hAnsi="CG Times (W1)"/>
      <w:sz w:val="24"/>
    </w:rPr>
  </w:style>
  <w:style w:type="paragraph" w:styleId="Footer">
    <w:name w:val="footer"/>
    <w:basedOn w:val="Normal"/>
    <w:link w:val="FooterChar"/>
    <w:uiPriority w:val="99"/>
    <w:rsid w:val="00810FA5"/>
    <w:pPr>
      <w:tabs>
        <w:tab w:val="center" w:pos="4320"/>
        <w:tab w:val="right" w:pos="8640"/>
      </w:tabs>
    </w:pPr>
  </w:style>
  <w:style w:type="character" w:styleId="PageNumber">
    <w:name w:val="page number"/>
    <w:basedOn w:val="DefaultParagraphFont"/>
    <w:uiPriority w:val="99"/>
    <w:rsid w:val="000761AD"/>
  </w:style>
  <w:style w:type="table" w:styleId="TableGrid">
    <w:name w:val="Table Grid"/>
    <w:basedOn w:val="TableNormal"/>
    <w:uiPriority w:val="59"/>
    <w:rsid w:val="00061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80282"/>
    <w:pPr>
      <w:widowControl w:val="0"/>
      <w:tabs>
        <w:tab w:val="left" w:pos="-1080"/>
        <w:tab w:val="left" w:pos="-720"/>
        <w:tab w:val="left" w:pos="720"/>
        <w:tab w:val="left" w:pos="1260"/>
        <w:tab w:val="left" w:pos="1890"/>
        <w:tab w:val="left" w:pos="2520"/>
        <w:tab w:val="left" w:pos="3240"/>
        <w:tab w:val="left" w:pos="396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jc w:val="both"/>
    </w:pPr>
    <w:rPr>
      <w:rFonts w:ascii="Times New" w:hAnsi="Times New"/>
      <w:sz w:val="24"/>
      <w:szCs w:val="24"/>
    </w:rPr>
  </w:style>
  <w:style w:type="paragraph" w:styleId="BodyTextIndent2">
    <w:name w:val="Body Text Indent 2"/>
    <w:basedOn w:val="Normal"/>
    <w:rsid w:val="00180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s>
      <w:spacing w:line="480" w:lineRule="auto"/>
      <w:ind w:firstLine="720"/>
    </w:pPr>
    <w:rPr>
      <w:noProof/>
      <w:sz w:val="24"/>
    </w:rPr>
  </w:style>
  <w:style w:type="paragraph" w:styleId="BalloonText">
    <w:name w:val="Balloon Text"/>
    <w:basedOn w:val="Normal"/>
    <w:semiHidden/>
    <w:rsid w:val="00107BAC"/>
    <w:rPr>
      <w:rFonts w:ascii="Tahoma" w:hAnsi="Tahoma" w:cs="Tahoma"/>
      <w:sz w:val="16"/>
      <w:szCs w:val="16"/>
    </w:rPr>
  </w:style>
  <w:style w:type="paragraph" w:styleId="EndnoteText">
    <w:name w:val="endnote text"/>
    <w:basedOn w:val="Normal"/>
    <w:link w:val="EndnoteTextChar"/>
    <w:uiPriority w:val="99"/>
    <w:semiHidden/>
    <w:unhideWhenUsed/>
    <w:rsid w:val="003F0045"/>
  </w:style>
  <w:style w:type="character" w:customStyle="1" w:styleId="EndnoteTextChar">
    <w:name w:val="Endnote Text Char"/>
    <w:basedOn w:val="DefaultParagraphFont"/>
    <w:link w:val="EndnoteText"/>
    <w:uiPriority w:val="99"/>
    <w:semiHidden/>
    <w:rsid w:val="003F0045"/>
  </w:style>
  <w:style w:type="character" w:styleId="EndnoteReference">
    <w:name w:val="endnote reference"/>
    <w:basedOn w:val="DefaultParagraphFont"/>
    <w:uiPriority w:val="99"/>
    <w:semiHidden/>
    <w:unhideWhenUsed/>
    <w:rsid w:val="003F0045"/>
    <w:rPr>
      <w:vertAlign w:val="superscript"/>
    </w:rPr>
  </w:style>
  <w:style w:type="paragraph" w:styleId="FootnoteText">
    <w:name w:val="footnote text"/>
    <w:basedOn w:val="Normal"/>
    <w:link w:val="FootnoteTextChar"/>
    <w:uiPriority w:val="99"/>
    <w:semiHidden/>
    <w:unhideWhenUsed/>
    <w:rsid w:val="003F0045"/>
  </w:style>
  <w:style w:type="character" w:customStyle="1" w:styleId="FootnoteTextChar">
    <w:name w:val="Footnote Text Char"/>
    <w:basedOn w:val="DefaultParagraphFont"/>
    <w:link w:val="FootnoteText"/>
    <w:uiPriority w:val="99"/>
    <w:semiHidden/>
    <w:rsid w:val="003F0045"/>
  </w:style>
  <w:style w:type="character" w:styleId="FootnoteReference">
    <w:name w:val="footnote reference"/>
    <w:basedOn w:val="DefaultParagraphFont"/>
    <w:uiPriority w:val="99"/>
    <w:semiHidden/>
    <w:unhideWhenUsed/>
    <w:rsid w:val="003F0045"/>
    <w:rPr>
      <w:vertAlign w:val="superscript"/>
    </w:rPr>
  </w:style>
  <w:style w:type="character" w:customStyle="1" w:styleId="Heading2Char">
    <w:name w:val="Heading 2 Char"/>
    <w:basedOn w:val="DefaultParagraphFont"/>
    <w:link w:val="Heading2"/>
    <w:uiPriority w:val="9"/>
    <w:semiHidden/>
    <w:rsid w:val="00195743"/>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A850B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3013C"/>
    <w:rPr>
      <w:color w:val="0000FF"/>
      <w:u w:val="single"/>
    </w:rPr>
  </w:style>
  <w:style w:type="character" w:styleId="FollowedHyperlink">
    <w:name w:val="FollowedHyperlink"/>
    <w:basedOn w:val="DefaultParagraphFont"/>
    <w:uiPriority w:val="99"/>
    <w:semiHidden/>
    <w:unhideWhenUsed/>
    <w:rsid w:val="00A3013C"/>
    <w:rPr>
      <w:color w:val="800080"/>
      <w:u w:val="single"/>
    </w:rPr>
  </w:style>
  <w:style w:type="paragraph" w:styleId="HTMLPreformatted">
    <w:name w:val="HTML Preformatted"/>
    <w:basedOn w:val="Normal"/>
    <w:link w:val="HTMLPreformattedChar"/>
    <w:uiPriority w:val="99"/>
    <w:semiHidden/>
    <w:unhideWhenUsed/>
    <w:rsid w:val="0010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00CB5"/>
    <w:rPr>
      <w:rFonts w:ascii="Courier New" w:hAnsi="Courier New" w:cs="Courier New"/>
    </w:rPr>
  </w:style>
  <w:style w:type="character" w:styleId="Strong">
    <w:name w:val="Strong"/>
    <w:basedOn w:val="DefaultParagraphFont"/>
    <w:uiPriority w:val="22"/>
    <w:qFormat/>
    <w:rsid w:val="00100CB5"/>
    <w:rPr>
      <w:b/>
      <w:bCs/>
    </w:rPr>
  </w:style>
  <w:style w:type="paragraph" w:styleId="NormalWeb">
    <w:name w:val="Normal (Web)"/>
    <w:basedOn w:val="Normal"/>
    <w:uiPriority w:val="99"/>
    <w:semiHidden/>
    <w:unhideWhenUsed/>
    <w:rsid w:val="00100CB5"/>
    <w:pPr>
      <w:spacing w:before="100" w:beforeAutospacing="1" w:after="100" w:afterAutospacing="1"/>
    </w:pPr>
    <w:rPr>
      <w:sz w:val="24"/>
      <w:szCs w:val="24"/>
    </w:rPr>
  </w:style>
  <w:style w:type="character" w:customStyle="1" w:styleId="apple-style-span">
    <w:name w:val="apple-style-span"/>
    <w:basedOn w:val="DefaultParagraphFont"/>
    <w:rsid w:val="00003CEF"/>
  </w:style>
  <w:style w:type="character" w:customStyle="1" w:styleId="apple-converted-space">
    <w:name w:val="apple-converted-space"/>
    <w:basedOn w:val="DefaultParagraphFont"/>
    <w:rsid w:val="00003CEF"/>
  </w:style>
  <w:style w:type="character" w:customStyle="1" w:styleId="HeaderChar">
    <w:name w:val="Header Char"/>
    <w:basedOn w:val="DefaultParagraphFont"/>
    <w:link w:val="Header"/>
    <w:uiPriority w:val="99"/>
    <w:rsid w:val="00A44154"/>
    <w:rPr>
      <w:rFonts w:ascii="CG Times (W1)" w:hAnsi="CG Times (W1)"/>
      <w:sz w:val="24"/>
    </w:rPr>
  </w:style>
  <w:style w:type="character" w:customStyle="1" w:styleId="FooterChar">
    <w:name w:val="Footer Char"/>
    <w:basedOn w:val="DefaultParagraphFont"/>
    <w:link w:val="Footer"/>
    <w:uiPriority w:val="99"/>
    <w:rsid w:val="00A44154"/>
  </w:style>
  <w:style w:type="paragraph" w:styleId="ListParagraph">
    <w:name w:val="List Paragraph"/>
    <w:basedOn w:val="Normal"/>
    <w:uiPriority w:val="34"/>
    <w:qFormat/>
    <w:rsid w:val="0043133D"/>
    <w:pPr>
      <w:ind w:left="720"/>
      <w:contextualSpacing/>
    </w:pPr>
  </w:style>
  <w:style w:type="character" w:styleId="CommentReference">
    <w:name w:val="annotation reference"/>
    <w:basedOn w:val="DefaultParagraphFont"/>
    <w:uiPriority w:val="99"/>
    <w:semiHidden/>
    <w:unhideWhenUsed/>
    <w:rsid w:val="00AC6853"/>
    <w:rPr>
      <w:sz w:val="16"/>
      <w:szCs w:val="16"/>
    </w:rPr>
  </w:style>
  <w:style w:type="paragraph" w:styleId="CommentText">
    <w:name w:val="annotation text"/>
    <w:basedOn w:val="Normal"/>
    <w:link w:val="CommentTextChar"/>
    <w:uiPriority w:val="99"/>
    <w:unhideWhenUsed/>
    <w:rsid w:val="00AC6853"/>
  </w:style>
  <w:style w:type="character" w:customStyle="1" w:styleId="CommentTextChar">
    <w:name w:val="Comment Text Char"/>
    <w:basedOn w:val="DefaultParagraphFont"/>
    <w:link w:val="CommentText"/>
    <w:uiPriority w:val="99"/>
    <w:rsid w:val="00AC6853"/>
  </w:style>
  <w:style w:type="paragraph" w:styleId="CommentSubject">
    <w:name w:val="annotation subject"/>
    <w:basedOn w:val="CommentText"/>
    <w:next w:val="CommentText"/>
    <w:link w:val="CommentSubjectChar"/>
    <w:uiPriority w:val="99"/>
    <w:semiHidden/>
    <w:unhideWhenUsed/>
    <w:rsid w:val="00AC6853"/>
    <w:rPr>
      <w:b/>
      <w:bCs/>
    </w:rPr>
  </w:style>
  <w:style w:type="character" w:customStyle="1" w:styleId="CommentSubjectChar">
    <w:name w:val="Comment Subject Char"/>
    <w:basedOn w:val="CommentTextChar"/>
    <w:link w:val="CommentSubject"/>
    <w:uiPriority w:val="99"/>
    <w:semiHidden/>
    <w:rsid w:val="00AC6853"/>
    <w:rPr>
      <w:b/>
      <w:bCs/>
    </w:rPr>
  </w:style>
  <w:style w:type="paragraph" w:styleId="Revision">
    <w:name w:val="Revision"/>
    <w:hidden/>
    <w:uiPriority w:val="99"/>
    <w:semiHidden/>
    <w:rsid w:val="0072308A"/>
  </w:style>
  <w:style w:type="paragraph" w:styleId="NoSpacing">
    <w:name w:val="No Spacing"/>
    <w:basedOn w:val="Normal"/>
    <w:uiPriority w:val="1"/>
    <w:qFormat/>
    <w:rsid w:val="00227D52"/>
    <w:rPr>
      <w:rFonts w:ascii="Calibri" w:eastAsia="Calibri" w:hAnsi="Calibri"/>
      <w:sz w:val="22"/>
      <w:szCs w:val="22"/>
    </w:rPr>
  </w:style>
  <w:style w:type="paragraph" w:styleId="BodyText3">
    <w:name w:val="Body Text 3"/>
    <w:basedOn w:val="Normal"/>
    <w:link w:val="BodyText3Char"/>
    <w:uiPriority w:val="99"/>
    <w:unhideWhenUsed/>
    <w:rsid w:val="002A7C36"/>
    <w:pPr>
      <w:spacing w:after="120"/>
    </w:pPr>
    <w:rPr>
      <w:sz w:val="16"/>
      <w:szCs w:val="16"/>
    </w:rPr>
  </w:style>
  <w:style w:type="character" w:customStyle="1" w:styleId="BodyText3Char">
    <w:name w:val="Body Text 3 Char"/>
    <w:basedOn w:val="DefaultParagraphFont"/>
    <w:link w:val="BodyText3"/>
    <w:uiPriority w:val="99"/>
    <w:rsid w:val="002A7C36"/>
    <w:rPr>
      <w:sz w:val="16"/>
      <w:szCs w:val="16"/>
    </w:rPr>
  </w:style>
  <w:style w:type="paragraph" w:styleId="BodyText2">
    <w:name w:val="Body Text 2"/>
    <w:basedOn w:val="Normal"/>
    <w:link w:val="BodyText2Char"/>
    <w:uiPriority w:val="99"/>
    <w:semiHidden/>
    <w:unhideWhenUsed/>
    <w:rsid w:val="00BC5C6F"/>
    <w:pPr>
      <w:spacing w:after="120" w:line="480" w:lineRule="auto"/>
    </w:pPr>
  </w:style>
  <w:style w:type="character" w:customStyle="1" w:styleId="BodyText2Char">
    <w:name w:val="Body Text 2 Char"/>
    <w:basedOn w:val="DefaultParagraphFont"/>
    <w:link w:val="BodyText2"/>
    <w:uiPriority w:val="99"/>
    <w:semiHidden/>
    <w:rsid w:val="00BC5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29939">
      <w:bodyDiv w:val="1"/>
      <w:marLeft w:val="0"/>
      <w:marRight w:val="0"/>
      <w:marTop w:val="0"/>
      <w:marBottom w:val="0"/>
      <w:divBdr>
        <w:top w:val="none" w:sz="0" w:space="0" w:color="auto"/>
        <w:left w:val="none" w:sz="0" w:space="0" w:color="auto"/>
        <w:bottom w:val="none" w:sz="0" w:space="0" w:color="auto"/>
        <w:right w:val="none" w:sz="0" w:space="0" w:color="auto"/>
      </w:divBdr>
    </w:div>
    <w:div w:id="957566429">
      <w:bodyDiv w:val="1"/>
      <w:marLeft w:val="0"/>
      <w:marRight w:val="0"/>
      <w:marTop w:val="0"/>
      <w:marBottom w:val="0"/>
      <w:divBdr>
        <w:top w:val="none" w:sz="0" w:space="0" w:color="auto"/>
        <w:left w:val="none" w:sz="0" w:space="0" w:color="auto"/>
        <w:bottom w:val="none" w:sz="0" w:space="0" w:color="auto"/>
        <w:right w:val="none" w:sz="0" w:space="0" w:color="auto"/>
      </w:divBdr>
    </w:div>
    <w:div w:id="981423877">
      <w:bodyDiv w:val="1"/>
      <w:marLeft w:val="0"/>
      <w:marRight w:val="0"/>
      <w:marTop w:val="0"/>
      <w:marBottom w:val="0"/>
      <w:divBdr>
        <w:top w:val="none" w:sz="0" w:space="0" w:color="auto"/>
        <w:left w:val="none" w:sz="0" w:space="0" w:color="auto"/>
        <w:bottom w:val="none" w:sz="0" w:space="0" w:color="auto"/>
        <w:right w:val="none" w:sz="0" w:space="0" w:color="auto"/>
      </w:divBdr>
      <w:divsChild>
        <w:div w:id="1397901619">
          <w:marLeft w:val="0"/>
          <w:marRight w:val="0"/>
          <w:marTop w:val="0"/>
          <w:marBottom w:val="0"/>
          <w:divBdr>
            <w:top w:val="none" w:sz="0" w:space="0" w:color="auto"/>
            <w:left w:val="none" w:sz="0" w:space="0" w:color="auto"/>
            <w:bottom w:val="none" w:sz="0" w:space="0" w:color="auto"/>
            <w:right w:val="none" w:sz="0" w:space="0" w:color="auto"/>
          </w:divBdr>
          <w:divsChild>
            <w:div w:id="13246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0229">
      <w:bodyDiv w:val="1"/>
      <w:marLeft w:val="0"/>
      <w:marRight w:val="0"/>
      <w:marTop w:val="0"/>
      <w:marBottom w:val="0"/>
      <w:divBdr>
        <w:top w:val="none" w:sz="0" w:space="0" w:color="auto"/>
        <w:left w:val="none" w:sz="0" w:space="0" w:color="auto"/>
        <w:bottom w:val="none" w:sz="0" w:space="0" w:color="auto"/>
        <w:right w:val="none" w:sz="0" w:space="0" w:color="auto"/>
      </w:divBdr>
      <w:divsChild>
        <w:div w:id="1754007265">
          <w:marLeft w:val="0"/>
          <w:marRight w:val="0"/>
          <w:marTop w:val="0"/>
          <w:marBottom w:val="0"/>
          <w:divBdr>
            <w:top w:val="none" w:sz="0" w:space="0" w:color="auto"/>
            <w:left w:val="none" w:sz="0" w:space="0" w:color="auto"/>
            <w:bottom w:val="none" w:sz="0" w:space="0" w:color="auto"/>
            <w:right w:val="none" w:sz="0" w:space="0" w:color="auto"/>
          </w:divBdr>
          <w:divsChild>
            <w:div w:id="13566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ashington.edu/community/?p=89%E2%80%8B"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seattle.gov/Documents/Departments/Neighborhoods/Planning/Map/University-map.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lerk.seattle.gov/~scripts/nph-brs.exe?s1=&amp;s3=30862&amp;s2=&amp;s4=&amp;Sect4=AND&amp;l=20&amp;Sect2=THESON&amp;Sect3=PLURON&amp;Sect5=RESNY&amp;Sect6=HITOFF&amp;d=RESF&amp;p=1&amp;u=%2F%7Epublic%2Fresny.htm&amp;r=1&amp;f=G" TargetMode="Externa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http://clerk.seattle.gov/~scripts/nph-brs.exe?s1=&amp;s3=29799&amp;s2=&amp;s4=&amp;Sect4=AND&amp;l=20&amp;Sect2=THESON&amp;Sect3=PLURON&amp;Sect5=RESNY&amp;Sect6=HITOFF&amp;d=RESF&amp;p=1&amp;u=%2F%7Epublic%2Fresny.htm&amp;r=1&amp;f=G" TargetMode="External"/><Relationship Id="rId19" Type="http://schemas.openxmlformats.org/officeDocument/2006/relationships/hyperlink" Target="mailto:Larry.huggins@seattl.go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CE381-6BE1-479B-BE67-677F5317850D}">
  <ds:schemaRefs>
    <ds:schemaRef ds:uri="http://schemas.openxmlformats.org/officeDocument/2006/bibliography"/>
  </ds:schemaRefs>
</ds:datastoreItem>
</file>

<file path=customXml/itemProps2.xml><?xml version="1.0" encoding="utf-8"?>
<ds:datastoreItem xmlns:ds="http://schemas.openxmlformats.org/officeDocument/2006/customXml" ds:itemID="{1368815B-563A-464C-91B8-EF7416E1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2780</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PRELIMINARY REPORT</vt:lpstr>
    </vt:vector>
  </TitlesOfParts>
  <Company>City of Seattle</Company>
  <LinksUpToDate>false</LinksUpToDate>
  <CharactersWithSpaces>18789</CharactersWithSpaces>
  <SharedDoc>false</SharedDoc>
  <HLinks>
    <vt:vector size="12" baseType="variant">
      <vt:variant>
        <vt:i4>1572941</vt:i4>
      </vt:variant>
      <vt:variant>
        <vt:i4>3</vt:i4>
      </vt:variant>
      <vt:variant>
        <vt:i4>0</vt:i4>
      </vt:variant>
      <vt:variant>
        <vt:i4>5</vt:i4>
      </vt:variant>
      <vt:variant>
        <vt:lpwstr>http://clerk.ci.seattle.wa.us/~scripts/nph-brs.exe?s1=lowrise&amp;s2=&amp;S3=&amp;Sect4=AND&amp;l=20&amp;Sect3=PLURON&amp;Sect5=CODE1&amp;d=CODE&amp;p=1&amp;u=%2F%7Epublic%2Fcode1.htm&amp;r=2&amp;Sect6=HITOFF&amp;f=G</vt:lpwstr>
      </vt:variant>
      <vt:variant>
        <vt:lpwstr/>
      </vt:variant>
      <vt:variant>
        <vt:i4>5701708</vt:i4>
      </vt:variant>
      <vt:variant>
        <vt:i4>0</vt:i4>
      </vt:variant>
      <vt:variant>
        <vt:i4>0</vt:i4>
      </vt:variant>
      <vt:variant>
        <vt:i4>5</vt:i4>
      </vt:variant>
      <vt:variant>
        <vt:lpwstr>http://clerk.ci.seattle.wa.us/~scripts/nph-brs.exe?s1=&amp;s3=&amp;s4=122467&amp;s2=&amp;s5=&amp;Sect4=AND&amp;l=20&amp;Sect2=THESON&amp;Sect3=PLURON&amp;Sect5=CBORY&amp;Sect6=HITOFF&amp;d=ORDF&amp;p=1&amp;u=%2F%7Epublic%2Fcbory.htm&amp;r=1&amp;f=G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REPORT</dc:title>
  <dc:creator>Daniel.Bretzke@seattle.gov</dc:creator>
  <cp:lastModifiedBy>Bretzke, Daniel</cp:lastModifiedBy>
  <cp:revision>3</cp:revision>
  <cp:lastPrinted>2014-02-18T23:28:00Z</cp:lastPrinted>
  <dcterms:created xsi:type="dcterms:W3CDTF">2015-11-30T18:15:00Z</dcterms:created>
  <dcterms:modified xsi:type="dcterms:W3CDTF">2015-11-30T18:46:00Z</dcterms:modified>
</cp:coreProperties>
</file>