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25445" w14:textId="0A17DE8F" w:rsidR="00434BE7" w:rsidRPr="0069673B" w:rsidRDefault="0BB0FFFB" w:rsidP="00BA60F4">
      <w:pPr>
        <w:tabs>
          <w:tab w:val="left" w:pos="8280"/>
        </w:tabs>
        <w:ind w:right="1080"/>
        <w:rPr>
          <w:rFonts w:ascii="Calibri" w:hAnsi="Calibri" w:cs="Calibri"/>
          <w:b/>
          <w:bCs/>
          <w:sz w:val="40"/>
          <w:szCs w:val="40"/>
        </w:rPr>
      </w:pPr>
      <w:r w:rsidRPr="5629CCD4">
        <w:rPr>
          <w:b/>
          <w:bCs/>
          <w:sz w:val="56"/>
          <w:szCs w:val="56"/>
        </w:rPr>
        <w:t xml:space="preserve">                </w:t>
      </w:r>
      <w:r w:rsidR="52F0433E" w:rsidRPr="5629CCD4">
        <w:rPr>
          <w:b/>
          <w:bCs/>
          <w:sz w:val="56"/>
          <w:szCs w:val="56"/>
        </w:rPr>
        <w:t xml:space="preserve"> </w:t>
      </w:r>
      <w:r w:rsidRPr="5629CCD4">
        <w:rPr>
          <w:b/>
          <w:bCs/>
          <w:sz w:val="56"/>
          <w:szCs w:val="56"/>
        </w:rPr>
        <w:t xml:space="preserve"> </w:t>
      </w:r>
      <w:r w:rsidR="7A4D7553">
        <w:rPr>
          <w:noProof/>
        </w:rPr>
        <w:drawing>
          <wp:inline distT="0" distB="0" distL="0" distR="0" wp14:anchorId="48E198B7" wp14:editId="3D2DFC8F">
            <wp:extent cx="1262333"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2333" cy="385445"/>
                    </a:xfrm>
                    <a:prstGeom prst="rect">
                      <a:avLst/>
                    </a:prstGeom>
                  </pic:spPr>
                </pic:pic>
              </a:graphicData>
            </a:graphic>
          </wp:inline>
        </w:drawing>
      </w:r>
      <w:r w:rsidRPr="5629CCD4">
        <w:rPr>
          <w:b/>
          <w:bCs/>
          <w:sz w:val="56"/>
          <w:szCs w:val="56"/>
        </w:rPr>
        <w:t xml:space="preserve"> </w:t>
      </w:r>
      <w:r>
        <w:rPr>
          <w:noProof/>
        </w:rPr>
        <w:drawing>
          <wp:inline distT="0" distB="0" distL="0" distR="0" wp14:anchorId="38B6A7FB" wp14:editId="06F2CE65">
            <wp:extent cx="1000125" cy="390525"/>
            <wp:effectExtent l="0" t="0" r="9525" b="9525"/>
            <wp:docPr id="4" name="Picture 4" descr="C:\Users\TesfuJ\Desktop\pos_logo_4_color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000125" cy="390525"/>
                    </a:xfrm>
                    <a:prstGeom prst="rect">
                      <a:avLst/>
                    </a:prstGeom>
                  </pic:spPr>
                </pic:pic>
              </a:graphicData>
            </a:graphic>
          </wp:inline>
        </w:drawing>
      </w:r>
      <w:r w:rsidRPr="5629CCD4">
        <w:rPr>
          <w:b/>
          <w:bCs/>
          <w:sz w:val="56"/>
          <w:szCs w:val="56"/>
        </w:rPr>
        <w:t xml:space="preserve"> </w:t>
      </w:r>
      <w:r>
        <w:rPr>
          <w:noProof/>
        </w:rPr>
        <w:drawing>
          <wp:inline distT="0" distB="0" distL="0" distR="0" wp14:anchorId="40CD817F" wp14:editId="7A8102AF">
            <wp:extent cx="1196520" cy="4381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98184" cy="438759"/>
                    </a:xfrm>
                    <a:prstGeom prst="rect">
                      <a:avLst/>
                    </a:prstGeom>
                  </pic:spPr>
                </pic:pic>
              </a:graphicData>
            </a:graphic>
          </wp:inline>
        </w:drawing>
      </w:r>
    </w:p>
    <w:p w14:paraId="2F43A102" w14:textId="77777777" w:rsidR="00BA60F4" w:rsidRDefault="00BA60F4" w:rsidP="283F2BA1">
      <w:pPr>
        <w:jc w:val="center"/>
        <w:rPr>
          <w:rFonts w:ascii="Calibri" w:hAnsi="Calibri" w:cs="Calibri"/>
          <w:b/>
          <w:bCs/>
          <w:sz w:val="40"/>
          <w:szCs w:val="40"/>
        </w:rPr>
      </w:pPr>
    </w:p>
    <w:p w14:paraId="54E6BAE0" w14:textId="2CB823D6" w:rsidR="00353BED" w:rsidRDefault="63680975" w:rsidP="283F2BA1">
      <w:pPr>
        <w:jc w:val="center"/>
        <w:rPr>
          <w:rFonts w:ascii="Calibri" w:hAnsi="Calibri" w:cs="Calibri"/>
          <w:b/>
          <w:bCs/>
          <w:sz w:val="40"/>
          <w:szCs w:val="40"/>
        </w:rPr>
      </w:pPr>
      <w:r w:rsidRPr="7164A84F">
        <w:rPr>
          <w:rFonts w:ascii="Calibri" w:hAnsi="Calibri" w:cs="Calibri"/>
          <w:b/>
          <w:bCs/>
          <w:sz w:val="40"/>
          <w:szCs w:val="40"/>
        </w:rPr>
        <w:t>In Partnership with Sound Transit and the Port of Seattle</w:t>
      </w:r>
    </w:p>
    <w:p w14:paraId="17BF4162" w14:textId="469986E3" w:rsidR="283F2BA1" w:rsidRDefault="283F2BA1" w:rsidP="7164A84F">
      <w:pPr>
        <w:jc w:val="center"/>
        <w:rPr>
          <w:rFonts w:ascii="Calibri" w:hAnsi="Calibri" w:cs="Calibri"/>
          <w:b/>
          <w:bCs/>
          <w:sz w:val="28"/>
          <w:szCs w:val="28"/>
        </w:rPr>
      </w:pPr>
    </w:p>
    <w:p w14:paraId="68329A42" w14:textId="21F16D34" w:rsidR="58E6088A" w:rsidRDefault="63680975" w:rsidP="7164A84F">
      <w:pPr>
        <w:jc w:val="center"/>
        <w:rPr>
          <w:rFonts w:ascii="Calibri" w:hAnsi="Calibri" w:cs="Calibri"/>
          <w:b/>
          <w:bCs/>
          <w:sz w:val="30"/>
          <w:szCs w:val="30"/>
        </w:rPr>
      </w:pPr>
      <w:bookmarkStart w:id="0" w:name="_Hlk55827096"/>
      <w:r w:rsidRPr="7164A84F">
        <w:rPr>
          <w:rFonts w:ascii="Calibri" w:hAnsi="Calibri" w:cs="Calibri"/>
          <w:b/>
          <w:bCs/>
          <w:sz w:val="30"/>
          <w:szCs w:val="30"/>
        </w:rPr>
        <w:t xml:space="preserve">Construction </w:t>
      </w:r>
      <w:r w:rsidR="39121638" w:rsidRPr="7164A84F">
        <w:rPr>
          <w:rFonts w:ascii="Calibri" w:hAnsi="Calibri" w:cs="Calibri"/>
          <w:b/>
          <w:bCs/>
          <w:sz w:val="30"/>
          <w:szCs w:val="30"/>
        </w:rPr>
        <w:t xml:space="preserve">Recruitment, </w:t>
      </w:r>
      <w:r w:rsidRPr="7164A84F">
        <w:rPr>
          <w:rFonts w:ascii="Calibri" w:hAnsi="Calibri" w:cs="Calibri"/>
          <w:b/>
          <w:bCs/>
          <w:sz w:val="30"/>
          <w:szCs w:val="30"/>
        </w:rPr>
        <w:t>Training</w:t>
      </w:r>
      <w:r w:rsidR="00EC7B96">
        <w:rPr>
          <w:rFonts w:ascii="Calibri" w:hAnsi="Calibri" w:cs="Calibri"/>
          <w:b/>
          <w:bCs/>
          <w:sz w:val="30"/>
          <w:szCs w:val="30"/>
        </w:rPr>
        <w:t xml:space="preserve">, Job Readiness, and </w:t>
      </w:r>
      <w:r w:rsidR="00EC7B96" w:rsidRPr="7164A84F">
        <w:rPr>
          <w:rFonts w:ascii="Calibri" w:hAnsi="Calibri" w:cs="Calibri"/>
          <w:b/>
          <w:bCs/>
          <w:sz w:val="30"/>
          <w:szCs w:val="30"/>
        </w:rPr>
        <w:t xml:space="preserve">Retention </w:t>
      </w:r>
      <w:r w:rsidR="58E6088A" w:rsidRPr="7164A84F">
        <w:rPr>
          <w:rFonts w:ascii="Calibri" w:hAnsi="Calibri" w:cs="Calibri"/>
          <w:b/>
          <w:bCs/>
          <w:sz w:val="30"/>
          <w:szCs w:val="30"/>
        </w:rPr>
        <w:t xml:space="preserve">Request </w:t>
      </w:r>
      <w:r w:rsidR="007D0E33" w:rsidRPr="7164A84F">
        <w:rPr>
          <w:rFonts w:ascii="Calibri" w:hAnsi="Calibri" w:cs="Calibri"/>
          <w:b/>
          <w:bCs/>
          <w:sz w:val="30"/>
          <w:szCs w:val="30"/>
        </w:rPr>
        <w:t>for</w:t>
      </w:r>
      <w:r w:rsidR="58E6088A" w:rsidRPr="7164A84F">
        <w:rPr>
          <w:rFonts w:ascii="Calibri" w:hAnsi="Calibri" w:cs="Calibri"/>
          <w:b/>
          <w:bCs/>
          <w:sz w:val="30"/>
          <w:szCs w:val="30"/>
        </w:rPr>
        <w:t xml:space="preserve"> </w:t>
      </w:r>
      <w:r w:rsidR="0A729918" w:rsidRPr="7164A84F">
        <w:rPr>
          <w:rFonts w:ascii="Calibri" w:hAnsi="Calibri" w:cs="Calibri"/>
          <w:b/>
          <w:bCs/>
          <w:sz w:val="30"/>
          <w:szCs w:val="30"/>
        </w:rPr>
        <w:t>Proposals</w:t>
      </w:r>
      <w:r w:rsidR="68F9D22E" w:rsidRPr="7164A84F">
        <w:rPr>
          <w:rFonts w:ascii="Calibri" w:hAnsi="Calibri" w:cs="Calibri"/>
          <w:b/>
          <w:bCs/>
          <w:sz w:val="30"/>
          <w:szCs w:val="30"/>
        </w:rPr>
        <w:t xml:space="preserve"> </w:t>
      </w:r>
      <w:bookmarkEnd w:id="0"/>
      <w:r w:rsidR="58E6088A" w:rsidRPr="7164A84F">
        <w:rPr>
          <w:rFonts w:ascii="Calibri" w:hAnsi="Calibri" w:cs="Calibri"/>
          <w:b/>
          <w:bCs/>
          <w:sz w:val="30"/>
          <w:szCs w:val="30"/>
        </w:rPr>
        <w:t>(RFP)</w:t>
      </w:r>
    </w:p>
    <w:p w14:paraId="724F78BD" w14:textId="4D06352A" w:rsidR="001C57DC" w:rsidRPr="0030104E" w:rsidRDefault="0030104E" w:rsidP="4038A1D5">
      <w:pPr>
        <w:jc w:val="center"/>
        <w:rPr>
          <w:rFonts w:ascii="Calibri" w:eastAsia="Calibri" w:hAnsi="Calibri" w:cs="Calibri"/>
          <w:sz w:val="22"/>
          <w:szCs w:val="22"/>
        </w:rPr>
      </w:pPr>
      <w:r w:rsidRPr="466B91AF">
        <w:rPr>
          <w:rFonts w:ascii="Calibri" w:hAnsi="Calibri" w:cs="Calibri"/>
          <w:b/>
          <w:bCs/>
          <w:sz w:val="30"/>
          <w:szCs w:val="30"/>
        </w:rPr>
        <w:t xml:space="preserve">RFP Number: </w:t>
      </w:r>
      <w:r w:rsidR="6F6A5924" w:rsidRPr="466B91AF">
        <w:rPr>
          <w:rFonts w:ascii="Calibri" w:eastAsia="Calibri" w:hAnsi="Calibri" w:cs="Calibri"/>
          <w:b/>
          <w:bCs/>
          <w:sz w:val="30"/>
          <w:szCs w:val="30"/>
        </w:rPr>
        <w:t>FAS</w:t>
      </w:r>
      <w:r w:rsidR="6F6A5924" w:rsidRPr="466B91AF">
        <w:rPr>
          <w:rFonts w:ascii="Calibri" w:hAnsi="Calibri" w:cs="Calibri"/>
          <w:b/>
          <w:bCs/>
          <w:sz w:val="30"/>
          <w:szCs w:val="30"/>
        </w:rPr>
        <w:t xml:space="preserve"> </w:t>
      </w:r>
      <w:r w:rsidRPr="466B91AF">
        <w:rPr>
          <w:rFonts w:ascii="Calibri" w:hAnsi="Calibri" w:cs="Calibri"/>
          <w:b/>
          <w:bCs/>
          <w:sz w:val="30"/>
          <w:szCs w:val="30"/>
        </w:rPr>
        <w:t>2020</w:t>
      </w:r>
      <w:r w:rsidR="40B68F0F" w:rsidRPr="466B91AF">
        <w:rPr>
          <w:rFonts w:ascii="Calibri" w:eastAsia="Calibri" w:hAnsi="Calibri" w:cs="Calibri"/>
          <w:b/>
          <w:bCs/>
          <w:sz w:val="30"/>
          <w:szCs w:val="30"/>
        </w:rPr>
        <w:t>-019</w:t>
      </w:r>
    </w:p>
    <w:p w14:paraId="36BD282A" w14:textId="67F0620B" w:rsidR="00353BED" w:rsidRDefault="00353BED" w:rsidP="283F2BA1">
      <w:pPr>
        <w:jc w:val="center"/>
        <w:rPr>
          <w:rFonts w:ascii="Calibri" w:hAnsi="Calibri" w:cs="Calibri"/>
          <w:b/>
          <w:bCs/>
          <w:sz w:val="32"/>
          <w:szCs w:val="32"/>
        </w:rPr>
      </w:pPr>
    </w:p>
    <w:p w14:paraId="19DC92D7" w14:textId="29E849A7" w:rsidR="283F2BA1" w:rsidRDefault="283F2BA1" w:rsidP="283F2BA1">
      <w:pPr>
        <w:jc w:val="center"/>
        <w:rPr>
          <w:rFonts w:ascii="Calibri" w:hAnsi="Calibri" w:cs="Calibri"/>
          <w:b/>
          <w:bCs/>
          <w:sz w:val="32"/>
          <w:szCs w:val="32"/>
        </w:rPr>
      </w:pPr>
    </w:p>
    <w:p w14:paraId="73C2544F" w14:textId="627B7ED2" w:rsidR="00503828" w:rsidRPr="00353BED" w:rsidRDefault="00353BED" w:rsidP="283F2BA1">
      <w:pPr>
        <w:jc w:val="center"/>
        <w:rPr>
          <w:rFonts w:ascii="Calibri" w:hAnsi="Calibri" w:cs="Calibri"/>
          <w:b/>
          <w:bCs/>
          <w:sz w:val="40"/>
          <w:szCs w:val="40"/>
        </w:rPr>
      </w:pPr>
      <w:r w:rsidRPr="283F2BA1">
        <w:rPr>
          <w:rFonts w:ascii="Calibri" w:hAnsi="Calibri" w:cs="Calibri"/>
          <w:b/>
          <w:bCs/>
          <w:sz w:val="36"/>
          <w:szCs w:val="36"/>
        </w:rPr>
        <w:t>RF</w:t>
      </w:r>
      <w:r w:rsidR="67EB8DA1" w:rsidRPr="283F2BA1">
        <w:rPr>
          <w:rFonts w:ascii="Calibri" w:hAnsi="Calibri" w:cs="Calibri"/>
          <w:b/>
          <w:bCs/>
          <w:sz w:val="36"/>
          <w:szCs w:val="36"/>
        </w:rPr>
        <w:t>P Schedule</w:t>
      </w:r>
      <w:r w:rsidR="67EB8DA1" w:rsidRPr="283F2BA1">
        <w:rPr>
          <w:rFonts w:ascii="Calibri" w:hAnsi="Calibri" w:cs="Calibri"/>
          <w:b/>
          <w:bCs/>
          <w:sz w:val="40"/>
          <w:szCs w:val="40"/>
        </w:rPr>
        <w:t xml:space="preserve"> </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3225"/>
      </w:tblGrid>
      <w:tr w:rsidR="004B26C3" w:rsidRPr="00353BED" w14:paraId="73C25452" w14:textId="77777777" w:rsidTr="6275C479">
        <w:trPr>
          <w:jc w:val="center"/>
        </w:trPr>
        <w:tc>
          <w:tcPr>
            <w:tcW w:w="4863" w:type="dxa"/>
          </w:tcPr>
          <w:p w14:paraId="73C25450" w14:textId="77777777" w:rsidR="004B26C3" w:rsidRPr="00353BED" w:rsidRDefault="1767545F" w:rsidP="283F2BA1">
            <w:pPr>
              <w:jc w:val="center"/>
              <w:rPr>
                <w:rFonts w:ascii="Calibri" w:hAnsi="Calibri" w:cs="Calibri"/>
                <w:b/>
                <w:bCs/>
                <w:sz w:val="21"/>
                <w:szCs w:val="21"/>
              </w:rPr>
            </w:pPr>
            <w:bookmarkStart w:id="1" w:name="_Hlk55830432"/>
            <w:r w:rsidRPr="283F2BA1">
              <w:rPr>
                <w:rFonts w:ascii="Calibri" w:hAnsi="Calibri" w:cs="Calibri"/>
                <w:b/>
                <w:bCs/>
                <w:sz w:val="21"/>
                <w:szCs w:val="21"/>
              </w:rPr>
              <w:t>Schedule of Events</w:t>
            </w:r>
          </w:p>
        </w:tc>
        <w:tc>
          <w:tcPr>
            <w:tcW w:w="3225" w:type="dxa"/>
          </w:tcPr>
          <w:p w14:paraId="73C25451" w14:textId="77777777" w:rsidR="004B26C3" w:rsidRPr="00353BED" w:rsidRDefault="1767545F" w:rsidP="283F2BA1">
            <w:pPr>
              <w:jc w:val="center"/>
              <w:rPr>
                <w:rFonts w:ascii="Calibri" w:hAnsi="Calibri" w:cs="Calibri"/>
                <w:b/>
                <w:bCs/>
                <w:sz w:val="21"/>
                <w:szCs w:val="21"/>
              </w:rPr>
            </w:pPr>
            <w:r w:rsidRPr="283F2BA1">
              <w:rPr>
                <w:rFonts w:ascii="Calibri" w:hAnsi="Calibri" w:cs="Calibri"/>
                <w:b/>
                <w:bCs/>
                <w:sz w:val="21"/>
                <w:szCs w:val="21"/>
              </w:rPr>
              <w:t>Date</w:t>
            </w:r>
            <w:r w:rsidR="4527FF73" w:rsidRPr="283F2BA1">
              <w:rPr>
                <w:rFonts w:ascii="Calibri" w:hAnsi="Calibri" w:cs="Calibri"/>
                <w:b/>
                <w:bCs/>
                <w:sz w:val="21"/>
                <w:szCs w:val="21"/>
              </w:rPr>
              <w:t>/Time</w:t>
            </w:r>
          </w:p>
        </w:tc>
      </w:tr>
      <w:tr w:rsidR="004B26C3" w:rsidRPr="00353BED" w14:paraId="73C25455" w14:textId="77777777" w:rsidTr="6275C479">
        <w:trPr>
          <w:jc w:val="center"/>
        </w:trPr>
        <w:tc>
          <w:tcPr>
            <w:tcW w:w="4863" w:type="dxa"/>
          </w:tcPr>
          <w:p w14:paraId="73C25453" w14:textId="7AB8099A" w:rsidR="004B26C3" w:rsidRPr="00353BED" w:rsidRDefault="169963CE" w:rsidP="283F2BA1">
            <w:pPr>
              <w:jc w:val="center"/>
              <w:rPr>
                <w:rFonts w:ascii="Calibri" w:hAnsi="Calibri" w:cs="Calibri"/>
                <w:sz w:val="21"/>
                <w:szCs w:val="21"/>
              </w:rPr>
            </w:pPr>
            <w:r w:rsidRPr="283F2BA1">
              <w:rPr>
                <w:rFonts w:ascii="Calibri" w:hAnsi="Calibri" w:cs="Calibri"/>
                <w:sz w:val="21"/>
                <w:szCs w:val="21"/>
              </w:rPr>
              <w:t xml:space="preserve">RFP </w:t>
            </w:r>
            <w:r w:rsidR="1767545F" w:rsidRPr="283F2BA1">
              <w:rPr>
                <w:rFonts w:ascii="Calibri" w:hAnsi="Calibri" w:cs="Calibri"/>
                <w:sz w:val="21"/>
                <w:szCs w:val="21"/>
              </w:rPr>
              <w:t xml:space="preserve">Release </w:t>
            </w:r>
          </w:p>
        </w:tc>
        <w:tc>
          <w:tcPr>
            <w:tcW w:w="3225" w:type="dxa"/>
          </w:tcPr>
          <w:p w14:paraId="73C25454" w14:textId="5E384F9F" w:rsidR="004B26C3" w:rsidRPr="00353BED" w:rsidRDefault="55BBA80E" w:rsidP="7164A84F">
            <w:pPr>
              <w:jc w:val="center"/>
              <w:rPr>
                <w:rFonts w:ascii="Calibri" w:hAnsi="Calibri" w:cs="Calibri"/>
                <w:sz w:val="21"/>
                <w:szCs w:val="21"/>
              </w:rPr>
            </w:pPr>
            <w:r w:rsidRPr="7164A84F">
              <w:rPr>
                <w:rFonts w:ascii="Calibri" w:hAnsi="Calibri" w:cs="Calibri"/>
                <w:sz w:val="21"/>
                <w:szCs w:val="21"/>
              </w:rPr>
              <w:t>N</w:t>
            </w:r>
            <w:r w:rsidR="63680975" w:rsidRPr="7164A84F">
              <w:rPr>
                <w:rFonts w:ascii="Calibri" w:hAnsi="Calibri" w:cs="Calibri"/>
                <w:sz w:val="21"/>
                <w:szCs w:val="21"/>
              </w:rPr>
              <w:t>o</w:t>
            </w:r>
            <w:r w:rsidR="62839241" w:rsidRPr="7164A84F">
              <w:rPr>
                <w:rFonts w:ascii="Calibri" w:hAnsi="Calibri" w:cs="Calibri"/>
                <w:sz w:val="21"/>
                <w:szCs w:val="21"/>
              </w:rPr>
              <w:t>vem</w:t>
            </w:r>
            <w:r w:rsidR="63680975" w:rsidRPr="7164A84F">
              <w:rPr>
                <w:rFonts w:ascii="Calibri" w:hAnsi="Calibri" w:cs="Calibri"/>
                <w:sz w:val="21"/>
                <w:szCs w:val="21"/>
              </w:rPr>
              <w:t>ber 1</w:t>
            </w:r>
            <w:r w:rsidR="786C0DDE" w:rsidRPr="7164A84F">
              <w:rPr>
                <w:rFonts w:ascii="Calibri" w:hAnsi="Calibri" w:cs="Calibri"/>
                <w:sz w:val="21"/>
                <w:szCs w:val="21"/>
              </w:rPr>
              <w:t>0</w:t>
            </w:r>
            <w:r w:rsidR="63680975" w:rsidRPr="7164A84F">
              <w:rPr>
                <w:rFonts w:ascii="Calibri" w:hAnsi="Calibri" w:cs="Calibri"/>
                <w:sz w:val="21"/>
                <w:szCs w:val="21"/>
              </w:rPr>
              <w:t>, 2020</w:t>
            </w:r>
          </w:p>
        </w:tc>
      </w:tr>
      <w:tr w:rsidR="004B26C3" w:rsidRPr="00353BED" w14:paraId="73C25459" w14:textId="77777777" w:rsidTr="6275C479">
        <w:trPr>
          <w:jc w:val="center"/>
        </w:trPr>
        <w:tc>
          <w:tcPr>
            <w:tcW w:w="4863" w:type="dxa"/>
          </w:tcPr>
          <w:p w14:paraId="6D7F8BC2" w14:textId="3407C7F5" w:rsidR="00AB6227" w:rsidRDefault="3DEBC98D" w:rsidP="283F2BA1">
            <w:pPr>
              <w:jc w:val="center"/>
              <w:rPr>
                <w:rFonts w:ascii="Calibri" w:hAnsi="Calibri" w:cs="Calibri"/>
                <w:sz w:val="21"/>
                <w:szCs w:val="21"/>
              </w:rPr>
            </w:pPr>
            <w:bookmarkStart w:id="2" w:name="_Hlk55827896"/>
            <w:r w:rsidRPr="7164A84F">
              <w:rPr>
                <w:rFonts w:ascii="Calibri" w:hAnsi="Calibri" w:cs="Calibri"/>
                <w:sz w:val="21"/>
                <w:szCs w:val="21"/>
              </w:rPr>
              <w:t xml:space="preserve">Optional </w:t>
            </w:r>
            <w:r w:rsidR="63680975" w:rsidRPr="7164A84F">
              <w:rPr>
                <w:rFonts w:ascii="Calibri" w:hAnsi="Calibri" w:cs="Calibri"/>
                <w:sz w:val="21"/>
                <w:szCs w:val="21"/>
              </w:rPr>
              <w:t xml:space="preserve">Virtual </w:t>
            </w:r>
            <w:r w:rsidR="18D0DD77" w:rsidRPr="7164A84F">
              <w:rPr>
                <w:rFonts w:ascii="Calibri" w:hAnsi="Calibri" w:cs="Calibri"/>
                <w:sz w:val="21"/>
                <w:szCs w:val="21"/>
              </w:rPr>
              <w:t>Information Session</w:t>
            </w:r>
          </w:p>
          <w:p w14:paraId="1C602FD6" w14:textId="219022EF" w:rsidR="00D0539E" w:rsidRPr="00353BED" w:rsidRDefault="00D01549" w:rsidP="283F2BA1">
            <w:pPr>
              <w:jc w:val="center"/>
            </w:pPr>
            <w:hyperlink r:id="rId14" w:history="1">
              <w:r w:rsidR="1841E42A" w:rsidRPr="00D01549">
                <w:rPr>
                  <w:rStyle w:val="Hyperlink"/>
                  <w:rFonts w:ascii="Segoe UI Semibold" w:eastAsia="Segoe UI Semibold" w:hAnsi="Segoe UI Semibold" w:cs="Segoe UI Semibold"/>
                  <w:sz w:val="21"/>
                  <w:szCs w:val="21"/>
                </w:rPr>
                <w:t>Click here to join the meeting</w:t>
              </w:r>
              <w:r w:rsidR="1841E42A" w:rsidRPr="00D01549">
                <w:rPr>
                  <w:rStyle w:val="Hyperlink"/>
                  <w:rFonts w:ascii="Segoe UI" w:eastAsia="Segoe UI" w:hAnsi="Segoe UI" w:cs="Segoe UI"/>
                  <w:sz w:val="22"/>
                  <w:szCs w:val="22"/>
                </w:rPr>
                <w:t xml:space="preserve"> </w:t>
              </w:r>
            </w:hyperlink>
          </w:p>
          <w:p w14:paraId="549885D6" w14:textId="1D7F7767" w:rsidR="00D0539E" w:rsidRPr="00353BED" w:rsidRDefault="1841E42A" w:rsidP="283F2BA1">
            <w:pPr>
              <w:jc w:val="center"/>
            </w:pPr>
            <w:r w:rsidRPr="6275C479">
              <w:rPr>
                <w:rFonts w:ascii="Segoe UI" w:eastAsia="Segoe UI" w:hAnsi="Segoe UI" w:cs="Segoe UI"/>
                <w:b/>
                <w:bCs/>
                <w:color w:val="252424"/>
                <w:sz w:val="21"/>
                <w:szCs w:val="21"/>
              </w:rPr>
              <w:t>Or call in (audio only)</w:t>
            </w:r>
            <w:r w:rsidRPr="6275C479">
              <w:rPr>
                <w:rFonts w:ascii="Segoe UI" w:eastAsia="Segoe UI" w:hAnsi="Segoe UI" w:cs="Segoe UI"/>
                <w:color w:val="252424"/>
                <w:sz w:val="22"/>
                <w:szCs w:val="22"/>
              </w:rPr>
              <w:t xml:space="preserve"> </w:t>
            </w:r>
          </w:p>
          <w:p w14:paraId="73C25457" w14:textId="1DBE4328" w:rsidR="00D0539E" w:rsidRPr="00353BED" w:rsidRDefault="1841E42A" w:rsidP="7164A84F">
            <w:pPr>
              <w:jc w:val="center"/>
            </w:pPr>
            <w:r w:rsidRPr="6275C479">
              <w:rPr>
                <w:rFonts w:ascii="Segoe UI" w:eastAsia="Segoe UI" w:hAnsi="Segoe UI" w:cs="Segoe UI"/>
                <w:color w:val="6264A7"/>
                <w:sz w:val="21"/>
                <w:szCs w:val="21"/>
                <w:u w:val="single"/>
              </w:rPr>
              <w:t>+1 206-686-8357,,765521177#</w:t>
            </w:r>
            <w:r w:rsidRPr="6275C479">
              <w:rPr>
                <w:rFonts w:ascii="Segoe UI" w:eastAsia="Segoe UI" w:hAnsi="Segoe UI" w:cs="Segoe UI"/>
                <w:color w:val="252424"/>
                <w:sz w:val="22"/>
                <w:szCs w:val="22"/>
              </w:rPr>
              <w:t xml:space="preserve"> </w:t>
            </w:r>
            <w:r w:rsidRPr="6275C479">
              <w:rPr>
                <w:rFonts w:ascii="Segoe UI" w:eastAsia="Segoe UI" w:hAnsi="Segoe UI" w:cs="Segoe UI"/>
                <w:color w:val="252424"/>
                <w:sz w:val="21"/>
                <w:szCs w:val="21"/>
              </w:rPr>
              <w:t xml:space="preserve">  </w:t>
            </w:r>
          </w:p>
        </w:tc>
        <w:tc>
          <w:tcPr>
            <w:tcW w:w="3225" w:type="dxa"/>
          </w:tcPr>
          <w:p w14:paraId="73C25458" w14:textId="5EF49AA2" w:rsidR="004B26C3" w:rsidRPr="00353BED" w:rsidRDefault="63680975" w:rsidP="283F2BA1">
            <w:pPr>
              <w:jc w:val="center"/>
              <w:rPr>
                <w:rFonts w:ascii="Calibri" w:hAnsi="Calibri" w:cs="Calibri"/>
                <w:sz w:val="21"/>
                <w:szCs w:val="21"/>
              </w:rPr>
            </w:pPr>
            <w:r w:rsidRPr="7164A84F">
              <w:rPr>
                <w:rFonts w:ascii="Calibri" w:hAnsi="Calibri" w:cs="Calibri"/>
                <w:sz w:val="21"/>
                <w:szCs w:val="21"/>
              </w:rPr>
              <w:t xml:space="preserve">November </w:t>
            </w:r>
            <w:r w:rsidR="3FDCF4DD" w:rsidRPr="7164A84F">
              <w:rPr>
                <w:rFonts w:ascii="Calibri" w:hAnsi="Calibri" w:cs="Calibri"/>
                <w:sz w:val="21"/>
                <w:szCs w:val="21"/>
              </w:rPr>
              <w:t>19</w:t>
            </w:r>
            <w:r w:rsidR="5DF40A29" w:rsidRPr="7164A84F">
              <w:rPr>
                <w:rFonts w:ascii="Calibri" w:hAnsi="Calibri" w:cs="Calibri"/>
                <w:sz w:val="21"/>
                <w:szCs w:val="21"/>
              </w:rPr>
              <w:t xml:space="preserve">, at </w:t>
            </w:r>
            <w:r w:rsidR="12936C0C" w:rsidRPr="7164A84F">
              <w:rPr>
                <w:rFonts w:ascii="Calibri" w:hAnsi="Calibri" w:cs="Calibri"/>
                <w:sz w:val="21"/>
                <w:szCs w:val="21"/>
              </w:rPr>
              <w:t>3</w:t>
            </w:r>
            <w:r w:rsidR="5DF40A29" w:rsidRPr="7164A84F">
              <w:rPr>
                <w:rFonts w:ascii="Calibri" w:hAnsi="Calibri" w:cs="Calibri"/>
                <w:sz w:val="21"/>
                <w:szCs w:val="21"/>
              </w:rPr>
              <w:t xml:space="preserve">:00 </w:t>
            </w:r>
            <w:r w:rsidR="34132483" w:rsidRPr="7164A84F">
              <w:rPr>
                <w:rFonts w:ascii="Calibri" w:hAnsi="Calibri" w:cs="Calibri"/>
                <w:sz w:val="21"/>
                <w:szCs w:val="21"/>
              </w:rPr>
              <w:t>p</w:t>
            </w:r>
            <w:r w:rsidR="5DF40A29" w:rsidRPr="7164A84F">
              <w:rPr>
                <w:rFonts w:ascii="Calibri" w:hAnsi="Calibri" w:cs="Calibri"/>
                <w:sz w:val="21"/>
                <w:szCs w:val="21"/>
              </w:rPr>
              <w:t>.m. (PST)</w:t>
            </w:r>
          </w:p>
        </w:tc>
      </w:tr>
      <w:tr w:rsidR="00062521" w:rsidRPr="00353BED" w14:paraId="7C7C68AA" w14:textId="77777777" w:rsidTr="6275C479">
        <w:trPr>
          <w:jc w:val="center"/>
        </w:trPr>
        <w:tc>
          <w:tcPr>
            <w:tcW w:w="4863" w:type="dxa"/>
          </w:tcPr>
          <w:p w14:paraId="5F979DED" w14:textId="6FAA7370" w:rsidR="00062521" w:rsidRDefault="63680975" w:rsidP="283F2BA1">
            <w:pPr>
              <w:jc w:val="center"/>
              <w:rPr>
                <w:rFonts w:ascii="Calibri" w:hAnsi="Calibri" w:cs="Calibri"/>
                <w:sz w:val="21"/>
                <w:szCs w:val="21"/>
              </w:rPr>
            </w:pPr>
            <w:r w:rsidRPr="7164A84F">
              <w:rPr>
                <w:rFonts w:ascii="Calibri" w:hAnsi="Calibri" w:cs="Calibri"/>
                <w:sz w:val="21"/>
                <w:szCs w:val="21"/>
              </w:rPr>
              <w:t xml:space="preserve">Optional Virtual </w:t>
            </w:r>
            <w:r w:rsidR="39E99009" w:rsidRPr="7164A84F">
              <w:rPr>
                <w:rFonts w:ascii="Calibri" w:hAnsi="Calibri" w:cs="Calibri"/>
                <w:sz w:val="21"/>
                <w:szCs w:val="21"/>
              </w:rPr>
              <w:t>Information Session</w:t>
            </w:r>
            <w:r w:rsidRPr="7164A84F">
              <w:rPr>
                <w:rFonts w:ascii="Calibri" w:hAnsi="Calibri" w:cs="Calibri"/>
                <w:sz w:val="21"/>
                <w:szCs w:val="21"/>
              </w:rPr>
              <w:t xml:space="preserve"> (Repeat)</w:t>
            </w:r>
          </w:p>
          <w:p w14:paraId="3D43D7AC" w14:textId="79D2421B" w:rsidR="00D0539E" w:rsidRPr="00353BED" w:rsidRDefault="00703CBF" w:rsidP="283F2BA1">
            <w:pPr>
              <w:jc w:val="center"/>
            </w:pPr>
            <w:hyperlink r:id="rId15" w:history="1">
              <w:r w:rsidR="6F107DFD" w:rsidRPr="00703CBF">
                <w:rPr>
                  <w:rStyle w:val="Hyperlink"/>
                  <w:rFonts w:ascii="Segoe UI Semibold" w:eastAsia="Segoe UI Semibold" w:hAnsi="Segoe UI Semibold" w:cs="Segoe UI Semibold"/>
                  <w:sz w:val="21"/>
                  <w:szCs w:val="21"/>
                </w:rPr>
                <w:t>Click here to join the meeting</w:t>
              </w:r>
            </w:hyperlink>
            <w:r w:rsidR="6F107DFD" w:rsidRPr="6275C479">
              <w:rPr>
                <w:rFonts w:ascii="Segoe UI" w:eastAsia="Segoe UI" w:hAnsi="Segoe UI" w:cs="Segoe UI"/>
                <w:color w:val="252424"/>
                <w:sz w:val="22"/>
                <w:szCs w:val="22"/>
              </w:rPr>
              <w:t xml:space="preserve"> </w:t>
            </w:r>
          </w:p>
          <w:p w14:paraId="264B7DEE" w14:textId="2DFED737" w:rsidR="00D0539E" w:rsidRPr="00353BED" w:rsidRDefault="6F107DFD" w:rsidP="283F2BA1">
            <w:pPr>
              <w:jc w:val="center"/>
            </w:pPr>
            <w:r w:rsidRPr="6275C479">
              <w:rPr>
                <w:rFonts w:ascii="Segoe UI" w:eastAsia="Segoe UI" w:hAnsi="Segoe UI" w:cs="Segoe UI"/>
                <w:b/>
                <w:bCs/>
                <w:color w:val="252424"/>
                <w:sz w:val="21"/>
                <w:szCs w:val="21"/>
              </w:rPr>
              <w:t>Or call in (audio only)</w:t>
            </w:r>
            <w:r w:rsidRPr="6275C479">
              <w:rPr>
                <w:rFonts w:ascii="Segoe UI" w:eastAsia="Segoe UI" w:hAnsi="Segoe UI" w:cs="Segoe UI"/>
                <w:color w:val="252424"/>
                <w:sz w:val="22"/>
                <w:szCs w:val="22"/>
              </w:rPr>
              <w:t xml:space="preserve"> </w:t>
            </w:r>
          </w:p>
          <w:p w14:paraId="2AF7193C" w14:textId="194FB3FC" w:rsidR="00D0539E" w:rsidRPr="00353BED" w:rsidRDefault="6F107DFD" w:rsidP="7164A84F">
            <w:pPr>
              <w:jc w:val="center"/>
              <w:rPr>
                <w:rFonts w:ascii="Segoe UI" w:eastAsia="Segoe UI" w:hAnsi="Segoe UI" w:cs="Segoe UI"/>
                <w:color w:val="252424"/>
                <w:sz w:val="22"/>
                <w:szCs w:val="22"/>
              </w:rPr>
            </w:pPr>
            <w:r w:rsidRPr="6275C479">
              <w:rPr>
                <w:rFonts w:ascii="Segoe UI" w:eastAsia="Segoe UI" w:hAnsi="Segoe UI" w:cs="Segoe UI"/>
                <w:color w:val="6264A7"/>
                <w:sz w:val="21"/>
                <w:szCs w:val="21"/>
                <w:u w:val="single"/>
              </w:rPr>
              <w:t>+1 206-686-8357,,295473124#</w:t>
            </w:r>
          </w:p>
        </w:tc>
        <w:tc>
          <w:tcPr>
            <w:tcW w:w="3225" w:type="dxa"/>
          </w:tcPr>
          <w:p w14:paraId="648FD21C" w14:textId="124E7E53" w:rsidR="00062521" w:rsidRPr="00353BED" w:rsidRDefault="6F107DFD" w:rsidP="7164A84F">
            <w:pPr>
              <w:jc w:val="center"/>
              <w:rPr>
                <w:rFonts w:ascii="Calibri" w:hAnsi="Calibri" w:cs="Calibri"/>
                <w:sz w:val="21"/>
                <w:szCs w:val="21"/>
              </w:rPr>
            </w:pPr>
            <w:r w:rsidRPr="7164A84F">
              <w:rPr>
                <w:rFonts w:ascii="Calibri" w:hAnsi="Calibri" w:cs="Calibri"/>
                <w:sz w:val="21"/>
                <w:szCs w:val="21"/>
              </w:rPr>
              <w:t>D</w:t>
            </w:r>
            <w:r w:rsidR="63680975" w:rsidRPr="7164A84F">
              <w:rPr>
                <w:rFonts w:ascii="Calibri" w:hAnsi="Calibri" w:cs="Calibri"/>
                <w:sz w:val="21"/>
                <w:szCs w:val="21"/>
              </w:rPr>
              <w:t>e</w:t>
            </w:r>
            <w:r w:rsidR="6496749A" w:rsidRPr="7164A84F">
              <w:rPr>
                <w:rFonts w:ascii="Calibri" w:hAnsi="Calibri" w:cs="Calibri"/>
                <w:sz w:val="21"/>
                <w:szCs w:val="21"/>
              </w:rPr>
              <w:t>c</w:t>
            </w:r>
            <w:r w:rsidR="2EE7260D" w:rsidRPr="7164A84F">
              <w:rPr>
                <w:rFonts w:ascii="Calibri" w:hAnsi="Calibri" w:cs="Calibri"/>
                <w:sz w:val="21"/>
                <w:szCs w:val="21"/>
              </w:rPr>
              <w:t>e</w:t>
            </w:r>
            <w:r w:rsidR="63680975" w:rsidRPr="7164A84F">
              <w:rPr>
                <w:rFonts w:ascii="Calibri" w:hAnsi="Calibri" w:cs="Calibri"/>
                <w:sz w:val="21"/>
                <w:szCs w:val="21"/>
              </w:rPr>
              <w:t xml:space="preserve">mber </w:t>
            </w:r>
            <w:r w:rsidR="6DD5ED07" w:rsidRPr="7164A84F">
              <w:rPr>
                <w:rFonts w:ascii="Calibri" w:hAnsi="Calibri" w:cs="Calibri"/>
                <w:sz w:val="21"/>
                <w:szCs w:val="21"/>
              </w:rPr>
              <w:t>3</w:t>
            </w:r>
            <w:r w:rsidR="5DF40A29" w:rsidRPr="7164A84F">
              <w:rPr>
                <w:rFonts w:ascii="Calibri" w:hAnsi="Calibri" w:cs="Calibri"/>
                <w:sz w:val="21"/>
                <w:szCs w:val="21"/>
              </w:rPr>
              <w:t xml:space="preserve">, at </w:t>
            </w:r>
            <w:r w:rsidR="6FE5FA5E" w:rsidRPr="7164A84F">
              <w:rPr>
                <w:rFonts w:ascii="Calibri" w:hAnsi="Calibri" w:cs="Calibri"/>
                <w:sz w:val="21"/>
                <w:szCs w:val="21"/>
              </w:rPr>
              <w:t>3</w:t>
            </w:r>
            <w:r w:rsidR="5DF40A29" w:rsidRPr="7164A84F">
              <w:rPr>
                <w:rFonts w:ascii="Calibri" w:hAnsi="Calibri" w:cs="Calibri"/>
                <w:sz w:val="21"/>
                <w:szCs w:val="21"/>
              </w:rPr>
              <w:t>:00 p.m. (PST)</w:t>
            </w:r>
          </w:p>
        </w:tc>
      </w:tr>
      <w:bookmarkEnd w:id="2"/>
      <w:tr w:rsidR="004B26C3" w:rsidRPr="00353BED" w14:paraId="73C2545C" w14:textId="77777777" w:rsidTr="6275C479">
        <w:trPr>
          <w:jc w:val="center"/>
        </w:trPr>
        <w:tc>
          <w:tcPr>
            <w:tcW w:w="4863" w:type="dxa"/>
          </w:tcPr>
          <w:p w14:paraId="73C2545A" w14:textId="77777777" w:rsidR="004B26C3" w:rsidRPr="00353BED" w:rsidRDefault="1767545F" w:rsidP="283F2BA1">
            <w:pPr>
              <w:jc w:val="center"/>
              <w:rPr>
                <w:rFonts w:ascii="Calibri" w:hAnsi="Calibri" w:cs="Calibri"/>
                <w:sz w:val="21"/>
                <w:szCs w:val="21"/>
              </w:rPr>
            </w:pPr>
            <w:r w:rsidRPr="283F2BA1">
              <w:rPr>
                <w:rFonts w:ascii="Calibri" w:hAnsi="Calibri" w:cs="Calibri"/>
                <w:sz w:val="21"/>
                <w:szCs w:val="21"/>
              </w:rPr>
              <w:t>Deadline for Questions</w:t>
            </w:r>
          </w:p>
        </w:tc>
        <w:tc>
          <w:tcPr>
            <w:tcW w:w="3225" w:type="dxa"/>
          </w:tcPr>
          <w:p w14:paraId="73C2545B" w14:textId="4310A2C1" w:rsidR="004B26C3" w:rsidRPr="00353BED" w:rsidRDefault="478C7B12" w:rsidP="7164A84F">
            <w:pPr>
              <w:jc w:val="center"/>
              <w:rPr>
                <w:rFonts w:ascii="Calibri" w:hAnsi="Calibri" w:cs="Calibri"/>
                <w:sz w:val="21"/>
                <w:szCs w:val="21"/>
              </w:rPr>
            </w:pPr>
            <w:r w:rsidRPr="7164A84F">
              <w:rPr>
                <w:rFonts w:ascii="Calibri" w:hAnsi="Calibri" w:cs="Calibri"/>
                <w:sz w:val="21"/>
                <w:szCs w:val="21"/>
              </w:rPr>
              <w:t>Dec</w:t>
            </w:r>
            <w:r w:rsidR="63680975" w:rsidRPr="7164A84F">
              <w:rPr>
                <w:rFonts w:ascii="Calibri" w:hAnsi="Calibri" w:cs="Calibri"/>
                <w:sz w:val="21"/>
                <w:szCs w:val="21"/>
              </w:rPr>
              <w:t xml:space="preserve">ember </w:t>
            </w:r>
            <w:r w:rsidR="79E12A43" w:rsidRPr="59DFEBB8">
              <w:rPr>
                <w:rFonts w:ascii="Calibri" w:hAnsi="Calibri" w:cs="Calibri"/>
                <w:sz w:val="21"/>
                <w:szCs w:val="21"/>
              </w:rPr>
              <w:t>1</w:t>
            </w:r>
            <w:r w:rsidR="60BC6E7C" w:rsidRPr="59DFEBB8">
              <w:rPr>
                <w:rFonts w:ascii="Calibri" w:hAnsi="Calibri" w:cs="Calibri"/>
                <w:sz w:val="21"/>
                <w:szCs w:val="21"/>
              </w:rPr>
              <w:t>5</w:t>
            </w:r>
            <w:r w:rsidR="63680975" w:rsidRPr="7164A84F">
              <w:rPr>
                <w:rFonts w:ascii="Calibri" w:hAnsi="Calibri" w:cs="Calibri"/>
                <w:sz w:val="21"/>
                <w:szCs w:val="21"/>
              </w:rPr>
              <w:t xml:space="preserve"> by </w:t>
            </w:r>
            <w:r w:rsidR="6D236FB4" w:rsidRPr="7164A84F">
              <w:rPr>
                <w:rFonts w:ascii="Calibri" w:hAnsi="Calibri" w:cs="Calibri"/>
                <w:sz w:val="21"/>
                <w:szCs w:val="21"/>
              </w:rPr>
              <w:t>11</w:t>
            </w:r>
            <w:r w:rsidR="63680975" w:rsidRPr="7164A84F">
              <w:rPr>
                <w:rFonts w:ascii="Calibri" w:hAnsi="Calibri" w:cs="Calibri"/>
                <w:sz w:val="21"/>
                <w:szCs w:val="21"/>
              </w:rPr>
              <w:t>:</w:t>
            </w:r>
            <w:r w:rsidR="5405AE22" w:rsidRPr="7164A84F">
              <w:rPr>
                <w:rFonts w:ascii="Calibri" w:hAnsi="Calibri" w:cs="Calibri"/>
                <w:sz w:val="21"/>
                <w:szCs w:val="21"/>
              </w:rPr>
              <w:t>59</w:t>
            </w:r>
            <w:r w:rsidR="63680975" w:rsidRPr="7164A84F">
              <w:rPr>
                <w:rFonts w:ascii="Calibri" w:hAnsi="Calibri" w:cs="Calibri"/>
                <w:sz w:val="21"/>
                <w:szCs w:val="21"/>
              </w:rPr>
              <w:t xml:space="preserve"> p</w:t>
            </w:r>
            <w:r w:rsidR="23513EFA" w:rsidRPr="7164A84F">
              <w:rPr>
                <w:rFonts w:ascii="Calibri" w:hAnsi="Calibri" w:cs="Calibri"/>
                <w:sz w:val="21"/>
                <w:szCs w:val="21"/>
              </w:rPr>
              <w:t>.</w:t>
            </w:r>
            <w:r w:rsidR="63680975" w:rsidRPr="7164A84F">
              <w:rPr>
                <w:rFonts w:ascii="Calibri" w:hAnsi="Calibri" w:cs="Calibri"/>
                <w:sz w:val="21"/>
                <w:szCs w:val="21"/>
              </w:rPr>
              <w:t>m</w:t>
            </w:r>
            <w:r w:rsidR="23513EFA" w:rsidRPr="7164A84F">
              <w:rPr>
                <w:rFonts w:ascii="Calibri" w:hAnsi="Calibri" w:cs="Calibri"/>
                <w:sz w:val="21"/>
                <w:szCs w:val="21"/>
              </w:rPr>
              <w:t>.</w:t>
            </w:r>
            <w:r w:rsidR="63680975" w:rsidRPr="7164A84F">
              <w:rPr>
                <w:rFonts w:ascii="Calibri" w:hAnsi="Calibri" w:cs="Calibri"/>
                <w:sz w:val="21"/>
                <w:szCs w:val="21"/>
              </w:rPr>
              <w:t xml:space="preserve"> (PST)</w:t>
            </w:r>
          </w:p>
        </w:tc>
      </w:tr>
      <w:tr w:rsidR="004B26C3" w:rsidRPr="00353BED" w14:paraId="73C2545F" w14:textId="77777777" w:rsidTr="6275C479">
        <w:trPr>
          <w:jc w:val="center"/>
        </w:trPr>
        <w:tc>
          <w:tcPr>
            <w:tcW w:w="4863" w:type="dxa"/>
          </w:tcPr>
          <w:p w14:paraId="73C2545D" w14:textId="2A9138D5" w:rsidR="004B26C3" w:rsidRPr="00353BED" w:rsidRDefault="3D6E4775" w:rsidP="283F2BA1">
            <w:pPr>
              <w:jc w:val="center"/>
              <w:rPr>
                <w:rFonts w:ascii="Calibri" w:hAnsi="Calibri" w:cs="Calibri"/>
                <w:sz w:val="21"/>
                <w:szCs w:val="21"/>
              </w:rPr>
            </w:pPr>
            <w:r w:rsidRPr="283F2BA1">
              <w:rPr>
                <w:rFonts w:ascii="Calibri" w:hAnsi="Calibri" w:cs="Calibri"/>
                <w:sz w:val="21"/>
                <w:szCs w:val="21"/>
              </w:rPr>
              <w:t>Proposal Due Date</w:t>
            </w:r>
          </w:p>
        </w:tc>
        <w:tc>
          <w:tcPr>
            <w:tcW w:w="3225" w:type="dxa"/>
          </w:tcPr>
          <w:p w14:paraId="73C2545E" w14:textId="2FBAB47E" w:rsidR="004B26C3" w:rsidRPr="00353BED" w:rsidRDefault="3C19DB3D" w:rsidP="7164A84F">
            <w:pPr>
              <w:jc w:val="center"/>
              <w:rPr>
                <w:rFonts w:ascii="Calibri" w:hAnsi="Calibri" w:cs="Calibri"/>
                <w:sz w:val="21"/>
                <w:szCs w:val="21"/>
              </w:rPr>
            </w:pPr>
            <w:r w:rsidRPr="7164A84F">
              <w:rPr>
                <w:rFonts w:ascii="Calibri" w:hAnsi="Calibri" w:cs="Calibri"/>
                <w:sz w:val="21"/>
                <w:szCs w:val="21"/>
              </w:rPr>
              <w:t>Dec</w:t>
            </w:r>
            <w:r w:rsidR="63680975" w:rsidRPr="7164A84F">
              <w:rPr>
                <w:rFonts w:ascii="Calibri" w:hAnsi="Calibri" w:cs="Calibri"/>
                <w:sz w:val="21"/>
                <w:szCs w:val="21"/>
              </w:rPr>
              <w:t xml:space="preserve">ember </w:t>
            </w:r>
            <w:r w:rsidR="4ACFF8FB" w:rsidRPr="59DFEBB8">
              <w:rPr>
                <w:rFonts w:ascii="Calibri" w:hAnsi="Calibri" w:cs="Calibri"/>
                <w:sz w:val="21"/>
                <w:szCs w:val="21"/>
              </w:rPr>
              <w:t>1</w:t>
            </w:r>
            <w:r w:rsidR="2E5BD67A" w:rsidRPr="59DFEBB8">
              <w:rPr>
                <w:rFonts w:ascii="Calibri" w:hAnsi="Calibri" w:cs="Calibri"/>
                <w:sz w:val="21"/>
                <w:szCs w:val="21"/>
              </w:rPr>
              <w:t>8</w:t>
            </w:r>
            <w:r w:rsidR="79E12A43" w:rsidRPr="59DFEBB8">
              <w:rPr>
                <w:rFonts w:ascii="Calibri" w:hAnsi="Calibri" w:cs="Calibri"/>
                <w:sz w:val="21"/>
                <w:szCs w:val="21"/>
              </w:rPr>
              <w:t xml:space="preserve"> </w:t>
            </w:r>
            <w:r w:rsidR="63680975" w:rsidRPr="7164A84F">
              <w:rPr>
                <w:rFonts w:ascii="Calibri" w:hAnsi="Calibri" w:cs="Calibri"/>
                <w:sz w:val="21"/>
                <w:szCs w:val="21"/>
              </w:rPr>
              <w:t xml:space="preserve">by </w:t>
            </w:r>
            <w:r w:rsidR="5F7C6ED3" w:rsidRPr="7164A84F">
              <w:rPr>
                <w:rFonts w:ascii="Calibri" w:hAnsi="Calibri" w:cs="Calibri"/>
                <w:sz w:val="21"/>
                <w:szCs w:val="21"/>
              </w:rPr>
              <w:t>11</w:t>
            </w:r>
            <w:r w:rsidR="63680975" w:rsidRPr="7164A84F">
              <w:rPr>
                <w:rFonts w:ascii="Calibri" w:hAnsi="Calibri" w:cs="Calibri"/>
                <w:sz w:val="21"/>
                <w:szCs w:val="21"/>
              </w:rPr>
              <w:t>:</w:t>
            </w:r>
            <w:r w:rsidR="5AA90DDC" w:rsidRPr="7164A84F">
              <w:rPr>
                <w:rFonts w:ascii="Calibri" w:hAnsi="Calibri" w:cs="Calibri"/>
                <w:sz w:val="21"/>
                <w:szCs w:val="21"/>
              </w:rPr>
              <w:t>59</w:t>
            </w:r>
            <w:r w:rsidR="63680975" w:rsidRPr="7164A84F">
              <w:rPr>
                <w:rFonts w:ascii="Calibri" w:hAnsi="Calibri" w:cs="Calibri"/>
                <w:sz w:val="21"/>
                <w:szCs w:val="21"/>
              </w:rPr>
              <w:t xml:space="preserve"> p</w:t>
            </w:r>
            <w:r w:rsidR="23513EFA" w:rsidRPr="7164A84F">
              <w:rPr>
                <w:rFonts w:ascii="Calibri" w:hAnsi="Calibri" w:cs="Calibri"/>
                <w:sz w:val="21"/>
                <w:szCs w:val="21"/>
              </w:rPr>
              <w:t>.</w:t>
            </w:r>
            <w:r w:rsidR="63680975" w:rsidRPr="7164A84F">
              <w:rPr>
                <w:rFonts w:ascii="Calibri" w:hAnsi="Calibri" w:cs="Calibri"/>
                <w:sz w:val="21"/>
                <w:szCs w:val="21"/>
              </w:rPr>
              <w:t>m</w:t>
            </w:r>
            <w:r w:rsidR="23513EFA" w:rsidRPr="7164A84F">
              <w:rPr>
                <w:rFonts w:ascii="Calibri" w:hAnsi="Calibri" w:cs="Calibri"/>
                <w:sz w:val="21"/>
                <w:szCs w:val="21"/>
              </w:rPr>
              <w:t>.</w:t>
            </w:r>
            <w:r w:rsidR="63680975" w:rsidRPr="7164A84F">
              <w:rPr>
                <w:rFonts w:ascii="Calibri" w:hAnsi="Calibri" w:cs="Calibri"/>
                <w:sz w:val="21"/>
                <w:szCs w:val="21"/>
              </w:rPr>
              <w:t xml:space="preserve"> (PST)</w:t>
            </w:r>
          </w:p>
        </w:tc>
      </w:tr>
      <w:tr w:rsidR="004B26C3" w:rsidRPr="00353BED" w14:paraId="73C25462" w14:textId="77777777" w:rsidTr="6275C479">
        <w:trPr>
          <w:jc w:val="center"/>
        </w:trPr>
        <w:tc>
          <w:tcPr>
            <w:tcW w:w="4863" w:type="dxa"/>
          </w:tcPr>
          <w:p w14:paraId="73C25460" w14:textId="46912BAD" w:rsidR="004B26C3" w:rsidRPr="00353BED" w:rsidRDefault="63680975" w:rsidP="283F2BA1">
            <w:pPr>
              <w:jc w:val="center"/>
              <w:rPr>
                <w:rFonts w:ascii="Calibri" w:hAnsi="Calibri" w:cs="Calibri"/>
                <w:sz w:val="21"/>
                <w:szCs w:val="21"/>
              </w:rPr>
            </w:pPr>
            <w:r w:rsidRPr="283F2BA1">
              <w:rPr>
                <w:rFonts w:ascii="Calibri" w:hAnsi="Calibri" w:cs="Calibri"/>
                <w:sz w:val="21"/>
                <w:szCs w:val="21"/>
              </w:rPr>
              <w:t>Announcement of Potential Virtual</w:t>
            </w:r>
            <w:r w:rsidR="1767545F" w:rsidRPr="283F2BA1">
              <w:rPr>
                <w:rFonts w:ascii="Calibri" w:hAnsi="Calibri" w:cs="Calibri"/>
                <w:sz w:val="21"/>
                <w:szCs w:val="21"/>
              </w:rPr>
              <w:t xml:space="preserve"> Interviews </w:t>
            </w:r>
          </w:p>
        </w:tc>
        <w:tc>
          <w:tcPr>
            <w:tcW w:w="3225" w:type="dxa"/>
          </w:tcPr>
          <w:p w14:paraId="73C25461" w14:textId="6F6ADDCA" w:rsidR="004B26C3" w:rsidRPr="00353BED" w:rsidRDefault="50B84430" w:rsidP="283F2BA1">
            <w:pPr>
              <w:jc w:val="center"/>
              <w:rPr>
                <w:rFonts w:ascii="Calibri" w:hAnsi="Calibri" w:cs="Calibri"/>
                <w:sz w:val="21"/>
                <w:szCs w:val="21"/>
              </w:rPr>
            </w:pPr>
            <w:r w:rsidRPr="59DFEBB8">
              <w:rPr>
                <w:rFonts w:ascii="Calibri" w:hAnsi="Calibri" w:cs="Calibri"/>
                <w:sz w:val="21"/>
                <w:szCs w:val="21"/>
              </w:rPr>
              <w:t xml:space="preserve">January </w:t>
            </w:r>
            <w:r w:rsidR="354AB47E" w:rsidRPr="65243913">
              <w:rPr>
                <w:rFonts w:ascii="Calibri" w:hAnsi="Calibri" w:cs="Calibri"/>
                <w:sz w:val="21"/>
                <w:szCs w:val="21"/>
              </w:rPr>
              <w:t>5</w:t>
            </w:r>
            <w:r w:rsidRPr="59DFEBB8">
              <w:rPr>
                <w:rFonts w:ascii="Calibri" w:hAnsi="Calibri" w:cs="Calibri"/>
                <w:sz w:val="21"/>
                <w:szCs w:val="21"/>
              </w:rPr>
              <w:t>, 2021</w:t>
            </w:r>
          </w:p>
        </w:tc>
      </w:tr>
      <w:tr w:rsidR="00062521" w:rsidRPr="00353BED" w14:paraId="56CA5B15" w14:textId="77777777" w:rsidTr="6275C479">
        <w:trPr>
          <w:jc w:val="center"/>
        </w:trPr>
        <w:tc>
          <w:tcPr>
            <w:tcW w:w="4863" w:type="dxa"/>
          </w:tcPr>
          <w:p w14:paraId="4F6096B0" w14:textId="2A27B4AD" w:rsidR="00062521" w:rsidRPr="00353BED" w:rsidRDefault="63680975" w:rsidP="283F2BA1">
            <w:pPr>
              <w:jc w:val="center"/>
              <w:rPr>
                <w:rFonts w:ascii="Calibri" w:hAnsi="Calibri" w:cs="Calibri"/>
                <w:sz w:val="21"/>
                <w:szCs w:val="21"/>
              </w:rPr>
            </w:pPr>
            <w:r w:rsidRPr="283F2BA1">
              <w:rPr>
                <w:rFonts w:ascii="Calibri" w:hAnsi="Calibri" w:cs="Calibri"/>
                <w:sz w:val="21"/>
                <w:szCs w:val="21"/>
              </w:rPr>
              <w:t>Potential Virtual Interview Dates</w:t>
            </w:r>
          </w:p>
        </w:tc>
        <w:tc>
          <w:tcPr>
            <w:tcW w:w="3225" w:type="dxa"/>
          </w:tcPr>
          <w:p w14:paraId="4781BA06" w14:textId="4A6AC447" w:rsidR="00062521" w:rsidRPr="00353BED" w:rsidRDefault="73CD5669" w:rsidP="7164A84F">
            <w:pPr>
              <w:jc w:val="center"/>
              <w:rPr>
                <w:rFonts w:ascii="Calibri" w:hAnsi="Calibri" w:cs="Calibri"/>
                <w:sz w:val="21"/>
                <w:szCs w:val="21"/>
              </w:rPr>
            </w:pPr>
            <w:r w:rsidRPr="59DFEBB8">
              <w:rPr>
                <w:rFonts w:ascii="Calibri" w:hAnsi="Calibri" w:cs="Calibri"/>
                <w:sz w:val="21"/>
                <w:szCs w:val="21"/>
              </w:rPr>
              <w:t>January</w:t>
            </w:r>
            <w:r w:rsidR="79E12A43" w:rsidRPr="59DFEBB8">
              <w:rPr>
                <w:rFonts w:ascii="Calibri" w:hAnsi="Calibri" w:cs="Calibri"/>
                <w:sz w:val="21"/>
                <w:szCs w:val="21"/>
              </w:rPr>
              <w:t xml:space="preserve"> </w:t>
            </w:r>
            <w:r w:rsidR="2737B8A0" w:rsidRPr="65243913">
              <w:rPr>
                <w:rFonts w:ascii="Calibri" w:hAnsi="Calibri" w:cs="Calibri"/>
                <w:sz w:val="21"/>
                <w:szCs w:val="21"/>
              </w:rPr>
              <w:t>7</w:t>
            </w:r>
            <w:r w:rsidR="67783D97" w:rsidRPr="65243913">
              <w:rPr>
                <w:rFonts w:ascii="Calibri" w:hAnsi="Calibri" w:cs="Calibri"/>
                <w:sz w:val="21"/>
                <w:szCs w:val="21"/>
              </w:rPr>
              <w:t xml:space="preserve"> &amp; </w:t>
            </w:r>
            <w:r w:rsidR="272576EC" w:rsidRPr="65243913">
              <w:rPr>
                <w:rFonts w:ascii="Calibri" w:hAnsi="Calibri" w:cs="Calibri"/>
                <w:sz w:val="21"/>
                <w:szCs w:val="21"/>
              </w:rPr>
              <w:t>8</w:t>
            </w:r>
          </w:p>
        </w:tc>
      </w:tr>
      <w:tr w:rsidR="004B26C3" w:rsidRPr="00353BED" w14:paraId="73C25465" w14:textId="77777777" w:rsidTr="6275C479">
        <w:trPr>
          <w:jc w:val="center"/>
        </w:trPr>
        <w:tc>
          <w:tcPr>
            <w:tcW w:w="4863" w:type="dxa"/>
          </w:tcPr>
          <w:p w14:paraId="73C25463" w14:textId="120C45AA" w:rsidR="004B26C3" w:rsidRPr="00353BED" w:rsidRDefault="3DEBC98D" w:rsidP="283F2BA1">
            <w:pPr>
              <w:jc w:val="center"/>
              <w:rPr>
                <w:rFonts w:ascii="Calibri" w:hAnsi="Calibri" w:cs="Calibri"/>
                <w:sz w:val="21"/>
                <w:szCs w:val="21"/>
              </w:rPr>
            </w:pPr>
            <w:r w:rsidRPr="7164A84F">
              <w:rPr>
                <w:rFonts w:ascii="Calibri" w:hAnsi="Calibri" w:cs="Calibri"/>
                <w:sz w:val="21"/>
                <w:szCs w:val="21"/>
              </w:rPr>
              <w:t xml:space="preserve">Announcement of Successful </w:t>
            </w:r>
            <w:r w:rsidR="22BF9A95" w:rsidRPr="7164A84F">
              <w:rPr>
                <w:rFonts w:ascii="Calibri" w:hAnsi="Calibri" w:cs="Calibri"/>
                <w:sz w:val="21"/>
                <w:szCs w:val="21"/>
              </w:rPr>
              <w:t>Proposer</w:t>
            </w:r>
            <w:r w:rsidRPr="7164A84F">
              <w:rPr>
                <w:rFonts w:ascii="Calibri" w:hAnsi="Calibri" w:cs="Calibri"/>
                <w:sz w:val="21"/>
                <w:szCs w:val="21"/>
              </w:rPr>
              <w:t>(s</w:t>
            </w:r>
            <w:r w:rsidR="34A3CB67" w:rsidRPr="6EC9D439">
              <w:rPr>
                <w:rFonts w:ascii="Calibri" w:hAnsi="Calibri" w:cs="Calibri"/>
                <w:sz w:val="21"/>
                <w:szCs w:val="21"/>
              </w:rPr>
              <w:t>)</w:t>
            </w:r>
          </w:p>
        </w:tc>
        <w:tc>
          <w:tcPr>
            <w:tcW w:w="3225" w:type="dxa"/>
          </w:tcPr>
          <w:p w14:paraId="73C25464" w14:textId="2DF9A560" w:rsidR="004B26C3" w:rsidRPr="00353BED" w:rsidRDefault="4B00B123" w:rsidP="283F2BA1">
            <w:pPr>
              <w:jc w:val="center"/>
              <w:rPr>
                <w:rFonts w:ascii="Calibri" w:hAnsi="Calibri" w:cs="Calibri"/>
                <w:sz w:val="21"/>
                <w:szCs w:val="21"/>
              </w:rPr>
            </w:pPr>
            <w:r w:rsidRPr="59DFEBB8">
              <w:rPr>
                <w:rFonts w:ascii="Calibri" w:hAnsi="Calibri" w:cs="Calibri"/>
                <w:sz w:val="21"/>
                <w:szCs w:val="21"/>
              </w:rPr>
              <w:t xml:space="preserve">January </w:t>
            </w:r>
            <w:r w:rsidR="451E4CE1" w:rsidRPr="59DFEBB8">
              <w:rPr>
                <w:rFonts w:ascii="Calibri" w:hAnsi="Calibri" w:cs="Calibri"/>
                <w:sz w:val="21"/>
                <w:szCs w:val="21"/>
              </w:rPr>
              <w:t>11</w:t>
            </w:r>
          </w:p>
        </w:tc>
      </w:tr>
      <w:tr w:rsidR="004B26C3" w:rsidRPr="00353BED" w14:paraId="73C2546B" w14:textId="77777777" w:rsidTr="6275C479">
        <w:trPr>
          <w:jc w:val="center"/>
        </w:trPr>
        <w:tc>
          <w:tcPr>
            <w:tcW w:w="4863" w:type="dxa"/>
          </w:tcPr>
          <w:p w14:paraId="73C25469" w14:textId="77777777" w:rsidR="004B26C3" w:rsidRPr="00353BED" w:rsidRDefault="1767545F" w:rsidP="283F2BA1">
            <w:pPr>
              <w:jc w:val="center"/>
              <w:rPr>
                <w:rFonts w:ascii="Calibri" w:hAnsi="Calibri" w:cs="Calibri"/>
                <w:sz w:val="21"/>
                <w:szCs w:val="21"/>
              </w:rPr>
            </w:pPr>
            <w:r w:rsidRPr="283F2BA1">
              <w:rPr>
                <w:rFonts w:ascii="Calibri" w:hAnsi="Calibri" w:cs="Calibri"/>
                <w:sz w:val="21"/>
                <w:szCs w:val="21"/>
              </w:rPr>
              <w:t xml:space="preserve">Contract Execution </w:t>
            </w:r>
          </w:p>
        </w:tc>
        <w:tc>
          <w:tcPr>
            <w:tcW w:w="3225" w:type="dxa"/>
          </w:tcPr>
          <w:p w14:paraId="73C2546A" w14:textId="1E424797" w:rsidR="004B26C3" w:rsidRPr="00353BED" w:rsidRDefault="63680975" w:rsidP="283F2BA1">
            <w:pPr>
              <w:jc w:val="center"/>
              <w:rPr>
                <w:rFonts w:ascii="Calibri" w:hAnsi="Calibri" w:cs="Calibri"/>
                <w:sz w:val="21"/>
                <w:szCs w:val="21"/>
              </w:rPr>
            </w:pPr>
            <w:r w:rsidRPr="7164A84F">
              <w:rPr>
                <w:rFonts w:ascii="Calibri" w:hAnsi="Calibri" w:cs="Calibri"/>
                <w:sz w:val="21"/>
                <w:szCs w:val="21"/>
              </w:rPr>
              <w:t xml:space="preserve">January </w:t>
            </w:r>
            <w:r w:rsidR="4EA379A0" w:rsidRPr="7164A84F">
              <w:rPr>
                <w:rFonts w:ascii="Calibri" w:hAnsi="Calibri" w:cs="Calibri"/>
                <w:sz w:val="21"/>
                <w:szCs w:val="21"/>
              </w:rPr>
              <w:t>29</w:t>
            </w:r>
            <w:r w:rsidRPr="7164A84F">
              <w:rPr>
                <w:rFonts w:ascii="Calibri" w:hAnsi="Calibri" w:cs="Calibri"/>
                <w:sz w:val="21"/>
                <w:szCs w:val="21"/>
              </w:rPr>
              <w:t>, 2021</w:t>
            </w:r>
          </w:p>
        </w:tc>
      </w:tr>
    </w:tbl>
    <w:bookmarkEnd w:id="1"/>
    <w:p w14:paraId="73C2546D" w14:textId="215D6D48" w:rsidR="004813C9" w:rsidRPr="00D64A00" w:rsidRDefault="7A1D9EC5" w:rsidP="283F2BA1">
      <w:pPr>
        <w:jc w:val="center"/>
        <w:rPr>
          <w:rFonts w:ascii="Calibri" w:hAnsi="Calibri" w:cs="Calibri"/>
          <w:i/>
          <w:iCs/>
          <w:sz w:val="21"/>
          <w:szCs w:val="21"/>
        </w:rPr>
      </w:pPr>
      <w:r w:rsidRPr="283F2BA1">
        <w:rPr>
          <w:rFonts w:ascii="Calibri" w:hAnsi="Calibri" w:cs="Calibri"/>
          <w:i/>
          <w:iCs/>
          <w:sz w:val="21"/>
          <w:szCs w:val="21"/>
        </w:rPr>
        <w:t>The City reserves the right to modify this</w:t>
      </w:r>
      <w:r w:rsidR="23513EFA" w:rsidRPr="283F2BA1">
        <w:rPr>
          <w:rFonts w:ascii="Calibri" w:hAnsi="Calibri" w:cs="Calibri"/>
          <w:i/>
          <w:iCs/>
          <w:sz w:val="21"/>
          <w:szCs w:val="21"/>
        </w:rPr>
        <w:t xml:space="preserve"> schedule</w:t>
      </w:r>
      <w:r w:rsidRPr="283F2BA1">
        <w:rPr>
          <w:rFonts w:ascii="Calibri" w:hAnsi="Calibri" w:cs="Calibri"/>
          <w:i/>
          <w:iCs/>
          <w:sz w:val="21"/>
          <w:szCs w:val="21"/>
        </w:rPr>
        <w:t xml:space="preserve">.  </w:t>
      </w:r>
    </w:p>
    <w:p w14:paraId="73C2546E" w14:textId="2EAA3E9C" w:rsidR="00533ADB" w:rsidRPr="00D64A00" w:rsidRDefault="42B71EB9" w:rsidP="283F2BA1">
      <w:pPr>
        <w:ind w:left="360"/>
        <w:jc w:val="center"/>
        <w:rPr>
          <w:rFonts w:ascii="Calibri" w:hAnsi="Calibri" w:cs="Calibri"/>
          <w:i/>
          <w:iCs/>
          <w:sz w:val="21"/>
          <w:szCs w:val="21"/>
        </w:rPr>
      </w:pPr>
      <w:r w:rsidRPr="283F2BA1">
        <w:rPr>
          <w:rFonts w:ascii="Calibri" w:hAnsi="Calibri" w:cs="Calibri"/>
          <w:i/>
          <w:iCs/>
          <w:sz w:val="21"/>
          <w:szCs w:val="21"/>
        </w:rPr>
        <w:t>C</w:t>
      </w:r>
      <w:r w:rsidR="7A1D9EC5" w:rsidRPr="283F2BA1">
        <w:rPr>
          <w:rFonts w:ascii="Calibri" w:hAnsi="Calibri" w:cs="Calibri"/>
          <w:i/>
          <w:iCs/>
          <w:sz w:val="21"/>
          <w:szCs w:val="21"/>
        </w:rPr>
        <w:t>hange</w:t>
      </w:r>
      <w:r w:rsidR="083963EA" w:rsidRPr="283F2BA1">
        <w:rPr>
          <w:rFonts w:ascii="Calibri" w:hAnsi="Calibri" w:cs="Calibri"/>
          <w:i/>
          <w:iCs/>
          <w:sz w:val="21"/>
          <w:szCs w:val="21"/>
        </w:rPr>
        <w:t xml:space="preserve">s will </w:t>
      </w:r>
      <w:r w:rsidR="77B458FF" w:rsidRPr="283F2BA1">
        <w:rPr>
          <w:rFonts w:ascii="Calibri" w:hAnsi="Calibri" w:cs="Calibri"/>
          <w:i/>
          <w:iCs/>
          <w:sz w:val="21"/>
          <w:szCs w:val="21"/>
        </w:rPr>
        <w:t xml:space="preserve">be posted on the </w:t>
      </w:r>
      <w:hyperlink r:id="rId16" w:history="1">
        <w:r w:rsidR="77B458FF" w:rsidRPr="007F2407">
          <w:rPr>
            <w:rStyle w:val="Hyperlink"/>
            <w:rFonts w:ascii="Calibri" w:hAnsi="Calibri" w:cs="Calibri"/>
            <w:i/>
            <w:iCs/>
            <w:sz w:val="21"/>
            <w:szCs w:val="21"/>
          </w:rPr>
          <w:t>City website</w:t>
        </w:r>
      </w:hyperlink>
      <w:r w:rsidR="77B458FF" w:rsidRPr="283F2BA1">
        <w:rPr>
          <w:rFonts w:ascii="Calibri" w:hAnsi="Calibri" w:cs="Calibri"/>
          <w:i/>
          <w:iCs/>
          <w:sz w:val="21"/>
          <w:szCs w:val="21"/>
        </w:rPr>
        <w:t xml:space="preserve"> </w:t>
      </w:r>
      <w:r w:rsidR="212BE3F9" w:rsidRPr="283F2BA1">
        <w:rPr>
          <w:rFonts w:ascii="Calibri" w:hAnsi="Calibri" w:cs="Calibri"/>
          <w:i/>
          <w:iCs/>
          <w:sz w:val="21"/>
          <w:szCs w:val="21"/>
        </w:rPr>
        <w:t>or as otherwise stated</w:t>
      </w:r>
      <w:r w:rsidR="77B458FF" w:rsidRPr="283F2BA1">
        <w:rPr>
          <w:rFonts w:ascii="Calibri" w:hAnsi="Calibri" w:cs="Calibri"/>
          <w:i/>
          <w:iCs/>
          <w:sz w:val="21"/>
          <w:szCs w:val="21"/>
        </w:rPr>
        <w:t>.</w:t>
      </w:r>
    </w:p>
    <w:p w14:paraId="29CB833C" w14:textId="77777777" w:rsidR="00353BED" w:rsidRDefault="00353BED" w:rsidP="283F2BA1">
      <w:pPr>
        <w:jc w:val="center"/>
        <w:rPr>
          <w:rFonts w:ascii="Calibri" w:hAnsi="Calibri" w:cs="Calibri"/>
          <w:b/>
          <w:bCs/>
          <w:color w:val="31849B"/>
          <w:sz w:val="21"/>
          <w:szCs w:val="21"/>
        </w:rPr>
      </w:pPr>
    </w:p>
    <w:p w14:paraId="3297AC67" w14:textId="48A7941E" w:rsidR="283F2BA1" w:rsidRDefault="283F2BA1" w:rsidP="283F2BA1">
      <w:pPr>
        <w:jc w:val="center"/>
        <w:rPr>
          <w:rFonts w:ascii="Calibri" w:hAnsi="Calibri" w:cs="Calibri"/>
          <w:b/>
          <w:bCs/>
          <w:sz w:val="36"/>
          <w:szCs w:val="36"/>
        </w:rPr>
      </w:pPr>
    </w:p>
    <w:p w14:paraId="7D34783F" w14:textId="15532096" w:rsidR="00353BED" w:rsidRDefault="00353BED" w:rsidP="283F2BA1">
      <w:pPr>
        <w:jc w:val="center"/>
        <w:rPr>
          <w:rFonts w:ascii="Calibri" w:hAnsi="Calibri" w:cs="Calibri"/>
          <w:b/>
          <w:bCs/>
          <w:sz w:val="36"/>
          <w:szCs w:val="36"/>
        </w:rPr>
      </w:pPr>
      <w:r w:rsidRPr="283F2BA1">
        <w:rPr>
          <w:rFonts w:ascii="Calibri" w:hAnsi="Calibri" w:cs="Calibri"/>
          <w:b/>
          <w:bCs/>
          <w:sz w:val="36"/>
          <w:szCs w:val="36"/>
        </w:rPr>
        <w:t>RFP Contact</w:t>
      </w:r>
      <w:r w:rsidR="5AFCA16F" w:rsidRPr="283F2BA1">
        <w:rPr>
          <w:rFonts w:ascii="Calibri" w:hAnsi="Calibri" w:cs="Calibri"/>
          <w:b/>
          <w:bCs/>
          <w:sz w:val="36"/>
          <w:szCs w:val="36"/>
        </w:rPr>
        <w:t xml:space="preserve"> </w:t>
      </w:r>
    </w:p>
    <w:tbl>
      <w:tblPr>
        <w:tblStyle w:val="TableGrid"/>
        <w:tblW w:w="4395" w:type="dxa"/>
        <w:jc w:val="center"/>
        <w:tblLook w:val="04A0" w:firstRow="1" w:lastRow="0" w:firstColumn="1" w:lastColumn="0" w:noHBand="0" w:noVBand="1"/>
      </w:tblPr>
      <w:tblGrid>
        <w:gridCol w:w="4395"/>
      </w:tblGrid>
      <w:tr w:rsidR="00353BED" w14:paraId="1A39B561" w14:textId="77777777" w:rsidTr="283F2BA1">
        <w:trPr>
          <w:jc w:val="center"/>
        </w:trPr>
        <w:tc>
          <w:tcPr>
            <w:tcW w:w="4395" w:type="dxa"/>
          </w:tcPr>
          <w:p w14:paraId="55253552" w14:textId="6BAD00A2" w:rsidR="00353BED" w:rsidRPr="00353BED" w:rsidRDefault="00353BED" w:rsidP="283F2BA1">
            <w:pPr>
              <w:pStyle w:val="NoSpacing"/>
              <w:jc w:val="center"/>
              <w:rPr>
                <w:rFonts w:cs="Calibri"/>
                <w:b/>
                <w:bCs/>
                <w:sz w:val="21"/>
                <w:szCs w:val="21"/>
              </w:rPr>
            </w:pPr>
            <w:r w:rsidRPr="283F2BA1">
              <w:rPr>
                <w:rFonts w:cs="Calibri"/>
                <w:b/>
                <w:bCs/>
                <w:sz w:val="21"/>
                <w:szCs w:val="21"/>
              </w:rPr>
              <w:t>RFP Coordinator:</w:t>
            </w:r>
          </w:p>
          <w:p w14:paraId="7D7F5DAD" w14:textId="36C24030" w:rsidR="00353BED" w:rsidRPr="00353BED" w:rsidRDefault="00353BED" w:rsidP="283F2BA1">
            <w:pPr>
              <w:jc w:val="center"/>
              <w:rPr>
                <w:rFonts w:ascii="Calibri" w:hAnsi="Calibri" w:cs="Calibri"/>
                <w:b/>
                <w:bCs/>
                <w:color w:val="31849B"/>
                <w:sz w:val="21"/>
                <w:szCs w:val="21"/>
              </w:rPr>
            </w:pPr>
            <w:r w:rsidRPr="283F2BA1">
              <w:rPr>
                <w:rFonts w:ascii="Calibri" w:hAnsi="Calibri" w:cs="Calibri"/>
                <w:sz w:val="21"/>
                <w:szCs w:val="21"/>
              </w:rPr>
              <w:t>Julianna Tesfu</w:t>
            </w:r>
          </w:p>
        </w:tc>
      </w:tr>
      <w:tr w:rsidR="00353BED" w14:paraId="571CF3CF" w14:textId="77777777" w:rsidTr="283F2BA1">
        <w:trPr>
          <w:jc w:val="center"/>
        </w:trPr>
        <w:tc>
          <w:tcPr>
            <w:tcW w:w="4395" w:type="dxa"/>
          </w:tcPr>
          <w:p w14:paraId="769BAD75" w14:textId="77777777" w:rsidR="00353BED" w:rsidRPr="00353BED" w:rsidRDefault="00353BED" w:rsidP="283F2BA1">
            <w:pPr>
              <w:jc w:val="center"/>
              <w:rPr>
                <w:rFonts w:ascii="Calibri" w:hAnsi="Calibri" w:cs="Calibri"/>
                <w:b/>
                <w:bCs/>
                <w:color w:val="31849B"/>
                <w:sz w:val="21"/>
                <w:szCs w:val="21"/>
              </w:rPr>
            </w:pPr>
            <w:r w:rsidRPr="283F2BA1">
              <w:rPr>
                <w:rFonts w:ascii="Calibri" w:hAnsi="Calibri" w:cs="Calibri"/>
                <w:b/>
                <w:bCs/>
                <w:sz w:val="21"/>
                <w:szCs w:val="21"/>
              </w:rPr>
              <w:t>E-mail:</w:t>
            </w:r>
          </w:p>
          <w:p w14:paraId="3CCB1CCF" w14:textId="14BD00CB" w:rsidR="00353BED" w:rsidRPr="00353BED" w:rsidRDefault="00703CBF" w:rsidP="283F2BA1">
            <w:pPr>
              <w:pStyle w:val="NoSpacing"/>
              <w:jc w:val="center"/>
              <w:rPr>
                <w:rFonts w:cs="Calibri"/>
                <w:sz w:val="21"/>
                <w:szCs w:val="21"/>
              </w:rPr>
            </w:pPr>
            <w:hyperlink r:id="rId17" w:history="1">
              <w:r w:rsidR="00563A01" w:rsidRPr="000A4486">
                <w:rPr>
                  <w:rStyle w:val="Hyperlink"/>
                  <w:rFonts w:cs="Calibri"/>
                  <w:sz w:val="21"/>
                  <w:szCs w:val="21"/>
                </w:rPr>
                <w:t>Julianna.Tesfu@seattle.gov</w:t>
              </w:r>
            </w:hyperlink>
          </w:p>
        </w:tc>
      </w:tr>
      <w:tr w:rsidR="00353BED" w14:paraId="4D3323F0" w14:textId="77777777" w:rsidTr="283F2BA1">
        <w:trPr>
          <w:trHeight w:val="350"/>
          <w:jc w:val="center"/>
        </w:trPr>
        <w:tc>
          <w:tcPr>
            <w:tcW w:w="4395" w:type="dxa"/>
          </w:tcPr>
          <w:p w14:paraId="5658EE8C" w14:textId="77777777" w:rsidR="00353BED" w:rsidRPr="00353BED" w:rsidRDefault="00353BED" w:rsidP="283F2BA1">
            <w:pPr>
              <w:jc w:val="center"/>
              <w:rPr>
                <w:rFonts w:ascii="Calibri" w:hAnsi="Calibri" w:cs="Calibri"/>
                <w:b/>
                <w:bCs/>
                <w:color w:val="31849B"/>
                <w:sz w:val="21"/>
                <w:szCs w:val="21"/>
              </w:rPr>
            </w:pPr>
            <w:r w:rsidRPr="283F2BA1">
              <w:rPr>
                <w:rFonts w:ascii="Calibri" w:hAnsi="Calibri" w:cs="Calibri"/>
                <w:b/>
                <w:bCs/>
                <w:sz w:val="21"/>
                <w:szCs w:val="21"/>
              </w:rPr>
              <w:t>Phone:</w:t>
            </w:r>
          </w:p>
          <w:p w14:paraId="11FA5F9F" w14:textId="2CC45F9B" w:rsidR="00353BED" w:rsidRPr="00353BED" w:rsidRDefault="00353BED" w:rsidP="283F2BA1">
            <w:pPr>
              <w:pStyle w:val="NoSpacing"/>
              <w:jc w:val="center"/>
              <w:rPr>
                <w:rFonts w:cs="Calibri"/>
                <w:color w:val="FF0000"/>
                <w:sz w:val="21"/>
                <w:szCs w:val="21"/>
              </w:rPr>
            </w:pPr>
            <w:r w:rsidRPr="283F2BA1">
              <w:rPr>
                <w:rFonts w:cs="Calibri"/>
                <w:sz w:val="21"/>
                <w:szCs w:val="21"/>
              </w:rPr>
              <w:t>206-487-2746</w:t>
            </w:r>
          </w:p>
        </w:tc>
      </w:tr>
    </w:tbl>
    <w:p w14:paraId="3BBA0663" w14:textId="1F6E1924" w:rsidR="283F2BA1" w:rsidRDefault="283F2BA1" w:rsidP="283F2BA1">
      <w:pPr>
        <w:pStyle w:val="BodyText2"/>
        <w:spacing w:after="0" w:line="240" w:lineRule="auto"/>
        <w:jc w:val="center"/>
        <w:rPr>
          <w:rFonts w:ascii="Calibri" w:hAnsi="Calibri" w:cs="Calibri"/>
          <w:i/>
          <w:iCs/>
          <w:sz w:val="21"/>
          <w:szCs w:val="21"/>
        </w:rPr>
      </w:pPr>
    </w:p>
    <w:p w14:paraId="2A83BAED" w14:textId="3037D949" w:rsidR="23FBD91C" w:rsidRPr="00353BED" w:rsidRDefault="6CD21499" w:rsidP="5629CCD4">
      <w:pPr>
        <w:pStyle w:val="BodyText2"/>
        <w:spacing w:after="0" w:line="240" w:lineRule="auto"/>
        <w:jc w:val="center"/>
        <w:rPr>
          <w:rFonts w:ascii="Calibri" w:hAnsi="Calibri" w:cs="Calibri"/>
          <w:i/>
          <w:iCs/>
          <w:sz w:val="21"/>
          <w:szCs w:val="21"/>
        </w:rPr>
      </w:pPr>
      <w:r w:rsidRPr="5629CCD4">
        <w:rPr>
          <w:rFonts w:ascii="Calibri" w:hAnsi="Calibri" w:cs="Calibri"/>
          <w:i/>
          <w:iCs/>
          <w:sz w:val="21"/>
          <w:szCs w:val="21"/>
        </w:rPr>
        <w:t xml:space="preserve">Unless authorized by the </w:t>
      </w:r>
      <w:r w:rsidR="2C1199FC" w:rsidRPr="5629CCD4">
        <w:rPr>
          <w:rFonts w:ascii="Calibri" w:hAnsi="Calibri" w:cs="Calibri"/>
          <w:i/>
          <w:iCs/>
          <w:sz w:val="21"/>
          <w:szCs w:val="21"/>
        </w:rPr>
        <w:t>RFP</w:t>
      </w:r>
      <w:r w:rsidRPr="5629CCD4">
        <w:rPr>
          <w:rFonts w:ascii="Calibri" w:hAnsi="Calibri" w:cs="Calibri"/>
          <w:i/>
          <w:iCs/>
          <w:sz w:val="21"/>
          <w:szCs w:val="21"/>
        </w:rPr>
        <w:t xml:space="preserve"> Co</w:t>
      </w:r>
      <w:r w:rsidR="37859068" w:rsidRPr="5629CCD4">
        <w:rPr>
          <w:rFonts w:ascii="Calibri" w:hAnsi="Calibri" w:cs="Calibri"/>
          <w:i/>
          <w:iCs/>
          <w:sz w:val="21"/>
          <w:szCs w:val="21"/>
        </w:rPr>
        <w:t>ordinator</w:t>
      </w:r>
      <w:r w:rsidRPr="5629CCD4">
        <w:rPr>
          <w:rFonts w:ascii="Calibri" w:hAnsi="Calibri" w:cs="Calibri"/>
          <w:i/>
          <w:iCs/>
          <w:sz w:val="21"/>
          <w:szCs w:val="21"/>
        </w:rPr>
        <w:t xml:space="preserve">, no other City official or employee may speak for the City regarding this </w:t>
      </w:r>
      <w:r w:rsidR="552F2874" w:rsidRPr="5629CCD4">
        <w:rPr>
          <w:rFonts w:ascii="Calibri" w:hAnsi="Calibri" w:cs="Calibri"/>
          <w:i/>
          <w:iCs/>
          <w:sz w:val="21"/>
          <w:szCs w:val="21"/>
        </w:rPr>
        <w:t xml:space="preserve">RFP </w:t>
      </w:r>
      <w:r w:rsidRPr="5629CCD4">
        <w:rPr>
          <w:rFonts w:ascii="Calibri" w:hAnsi="Calibri" w:cs="Calibri"/>
          <w:i/>
          <w:iCs/>
          <w:sz w:val="21"/>
          <w:szCs w:val="21"/>
        </w:rPr>
        <w:t>until award</w:t>
      </w:r>
      <w:r w:rsidR="3351FCA9" w:rsidRPr="5629CCD4">
        <w:rPr>
          <w:rFonts w:ascii="Calibri" w:hAnsi="Calibri" w:cs="Calibri"/>
          <w:i/>
          <w:iCs/>
          <w:sz w:val="21"/>
          <w:szCs w:val="21"/>
        </w:rPr>
        <w:t>(s)</w:t>
      </w:r>
      <w:r w:rsidRPr="5629CCD4">
        <w:rPr>
          <w:rFonts w:ascii="Calibri" w:hAnsi="Calibri" w:cs="Calibri"/>
          <w:i/>
          <w:iCs/>
          <w:sz w:val="21"/>
          <w:szCs w:val="21"/>
        </w:rPr>
        <w:t xml:space="preserve"> is complete. Any </w:t>
      </w:r>
      <w:r w:rsidR="22BF9A95" w:rsidRPr="5629CCD4">
        <w:rPr>
          <w:rFonts w:ascii="Calibri" w:hAnsi="Calibri" w:cs="Calibri"/>
          <w:i/>
          <w:iCs/>
          <w:sz w:val="21"/>
          <w:szCs w:val="21"/>
        </w:rPr>
        <w:t>proposer</w:t>
      </w:r>
      <w:r w:rsidRPr="5629CCD4">
        <w:rPr>
          <w:rFonts w:ascii="Calibri" w:hAnsi="Calibri" w:cs="Calibri"/>
          <w:i/>
          <w:iCs/>
          <w:sz w:val="21"/>
          <w:szCs w:val="21"/>
        </w:rPr>
        <w:t xml:space="preserve"> contacting other City officials or employees does so at </w:t>
      </w:r>
      <w:r w:rsidR="22BF9A95" w:rsidRPr="5629CCD4">
        <w:rPr>
          <w:rFonts w:ascii="Calibri" w:hAnsi="Calibri" w:cs="Calibri"/>
          <w:i/>
          <w:iCs/>
          <w:sz w:val="21"/>
          <w:szCs w:val="21"/>
        </w:rPr>
        <w:t>proposer</w:t>
      </w:r>
      <w:r w:rsidRPr="5629CCD4">
        <w:rPr>
          <w:rFonts w:ascii="Calibri" w:hAnsi="Calibri" w:cs="Calibri"/>
          <w:i/>
          <w:iCs/>
          <w:sz w:val="21"/>
          <w:szCs w:val="21"/>
        </w:rPr>
        <w:t>’s own risk. The City is not bound by such information</w:t>
      </w:r>
      <w:r w:rsidR="3A6D9E93" w:rsidRPr="5629CCD4">
        <w:rPr>
          <w:rFonts w:ascii="Calibri" w:hAnsi="Calibri" w:cs="Calibri"/>
          <w:i/>
          <w:iCs/>
          <w:sz w:val="21"/>
          <w:szCs w:val="21"/>
        </w:rPr>
        <w:t>.</w:t>
      </w:r>
    </w:p>
    <w:p w14:paraId="73C25485" w14:textId="1A8DF2D6" w:rsidR="006372AA" w:rsidRPr="00D64A00" w:rsidRDefault="006372AA" w:rsidP="283F2BA1">
      <w:pPr>
        <w:ind w:left="360"/>
        <w:jc w:val="center"/>
        <w:rPr>
          <w:rFonts w:ascii="Calibri" w:hAnsi="Calibri" w:cs="Calibri"/>
          <w:i/>
          <w:iCs/>
          <w:sz w:val="21"/>
          <w:szCs w:val="21"/>
        </w:rPr>
      </w:pPr>
    </w:p>
    <w:p w14:paraId="58601A19" w14:textId="77777777" w:rsidR="007D0E33" w:rsidRPr="007D0E33" w:rsidRDefault="007D0E33" w:rsidP="007D0E33">
      <w:pPr>
        <w:rPr>
          <w:rFonts w:ascii="Calibri" w:hAnsi="Calibri" w:cs="Calibri"/>
          <w:sz w:val="20"/>
          <w:szCs w:val="20"/>
        </w:rPr>
      </w:pPr>
    </w:p>
    <w:p w14:paraId="73C2549A" w14:textId="6D0F9366" w:rsidR="00FC0607" w:rsidRPr="00D64A00" w:rsidRDefault="67EB8DA1" w:rsidP="00AC1BE7">
      <w:pPr>
        <w:pStyle w:val="Heading1"/>
        <w:numPr>
          <w:ilvl w:val="0"/>
          <w:numId w:val="4"/>
        </w:numPr>
        <w:shd w:val="clear" w:color="auto" w:fill="E5DFEC" w:themeFill="accent4" w:themeFillTint="33"/>
        <w:spacing w:after="120"/>
        <w:jc w:val="center"/>
        <w:rPr>
          <w:rFonts w:ascii="Calibri" w:eastAsia="Calibri" w:hAnsi="Calibri" w:cs="Calibri"/>
          <w:color w:val="31849B" w:themeColor="accent5" w:themeShade="BF"/>
          <w:sz w:val="28"/>
          <w:szCs w:val="28"/>
        </w:rPr>
      </w:pPr>
      <w:r w:rsidRPr="283F2BA1">
        <w:rPr>
          <w:rFonts w:ascii="Calibri" w:hAnsi="Calibri" w:cs="Calibri"/>
          <w:color w:val="31849B" w:themeColor="accent5" w:themeShade="BF"/>
          <w:sz w:val="28"/>
          <w:szCs w:val="28"/>
        </w:rPr>
        <w:lastRenderedPageBreak/>
        <w:t>Purpose and Background</w:t>
      </w:r>
    </w:p>
    <w:p w14:paraId="598986BB" w14:textId="77777777" w:rsidR="009621C1" w:rsidRDefault="58DF08CC"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b/>
          <w:bCs/>
          <w:sz w:val="21"/>
          <w:szCs w:val="21"/>
        </w:rPr>
        <w:t>Purpose</w:t>
      </w:r>
      <w:r w:rsidRPr="283F2BA1">
        <w:rPr>
          <w:rStyle w:val="eop"/>
          <w:rFonts w:ascii="Calibri" w:hAnsi="Calibri" w:cs="Calibri"/>
          <w:sz w:val="21"/>
          <w:szCs w:val="21"/>
        </w:rPr>
        <w:t> </w:t>
      </w:r>
    </w:p>
    <w:p w14:paraId="507EFB82" w14:textId="2A4285EA" w:rsidR="009621C1" w:rsidRDefault="58DF08CC" w:rsidP="283F2BA1">
      <w:pPr>
        <w:pStyle w:val="paragraph"/>
        <w:spacing w:before="0" w:beforeAutospacing="0" w:after="0" w:afterAutospacing="0"/>
        <w:textAlignment w:val="baseline"/>
        <w:rPr>
          <w:rStyle w:val="normaltextrun"/>
          <w:rFonts w:ascii="Calibri" w:hAnsi="Calibri" w:cs="Calibri"/>
          <w:sz w:val="21"/>
          <w:szCs w:val="21"/>
        </w:rPr>
      </w:pPr>
      <w:bookmarkStart w:id="3" w:name="_Hlk55827221"/>
      <w:r w:rsidRPr="283F2BA1">
        <w:rPr>
          <w:rStyle w:val="normaltextrun"/>
          <w:rFonts w:ascii="Calibri" w:hAnsi="Calibri" w:cs="Calibri"/>
          <w:sz w:val="21"/>
          <w:szCs w:val="21"/>
        </w:rPr>
        <w:t>This RFP is seeking </w:t>
      </w:r>
      <w:r w:rsidR="0A729918" w:rsidRPr="283F2BA1">
        <w:rPr>
          <w:rStyle w:val="normaltextrun"/>
          <w:rFonts w:ascii="Calibri" w:hAnsi="Calibri" w:cs="Calibri"/>
          <w:sz w:val="21"/>
          <w:szCs w:val="21"/>
        </w:rPr>
        <w:t>proposals</w:t>
      </w:r>
      <w:r w:rsidRPr="283F2BA1">
        <w:rPr>
          <w:rStyle w:val="normaltextrun"/>
          <w:rFonts w:ascii="Calibri" w:hAnsi="Calibri" w:cs="Calibri"/>
          <w:sz w:val="21"/>
          <w:szCs w:val="21"/>
        </w:rPr>
        <w:t xml:space="preserve"> from</w:t>
      </w:r>
      <w:r w:rsidR="1E1B3F63" w:rsidRPr="188D2403">
        <w:rPr>
          <w:rStyle w:val="normaltextrun"/>
          <w:rFonts w:ascii="Calibri" w:hAnsi="Calibri" w:cs="Calibri"/>
          <w:sz w:val="21"/>
          <w:szCs w:val="21"/>
        </w:rPr>
        <w:t xml:space="preserve"> </w:t>
      </w:r>
      <w:r w:rsidRPr="283F2BA1">
        <w:rPr>
          <w:rStyle w:val="normaltextrun"/>
          <w:rFonts w:ascii="Calibri" w:hAnsi="Calibri" w:cs="Calibri"/>
          <w:sz w:val="21"/>
          <w:szCs w:val="21"/>
        </w:rPr>
        <w:t>organizations and coalitions that can offer</w:t>
      </w:r>
      <w:r w:rsidR="51424184" w:rsidRPr="283F2BA1">
        <w:rPr>
          <w:rStyle w:val="normaltextrun"/>
          <w:rFonts w:ascii="Calibri" w:hAnsi="Calibri" w:cs="Calibri"/>
          <w:sz w:val="21"/>
          <w:szCs w:val="21"/>
        </w:rPr>
        <w:t xml:space="preserve"> one or more of the following</w:t>
      </w:r>
      <w:r w:rsidRPr="283F2BA1">
        <w:rPr>
          <w:rStyle w:val="normaltextrun"/>
          <w:rFonts w:ascii="Calibri" w:hAnsi="Calibri" w:cs="Calibri"/>
          <w:sz w:val="21"/>
          <w:szCs w:val="21"/>
        </w:rPr>
        <w:t>:</w:t>
      </w:r>
    </w:p>
    <w:p w14:paraId="034B250D" w14:textId="30410EC0" w:rsidR="00A50ED1" w:rsidRPr="00A50ED1" w:rsidRDefault="6CF4673A" w:rsidP="6275C479">
      <w:pPr>
        <w:pStyle w:val="paragraph"/>
        <w:numPr>
          <w:ilvl w:val="0"/>
          <w:numId w:val="22"/>
        </w:numPr>
        <w:spacing w:before="0" w:beforeAutospacing="0" w:after="0" w:afterAutospacing="0"/>
        <w:textAlignment w:val="baseline"/>
        <w:rPr>
          <w:rStyle w:val="normaltextrun"/>
          <w:rFonts w:ascii="Segoe UI" w:hAnsi="Segoe UI" w:cs="Segoe UI"/>
          <w:sz w:val="21"/>
          <w:szCs w:val="21"/>
        </w:rPr>
      </w:pPr>
      <w:r w:rsidRPr="6275C479">
        <w:rPr>
          <w:rStyle w:val="normaltextrun"/>
          <w:rFonts w:ascii="Calibri" w:hAnsi="Calibri" w:cs="Calibri"/>
          <w:sz w:val="21"/>
          <w:szCs w:val="21"/>
        </w:rPr>
        <w:t>R</w:t>
      </w:r>
      <w:r w:rsidR="58DF08CC" w:rsidRPr="6275C479">
        <w:rPr>
          <w:rStyle w:val="normaltextrun"/>
          <w:rFonts w:ascii="Calibri" w:hAnsi="Calibri" w:cs="Calibri"/>
          <w:sz w:val="21"/>
          <w:szCs w:val="21"/>
        </w:rPr>
        <w:t>ecruitment of </w:t>
      </w:r>
      <w:r w:rsidR="56CE7344" w:rsidRPr="6275C479">
        <w:rPr>
          <w:rStyle w:val="normaltextrun"/>
          <w:rFonts w:ascii="Calibri" w:hAnsi="Calibri" w:cs="Calibri"/>
          <w:sz w:val="21"/>
          <w:szCs w:val="21"/>
        </w:rPr>
        <w:t xml:space="preserve">Priority Hire </w:t>
      </w:r>
      <w:r w:rsidR="51424184" w:rsidRPr="6275C479">
        <w:rPr>
          <w:rStyle w:val="normaltextrun"/>
          <w:rFonts w:ascii="Calibri" w:hAnsi="Calibri" w:cs="Calibri"/>
          <w:sz w:val="21"/>
          <w:szCs w:val="21"/>
        </w:rPr>
        <w:t>individuals, with a focus on</w:t>
      </w:r>
      <w:r w:rsidR="6F7ADD3B" w:rsidRPr="6275C479">
        <w:rPr>
          <w:rStyle w:val="normaltextrun"/>
          <w:rFonts w:ascii="Calibri" w:hAnsi="Calibri" w:cs="Calibri"/>
          <w:sz w:val="21"/>
          <w:szCs w:val="21"/>
        </w:rPr>
        <w:t xml:space="preserve"> those who are</w:t>
      </w:r>
      <w:r w:rsidR="51424184" w:rsidRPr="6275C479">
        <w:rPr>
          <w:rStyle w:val="normaltextrun"/>
          <w:rFonts w:ascii="Calibri" w:hAnsi="Calibri" w:cs="Calibri"/>
          <w:sz w:val="21"/>
          <w:szCs w:val="21"/>
        </w:rPr>
        <w:t xml:space="preserve"> </w:t>
      </w:r>
      <w:r w:rsidR="6C2CFE37" w:rsidRPr="6275C479">
        <w:rPr>
          <w:rStyle w:val="normaltextrun"/>
          <w:rFonts w:ascii="Calibri" w:hAnsi="Calibri" w:cs="Calibri"/>
          <w:sz w:val="21"/>
          <w:szCs w:val="21"/>
        </w:rPr>
        <w:t xml:space="preserve">also </w:t>
      </w:r>
      <w:r w:rsidR="58DF08CC" w:rsidRPr="6275C479">
        <w:rPr>
          <w:rStyle w:val="normaltextrun"/>
          <w:rFonts w:ascii="Calibri" w:hAnsi="Calibri" w:cs="Calibri"/>
          <w:sz w:val="21"/>
          <w:szCs w:val="21"/>
        </w:rPr>
        <w:t>justice system-involved</w:t>
      </w:r>
      <w:r w:rsidR="51424184" w:rsidRPr="6275C479">
        <w:rPr>
          <w:rStyle w:val="normaltextrun"/>
          <w:rFonts w:ascii="Calibri" w:hAnsi="Calibri" w:cs="Calibri"/>
          <w:sz w:val="21"/>
          <w:szCs w:val="21"/>
        </w:rPr>
        <w:t xml:space="preserve">; </w:t>
      </w:r>
    </w:p>
    <w:p w14:paraId="70EE00EC" w14:textId="774EE7E1" w:rsidR="00A50ED1" w:rsidRPr="00A50ED1" w:rsidRDefault="7D22F9C7" w:rsidP="63C70810">
      <w:pPr>
        <w:pStyle w:val="paragraph"/>
        <w:spacing w:before="0" w:beforeAutospacing="0" w:after="0" w:afterAutospacing="0"/>
        <w:ind w:left="360"/>
        <w:textAlignment w:val="baseline"/>
        <w:rPr>
          <w:rStyle w:val="normaltextrun"/>
          <w:rFonts w:ascii="Segoe UI" w:hAnsi="Segoe UI" w:cs="Segoe UI"/>
          <w:sz w:val="21"/>
          <w:szCs w:val="21"/>
        </w:rPr>
      </w:pPr>
      <w:r w:rsidRPr="63C70810">
        <w:rPr>
          <w:rStyle w:val="normaltextrun"/>
          <w:rFonts w:ascii="Calibri" w:hAnsi="Calibri" w:cs="Calibri"/>
          <w:sz w:val="21"/>
          <w:szCs w:val="21"/>
        </w:rPr>
        <w:t xml:space="preserve">        </w:t>
      </w:r>
      <w:r w:rsidR="51424184" w:rsidRPr="63C70810">
        <w:rPr>
          <w:rStyle w:val="normaltextrun"/>
          <w:rFonts w:ascii="Calibri" w:hAnsi="Calibri" w:cs="Calibri"/>
          <w:sz w:val="21"/>
          <w:szCs w:val="21"/>
        </w:rPr>
        <w:t>and/or</w:t>
      </w:r>
    </w:p>
    <w:p w14:paraId="255CF69B" w14:textId="6A159FC9" w:rsidR="00A50ED1" w:rsidRPr="00A50ED1" w:rsidRDefault="0062405E" w:rsidP="00AC1BE7">
      <w:pPr>
        <w:pStyle w:val="paragraph"/>
        <w:numPr>
          <w:ilvl w:val="0"/>
          <w:numId w:val="22"/>
        </w:numPr>
        <w:spacing w:before="0" w:beforeAutospacing="0" w:after="0" w:afterAutospacing="0"/>
        <w:textAlignment w:val="baseline"/>
        <w:rPr>
          <w:rStyle w:val="normaltextrun"/>
          <w:sz w:val="21"/>
          <w:szCs w:val="21"/>
        </w:rPr>
      </w:pPr>
      <w:r w:rsidRPr="283F2BA1">
        <w:rPr>
          <w:rStyle w:val="normaltextrun"/>
          <w:rFonts w:ascii="Calibri" w:hAnsi="Calibri" w:cs="Calibri"/>
          <w:sz w:val="21"/>
          <w:szCs w:val="21"/>
        </w:rPr>
        <w:t>Pre</w:t>
      </w:r>
      <w:r>
        <w:rPr>
          <w:rStyle w:val="normaltextrun"/>
          <w:rFonts w:ascii="Calibri" w:hAnsi="Calibri" w:cs="Calibri"/>
          <w:sz w:val="21"/>
          <w:szCs w:val="21"/>
        </w:rPr>
        <w:t>-</w:t>
      </w:r>
      <w:r w:rsidRPr="283F2BA1">
        <w:rPr>
          <w:rStyle w:val="normaltextrun"/>
          <w:rFonts w:ascii="Calibri" w:hAnsi="Calibri" w:cs="Calibri"/>
          <w:sz w:val="21"/>
          <w:szCs w:val="21"/>
        </w:rPr>
        <w:t>ap</w:t>
      </w:r>
      <w:r w:rsidR="00F621C8" w:rsidRPr="283F2BA1">
        <w:rPr>
          <w:rStyle w:val="normaltextrun"/>
          <w:rFonts w:ascii="Calibri" w:hAnsi="Calibri" w:cs="Calibri"/>
          <w:sz w:val="21"/>
          <w:szCs w:val="21"/>
        </w:rPr>
        <w:t>p</w:t>
      </w:r>
      <w:r w:rsidRPr="283F2BA1">
        <w:rPr>
          <w:rStyle w:val="normaltextrun"/>
          <w:rFonts w:ascii="Calibri" w:hAnsi="Calibri" w:cs="Calibri"/>
          <w:sz w:val="21"/>
          <w:szCs w:val="21"/>
        </w:rPr>
        <w:t>r</w:t>
      </w:r>
      <w:r w:rsidR="00F621C8" w:rsidRPr="283F2BA1">
        <w:rPr>
          <w:rStyle w:val="normaltextrun"/>
          <w:rFonts w:ascii="Calibri" w:hAnsi="Calibri" w:cs="Calibri"/>
          <w:sz w:val="21"/>
          <w:szCs w:val="21"/>
        </w:rPr>
        <w:t>e</w:t>
      </w:r>
      <w:r w:rsidR="00F621C8">
        <w:rPr>
          <w:rStyle w:val="normaltextrun"/>
          <w:rFonts w:ascii="Calibri" w:hAnsi="Calibri" w:cs="Calibri"/>
          <w:sz w:val="21"/>
          <w:szCs w:val="21"/>
        </w:rPr>
        <w:t>n</w:t>
      </w:r>
      <w:r w:rsidRPr="283F2BA1">
        <w:rPr>
          <w:rStyle w:val="normaltextrun"/>
          <w:rFonts w:ascii="Calibri" w:hAnsi="Calibri" w:cs="Calibri"/>
          <w:sz w:val="21"/>
          <w:szCs w:val="21"/>
        </w:rPr>
        <w:t>t</w:t>
      </w:r>
      <w:r w:rsidR="00F621C8">
        <w:rPr>
          <w:rStyle w:val="normaltextrun"/>
          <w:rFonts w:ascii="Calibri" w:hAnsi="Calibri" w:cs="Calibri"/>
          <w:sz w:val="21"/>
          <w:szCs w:val="21"/>
        </w:rPr>
        <w:t>ic</w:t>
      </w:r>
      <w:r w:rsidR="00F621C8" w:rsidRPr="283F2BA1">
        <w:rPr>
          <w:rStyle w:val="normaltextrun"/>
          <w:rFonts w:ascii="Calibri" w:hAnsi="Calibri" w:cs="Calibri"/>
          <w:sz w:val="21"/>
          <w:szCs w:val="21"/>
        </w:rPr>
        <w:t>e</w:t>
      </w:r>
      <w:r w:rsidR="00F621C8">
        <w:rPr>
          <w:rStyle w:val="normaltextrun"/>
          <w:rFonts w:ascii="Calibri" w:hAnsi="Calibri" w:cs="Calibri"/>
          <w:sz w:val="21"/>
          <w:szCs w:val="21"/>
        </w:rPr>
        <w:t>ship</w:t>
      </w:r>
      <w:r w:rsidRPr="283F2BA1">
        <w:rPr>
          <w:rStyle w:val="normaltextrun"/>
          <w:rFonts w:ascii="Calibri" w:hAnsi="Calibri" w:cs="Calibri"/>
          <w:sz w:val="21"/>
          <w:szCs w:val="21"/>
        </w:rPr>
        <w:t xml:space="preserve"> </w:t>
      </w:r>
      <w:r w:rsidR="00F621C8">
        <w:rPr>
          <w:rStyle w:val="normaltextrun"/>
          <w:rFonts w:ascii="Calibri" w:hAnsi="Calibri" w:cs="Calibri"/>
          <w:sz w:val="21"/>
          <w:szCs w:val="21"/>
        </w:rPr>
        <w:t>c</w:t>
      </w:r>
      <w:r w:rsidR="58DF08CC" w:rsidRPr="283F2BA1">
        <w:rPr>
          <w:rStyle w:val="normaltextrun"/>
          <w:rFonts w:ascii="Calibri" w:hAnsi="Calibri" w:cs="Calibri"/>
          <w:sz w:val="21"/>
          <w:szCs w:val="21"/>
        </w:rPr>
        <w:t xml:space="preserve">onstruction </w:t>
      </w:r>
      <w:r w:rsidR="00F621C8">
        <w:rPr>
          <w:rStyle w:val="normaltextrun"/>
          <w:rFonts w:ascii="Calibri" w:hAnsi="Calibri" w:cs="Calibri"/>
          <w:sz w:val="21"/>
          <w:szCs w:val="21"/>
        </w:rPr>
        <w:t xml:space="preserve">training </w:t>
      </w:r>
      <w:r w:rsidR="58DF08CC" w:rsidRPr="283F2BA1">
        <w:rPr>
          <w:rStyle w:val="normaltextrun"/>
          <w:rFonts w:ascii="Calibri" w:hAnsi="Calibri" w:cs="Calibri"/>
          <w:sz w:val="21"/>
          <w:szCs w:val="21"/>
        </w:rPr>
        <w:t xml:space="preserve">and/or </w:t>
      </w:r>
      <w:r w:rsidR="00F621C8">
        <w:rPr>
          <w:rStyle w:val="normaltextrun"/>
          <w:rFonts w:ascii="Calibri" w:hAnsi="Calibri" w:cs="Calibri"/>
          <w:sz w:val="21"/>
          <w:szCs w:val="21"/>
        </w:rPr>
        <w:t>job readiness</w:t>
      </w:r>
      <w:r w:rsidR="58DF08CC" w:rsidRPr="283F2BA1">
        <w:rPr>
          <w:rStyle w:val="normaltextrun"/>
          <w:rFonts w:ascii="Calibri" w:hAnsi="Calibri" w:cs="Calibri"/>
          <w:sz w:val="21"/>
          <w:szCs w:val="21"/>
        </w:rPr>
        <w:t xml:space="preserve"> </w:t>
      </w:r>
      <w:r w:rsidR="00F621C8">
        <w:rPr>
          <w:rStyle w:val="normaltextrun"/>
          <w:rFonts w:ascii="Calibri" w:hAnsi="Calibri" w:cs="Calibri"/>
          <w:sz w:val="21"/>
          <w:szCs w:val="21"/>
        </w:rPr>
        <w:t>se</w:t>
      </w:r>
      <w:r w:rsidR="58DF08CC" w:rsidRPr="283F2BA1">
        <w:rPr>
          <w:rStyle w:val="normaltextrun"/>
          <w:rFonts w:ascii="Calibri" w:hAnsi="Calibri" w:cs="Calibri"/>
          <w:sz w:val="21"/>
          <w:szCs w:val="21"/>
        </w:rPr>
        <w:t>r</w:t>
      </w:r>
      <w:r w:rsidR="00F621C8">
        <w:rPr>
          <w:rStyle w:val="normaltextrun"/>
          <w:rFonts w:ascii="Calibri" w:hAnsi="Calibri" w:cs="Calibri"/>
          <w:sz w:val="21"/>
          <w:szCs w:val="21"/>
        </w:rPr>
        <w:t>v</w:t>
      </w:r>
      <w:r w:rsidR="58DF08CC" w:rsidRPr="283F2BA1">
        <w:rPr>
          <w:rStyle w:val="normaltextrun"/>
          <w:rFonts w:ascii="Calibri" w:hAnsi="Calibri" w:cs="Calibri"/>
          <w:sz w:val="21"/>
          <w:szCs w:val="21"/>
        </w:rPr>
        <w:t>i</w:t>
      </w:r>
      <w:r w:rsidR="00F621C8">
        <w:rPr>
          <w:rStyle w:val="normaltextrun"/>
          <w:rFonts w:ascii="Calibri" w:hAnsi="Calibri" w:cs="Calibri"/>
          <w:sz w:val="21"/>
          <w:szCs w:val="21"/>
        </w:rPr>
        <w:t>ces</w:t>
      </w:r>
      <w:r w:rsidR="6CF4673A" w:rsidRPr="283F2BA1">
        <w:rPr>
          <w:rStyle w:val="normaltextrun"/>
          <w:rFonts w:ascii="Calibri" w:hAnsi="Calibri" w:cs="Calibri"/>
          <w:sz w:val="21"/>
          <w:szCs w:val="21"/>
        </w:rPr>
        <w:t>;</w:t>
      </w:r>
      <w:r w:rsidR="377AAFB1" w:rsidRPr="283F2BA1">
        <w:rPr>
          <w:rStyle w:val="normaltextrun"/>
          <w:rFonts w:ascii="Calibri" w:hAnsi="Calibri" w:cs="Calibri"/>
          <w:sz w:val="21"/>
          <w:szCs w:val="21"/>
        </w:rPr>
        <w:t xml:space="preserve"> </w:t>
      </w:r>
    </w:p>
    <w:p w14:paraId="52BB34D3" w14:textId="39CB9E70" w:rsidR="00A50ED1" w:rsidRPr="00A50ED1" w:rsidRDefault="58DF08CC" w:rsidP="283F2BA1">
      <w:pPr>
        <w:pStyle w:val="paragraph"/>
        <w:spacing w:before="0" w:beforeAutospacing="0" w:after="0" w:afterAutospacing="0"/>
        <w:ind w:firstLine="720"/>
        <w:textAlignment w:val="baseline"/>
        <w:rPr>
          <w:rStyle w:val="normaltextrun"/>
          <w:rFonts w:ascii="Calibri" w:hAnsi="Calibri" w:cs="Calibri"/>
          <w:sz w:val="21"/>
          <w:szCs w:val="21"/>
        </w:rPr>
      </w:pPr>
      <w:r w:rsidRPr="283F2BA1">
        <w:rPr>
          <w:rStyle w:val="normaltextrun"/>
          <w:rFonts w:ascii="Calibri" w:hAnsi="Calibri" w:cs="Calibri"/>
          <w:sz w:val="21"/>
          <w:szCs w:val="21"/>
        </w:rPr>
        <w:t xml:space="preserve">and/or </w:t>
      </w:r>
    </w:p>
    <w:p w14:paraId="0C028AC7" w14:textId="584EBDAB" w:rsidR="009621C1" w:rsidRDefault="6CF4673A" w:rsidP="00AC1BE7">
      <w:pPr>
        <w:pStyle w:val="paragraph"/>
        <w:numPr>
          <w:ilvl w:val="0"/>
          <w:numId w:val="22"/>
        </w:numPr>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sz w:val="21"/>
          <w:szCs w:val="21"/>
        </w:rPr>
        <w:t>A</w:t>
      </w:r>
      <w:r w:rsidR="58DF08CC" w:rsidRPr="283F2BA1">
        <w:rPr>
          <w:rStyle w:val="normaltextrun"/>
          <w:rFonts w:ascii="Calibri" w:hAnsi="Calibri" w:cs="Calibri"/>
          <w:sz w:val="21"/>
          <w:szCs w:val="21"/>
        </w:rPr>
        <w:t>pprentice</w:t>
      </w:r>
      <w:r w:rsidR="00F621C8">
        <w:rPr>
          <w:rStyle w:val="normaltextrun"/>
          <w:rFonts w:ascii="Calibri" w:hAnsi="Calibri" w:cs="Calibri"/>
          <w:sz w:val="21"/>
          <w:szCs w:val="21"/>
        </w:rPr>
        <w:t xml:space="preserve"> and/or journey worker</w:t>
      </w:r>
      <w:r w:rsidR="58DF08CC" w:rsidRPr="283F2BA1">
        <w:rPr>
          <w:rStyle w:val="normaltextrun"/>
          <w:rFonts w:ascii="Calibri" w:hAnsi="Calibri" w:cs="Calibri"/>
          <w:sz w:val="21"/>
          <w:szCs w:val="21"/>
        </w:rPr>
        <w:t xml:space="preserve"> retention support to increase the number of Priority Hire individuals that stay in and advance in construction careers.</w:t>
      </w:r>
      <w:r w:rsidR="58DF08CC" w:rsidRPr="283F2BA1">
        <w:rPr>
          <w:rStyle w:val="eop"/>
          <w:rFonts w:ascii="Calibri" w:hAnsi="Calibri" w:cs="Calibri"/>
          <w:sz w:val="21"/>
          <w:szCs w:val="21"/>
        </w:rPr>
        <w:t> </w:t>
      </w:r>
    </w:p>
    <w:bookmarkEnd w:id="3"/>
    <w:p w14:paraId="49443A9D" w14:textId="77777777" w:rsidR="009621C1" w:rsidRDefault="009621C1" w:rsidP="283F2BA1">
      <w:pPr>
        <w:pStyle w:val="paragraph"/>
        <w:spacing w:before="0" w:beforeAutospacing="0" w:after="0" w:afterAutospacing="0"/>
        <w:textAlignment w:val="baseline"/>
        <w:rPr>
          <w:rStyle w:val="normaltextrun"/>
          <w:rFonts w:ascii="Calibri" w:hAnsi="Calibri" w:cs="Calibri"/>
          <w:sz w:val="22"/>
          <w:szCs w:val="22"/>
        </w:rPr>
      </w:pPr>
    </w:p>
    <w:p w14:paraId="1FE3BA68" w14:textId="2160FA4D" w:rsidR="009621C1" w:rsidRPr="00D0539E" w:rsidRDefault="6C87EE03" w:rsidP="283F2BA1">
      <w:pPr>
        <w:pStyle w:val="paragraph"/>
        <w:spacing w:before="0" w:beforeAutospacing="0" w:after="0" w:afterAutospacing="0"/>
        <w:textAlignment w:val="baseline"/>
        <w:rPr>
          <w:rStyle w:val="normaltextrun"/>
          <w:rFonts w:ascii="Calibri" w:hAnsi="Calibri" w:cs="Calibri"/>
          <w:b/>
          <w:bCs/>
          <w:sz w:val="21"/>
          <w:szCs w:val="21"/>
        </w:rPr>
      </w:pPr>
      <w:r w:rsidRPr="283F2BA1">
        <w:rPr>
          <w:rStyle w:val="normaltextrun"/>
          <w:rFonts w:ascii="Calibri" w:hAnsi="Calibri" w:cs="Calibri"/>
          <w:b/>
          <w:bCs/>
          <w:sz w:val="21"/>
          <w:szCs w:val="21"/>
        </w:rPr>
        <w:t>Context</w:t>
      </w:r>
    </w:p>
    <w:p w14:paraId="47CE499A" w14:textId="350225E3" w:rsidR="00B57B30" w:rsidRDefault="51424184" w:rsidP="600F0A08">
      <w:pPr>
        <w:pStyle w:val="paragraph"/>
        <w:spacing w:before="0" w:beforeAutospacing="0" w:after="0" w:afterAutospacing="0" w:line="259" w:lineRule="auto"/>
        <w:rPr>
          <w:rStyle w:val="normaltextrun"/>
          <w:rFonts w:ascii="Calibri" w:hAnsi="Calibri" w:cs="Calibri"/>
          <w:sz w:val="21"/>
          <w:szCs w:val="21"/>
        </w:rPr>
      </w:pPr>
      <w:bookmarkStart w:id="4" w:name="_Hlk55828408"/>
      <w:r w:rsidRPr="600F0A08">
        <w:rPr>
          <w:rStyle w:val="normaltextrun"/>
          <w:rFonts w:ascii="Calibri" w:hAnsi="Calibri" w:cs="Calibri"/>
          <w:sz w:val="21"/>
          <w:szCs w:val="21"/>
        </w:rPr>
        <w:t>T</w:t>
      </w:r>
      <w:r w:rsidR="65C6328B" w:rsidRPr="600F0A08">
        <w:rPr>
          <w:rStyle w:val="normaltextrun"/>
          <w:rFonts w:ascii="Calibri" w:hAnsi="Calibri" w:cs="Calibri"/>
          <w:sz w:val="21"/>
          <w:szCs w:val="21"/>
        </w:rPr>
        <w:t xml:space="preserve">he City of Seattle </w:t>
      </w:r>
      <w:r w:rsidR="45BF0627" w:rsidRPr="600F0A08">
        <w:rPr>
          <w:rStyle w:val="normaltextrun"/>
          <w:rFonts w:ascii="Calibri" w:hAnsi="Calibri" w:cs="Calibri"/>
          <w:sz w:val="21"/>
          <w:szCs w:val="21"/>
        </w:rPr>
        <w:t xml:space="preserve">(City) </w:t>
      </w:r>
      <w:r w:rsidR="332EF363" w:rsidRPr="600F0A08">
        <w:rPr>
          <w:rStyle w:val="normaltextrun"/>
          <w:rFonts w:ascii="Calibri" w:hAnsi="Calibri" w:cs="Calibri"/>
          <w:sz w:val="21"/>
          <w:szCs w:val="21"/>
        </w:rPr>
        <w:t xml:space="preserve">is aligning </w:t>
      </w:r>
      <w:r w:rsidR="7B1CBFC3" w:rsidRPr="600F0A08">
        <w:rPr>
          <w:rStyle w:val="normaltextrun"/>
          <w:rFonts w:ascii="Calibri" w:hAnsi="Calibri" w:cs="Calibri"/>
          <w:sz w:val="21"/>
          <w:szCs w:val="21"/>
        </w:rPr>
        <w:t>its</w:t>
      </w:r>
      <w:r w:rsidR="332EF363" w:rsidRPr="600F0A08">
        <w:rPr>
          <w:rStyle w:val="normaltextrun"/>
          <w:rFonts w:ascii="Calibri" w:hAnsi="Calibri" w:cs="Calibri"/>
          <w:sz w:val="21"/>
          <w:szCs w:val="21"/>
        </w:rPr>
        <w:t xml:space="preserve"> </w:t>
      </w:r>
      <w:r w:rsidR="091DB3B8" w:rsidRPr="600F0A08">
        <w:rPr>
          <w:rStyle w:val="normaltextrun"/>
          <w:rFonts w:ascii="Calibri" w:hAnsi="Calibri" w:cs="Calibri"/>
          <w:sz w:val="21"/>
          <w:szCs w:val="21"/>
        </w:rPr>
        <w:t>construction career investments </w:t>
      </w:r>
      <w:r w:rsidR="332EF363" w:rsidRPr="600F0A08">
        <w:rPr>
          <w:rStyle w:val="normaltextrun"/>
          <w:rFonts w:ascii="Calibri" w:hAnsi="Calibri" w:cs="Calibri"/>
          <w:sz w:val="21"/>
          <w:szCs w:val="21"/>
        </w:rPr>
        <w:t>to</w:t>
      </w:r>
      <w:r w:rsidR="61AC5B21" w:rsidRPr="600F0A08">
        <w:rPr>
          <w:rStyle w:val="normaltextrun"/>
          <w:rFonts w:ascii="Calibri" w:hAnsi="Calibri" w:cs="Calibri"/>
          <w:sz w:val="21"/>
          <w:szCs w:val="21"/>
        </w:rPr>
        <w:t xml:space="preserve"> </w:t>
      </w:r>
      <w:r w:rsidR="246648BA" w:rsidRPr="600F0A08">
        <w:rPr>
          <w:rStyle w:val="normaltextrun"/>
          <w:rFonts w:ascii="Calibri" w:hAnsi="Calibri" w:cs="Calibri"/>
          <w:sz w:val="21"/>
          <w:szCs w:val="21"/>
        </w:rPr>
        <w:t xml:space="preserve">promote training and career opportunities for residents of </w:t>
      </w:r>
      <w:r w:rsidR="11EEBC6A" w:rsidRPr="600F0A08">
        <w:rPr>
          <w:rStyle w:val="normaltextrun"/>
          <w:rFonts w:ascii="Calibri" w:hAnsi="Calibri" w:cs="Calibri"/>
          <w:sz w:val="21"/>
          <w:szCs w:val="21"/>
        </w:rPr>
        <w:t>e</w:t>
      </w:r>
      <w:r w:rsidR="246648BA" w:rsidRPr="600F0A08">
        <w:rPr>
          <w:rStyle w:val="normaltextrun"/>
          <w:rFonts w:ascii="Calibri" w:hAnsi="Calibri" w:cs="Calibri"/>
          <w:sz w:val="21"/>
          <w:szCs w:val="21"/>
        </w:rPr>
        <w:t>c</w:t>
      </w:r>
      <w:r w:rsidR="2EDF06CD" w:rsidRPr="600F0A08">
        <w:rPr>
          <w:rStyle w:val="normaltextrun"/>
          <w:rFonts w:ascii="Calibri" w:hAnsi="Calibri" w:cs="Calibri"/>
          <w:sz w:val="21"/>
          <w:szCs w:val="21"/>
        </w:rPr>
        <w:t>o</w:t>
      </w:r>
      <w:r w:rsidR="246648BA" w:rsidRPr="600F0A08">
        <w:rPr>
          <w:rStyle w:val="normaltextrun"/>
          <w:rFonts w:ascii="Calibri" w:hAnsi="Calibri" w:cs="Calibri"/>
          <w:sz w:val="21"/>
          <w:szCs w:val="21"/>
        </w:rPr>
        <w:t>nomically distressed communities and increase participation by underrepresented groups</w:t>
      </w:r>
      <w:r w:rsidR="091DB3B8" w:rsidRPr="600F0A08">
        <w:rPr>
          <w:rStyle w:val="normaltextrun"/>
          <w:rFonts w:ascii="Calibri" w:hAnsi="Calibri" w:cs="Calibri"/>
          <w:sz w:val="21"/>
          <w:szCs w:val="21"/>
        </w:rPr>
        <w:t>. </w:t>
      </w:r>
      <w:r w:rsidR="73A67385" w:rsidRPr="600F0A08">
        <w:rPr>
          <w:rStyle w:val="normaltextrun"/>
          <w:rFonts w:ascii="Calibri" w:hAnsi="Calibri" w:cs="Calibri"/>
          <w:sz w:val="21"/>
          <w:szCs w:val="21"/>
        </w:rPr>
        <w:t>In this RFP, t</w:t>
      </w:r>
      <w:r w:rsidR="0F7C0413" w:rsidRPr="600F0A08">
        <w:rPr>
          <w:rStyle w:val="normaltextrun"/>
          <w:rFonts w:ascii="Calibri" w:hAnsi="Calibri" w:cs="Calibri"/>
          <w:sz w:val="21"/>
          <w:szCs w:val="21"/>
        </w:rPr>
        <w:t xml:space="preserve">he City is focusing on investments that </w:t>
      </w:r>
      <w:r w:rsidR="73A67385" w:rsidRPr="600F0A08">
        <w:rPr>
          <w:rStyle w:val="normaltextrun"/>
          <w:rFonts w:ascii="Calibri" w:hAnsi="Calibri" w:cs="Calibri"/>
          <w:sz w:val="21"/>
          <w:szCs w:val="21"/>
        </w:rPr>
        <w:t xml:space="preserve">reduce economic inequities by opening </w:t>
      </w:r>
      <w:r w:rsidR="0F7C0413" w:rsidRPr="600F0A08">
        <w:rPr>
          <w:rStyle w:val="normaltextrun"/>
          <w:rFonts w:ascii="Calibri" w:hAnsi="Calibri" w:cs="Calibri"/>
          <w:sz w:val="21"/>
          <w:szCs w:val="21"/>
        </w:rPr>
        <w:t>doors to</w:t>
      </w:r>
      <w:r w:rsidR="091DB3B8" w:rsidRPr="600F0A08">
        <w:rPr>
          <w:rStyle w:val="normaltextrun"/>
          <w:rFonts w:ascii="Calibri" w:hAnsi="Calibri" w:cs="Calibri"/>
          <w:sz w:val="21"/>
          <w:szCs w:val="21"/>
        </w:rPr>
        <w:t xml:space="preserve"> </w:t>
      </w:r>
      <w:r w:rsidR="1C4328AC" w:rsidRPr="600F0A08">
        <w:rPr>
          <w:rStyle w:val="normaltextrun"/>
          <w:rFonts w:ascii="Calibri" w:hAnsi="Calibri" w:cs="Calibri"/>
          <w:sz w:val="21"/>
          <w:szCs w:val="21"/>
        </w:rPr>
        <w:t>well</w:t>
      </w:r>
      <w:r w:rsidR="091DB3B8" w:rsidRPr="600F0A08">
        <w:rPr>
          <w:rStyle w:val="normaltextrun"/>
          <w:rFonts w:ascii="Calibri" w:hAnsi="Calibri" w:cs="Calibri"/>
          <w:sz w:val="21"/>
          <w:szCs w:val="21"/>
        </w:rPr>
        <w:t xml:space="preserve">-paying </w:t>
      </w:r>
      <w:r w:rsidR="73A67385" w:rsidRPr="600F0A08">
        <w:rPr>
          <w:rStyle w:val="normaltextrun"/>
          <w:rFonts w:ascii="Calibri" w:hAnsi="Calibri" w:cs="Calibri"/>
          <w:sz w:val="21"/>
          <w:szCs w:val="21"/>
        </w:rPr>
        <w:t xml:space="preserve">construction </w:t>
      </w:r>
      <w:r w:rsidR="1D9F9D3A" w:rsidRPr="600F0A08">
        <w:rPr>
          <w:rStyle w:val="normaltextrun"/>
          <w:rFonts w:ascii="Calibri" w:hAnsi="Calibri" w:cs="Calibri"/>
          <w:sz w:val="21"/>
          <w:szCs w:val="21"/>
        </w:rPr>
        <w:t>careers</w:t>
      </w:r>
      <w:r w:rsidR="091DB3B8" w:rsidRPr="600F0A08">
        <w:rPr>
          <w:rStyle w:val="normaltextrun"/>
          <w:rFonts w:ascii="Calibri" w:hAnsi="Calibri" w:cs="Calibri"/>
          <w:sz w:val="21"/>
          <w:szCs w:val="21"/>
        </w:rPr>
        <w:t>. </w:t>
      </w:r>
      <w:r w:rsidR="7FB0495B" w:rsidRPr="600F0A08">
        <w:rPr>
          <w:rStyle w:val="normaltextrun"/>
          <w:rFonts w:ascii="Calibri" w:hAnsi="Calibri" w:cs="Calibri"/>
          <w:sz w:val="21"/>
          <w:szCs w:val="21"/>
        </w:rPr>
        <w:t>The City is</w:t>
      </w:r>
      <w:r w:rsidR="091DB3B8" w:rsidRPr="600F0A08">
        <w:rPr>
          <w:rStyle w:val="normaltextrun"/>
          <w:rFonts w:ascii="Calibri" w:hAnsi="Calibri" w:cs="Calibri"/>
          <w:sz w:val="21"/>
          <w:szCs w:val="21"/>
        </w:rPr>
        <w:t> focused on programs that address race-based disparities in the construction industry and</w:t>
      </w:r>
      <w:r w:rsidR="49C66589" w:rsidRPr="600F0A08">
        <w:rPr>
          <w:rStyle w:val="normaltextrun"/>
          <w:rFonts w:ascii="Calibri" w:hAnsi="Calibri" w:cs="Calibri"/>
          <w:sz w:val="21"/>
          <w:szCs w:val="21"/>
        </w:rPr>
        <w:t xml:space="preserve"> demonstrate actions</w:t>
      </w:r>
      <w:r w:rsidR="16B0D92F" w:rsidRPr="600F0A08">
        <w:rPr>
          <w:rStyle w:val="normaltextrun"/>
          <w:rFonts w:ascii="Calibri" w:hAnsi="Calibri" w:cs="Calibri"/>
          <w:sz w:val="21"/>
          <w:szCs w:val="21"/>
        </w:rPr>
        <w:t xml:space="preserve"> towards </w:t>
      </w:r>
      <w:r w:rsidR="091DB3B8" w:rsidRPr="600F0A08">
        <w:rPr>
          <w:rStyle w:val="normaltextrun"/>
          <w:rFonts w:ascii="Calibri" w:hAnsi="Calibri" w:cs="Calibri"/>
          <w:sz w:val="21"/>
          <w:szCs w:val="21"/>
        </w:rPr>
        <w:t>achieving racial and economic justice. </w:t>
      </w:r>
    </w:p>
    <w:p w14:paraId="707EB7F9" w14:textId="77777777" w:rsidR="00B57B30" w:rsidRDefault="00B57B30" w:rsidP="283F2BA1">
      <w:pPr>
        <w:pStyle w:val="paragraph"/>
        <w:spacing w:before="0" w:beforeAutospacing="0" w:after="0" w:afterAutospacing="0"/>
        <w:textAlignment w:val="baseline"/>
        <w:rPr>
          <w:rStyle w:val="normaltextrun"/>
          <w:rFonts w:ascii="Calibri" w:hAnsi="Calibri" w:cs="Calibri"/>
          <w:sz w:val="21"/>
          <w:szCs w:val="21"/>
        </w:rPr>
      </w:pPr>
    </w:p>
    <w:p w14:paraId="7B48CA5F" w14:textId="66F1B9F1" w:rsidR="00394965" w:rsidRP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sz w:val="21"/>
          <w:szCs w:val="21"/>
        </w:rPr>
        <w:t>Communities, labor leaders, construction contractors, the unemployed and construction workers are being forced to adapt to unprecedented situations due to the COVID-19 pandemic</w:t>
      </w:r>
      <w:r w:rsidR="00954886" w:rsidRPr="357C0024">
        <w:rPr>
          <w:rStyle w:val="normaltextrun"/>
          <w:rFonts w:ascii="Calibri" w:hAnsi="Calibri" w:cs="Calibri"/>
          <w:sz w:val="21"/>
          <w:szCs w:val="21"/>
        </w:rPr>
        <w:t>.</w:t>
      </w:r>
      <w:r w:rsidRPr="283F2BA1">
        <w:rPr>
          <w:rStyle w:val="normaltextrun"/>
          <w:rFonts w:ascii="Calibri" w:hAnsi="Calibri" w:cs="Calibri"/>
          <w:sz w:val="21"/>
          <w:szCs w:val="21"/>
        </w:rPr>
        <w:t xml:space="preserve"> </w:t>
      </w:r>
      <w:r w:rsidR="006D10AF">
        <w:rPr>
          <w:rStyle w:val="normaltextrun"/>
          <w:rFonts w:ascii="Calibri" w:hAnsi="Calibri" w:cs="Calibri"/>
          <w:sz w:val="21"/>
          <w:szCs w:val="21"/>
        </w:rPr>
        <w:t xml:space="preserve">Along with our partners, </w:t>
      </w:r>
      <w:r w:rsidR="2B6A70AA" w:rsidRPr="283F2BA1">
        <w:rPr>
          <w:rStyle w:val="normaltextrun"/>
          <w:rFonts w:ascii="Calibri" w:hAnsi="Calibri" w:cs="Calibri"/>
          <w:sz w:val="21"/>
          <w:szCs w:val="21"/>
        </w:rPr>
        <w:t>City</w:t>
      </w:r>
      <w:r w:rsidRPr="283F2BA1">
        <w:rPr>
          <w:rStyle w:val="normaltextrun"/>
          <w:rFonts w:ascii="Calibri" w:hAnsi="Calibri" w:cs="Calibri"/>
          <w:sz w:val="21"/>
          <w:szCs w:val="21"/>
        </w:rPr>
        <w:t xml:space="preserve"> investments are </w:t>
      </w:r>
      <w:r w:rsidR="3E8EC5A6" w:rsidRPr="283F2BA1">
        <w:rPr>
          <w:rStyle w:val="normaltextrun"/>
          <w:rFonts w:ascii="Calibri" w:hAnsi="Calibri" w:cs="Calibri"/>
          <w:sz w:val="21"/>
          <w:szCs w:val="21"/>
        </w:rPr>
        <w:t xml:space="preserve">also </w:t>
      </w:r>
      <w:r w:rsidRPr="283F2BA1">
        <w:rPr>
          <w:rStyle w:val="normaltextrun"/>
          <w:rFonts w:ascii="Calibri" w:hAnsi="Calibri" w:cs="Calibri"/>
          <w:sz w:val="21"/>
          <w:szCs w:val="21"/>
        </w:rPr>
        <w:t>intended to </w:t>
      </w:r>
      <w:r w:rsidR="007343A3">
        <w:rPr>
          <w:rStyle w:val="normaltextrun"/>
          <w:rFonts w:ascii="Calibri" w:hAnsi="Calibri" w:cs="Calibri"/>
          <w:sz w:val="21"/>
          <w:szCs w:val="21"/>
        </w:rPr>
        <w:t xml:space="preserve">support </w:t>
      </w:r>
      <w:r w:rsidR="007343A3" w:rsidRPr="357C0024">
        <w:rPr>
          <w:rStyle w:val="normaltextrun"/>
          <w:rFonts w:ascii="Calibri" w:hAnsi="Calibri" w:cs="Calibri"/>
          <w:sz w:val="21"/>
          <w:szCs w:val="21"/>
        </w:rPr>
        <w:t>those</w:t>
      </w:r>
      <w:r w:rsidRPr="283F2BA1">
        <w:rPr>
          <w:rStyle w:val="normaltextrun"/>
          <w:rFonts w:ascii="Calibri" w:hAnsi="Calibri" w:cs="Calibri"/>
          <w:sz w:val="21"/>
          <w:szCs w:val="21"/>
        </w:rPr>
        <w:t> who may be most disproportionately impacted by potential changes in the construction job market. </w:t>
      </w:r>
      <w:r w:rsidRPr="283F2BA1">
        <w:rPr>
          <w:rStyle w:val="eop"/>
          <w:rFonts w:ascii="Calibri" w:hAnsi="Calibri" w:cs="Calibri"/>
          <w:sz w:val="21"/>
          <w:szCs w:val="21"/>
        </w:rPr>
        <w:t> </w:t>
      </w:r>
    </w:p>
    <w:p w14:paraId="3288A263" w14:textId="77777777" w:rsidR="00394965" w:rsidRP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3ECA7DD1" w14:textId="638A7C20" w:rsidR="00394965" w:rsidRPr="00394965" w:rsidRDefault="091DB3B8" w:rsidP="6275C479">
      <w:pPr>
        <w:pStyle w:val="paragraph"/>
        <w:spacing w:before="0" w:beforeAutospacing="0" w:after="0" w:afterAutospacing="0"/>
        <w:textAlignment w:val="baseline"/>
        <w:rPr>
          <w:rFonts w:ascii="Segoe UI" w:hAnsi="Segoe UI" w:cs="Segoe UI"/>
          <w:sz w:val="21"/>
          <w:szCs w:val="21"/>
        </w:rPr>
      </w:pPr>
      <w:r w:rsidRPr="6275C479">
        <w:rPr>
          <w:rStyle w:val="normaltextrun"/>
          <w:rFonts w:ascii="Calibri" w:hAnsi="Calibri" w:cs="Calibri"/>
          <w:sz w:val="21"/>
          <w:szCs w:val="21"/>
        </w:rPr>
        <w:t>To best inform and be better able to meet community needs with this RFP,</w:t>
      </w:r>
      <w:r w:rsidR="3E8EC5A6" w:rsidRPr="6275C479">
        <w:rPr>
          <w:rStyle w:val="normaltextrun"/>
          <w:rFonts w:ascii="Calibri" w:hAnsi="Calibri" w:cs="Calibri"/>
          <w:sz w:val="21"/>
          <w:szCs w:val="21"/>
        </w:rPr>
        <w:t xml:space="preserve"> </w:t>
      </w:r>
      <w:r w:rsidR="51424184" w:rsidRPr="6275C479">
        <w:rPr>
          <w:rStyle w:val="normaltextrun"/>
          <w:rFonts w:ascii="Calibri" w:hAnsi="Calibri" w:cs="Calibri"/>
          <w:sz w:val="21"/>
          <w:szCs w:val="21"/>
        </w:rPr>
        <w:t xml:space="preserve">we </w:t>
      </w:r>
      <w:r w:rsidRPr="6275C479">
        <w:rPr>
          <w:rStyle w:val="normaltextrun"/>
          <w:rFonts w:ascii="Calibri" w:hAnsi="Calibri" w:cs="Calibri"/>
          <w:sz w:val="21"/>
          <w:szCs w:val="21"/>
        </w:rPr>
        <w:t xml:space="preserve">held </w:t>
      </w:r>
      <w:r w:rsidR="7E87E52E" w:rsidRPr="6275C479">
        <w:rPr>
          <w:rStyle w:val="normaltextrun"/>
          <w:rFonts w:ascii="Calibri" w:hAnsi="Calibri" w:cs="Calibri"/>
          <w:sz w:val="21"/>
          <w:szCs w:val="21"/>
        </w:rPr>
        <w:t xml:space="preserve">three </w:t>
      </w:r>
      <w:r w:rsidRPr="6275C479">
        <w:rPr>
          <w:rStyle w:val="normaltextrun"/>
          <w:rFonts w:ascii="Calibri" w:hAnsi="Calibri" w:cs="Calibri"/>
          <w:sz w:val="21"/>
          <w:szCs w:val="21"/>
        </w:rPr>
        <w:t>engagement sessions to hear from community and industry partners on how to best use our contract investments.</w:t>
      </w:r>
      <w:r w:rsidR="5774F851" w:rsidRPr="6275C479">
        <w:rPr>
          <w:rStyle w:val="normaltextrun"/>
          <w:rFonts w:ascii="Calibri" w:hAnsi="Calibri" w:cs="Calibri"/>
          <w:sz w:val="21"/>
          <w:szCs w:val="21"/>
        </w:rPr>
        <w:t xml:space="preserve"> </w:t>
      </w:r>
      <w:r w:rsidRPr="6275C479">
        <w:rPr>
          <w:rStyle w:val="normaltextrun"/>
          <w:rFonts w:ascii="Calibri" w:hAnsi="Calibri" w:cs="Calibri"/>
          <w:sz w:val="21"/>
          <w:szCs w:val="21"/>
        </w:rPr>
        <w:t>Th</w:t>
      </w:r>
      <w:r w:rsidR="68746C45" w:rsidRPr="6275C479">
        <w:rPr>
          <w:rStyle w:val="normaltextrun"/>
          <w:rFonts w:ascii="Calibri" w:hAnsi="Calibri" w:cs="Calibri"/>
          <w:sz w:val="21"/>
          <w:szCs w:val="21"/>
        </w:rPr>
        <w:t>is</w:t>
      </w:r>
      <w:r w:rsidR="4D85995F" w:rsidRPr="6275C479">
        <w:rPr>
          <w:rStyle w:val="normaltextrun"/>
          <w:rFonts w:ascii="Calibri" w:hAnsi="Calibri" w:cs="Calibri"/>
          <w:sz w:val="21"/>
          <w:szCs w:val="21"/>
        </w:rPr>
        <w:t xml:space="preserve"> </w:t>
      </w:r>
      <w:r w:rsidR="7C5A0951" w:rsidRPr="6275C479">
        <w:rPr>
          <w:rStyle w:val="normaltextrun"/>
          <w:rFonts w:ascii="Calibri" w:hAnsi="Calibri" w:cs="Calibri"/>
          <w:sz w:val="21"/>
          <w:szCs w:val="21"/>
        </w:rPr>
        <w:t>R</w:t>
      </w:r>
      <w:r w:rsidR="615ACC1C" w:rsidRPr="6275C479">
        <w:rPr>
          <w:rStyle w:val="normaltextrun"/>
          <w:rFonts w:ascii="Calibri" w:hAnsi="Calibri" w:cs="Calibri"/>
          <w:sz w:val="21"/>
          <w:szCs w:val="21"/>
        </w:rPr>
        <w:t xml:space="preserve">FP </w:t>
      </w:r>
      <w:r w:rsidR="07F07CCC" w:rsidRPr="6275C479">
        <w:rPr>
          <w:rStyle w:val="normaltextrun"/>
          <w:rFonts w:ascii="Calibri" w:hAnsi="Calibri" w:cs="Calibri"/>
          <w:sz w:val="21"/>
          <w:szCs w:val="21"/>
        </w:rPr>
        <w:t xml:space="preserve">incorporates </w:t>
      </w:r>
      <w:r w:rsidR="51424184" w:rsidRPr="6275C479">
        <w:rPr>
          <w:rStyle w:val="normaltextrun"/>
          <w:rFonts w:ascii="Calibri" w:hAnsi="Calibri" w:cs="Calibri"/>
          <w:sz w:val="21"/>
          <w:szCs w:val="21"/>
        </w:rPr>
        <w:t xml:space="preserve">the </w:t>
      </w:r>
      <w:r w:rsidR="07F07CCC" w:rsidRPr="6275C479">
        <w:rPr>
          <w:rStyle w:val="normaltextrun"/>
          <w:rFonts w:ascii="Calibri" w:hAnsi="Calibri" w:cs="Calibri"/>
          <w:sz w:val="21"/>
          <w:szCs w:val="21"/>
        </w:rPr>
        <w:t xml:space="preserve">feedback from </w:t>
      </w:r>
      <w:r w:rsidR="60594129" w:rsidRPr="6275C479">
        <w:rPr>
          <w:rStyle w:val="normaltextrun"/>
          <w:rFonts w:ascii="Calibri" w:hAnsi="Calibri" w:cs="Calibri"/>
          <w:sz w:val="21"/>
          <w:szCs w:val="21"/>
        </w:rPr>
        <w:t xml:space="preserve">the </w:t>
      </w:r>
      <w:r w:rsidRPr="6275C479">
        <w:rPr>
          <w:rStyle w:val="normaltextrun"/>
          <w:rFonts w:ascii="Calibri" w:hAnsi="Calibri" w:cs="Calibri"/>
          <w:sz w:val="21"/>
          <w:szCs w:val="21"/>
        </w:rPr>
        <w:t>sessions and</w:t>
      </w:r>
      <w:r w:rsidR="4D84E683" w:rsidRPr="6275C479">
        <w:rPr>
          <w:rStyle w:val="normaltextrun"/>
          <w:rFonts w:ascii="Calibri" w:hAnsi="Calibri" w:cs="Calibri"/>
          <w:sz w:val="21"/>
          <w:szCs w:val="21"/>
        </w:rPr>
        <w:t xml:space="preserve"> </w:t>
      </w:r>
      <w:r w:rsidR="19168D65" w:rsidRPr="6275C479">
        <w:rPr>
          <w:rStyle w:val="normaltextrun"/>
          <w:rFonts w:ascii="Calibri" w:hAnsi="Calibri" w:cs="Calibri"/>
          <w:sz w:val="21"/>
          <w:szCs w:val="21"/>
        </w:rPr>
        <w:t>reflects</w:t>
      </w:r>
      <w:r w:rsidR="4BFB7465" w:rsidRPr="6275C479">
        <w:rPr>
          <w:rStyle w:val="normaltextrun"/>
          <w:rFonts w:ascii="Calibri" w:hAnsi="Calibri" w:cs="Calibri"/>
          <w:sz w:val="21"/>
          <w:szCs w:val="21"/>
        </w:rPr>
        <w:t xml:space="preserve"> </w:t>
      </w:r>
      <w:r w:rsidRPr="6275C479">
        <w:rPr>
          <w:rStyle w:val="normaltextrun"/>
          <w:rFonts w:ascii="Calibri" w:hAnsi="Calibri" w:cs="Calibri"/>
          <w:sz w:val="21"/>
          <w:szCs w:val="21"/>
        </w:rPr>
        <w:t xml:space="preserve">the communities </w:t>
      </w:r>
      <w:r w:rsidR="00607EE0" w:rsidRPr="6275C479">
        <w:rPr>
          <w:rStyle w:val="normaltextrun"/>
          <w:rFonts w:ascii="Calibri" w:hAnsi="Calibri" w:cs="Calibri"/>
          <w:sz w:val="21"/>
          <w:szCs w:val="21"/>
        </w:rPr>
        <w:t xml:space="preserve">most impacted </w:t>
      </w:r>
      <w:r w:rsidRPr="6275C479">
        <w:rPr>
          <w:rStyle w:val="normaltextrun"/>
          <w:rFonts w:ascii="Calibri" w:hAnsi="Calibri" w:cs="Calibri"/>
          <w:sz w:val="21"/>
          <w:szCs w:val="21"/>
        </w:rPr>
        <w:t xml:space="preserve">and </w:t>
      </w:r>
      <w:r w:rsidR="00607EE0" w:rsidRPr="6275C479">
        <w:rPr>
          <w:rStyle w:val="normaltextrun"/>
          <w:rFonts w:ascii="Calibri" w:hAnsi="Calibri" w:cs="Calibri"/>
          <w:sz w:val="21"/>
          <w:szCs w:val="21"/>
        </w:rPr>
        <w:t xml:space="preserve">most effective </w:t>
      </w:r>
      <w:r w:rsidRPr="6275C479">
        <w:rPr>
          <w:rStyle w:val="normaltextrun"/>
          <w:rFonts w:ascii="Calibri" w:hAnsi="Calibri" w:cs="Calibri"/>
          <w:sz w:val="21"/>
          <w:szCs w:val="21"/>
        </w:rPr>
        <w:t>strategies.</w:t>
      </w:r>
      <w:r w:rsidRPr="6275C479">
        <w:rPr>
          <w:rStyle w:val="eop"/>
          <w:rFonts w:ascii="Calibri" w:hAnsi="Calibri" w:cs="Calibri"/>
          <w:sz w:val="21"/>
          <w:szCs w:val="21"/>
        </w:rPr>
        <w:t> </w:t>
      </w:r>
    </w:p>
    <w:bookmarkEnd w:id="4"/>
    <w:p w14:paraId="79498A32" w14:textId="77777777" w:rsidR="00394965" w:rsidRDefault="091DB3B8" w:rsidP="283F2BA1">
      <w:pPr>
        <w:pStyle w:val="paragraph"/>
        <w:spacing w:before="0" w:beforeAutospacing="0" w:after="0" w:afterAutospacing="0"/>
        <w:ind w:left="360"/>
        <w:textAlignment w:val="baseline"/>
        <w:rPr>
          <w:rFonts w:ascii="Segoe UI" w:hAnsi="Segoe UI" w:cs="Segoe UI"/>
          <w:sz w:val="21"/>
          <w:szCs w:val="21"/>
        </w:rPr>
      </w:pPr>
      <w:r w:rsidRPr="283F2BA1">
        <w:rPr>
          <w:rStyle w:val="eop"/>
          <w:rFonts w:ascii="Calibri" w:hAnsi="Calibri" w:cs="Calibri"/>
          <w:sz w:val="21"/>
          <w:szCs w:val="21"/>
        </w:rPr>
        <w:t> </w:t>
      </w:r>
    </w:p>
    <w:p w14:paraId="1547A71D"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b/>
          <w:bCs/>
          <w:sz w:val="21"/>
          <w:szCs w:val="21"/>
        </w:rPr>
        <w:t>Priority Hire Individuals - Definition</w:t>
      </w:r>
      <w:r w:rsidRPr="283F2BA1">
        <w:rPr>
          <w:rStyle w:val="eop"/>
          <w:rFonts w:ascii="Calibri" w:hAnsi="Calibri" w:cs="Calibri"/>
          <w:sz w:val="21"/>
          <w:szCs w:val="21"/>
        </w:rPr>
        <w:t> </w:t>
      </w:r>
    </w:p>
    <w:p w14:paraId="57BF8187" w14:textId="66AF448E" w:rsidR="00D0539E" w:rsidRDefault="06AD16BA" w:rsidP="01B5CA84">
      <w:pPr>
        <w:pStyle w:val="paragraph"/>
        <w:spacing w:before="0" w:beforeAutospacing="0" w:after="0" w:afterAutospacing="0"/>
        <w:textAlignment w:val="baseline"/>
        <w:rPr>
          <w:rStyle w:val="normaltextrun"/>
          <w:rFonts w:ascii="Calibri" w:hAnsi="Calibri" w:cs="Calibri"/>
          <w:sz w:val="21"/>
          <w:szCs w:val="21"/>
        </w:rPr>
      </w:pPr>
      <w:r w:rsidRPr="7164A84F">
        <w:rPr>
          <w:rStyle w:val="normaltextrun"/>
          <w:rFonts w:ascii="Calibri" w:hAnsi="Calibri" w:cs="Calibri"/>
          <w:sz w:val="21"/>
          <w:szCs w:val="21"/>
        </w:rPr>
        <w:t xml:space="preserve">For the purpose of this RFP, Priority Hire individuals are defined as residents of </w:t>
      </w:r>
      <w:hyperlink r:id="rId18" w:history="1">
        <w:r w:rsidRPr="00914366">
          <w:rPr>
            <w:rStyle w:val="Hyperlink"/>
            <w:rFonts w:ascii="Calibri" w:hAnsi="Calibri" w:cs="Calibri"/>
            <w:sz w:val="21"/>
            <w:szCs w:val="21"/>
          </w:rPr>
          <w:t>economically distressed</w:t>
        </w:r>
        <w:r w:rsidRPr="00914366">
          <w:rPr>
            <w:rStyle w:val="Hyperlink"/>
            <w:rFonts w:ascii="Calibri" w:hAnsi="Calibri" w:cs="Calibri"/>
            <w:sz w:val="21"/>
            <w:szCs w:val="21"/>
          </w:rPr>
          <w:t xml:space="preserve"> </w:t>
        </w:r>
        <w:r w:rsidR="00A6506D" w:rsidRPr="00914366">
          <w:rPr>
            <w:rStyle w:val="Hyperlink"/>
            <w:rFonts w:ascii="Calibri" w:hAnsi="Calibri" w:cs="Calibri"/>
            <w:sz w:val="21"/>
            <w:szCs w:val="21"/>
          </w:rPr>
          <w:t>ZIP codes</w:t>
        </w:r>
      </w:hyperlink>
      <w:r w:rsidRPr="7164A84F">
        <w:rPr>
          <w:rStyle w:val="normaltextrun"/>
          <w:rFonts w:ascii="Calibri" w:hAnsi="Calibri" w:cs="Calibri"/>
          <w:sz w:val="21"/>
          <w:szCs w:val="21"/>
        </w:rPr>
        <w:t>, women,</w:t>
      </w:r>
      <w:r w:rsidR="00E83518">
        <w:rPr>
          <w:rStyle w:val="normaltextrun"/>
          <w:rFonts w:ascii="Calibri" w:hAnsi="Calibri" w:cs="Calibri"/>
          <w:sz w:val="21"/>
          <w:szCs w:val="21"/>
        </w:rPr>
        <w:t xml:space="preserve"> and/or</w:t>
      </w:r>
      <w:r w:rsidRPr="7164A84F">
        <w:rPr>
          <w:rStyle w:val="normaltextrun"/>
          <w:rFonts w:ascii="Calibri" w:hAnsi="Calibri" w:cs="Calibri"/>
          <w:sz w:val="21"/>
          <w:szCs w:val="21"/>
        </w:rPr>
        <w:t xml:space="preserve"> BIPOC (Black, Indigenous and people of color). </w:t>
      </w:r>
      <w:r>
        <w:br/>
      </w:r>
    </w:p>
    <w:p w14:paraId="38A5E23C"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bookmarkStart w:id="5" w:name="_Hlk55830550"/>
      <w:r w:rsidRPr="283F2BA1">
        <w:rPr>
          <w:rStyle w:val="normaltextrun"/>
          <w:rFonts w:ascii="Calibri" w:hAnsi="Calibri" w:cs="Calibri"/>
          <w:b/>
          <w:bCs/>
          <w:color w:val="000000" w:themeColor="text1"/>
          <w:sz w:val="21"/>
          <w:szCs w:val="21"/>
        </w:rPr>
        <w:t>Priority Hire Background</w:t>
      </w:r>
      <w:r w:rsidRPr="283F2BA1">
        <w:rPr>
          <w:rStyle w:val="eop"/>
          <w:rFonts w:ascii="Calibri" w:hAnsi="Calibri" w:cs="Calibri"/>
          <w:color w:val="000000" w:themeColor="text1"/>
          <w:sz w:val="21"/>
          <w:szCs w:val="21"/>
        </w:rPr>
        <w:t> </w:t>
      </w:r>
    </w:p>
    <w:p w14:paraId="4EE4E25A"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color w:val="000000" w:themeColor="text1"/>
          <w:sz w:val="21"/>
          <w:szCs w:val="21"/>
        </w:rPr>
        <w:t>The City of Seattle’s </w:t>
      </w:r>
      <w:hyperlink r:id="rId19">
        <w:r w:rsidRPr="283F2BA1">
          <w:rPr>
            <w:rStyle w:val="normaltextrun"/>
            <w:rFonts w:ascii="Calibri" w:hAnsi="Calibri" w:cs="Calibri"/>
            <w:color w:val="0000FF"/>
            <w:sz w:val="21"/>
            <w:szCs w:val="21"/>
            <w:u w:val="single"/>
          </w:rPr>
          <w:t>Priority Hire program</w:t>
        </w:r>
      </w:hyperlink>
      <w:r w:rsidRPr="283F2BA1">
        <w:rPr>
          <w:rStyle w:val="normaltextrun"/>
          <w:rFonts w:ascii="Calibri" w:hAnsi="Calibri" w:cs="Calibri"/>
          <w:color w:val="000000" w:themeColor="text1"/>
          <w:sz w:val="21"/>
          <w:szCs w:val="21"/>
        </w:rPr>
        <w:t> puts Priority Hire individuals to work on the City’s construction projects. The Priority Hire program does this by requiring contractors working on big construction projects (City projects over $5 million and private projects with significant City investment) to hire workers who live in economically distressed communities, and by setting goals for contractors to hire women and people of color. </w:t>
      </w:r>
      <w:r w:rsidRPr="283F2BA1">
        <w:rPr>
          <w:rStyle w:val="eop"/>
          <w:rFonts w:ascii="Calibri" w:hAnsi="Calibri" w:cs="Calibri"/>
          <w:color w:val="000000" w:themeColor="text1"/>
          <w:sz w:val="21"/>
          <w:szCs w:val="21"/>
        </w:rPr>
        <w:t> </w:t>
      </w:r>
    </w:p>
    <w:p w14:paraId="3DCC7D46"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color w:val="000000" w:themeColor="text1"/>
          <w:sz w:val="21"/>
          <w:szCs w:val="21"/>
        </w:rPr>
        <w:t> </w:t>
      </w:r>
    </w:p>
    <w:p w14:paraId="68EEB374"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Pr>
          <w:rStyle w:val="normaltextrun"/>
          <w:rFonts w:ascii="Calibri" w:hAnsi="Calibri" w:cs="Calibri"/>
          <w:color w:val="000000"/>
          <w:sz w:val="21"/>
          <w:szCs w:val="21"/>
        </w:rPr>
        <w:t>To get this work done, the City of Seattle and construction labor unions signed a community workforce agreement (CWA) in 2015. The CWA is the legal document that allows contractors on Priority Hire projects to have access to and hire workers from economically distressed communities before anywhere else. </w:t>
      </w:r>
      <w:r>
        <w:rPr>
          <w:rStyle w:val="normaltextrun"/>
          <w:rFonts w:ascii="Calibri" w:hAnsi="Calibri" w:cs="Calibri"/>
          <w:color w:val="000000"/>
          <w:sz w:val="21"/>
          <w:szCs w:val="21"/>
          <w:shd w:val="clear" w:color="auto" w:fill="FFFFFF"/>
        </w:rPr>
        <w:t> </w:t>
      </w:r>
      <w:r>
        <w:rPr>
          <w:rStyle w:val="eop"/>
          <w:rFonts w:ascii="Calibri" w:hAnsi="Calibri" w:cs="Calibri"/>
          <w:color w:val="000000"/>
          <w:sz w:val="21"/>
          <w:szCs w:val="21"/>
        </w:rPr>
        <w:t> </w:t>
      </w:r>
    </w:p>
    <w:bookmarkEnd w:id="5"/>
    <w:p w14:paraId="28675EDB"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20AEB8C0" w14:textId="467E06E1"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b/>
          <w:bCs/>
          <w:color w:val="000000" w:themeColor="text1"/>
          <w:sz w:val="21"/>
          <w:szCs w:val="21"/>
        </w:rPr>
        <w:t>Disparities Faced by Black, Indigenous,</w:t>
      </w:r>
      <w:r w:rsidR="0D9AE91A" w:rsidRPr="5293D84C">
        <w:rPr>
          <w:rStyle w:val="normaltextrun"/>
          <w:rFonts w:ascii="Calibri" w:hAnsi="Calibri" w:cs="Calibri"/>
          <w:b/>
          <w:bCs/>
          <w:color w:val="000000" w:themeColor="text1"/>
          <w:sz w:val="21"/>
          <w:szCs w:val="21"/>
        </w:rPr>
        <w:t xml:space="preserve"> and</w:t>
      </w:r>
      <w:r w:rsidRPr="283F2BA1">
        <w:rPr>
          <w:rStyle w:val="normaltextrun"/>
          <w:rFonts w:ascii="Calibri" w:hAnsi="Calibri" w:cs="Calibri"/>
          <w:b/>
          <w:bCs/>
          <w:color w:val="000000" w:themeColor="text1"/>
          <w:sz w:val="21"/>
          <w:szCs w:val="21"/>
        </w:rPr>
        <w:t> Communities of Color </w:t>
      </w:r>
      <w:r w:rsidRPr="283F2BA1">
        <w:rPr>
          <w:rStyle w:val="eop"/>
          <w:rFonts w:ascii="Calibri" w:hAnsi="Calibri" w:cs="Calibri"/>
          <w:color w:val="000000" w:themeColor="text1"/>
          <w:sz w:val="21"/>
          <w:szCs w:val="21"/>
        </w:rPr>
        <w:t> </w:t>
      </w:r>
    </w:p>
    <w:p w14:paraId="2ECB1051" w14:textId="417E10FA" w:rsidR="5BF912A8" w:rsidRDefault="07C5A474" w:rsidP="600F0A08">
      <w:pPr>
        <w:pStyle w:val="paragraph"/>
        <w:spacing w:before="0" w:beforeAutospacing="0" w:after="0" w:afterAutospacing="0"/>
        <w:rPr>
          <w:rFonts w:ascii="Calibri" w:eastAsia="Calibri" w:hAnsi="Calibri" w:cs="Calibri"/>
          <w:color w:val="333333"/>
          <w:sz w:val="21"/>
          <w:szCs w:val="21"/>
        </w:rPr>
      </w:pPr>
      <w:r w:rsidRPr="600F0A08">
        <w:rPr>
          <w:rFonts w:ascii="Calibri" w:eastAsia="Calibri" w:hAnsi="Calibri" w:cs="Calibri"/>
          <w:color w:val="333333"/>
          <w:sz w:val="21"/>
          <w:szCs w:val="21"/>
        </w:rPr>
        <w:t>Despite the City’s commitment to race and social equity for many years, racial disparities continue to exist in construction and in our larger community. The City has identified the need to collaborate and partner more intentionally and have BIPOC communities lead the strategies and recommendations to close the equity gap.</w:t>
      </w:r>
    </w:p>
    <w:p w14:paraId="104B2DEF" w14:textId="77777777" w:rsidR="00394965" w:rsidRDefault="091DB3B8" w:rsidP="283F2BA1">
      <w:pPr>
        <w:pStyle w:val="paragraph"/>
        <w:spacing w:before="0" w:beforeAutospacing="0" w:after="0" w:afterAutospacing="0"/>
        <w:textAlignment w:val="baseline"/>
        <w:rPr>
          <w:rFonts w:asciiTheme="minorHAnsi" w:eastAsiaTheme="minorEastAsia" w:hAnsiTheme="minorHAnsi" w:cstheme="minorBidi"/>
          <w:sz w:val="21"/>
          <w:szCs w:val="21"/>
        </w:rPr>
      </w:pPr>
      <w:r w:rsidRPr="283F2BA1">
        <w:rPr>
          <w:rStyle w:val="eop"/>
          <w:rFonts w:asciiTheme="minorHAnsi" w:eastAsiaTheme="minorEastAsia" w:hAnsiTheme="minorHAnsi" w:cstheme="minorBidi"/>
          <w:sz w:val="21"/>
          <w:szCs w:val="21"/>
        </w:rPr>
        <w:t> </w:t>
      </w:r>
    </w:p>
    <w:p w14:paraId="058FFE87" w14:textId="735BD86E" w:rsidR="00F90EEB" w:rsidRDefault="091DB3B8" w:rsidP="283F2BA1">
      <w:pPr>
        <w:pStyle w:val="paragraph"/>
        <w:spacing w:before="0" w:beforeAutospacing="0" w:after="0" w:afterAutospacing="0"/>
        <w:textAlignment w:val="baseline"/>
        <w:rPr>
          <w:rStyle w:val="normaltextrun"/>
          <w:rFonts w:ascii="Calibri" w:hAnsi="Calibri" w:cs="Calibri"/>
          <w:sz w:val="21"/>
          <w:szCs w:val="21"/>
        </w:rPr>
      </w:pPr>
      <w:r w:rsidRPr="283F2BA1">
        <w:rPr>
          <w:rStyle w:val="normaltextrun"/>
          <w:rFonts w:ascii="Calibri" w:hAnsi="Calibri" w:cs="Calibri"/>
          <w:sz w:val="21"/>
          <w:szCs w:val="21"/>
        </w:rPr>
        <w:t>In King County, Black residents are more likely to be unemployed than their white counterparts (9.2% vs. 3.9% respectively), have lower median household income ($48,075 vs. $95,931) and</w:t>
      </w:r>
      <w:r w:rsidR="580ABC9F" w:rsidRPr="283F2BA1">
        <w:rPr>
          <w:rStyle w:val="normaltextrun"/>
          <w:rFonts w:ascii="Calibri" w:hAnsi="Calibri" w:cs="Calibri"/>
          <w:sz w:val="21"/>
          <w:szCs w:val="21"/>
        </w:rPr>
        <w:t xml:space="preserve"> are</w:t>
      </w:r>
      <w:r w:rsidRPr="283F2BA1">
        <w:rPr>
          <w:rStyle w:val="normaltextrun"/>
          <w:rFonts w:ascii="Calibri" w:hAnsi="Calibri" w:cs="Calibri"/>
          <w:sz w:val="21"/>
          <w:szCs w:val="21"/>
        </w:rPr>
        <w:t xml:space="preserve"> less likely to have a bachelor’s degree (26.9% vs. 55.3% for whites)</w:t>
      </w:r>
      <w:r w:rsidR="00217CBF" w:rsidRPr="283F2BA1">
        <w:rPr>
          <w:rStyle w:val="normaltextrun"/>
          <w:rFonts w:ascii="Calibri" w:hAnsi="Calibri" w:cs="Calibri"/>
          <w:sz w:val="21"/>
          <w:szCs w:val="21"/>
        </w:rPr>
        <w:t>.</w:t>
      </w:r>
      <w:r w:rsidR="00F90EEB">
        <w:rPr>
          <w:rStyle w:val="FootnoteReference"/>
          <w:rFonts w:ascii="Calibri" w:hAnsi="Calibri" w:cs="Calibri"/>
          <w:sz w:val="21"/>
          <w:szCs w:val="21"/>
        </w:rPr>
        <w:footnoteReference w:id="2"/>
      </w:r>
    </w:p>
    <w:p w14:paraId="09139794" w14:textId="77777777" w:rsidR="00F90EEB" w:rsidRDefault="00F90EEB" w:rsidP="283F2BA1">
      <w:pPr>
        <w:pStyle w:val="paragraph"/>
        <w:spacing w:before="0" w:beforeAutospacing="0" w:after="0" w:afterAutospacing="0"/>
        <w:textAlignment w:val="baseline"/>
        <w:rPr>
          <w:rStyle w:val="normaltextrun"/>
          <w:rFonts w:ascii="Calibri" w:hAnsi="Calibri" w:cs="Calibri"/>
          <w:sz w:val="21"/>
          <w:szCs w:val="21"/>
        </w:rPr>
      </w:pPr>
    </w:p>
    <w:p w14:paraId="62274C0A" w14:textId="77777777" w:rsidR="00F90EEB" w:rsidRDefault="00F90EEB" w:rsidP="283F2BA1">
      <w:pPr>
        <w:pStyle w:val="paragraph"/>
        <w:spacing w:before="0" w:beforeAutospacing="0" w:after="0" w:afterAutospacing="0"/>
        <w:textAlignment w:val="baseline"/>
        <w:rPr>
          <w:rStyle w:val="normaltextrun"/>
          <w:rFonts w:ascii="Calibri" w:hAnsi="Calibri" w:cs="Calibri"/>
          <w:sz w:val="21"/>
          <w:szCs w:val="21"/>
        </w:rPr>
      </w:pPr>
    </w:p>
    <w:p w14:paraId="5A36E0F8" w14:textId="77777777" w:rsidR="00F90EEB" w:rsidRDefault="00F90EEB" w:rsidP="283F2BA1">
      <w:pPr>
        <w:pStyle w:val="paragraph"/>
        <w:spacing w:before="0" w:beforeAutospacing="0" w:after="0" w:afterAutospacing="0"/>
        <w:textAlignment w:val="baseline"/>
        <w:rPr>
          <w:rStyle w:val="normaltextrun"/>
          <w:rFonts w:ascii="Calibri" w:hAnsi="Calibri" w:cs="Calibri"/>
          <w:sz w:val="21"/>
          <w:szCs w:val="21"/>
        </w:rPr>
      </w:pPr>
    </w:p>
    <w:p w14:paraId="2F2DEFE2" w14:textId="3C738AC5"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sz w:val="21"/>
          <w:szCs w:val="21"/>
        </w:rPr>
        <w:t>Moreover, Black individuals comprise 7% of the King County population, but account for 36% of the King County Jail population. And every day about 100 individuals are released from jails throughout King County and could benefit from increased access to construction career opportunities.</w:t>
      </w:r>
      <w:r w:rsidR="006C00D6">
        <w:rPr>
          <w:rStyle w:val="FootnoteReference"/>
          <w:rFonts w:ascii="Calibri" w:hAnsi="Calibri" w:cs="Calibri"/>
          <w:sz w:val="21"/>
          <w:szCs w:val="21"/>
        </w:rPr>
        <w:footnoteReference w:id="3"/>
      </w:r>
      <w:r w:rsidRPr="283F2BA1">
        <w:rPr>
          <w:rStyle w:val="eop"/>
          <w:rFonts w:ascii="Calibri" w:hAnsi="Calibri" w:cs="Calibri"/>
          <w:sz w:val="21"/>
          <w:szCs w:val="21"/>
        </w:rPr>
        <w:t> </w:t>
      </w:r>
      <w:bookmarkStart w:id="6" w:name="_Hlk52374852"/>
      <w:bookmarkEnd w:id="6"/>
    </w:p>
    <w:p w14:paraId="10588493"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2EE2BC37" w14:textId="78581B7F"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sz w:val="21"/>
          <w:szCs w:val="21"/>
        </w:rPr>
        <w:t xml:space="preserve">The economic impact of COVID-19 has worsened existing disparities. Of those impacted, the hardest-hit communities are Black people and other people of color, as well as those with lower educational attainment. Furthermore, individuals in jails </w:t>
      </w:r>
      <w:r w:rsidR="76A76F7F" w:rsidRPr="283F2BA1">
        <w:rPr>
          <w:rStyle w:val="normaltextrun"/>
          <w:rFonts w:ascii="Calibri" w:hAnsi="Calibri" w:cs="Calibri"/>
          <w:sz w:val="21"/>
          <w:szCs w:val="21"/>
        </w:rPr>
        <w:t>or</w:t>
      </w:r>
      <w:r w:rsidRPr="283F2BA1">
        <w:rPr>
          <w:rStyle w:val="normaltextrun"/>
          <w:rFonts w:ascii="Calibri" w:hAnsi="Calibri" w:cs="Calibri"/>
          <w:sz w:val="21"/>
          <w:szCs w:val="21"/>
        </w:rPr>
        <w:t xml:space="preserve"> prison</w:t>
      </w:r>
      <w:r w:rsidR="00F92EA9">
        <w:rPr>
          <w:rStyle w:val="normaltextrun"/>
          <w:rFonts w:ascii="Calibri" w:hAnsi="Calibri" w:cs="Calibri"/>
          <w:sz w:val="21"/>
          <w:szCs w:val="21"/>
        </w:rPr>
        <w:t>s</w:t>
      </w:r>
      <w:r w:rsidRPr="283F2BA1">
        <w:rPr>
          <w:rStyle w:val="normaltextrun"/>
          <w:rFonts w:ascii="Calibri" w:hAnsi="Calibri" w:cs="Calibri"/>
          <w:sz w:val="21"/>
          <w:szCs w:val="21"/>
        </w:rPr>
        <w:t xml:space="preserve"> are more susceptible to COVID-19 due to challenges with social distancing. </w:t>
      </w:r>
      <w:r w:rsidRPr="283F2BA1">
        <w:rPr>
          <w:rStyle w:val="eop"/>
          <w:rFonts w:ascii="Calibri" w:hAnsi="Calibri" w:cs="Calibri"/>
          <w:sz w:val="21"/>
          <w:szCs w:val="21"/>
        </w:rPr>
        <w:t> </w:t>
      </w:r>
    </w:p>
    <w:p w14:paraId="4B5B6864"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66E99695" w14:textId="74AE56B6" w:rsidR="00E956D2"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b/>
          <w:bCs/>
          <w:sz w:val="21"/>
          <w:szCs w:val="21"/>
        </w:rPr>
        <w:t>Looking Ahead in the Construction Sector </w:t>
      </w:r>
      <w:r w:rsidRPr="283F2BA1">
        <w:rPr>
          <w:rStyle w:val="eop"/>
          <w:rFonts w:ascii="Calibri" w:hAnsi="Calibri" w:cs="Calibri"/>
          <w:sz w:val="21"/>
          <w:szCs w:val="21"/>
        </w:rPr>
        <w:t> </w:t>
      </w:r>
    </w:p>
    <w:p w14:paraId="75551C4F" w14:textId="4AE35D0F" w:rsidR="283F2BA1" w:rsidRDefault="283F2BA1" w:rsidP="283F2BA1">
      <w:pPr>
        <w:pStyle w:val="paragraph"/>
        <w:spacing w:before="0" w:beforeAutospacing="0" w:after="0" w:afterAutospacing="0"/>
        <w:rPr>
          <w:rStyle w:val="eop"/>
          <w:rFonts w:ascii="Calibri" w:hAnsi="Calibri" w:cs="Calibri"/>
          <w:sz w:val="21"/>
          <w:szCs w:val="21"/>
        </w:rPr>
      </w:pPr>
    </w:p>
    <w:p w14:paraId="53BD3216" w14:textId="71911BEF" w:rsidR="00394965" w:rsidRDefault="091DB3B8" w:rsidP="283F2BA1">
      <w:pPr>
        <w:pStyle w:val="paragraph"/>
        <w:spacing w:before="0" w:beforeAutospacing="0" w:after="0" w:afterAutospacing="0"/>
        <w:textAlignment w:val="baseline"/>
        <w:rPr>
          <w:rStyle w:val="eop"/>
          <w:rFonts w:ascii="Calibri" w:hAnsi="Calibri" w:cs="Calibri"/>
          <w:sz w:val="21"/>
          <w:szCs w:val="21"/>
        </w:rPr>
      </w:pPr>
      <w:r w:rsidRPr="283F2BA1">
        <w:rPr>
          <w:rStyle w:val="normaltextrun"/>
          <w:rFonts w:ascii="Calibri" w:hAnsi="Calibri" w:cs="Calibri"/>
          <w:i/>
          <w:iCs/>
          <w:sz w:val="21"/>
          <w:szCs w:val="21"/>
        </w:rPr>
        <w:t>Digital Skills</w:t>
      </w:r>
      <w:r w:rsidRPr="283F2BA1">
        <w:rPr>
          <w:rStyle w:val="eop"/>
          <w:rFonts w:ascii="Calibri" w:hAnsi="Calibri" w:cs="Calibri"/>
          <w:sz w:val="21"/>
          <w:szCs w:val="21"/>
        </w:rPr>
        <w:t> </w:t>
      </w:r>
    </w:p>
    <w:p w14:paraId="48E23C4A" w14:textId="6744E17E" w:rsidR="00394965" w:rsidRDefault="091DB3B8" w:rsidP="3DB6EEFE">
      <w:pPr>
        <w:pStyle w:val="paragraph"/>
        <w:spacing w:before="0" w:beforeAutospacing="0" w:after="0" w:afterAutospacing="0"/>
        <w:textAlignment w:val="baseline"/>
        <w:rPr>
          <w:rStyle w:val="normaltextrun"/>
          <w:rFonts w:ascii="Calibri" w:hAnsi="Calibri" w:cs="Calibri"/>
          <w:sz w:val="21"/>
          <w:szCs w:val="21"/>
        </w:rPr>
      </w:pPr>
      <w:r w:rsidRPr="3DB6EEFE">
        <w:rPr>
          <w:rStyle w:val="normaltextrun"/>
          <w:rFonts w:ascii="Calibri" w:hAnsi="Calibri" w:cs="Calibri"/>
          <w:sz w:val="21"/>
          <w:szCs w:val="21"/>
        </w:rPr>
        <w:t>Pre-apprentices and apprentices in the construction industry may need more digital skills to access hybrid in-person and computer training. One-third of overall workers lack these digital skills; however, workers of color are even more impacted. Half of Black workers need digital skills, as do over half of Latinx workers.</w:t>
      </w:r>
      <w:r w:rsidR="001E59F8">
        <w:rPr>
          <w:rStyle w:val="FootnoteReference"/>
          <w:rFonts w:ascii="Calibri" w:hAnsi="Calibri" w:cs="Calibri"/>
          <w:sz w:val="21"/>
          <w:szCs w:val="21"/>
        </w:rPr>
        <w:footnoteReference w:id="4"/>
      </w:r>
      <w:r w:rsidRPr="3DB6EEFE">
        <w:rPr>
          <w:rStyle w:val="normaltextrun"/>
          <w:rFonts w:ascii="Calibri" w:hAnsi="Calibri" w:cs="Calibri"/>
          <w:sz w:val="21"/>
          <w:szCs w:val="21"/>
        </w:rPr>
        <w:t> In addition, some construction trades may see an increase in automation that requires more digital skills due to social distancing needs to protect workers from COVID-19, while maintaining or increasing productivity.</w:t>
      </w:r>
      <w:r w:rsidR="001E59F8">
        <w:rPr>
          <w:rStyle w:val="FootnoteReference"/>
          <w:rFonts w:ascii="Calibri" w:hAnsi="Calibri" w:cs="Calibri"/>
          <w:sz w:val="21"/>
          <w:szCs w:val="21"/>
        </w:rPr>
        <w:footnoteReference w:id="5"/>
      </w:r>
      <w:r w:rsidRPr="3DB6EEFE">
        <w:rPr>
          <w:rStyle w:val="normaltextrun"/>
          <w:rFonts w:ascii="Calibri" w:hAnsi="Calibri" w:cs="Calibri"/>
          <w:sz w:val="21"/>
          <w:szCs w:val="21"/>
        </w:rPr>
        <w:t> In general, workers of color are disproportionately affected by digital skill gaps compared to their white peers.</w:t>
      </w:r>
      <w:r w:rsidR="001E59F8">
        <w:rPr>
          <w:rStyle w:val="FootnoteReference"/>
          <w:rFonts w:ascii="Calibri" w:hAnsi="Calibri" w:cs="Calibri"/>
          <w:sz w:val="21"/>
          <w:szCs w:val="21"/>
        </w:rPr>
        <w:footnoteReference w:id="6"/>
      </w:r>
      <w:r w:rsidRPr="3DB6EEFE">
        <w:rPr>
          <w:rStyle w:val="normaltextrun"/>
          <w:rFonts w:ascii="Calibri" w:hAnsi="Calibri" w:cs="Calibri"/>
          <w:sz w:val="21"/>
          <w:szCs w:val="21"/>
        </w:rPr>
        <w:t> </w:t>
      </w:r>
      <w:r w:rsidR="0041351B">
        <w:rPr>
          <w:rStyle w:val="normaltextrun"/>
          <w:rFonts w:ascii="Calibri" w:hAnsi="Calibri" w:cs="Calibri"/>
          <w:sz w:val="21"/>
          <w:szCs w:val="21"/>
        </w:rPr>
        <w:t xml:space="preserve">Getting access to digital skill training can be </w:t>
      </w:r>
      <w:r w:rsidR="005F77E5" w:rsidRPr="57EAA619">
        <w:rPr>
          <w:rStyle w:val="normaltextrun"/>
          <w:rFonts w:ascii="Calibri" w:hAnsi="Calibri" w:cs="Calibri"/>
          <w:sz w:val="21"/>
          <w:szCs w:val="21"/>
        </w:rPr>
        <w:t>challenging</w:t>
      </w:r>
      <w:r w:rsidR="0041351B">
        <w:rPr>
          <w:rStyle w:val="normaltextrun"/>
          <w:rFonts w:ascii="Calibri" w:hAnsi="Calibri" w:cs="Calibri"/>
          <w:sz w:val="21"/>
          <w:szCs w:val="21"/>
        </w:rPr>
        <w:t>,</w:t>
      </w:r>
      <w:r w:rsidR="008A31D0">
        <w:rPr>
          <w:rStyle w:val="normaltextrun"/>
          <w:rFonts w:ascii="Calibri" w:hAnsi="Calibri" w:cs="Calibri"/>
          <w:sz w:val="21"/>
          <w:szCs w:val="21"/>
        </w:rPr>
        <w:t xml:space="preserve"> </w:t>
      </w:r>
      <w:r w:rsidRPr="4865C540">
        <w:rPr>
          <w:rStyle w:val="normaltextrun"/>
          <w:rFonts w:ascii="Calibri" w:hAnsi="Calibri" w:cs="Calibri"/>
          <w:sz w:val="21"/>
          <w:szCs w:val="21"/>
        </w:rPr>
        <w:t>mak</w:t>
      </w:r>
      <w:r w:rsidR="008A31D0" w:rsidRPr="4865C540">
        <w:rPr>
          <w:rStyle w:val="normaltextrun"/>
          <w:rFonts w:ascii="Calibri" w:hAnsi="Calibri" w:cs="Calibri"/>
          <w:sz w:val="21"/>
          <w:szCs w:val="21"/>
        </w:rPr>
        <w:t>ing</w:t>
      </w:r>
      <w:r w:rsidRPr="3DB6EEFE">
        <w:rPr>
          <w:rStyle w:val="normaltextrun"/>
          <w:rFonts w:ascii="Calibri" w:hAnsi="Calibri" w:cs="Calibri"/>
          <w:sz w:val="21"/>
          <w:szCs w:val="21"/>
        </w:rPr>
        <w:t xml:space="preserve"> workers</w:t>
      </w:r>
      <w:r w:rsidR="61027729" w:rsidRPr="3DB6EEFE">
        <w:rPr>
          <w:rStyle w:val="normaltextrun"/>
          <w:rFonts w:ascii="Calibri" w:hAnsi="Calibri" w:cs="Calibri"/>
          <w:sz w:val="21"/>
          <w:szCs w:val="21"/>
        </w:rPr>
        <w:t xml:space="preserve"> less likely </w:t>
      </w:r>
      <w:r w:rsidRPr="3DB6EEFE">
        <w:rPr>
          <w:rStyle w:val="normaltextrun"/>
          <w:rFonts w:ascii="Calibri" w:hAnsi="Calibri" w:cs="Calibri"/>
          <w:sz w:val="21"/>
          <w:szCs w:val="21"/>
        </w:rPr>
        <w:t>to pursue career growth opportunities.</w:t>
      </w:r>
    </w:p>
    <w:p w14:paraId="12AD9CA8"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295F87B7"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i/>
          <w:iCs/>
          <w:sz w:val="21"/>
          <w:szCs w:val="21"/>
        </w:rPr>
        <w:t>Economic Impacts</w:t>
      </w:r>
      <w:r w:rsidRPr="283F2BA1">
        <w:rPr>
          <w:rStyle w:val="eop"/>
          <w:rFonts w:ascii="Calibri" w:hAnsi="Calibri" w:cs="Calibri"/>
          <w:sz w:val="21"/>
          <w:szCs w:val="21"/>
        </w:rPr>
        <w:t> </w:t>
      </w:r>
    </w:p>
    <w:p w14:paraId="50E6312D" w14:textId="6AF97CFA" w:rsidR="00394965" w:rsidRDefault="091DB3B8" w:rsidP="38C01D05">
      <w:pPr>
        <w:pStyle w:val="paragraph"/>
        <w:spacing w:before="0" w:beforeAutospacing="0" w:after="0" w:afterAutospacing="0"/>
        <w:textAlignment w:val="baseline"/>
        <w:rPr>
          <w:rFonts w:ascii="Segoe UI" w:hAnsi="Segoe UI" w:cs="Segoe UI"/>
          <w:sz w:val="21"/>
          <w:szCs w:val="21"/>
        </w:rPr>
      </w:pPr>
      <w:r w:rsidRPr="38C01D05">
        <w:rPr>
          <w:rStyle w:val="normaltextrun"/>
          <w:rFonts w:ascii="Calibri" w:hAnsi="Calibri" w:cs="Calibri"/>
          <w:sz w:val="21"/>
          <w:szCs w:val="21"/>
        </w:rPr>
        <w:t>The pandemic is creating uncertainty in the future of our economy and may trigger a slowdown in the coming years. </w:t>
      </w:r>
      <w:r w:rsidR="00CA438A" w:rsidRPr="38C01D05">
        <w:rPr>
          <w:rStyle w:val="normaltextrun"/>
          <w:rFonts w:ascii="Calibri" w:hAnsi="Calibri" w:cs="Calibri"/>
          <w:sz w:val="21"/>
          <w:szCs w:val="21"/>
        </w:rPr>
        <w:t>Since we don’t know what</w:t>
      </w:r>
      <w:r w:rsidR="00241B63" w:rsidRPr="38C01D05">
        <w:rPr>
          <w:rStyle w:val="normaltextrun"/>
          <w:rFonts w:ascii="Calibri" w:hAnsi="Calibri" w:cs="Calibri"/>
          <w:sz w:val="21"/>
          <w:szCs w:val="21"/>
        </w:rPr>
        <w:t xml:space="preserve"> </w:t>
      </w:r>
      <w:r w:rsidR="00E120A2" w:rsidRPr="38C01D05">
        <w:rPr>
          <w:rStyle w:val="normaltextrun"/>
          <w:rFonts w:ascii="Calibri" w:hAnsi="Calibri" w:cs="Calibri"/>
          <w:sz w:val="21"/>
          <w:szCs w:val="21"/>
        </w:rPr>
        <w:t xml:space="preserve">impacts to expect to the construction </w:t>
      </w:r>
      <w:r w:rsidR="00346A7B" w:rsidRPr="38C01D05">
        <w:rPr>
          <w:rStyle w:val="normaltextrun"/>
          <w:rFonts w:ascii="Calibri" w:hAnsi="Calibri" w:cs="Calibri"/>
          <w:sz w:val="21"/>
          <w:szCs w:val="21"/>
        </w:rPr>
        <w:t xml:space="preserve">industry, it may be helpful to look back at the impacts of our most recent recession. </w:t>
      </w:r>
      <w:r w:rsidRPr="38C01D05">
        <w:rPr>
          <w:rStyle w:val="normaltextrun"/>
          <w:rFonts w:ascii="Calibri" w:hAnsi="Calibri" w:cs="Calibri"/>
          <w:sz w:val="21"/>
          <w:szCs w:val="21"/>
        </w:rPr>
        <w:t>The</w:t>
      </w:r>
      <w:r w:rsidR="00F92EA9" w:rsidRPr="38C01D05">
        <w:rPr>
          <w:rStyle w:val="normaltextrun"/>
          <w:rFonts w:ascii="Calibri" w:hAnsi="Calibri" w:cs="Calibri"/>
          <w:sz w:val="21"/>
          <w:szCs w:val="21"/>
        </w:rPr>
        <w:t xml:space="preserve"> </w:t>
      </w:r>
      <w:r w:rsidRPr="38C01D05">
        <w:rPr>
          <w:rStyle w:val="normaltextrun"/>
          <w:rFonts w:ascii="Calibri" w:hAnsi="Calibri" w:cs="Calibri"/>
          <w:sz w:val="21"/>
          <w:szCs w:val="21"/>
        </w:rPr>
        <w:t>recession resulted in:</w:t>
      </w:r>
      <w:r w:rsidRPr="38C01D05">
        <w:rPr>
          <w:rStyle w:val="eop"/>
          <w:rFonts w:ascii="Calibri" w:hAnsi="Calibri" w:cs="Calibri"/>
          <w:sz w:val="21"/>
          <w:szCs w:val="21"/>
        </w:rPr>
        <w:t> </w:t>
      </w:r>
    </w:p>
    <w:p w14:paraId="29F95FF2" w14:textId="21CB0EFA" w:rsidR="00394965" w:rsidRDefault="091DB3B8" w:rsidP="600F0A08">
      <w:pPr>
        <w:pStyle w:val="paragraph"/>
        <w:numPr>
          <w:ilvl w:val="0"/>
          <w:numId w:val="15"/>
        </w:numPr>
        <w:spacing w:before="0" w:beforeAutospacing="0" w:after="0" w:afterAutospacing="0"/>
        <w:ind w:left="360" w:firstLine="0"/>
        <w:textAlignment w:val="baseline"/>
        <w:rPr>
          <w:rFonts w:ascii="Calibri" w:hAnsi="Calibri" w:cs="Calibri"/>
          <w:sz w:val="21"/>
          <w:szCs w:val="21"/>
        </w:rPr>
      </w:pPr>
      <w:r w:rsidRPr="600F0A08">
        <w:rPr>
          <w:rStyle w:val="normaltextrun"/>
          <w:rFonts w:ascii="Calibri" w:hAnsi="Calibri" w:cs="Calibri"/>
          <w:b/>
          <w:bCs/>
          <w:sz w:val="21"/>
          <w:szCs w:val="21"/>
        </w:rPr>
        <w:t>Fewer apprenticeship slots. </w:t>
      </w:r>
      <w:r w:rsidRPr="600F0A08">
        <w:rPr>
          <w:rStyle w:val="normaltextrun"/>
          <w:rFonts w:ascii="Calibri" w:hAnsi="Calibri" w:cs="Calibri"/>
          <w:sz w:val="21"/>
          <w:szCs w:val="21"/>
        </w:rPr>
        <w:t>The trade partners who provide most apprentices on Priority Hire projects saw a 76% decline in new apprenticeship slots</w:t>
      </w:r>
      <w:r w:rsidR="00673C4F">
        <w:rPr>
          <w:rStyle w:val="normaltextrun"/>
          <w:rFonts w:ascii="Calibri" w:hAnsi="Calibri" w:cs="Calibri"/>
          <w:sz w:val="21"/>
          <w:szCs w:val="21"/>
        </w:rPr>
        <w:t xml:space="preserve"> between 2006-2008 and 2009-2011</w:t>
      </w:r>
      <w:r w:rsidR="00673C4F">
        <w:rPr>
          <w:rStyle w:val="FootnoteReference"/>
          <w:rFonts w:ascii="Calibri" w:hAnsi="Calibri" w:cs="Calibri"/>
          <w:sz w:val="21"/>
          <w:szCs w:val="21"/>
        </w:rPr>
        <w:footnoteReference w:id="7"/>
      </w:r>
      <w:r w:rsidRPr="600F0A08">
        <w:rPr>
          <w:rStyle w:val="normaltextrun"/>
          <w:rFonts w:ascii="Calibri" w:hAnsi="Calibri" w:cs="Calibri"/>
          <w:sz w:val="21"/>
          <w:szCs w:val="21"/>
        </w:rPr>
        <w:t xml:space="preserve">. Should this </w:t>
      </w:r>
      <w:r w:rsidR="00120A4B">
        <w:rPr>
          <w:rStyle w:val="normaltextrun"/>
          <w:rFonts w:ascii="Calibri" w:hAnsi="Calibri" w:cs="Calibri"/>
          <w:sz w:val="21"/>
          <w:szCs w:val="21"/>
        </w:rPr>
        <w:t>t</w:t>
      </w:r>
      <w:r w:rsidR="00120A4B" w:rsidRPr="600F0A08">
        <w:rPr>
          <w:rStyle w:val="normaltextrun"/>
          <w:rFonts w:ascii="Calibri" w:hAnsi="Calibri" w:cs="Calibri"/>
          <w:sz w:val="21"/>
          <w:szCs w:val="21"/>
        </w:rPr>
        <w:t>re</w:t>
      </w:r>
      <w:r w:rsidR="00120A4B">
        <w:rPr>
          <w:rStyle w:val="normaltextrun"/>
          <w:rFonts w:ascii="Calibri" w:hAnsi="Calibri" w:cs="Calibri"/>
          <w:sz w:val="21"/>
          <w:szCs w:val="21"/>
        </w:rPr>
        <w:t xml:space="preserve">nd </w:t>
      </w:r>
      <w:r w:rsidR="00120A4B" w:rsidRPr="600F0A08">
        <w:rPr>
          <w:rStyle w:val="normaltextrun"/>
          <w:rFonts w:ascii="Calibri" w:hAnsi="Calibri" w:cs="Calibri"/>
          <w:sz w:val="21"/>
          <w:szCs w:val="21"/>
        </w:rPr>
        <w:t>re</w:t>
      </w:r>
      <w:r w:rsidR="00120A4B">
        <w:rPr>
          <w:rStyle w:val="normaltextrun"/>
          <w:rFonts w:ascii="Calibri" w:hAnsi="Calibri" w:cs="Calibri"/>
          <w:sz w:val="21"/>
          <w:szCs w:val="21"/>
        </w:rPr>
        <w:t>p</w:t>
      </w:r>
      <w:r w:rsidR="00120A4B" w:rsidRPr="600F0A08">
        <w:rPr>
          <w:rStyle w:val="normaltextrun"/>
          <w:rFonts w:ascii="Calibri" w:hAnsi="Calibri" w:cs="Calibri"/>
          <w:sz w:val="21"/>
          <w:szCs w:val="21"/>
        </w:rPr>
        <w:t>e</w:t>
      </w:r>
      <w:r w:rsidR="00120A4B">
        <w:rPr>
          <w:rStyle w:val="normaltextrun"/>
          <w:rFonts w:ascii="Calibri" w:hAnsi="Calibri" w:cs="Calibri"/>
          <w:sz w:val="21"/>
          <w:szCs w:val="21"/>
        </w:rPr>
        <w:t xml:space="preserve">at </w:t>
      </w:r>
      <w:r w:rsidR="5F466344" w:rsidRPr="600F0A08">
        <w:rPr>
          <w:rStyle w:val="normaltextrun"/>
          <w:rFonts w:ascii="Calibri" w:hAnsi="Calibri" w:cs="Calibri"/>
          <w:sz w:val="21"/>
          <w:szCs w:val="21"/>
        </w:rPr>
        <w:t>as a result of</w:t>
      </w:r>
      <w:r w:rsidRPr="600F0A08">
        <w:rPr>
          <w:rStyle w:val="normaltextrun"/>
          <w:rFonts w:ascii="Calibri" w:hAnsi="Calibri" w:cs="Calibri"/>
          <w:sz w:val="21"/>
          <w:szCs w:val="21"/>
        </w:rPr>
        <w:t xml:space="preserve"> the pandemic, </w:t>
      </w:r>
      <w:r w:rsidR="0A729918" w:rsidRPr="600F0A08">
        <w:rPr>
          <w:rStyle w:val="normaltextrun"/>
          <w:rFonts w:ascii="Calibri" w:hAnsi="Calibri" w:cs="Calibri"/>
          <w:sz w:val="21"/>
          <w:szCs w:val="21"/>
        </w:rPr>
        <w:t>proposals</w:t>
      </w:r>
      <w:r w:rsidRPr="600F0A08">
        <w:rPr>
          <w:rStyle w:val="normaltextrun"/>
          <w:rFonts w:ascii="Calibri" w:hAnsi="Calibri" w:cs="Calibri"/>
          <w:sz w:val="21"/>
          <w:szCs w:val="21"/>
        </w:rPr>
        <w:t xml:space="preserve"> should account for this impact by targeting and prioritizing Priority Hire communities for the pre-apprenticeship and apprenticeship training slots. Working with apprenticeship coordinators and contractors to track </w:t>
      </w:r>
      <w:r w:rsidR="00120A4B">
        <w:rPr>
          <w:rStyle w:val="normaltextrun"/>
          <w:rFonts w:ascii="Calibri" w:hAnsi="Calibri" w:cs="Calibri"/>
          <w:sz w:val="21"/>
          <w:szCs w:val="21"/>
        </w:rPr>
        <w:t>t</w:t>
      </w:r>
      <w:r w:rsidR="00120A4B" w:rsidRPr="600F0A08">
        <w:rPr>
          <w:rStyle w:val="normaltextrun"/>
          <w:rFonts w:ascii="Calibri" w:hAnsi="Calibri" w:cs="Calibri"/>
          <w:sz w:val="21"/>
          <w:szCs w:val="21"/>
        </w:rPr>
        <w:t>h</w:t>
      </w:r>
      <w:r w:rsidR="00120A4B">
        <w:rPr>
          <w:rStyle w:val="normaltextrun"/>
          <w:rFonts w:ascii="Calibri" w:hAnsi="Calibri" w:cs="Calibri"/>
          <w:sz w:val="21"/>
          <w:szCs w:val="21"/>
        </w:rPr>
        <w:t xml:space="preserve">e </w:t>
      </w:r>
      <w:r w:rsidR="00120A4B" w:rsidRPr="600F0A08">
        <w:rPr>
          <w:rStyle w:val="normaltextrun"/>
          <w:rFonts w:ascii="Calibri" w:hAnsi="Calibri" w:cs="Calibri"/>
          <w:sz w:val="21"/>
          <w:szCs w:val="21"/>
        </w:rPr>
        <w:t xml:space="preserve">demand </w:t>
      </w:r>
      <w:r w:rsidR="00120A4B">
        <w:rPr>
          <w:rStyle w:val="normaltextrun"/>
          <w:rFonts w:ascii="Calibri" w:hAnsi="Calibri" w:cs="Calibri"/>
          <w:sz w:val="21"/>
          <w:szCs w:val="21"/>
        </w:rPr>
        <w:t>for</w:t>
      </w:r>
      <w:r w:rsidR="00120A4B" w:rsidRPr="00120A4B">
        <w:rPr>
          <w:rStyle w:val="normaltextrun"/>
          <w:rFonts w:ascii="Calibri" w:hAnsi="Calibri" w:cs="Calibri"/>
          <w:sz w:val="21"/>
          <w:szCs w:val="21"/>
        </w:rPr>
        <w:t xml:space="preserve"> </w:t>
      </w:r>
      <w:r w:rsidR="00120A4B" w:rsidRPr="600F0A08">
        <w:rPr>
          <w:rStyle w:val="normaltextrun"/>
          <w:rFonts w:ascii="Calibri" w:hAnsi="Calibri" w:cs="Calibri"/>
          <w:sz w:val="21"/>
          <w:szCs w:val="21"/>
        </w:rPr>
        <w:t xml:space="preserve">new </w:t>
      </w:r>
      <w:r w:rsidRPr="600F0A08">
        <w:rPr>
          <w:rStyle w:val="normaltextrun"/>
          <w:rFonts w:ascii="Calibri" w:hAnsi="Calibri" w:cs="Calibri"/>
          <w:sz w:val="21"/>
          <w:szCs w:val="21"/>
        </w:rPr>
        <w:t>apprentices will be critical.</w:t>
      </w:r>
      <w:r w:rsidRPr="600F0A08">
        <w:rPr>
          <w:rStyle w:val="eop"/>
          <w:rFonts w:ascii="Calibri" w:hAnsi="Calibri" w:cs="Calibri"/>
          <w:sz w:val="21"/>
          <w:szCs w:val="21"/>
        </w:rPr>
        <w:t> </w:t>
      </w:r>
    </w:p>
    <w:p w14:paraId="5EE27D29" w14:textId="5085A471" w:rsidR="00394965" w:rsidRDefault="091DB3B8" w:rsidP="600F0A08">
      <w:pPr>
        <w:pStyle w:val="paragraph"/>
        <w:numPr>
          <w:ilvl w:val="0"/>
          <w:numId w:val="15"/>
        </w:numPr>
        <w:spacing w:before="0" w:beforeAutospacing="0" w:after="0" w:afterAutospacing="0"/>
        <w:ind w:left="360" w:firstLine="0"/>
        <w:textAlignment w:val="baseline"/>
        <w:rPr>
          <w:rFonts w:ascii="Calibri" w:hAnsi="Calibri" w:cs="Calibri"/>
          <w:sz w:val="21"/>
          <w:szCs w:val="21"/>
        </w:rPr>
      </w:pPr>
      <w:r w:rsidRPr="600F0A08">
        <w:rPr>
          <w:rStyle w:val="normaltextrun"/>
          <w:rFonts w:ascii="Calibri" w:hAnsi="Calibri" w:cs="Calibri"/>
          <w:b/>
          <w:bCs/>
          <w:sz w:val="21"/>
          <w:szCs w:val="21"/>
        </w:rPr>
        <w:t>Decreased diversity in the construction workforce.</w:t>
      </w:r>
      <w:r w:rsidRPr="600F0A08">
        <w:rPr>
          <w:rStyle w:val="normaltextrun"/>
          <w:rFonts w:ascii="Calibri" w:hAnsi="Calibri" w:cs="Calibri"/>
          <w:sz w:val="21"/>
          <w:szCs w:val="21"/>
        </w:rPr>
        <w:t> Workers of color and women in construction were more negatively impacted than their white and male counterparts</w:t>
      </w:r>
      <w:r w:rsidR="3B838303" w:rsidRPr="600F0A08">
        <w:rPr>
          <w:rStyle w:val="normaltextrun"/>
          <w:rFonts w:ascii="Calibri" w:hAnsi="Calibri" w:cs="Calibri"/>
          <w:sz w:val="21"/>
          <w:szCs w:val="21"/>
        </w:rPr>
        <w:t xml:space="preserve"> in </w:t>
      </w:r>
      <w:r w:rsidR="7E405041" w:rsidRPr="600F0A08">
        <w:rPr>
          <w:rStyle w:val="normaltextrun"/>
          <w:rFonts w:ascii="Calibri" w:hAnsi="Calibri" w:cs="Calibri"/>
          <w:sz w:val="21"/>
          <w:szCs w:val="21"/>
        </w:rPr>
        <w:t>the tri-county region (King, Pierce and Snohomish counties)</w:t>
      </w:r>
      <w:r w:rsidRPr="600F0A08">
        <w:rPr>
          <w:rStyle w:val="normaltextrun"/>
          <w:rFonts w:ascii="Calibri" w:hAnsi="Calibri" w:cs="Calibri"/>
          <w:sz w:val="21"/>
          <w:szCs w:val="21"/>
        </w:rPr>
        <w:t>. For example, Seattle Jobs Initiative reported that between 2007 and 2014, the </w:t>
      </w:r>
      <w:r w:rsidR="1E375B04" w:rsidRPr="600F0A08">
        <w:rPr>
          <w:rStyle w:val="normaltextrun"/>
          <w:rFonts w:ascii="Calibri" w:hAnsi="Calibri" w:cs="Calibri"/>
          <w:sz w:val="21"/>
          <w:szCs w:val="21"/>
        </w:rPr>
        <w:t>portion</w:t>
      </w:r>
      <w:r w:rsidRPr="600F0A08">
        <w:rPr>
          <w:rStyle w:val="normaltextrun"/>
          <w:rFonts w:ascii="Calibri" w:hAnsi="Calibri" w:cs="Calibri"/>
          <w:sz w:val="21"/>
          <w:szCs w:val="21"/>
        </w:rPr>
        <w:t xml:space="preserve"> of Black and African Americans in the construction workforce dropped 20%, while white workers only dropped 2%. This RFP intends to help stop this trend from recurring by </w:t>
      </w:r>
      <w:r w:rsidR="00F621C8">
        <w:rPr>
          <w:rStyle w:val="normaltextrun"/>
          <w:rFonts w:ascii="Calibri" w:hAnsi="Calibri" w:cs="Calibri"/>
          <w:sz w:val="21"/>
          <w:szCs w:val="21"/>
        </w:rPr>
        <w:t>inve</w:t>
      </w:r>
      <w:r w:rsidRPr="600F0A08">
        <w:rPr>
          <w:rStyle w:val="normaltextrun"/>
          <w:rFonts w:ascii="Calibri" w:hAnsi="Calibri" w:cs="Calibri"/>
          <w:sz w:val="21"/>
          <w:szCs w:val="21"/>
        </w:rPr>
        <w:t>s</w:t>
      </w:r>
      <w:r w:rsidR="00F621C8">
        <w:rPr>
          <w:rStyle w:val="normaltextrun"/>
          <w:rFonts w:ascii="Calibri" w:hAnsi="Calibri" w:cs="Calibri"/>
          <w:sz w:val="21"/>
          <w:szCs w:val="21"/>
        </w:rPr>
        <w:t>t</w:t>
      </w:r>
      <w:r w:rsidRPr="600F0A08">
        <w:rPr>
          <w:rStyle w:val="normaltextrun"/>
          <w:rFonts w:ascii="Calibri" w:hAnsi="Calibri" w:cs="Calibri"/>
          <w:sz w:val="21"/>
          <w:szCs w:val="21"/>
        </w:rPr>
        <w:t xml:space="preserve">ing </w:t>
      </w:r>
      <w:r w:rsidR="00F621C8">
        <w:rPr>
          <w:rStyle w:val="normaltextrun"/>
          <w:rFonts w:ascii="Calibri" w:hAnsi="Calibri" w:cs="Calibri"/>
          <w:sz w:val="21"/>
          <w:szCs w:val="21"/>
        </w:rPr>
        <w:t>i</w:t>
      </w:r>
      <w:r w:rsidRPr="600F0A08">
        <w:rPr>
          <w:rStyle w:val="normaltextrun"/>
          <w:rFonts w:ascii="Calibri" w:hAnsi="Calibri" w:cs="Calibri"/>
          <w:sz w:val="21"/>
          <w:szCs w:val="21"/>
        </w:rPr>
        <w:t xml:space="preserve">n strategies that offset disparities </w:t>
      </w:r>
      <w:r w:rsidR="3593B7B9" w:rsidRPr="600F0A08">
        <w:rPr>
          <w:rStyle w:val="normaltextrun"/>
          <w:rFonts w:ascii="Calibri" w:hAnsi="Calibri" w:cs="Calibri"/>
          <w:sz w:val="21"/>
          <w:szCs w:val="21"/>
        </w:rPr>
        <w:t>Priority Hire</w:t>
      </w:r>
      <w:r w:rsidRPr="600F0A08">
        <w:rPr>
          <w:rStyle w:val="normaltextrun"/>
          <w:rFonts w:ascii="Calibri" w:hAnsi="Calibri" w:cs="Calibri"/>
          <w:sz w:val="21"/>
          <w:szCs w:val="21"/>
        </w:rPr>
        <w:t xml:space="preserve"> individuals experience.</w:t>
      </w:r>
      <w:r w:rsidRPr="600F0A08">
        <w:rPr>
          <w:rStyle w:val="eop"/>
          <w:rFonts w:ascii="Calibri" w:hAnsi="Calibri" w:cs="Calibri"/>
          <w:sz w:val="21"/>
          <w:szCs w:val="21"/>
        </w:rPr>
        <w:t> </w:t>
      </w:r>
    </w:p>
    <w:p w14:paraId="2AAB570F" w14:textId="0721AB6A" w:rsidR="00394965" w:rsidRDefault="00394965" w:rsidP="283F2BA1">
      <w:pPr>
        <w:pStyle w:val="paragraph"/>
        <w:spacing w:before="0" w:beforeAutospacing="0" w:after="0" w:afterAutospacing="0"/>
        <w:textAlignment w:val="baseline"/>
        <w:rPr>
          <w:rStyle w:val="eop"/>
          <w:rFonts w:ascii="Calibri" w:hAnsi="Calibri" w:cs="Calibri"/>
          <w:sz w:val="21"/>
          <w:szCs w:val="21"/>
        </w:rPr>
      </w:pPr>
    </w:p>
    <w:p w14:paraId="31B9A733" w14:textId="74F46686" w:rsidR="00394965" w:rsidRDefault="091DB3B8" w:rsidP="283F2BA1">
      <w:pPr>
        <w:pStyle w:val="paragraph"/>
        <w:spacing w:before="0" w:beforeAutospacing="0" w:after="0" w:afterAutospacing="0"/>
        <w:textAlignment w:val="baseline"/>
        <w:rPr>
          <w:rStyle w:val="normaltextrun"/>
          <w:rFonts w:ascii="Calibri" w:hAnsi="Calibri" w:cs="Calibri"/>
          <w:sz w:val="21"/>
          <w:szCs w:val="21"/>
        </w:rPr>
      </w:pPr>
      <w:r w:rsidRPr="283F2BA1">
        <w:rPr>
          <w:rStyle w:val="normaltextrun"/>
          <w:rFonts w:ascii="Calibri" w:hAnsi="Calibri" w:cs="Calibri"/>
          <w:sz w:val="21"/>
          <w:szCs w:val="21"/>
        </w:rPr>
        <w:t xml:space="preserve">This RFP is critical to ensure that we continue to support the trades’ diversity long-term. </w:t>
      </w:r>
      <w:r w:rsidR="731EB725" w:rsidRPr="283F2BA1">
        <w:rPr>
          <w:rStyle w:val="normaltextrun"/>
          <w:rFonts w:ascii="Calibri" w:hAnsi="Calibri" w:cs="Calibri"/>
          <w:sz w:val="21"/>
          <w:szCs w:val="21"/>
        </w:rPr>
        <w:t>C</w:t>
      </w:r>
      <w:r w:rsidRPr="283F2BA1">
        <w:rPr>
          <w:rStyle w:val="normaltextrun"/>
          <w:rFonts w:ascii="Calibri" w:hAnsi="Calibri" w:cs="Calibri"/>
          <w:sz w:val="21"/>
          <w:szCs w:val="21"/>
        </w:rPr>
        <w:t>onnecting</w:t>
      </w:r>
      <w:r w:rsidR="57D1FFAC" w:rsidRPr="283F2BA1">
        <w:rPr>
          <w:rStyle w:val="normaltextrun"/>
          <w:rFonts w:ascii="Calibri" w:hAnsi="Calibri" w:cs="Calibri"/>
          <w:sz w:val="21"/>
          <w:szCs w:val="21"/>
        </w:rPr>
        <w:t xml:space="preserve"> historically underserved</w:t>
      </w:r>
      <w:r w:rsidRPr="283F2BA1">
        <w:rPr>
          <w:rStyle w:val="normaltextrun"/>
          <w:rFonts w:ascii="Calibri" w:hAnsi="Calibri" w:cs="Calibri"/>
          <w:sz w:val="21"/>
          <w:szCs w:val="21"/>
        </w:rPr>
        <w:t xml:space="preserve"> communities to construction training and digital career growth opportunities can provide long-lasting careers with room for upward growth.</w:t>
      </w:r>
    </w:p>
    <w:p w14:paraId="010CFF38" w14:textId="77777777" w:rsidR="00394965" w:rsidRDefault="00394965" w:rsidP="283F2BA1">
      <w:pPr>
        <w:pStyle w:val="paragraph"/>
        <w:spacing w:before="0" w:beforeAutospacing="0" w:after="0" w:afterAutospacing="0"/>
        <w:textAlignment w:val="baseline"/>
        <w:rPr>
          <w:rFonts w:ascii="Segoe UI" w:hAnsi="Segoe UI" w:cs="Segoe UI"/>
          <w:sz w:val="21"/>
          <w:szCs w:val="21"/>
        </w:rPr>
      </w:pPr>
    </w:p>
    <w:p w14:paraId="0A3796FF"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b/>
          <w:bCs/>
          <w:sz w:val="21"/>
          <w:szCs w:val="21"/>
        </w:rPr>
        <w:t>Partnerships</w:t>
      </w:r>
      <w:r w:rsidRPr="283F2BA1">
        <w:rPr>
          <w:rStyle w:val="eop"/>
          <w:rFonts w:ascii="Calibri" w:hAnsi="Calibri" w:cs="Calibri"/>
          <w:sz w:val="21"/>
          <w:szCs w:val="21"/>
        </w:rPr>
        <w:t> </w:t>
      </w:r>
    </w:p>
    <w:p w14:paraId="11A85F20" w14:textId="1A27D092"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normaltextrun"/>
          <w:rFonts w:ascii="Calibri" w:hAnsi="Calibri" w:cs="Calibri"/>
          <w:sz w:val="21"/>
          <w:szCs w:val="21"/>
        </w:rPr>
        <w:t>This RFP is led by the City’s </w:t>
      </w:r>
      <w:hyperlink r:id="rId20">
        <w:r w:rsidRPr="283F2BA1">
          <w:rPr>
            <w:rStyle w:val="normaltextrun"/>
            <w:rFonts w:ascii="Calibri" w:hAnsi="Calibri" w:cs="Calibri"/>
            <w:color w:val="0000FF"/>
            <w:sz w:val="21"/>
            <w:szCs w:val="21"/>
            <w:u w:val="single"/>
          </w:rPr>
          <w:t>Purchasing and Contracting (PC) division</w:t>
        </w:r>
      </w:hyperlink>
      <w:r w:rsidRPr="00703CBF">
        <w:rPr>
          <w:rStyle w:val="normaltextrun"/>
          <w:rFonts w:ascii="Calibri" w:hAnsi="Calibri" w:cs="Calibri"/>
          <w:sz w:val="21"/>
          <w:szCs w:val="21"/>
        </w:rPr>
        <w:t>, housed within the City’s Department of Finance and Administrative Services (FAS)</w:t>
      </w:r>
      <w:r w:rsidRPr="283F2BA1">
        <w:rPr>
          <w:rStyle w:val="normaltextrun"/>
          <w:rFonts w:ascii="Calibri" w:hAnsi="Calibri" w:cs="Calibri"/>
          <w:sz w:val="21"/>
          <w:szCs w:val="21"/>
        </w:rPr>
        <w:t xml:space="preserve">. The </w:t>
      </w:r>
      <w:hyperlink r:id="rId21" w:history="1">
        <w:r w:rsidRPr="00BA60F4">
          <w:rPr>
            <w:rStyle w:val="Hyperlink"/>
            <w:rFonts w:ascii="Calibri" w:hAnsi="Calibri" w:cs="Calibri"/>
            <w:sz w:val="21"/>
            <w:szCs w:val="21"/>
          </w:rPr>
          <w:t>Port of Seattle</w:t>
        </w:r>
      </w:hyperlink>
      <w:r w:rsidRPr="283F2BA1">
        <w:rPr>
          <w:rStyle w:val="normaltextrun"/>
          <w:rFonts w:ascii="Calibri" w:hAnsi="Calibri" w:cs="Calibri"/>
          <w:sz w:val="21"/>
          <w:szCs w:val="21"/>
        </w:rPr>
        <w:t xml:space="preserve"> (Port) and </w:t>
      </w:r>
      <w:hyperlink r:id="rId22" w:history="1">
        <w:r w:rsidRPr="00BA60F4">
          <w:rPr>
            <w:rStyle w:val="Hyperlink"/>
            <w:rFonts w:ascii="Calibri" w:hAnsi="Calibri" w:cs="Calibri"/>
            <w:sz w:val="21"/>
            <w:szCs w:val="21"/>
          </w:rPr>
          <w:t>Sound Transit </w:t>
        </w:r>
      </w:hyperlink>
      <w:r w:rsidRPr="283F2BA1">
        <w:rPr>
          <w:rStyle w:val="normaltextrun"/>
          <w:rFonts w:ascii="Calibri" w:hAnsi="Calibri" w:cs="Calibri"/>
          <w:sz w:val="21"/>
          <w:szCs w:val="21"/>
        </w:rPr>
        <w:t xml:space="preserve">are joining this RFP in partnership and </w:t>
      </w:r>
      <w:r w:rsidRPr="283F2BA1">
        <w:rPr>
          <w:rStyle w:val="normaltextrun"/>
          <w:rFonts w:ascii="Calibri" w:hAnsi="Calibri" w:cs="Calibri"/>
          <w:sz w:val="21"/>
          <w:szCs w:val="21"/>
        </w:rPr>
        <w:lastRenderedPageBreak/>
        <w:t xml:space="preserve">plan to invest an estimated </w:t>
      </w:r>
      <w:r w:rsidR="00F621C8">
        <w:rPr>
          <w:rStyle w:val="normaltextrun"/>
          <w:rFonts w:ascii="Calibri" w:hAnsi="Calibri" w:cs="Calibri"/>
          <w:sz w:val="21"/>
          <w:szCs w:val="21"/>
        </w:rPr>
        <w:t>$20</w:t>
      </w:r>
      <w:bookmarkStart w:id="7" w:name="_Hlk55449426"/>
      <w:r w:rsidR="00F621C8">
        <w:rPr>
          <w:rStyle w:val="normaltextrun"/>
          <w:rFonts w:ascii="Calibri" w:hAnsi="Calibri" w:cs="Calibri"/>
          <w:sz w:val="21"/>
          <w:szCs w:val="21"/>
        </w:rPr>
        <w:t>0,000</w:t>
      </w:r>
      <w:r w:rsidRPr="283F2BA1">
        <w:rPr>
          <w:rStyle w:val="normaltextrun"/>
          <w:rFonts w:ascii="Calibri" w:hAnsi="Calibri" w:cs="Calibri"/>
          <w:sz w:val="21"/>
          <w:szCs w:val="21"/>
        </w:rPr>
        <w:t xml:space="preserve"> </w:t>
      </w:r>
      <w:bookmarkEnd w:id="7"/>
      <w:r w:rsidRPr="283F2BA1">
        <w:rPr>
          <w:rStyle w:val="normaltextrun"/>
          <w:rFonts w:ascii="Calibri" w:hAnsi="Calibri" w:cs="Calibri"/>
          <w:sz w:val="21"/>
          <w:szCs w:val="21"/>
        </w:rPr>
        <w:t xml:space="preserve">and </w:t>
      </w:r>
      <w:r w:rsidR="00C145D5">
        <w:rPr>
          <w:rStyle w:val="normaltextrun"/>
          <w:rFonts w:ascii="Calibri" w:hAnsi="Calibri" w:cs="Calibri"/>
          <w:sz w:val="21"/>
          <w:szCs w:val="21"/>
        </w:rPr>
        <w:t>$250,000</w:t>
      </w:r>
      <w:r w:rsidR="0EADDF1A" w:rsidRPr="283F2BA1">
        <w:rPr>
          <w:rStyle w:val="normaltextrun"/>
          <w:rFonts w:ascii="Calibri" w:hAnsi="Calibri" w:cs="Calibri"/>
          <w:sz w:val="21"/>
          <w:szCs w:val="21"/>
        </w:rPr>
        <w:t>,</w:t>
      </w:r>
      <w:r w:rsidRPr="283F2BA1">
        <w:rPr>
          <w:rStyle w:val="normaltextrun"/>
          <w:rFonts w:ascii="Calibri" w:hAnsi="Calibri" w:cs="Calibri"/>
          <w:sz w:val="21"/>
          <w:szCs w:val="21"/>
        </w:rPr>
        <w:t xml:space="preserve"> respectively. Although they are not financially investing in this RFP, FAS also partners with Seattle Public Schools (SPS)</w:t>
      </w:r>
      <w:r w:rsidR="7769BCED" w:rsidRPr="283F2BA1">
        <w:rPr>
          <w:rStyle w:val="normaltextrun"/>
          <w:rFonts w:ascii="Calibri" w:hAnsi="Calibri" w:cs="Calibri"/>
          <w:sz w:val="21"/>
          <w:szCs w:val="21"/>
        </w:rPr>
        <w:t>, who has a</w:t>
      </w:r>
      <w:r w:rsidRPr="283F2BA1">
        <w:rPr>
          <w:rStyle w:val="normaltextrun"/>
          <w:rFonts w:ascii="Calibri" w:hAnsi="Calibri" w:cs="Calibri"/>
          <w:sz w:val="21"/>
          <w:szCs w:val="21"/>
        </w:rPr>
        <w:t xml:space="preserve"> </w:t>
      </w:r>
      <w:hyperlink r:id="rId23">
        <w:r w:rsidRPr="283F2BA1">
          <w:rPr>
            <w:rStyle w:val="Hyperlink"/>
            <w:rFonts w:ascii="Calibri" w:hAnsi="Calibri" w:cs="Calibri"/>
            <w:sz w:val="21"/>
            <w:szCs w:val="21"/>
          </w:rPr>
          <w:t>Student and Community Workforce Agreement</w:t>
        </w:r>
      </w:hyperlink>
      <w:r w:rsidR="03861317" w:rsidRPr="283F2BA1">
        <w:rPr>
          <w:rStyle w:val="normaltextrun"/>
          <w:rFonts w:ascii="Calibri" w:hAnsi="Calibri" w:cs="Calibri"/>
          <w:sz w:val="21"/>
          <w:szCs w:val="21"/>
        </w:rPr>
        <w:t xml:space="preserve"> that</w:t>
      </w:r>
      <w:r w:rsidRPr="283F2BA1">
        <w:rPr>
          <w:rStyle w:val="normaltextrun"/>
          <w:rFonts w:ascii="Calibri" w:hAnsi="Calibri" w:cs="Calibri"/>
          <w:sz w:val="21"/>
          <w:szCs w:val="21"/>
        </w:rPr>
        <w:t xml:space="preserve"> includes </w:t>
      </w:r>
      <w:r w:rsidR="6DFF8E39" w:rsidRPr="283F2BA1">
        <w:rPr>
          <w:rStyle w:val="normaltextrun"/>
          <w:rFonts w:ascii="Calibri" w:hAnsi="Calibri" w:cs="Calibri"/>
          <w:sz w:val="21"/>
          <w:szCs w:val="21"/>
        </w:rPr>
        <w:t xml:space="preserve">Priority Hire and </w:t>
      </w:r>
      <w:r w:rsidRPr="283F2BA1">
        <w:rPr>
          <w:rStyle w:val="normaltextrun"/>
          <w:rFonts w:ascii="Calibri" w:hAnsi="Calibri" w:cs="Calibri"/>
          <w:sz w:val="21"/>
          <w:szCs w:val="21"/>
        </w:rPr>
        <w:t>workforce requirements for former SPS students (graduates and non-graduates) and workers who have a current SPS student in their household. </w:t>
      </w:r>
      <w:r w:rsidRPr="283F2BA1">
        <w:rPr>
          <w:rStyle w:val="eop"/>
          <w:rFonts w:ascii="Calibri" w:hAnsi="Calibri" w:cs="Calibri"/>
          <w:sz w:val="21"/>
          <w:szCs w:val="21"/>
        </w:rPr>
        <w:t> </w:t>
      </w:r>
    </w:p>
    <w:p w14:paraId="035601BB" w14:textId="77777777" w:rsidR="00394965" w:rsidRDefault="091DB3B8" w:rsidP="283F2BA1">
      <w:pPr>
        <w:pStyle w:val="paragraph"/>
        <w:spacing w:before="0" w:beforeAutospacing="0" w:after="0" w:afterAutospacing="0"/>
        <w:textAlignment w:val="baseline"/>
        <w:rPr>
          <w:rFonts w:ascii="Segoe UI" w:hAnsi="Segoe UI" w:cs="Segoe UI"/>
          <w:sz w:val="21"/>
          <w:szCs w:val="21"/>
        </w:rPr>
      </w:pPr>
      <w:r w:rsidRPr="283F2BA1">
        <w:rPr>
          <w:rStyle w:val="eop"/>
          <w:rFonts w:ascii="Calibri" w:hAnsi="Calibri" w:cs="Calibri"/>
          <w:sz w:val="21"/>
          <w:szCs w:val="21"/>
        </w:rPr>
        <w:t> </w:t>
      </w:r>
    </w:p>
    <w:p w14:paraId="3379A10A" w14:textId="2B50C34C" w:rsidR="00F67CFF" w:rsidRPr="00F67CFF" w:rsidRDefault="04355BA7" w:rsidP="283F2BA1">
      <w:pPr>
        <w:pStyle w:val="paragraph"/>
        <w:spacing w:before="0" w:beforeAutospacing="0" w:after="0" w:afterAutospacing="0"/>
        <w:textAlignment w:val="baseline"/>
        <w:rPr>
          <w:rStyle w:val="eop"/>
          <w:rFonts w:ascii="Calibri" w:hAnsi="Calibri" w:cs="Calibri"/>
          <w:b/>
          <w:bCs/>
          <w:sz w:val="21"/>
          <w:szCs w:val="21"/>
        </w:rPr>
      </w:pPr>
      <w:r w:rsidRPr="283F2BA1">
        <w:rPr>
          <w:rStyle w:val="eop"/>
          <w:rFonts w:ascii="Calibri" w:hAnsi="Calibri" w:cs="Calibri"/>
          <w:b/>
          <w:bCs/>
          <w:sz w:val="21"/>
          <w:szCs w:val="21"/>
        </w:rPr>
        <w:t xml:space="preserve">RFP </w:t>
      </w:r>
      <w:r w:rsidR="6C926656" w:rsidRPr="283F2BA1">
        <w:rPr>
          <w:rStyle w:val="eop"/>
          <w:rFonts w:ascii="Calibri" w:hAnsi="Calibri" w:cs="Calibri"/>
          <w:b/>
          <w:bCs/>
          <w:sz w:val="21"/>
          <w:szCs w:val="21"/>
        </w:rPr>
        <w:t xml:space="preserve">Available </w:t>
      </w:r>
      <w:r w:rsidRPr="283F2BA1">
        <w:rPr>
          <w:rStyle w:val="eop"/>
          <w:rFonts w:ascii="Calibri" w:hAnsi="Calibri" w:cs="Calibri"/>
          <w:b/>
          <w:bCs/>
          <w:sz w:val="21"/>
          <w:szCs w:val="21"/>
        </w:rPr>
        <w:t>Funding</w:t>
      </w:r>
    </w:p>
    <w:p w14:paraId="15D30BD2" w14:textId="2E4FB3C2" w:rsidR="00F67CFF" w:rsidRPr="00F67CFF" w:rsidRDefault="1E40BDFE" w:rsidP="38C01D05">
      <w:pPr>
        <w:jc w:val="both"/>
        <w:textAlignment w:val="baseline"/>
        <w:rPr>
          <w:rFonts w:ascii="Calibri" w:eastAsia="Calibri" w:hAnsi="Calibri" w:cs="Calibri"/>
          <w:sz w:val="21"/>
          <w:szCs w:val="21"/>
        </w:rPr>
      </w:pPr>
      <w:bookmarkStart w:id="8" w:name="_Hlk55827280"/>
      <w:r w:rsidRPr="676690C4">
        <w:rPr>
          <w:rFonts w:ascii="Calibri" w:eastAsia="Calibri" w:hAnsi="Calibri" w:cs="Calibri"/>
          <w:sz w:val="21"/>
          <w:szCs w:val="21"/>
        </w:rPr>
        <w:t>The available budget for this RFP is estimated to total</w:t>
      </w:r>
      <w:r w:rsidR="40619789" w:rsidRPr="676690C4">
        <w:rPr>
          <w:rFonts w:ascii="Calibri" w:eastAsia="Calibri" w:hAnsi="Calibri" w:cs="Calibri"/>
          <w:sz w:val="21"/>
          <w:szCs w:val="21"/>
        </w:rPr>
        <w:t xml:space="preserve"> </w:t>
      </w:r>
      <w:r w:rsidRPr="676690C4">
        <w:rPr>
          <w:rFonts w:ascii="Calibri" w:eastAsia="Calibri" w:hAnsi="Calibri" w:cs="Calibri"/>
          <w:sz w:val="21"/>
          <w:szCs w:val="21"/>
        </w:rPr>
        <w:t>$</w:t>
      </w:r>
      <w:r w:rsidR="1C506CC9" w:rsidRPr="004D4163">
        <w:rPr>
          <w:rFonts w:ascii="Calibri" w:eastAsia="Calibri" w:hAnsi="Calibri" w:cs="Calibri"/>
          <w:color w:val="000000" w:themeColor="text1"/>
          <w:sz w:val="21"/>
          <w:szCs w:val="21"/>
        </w:rPr>
        <w:t>1,754,000</w:t>
      </w:r>
      <w:r w:rsidRPr="676690C4">
        <w:rPr>
          <w:rFonts w:ascii="Calibri" w:eastAsia="Calibri" w:hAnsi="Calibri" w:cs="Calibri"/>
          <w:sz w:val="21"/>
          <w:szCs w:val="21"/>
        </w:rPr>
        <w:t xml:space="preserve"> for</w:t>
      </w:r>
      <w:r w:rsidR="33B33195" w:rsidRPr="676690C4">
        <w:rPr>
          <w:rFonts w:ascii="Calibri" w:eastAsia="Calibri" w:hAnsi="Calibri" w:cs="Calibri"/>
          <w:sz w:val="21"/>
          <w:szCs w:val="21"/>
        </w:rPr>
        <w:t xml:space="preserve"> the </w:t>
      </w:r>
      <w:r w:rsidR="396D5BF6" w:rsidRPr="676690C4">
        <w:rPr>
          <w:rFonts w:ascii="Calibri" w:eastAsia="Calibri" w:hAnsi="Calibri" w:cs="Calibri"/>
          <w:sz w:val="21"/>
          <w:szCs w:val="21"/>
        </w:rPr>
        <w:t xml:space="preserve">program period of January </w:t>
      </w:r>
      <w:r w:rsidR="33B33195" w:rsidRPr="676690C4">
        <w:rPr>
          <w:rFonts w:ascii="Calibri" w:eastAsia="Calibri" w:hAnsi="Calibri" w:cs="Calibri"/>
          <w:sz w:val="21"/>
          <w:szCs w:val="21"/>
        </w:rPr>
        <w:t>2021-</w:t>
      </w:r>
      <w:r w:rsidR="491601A0" w:rsidRPr="676690C4">
        <w:rPr>
          <w:rFonts w:ascii="Calibri" w:eastAsia="Calibri" w:hAnsi="Calibri" w:cs="Calibri"/>
          <w:sz w:val="21"/>
          <w:szCs w:val="21"/>
        </w:rPr>
        <w:t xml:space="preserve">December </w:t>
      </w:r>
      <w:r w:rsidR="33B33195" w:rsidRPr="676690C4">
        <w:rPr>
          <w:rFonts w:ascii="Calibri" w:eastAsia="Calibri" w:hAnsi="Calibri" w:cs="Calibri"/>
          <w:sz w:val="21"/>
          <w:szCs w:val="21"/>
        </w:rPr>
        <w:t>2022</w:t>
      </w:r>
      <w:r w:rsidRPr="676690C4">
        <w:rPr>
          <w:rFonts w:ascii="Calibri" w:eastAsia="Calibri" w:hAnsi="Calibri" w:cs="Calibri"/>
          <w:sz w:val="21"/>
          <w:szCs w:val="21"/>
        </w:rPr>
        <w:t>.</w:t>
      </w:r>
      <w:r w:rsidR="600FE675" w:rsidRPr="676690C4">
        <w:rPr>
          <w:rFonts w:ascii="Calibri" w:eastAsia="Calibri" w:hAnsi="Calibri" w:cs="Calibri"/>
          <w:sz w:val="21"/>
          <w:szCs w:val="21"/>
        </w:rPr>
        <w:t xml:space="preserve"> </w:t>
      </w:r>
      <w:bookmarkEnd w:id="8"/>
      <w:r w:rsidR="600FE675" w:rsidRPr="676690C4">
        <w:rPr>
          <w:rFonts w:ascii="Calibri" w:eastAsia="Calibri" w:hAnsi="Calibri" w:cs="Calibri"/>
          <w:sz w:val="21"/>
          <w:szCs w:val="21"/>
        </w:rPr>
        <w:t xml:space="preserve">There is no set minimum or maximum </w:t>
      </w:r>
      <w:r w:rsidR="0086264C" w:rsidRPr="676690C4">
        <w:rPr>
          <w:rFonts w:ascii="Calibri" w:eastAsia="Calibri" w:hAnsi="Calibri" w:cs="Calibri"/>
          <w:sz w:val="21"/>
          <w:szCs w:val="21"/>
        </w:rPr>
        <w:t xml:space="preserve">proposal dollar </w:t>
      </w:r>
      <w:r w:rsidR="600FE675" w:rsidRPr="676690C4">
        <w:rPr>
          <w:rFonts w:ascii="Calibri" w:eastAsia="Calibri" w:hAnsi="Calibri" w:cs="Calibri"/>
          <w:sz w:val="21"/>
          <w:szCs w:val="21"/>
        </w:rPr>
        <w:t>amount that will be funded</w:t>
      </w:r>
      <w:r w:rsidR="007D0E33" w:rsidRPr="676690C4">
        <w:rPr>
          <w:rFonts w:ascii="Calibri" w:eastAsia="Calibri" w:hAnsi="Calibri" w:cs="Calibri"/>
          <w:sz w:val="21"/>
          <w:szCs w:val="21"/>
        </w:rPr>
        <w:t>.</w:t>
      </w:r>
      <w:r w:rsidR="600FE675" w:rsidRPr="676690C4">
        <w:rPr>
          <w:rFonts w:ascii="Calibri" w:eastAsia="Calibri" w:hAnsi="Calibri" w:cs="Calibri"/>
          <w:sz w:val="21"/>
          <w:szCs w:val="21"/>
        </w:rPr>
        <w:t xml:space="preserve"> The number of awardees will be determined by the evaluation process. The City</w:t>
      </w:r>
      <w:r w:rsidR="6B82C78D" w:rsidRPr="676690C4">
        <w:rPr>
          <w:rFonts w:ascii="Calibri" w:eastAsia="Calibri" w:hAnsi="Calibri" w:cs="Calibri"/>
          <w:sz w:val="21"/>
          <w:szCs w:val="21"/>
        </w:rPr>
        <w:t>, Sound Transit,</w:t>
      </w:r>
      <w:r w:rsidR="600FE675" w:rsidRPr="676690C4">
        <w:rPr>
          <w:rFonts w:ascii="Calibri" w:eastAsia="Calibri" w:hAnsi="Calibri" w:cs="Calibri"/>
          <w:sz w:val="21"/>
          <w:szCs w:val="21"/>
        </w:rPr>
        <w:t xml:space="preserve"> and Port intend to fund the most effective </w:t>
      </w:r>
      <w:r w:rsidR="0A729918" w:rsidRPr="676690C4">
        <w:rPr>
          <w:rFonts w:ascii="Calibri" w:eastAsia="Calibri" w:hAnsi="Calibri" w:cs="Calibri"/>
          <w:sz w:val="21"/>
          <w:szCs w:val="21"/>
        </w:rPr>
        <w:t>proposals</w:t>
      </w:r>
      <w:r w:rsidR="600FE675" w:rsidRPr="676690C4">
        <w:rPr>
          <w:rFonts w:ascii="Calibri" w:eastAsia="Calibri" w:hAnsi="Calibri" w:cs="Calibri"/>
          <w:sz w:val="21"/>
          <w:szCs w:val="21"/>
        </w:rPr>
        <w:t xml:space="preserve"> that support Priority Hire individuals.</w:t>
      </w:r>
      <w:r w:rsidR="7F6A9A4D" w:rsidRPr="676690C4">
        <w:rPr>
          <w:rFonts w:ascii="Calibri" w:eastAsia="Calibri" w:hAnsi="Calibri" w:cs="Calibri"/>
          <w:sz w:val="21"/>
          <w:szCs w:val="21"/>
        </w:rPr>
        <w:t xml:space="preserve"> </w:t>
      </w:r>
      <w:r w:rsidR="22BF9A95" w:rsidRPr="676690C4">
        <w:rPr>
          <w:rFonts w:ascii="Calibri" w:eastAsia="Calibri" w:hAnsi="Calibri" w:cs="Calibri"/>
          <w:sz w:val="21"/>
          <w:szCs w:val="21"/>
        </w:rPr>
        <w:t>Proposer</w:t>
      </w:r>
      <w:r w:rsidR="7F6A9A4D" w:rsidRPr="676690C4">
        <w:rPr>
          <w:rFonts w:ascii="Calibri" w:eastAsia="Calibri" w:hAnsi="Calibri" w:cs="Calibri"/>
          <w:sz w:val="21"/>
          <w:szCs w:val="21"/>
        </w:rPr>
        <w:t xml:space="preserve">s should anticipate that </w:t>
      </w:r>
      <w:r w:rsidR="4E849BFC" w:rsidRPr="676690C4">
        <w:rPr>
          <w:rFonts w:ascii="Calibri" w:eastAsia="Calibri" w:hAnsi="Calibri" w:cs="Calibri"/>
          <w:sz w:val="21"/>
          <w:szCs w:val="21"/>
        </w:rPr>
        <w:t xml:space="preserve">awarded </w:t>
      </w:r>
      <w:r w:rsidR="0A729918" w:rsidRPr="676690C4">
        <w:rPr>
          <w:rFonts w:ascii="Calibri" w:eastAsia="Calibri" w:hAnsi="Calibri" w:cs="Calibri"/>
          <w:sz w:val="21"/>
          <w:szCs w:val="21"/>
        </w:rPr>
        <w:t>proposals</w:t>
      </w:r>
      <w:r w:rsidR="7F6A9A4D" w:rsidRPr="676690C4">
        <w:rPr>
          <w:rFonts w:ascii="Calibri" w:eastAsia="Calibri" w:hAnsi="Calibri" w:cs="Calibri"/>
          <w:sz w:val="21"/>
          <w:szCs w:val="21"/>
        </w:rPr>
        <w:t xml:space="preserve"> may need to be scaled based on funding availability.</w:t>
      </w:r>
    </w:p>
    <w:p w14:paraId="760258B2" w14:textId="77777777" w:rsidR="00F70B47" w:rsidRDefault="00F70B47" w:rsidP="001E59F8">
      <w:pPr>
        <w:pStyle w:val="paragraph"/>
        <w:spacing w:before="0" w:beforeAutospacing="0" w:after="0" w:afterAutospacing="0"/>
        <w:textAlignment w:val="baseline"/>
        <w:rPr>
          <w:rStyle w:val="normaltextrun"/>
          <w:rFonts w:ascii="Calibri" w:hAnsi="Calibri" w:cs="Calibri"/>
          <w:sz w:val="21"/>
          <w:szCs w:val="21"/>
        </w:rPr>
      </w:pPr>
    </w:p>
    <w:p w14:paraId="79D3EAE9" w14:textId="4966561C" w:rsidR="00F67CFF" w:rsidRPr="00F67CFF" w:rsidRDefault="5B3280FC" w:rsidP="7164A84F">
      <w:pPr>
        <w:pStyle w:val="paragraph"/>
        <w:spacing w:before="0" w:beforeAutospacing="0" w:after="0" w:afterAutospacing="0"/>
        <w:jc w:val="center"/>
        <w:textAlignment w:val="baseline"/>
        <w:rPr>
          <w:rStyle w:val="normaltextrun"/>
          <w:rFonts w:ascii="Calibri" w:hAnsi="Calibri" w:cs="Calibri"/>
          <w:sz w:val="21"/>
          <w:szCs w:val="21"/>
        </w:rPr>
      </w:pPr>
      <w:r w:rsidRPr="7164A84F">
        <w:rPr>
          <w:rStyle w:val="normaltextrun"/>
          <w:rFonts w:ascii="Calibri" w:hAnsi="Calibri" w:cs="Calibri"/>
          <w:sz w:val="21"/>
          <w:szCs w:val="21"/>
        </w:rPr>
        <w:t xml:space="preserve">Breakout of the </w:t>
      </w:r>
      <w:r w:rsidR="091DB3B8" w:rsidRPr="7164A84F">
        <w:rPr>
          <w:rStyle w:val="normaltextrun"/>
          <w:rFonts w:ascii="Calibri" w:hAnsi="Calibri" w:cs="Calibri"/>
          <w:sz w:val="21"/>
          <w:szCs w:val="21"/>
        </w:rPr>
        <w:t>estimated </w:t>
      </w:r>
      <w:r w:rsidR="05941537" w:rsidRPr="7164A84F">
        <w:rPr>
          <w:rStyle w:val="normaltextrun"/>
          <w:rFonts w:ascii="Calibri" w:hAnsi="Calibri" w:cs="Calibri"/>
          <w:sz w:val="21"/>
          <w:szCs w:val="21"/>
        </w:rPr>
        <w:t>available budget</w:t>
      </w:r>
      <w:r w:rsidR="091DB3B8" w:rsidRPr="7164A84F">
        <w:rPr>
          <w:rStyle w:val="normaltextrun"/>
          <w:rFonts w:ascii="Calibri" w:hAnsi="Calibri" w:cs="Calibri"/>
          <w:sz w:val="21"/>
          <w:szCs w:val="21"/>
        </w:rPr>
        <w:t xml:space="preserve"> for </w:t>
      </w:r>
      <w:r w:rsidR="2394F6C5" w:rsidRPr="7164A84F">
        <w:rPr>
          <w:rStyle w:val="normaltextrun"/>
          <w:rFonts w:ascii="Calibri" w:hAnsi="Calibri" w:cs="Calibri"/>
          <w:sz w:val="21"/>
          <w:szCs w:val="21"/>
        </w:rPr>
        <w:t>this RFP:</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520"/>
        <w:gridCol w:w="2520"/>
      </w:tblGrid>
      <w:tr w:rsidR="600F0A08" w14:paraId="5D451EF1" w14:textId="77777777" w:rsidTr="00F70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E5DFEC" w:themeFill="accent4" w:themeFillTint="33"/>
          </w:tcPr>
          <w:p w14:paraId="11A760F5" w14:textId="3668E959" w:rsidR="600F0A08" w:rsidRDefault="69CE6679" w:rsidP="7164A84F">
            <w:pPr>
              <w:rPr>
                <w:rStyle w:val="eop"/>
                <w:rFonts w:ascii="Calibri" w:hAnsi="Calibri" w:cs="Calibri"/>
                <w:sz w:val="21"/>
                <w:szCs w:val="21"/>
              </w:rPr>
            </w:pPr>
            <w:r w:rsidRPr="7164A84F">
              <w:rPr>
                <w:rFonts w:ascii="Calibri" w:eastAsia="Calibri" w:hAnsi="Calibri" w:cs="Calibri"/>
                <w:color w:val="000000" w:themeColor="text1"/>
                <w:sz w:val="22"/>
                <w:szCs w:val="22"/>
              </w:rPr>
              <w:t xml:space="preserve">Partner </w:t>
            </w:r>
            <w:r w:rsidR="6C7E00D6" w:rsidRPr="7164A84F">
              <w:rPr>
                <w:rFonts w:ascii="Calibri" w:eastAsia="Calibri" w:hAnsi="Calibri" w:cs="Calibri"/>
                <w:color w:val="000000" w:themeColor="text1"/>
                <w:sz w:val="22"/>
                <w:szCs w:val="22"/>
              </w:rPr>
              <w:t>Agenc</w:t>
            </w:r>
            <w:r w:rsidR="329F64CD" w:rsidRPr="7164A84F">
              <w:rPr>
                <w:rStyle w:val="normaltextrun"/>
                <w:rFonts w:ascii="Calibri" w:hAnsi="Calibri" w:cs="Calibri"/>
                <w:sz w:val="21"/>
                <w:szCs w:val="21"/>
              </w:rPr>
              <w:t>ies</w:t>
            </w:r>
          </w:p>
        </w:tc>
        <w:tc>
          <w:tcPr>
            <w:tcW w:w="2520" w:type="dxa"/>
            <w:shd w:val="clear" w:color="auto" w:fill="E5DFEC" w:themeFill="accent4" w:themeFillTint="33"/>
          </w:tcPr>
          <w:p w14:paraId="4DB08B23" w14:textId="5E32FEF3" w:rsidR="600F0A08" w:rsidRPr="00C145D5" w:rsidRDefault="6C7E00D6">
            <w:pPr>
              <w:cnfStyle w:val="100000000000" w:firstRow="1" w:lastRow="0" w:firstColumn="0" w:lastColumn="0" w:oddVBand="0" w:evenVBand="0" w:oddHBand="0" w:evenHBand="0" w:firstRowFirstColumn="0" w:firstRowLastColumn="0" w:lastRowFirstColumn="0" w:lastRowLastColumn="0"/>
              <w:rPr>
                <w:bCs w:val="0"/>
              </w:rPr>
            </w:pPr>
            <w:r w:rsidRPr="00C145D5">
              <w:rPr>
                <w:rFonts w:ascii="Calibri" w:eastAsia="Calibri" w:hAnsi="Calibri" w:cs="Calibri"/>
                <w:bCs w:val="0"/>
                <w:color w:val="000000" w:themeColor="text1"/>
                <w:sz w:val="22"/>
                <w:szCs w:val="22"/>
              </w:rPr>
              <w:t>2021</w:t>
            </w:r>
          </w:p>
        </w:tc>
        <w:tc>
          <w:tcPr>
            <w:tcW w:w="2520" w:type="dxa"/>
            <w:shd w:val="clear" w:color="auto" w:fill="E5DFEC" w:themeFill="accent4" w:themeFillTint="33"/>
          </w:tcPr>
          <w:p w14:paraId="2B736F4C" w14:textId="1FC1A83D" w:rsidR="600F0A08" w:rsidRPr="00C145D5" w:rsidRDefault="6C7E00D6">
            <w:pPr>
              <w:cnfStyle w:val="100000000000" w:firstRow="1" w:lastRow="0" w:firstColumn="0" w:lastColumn="0" w:oddVBand="0" w:evenVBand="0" w:oddHBand="0" w:evenHBand="0" w:firstRowFirstColumn="0" w:firstRowLastColumn="0" w:lastRowFirstColumn="0" w:lastRowLastColumn="0"/>
              <w:rPr>
                <w:bCs w:val="0"/>
              </w:rPr>
            </w:pPr>
            <w:r w:rsidRPr="00C145D5">
              <w:rPr>
                <w:rFonts w:ascii="Calibri" w:eastAsia="Calibri" w:hAnsi="Calibri" w:cs="Calibri"/>
                <w:bCs w:val="0"/>
                <w:color w:val="000000" w:themeColor="text1"/>
                <w:sz w:val="22"/>
                <w:szCs w:val="22"/>
              </w:rPr>
              <w:t>2022</w:t>
            </w:r>
          </w:p>
        </w:tc>
        <w:tc>
          <w:tcPr>
            <w:tcW w:w="2520" w:type="dxa"/>
            <w:shd w:val="clear" w:color="auto" w:fill="E5DFEC" w:themeFill="accent4" w:themeFillTint="33"/>
          </w:tcPr>
          <w:p w14:paraId="4845005B" w14:textId="31A8BCCB" w:rsidR="600F0A08" w:rsidRPr="00C145D5" w:rsidRDefault="6C7E00D6">
            <w:pPr>
              <w:cnfStyle w:val="100000000000" w:firstRow="1" w:lastRow="0" w:firstColumn="0" w:lastColumn="0" w:oddVBand="0" w:evenVBand="0" w:oddHBand="0" w:evenHBand="0" w:firstRowFirstColumn="0" w:firstRowLastColumn="0" w:lastRowFirstColumn="0" w:lastRowLastColumn="0"/>
              <w:rPr>
                <w:bCs w:val="0"/>
              </w:rPr>
            </w:pPr>
            <w:r w:rsidRPr="00C145D5">
              <w:rPr>
                <w:rFonts w:ascii="Calibri" w:eastAsia="Calibri" w:hAnsi="Calibri" w:cs="Calibri"/>
                <w:bCs w:val="0"/>
                <w:color w:val="000000" w:themeColor="text1"/>
                <w:sz w:val="22"/>
                <w:szCs w:val="22"/>
              </w:rPr>
              <w:t>Total</w:t>
            </w:r>
          </w:p>
        </w:tc>
      </w:tr>
      <w:tr w:rsidR="600F0A08" w14:paraId="45A9C435" w14:textId="77777777" w:rsidTr="00F70B47">
        <w:tc>
          <w:tcPr>
            <w:cnfStyle w:val="001000000000" w:firstRow="0" w:lastRow="0" w:firstColumn="1" w:lastColumn="0" w:oddVBand="0" w:evenVBand="0" w:oddHBand="0" w:evenHBand="0" w:firstRowFirstColumn="0" w:firstRowLastColumn="0" w:lastRowFirstColumn="0" w:lastRowLastColumn="0"/>
            <w:tcW w:w="2520" w:type="dxa"/>
          </w:tcPr>
          <w:p w14:paraId="00DEC551" w14:textId="040271C7" w:rsidR="600F0A08" w:rsidRDefault="6C7E00D6">
            <w:r w:rsidRPr="7164A84F">
              <w:rPr>
                <w:rFonts w:ascii="Calibri" w:eastAsia="Calibri" w:hAnsi="Calibri" w:cs="Calibri"/>
                <w:color w:val="000000" w:themeColor="text1"/>
                <w:sz w:val="22"/>
                <w:szCs w:val="22"/>
              </w:rPr>
              <w:t>City</w:t>
            </w:r>
          </w:p>
        </w:tc>
        <w:tc>
          <w:tcPr>
            <w:tcW w:w="2520" w:type="dxa"/>
          </w:tcPr>
          <w:p w14:paraId="086CC92C" w14:textId="27EAA5A5"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$652,000</w:t>
            </w:r>
          </w:p>
        </w:tc>
        <w:tc>
          <w:tcPr>
            <w:tcW w:w="2520" w:type="dxa"/>
          </w:tcPr>
          <w:p w14:paraId="0E420589" w14:textId="4E553749"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$652,000</w:t>
            </w:r>
          </w:p>
        </w:tc>
        <w:tc>
          <w:tcPr>
            <w:tcW w:w="2520" w:type="dxa"/>
          </w:tcPr>
          <w:p w14:paraId="73169922" w14:textId="2658D8E7"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$1,304,000</w:t>
            </w:r>
          </w:p>
        </w:tc>
      </w:tr>
      <w:tr w:rsidR="600F0A08" w14:paraId="3E9E7E4D" w14:textId="77777777" w:rsidTr="00F70B47">
        <w:tc>
          <w:tcPr>
            <w:cnfStyle w:val="001000000000" w:firstRow="0" w:lastRow="0" w:firstColumn="1" w:lastColumn="0" w:oddVBand="0" w:evenVBand="0" w:oddHBand="0" w:evenHBand="0" w:firstRowFirstColumn="0" w:firstRowLastColumn="0" w:lastRowFirstColumn="0" w:lastRowLastColumn="0"/>
            <w:tcW w:w="2520" w:type="dxa"/>
          </w:tcPr>
          <w:p w14:paraId="07027964" w14:textId="0660BB79" w:rsidR="600F0A08" w:rsidRDefault="6C7E00D6">
            <w:r w:rsidRPr="7164A84F">
              <w:rPr>
                <w:rFonts w:ascii="Calibri" w:eastAsia="Calibri" w:hAnsi="Calibri" w:cs="Calibri"/>
                <w:color w:val="000000" w:themeColor="text1"/>
                <w:sz w:val="22"/>
                <w:szCs w:val="22"/>
              </w:rPr>
              <w:t>Port</w:t>
            </w:r>
          </w:p>
        </w:tc>
        <w:tc>
          <w:tcPr>
            <w:tcW w:w="2520" w:type="dxa"/>
          </w:tcPr>
          <w:p w14:paraId="1947BC1A" w14:textId="4CEBF2F6"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$100,000</w:t>
            </w:r>
          </w:p>
        </w:tc>
        <w:tc>
          <w:tcPr>
            <w:tcW w:w="2520" w:type="dxa"/>
          </w:tcPr>
          <w:p w14:paraId="0F0B334A" w14:textId="50D7DE41"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$100,000</w:t>
            </w:r>
          </w:p>
        </w:tc>
        <w:tc>
          <w:tcPr>
            <w:tcW w:w="2520" w:type="dxa"/>
          </w:tcPr>
          <w:p w14:paraId="0F0FD63E" w14:textId="2F9AD578"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$200,000</w:t>
            </w:r>
          </w:p>
        </w:tc>
      </w:tr>
      <w:tr w:rsidR="600F0A08" w14:paraId="68B50517" w14:textId="77777777" w:rsidTr="00F70B47">
        <w:tc>
          <w:tcPr>
            <w:cnfStyle w:val="001000000000" w:firstRow="0" w:lastRow="0" w:firstColumn="1" w:lastColumn="0" w:oddVBand="0" w:evenVBand="0" w:oddHBand="0" w:evenHBand="0" w:firstRowFirstColumn="0" w:firstRowLastColumn="0" w:lastRowFirstColumn="0" w:lastRowLastColumn="0"/>
            <w:tcW w:w="2520" w:type="dxa"/>
          </w:tcPr>
          <w:p w14:paraId="7CB973A1" w14:textId="3C41A64E" w:rsidR="600F0A08" w:rsidRDefault="6C7E00D6">
            <w:r w:rsidRPr="7164A84F">
              <w:rPr>
                <w:rFonts w:ascii="Calibri" w:eastAsia="Calibri" w:hAnsi="Calibri" w:cs="Calibri"/>
                <w:color w:val="000000" w:themeColor="text1"/>
                <w:sz w:val="22"/>
                <w:szCs w:val="22"/>
              </w:rPr>
              <w:t>Sound Transit</w:t>
            </w:r>
          </w:p>
        </w:tc>
        <w:tc>
          <w:tcPr>
            <w:tcW w:w="2520" w:type="dxa"/>
          </w:tcPr>
          <w:p w14:paraId="0A4E8AC3" w14:textId="53FF7383"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$150,000</w:t>
            </w:r>
          </w:p>
        </w:tc>
        <w:tc>
          <w:tcPr>
            <w:tcW w:w="2520" w:type="dxa"/>
          </w:tcPr>
          <w:p w14:paraId="262506D2" w14:textId="5397420F"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$100,000</w:t>
            </w:r>
          </w:p>
        </w:tc>
        <w:tc>
          <w:tcPr>
            <w:tcW w:w="2520" w:type="dxa"/>
          </w:tcPr>
          <w:p w14:paraId="22B192AC" w14:textId="0A723340"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color w:val="000000" w:themeColor="text1"/>
                <w:sz w:val="22"/>
                <w:szCs w:val="22"/>
              </w:rPr>
              <w:t>$250,000</w:t>
            </w:r>
          </w:p>
        </w:tc>
      </w:tr>
      <w:tr w:rsidR="600F0A08" w14:paraId="22580D17" w14:textId="77777777" w:rsidTr="00F70B47">
        <w:tc>
          <w:tcPr>
            <w:cnfStyle w:val="001000000000" w:firstRow="0" w:lastRow="0" w:firstColumn="1" w:lastColumn="0" w:oddVBand="0" w:evenVBand="0" w:oddHBand="0" w:evenHBand="0" w:firstRowFirstColumn="0" w:firstRowLastColumn="0" w:lastRowFirstColumn="0" w:lastRowLastColumn="0"/>
            <w:tcW w:w="2520" w:type="dxa"/>
          </w:tcPr>
          <w:p w14:paraId="4D75FC76" w14:textId="2D186200" w:rsidR="600F0A08" w:rsidRDefault="6C7E00D6">
            <w:r w:rsidRPr="7164A84F">
              <w:rPr>
                <w:rFonts w:ascii="Calibri" w:eastAsia="Calibri" w:hAnsi="Calibri" w:cs="Calibri"/>
                <w:color w:val="000000" w:themeColor="text1"/>
                <w:sz w:val="22"/>
                <w:szCs w:val="22"/>
              </w:rPr>
              <w:t>TOTAL</w:t>
            </w:r>
          </w:p>
        </w:tc>
        <w:tc>
          <w:tcPr>
            <w:tcW w:w="2520" w:type="dxa"/>
          </w:tcPr>
          <w:p w14:paraId="09A9679F" w14:textId="68FD55A2"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b/>
                <w:bCs/>
                <w:color w:val="000000" w:themeColor="text1"/>
                <w:sz w:val="22"/>
                <w:szCs w:val="22"/>
              </w:rPr>
              <w:t>$902,000</w:t>
            </w:r>
          </w:p>
        </w:tc>
        <w:tc>
          <w:tcPr>
            <w:tcW w:w="2520" w:type="dxa"/>
          </w:tcPr>
          <w:p w14:paraId="6D89886B" w14:textId="34231FC3"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b/>
                <w:bCs/>
                <w:color w:val="000000" w:themeColor="text1"/>
                <w:sz w:val="22"/>
                <w:szCs w:val="22"/>
              </w:rPr>
              <w:t>$852,000</w:t>
            </w:r>
          </w:p>
        </w:tc>
        <w:tc>
          <w:tcPr>
            <w:tcW w:w="2520" w:type="dxa"/>
          </w:tcPr>
          <w:p w14:paraId="52D420D6" w14:textId="47407916" w:rsidR="600F0A08" w:rsidRDefault="6C7E00D6">
            <w:pPr>
              <w:cnfStyle w:val="000000000000" w:firstRow="0" w:lastRow="0" w:firstColumn="0" w:lastColumn="0" w:oddVBand="0" w:evenVBand="0" w:oddHBand="0" w:evenHBand="0" w:firstRowFirstColumn="0" w:firstRowLastColumn="0" w:lastRowFirstColumn="0" w:lastRowLastColumn="0"/>
            </w:pPr>
            <w:r w:rsidRPr="7164A84F">
              <w:rPr>
                <w:rFonts w:ascii="Calibri" w:eastAsia="Calibri" w:hAnsi="Calibri" w:cs="Calibri"/>
                <w:b/>
                <w:bCs/>
                <w:color w:val="000000" w:themeColor="text1"/>
                <w:sz w:val="22"/>
                <w:szCs w:val="22"/>
              </w:rPr>
              <w:t>$1,754,000</w:t>
            </w:r>
          </w:p>
        </w:tc>
      </w:tr>
    </w:tbl>
    <w:p w14:paraId="398B2385" w14:textId="718DD22B" w:rsidR="00394965" w:rsidRDefault="00394965" w:rsidP="7164A84F">
      <w:pPr>
        <w:textAlignment w:val="baseline"/>
      </w:pPr>
    </w:p>
    <w:p w14:paraId="343B7006" w14:textId="3552ECE4" w:rsidR="008044E8" w:rsidRPr="004A2B19" w:rsidRDefault="65FC34C1" w:rsidP="00AC1BE7">
      <w:pPr>
        <w:pStyle w:val="Heading1"/>
        <w:numPr>
          <w:ilvl w:val="0"/>
          <w:numId w:val="4"/>
        </w:numPr>
        <w:shd w:val="clear" w:color="auto" w:fill="E5DFEC" w:themeFill="accent4" w:themeFillTint="33"/>
        <w:spacing w:after="120"/>
        <w:jc w:val="center"/>
        <w:rPr>
          <w:rFonts w:ascii="Calibri" w:eastAsia="Calibri" w:hAnsi="Calibri" w:cs="Calibri"/>
          <w:color w:val="31849B"/>
          <w:sz w:val="28"/>
          <w:szCs w:val="28"/>
        </w:rPr>
      </w:pPr>
      <w:bookmarkStart w:id="9" w:name="_Toc52379745"/>
      <w:r w:rsidRPr="283F2BA1">
        <w:rPr>
          <w:rFonts w:ascii="Calibri" w:hAnsi="Calibri" w:cs="Calibri"/>
          <w:color w:val="31849B" w:themeColor="accent5" w:themeShade="BF"/>
          <w:sz w:val="28"/>
          <w:szCs w:val="28"/>
        </w:rPr>
        <w:t>Eligibility Requirements</w:t>
      </w:r>
      <w:bookmarkEnd w:id="9"/>
    </w:p>
    <w:p w14:paraId="10C6617F" w14:textId="2BEDB956" w:rsidR="45B92AFF" w:rsidRDefault="22BF9A95" w:rsidP="283F2BA1">
      <w:pPr>
        <w:pStyle w:val="BodyText"/>
        <w:rPr>
          <w:rFonts w:ascii="Calibri" w:hAnsi="Calibri" w:cs="Calibri"/>
          <w:sz w:val="21"/>
          <w:szCs w:val="21"/>
        </w:rPr>
      </w:pPr>
      <w:r w:rsidRPr="7164A84F">
        <w:rPr>
          <w:rFonts w:ascii="Calibri" w:eastAsia="Calibri" w:hAnsi="Calibri" w:cs="Calibri"/>
          <w:sz w:val="21"/>
          <w:szCs w:val="21"/>
        </w:rPr>
        <w:t>Proposer</w:t>
      </w:r>
      <w:r w:rsidR="73B0960F" w:rsidRPr="7164A84F">
        <w:rPr>
          <w:rFonts w:ascii="Calibri" w:eastAsia="Calibri" w:hAnsi="Calibri" w:cs="Calibri"/>
          <w:sz w:val="21"/>
          <w:szCs w:val="21"/>
        </w:rPr>
        <w:t>s</w:t>
      </w:r>
      <w:r w:rsidR="681EDC95" w:rsidRPr="7164A84F">
        <w:rPr>
          <w:rFonts w:ascii="Calibri" w:eastAsia="Calibri" w:hAnsi="Calibri" w:cs="Calibri"/>
          <w:sz w:val="21"/>
          <w:szCs w:val="21"/>
        </w:rPr>
        <w:t xml:space="preserve"> who meet the following minimum eligibility requirements may apply. This includes, but is not limited to, community-based organizations,</w:t>
      </w:r>
      <w:r w:rsidR="2C4F2E09" w:rsidRPr="7164A84F">
        <w:rPr>
          <w:rFonts w:ascii="Calibri" w:hAnsi="Calibri" w:cs="Calibri"/>
          <w:sz w:val="21"/>
          <w:szCs w:val="21"/>
        </w:rPr>
        <w:t xml:space="preserve"> pre-apprenticeship and apprenticeship programs, public agencies, schools or school districts, tribes or tribal organizations, contractors or a combination of these organizations. </w:t>
      </w:r>
    </w:p>
    <w:p w14:paraId="13731D77" w14:textId="717440DE" w:rsidR="65FC34C1" w:rsidRDefault="681EDC95" w:rsidP="283F2BA1">
      <w:pPr>
        <w:pStyle w:val="BodyText"/>
        <w:rPr>
          <w:rFonts w:ascii="Calibri" w:eastAsia="Calibri" w:hAnsi="Calibri" w:cs="Calibri"/>
          <w:sz w:val="21"/>
          <w:szCs w:val="21"/>
        </w:rPr>
      </w:pPr>
      <w:r w:rsidRPr="7164A84F">
        <w:rPr>
          <w:rFonts w:ascii="Calibri" w:eastAsia="Calibri" w:hAnsi="Calibri" w:cs="Calibri"/>
          <w:sz w:val="21"/>
          <w:szCs w:val="21"/>
        </w:rPr>
        <w:t xml:space="preserve">• </w:t>
      </w:r>
      <w:r w:rsidR="22BF9A95" w:rsidRPr="7164A84F">
        <w:rPr>
          <w:rFonts w:ascii="Calibri" w:eastAsia="Calibri" w:hAnsi="Calibri" w:cs="Calibri"/>
          <w:b/>
          <w:bCs/>
          <w:sz w:val="21"/>
          <w:szCs w:val="21"/>
        </w:rPr>
        <w:t>Proposer</w:t>
      </w:r>
      <w:r w:rsidR="63DA8CE5" w:rsidRPr="7164A84F">
        <w:rPr>
          <w:rFonts w:ascii="Calibri" w:eastAsia="Calibri" w:hAnsi="Calibri" w:cs="Calibri"/>
          <w:b/>
          <w:bCs/>
          <w:sz w:val="21"/>
          <w:szCs w:val="21"/>
        </w:rPr>
        <w:t>s</w:t>
      </w:r>
      <w:r w:rsidRPr="7164A84F">
        <w:rPr>
          <w:rFonts w:ascii="Calibri" w:eastAsia="Calibri" w:hAnsi="Calibri" w:cs="Calibri"/>
          <w:b/>
          <w:bCs/>
          <w:sz w:val="21"/>
          <w:szCs w:val="21"/>
        </w:rPr>
        <w:t xml:space="preserve"> must follow non-discrimination and equal opportunity provisions mandated by federal, state, and city</w:t>
      </w:r>
      <w:r w:rsidR="6062546E" w:rsidRPr="7164A84F">
        <w:rPr>
          <w:rFonts w:ascii="Calibri" w:eastAsia="Calibri" w:hAnsi="Calibri" w:cs="Calibri"/>
          <w:b/>
          <w:bCs/>
          <w:sz w:val="21"/>
          <w:szCs w:val="21"/>
        </w:rPr>
        <w:t xml:space="preserve"> </w:t>
      </w:r>
      <w:r w:rsidRPr="7164A84F">
        <w:rPr>
          <w:rFonts w:ascii="Calibri" w:eastAsia="Calibri" w:hAnsi="Calibri" w:cs="Calibri"/>
          <w:b/>
          <w:bCs/>
          <w:sz w:val="21"/>
          <w:szCs w:val="21"/>
        </w:rPr>
        <w:t xml:space="preserve">laws. </w:t>
      </w:r>
    </w:p>
    <w:p w14:paraId="1897A575" w14:textId="105A2393" w:rsidR="65FC34C1" w:rsidRDefault="681EDC95" w:rsidP="283F2BA1">
      <w:pPr>
        <w:pStyle w:val="BodyText"/>
        <w:rPr>
          <w:rFonts w:ascii="Calibri" w:eastAsia="Calibri" w:hAnsi="Calibri" w:cs="Calibri"/>
          <w:sz w:val="21"/>
          <w:szCs w:val="21"/>
        </w:rPr>
      </w:pPr>
      <w:r w:rsidRPr="7164A84F">
        <w:rPr>
          <w:rFonts w:ascii="Calibri" w:eastAsia="Calibri" w:hAnsi="Calibri" w:cs="Calibri"/>
          <w:sz w:val="21"/>
          <w:szCs w:val="21"/>
        </w:rPr>
        <w:t xml:space="preserve">• </w:t>
      </w:r>
      <w:r w:rsidR="22BF9A95" w:rsidRPr="7164A84F">
        <w:rPr>
          <w:rFonts w:ascii="Calibri" w:eastAsia="Calibri" w:hAnsi="Calibri" w:cs="Calibri"/>
          <w:sz w:val="21"/>
          <w:szCs w:val="21"/>
        </w:rPr>
        <w:t>Proposer</w:t>
      </w:r>
      <w:r w:rsidRPr="7164A84F">
        <w:rPr>
          <w:rFonts w:ascii="Calibri" w:eastAsia="Calibri" w:hAnsi="Calibri" w:cs="Calibri"/>
          <w:sz w:val="21"/>
          <w:szCs w:val="21"/>
        </w:rPr>
        <w:t xml:space="preserve">s must be in good standing and meet all licensing requirements </w:t>
      </w:r>
      <w:r w:rsidR="79201F76" w:rsidRPr="7164A84F">
        <w:rPr>
          <w:rFonts w:ascii="Calibri" w:eastAsia="Calibri" w:hAnsi="Calibri" w:cs="Calibri"/>
          <w:sz w:val="21"/>
          <w:szCs w:val="21"/>
        </w:rPr>
        <w:t>applicable</w:t>
      </w:r>
      <w:r w:rsidRPr="7164A84F">
        <w:rPr>
          <w:rFonts w:ascii="Calibri" w:eastAsia="Calibri" w:hAnsi="Calibri" w:cs="Calibri"/>
          <w:sz w:val="21"/>
          <w:szCs w:val="21"/>
        </w:rPr>
        <w:t xml:space="preserve"> to its organization, e.g., Washington State Business License (UBI#), Seattle Business License, 501(c)(3), or 501(c)(4). </w:t>
      </w:r>
    </w:p>
    <w:p w14:paraId="10150994" w14:textId="494975DA" w:rsidR="65FC34C1" w:rsidRDefault="681EDC95" w:rsidP="283F2BA1">
      <w:pPr>
        <w:pStyle w:val="BodyText"/>
        <w:rPr>
          <w:rFonts w:ascii="Calibri" w:eastAsia="Calibri" w:hAnsi="Calibri" w:cs="Calibri"/>
          <w:sz w:val="21"/>
          <w:szCs w:val="21"/>
        </w:rPr>
      </w:pPr>
      <w:r w:rsidRPr="43E79AAD">
        <w:rPr>
          <w:rFonts w:ascii="Calibri" w:eastAsia="Calibri" w:hAnsi="Calibri" w:cs="Calibri"/>
          <w:sz w:val="21"/>
          <w:szCs w:val="21"/>
        </w:rPr>
        <w:t xml:space="preserve">• If your organization is not incorporated or fiscally sponsored, you can still apply, but approval of fiscal sponsorship or 501(C)3 status is required before </w:t>
      </w:r>
      <w:r w:rsidR="056BCB28" w:rsidRPr="43E79AAD">
        <w:rPr>
          <w:rFonts w:ascii="Calibri" w:eastAsia="Calibri" w:hAnsi="Calibri" w:cs="Calibri"/>
          <w:sz w:val="21"/>
          <w:szCs w:val="21"/>
        </w:rPr>
        <w:t>co</w:t>
      </w:r>
      <w:r w:rsidRPr="43E79AAD">
        <w:rPr>
          <w:rFonts w:ascii="Calibri" w:eastAsia="Calibri" w:hAnsi="Calibri" w:cs="Calibri"/>
          <w:sz w:val="21"/>
          <w:szCs w:val="21"/>
        </w:rPr>
        <w:t>n</w:t>
      </w:r>
      <w:r w:rsidR="181FBA0C" w:rsidRPr="43E79AAD">
        <w:rPr>
          <w:rFonts w:ascii="Calibri" w:eastAsia="Calibri" w:hAnsi="Calibri" w:cs="Calibri"/>
          <w:sz w:val="21"/>
          <w:szCs w:val="21"/>
        </w:rPr>
        <w:t xml:space="preserve">tract </w:t>
      </w:r>
      <w:r w:rsidR="001E8D4A" w:rsidRPr="43E79AAD">
        <w:rPr>
          <w:rFonts w:ascii="Calibri" w:eastAsia="Calibri" w:hAnsi="Calibri" w:cs="Calibri"/>
          <w:sz w:val="21"/>
          <w:szCs w:val="21"/>
        </w:rPr>
        <w:t>execution</w:t>
      </w:r>
      <w:r w:rsidRPr="43E79AAD">
        <w:rPr>
          <w:rFonts w:ascii="Calibri" w:eastAsia="Calibri" w:hAnsi="Calibri" w:cs="Calibri"/>
          <w:sz w:val="21"/>
          <w:szCs w:val="21"/>
        </w:rPr>
        <w:t xml:space="preserve">. </w:t>
      </w:r>
    </w:p>
    <w:p w14:paraId="0AF8352C" w14:textId="51B0AA70" w:rsidR="65FC34C1" w:rsidRPr="007D0E33" w:rsidRDefault="681EDC95" w:rsidP="283F2BA1">
      <w:pPr>
        <w:pStyle w:val="BodyText"/>
        <w:rPr>
          <w:rFonts w:ascii="Calibri" w:eastAsia="Calibri" w:hAnsi="Calibri" w:cs="Calibri"/>
          <w:sz w:val="21"/>
          <w:szCs w:val="21"/>
        </w:rPr>
      </w:pPr>
      <w:r w:rsidRPr="7164A84F">
        <w:rPr>
          <w:rFonts w:ascii="Calibri" w:eastAsia="Calibri" w:hAnsi="Calibri" w:cs="Calibri"/>
          <w:sz w:val="21"/>
          <w:szCs w:val="21"/>
        </w:rPr>
        <w:t xml:space="preserve">• </w:t>
      </w:r>
      <w:r w:rsidR="22BF9A95" w:rsidRPr="7164A84F">
        <w:rPr>
          <w:rFonts w:ascii="Calibri" w:eastAsia="Calibri" w:hAnsi="Calibri" w:cs="Calibri"/>
          <w:sz w:val="21"/>
          <w:szCs w:val="21"/>
        </w:rPr>
        <w:t>Proposer</w:t>
      </w:r>
      <w:r w:rsidRPr="7164A84F">
        <w:rPr>
          <w:rFonts w:ascii="Calibri" w:eastAsia="Calibri" w:hAnsi="Calibri" w:cs="Calibri"/>
          <w:sz w:val="21"/>
          <w:szCs w:val="21"/>
        </w:rPr>
        <w:t>s must have a Federal Tax ID number/employer identifica</w:t>
      </w:r>
      <w:r w:rsidR="12EE9932" w:rsidRPr="7164A84F">
        <w:rPr>
          <w:rFonts w:ascii="Calibri" w:eastAsia="Calibri" w:hAnsi="Calibri" w:cs="Calibri"/>
          <w:sz w:val="21"/>
          <w:szCs w:val="21"/>
        </w:rPr>
        <w:t>tion number (EIN) to facilitate payments from the City of Seattle to the organization/coalition.</w:t>
      </w:r>
      <w:r w:rsidRPr="7164A84F">
        <w:rPr>
          <w:rFonts w:ascii="Calibri" w:eastAsia="Calibri" w:hAnsi="Calibri" w:cs="Calibri"/>
          <w:sz w:val="21"/>
          <w:szCs w:val="21"/>
        </w:rPr>
        <w:t xml:space="preserve"> </w:t>
      </w:r>
    </w:p>
    <w:p w14:paraId="75134722" w14:textId="67045719" w:rsidR="5319480D" w:rsidRDefault="5319480D" w:rsidP="00AC1BE7">
      <w:pPr>
        <w:pStyle w:val="Heading1"/>
        <w:numPr>
          <w:ilvl w:val="0"/>
          <w:numId w:val="4"/>
        </w:numPr>
        <w:shd w:val="clear" w:color="auto" w:fill="E5DFEC" w:themeFill="accent4" w:themeFillTint="33"/>
        <w:spacing w:after="120"/>
        <w:jc w:val="center"/>
        <w:rPr>
          <w:rFonts w:ascii="Calibri" w:eastAsia="Calibri" w:hAnsi="Calibri" w:cs="Calibri"/>
          <w:color w:val="31849B" w:themeColor="accent5" w:themeShade="BF"/>
          <w:sz w:val="28"/>
          <w:szCs w:val="28"/>
        </w:rPr>
      </w:pPr>
      <w:r w:rsidRPr="283F2BA1">
        <w:rPr>
          <w:rFonts w:ascii="Calibri" w:hAnsi="Calibri" w:cs="Calibri"/>
          <w:color w:val="31849B" w:themeColor="accent5" w:themeShade="BF"/>
          <w:sz w:val="28"/>
          <w:szCs w:val="28"/>
        </w:rPr>
        <w:t>Contract T</w:t>
      </w:r>
      <w:r w:rsidR="7D2CC1BD" w:rsidRPr="283F2BA1">
        <w:rPr>
          <w:rFonts w:ascii="Calibri" w:hAnsi="Calibri" w:cs="Calibri"/>
          <w:color w:val="31849B" w:themeColor="accent5" w:themeShade="BF"/>
          <w:sz w:val="28"/>
          <w:szCs w:val="28"/>
        </w:rPr>
        <w:t>e</w:t>
      </w:r>
      <w:r w:rsidRPr="283F2BA1">
        <w:rPr>
          <w:rFonts w:ascii="Calibri" w:hAnsi="Calibri" w:cs="Calibri"/>
          <w:color w:val="31849B" w:themeColor="accent5" w:themeShade="BF"/>
          <w:sz w:val="28"/>
          <w:szCs w:val="28"/>
        </w:rPr>
        <w:t>rm</w:t>
      </w:r>
      <w:r w:rsidR="7D2CC1BD" w:rsidRPr="283F2BA1">
        <w:rPr>
          <w:rFonts w:ascii="Calibri" w:hAnsi="Calibri" w:cs="Calibri"/>
          <w:color w:val="31849B" w:themeColor="accent5" w:themeShade="BF"/>
          <w:sz w:val="28"/>
          <w:szCs w:val="28"/>
        </w:rPr>
        <w:t xml:space="preserve"> </w:t>
      </w:r>
    </w:p>
    <w:p w14:paraId="6D004356" w14:textId="3B04CD08" w:rsidR="7D2CC1BD" w:rsidRDefault="7D2CC1BD" w:rsidP="283F2BA1">
      <w:pPr>
        <w:rPr>
          <w:rFonts w:ascii="Calibri" w:hAnsi="Calibri" w:cs="Calibri"/>
          <w:b/>
          <w:bCs/>
          <w:sz w:val="21"/>
          <w:szCs w:val="21"/>
        </w:rPr>
      </w:pPr>
      <w:r w:rsidRPr="7164A84F">
        <w:rPr>
          <w:rStyle w:val="normaltextrun"/>
          <w:rFonts w:ascii="Calibri" w:hAnsi="Calibri" w:cs="Calibri"/>
          <w:color w:val="000000" w:themeColor="text1"/>
          <w:sz w:val="21"/>
          <w:szCs w:val="21"/>
        </w:rPr>
        <w:t xml:space="preserve">Contract term will be negotiated based on the </w:t>
      </w:r>
      <w:r w:rsidR="22BF9A95" w:rsidRPr="7164A84F">
        <w:rPr>
          <w:rStyle w:val="normaltextrun"/>
          <w:rFonts w:ascii="Calibri" w:hAnsi="Calibri" w:cs="Calibri"/>
          <w:color w:val="000000" w:themeColor="text1"/>
          <w:sz w:val="21"/>
          <w:szCs w:val="21"/>
        </w:rPr>
        <w:t>proposer</w:t>
      </w:r>
      <w:r w:rsidRPr="7164A84F">
        <w:rPr>
          <w:rStyle w:val="normaltextrun"/>
          <w:rFonts w:ascii="Calibri" w:hAnsi="Calibri" w:cs="Calibri"/>
          <w:color w:val="000000" w:themeColor="text1"/>
          <w:sz w:val="21"/>
          <w:szCs w:val="21"/>
        </w:rPr>
        <w:t>’s scope of services, but with an anticipated term of two years, unless proposed services require less time. Prior to expiration, FAS and the awarded org</w:t>
      </w:r>
      <w:r w:rsidR="64E94266" w:rsidRPr="7164A84F">
        <w:rPr>
          <w:rStyle w:val="normaltextrun"/>
          <w:rFonts w:ascii="Calibri" w:hAnsi="Calibri" w:cs="Calibri"/>
          <w:color w:val="000000" w:themeColor="text1"/>
          <w:sz w:val="21"/>
          <w:szCs w:val="21"/>
        </w:rPr>
        <w:t>a</w:t>
      </w:r>
      <w:r w:rsidRPr="7164A84F">
        <w:rPr>
          <w:rStyle w:val="normaltextrun"/>
          <w:rFonts w:ascii="Calibri" w:hAnsi="Calibri" w:cs="Calibri"/>
          <w:color w:val="000000" w:themeColor="text1"/>
          <w:sz w:val="21"/>
          <w:szCs w:val="21"/>
        </w:rPr>
        <w:t>nization(s) may mutually agree to renew the contract for one or more additional years. </w:t>
      </w:r>
    </w:p>
    <w:p w14:paraId="7AAC989E" w14:textId="2E007AE2" w:rsidR="004A2B19" w:rsidRPr="004A2B19" w:rsidRDefault="1A4C8FA7" w:rsidP="283F2BA1">
      <w:pPr>
        <w:pStyle w:val="Heading1"/>
        <w:shd w:val="clear" w:color="auto" w:fill="E5DFEC" w:themeFill="accent4" w:themeFillTint="33"/>
        <w:spacing w:after="120"/>
        <w:ind w:left="360"/>
        <w:jc w:val="center"/>
        <w:rPr>
          <w:rFonts w:ascii="Calibri" w:hAnsi="Calibri" w:cs="Calibri"/>
          <w:color w:val="31849B"/>
          <w:sz w:val="28"/>
          <w:szCs w:val="28"/>
        </w:rPr>
      </w:pPr>
      <w:bookmarkStart w:id="10" w:name="_Toc52379746"/>
      <w:r w:rsidRPr="283F2BA1">
        <w:rPr>
          <w:rFonts w:ascii="Calibri" w:hAnsi="Calibri" w:cs="Calibri"/>
          <w:color w:val="31849B" w:themeColor="accent5" w:themeShade="BF"/>
          <w:sz w:val="28"/>
          <w:szCs w:val="28"/>
        </w:rPr>
        <w:t>I</w:t>
      </w:r>
      <w:r w:rsidR="73E970D5" w:rsidRPr="283F2BA1">
        <w:rPr>
          <w:rFonts w:ascii="Calibri" w:hAnsi="Calibri" w:cs="Calibri"/>
          <w:color w:val="31849B" w:themeColor="accent5" w:themeShade="BF"/>
          <w:sz w:val="28"/>
          <w:szCs w:val="28"/>
        </w:rPr>
        <w:t>V</w:t>
      </w:r>
      <w:r w:rsidRPr="283F2BA1">
        <w:rPr>
          <w:rFonts w:ascii="Calibri" w:hAnsi="Calibri" w:cs="Calibri"/>
          <w:color w:val="31849B" w:themeColor="accent5" w:themeShade="BF"/>
          <w:sz w:val="28"/>
          <w:szCs w:val="28"/>
        </w:rPr>
        <w:t xml:space="preserve">. </w:t>
      </w:r>
      <w:r w:rsidR="26C83501" w:rsidRPr="283F2BA1">
        <w:rPr>
          <w:rFonts w:ascii="Calibri" w:hAnsi="Calibri" w:cs="Calibri"/>
          <w:color w:val="31849B" w:themeColor="accent5" w:themeShade="BF"/>
          <w:sz w:val="28"/>
          <w:szCs w:val="28"/>
        </w:rPr>
        <w:t>Definitions</w:t>
      </w:r>
      <w:bookmarkEnd w:id="10"/>
    </w:p>
    <w:p w14:paraId="6D6E927E" w14:textId="393D1036" w:rsidR="003C0AA7" w:rsidRPr="003C0AA7" w:rsidRDefault="2C0B4F3F" w:rsidP="283F2BA1">
      <w:pPr>
        <w:pStyle w:val="BodyText"/>
        <w:rPr>
          <w:rFonts w:ascii="Calibri" w:hAnsi="Calibri" w:cs="Calibri"/>
          <w:sz w:val="21"/>
          <w:szCs w:val="21"/>
        </w:rPr>
      </w:pPr>
      <w:r w:rsidRPr="600F0A08">
        <w:rPr>
          <w:rFonts w:ascii="Calibri" w:hAnsi="Calibri" w:cs="Calibri"/>
          <w:sz w:val="21"/>
          <w:szCs w:val="21"/>
          <w:u w:val="single"/>
        </w:rPr>
        <w:t>Apprentice:</w:t>
      </w:r>
      <w:r w:rsidRPr="600F0A08">
        <w:rPr>
          <w:rFonts w:ascii="Calibri" w:hAnsi="Calibri" w:cs="Calibri"/>
          <w:sz w:val="21"/>
          <w:szCs w:val="21"/>
        </w:rPr>
        <w:t xml:space="preserve"> An individual </w:t>
      </w:r>
      <w:r w:rsidR="00C9787C">
        <w:rPr>
          <w:rFonts w:ascii="Calibri" w:hAnsi="Calibri" w:cs="Calibri"/>
          <w:sz w:val="21"/>
          <w:szCs w:val="21"/>
        </w:rPr>
        <w:t xml:space="preserve">who is enrolled </w:t>
      </w:r>
      <w:r w:rsidRPr="600F0A08">
        <w:rPr>
          <w:rFonts w:ascii="Calibri" w:hAnsi="Calibri" w:cs="Calibri"/>
          <w:sz w:val="21"/>
          <w:szCs w:val="21"/>
        </w:rPr>
        <w:t xml:space="preserve">in </w:t>
      </w:r>
      <w:bookmarkStart w:id="11" w:name="_Hlk55391579"/>
      <w:r w:rsidRPr="600F0A08">
        <w:rPr>
          <w:rFonts w:ascii="Calibri" w:hAnsi="Calibri" w:cs="Calibri"/>
          <w:sz w:val="21"/>
          <w:szCs w:val="21"/>
        </w:rPr>
        <w:t>a</w:t>
      </w:r>
      <w:bookmarkEnd w:id="11"/>
      <w:r w:rsidRPr="600F0A08">
        <w:rPr>
          <w:rFonts w:ascii="Calibri" w:hAnsi="Calibri" w:cs="Calibri"/>
          <w:sz w:val="21"/>
          <w:szCs w:val="21"/>
        </w:rPr>
        <w:t xml:space="preserve"> </w:t>
      </w:r>
      <w:hyperlink r:id="rId24">
        <w:r w:rsidRPr="600F0A08">
          <w:rPr>
            <w:rStyle w:val="Hyperlink"/>
            <w:rFonts w:ascii="Calibri" w:hAnsi="Calibri" w:cs="Calibri"/>
            <w:sz w:val="21"/>
            <w:szCs w:val="21"/>
          </w:rPr>
          <w:t>Washington State Apprenticeship and Training Council</w:t>
        </w:r>
      </w:hyperlink>
      <w:r w:rsidRPr="600F0A08">
        <w:rPr>
          <w:rFonts w:ascii="Calibri" w:hAnsi="Calibri" w:cs="Calibri"/>
          <w:sz w:val="21"/>
          <w:szCs w:val="21"/>
        </w:rPr>
        <w:t xml:space="preserve"> (WSATC)-registered construction apprenticeship program.</w:t>
      </w:r>
    </w:p>
    <w:p w14:paraId="4F7D8A52" w14:textId="300236F5"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Automation:</w:t>
      </w:r>
      <w:r w:rsidRPr="283F2BA1">
        <w:rPr>
          <w:rFonts w:ascii="Calibri" w:hAnsi="Calibri" w:cs="Calibri"/>
          <w:sz w:val="21"/>
          <w:szCs w:val="21"/>
        </w:rPr>
        <w:t xml:space="preserve"> The use of largely automatic equipment in a system of manufacturing, construction or other production process, usually to increase productivity.</w:t>
      </w:r>
    </w:p>
    <w:p w14:paraId="60032C85" w14:textId="5889A276"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BIPOC:</w:t>
      </w:r>
      <w:r w:rsidRPr="283F2BA1">
        <w:rPr>
          <w:rFonts w:ascii="Calibri" w:hAnsi="Calibri" w:cs="Calibri"/>
          <w:sz w:val="21"/>
          <w:szCs w:val="21"/>
        </w:rPr>
        <w:t xml:space="preserve"> Black, Indigenous</w:t>
      </w:r>
      <w:r w:rsidR="652C725C" w:rsidRPr="283F2BA1">
        <w:rPr>
          <w:rFonts w:ascii="Calibri" w:hAnsi="Calibri" w:cs="Calibri"/>
          <w:sz w:val="21"/>
          <w:szCs w:val="21"/>
        </w:rPr>
        <w:t xml:space="preserve"> </w:t>
      </w:r>
      <w:r w:rsidRPr="283F2BA1">
        <w:rPr>
          <w:rFonts w:ascii="Calibri" w:hAnsi="Calibri" w:cs="Calibri"/>
          <w:sz w:val="21"/>
          <w:szCs w:val="21"/>
        </w:rPr>
        <w:t>and people of color.</w:t>
      </w:r>
    </w:p>
    <w:p w14:paraId="5AF1FE6F" w14:textId="6A38C7ED"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Community Workforce Agreement (CWA):</w:t>
      </w:r>
      <w:r w:rsidRPr="283F2BA1">
        <w:rPr>
          <w:rFonts w:ascii="Calibri" w:hAnsi="Calibri" w:cs="Calibri"/>
          <w:sz w:val="21"/>
          <w:szCs w:val="21"/>
        </w:rPr>
        <w:t xml:space="preserve"> The CWA is a legally binding agreement between the City of Seattle and the </w:t>
      </w:r>
      <w:hyperlink r:id="rId25">
        <w:r w:rsidRPr="283F2BA1">
          <w:rPr>
            <w:rStyle w:val="Hyperlink"/>
            <w:rFonts w:ascii="Calibri" w:hAnsi="Calibri" w:cs="Calibri"/>
            <w:sz w:val="21"/>
            <w:szCs w:val="21"/>
          </w:rPr>
          <w:t>Seattle-King County Building and Construction Trades Council</w:t>
        </w:r>
      </w:hyperlink>
      <w:r w:rsidRPr="283F2BA1">
        <w:rPr>
          <w:rFonts w:ascii="Calibri" w:hAnsi="Calibri" w:cs="Calibri"/>
          <w:sz w:val="21"/>
          <w:szCs w:val="21"/>
        </w:rPr>
        <w:t xml:space="preserve"> on Priority Hire construction projects. The CWA </w:t>
      </w:r>
      <w:r w:rsidRPr="283F2BA1">
        <w:rPr>
          <w:rFonts w:ascii="Calibri" w:hAnsi="Calibri" w:cs="Calibri"/>
          <w:sz w:val="21"/>
          <w:szCs w:val="21"/>
        </w:rPr>
        <w:lastRenderedPageBreak/>
        <w:t>prioritizes the hiring of workers from economically distressed ZIP codes, women, people of color and pre-apprenticeship graduates, and sets forth terms and conditions of employment.</w:t>
      </w:r>
    </w:p>
    <w:p w14:paraId="1F5ABB85" w14:textId="410E23BD" w:rsidR="003C0AA7" w:rsidRDefault="2C0B4F3F" w:rsidP="283F2BA1">
      <w:pPr>
        <w:pStyle w:val="BodyText"/>
        <w:rPr>
          <w:rFonts w:ascii="Open Sans" w:eastAsia="Open Sans" w:hAnsi="Open Sans" w:cs="Open Sans"/>
          <w:color w:val="000000" w:themeColor="text1"/>
          <w:sz w:val="21"/>
          <w:szCs w:val="21"/>
        </w:rPr>
      </w:pPr>
      <w:r w:rsidRPr="4019EB4C">
        <w:rPr>
          <w:rFonts w:ascii="Calibri" w:hAnsi="Calibri" w:cs="Calibri"/>
          <w:sz w:val="21"/>
          <w:szCs w:val="21"/>
          <w:u w:val="single"/>
        </w:rPr>
        <w:t xml:space="preserve">Culturally </w:t>
      </w:r>
      <w:r w:rsidR="381FE16D" w:rsidRPr="4019EB4C">
        <w:rPr>
          <w:rFonts w:ascii="Calibri" w:hAnsi="Calibri" w:cs="Calibri"/>
          <w:sz w:val="21"/>
          <w:szCs w:val="21"/>
          <w:u w:val="single"/>
        </w:rPr>
        <w:t>Inclusive</w:t>
      </w:r>
      <w:r w:rsidRPr="4019EB4C">
        <w:rPr>
          <w:rFonts w:ascii="Calibri" w:hAnsi="Calibri" w:cs="Calibri"/>
          <w:sz w:val="21"/>
          <w:szCs w:val="21"/>
          <w:u w:val="single"/>
        </w:rPr>
        <w:t>:</w:t>
      </w:r>
      <w:r w:rsidRPr="4019EB4C">
        <w:rPr>
          <w:rFonts w:ascii="Calibri" w:hAnsi="Calibri" w:cs="Calibri"/>
          <w:sz w:val="21"/>
          <w:szCs w:val="21"/>
        </w:rPr>
        <w:t xml:space="preserve"> </w:t>
      </w:r>
      <w:r w:rsidR="1939F171" w:rsidRPr="4019EB4C">
        <w:rPr>
          <w:rFonts w:ascii="Calibri" w:hAnsi="Calibri" w:cs="Calibri"/>
          <w:sz w:val="21"/>
          <w:szCs w:val="21"/>
        </w:rPr>
        <w:t xml:space="preserve">Using </w:t>
      </w:r>
      <w:r w:rsidR="6A9A8222" w:rsidRPr="4019EB4C">
        <w:rPr>
          <w:rFonts w:ascii="Calibri" w:hAnsi="Calibri" w:cs="Calibri"/>
          <w:sz w:val="21"/>
          <w:szCs w:val="21"/>
        </w:rPr>
        <w:t>cultural</w:t>
      </w:r>
      <w:r w:rsidR="1939F171" w:rsidRPr="4019EB4C">
        <w:rPr>
          <w:rFonts w:ascii="Calibri" w:hAnsi="Calibri" w:cs="Calibri"/>
          <w:sz w:val="21"/>
          <w:szCs w:val="21"/>
        </w:rPr>
        <w:t xml:space="preserve"> knowledge</w:t>
      </w:r>
      <w:r w:rsidR="442BAEEE" w:rsidRPr="4019EB4C">
        <w:rPr>
          <w:rFonts w:ascii="Calibri" w:hAnsi="Calibri" w:cs="Calibri"/>
          <w:sz w:val="21"/>
          <w:szCs w:val="21"/>
        </w:rPr>
        <w:t>,</w:t>
      </w:r>
      <w:r w:rsidR="1939F171" w:rsidRPr="4019EB4C">
        <w:rPr>
          <w:rFonts w:ascii="Calibri" w:hAnsi="Calibri" w:cs="Calibri"/>
          <w:sz w:val="21"/>
          <w:szCs w:val="21"/>
        </w:rPr>
        <w:t xml:space="preserve"> prior experiences, and performance styles of ethnically diverse</w:t>
      </w:r>
      <w:r w:rsidR="37EA61F2" w:rsidRPr="4019EB4C">
        <w:rPr>
          <w:rFonts w:ascii="Calibri" w:hAnsi="Calibri" w:cs="Calibri"/>
          <w:sz w:val="21"/>
          <w:szCs w:val="21"/>
        </w:rPr>
        <w:t xml:space="preserve"> </w:t>
      </w:r>
      <w:r w:rsidR="58D88503" w:rsidRPr="4019EB4C">
        <w:rPr>
          <w:rFonts w:ascii="Calibri" w:hAnsi="Calibri" w:cs="Calibri"/>
          <w:sz w:val="21"/>
          <w:szCs w:val="21"/>
        </w:rPr>
        <w:t>partici</w:t>
      </w:r>
      <w:r w:rsidR="33FEF363" w:rsidRPr="4019EB4C">
        <w:rPr>
          <w:rFonts w:ascii="Calibri" w:hAnsi="Calibri" w:cs="Calibri"/>
          <w:sz w:val="21"/>
          <w:szCs w:val="21"/>
        </w:rPr>
        <w:t>pa</w:t>
      </w:r>
      <w:r w:rsidR="58D88503" w:rsidRPr="4019EB4C">
        <w:rPr>
          <w:rFonts w:ascii="Calibri" w:hAnsi="Calibri" w:cs="Calibri"/>
          <w:sz w:val="21"/>
          <w:szCs w:val="21"/>
        </w:rPr>
        <w:t>nts</w:t>
      </w:r>
      <w:r w:rsidR="45F7A536" w:rsidRPr="4019EB4C">
        <w:rPr>
          <w:rFonts w:ascii="Calibri" w:hAnsi="Calibri" w:cs="Calibri"/>
          <w:sz w:val="21"/>
          <w:szCs w:val="21"/>
        </w:rPr>
        <w:t xml:space="preserve"> </w:t>
      </w:r>
      <w:r w:rsidR="1939F171" w:rsidRPr="4019EB4C">
        <w:rPr>
          <w:rFonts w:ascii="Calibri" w:hAnsi="Calibri" w:cs="Calibri"/>
          <w:sz w:val="21"/>
          <w:szCs w:val="21"/>
        </w:rPr>
        <w:t xml:space="preserve">to make engaging and learning </w:t>
      </w:r>
      <w:r w:rsidR="7B29BCF4" w:rsidRPr="4019EB4C">
        <w:rPr>
          <w:rFonts w:ascii="Calibri" w:hAnsi="Calibri" w:cs="Calibri"/>
          <w:sz w:val="21"/>
          <w:szCs w:val="21"/>
        </w:rPr>
        <w:t xml:space="preserve">more relevant and effective. </w:t>
      </w:r>
    </w:p>
    <w:p w14:paraId="23391095" w14:textId="46520BA9"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Digital Skills:</w:t>
      </w:r>
      <w:r w:rsidRPr="283F2BA1">
        <w:rPr>
          <w:rFonts w:ascii="Calibri" w:hAnsi="Calibri" w:cs="Calibri"/>
          <w:sz w:val="21"/>
          <w:szCs w:val="21"/>
        </w:rPr>
        <w:t xml:space="preserve"> The capacity to use technology and the cognitive skills necessary to navigate it successfully.</w:t>
      </w:r>
    </w:p>
    <w:p w14:paraId="54963D8B" w14:textId="7D8A682F"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Economically Distressed ZIP Codes:</w:t>
      </w:r>
      <w:r w:rsidRPr="283F2BA1">
        <w:rPr>
          <w:rFonts w:ascii="Calibri" w:hAnsi="Calibri" w:cs="Calibri"/>
          <w:sz w:val="21"/>
          <w:szCs w:val="21"/>
        </w:rPr>
        <w:t xml:space="preserve"> ZIP codes in Seattle and King County that have high rates of people living under 200% of the federal poverty level, unemployment and those over 25 without a college degree.</w:t>
      </w:r>
    </w:p>
    <w:p w14:paraId="41CBCEEE" w14:textId="0607C87C"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Graduation Rate:</w:t>
      </w:r>
      <w:r w:rsidRPr="283F2BA1">
        <w:rPr>
          <w:rFonts w:ascii="Calibri" w:hAnsi="Calibri" w:cs="Calibri"/>
          <w:sz w:val="21"/>
          <w:szCs w:val="21"/>
        </w:rPr>
        <w:t xml:space="preserve"> The number of students that complete a training cohort divided by the number of students that started the cohort.</w:t>
      </w:r>
    </w:p>
    <w:p w14:paraId="4A16BF1C" w14:textId="13EAE850" w:rsidR="003C0308" w:rsidRDefault="51894B62" w:rsidP="283F2BA1">
      <w:pPr>
        <w:pStyle w:val="BodyText"/>
        <w:rPr>
          <w:rFonts w:ascii="Calibri" w:hAnsi="Calibri" w:cs="Calibri"/>
          <w:sz w:val="21"/>
          <w:szCs w:val="21"/>
          <w:u w:val="single"/>
        </w:rPr>
      </w:pPr>
      <w:r w:rsidRPr="5629CCD4">
        <w:rPr>
          <w:rFonts w:ascii="Calibri" w:hAnsi="Calibri" w:cs="Calibri"/>
          <w:sz w:val="21"/>
          <w:szCs w:val="21"/>
          <w:u w:val="single"/>
        </w:rPr>
        <w:t>Journey</w:t>
      </w:r>
      <w:r w:rsidR="7FDC3C49" w:rsidRPr="5629CCD4">
        <w:rPr>
          <w:rFonts w:ascii="Calibri" w:hAnsi="Calibri" w:cs="Calibri"/>
          <w:sz w:val="21"/>
          <w:szCs w:val="21"/>
          <w:u w:val="single"/>
        </w:rPr>
        <w:t xml:space="preserve"> Worker: </w:t>
      </w:r>
      <w:r w:rsidR="5541C01B" w:rsidRPr="5629CCD4">
        <w:rPr>
          <w:rFonts w:ascii="Calibri" w:hAnsi="Calibri" w:cs="Calibri"/>
          <w:sz w:val="21"/>
          <w:szCs w:val="21"/>
        </w:rPr>
        <w:t>A</w:t>
      </w:r>
      <w:r w:rsidR="5DD00B3C" w:rsidRPr="5629CCD4">
        <w:rPr>
          <w:rFonts w:ascii="Calibri" w:hAnsi="Calibri" w:cs="Calibri"/>
          <w:sz w:val="21"/>
          <w:szCs w:val="21"/>
        </w:rPr>
        <w:t xml:space="preserve"> worker who is not enrolled in a WSATC-approved training program.</w:t>
      </w:r>
      <w:hyperlink r:id="rId26"/>
    </w:p>
    <w:p w14:paraId="73A2F46B" w14:textId="527ABFA3" w:rsidR="003C0AA7" w:rsidRPr="00807028" w:rsidRDefault="2C0B4F3F" w:rsidP="283F2BA1">
      <w:pPr>
        <w:pStyle w:val="BodyText"/>
        <w:rPr>
          <w:rFonts w:ascii="Calibri" w:hAnsi="Calibri" w:cs="Calibri"/>
          <w:sz w:val="21"/>
          <w:szCs w:val="21"/>
        </w:rPr>
      </w:pPr>
      <w:r w:rsidRPr="283F2BA1">
        <w:rPr>
          <w:rFonts w:ascii="Calibri" w:hAnsi="Calibri" w:cs="Calibri"/>
          <w:sz w:val="21"/>
          <w:szCs w:val="21"/>
          <w:u w:val="single"/>
        </w:rPr>
        <w:t>Justice System-Involved Individuals:</w:t>
      </w:r>
      <w:r w:rsidRPr="283F2BA1">
        <w:rPr>
          <w:rFonts w:ascii="Calibri" w:hAnsi="Calibri" w:cs="Calibri"/>
          <w:sz w:val="21"/>
          <w:szCs w:val="21"/>
        </w:rPr>
        <w:t xml:space="preserve"> </w:t>
      </w:r>
      <w:r w:rsidR="5CF018CE" w:rsidRPr="283F2BA1">
        <w:rPr>
          <w:rFonts w:ascii="Calibri" w:hAnsi="Calibri" w:cs="Calibri"/>
          <w:sz w:val="21"/>
          <w:szCs w:val="21"/>
        </w:rPr>
        <w:t xml:space="preserve"> A</w:t>
      </w:r>
      <w:r w:rsidR="2BE4B403" w:rsidRPr="283F2BA1">
        <w:rPr>
          <w:rFonts w:ascii="Calibri" w:hAnsi="Calibri" w:cs="Calibri"/>
          <w:sz w:val="21"/>
          <w:szCs w:val="21"/>
        </w:rPr>
        <w:t xml:space="preserve"> person from an economically distressed ZIP code, wom</w:t>
      </w:r>
      <w:r w:rsidR="13363B84" w:rsidRPr="283F2BA1">
        <w:rPr>
          <w:rFonts w:ascii="Calibri" w:hAnsi="Calibri" w:cs="Calibri"/>
          <w:sz w:val="21"/>
          <w:szCs w:val="21"/>
        </w:rPr>
        <w:t>a</w:t>
      </w:r>
      <w:r w:rsidR="2BE4B403" w:rsidRPr="283F2BA1">
        <w:rPr>
          <w:rFonts w:ascii="Calibri" w:hAnsi="Calibri" w:cs="Calibri"/>
          <w:sz w:val="21"/>
          <w:szCs w:val="21"/>
        </w:rPr>
        <w:t>n and/or BIPOC</w:t>
      </w:r>
      <w:r w:rsidR="5CF018CE" w:rsidRPr="283F2BA1">
        <w:rPr>
          <w:rFonts w:ascii="Calibri" w:hAnsi="Calibri" w:cs="Calibri"/>
          <w:sz w:val="21"/>
          <w:szCs w:val="21"/>
        </w:rPr>
        <w:t xml:space="preserve"> individual that has been impacted by the justice system</w:t>
      </w:r>
      <w:r w:rsidR="3ACE513F" w:rsidRPr="283F2BA1">
        <w:rPr>
          <w:rFonts w:ascii="Calibri" w:eastAsia="Calibri" w:hAnsi="Calibri" w:cs="Calibri"/>
          <w:sz w:val="21"/>
          <w:szCs w:val="21"/>
        </w:rPr>
        <w:t>; t</w:t>
      </w:r>
      <w:r w:rsidR="5CF018CE" w:rsidRPr="283F2BA1">
        <w:rPr>
          <w:rFonts w:ascii="Calibri" w:hAnsi="Calibri" w:cs="Calibri"/>
          <w:sz w:val="21"/>
          <w:szCs w:val="21"/>
        </w:rPr>
        <w:t xml:space="preserve">his includes currently incarcerated, </w:t>
      </w:r>
      <w:r w:rsidR="41759275" w:rsidRPr="283F2BA1">
        <w:rPr>
          <w:rFonts w:ascii="Calibri" w:hAnsi="Calibri" w:cs="Calibri"/>
          <w:sz w:val="21"/>
          <w:szCs w:val="21"/>
        </w:rPr>
        <w:t>formerly incarcerated</w:t>
      </w:r>
      <w:r w:rsidR="07C05B0E" w:rsidRPr="283F2BA1">
        <w:rPr>
          <w:rFonts w:ascii="Calibri" w:hAnsi="Calibri" w:cs="Calibri"/>
          <w:sz w:val="21"/>
          <w:szCs w:val="21"/>
        </w:rPr>
        <w:t xml:space="preserve"> </w:t>
      </w:r>
      <w:r w:rsidR="5CF018CE" w:rsidRPr="283F2BA1">
        <w:rPr>
          <w:rFonts w:ascii="Calibri" w:hAnsi="Calibri" w:cs="Calibri"/>
          <w:sz w:val="21"/>
          <w:szCs w:val="21"/>
        </w:rPr>
        <w:t>and individuals with a reco</w:t>
      </w:r>
      <w:r w:rsidR="5D7AC76B" w:rsidRPr="283F2BA1">
        <w:rPr>
          <w:rFonts w:ascii="Calibri" w:hAnsi="Calibri" w:cs="Calibri"/>
          <w:sz w:val="21"/>
          <w:szCs w:val="21"/>
        </w:rPr>
        <w:t xml:space="preserve">rd. </w:t>
      </w:r>
      <w:r w:rsidR="29329ED4" w:rsidRPr="283F2BA1">
        <w:rPr>
          <w:rFonts w:ascii="Calibri" w:hAnsi="Calibri" w:cs="Calibri"/>
          <w:sz w:val="21"/>
          <w:szCs w:val="21"/>
        </w:rPr>
        <w:t xml:space="preserve"> </w:t>
      </w:r>
    </w:p>
    <w:p w14:paraId="326236AC" w14:textId="6DCF466A" w:rsidR="003C0AA7" w:rsidRDefault="2CCF3104" w:rsidP="283F2BA1">
      <w:pPr>
        <w:pStyle w:val="BodyText"/>
        <w:rPr>
          <w:rFonts w:ascii="Calibri" w:eastAsia="Calibri" w:hAnsi="Calibri" w:cs="Calibri"/>
          <w:sz w:val="21"/>
          <w:szCs w:val="21"/>
        </w:rPr>
      </w:pPr>
      <w:r w:rsidRPr="5629CCD4">
        <w:rPr>
          <w:rFonts w:ascii="Calibri" w:hAnsi="Calibri" w:cs="Calibri"/>
          <w:sz w:val="21"/>
          <w:szCs w:val="21"/>
          <w:u w:val="single"/>
        </w:rPr>
        <w:t>Placement:</w:t>
      </w:r>
      <w:r w:rsidRPr="5629CCD4">
        <w:rPr>
          <w:rFonts w:ascii="Calibri" w:hAnsi="Calibri" w:cs="Calibri"/>
          <w:sz w:val="21"/>
          <w:szCs w:val="21"/>
        </w:rPr>
        <w:t xml:space="preserve"> </w:t>
      </w:r>
      <w:r w:rsidR="1CA57573" w:rsidRPr="5629CCD4">
        <w:rPr>
          <w:rFonts w:ascii="Calibri" w:eastAsia="Calibri" w:hAnsi="Calibri" w:cs="Calibri"/>
          <w:sz w:val="21"/>
          <w:szCs w:val="21"/>
        </w:rPr>
        <w:t>A</w:t>
      </w:r>
      <w:r w:rsidR="217F823E" w:rsidRPr="5629CCD4">
        <w:rPr>
          <w:rFonts w:ascii="Calibri" w:eastAsia="Calibri" w:hAnsi="Calibri" w:cs="Calibri"/>
          <w:sz w:val="21"/>
          <w:szCs w:val="21"/>
        </w:rPr>
        <w:t xml:space="preserve"> Priority Hire individual that</w:t>
      </w:r>
      <w:r w:rsidR="023FCA49" w:rsidRPr="5629CCD4">
        <w:rPr>
          <w:rFonts w:ascii="Calibri" w:eastAsia="Calibri" w:hAnsi="Calibri" w:cs="Calibri"/>
          <w:sz w:val="21"/>
          <w:szCs w:val="21"/>
        </w:rPr>
        <w:t xml:space="preserve"> is</w:t>
      </w:r>
      <w:r w:rsidR="217F823E" w:rsidRPr="5629CCD4">
        <w:rPr>
          <w:rFonts w:ascii="Calibri" w:eastAsia="Calibri" w:hAnsi="Calibri" w:cs="Calibri"/>
          <w:sz w:val="21"/>
          <w:szCs w:val="21"/>
        </w:rPr>
        <w:t xml:space="preserve"> accepte</w:t>
      </w:r>
      <w:r w:rsidR="0D3F1F41" w:rsidRPr="5629CCD4">
        <w:rPr>
          <w:rFonts w:ascii="Calibri" w:eastAsia="Calibri" w:hAnsi="Calibri" w:cs="Calibri"/>
          <w:sz w:val="21"/>
          <w:szCs w:val="21"/>
        </w:rPr>
        <w:t>d</w:t>
      </w:r>
      <w:r w:rsidR="217F823E" w:rsidRPr="5629CCD4">
        <w:rPr>
          <w:rFonts w:ascii="Calibri" w:eastAsia="Calibri" w:hAnsi="Calibri" w:cs="Calibri"/>
          <w:sz w:val="21"/>
          <w:szCs w:val="21"/>
        </w:rPr>
        <w:t xml:space="preserve"> into an appropriate construction program; this includes WSATC</w:t>
      </w:r>
      <w:r w:rsidR="50E21394" w:rsidRPr="5629CCD4">
        <w:rPr>
          <w:rFonts w:ascii="Calibri" w:eastAsia="Calibri" w:hAnsi="Calibri" w:cs="Calibri"/>
          <w:sz w:val="21"/>
          <w:szCs w:val="21"/>
        </w:rPr>
        <w:t>-</w:t>
      </w:r>
      <w:r w:rsidR="217F823E" w:rsidRPr="5629CCD4">
        <w:rPr>
          <w:rFonts w:ascii="Calibri" w:eastAsia="Calibri" w:hAnsi="Calibri" w:cs="Calibri"/>
          <w:sz w:val="21"/>
          <w:szCs w:val="21"/>
        </w:rPr>
        <w:t xml:space="preserve">recognized pre-apprenticeship and registered apprenticeship programs, </w:t>
      </w:r>
      <w:r w:rsidR="2C0B4F3F" w:rsidRPr="5629CCD4">
        <w:rPr>
          <w:rFonts w:ascii="Calibri" w:eastAsia="Calibri" w:hAnsi="Calibri" w:cs="Calibri"/>
          <w:sz w:val="21"/>
          <w:szCs w:val="21"/>
        </w:rPr>
        <w:t>or construction employment (union or open shop)</w:t>
      </w:r>
      <w:r w:rsidR="217F823E" w:rsidRPr="5629CCD4">
        <w:rPr>
          <w:rFonts w:ascii="Calibri" w:eastAsia="Calibri" w:hAnsi="Calibri" w:cs="Calibri"/>
          <w:sz w:val="21"/>
          <w:szCs w:val="21"/>
        </w:rPr>
        <w:t>.</w:t>
      </w:r>
    </w:p>
    <w:p w14:paraId="6E29B5CE" w14:textId="5D8B33EB" w:rsidR="003C0AA7" w:rsidRDefault="2C0B4F3F" w:rsidP="283F2BA1">
      <w:pPr>
        <w:pStyle w:val="BodyText"/>
        <w:rPr>
          <w:rFonts w:ascii="Calibri" w:hAnsi="Calibri" w:cs="Calibri"/>
          <w:sz w:val="21"/>
          <w:szCs w:val="21"/>
        </w:rPr>
      </w:pPr>
      <w:r w:rsidRPr="283F2BA1">
        <w:rPr>
          <w:rFonts w:ascii="Calibri" w:hAnsi="Calibri" w:cs="Calibri"/>
          <w:sz w:val="21"/>
          <w:szCs w:val="21"/>
          <w:u w:val="single"/>
        </w:rPr>
        <w:t>Placement Rate:</w:t>
      </w:r>
      <w:r w:rsidR="7CE26740" w:rsidRPr="283F2BA1">
        <w:rPr>
          <w:rFonts w:ascii="Calibri" w:hAnsi="Calibri" w:cs="Calibri"/>
          <w:sz w:val="21"/>
          <w:szCs w:val="21"/>
        </w:rPr>
        <w:t xml:space="preserve"> The number of students that are placed into apprenticeship divided by the number of students that completed the program. For recruitment, </w:t>
      </w:r>
      <w:r w:rsidR="652C725C" w:rsidRPr="283F2BA1">
        <w:rPr>
          <w:rFonts w:ascii="Calibri" w:hAnsi="Calibri" w:cs="Calibri"/>
          <w:sz w:val="21"/>
          <w:szCs w:val="21"/>
        </w:rPr>
        <w:t xml:space="preserve">it is </w:t>
      </w:r>
      <w:r w:rsidR="7CE26740" w:rsidRPr="283F2BA1">
        <w:rPr>
          <w:rFonts w:ascii="Calibri" w:hAnsi="Calibri" w:cs="Calibri"/>
          <w:sz w:val="21"/>
          <w:szCs w:val="21"/>
        </w:rPr>
        <w:t>the number of clients that are placed into pre-apprenticeship or apprenticeship, divided by the number of clients that received services.</w:t>
      </w:r>
    </w:p>
    <w:p w14:paraId="47EA5DE3" w14:textId="3EF5C552" w:rsidR="00807028" w:rsidRDefault="38287921" w:rsidP="283F2BA1">
      <w:pPr>
        <w:pStyle w:val="BodyText"/>
        <w:rPr>
          <w:rFonts w:ascii="Calibri" w:hAnsi="Calibri" w:cs="Calibri"/>
          <w:sz w:val="21"/>
          <w:szCs w:val="21"/>
        </w:rPr>
      </w:pPr>
      <w:r w:rsidRPr="5629CCD4">
        <w:rPr>
          <w:rFonts w:ascii="Calibri" w:hAnsi="Calibri" w:cs="Calibri"/>
          <w:sz w:val="21"/>
          <w:szCs w:val="21"/>
          <w:u w:val="single"/>
        </w:rPr>
        <w:t>Pre-Apprentices:</w:t>
      </w:r>
      <w:r w:rsidRPr="5629CCD4">
        <w:rPr>
          <w:rFonts w:ascii="Calibri" w:hAnsi="Calibri" w:cs="Calibri"/>
          <w:sz w:val="21"/>
          <w:szCs w:val="21"/>
        </w:rPr>
        <w:t xml:space="preserve"> An individual who is in a WSATC</w:t>
      </w:r>
      <w:r w:rsidR="24FC0BA9" w:rsidRPr="5629CCD4">
        <w:rPr>
          <w:rFonts w:ascii="Calibri" w:hAnsi="Calibri" w:cs="Calibri"/>
          <w:sz w:val="21"/>
          <w:szCs w:val="21"/>
        </w:rPr>
        <w:t>-</w:t>
      </w:r>
      <w:r w:rsidRPr="5629CCD4">
        <w:rPr>
          <w:rFonts w:ascii="Calibri" w:hAnsi="Calibri" w:cs="Calibri"/>
          <w:sz w:val="21"/>
          <w:szCs w:val="21"/>
        </w:rPr>
        <w:t>registered construction pre-apprenticeship (preparatory) program.</w:t>
      </w:r>
    </w:p>
    <w:p w14:paraId="0EEACEDB" w14:textId="319ED3A5" w:rsidR="00807028" w:rsidRDefault="7CE26740" w:rsidP="283F2BA1">
      <w:pPr>
        <w:pStyle w:val="BodyText"/>
        <w:rPr>
          <w:rFonts w:ascii="Calibri" w:hAnsi="Calibri" w:cs="Calibri"/>
          <w:sz w:val="21"/>
          <w:szCs w:val="21"/>
        </w:rPr>
      </w:pPr>
      <w:r w:rsidRPr="283F2BA1">
        <w:rPr>
          <w:rFonts w:ascii="Calibri" w:hAnsi="Calibri" w:cs="Calibri"/>
          <w:sz w:val="21"/>
          <w:szCs w:val="21"/>
          <w:u w:val="single"/>
        </w:rPr>
        <w:t>Priority Hire Individuals:</w:t>
      </w:r>
      <w:r w:rsidRPr="283F2BA1">
        <w:rPr>
          <w:rFonts w:ascii="Calibri" w:hAnsi="Calibri" w:cs="Calibri"/>
          <w:sz w:val="21"/>
          <w:szCs w:val="21"/>
        </w:rPr>
        <w:t xml:space="preserve"> Individuals living in economically distressed ZIP codes, women</w:t>
      </w:r>
      <w:r w:rsidR="6960530A" w:rsidRPr="283F2BA1">
        <w:rPr>
          <w:rFonts w:ascii="Calibri" w:hAnsi="Calibri" w:cs="Calibri"/>
          <w:sz w:val="21"/>
          <w:szCs w:val="21"/>
        </w:rPr>
        <w:t xml:space="preserve"> and/or</w:t>
      </w:r>
      <w:r w:rsidRPr="283F2BA1">
        <w:rPr>
          <w:rFonts w:ascii="Calibri" w:hAnsi="Calibri" w:cs="Calibri"/>
          <w:sz w:val="21"/>
          <w:szCs w:val="21"/>
        </w:rPr>
        <w:t xml:space="preserve"> BIPOC.</w:t>
      </w:r>
    </w:p>
    <w:p w14:paraId="57CD37F4" w14:textId="7A1C5A1B" w:rsidR="00807028" w:rsidRPr="00807028" w:rsidRDefault="7CE26740" w:rsidP="283F2BA1">
      <w:pPr>
        <w:pStyle w:val="BodyText"/>
        <w:rPr>
          <w:rFonts w:ascii="Calibri" w:hAnsi="Calibri" w:cs="Calibri"/>
          <w:sz w:val="21"/>
          <w:szCs w:val="21"/>
          <w:u w:val="single"/>
        </w:rPr>
      </w:pPr>
      <w:r w:rsidRPr="58480C19">
        <w:rPr>
          <w:rFonts w:ascii="Calibri" w:hAnsi="Calibri" w:cs="Calibri"/>
          <w:sz w:val="21"/>
          <w:szCs w:val="21"/>
          <w:u w:val="single"/>
        </w:rPr>
        <w:t>Retention:</w:t>
      </w:r>
      <w:r w:rsidRPr="58480C19">
        <w:rPr>
          <w:rFonts w:ascii="Calibri" w:hAnsi="Calibri" w:cs="Calibri"/>
          <w:sz w:val="21"/>
          <w:szCs w:val="21"/>
        </w:rPr>
        <w:t xml:space="preserve"> </w:t>
      </w:r>
      <w:r w:rsidR="3319BE4B" w:rsidRPr="58480C19">
        <w:rPr>
          <w:rFonts w:ascii="Calibri" w:hAnsi="Calibri" w:cs="Calibri"/>
          <w:sz w:val="21"/>
          <w:szCs w:val="21"/>
        </w:rPr>
        <w:t xml:space="preserve">An </w:t>
      </w:r>
      <w:r w:rsidR="652C725C" w:rsidRPr="58480C19">
        <w:rPr>
          <w:rFonts w:ascii="Calibri" w:hAnsi="Calibri" w:cs="Calibri"/>
          <w:sz w:val="21"/>
          <w:szCs w:val="21"/>
        </w:rPr>
        <w:t>i</w:t>
      </w:r>
      <w:r w:rsidR="3319BE4B" w:rsidRPr="58480C19">
        <w:rPr>
          <w:rFonts w:ascii="Calibri" w:hAnsi="Calibri" w:cs="Calibri"/>
          <w:sz w:val="21"/>
          <w:szCs w:val="21"/>
        </w:rPr>
        <w:t>ndividual that has been placed into an appropriat</w:t>
      </w:r>
      <w:r w:rsidR="694100A4" w:rsidRPr="58480C19">
        <w:rPr>
          <w:rFonts w:ascii="Calibri" w:hAnsi="Calibri" w:cs="Calibri"/>
          <w:sz w:val="21"/>
          <w:szCs w:val="21"/>
        </w:rPr>
        <w:t>e construction program</w:t>
      </w:r>
      <w:r w:rsidR="33AB7E03" w:rsidRPr="58480C19">
        <w:rPr>
          <w:rFonts w:ascii="Calibri" w:hAnsi="Calibri" w:cs="Calibri"/>
          <w:sz w:val="21"/>
          <w:szCs w:val="21"/>
        </w:rPr>
        <w:t xml:space="preserve"> and maintains placement</w:t>
      </w:r>
      <w:r w:rsidR="0D05DB5D" w:rsidRPr="58480C19">
        <w:rPr>
          <w:rFonts w:ascii="Calibri" w:hAnsi="Calibri" w:cs="Calibri"/>
          <w:sz w:val="21"/>
          <w:szCs w:val="21"/>
        </w:rPr>
        <w:t>.</w:t>
      </w:r>
      <w:r w:rsidR="694100A4" w:rsidRPr="58480C19">
        <w:rPr>
          <w:rFonts w:ascii="Calibri" w:hAnsi="Calibri" w:cs="Calibri"/>
          <w:sz w:val="21"/>
          <w:szCs w:val="21"/>
        </w:rPr>
        <w:t xml:space="preserve"> </w:t>
      </w:r>
    </w:p>
    <w:p w14:paraId="35A9D5D8" w14:textId="0163D678" w:rsidR="003C0AA7" w:rsidRPr="00807028" w:rsidRDefault="7CE26740" w:rsidP="283F2BA1">
      <w:pPr>
        <w:pStyle w:val="BodyText"/>
        <w:rPr>
          <w:rFonts w:ascii="Calibri" w:hAnsi="Calibri" w:cs="Calibri"/>
          <w:color w:val="31849B"/>
          <w:sz w:val="21"/>
          <w:szCs w:val="21"/>
        </w:rPr>
      </w:pPr>
      <w:r w:rsidRPr="283F2BA1">
        <w:rPr>
          <w:rFonts w:ascii="Calibri" w:hAnsi="Calibri" w:cs="Calibri"/>
          <w:sz w:val="21"/>
          <w:szCs w:val="21"/>
          <w:u w:val="single"/>
        </w:rPr>
        <w:t>Retention Rate:</w:t>
      </w:r>
      <w:r w:rsidRPr="283F2BA1">
        <w:rPr>
          <w:rFonts w:ascii="Calibri" w:hAnsi="Calibri" w:cs="Calibri"/>
          <w:sz w:val="21"/>
          <w:szCs w:val="21"/>
        </w:rPr>
        <w:t xml:space="preserve"> The number of </w:t>
      </w:r>
      <w:r w:rsidR="003C0308">
        <w:rPr>
          <w:rFonts w:ascii="Calibri" w:hAnsi="Calibri" w:cs="Calibri"/>
          <w:sz w:val="21"/>
          <w:szCs w:val="21"/>
        </w:rPr>
        <w:t>clients</w:t>
      </w:r>
      <w:r w:rsidR="003C0308" w:rsidRPr="283F2BA1">
        <w:rPr>
          <w:rFonts w:ascii="Calibri" w:hAnsi="Calibri" w:cs="Calibri"/>
          <w:sz w:val="21"/>
          <w:szCs w:val="21"/>
        </w:rPr>
        <w:t xml:space="preserve"> </w:t>
      </w:r>
      <w:r w:rsidRPr="283F2BA1">
        <w:rPr>
          <w:rFonts w:ascii="Calibri" w:hAnsi="Calibri" w:cs="Calibri"/>
          <w:sz w:val="21"/>
          <w:szCs w:val="21"/>
        </w:rPr>
        <w:t xml:space="preserve">who receive services and are active in </w:t>
      </w:r>
      <w:r w:rsidR="00883AC3">
        <w:rPr>
          <w:rFonts w:ascii="Calibri" w:hAnsi="Calibri" w:cs="Calibri"/>
          <w:sz w:val="21"/>
          <w:szCs w:val="21"/>
        </w:rPr>
        <w:t xml:space="preserve">construction </w:t>
      </w:r>
      <w:r w:rsidRPr="283F2BA1">
        <w:rPr>
          <w:rFonts w:ascii="Calibri" w:hAnsi="Calibri" w:cs="Calibri"/>
          <w:sz w:val="21"/>
          <w:szCs w:val="21"/>
        </w:rPr>
        <w:t xml:space="preserve">divided by the total number of </w:t>
      </w:r>
      <w:r w:rsidR="00883AC3">
        <w:rPr>
          <w:rFonts w:ascii="Calibri" w:hAnsi="Calibri" w:cs="Calibri"/>
          <w:sz w:val="21"/>
          <w:szCs w:val="21"/>
        </w:rPr>
        <w:t>clients</w:t>
      </w:r>
      <w:r w:rsidR="00217CBF">
        <w:rPr>
          <w:rFonts w:ascii="Calibri" w:hAnsi="Calibri" w:cs="Calibri"/>
          <w:sz w:val="21"/>
          <w:szCs w:val="21"/>
        </w:rPr>
        <w:t xml:space="preserve"> </w:t>
      </w:r>
      <w:r w:rsidRPr="283F2BA1">
        <w:rPr>
          <w:rFonts w:ascii="Calibri" w:hAnsi="Calibri" w:cs="Calibri"/>
          <w:sz w:val="21"/>
          <w:szCs w:val="21"/>
        </w:rPr>
        <w:t xml:space="preserve">with these resources. </w:t>
      </w:r>
      <w:r w:rsidR="00883AC3">
        <w:rPr>
          <w:rFonts w:ascii="Calibri" w:hAnsi="Calibri" w:cs="Calibri"/>
          <w:sz w:val="21"/>
          <w:szCs w:val="21"/>
        </w:rPr>
        <w:t>Clients</w:t>
      </w:r>
      <w:r w:rsidR="00883AC3" w:rsidRPr="283F2BA1">
        <w:rPr>
          <w:rFonts w:ascii="Calibri" w:hAnsi="Calibri" w:cs="Calibri"/>
          <w:sz w:val="21"/>
          <w:szCs w:val="21"/>
        </w:rPr>
        <w:t xml:space="preserve"> </w:t>
      </w:r>
      <w:r w:rsidRPr="283F2BA1">
        <w:rPr>
          <w:rFonts w:ascii="Calibri" w:hAnsi="Calibri" w:cs="Calibri"/>
          <w:sz w:val="21"/>
          <w:szCs w:val="21"/>
        </w:rPr>
        <w:t>receiving services will be tracked and supported for the duration of the contract. Pre-apprenticeship graduates will be tracked for retention once they begin apprenticeship.</w:t>
      </w:r>
    </w:p>
    <w:p w14:paraId="21F1CD47" w14:textId="7E384EBE" w:rsidR="009B76C3" w:rsidRPr="00807028" w:rsidRDefault="311959B3" w:rsidP="00AC1BE7">
      <w:pPr>
        <w:pStyle w:val="Heading1"/>
        <w:numPr>
          <w:ilvl w:val="0"/>
          <w:numId w:val="3"/>
        </w:numPr>
        <w:shd w:val="clear" w:color="auto" w:fill="E5DFEC" w:themeFill="accent4" w:themeFillTint="33"/>
        <w:spacing w:after="120"/>
        <w:jc w:val="center"/>
        <w:rPr>
          <w:rFonts w:ascii="Calibri" w:eastAsia="Calibri" w:hAnsi="Calibri" w:cs="Calibri"/>
          <w:color w:val="31849B"/>
          <w:sz w:val="28"/>
          <w:szCs w:val="28"/>
        </w:rPr>
      </w:pPr>
      <w:bookmarkStart w:id="12" w:name="_Toc52379747"/>
      <w:r w:rsidRPr="283F2BA1">
        <w:rPr>
          <w:rFonts w:ascii="Calibri" w:hAnsi="Calibri" w:cs="Calibri"/>
          <w:color w:val="31849B" w:themeColor="accent5" w:themeShade="BF"/>
          <w:sz w:val="28"/>
          <w:szCs w:val="28"/>
        </w:rPr>
        <w:t>S</w:t>
      </w:r>
      <w:r w:rsidR="67EB8DA1" w:rsidRPr="283F2BA1">
        <w:rPr>
          <w:rFonts w:ascii="Calibri" w:hAnsi="Calibri" w:cs="Calibri"/>
          <w:color w:val="31849B" w:themeColor="accent5" w:themeShade="BF"/>
          <w:sz w:val="28"/>
          <w:szCs w:val="28"/>
        </w:rPr>
        <w:t>cope of Work</w:t>
      </w:r>
      <w:bookmarkEnd w:id="12"/>
    </w:p>
    <w:p w14:paraId="40B77FC7" w14:textId="29F21798" w:rsidR="590D37B6" w:rsidRDefault="590D37B6" w:rsidP="7164A84F">
      <w:pPr>
        <w:pStyle w:val="paragraph"/>
        <w:spacing w:before="0" w:beforeAutospacing="0" w:after="0" w:afterAutospacing="0"/>
        <w:rPr>
          <w:rStyle w:val="normaltextrun"/>
          <w:rFonts w:ascii="Calibri" w:hAnsi="Calibri" w:cs="Calibri"/>
          <w:b/>
          <w:bCs/>
          <w:sz w:val="21"/>
          <w:szCs w:val="21"/>
        </w:rPr>
      </w:pPr>
      <w:r w:rsidRPr="7164A84F">
        <w:rPr>
          <w:rStyle w:val="normaltextrun"/>
          <w:rFonts w:ascii="Calibri" w:hAnsi="Calibri" w:cs="Calibri"/>
          <w:b/>
          <w:bCs/>
          <w:sz w:val="21"/>
          <w:szCs w:val="21"/>
        </w:rPr>
        <w:t xml:space="preserve">Priority </w:t>
      </w:r>
      <w:r w:rsidR="22BF9A95" w:rsidRPr="7164A84F">
        <w:rPr>
          <w:rStyle w:val="normaltextrun"/>
          <w:rFonts w:ascii="Calibri" w:hAnsi="Calibri" w:cs="Calibri"/>
          <w:b/>
          <w:bCs/>
          <w:sz w:val="21"/>
          <w:szCs w:val="21"/>
        </w:rPr>
        <w:t>Proposer</w:t>
      </w:r>
      <w:r w:rsidRPr="7164A84F">
        <w:rPr>
          <w:rStyle w:val="normaltextrun"/>
          <w:rFonts w:ascii="Calibri" w:hAnsi="Calibri" w:cs="Calibri"/>
          <w:b/>
          <w:bCs/>
          <w:sz w:val="21"/>
          <w:szCs w:val="21"/>
        </w:rPr>
        <w:t>s</w:t>
      </w:r>
    </w:p>
    <w:p w14:paraId="1C5FA806" w14:textId="50B60ED1" w:rsidR="007257EA" w:rsidRPr="00D0539E" w:rsidRDefault="7CE26740" w:rsidP="179F31CF">
      <w:pPr>
        <w:pStyle w:val="paragraph"/>
        <w:spacing w:before="0" w:beforeAutospacing="0" w:after="0" w:afterAutospacing="0"/>
        <w:textAlignment w:val="baseline"/>
        <w:rPr>
          <w:rFonts w:ascii="Calibri" w:hAnsi="Calibri" w:cs="Calibri"/>
          <w:sz w:val="21"/>
          <w:szCs w:val="21"/>
        </w:rPr>
      </w:pPr>
      <w:r w:rsidRPr="179F31CF">
        <w:rPr>
          <w:rStyle w:val="normaltextrun"/>
          <w:rFonts w:ascii="Calibri" w:hAnsi="Calibri" w:cs="Calibri"/>
          <w:sz w:val="21"/>
          <w:szCs w:val="21"/>
        </w:rPr>
        <w:t>The desired outcome for this RFP and scope of work is to provide long-lasting construction careers for historically underserved communities, with room for upward growth. To achieve this, we will prioritize </w:t>
      </w:r>
      <w:r w:rsidR="0A729918" w:rsidRPr="179F31CF">
        <w:rPr>
          <w:rStyle w:val="normaltextrun"/>
          <w:rFonts w:ascii="Calibri" w:hAnsi="Calibri" w:cs="Calibri"/>
          <w:sz w:val="21"/>
          <w:szCs w:val="21"/>
        </w:rPr>
        <w:t>proposals</w:t>
      </w:r>
      <w:r w:rsidRPr="179F31CF">
        <w:rPr>
          <w:rStyle w:val="normaltextrun"/>
          <w:rFonts w:ascii="Calibri" w:hAnsi="Calibri" w:cs="Calibri"/>
          <w:sz w:val="21"/>
          <w:szCs w:val="21"/>
        </w:rPr>
        <w:t> from</w:t>
      </w:r>
      <w:r w:rsidR="510E3CA8" w:rsidRPr="179F31CF">
        <w:rPr>
          <w:rStyle w:val="normaltextrun"/>
          <w:rFonts w:ascii="Calibri" w:hAnsi="Calibri" w:cs="Calibri"/>
          <w:sz w:val="21"/>
          <w:szCs w:val="21"/>
        </w:rPr>
        <w:t xml:space="preserve"> </w:t>
      </w:r>
      <w:r w:rsidR="22BF9A95" w:rsidRPr="179F31CF">
        <w:rPr>
          <w:rStyle w:val="normaltextrun"/>
          <w:rFonts w:ascii="Calibri" w:hAnsi="Calibri" w:cs="Calibri"/>
          <w:sz w:val="21"/>
          <w:szCs w:val="21"/>
        </w:rPr>
        <w:t>proposer</w:t>
      </w:r>
      <w:r w:rsidR="007D0E33" w:rsidRPr="179F31CF">
        <w:rPr>
          <w:rStyle w:val="normaltextrun"/>
          <w:rFonts w:ascii="Calibri" w:hAnsi="Calibri" w:cs="Calibri"/>
          <w:sz w:val="21"/>
          <w:szCs w:val="21"/>
        </w:rPr>
        <w:t>s</w:t>
      </w:r>
      <w:r w:rsidRPr="179F31CF">
        <w:rPr>
          <w:rStyle w:val="normaltextrun"/>
          <w:rFonts w:ascii="Calibri" w:hAnsi="Calibri" w:cs="Calibri"/>
          <w:sz w:val="21"/>
          <w:szCs w:val="21"/>
        </w:rPr>
        <w:t xml:space="preserve"> that:</w:t>
      </w:r>
      <w:r w:rsidRPr="179F31CF">
        <w:rPr>
          <w:rStyle w:val="eop"/>
          <w:rFonts w:ascii="Calibri" w:hAnsi="Calibri" w:cs="Calibri"/>
          <w:sz w:val="21"/>
          <w:szCs w:val="21"/>
        </w:rPr>
        <w:t> </w:t>
      </w:r>
    </w:p>
    <w:p w14:paraId="0F5B8D25" w14:textId="77777777" w:rsidR="0022147F" w:rsidRDefault="7CE26740" w:rsidP="522E3A24">
      <w:pPr>
        <w:pStyle w:val="paragraph"/>
        <w:numPr>
          <w:ilvl w:val="0"/>
          <w:numId w:val="16"/>
        </w:numPr>
        <w:spacing w:before="0" w:beforeAutospacing="0" w:after="0" w:afterAutospacing="0"/>
        <w:ind w:left="720"/>
        <w:textAlignment w:val="baseline"/>
        <w:rPr>
          <w:rFonts w:ascii="Segoe UI" w:hAnsi="Segoe UI" w:cs="Segoe UI"/>
          <w:sz w:val="21"/>
          <w:szCs w:val="21"/>
        </w:rPr>
      </w:pPr>
      <w:r w:rsidRPr="7164A84F">
        <w:rPr>
          <w:rStyle w:val="normaltextrun"/>
          <w:rFonts w:ascii="Calibri" w:hAnsi="Calibri" w:cs="Calibri"/>
          <w:sz w:val="21"/>
          <w:szCs w:val="21"/>
        </w:rPr>
        <w:t>Are organizationally led by historically underrepresented communities.</w:t>
      </w:r>
      <w:r w:rsidRPr="7164A84F">
        <w:rPr>
          <w:rStyle w:val="eop"/>
          <w:rFonts w:ascii="Calibri" w:hAnsi="Calibri" w:cs="Calibri"/>
          <w:sz w:val="21"/>
          <w:szCs w:val="21"/>
        </w:rPr>
        <w:t> </w:t>
      </w:r>
    </w:p>
    <w:p w14:paraId="22D34ECB" w14:textId="4FA5010A" w:rsidR="55EC5EF1" w:rsidRDefault="55EC5EF1" w:rsidP="522E3A24">
      <w:pPr>
        <w:pStyle w:val="paragraph"/>
        <w:numPr>
          <w:ilvl w:val="0"/>
          <w:numId w:val="16"/>
        </w:numPr>
        <w:spacing w:before="0" w:beforeAutospacing="0" w:after="0" w:afterAutospacing="0"/>
        <w:ind w:left="720"/>
        <w:rPr>
          <w:rFonts w:ascii="Calibri" w:eastAsia="Calibri" w:hAnsi="Calibri" w:cs="Calibri"/>
          <w:sz w:val="21"/>
          <w:szCs w:val="21"/>
        </w:rPr>
      </w:pPr>
      <w:r w:rsidRPr="7164A84F">
        <w:rPr>
          <w:rStyle w:val="CommentReference"/>
          <w:rFonts w:ascii="Calibri" w:hAnsi="Calibri"/>
          <w:sz w:val="21"/>
          <w:szCs w:val="21"/>
        </w:rPr>
        <w:t>Have experience serving Priority Hire individuals.</w:t>
      </w:r>
    </w:p>
    <w:p w14:paraId="0D1388D0" w14:textId="0E124BC8" w:rsidR="0022147F" w:rsidRPr="00F67CFF" w:rsidRDefault="38287921" w:rsidP="5629CCD4">
      <w:pPr>
        <w:pStyle w:val="paragraph"/>
        <w:numPr>
          <w:ilvl w:val="0"/>
          <w:numId w:val="16"/>
        </w:numPr>
        <w:spacing w:before="0" w:beforeAutospacing="0" w:after="0" w:afterAutospacing="0"/>
        <w:ind w:left="720"/>
        <w:textAlignment w:val="baseline"/>
        <w:rPr>
          <w:rStyle w:val="eop"/>
          <w:rFonts w:ascii="Calibri" w:eastAsia="Calibri" w:hAnsi="Calibri" w:cs="Calibri"/>
          <w:sz w:val="21"/>
          <w:szCs w:val="21"/>
        </w:rPr>
      </w:pPr>
      <w:r w:rsidRPr="5629CCD4">
        <w:rPr>
          <w:rStyle w:val="normaltextrun"/>
          <w:rFonts w:ascii="Calibri" w:hAnsi="Calibri" w:cs="Calibri"/>
          <w:sz w:val="21"/>
          <w:szCs w:val="21"/>
        </w:rPr>
        <w:t>Can demonstrate a relationship</w:t>
      </w:r>
      <w:r w:rsidR="107D1279" w:rsidRPr="5629CCD4">
        <w:rPr>
          <w:rStyle w:val="normaltextrun"/>
          <w:rFonts w:ascii="Calibri" w:hAnsi="Calibri" w:cs="Calibri"/>
          <w:sz w:val="21"/>
          <w:szCs w:val="21"/>
        </w:rPr>
        <w:t xml:space="preserve"> or propose a new relationship </w:t>
      </w:r>
      <w:r w:rsidRPr="5629CCD4">
        <w:rPr>
          <w:rStyle w:val="normaltextrun"/>
          <w:rFonts w:ascii="Calibri" w:hAnsi="Calibri" w:cs="Calibri"/>
          <w:sz w:val="21"/>
          <w:szCs w:val="21"/>
        </w:rPr>
        <w:t>with construction </w:t>
      </w:r>
      <w:r w:rsidR="2EC6F1D7" w:rsidRPr="5629CCD4">
        <w:rPr>
          <w:rStyle w:val="normaltextrun"/>
          <w:rFonts w:ascii="Calibri" w:hAnsi="Calibri" w:cs="Calibri"/>
          <w:sz w:val="21"/>
          <w:szCs w:val="21"/>
        </w:rPr>
        <w:t>partners</w:t>
      </w:r>
      <w:r w:rsidRPr="5629CCD4">
        <w:rPr>
          <w:rStyle w:val="normaltextrun"/>
          <w:rFonts w:ascii="Calibri" w:hAnsi="Calibri" w:cs="Calibri"/>
          <w:sz w:val="21"/>
          <w:szCs w:val="21"/>
        </w:rPr>
        <w:t>.</w:t>
      </w:r>
      <w:r w:rsidR="24A1F988" w:rsidRPr="5629CCD4">
        <w:rPr>
          <w:rStyle w:val="eop"/>
          <w:rFonts w:ascii="Calibri" w:hAnsi="Calibri" w:cs="Calibri"/>
          <w:sz w:val="21"/>
          <w:szCs w:val="21"/>
        </w:rPr>
        <w:t xml:space="preserve"> </w:t>
      </w:r>
      <w:r w:rsidR="00C9787C" w:rsidRPr="5629CCD4">
        <w:rPr>
          <w:rStyle w:val="eop"/>
          <w:rFonts w:ascii="Calibri" w:hAnsi="Calibri" w:cs="Calibri"/>
          <w:sz w:val="21"/>
          <w:szCs w:val="21"/>
        </w:rPr>
        <w:t>R</w:t>
      </w:r>
      <w:r w:rsidR="24A1F988" w:rsidRPr="5629CCD4">
        <w:rPr>
          <w:rStyle w:val="eop"/>
          <w:rFonts w:ascii="Calibri" w:hAnsi="Calibri" w:cs="Calibri"/>
          <w:sz w:val="21"/>
          <w:szCs w:val="21"/>
        </w:rPr>
        <w:t>elationships are critical as no one organization can achieve the desired outcomes alone.</w:t>
      </w:r>
    </w:p>
    <w:p w14:paraId="409864C1" w14:textId="77777777" w:rsidR="0022147F" w:rsidRDefault="0022147F" w:rsidP="283F2BA1">
      <w:pPr>
        <w:pStyle w:val="paragraph"/>
        <w:spacing w:before="0" w:beforeAutospacing="0" w:after="0" w:afterAutospacing="0"/>
        <w:textAlignment w:val="baseline"/>
        <w:rPr>
          <w:rFonts w:ascii="Calibri" w:hAnsi="Calibri" w:cs="Calibri"/>
          <w:sz w:val="21"/>
          <w:szCs w:val="21"/>
        </w:rPr>
      </w:pPr>
    </w:p>
    <w:p w14:paraId="11092138" w14:textId="49CB8C7C" w:rsidR="0022147F" w:rsidRDefault="7C386B9E" w:rsidP="07B00AB1">
      <w:pPr>
        <w:pStyle w:val="paragraph"/>
        <w:spacing w:before="0" w:beforeAutospacing="0" w:after="0" w:afterAutospacing="0"/>
        <w:textAlignment w:val="baseline"/>
        <w:rPr>
          <w:rStyle w:val="normaltextrun"/>
          <w:rFonts w:ascii="Calibri" w:hAnsi="Calibri" w:cs="Calibri"/>
          <w:b/>
          <w:bCs/>
          <w:sz w:val="21"/>
          <w:szCs w:val="21"/>
        </w:rPr>
      </w:pPr>
      <w:r w:rsidRPr="07B00AB1">
        <w:rPr>
          <w:rStyle w:val="normaltextrun"/>
          <w:rFonts w:ascii="Calibri" w:hAnsi="Calibri" w:cs="Calibri"/>
          <w:b/>
          <w:bCs/>
          <w:sz w:val="21"/>
          <w:szCs w:val="21"/>
        </w:rPr>
        <w:t>Joint Proposals</w:t>
      </w:r>
    </w:p>
    <w:p w14:paraId="4DC44367" w14:textId="395AD8C7" w:rsidR="0022147F" w:rsidRDefault="7CE26740" w:rsidP="798C3D67">
      <w:pPr>
        <w:pStyle w:val="paragraph"/>
        <w:spacing w:before="0" w:beforeAutospacing="0" w:after="0" w:afterAutospacing="0"/>
        <w:textAlignment w:val="baseline"/>
        <w:rPr>
          <w:rFonts w:ascii="Calibri" w:hAnsi="Calibri" w:cs="Calibri"/>
          <w:sz w:val="21"/>
          <w:szCs w:val="21"/>
        </w:rPr>
      </w:pPr>
      <w:r w:rsidRPr="466B91AF">
        <w:rPr>
          <w:rStyle w:val="normaltextrun"/>
          <w:rFonts w:ascii="Calibri" w:hAnsi="Calibri" w:cs="Calibri"/>
          <w:sz w:val="21"/>
          <w:szCs w:val="21"/>
        </w:rPr>
        <w:t>Partners may</w:t>
      </w:r>
      <w:r w:rsidR="07A71202" w:rsidRPr="466B91AF">
        <w:rPr>
          <w:rStyle w:val="normaltextrun"/>
          <w:rFonts w:ascii="Calibri" w:hAnsi="Calibri" w:cs="Calibri"/>
          <w:sz w:val="21"/>
          <w:szCs w:val="21"/>
        </w:rPr>
        <w:t> submit joint </w:t>
      </w:r>
      <w:r w:rsidR="17034448" w:rsidRPr="466B91AF">
        <w:rPr>
          <w:rStyle w:val="normaltextrun"/>
          <w:rFonts w:ascii="Calibri" w:hAnsi="Calibri" w:cs="Calibri"/>
          <w:sz w:val="21"/>
          <w:szCs w:val="21"/>
        </w:rPr>
        <w:t>proposals</w:t>
      </w:r>
      <w:r w:rsidR="07A71202" w:rsidRPr="466B91AF">
        <w:rPr>
          <w:rStyle w:val="normaltextrun"/>
          <w:rFonts w:ascii="Calibri" w:hAnsi="Calibri" w:cs="Calibri"/>
          <w:sz w:val="21"/>
          <w:szCs w:val="21"/>
        </w:rPr>
        <w:t xml:space="preserve"> (such as one organization having subconsultant(s)). Joint </w:t>
      </w:r>
      <w:r w:rsidR="22BF9A95" w:rsidRPr="466B91AF">
        <w:rPr>
          <w:rStyle w:val="normaltextrun"/>
          <w:rFonts w:ascii="Calibri" w:hAnsi="Calibri" w:cs="Calibri"/>
          <w:sz w:val="21"/>
          <w:szCs w:val="21"/>
        </w:rPr>
        <w:t>proposer</w:t>
      </w:r>
      <w:r w:rsidR="07A71202" w:rsidRPr="466B91AF">
        <w:rPr>
          <w:rStyle w:val="normaltextrun"/>
          <w:rFonts w:ascii="Calibri" w:hAnsi="Calibri" w:cs="Calibri"/>
          <w:sz w:val="21"/>
          <w:szCs w:val="21"/>
        </w:rPr>
        <w:t>s are strongly encouraged, but not required.</w:t>
      </w:r>
      <w:r w:rsidR="07A71202" w:rsidRPr="466B91AF">
        <w:rPr>
          <w:rStyle w:val="normaltextrun"/>
          <w:rFonts w:ascii="Calibri" w:hAnsi="Calibri" w:cs="Calibri"/>
          <w:color w:val="333333"/>
          <w:sz w:val="21"/>
          <w:szCs w:val="21"/>
        </w:rPr>
        <w:t> </w:t>
      </w:r>
      <w:r w:rsidR="07A71202" w:rsidRPr="466B91AF">
        <w:rPr>
          <w:rStyle w:val="normaltextrun"/>
          <w:rFonts w:ascii="Calibri" w:hAnsi="Calibri" w:cs="Calibri"/>
          <w:sz w:val="21"/>
          <w:szCs w:val="21"/>
        </w:rPr>
        <w:t>Examples of a joint proposal could be</w:t>
      </w:r>
      <w:r w:rsidR="3C99BC41" w:rsidRPr="466B91AF">
        <w:rPr>
          <w:rStyle w:val="normaltextrun"/>
          <w:rFonts w:ascii="Calibri" w:hAnsi="Calibri" w:cs="Calibri"/>
          <w:sz w:val="21"/>
          <w:szCs w:val="21"/>
        </w:rPr>
        <w:t>:</w:t>
      </w:r>
    </w:p>
    <w:p w14:paraId="4CAB38A1" w14:textId="6A815105" w:rsidR="0022147F" w:rsidRDefault="07A71202" w:rsidP="2276A6B5">
      <w:pPr>
        <w:pStyle w:val="paragraph"/>
        <w:numPr>
          <w:ilvl w:val="0"/>
          <w:numId w:val="23"/>
        </w:numPr>
        <w:spacing w:before="0" w:beforeAutospacing="0" w:after="0" w:afterAutospacing="0"/>
        <w:textAlignment w:val="baseline"/>
        <w:rPr>
          <w:rStyle w:val="normaltextrun"/>
          <w:rFonts w:ascii="Calibri" w:eastAsia="Calibri" w:hAnsi="Calibri" w:cs="Calibri"/>
          <w:sz w:val="21"/>
          <w:szCs w:val="21"/>
        </w:rPr>
      </w:pPr>
      <w:r w:rsidRPr="466B91AF">
        <w:rPr>
          <w:rStyle w:val="normaltextrun"/>
          <w:rFonts w:ascii="Calibri" w:hAnsi="Calibri" w:cs="Calibri"/>
          <w:sz w:val="21"/>
          <w:szCs w:val="21"/>
        </w:rPr>
        <w:t>A proposed partnership between a community-based organization providing retention services and an apprenticeship training program(s) or</w:t>
      </w:r>
      <w:r w:rsidR="411AA65C" w:rsidRPr="466B91AF">
        <w:rPr>
          <w:rStyle w:val="normaltextrun"/>
          <w:rFonts w:ascii="Calibri" w:hAnsi="Calibri" w:cs="Calibri"/>
          <w:sz w:val="21"/>
          <w:szCs w:val="21"/>
        </w:rPr>
        <w:t>;</w:t>
      </w:r>
    </w:p>
    <w:p w14:paraId="040A3A6D" w14:textId="4250FD25" w:rsidR="0022147F" w:rsidRPr="00B9112F" w:rsidRDefault="07A71202" w:rsidP="2276A6B5">
      <w:pPr>
        <w:pStyle w:val="paragraph"/>
        <w:numPr>
          <w:ilvl w:val="0"/>
          <w:numId w:val="23"/>
        </w:numPr>
        <w:spacing w:before="0" w:beforeAutospacing="0" w:after="0" w:afterAutospacing="0"/>
        <w:textAlignment w:val="baseline"/>
        <w:rPr>
          <w:rStyle w:val="normaltextrun"/>
          <w:rFonts w:ascii="Calibri" w:eastAsia="Calibri" w:hAnsi="Calibri" w:cs="Calibri"/>
          <w:sz w:val="21"/>
          <w:szCs w:val="21"/>
        </w:rPr>
      </w:pPr>
      <w:r w:rsidRPr="466B91AF">
        <w:rPr>
          <w:rStyle w:val="normaltextrun"/>
          <w:rFonts w:ascii="Calibri" w:hAnsi="Calibri" w:cs="Calibri"/>
          <w:sz w:val="21"/>
          <w:szCs w:val="21"/>
        </w:rPr>
        <w:t>A pre-apprenticeship program providing construction training and a community-based organization providing recruitment.</w:t>
      </w:r>
    </w:p>
    <w:p w14:paraId="59058208" w14:textId="20A46B5D" w:rsidR="003E2F65" w:rsidRDefault="00B9112F" w:rsidP="5629CCD4">
      <w:pPr>
        <w:pStyle w:val="paragraph"/>
        <w:numPr>
          <w:ilvl w:val="0"/>
          <w:numId w:val="23"/>
        </w:numPr>
        <w:spacing w:before="0" w:beforeAutospacing="0" w:after="0" w:afterAutospacing="0"/>
        <w:textAlignment w:val="baseline"/>
        <w:rPr>
          <w:rStyle w:val="normaltextrun"/>
          <w:rFonts w:ascii="Calibri" w:eastAsia="Calibri" w:hAnsi="Calibri" w:cs="Calibri"/>
          <w:sz w:val="21"/>
          <w:szCs w:val="21"/>
        </w:rPr>
      </w:pPr>
      <w:r>
        <w:rPr>
          <w:rStyle w:val="normaltextrun"/>
          <w:rFonts w:ascii="Calibri" w:hAnsi="Calibri" w:cs="Calibri"/>
          <w:sz w:val="21"/>
          <w:szCs w:val="21"/>
        </w:rPr>
        <w:t>A</w:t>
      </w:r>
      <w:r w:rsidR="003E2F65">
        <w:rPr>
          <w:rStyle w:val="normaltextrun"/>
          <w:rFonts w:ascii="Calibri" w:hAnsi="Calibri" w:cs="Calibri"/>
          <w:sz w:val="21"/>
          <w:szCs w:val="21"/>
        </w:rPr>
        <w:t xml:space="preserve"> pre-apprenticeship and/or apprenticeship program providing construction training an</w:t>
      </w:r>
      <w:r>
        <w:rPr>
          <w:rStyle w:val="normaltextrun"/>
          <w:rFonts w:ascii="Calibri" w:hAnsi="Calibri" w:cs="Calibri"/>
          <w:sz w:val="21"/>
          <w:szCs w:val="21"/>
        </w:rPr>
        <w:t xml:space="preserve">d </w:t>
      </w:r>
      <w:r w:rsidR="003E2F65">
        <w:rPr>
          <w:rStyle w:val="normaltextrun"/>
          <w:rFonts w:ascii="Calibri" w:hAnsi="Calibri" w:cs="Calibri"/>
          <w:sz w:val="21"/>
          <w:szCs w:val="21"/>
        </w:rPr>
        <w:t xml:space="preserve">a community-based organization providing digital literacy and/ or </w:t>
      </w:r>
      <w:r>
        <w:rPr>
          <w:rStyle w:val="normaltextrun"/>
          <w:rFonts w:ascii="Calibri" w:hAnsi="Calibri" w:cs="Calibri"/>
          <w:sz w:val="21"/>
          <w:szCs w:val="21"/>
        </w:rPr>
        <w:t xml:space="preserve">driver’s license </w:t>
      </w:r>
      <w:r w:rsidR="003E2F65">
        <w:rPr>
          <w:rStyle w:val="normaltextrun"/>
          <w:rFonts w:ascii="Calibri" w:hAnsi="Calibri" w:cs="Calibri"/>
          <w:sz w:val="21"/>
          <w:szCs w:val="21"/>
        </w:rPr>
        <w:t>services</w:t>
      </w:r>
    </w:p>
    <w:p w14:paraId="5EB783D5" w14:textId="77777777" w:rsidR="003E2F65" w:rsidRPr="003E2F65" w:rsidRDefault="003E2F65" w:rsidP="003E2F65">
      <w:pPr>
        <w:pStyle w:val="paragraph"/>
        <w:spacing w:before="0" w:beforeAutospacing="0" w:after="0" w:afterAutospacing="0"/>
        <w:ind w:left="720"/>
        <w:textAlignment w:val="baseline"/>
        <w:rPr>
          <w:rStyle w:val="normaltextrun"/>
          <w:rFonts w:ascii="Calibri" w:eastAsia="Calibri" w:hAnsi="Calibri" w:cs="Calibri"/>
          <w:sz w:val="21"/>
          <w:szCs w:val="21"/>
        </w:rPr>
      </w:pPr>
    </w:p>
    <w:p w14:paraId="01D97432" w14:textId="23CFFD82" w:rsidR="0022147F" w:rsidRDefault="0C236CDE" w:rsidP="5629CCD4">
      <w:pPr>
        <w:pStyle w:val="paragraph"/>
        <w:spacing w:before="0" w:beforeAutospacing="0" w:after="0" w:afterAutospacing="0"/>
        <w:textAlignment w:val="baseline"/>
        <w:rPr>
          <w:rFonts w:ascii="Calibri" w:hAnsi="Calibri" w:cs="Calibri"/>
          <w:sz w:val="21"/>
          <w:szCs w:val="21"/>
        </w:rPr>
      </w:pPr>
      <w:r w:rsidRPr="5629CCD4">
        <w:rPr>
          <w:rStyle w:val="normaltextrun"/>
          <w:rFonts w:ascii="Calibri" w:hAnsi="Calibri" w:cs="Calibri"/>
          <w:sz w:val="21"/>
          <w:szCs w:val="21"/>
        </w:rPr>
        <w:lastRenderedPageBreak/>
        <w:t xml:space="preserve">There are many additional examples of joint proposals, the above are just a </w:t>
      </w:r>
      <w:r w:rsidR="003E2F65">
        <w:rPr>
          <w:rStyle w:val="normaltextrun"/>
          <w:rFonts w:ascii="Calibri" w:hAnsi="Calibri" w:cs="Calibri"/>
          <w:sz w:val="21"/>
          <w:szCs w:val="21"/>
        </w:rPr>
        <w:t>f</w:t>
      </w:r>
      <w:r w:rsidRPr="5629CCD4">
        <w:rPr>
          <w:rStyle w:val="normaltextrun"/>
          <w:rFonts w:ascii="Calibri" w:hAnsi="Calibri" w:cs="Calibri"/>
          <w:sz w:val="21"/>
          <w:szCs w:val="21"/>
        </w:rPr>
        <w:t>e</w:t>
      </w:r>
      <w:r w:rsidR="003E2F65">
        <w:rPr>
          <w:rStyle w:val="normaltextrun"/>
          <w:rFonts w:ascii="Calibri" w:hAnsi="Calibri" w:cs="Calibri"/>
          <w:sz w:val="21"/>
          <w:szCs w:val="21"/>
        </w:rPr>
        <w:t>w</w:t>
      </w:r>
      <w:r w:rsidRPr="5629CCD4">
        <w:rPr>
          <w:rStyle w:val="normaltextrun"/>
          <w:rFonts w:ascii="Calibri" w:hAnsi="Calibri" w:cs="Calibri"/>
          <w:sz w:val="21"/>
          <w:szCs w:val="21"/>
        </w:rPr>
        <w:t xml:space="preserve"> </w:t>
      </w:r>
      <w:r w:rsidR="43629980" w:rsidRPr="5629CCD4">
        <w:rPr>
          <w:rStyle w:val="normaltextrun"/>
          <w:rFonts w:ascii="Calibri" w:hAnsi="Calibri" w:cs="Calibri"/>
          <w:sz w:val="21"/>
          <w:szCs w:val="21"/>
        </w:rPr>
        <w:t>concepts</w:t>
      </w:r>
      <w:r w:rsidRPr="5629CCD4">
        <w:rPr>
          <w:rStyle w:val="normaltextrun"/>
          <w:rFonts w:ascii="Calibri" w:hAnsi="Calibri" w:cs="Calibri"/>
          <w:sz w:val="21"/>
          <w:szCs w:val="21"/>
        </w:rPr>
        <w:t xml:space="preserve">. </w:t>
      </w:r>
      <w:r w:rsidR="20121C0A" w:rsidRPr="5629CCD4">
        <w:rPr>
          <w:rStyle w:val="normaltextrun"/>
          <w:rFonts w:ascii="Calibri" w:hAnsi="Calibri" w:cs="Calibri"/>
          <w:sz w:val="21"/>
          <w:szCs w:val="21"/>
        </w:rPr>
        <w:t xml:space="preserve">Joint </w:t>
      </w:r>
      <w:r w:rsidR="44E676D9" w:rsidRPr="5629CCD4">
        <w:rPr>
          <w:rStyle w:val="normaltextrun"/>
          <w:rFonts w:ascii="Calibri" w:hAnsi="Calibri" w:cs="Calibri"/>
          <w:sz w:val="21"/>
          <w:szCs w:val="21"/>
        </w:rPr>
        <w:t>proposals</w:t>
      </w:r>
      <w:r w:rsidR="20121C0A" w:rsidRPr="5629CCD4">
        <w:rPr>
          <w:rStyle w:val="normaltextrun"/>
          <w:rFonts w:ascii="Calibri" w:hAnsi="Calibri" w:cs="Calibri"/>
          <w:sz w:val="21"/>
          <w:szCs w:val="21"/>
        </w:rPr>
        <w:t xml:space="preserve"> allow for creative pathways and strengthened partnerships to achieve the desired outcome.</w:t>
      </w:r>
      <w:r w:rsidR="20121C0A" w:rsidRPr="5629CCD4">
        <w:rPr>
          <w:rStyle w:val="eop"/>
          <w:rFonts w:ascii="Calibri" w:hAnsi="Calibri" w:cs="Calibri"/>
          <w:sz w:val="21"/>
          <w:szCs w:val="21"/>
        </w:rPr>
        <w:t> </w:t>
      </w:r>
    </w:p>
    <w:p w14:paraId="698022C2" w14:textId="77777777" w:rsidR="00B9112F" w:rsidRDefault="00B9112F" w:rsidP="283F2BA1">
      <w:pPr>
        <w:pStyle w:val="paragraph"/>
        <w:spacing w:before="0" w:beforeAutospacing="0" w:after="0" w:afterAutospacing="0"/>
        <w:rPr>
          <w:rFonts w:ascii="Calibri" w:hAnsi="Calibri" w:cs="Calibri"/>
          <w:b/>
          <w:bCs/>
          <w:sz w:val="21"/>
          <w:szCs w:val="21"/>
        </w:rPr>
      </w:pPr>
    </w:p>
    <w:p w14:paraId="50219EC5" w14:textId="5EBF3C7B" w:rsidR="0CA9A1B7" w:rsidRDefault="0CA9A1B7" w:rsidP="283F2BA1">
      <w:pPr>
        <w:pStyle w:val="paragraph"/>
        <w:spacing w:before="0" w:beforeAutospacing="0" w:after="0" w:afterAutospacing="0"/>
        <w:rPr>
          <w:rFonts w:ascii="Calibri" w:hAnsi="Calibri" w:cs="Calibri"/>
          <w:b/>
          <w:bCs/>
          <w:sz w:val="21"/>
          <w:szCs w:val="21"/>
        </w:rPr>
      </w:pPr>
      <w:r w:rsidRPr="283F2BA1">
        <w:rPr>
          <w:rFonts w:ascii="Calibri" w:hAnsi="Calibri" w:cs="Calibri"/>
          <w:b/>
          <w:bCs/>
          <w:sz w:val="21"/>
          <w:szCs w:val="21"/>
        </w:rPr>
        <w:t>Scope Options</w:t>
      </w:r>
    </w:p>
    <w:p w14:paraId="16CDB23C" w14:textId="31D823AB" w:rsidR="0022147F" w:rsidRDefault="0A729918" w:rsidP="283F2BA1">
      <w:pPr>
        <w:pStyle w:val="paragraph"/>
        <w:spacing w:before="0" w:beforeAutospacing="0" w:after="0" w:afterAutospacing="0"/>
        <w:textAlignment w:val="baseline"/>
        <w:rPr>
          <w:rFonts w:ascii="Calibri" w:hAnsi="Calibri" w:cs="Calibri"/>
          <w:sz w:val="21"/>
          <w:szCs w:val="21"/>
        </w:rPr>
      </w:pPr>
      <w:r w:rsidRPr="283F2BA1">
        <w:rPr>
          <w:rStyle w:val="normaltextrun"/>
          <w:rFonts w:ascii="Calibri" w:hAnsi="Calibri" w:cs="Calibri"/>
          <w:sz w:val="21"/>
          <w:szCs w:val="21"/>
        </w:rPr>
        <w:t>Proposals</w:t>
      </w:r>
      <w:r w:rsidR="7CE26740" w:rsidRPr="283F2BA1">
        <w:rPr>
          <w:rStyle w:val="normaltextrun"/>
          <w:rFonts w:ascii="Calibri" w:hAnsi="Calibri" w:cs="Calibri"/>
          <w:sz w:val="21"/>
          <w:szCs w:val="21"/>
        </w:rPr>
        <w:t> may respond to one </w:t>
      </w:r>
      <w:r w:rsidR="7CE26740" w:rsidRPr="00563A01">
        <w:rPr>
          <w:rStyle w:val="normaltextrun"/>
          <w:rFonts w:ascii="Calibri" w:hAnsi="Calibri" w:cs="Calibri"/>
          <w:sz w:val="21"/>
          <w:szCs w:val="21"/>
          <w:u w:val="single"/>
        </w:rPr>
        <w:t>or more</w:t>
      </w:r>
      <w:r w:rsidR="7CE26740" w:rsidRPr="283F2BA1">
        <w:rPr>
          <w:rStyle w:val="normaltextrun"/>
          <w:rFonts w:ascii="Calibri" w:hAnsi="Calibri" w:cs="Calibri"/>
          <w:sz w:val="21"/>
          <w:szCs w:val="21"/>
        </w:rPr>
        <w:t> of the following scope options. </w:t>
      </w:r>
      <w:r w:rsidRPr="283F2BA1">
        <w:rPr>
          <w:rStyle w:val="normaltextrun"/>
          <w:rFonts w:ascii="Calibri" w:hAnsi="Calibri" w:cs="Calibri"/>
          <w:sz w:val="21"/>
          <w:szCs w:val="21"/>
        </w:rPr>
        <w:t>Proposals</w:t>
      </w:r>
      <w:r w:rsidR="7CE26740" w:rsidRPr="283F2BA1">
        <w:rPr>
          <w:rStyle w:val="normaltextrun"/>
          <w:rFonts w:ascii="Calibri" w:hAnsi="Calibri" w:cs="Calibri"/>
          <w:sz w:val="21"/>
          <w:szCs w:val="21"/>
        </w:rPr>
        <w:t xml:space="preserve"> should also account for potential impacts to the construction industry from the pandemic in the coming year, such as fewer projects and/or apprenticeship training opportunities. Funding decisions will be made based on the proposal evaluation.</w:t>
      </w:r>
      <w:r w:rsidR="7CE26740" w:rsidRPr="283F2BA1">
        <w:rPr>
          <w:rStyle w:val="eop"/>
          <w:rFonts w:ascii="Calibri" w:hAnsi="Calibri" w:cs="Calibri"/>
          <w:sz w:val="21"/>
          <w:szCs w:val="21"/>
        </w:rPr>
        <w:t> </w:t>
      </w:r>
    </w:p>
    <w:p w14:paraId="3DD88AB4" w14:textId="77777777" w:rsidR="0022147F" w:rsidRDefault="0022147F" w:rsidP="283F2BA1">
      <w:pPr>
        <w:pStyle w:val="paragraph"/>
        <w:spacing w:before="0" w:beforeAutospacing="0" w:after="0" w:afterAutospacing="0"/>
        <w:ind w:left="360"/>
        <w:textAlignment w:val="baseline"/>
        <w:rPr>
          <w:rFonts w:ascii="Calibri" w:hAnsi="Calibri" w:cs="Calibri"/>
          <w:sz w:val="21"/>
          <w:szCs w:val="21"/>
        </w:rPr>
      </w:pPr>
    </w:p>
    <w:p w14:paraId="5C812E32" w14:textId="4149734C" w:rsidR="0022147F" w:rsidRDefault="475E9EF7" w:rsidP="5629CCD4">
      <w:pPr>
        <w:pStyle w:val="paragraph"/>
        <w:spacing w:before="0" w:beforeAutospacing="0" w:after="0" w:afterAutospacing="0"/>
        <w:textAlignment w:val="baseline"/>
        <w:rPr>
          <w:rFonts w:ascii="Calibri" w:hAnsi="Calibri" w:cs="Calibri"/>
          <w:sz w:val="21"/>
          <w:szCs w:val="21"/>
        </w:rPr>
      </w:pPr>
      <w:r w:rsidRPr="5629CCD4">
        <w:rPr>
          <w:rStyle w:val="normaltextrun"/>
          <w:rFonts w:ascii="Calibri" w:hAnsi="Calibri" w:cs="Calibri"/>
          <w:b/>
          <w:bCs/>
          <w:sz w:val="21"/>
          <w:szCs w:val="21"/>
          <w:u w:val="single"/>
        </w:rPr>
        <w:t xml:space="preserve">Scope 1. Apprentice </w:t>
      </w:r>
      <w:r w:rsidR="0C6066D3" w:rsidRPr="5629CCD4">
        <w:rPr>
          <w:rStyle w:val="normaltextrun"/>
          <w:rFonts w:ascii="Calibri" w:hAnsi="Calibri" w:cs="Calibri"/>
          <w:b/>
          <w:bCs/>
          <w:sz w:val="21"/>
          <w:szCs w:val="21"/>
          <w:u w:val="single"/>
        </w:rPr>
        <w:t xml:space="preserve">and/or Journey Worker </w:t>
      </w:r>
      <w:r w:rsidRPr="5629CCD4">
        <w:rPr>
          <w:rStyle w:val="normaltextrun"/>
          <w:rFonts w:ascii="Calibri" w:hAnsi="Calibri" w:cs="Calibri"/>
          <w:b/>
          <w:bCs/>
          <w:sz w:val="21"/>
          <w:szCs w:val="21"/>
          <w:u w:val="single"/>
        </w:rPr>
        <w:t>Retention Services </w:t>
      </w:r>
      <w:r w:rsidRPr="5629CCD4">
        <w:rPr>
          <w:rStyle w:val="eop"/>
          <w:rFonts w:ascii="Calibri" w:hAnsi="Calibri" w:cs="Calibri"/>
          <w:sz w:val="21"/>
          <w:szCs w:val="21"/>
        </w:rPr>
        <w:t> </w:t>
      </w:r>
    </w:p>
    <w:p w14:paraId="472964EB" w14:textId="73719F61" w:rsidR="7C5C15C6" w:rsidRDefault="0466EE71" w:rsidP="5629CCD4">
      <w:pPr>
        <w:pStyle w:val="paragraph"/>
        <w:spacing w:before="0" w:beforeAutospacing="0" w:after="0" w:afterAutospacing="0"/>
        <w:rPr>
          <w:rStyle w:val="normaltextrun"/>
          <w:rFonts w:ascii="Calibri" w:hAnsi="Calibri" w:cs="Calibri"/>
          <w:sz w:val="21"/>
          <w:szCs w:val="21"/>
        </w:rPr>
      </w:pPr>
      <w:r w:rsidRPr="5629CCD4">
        <w:rPr>
          <w:rFonts w:ascii="Calibri" w:eastAsia="Calibri" w:hAnsi="Calibri" w:cs="Calibri"/>
          <w:sz w:val="21"/>
          <w:szCs w:val="21"/>
        </w:rPr>
        <w:t xml:space="preserve">Propose a program that </w:t>
      </w:r>
      <w:r w:rsidR="54472674" w:rsidRPr="5629CCD4">
        <w:rPr>
          <w:rFonts w:ascii="Calibri" w:eastAsia="Calibri" w:hAnsi="Calibri" w:cs="Calibri"/>
          <w:sz w:val="21"/>
          <w:szCs w:val="21"/>
        </w:rPr>
        <w:t xml:space="preserve">will measurably increase the </w:t>
      </w:r>
      <w:r w:rsidR="113957EC" w:rsidRPr="5629CCD4">
        <w:rPr>
          <w:rFonts w:ascii="Calibri" w:eastAsia="Calibri" w:hAnsi="Calibri" w:cs="Calibri"/>
          <w:sz w:val="21"/>
          <w:szCs w:val="21"/>
        </w:rPr>
        <w:t>retenti</w:t>
      </w:r>
      <w:r w:rsidR="0C55DB2B" w:rsidRPr="5629CCD4">
        <w:rPr>
          <w:rFonts w:ascii="Calibri" w:eastAsia="Calibri" w:hAnsi="Calibri" w:cs="Calibri"/>
          <w:sz w:val="21"/>
          <w:szCs w:val="21"/>
        </w:rPr>
        <w:t>o</w:t>
      </w:r>
      <w:r w:rsidR="113957EC" w:rsidRPr="5629CCD4">
        <w:rPr>
          <w:rFonts w:ascii="Calibri" w:eastAsia="Calibri" w:hAnsi="Calibri" w:cs="Calibri"/>
          <w:sz w:val="21"/>
          <w:szCs w:val="21"/>
        </w:rPr>
        <w:t>n</w:t>
      </w:r>
      <w:r w:rsidR="54472674" w:rsidRPr="5629CCD4">
        <w:rPr>
          <w:rFonts w:ascii="Calibri" w:eastAsia="Calibri" w:hAnsi="Calibri" w:cs="Calibri"/>
          <w:sz w:val="21"/>
          <w:szCs w:val="21"/>
        </w:rPr>
        <w:t xml:space="preserve"> of Priority Hire </w:t>
      </w:r>
      <w:r w:rsidR="731B0646" w:rsidRPr="5629CCD4">
        <w:rPr>
          <w:rFonts w:ascii="Calibri" w:eastAsia="Calibri" w:hAnsi="Calibri" w:cs="Calibri"/>
          <w:sz w:val="21"/>
          <w:szCs w:val="21"/>
        </w:rPr>
        <w:t>apprentices.</w:t>
      </w:r>
      <w:r w:rsidR="2BD9092B" w:rsidRPr="5629CCD4">
        <w:rPr>
          <w:rFonts w:ascii="Calibri" w:eastAsia="Calibri" w:hAnsi="Calibri" w:cs="Calibri"/>
          <w:b/>
          <w:bCs/>
          <w:sz w:val="21"/>
          <w:szCs w:val="21"/>
        </w:rPr>
        <w:t xml:space="preserve"> </w:t>
      </w:r>
      <w:r w:rsidR="7679EB18" w:rsidRPr="5629CCD4">
        <w:rPr>
          <w:rFonts w:ascii="Calibri" w:eastAsia="Calibri" w:hAnsi="Calibri" w:cs="Calibri"/>
          <w:sz w:val="21"/>
          <w:szCs w:val="21"/>
        </w:rPr>
        <w:t xml:space="preserve">Retention services are only for </w:t>
      </w:r>
      <w:r w:rsidR="7679EB18" w:rsidRPr="00C9787C">
        <w:rPr>
          <w:rFonts w:ascii="Calibri" w:eastAsia="Calibri" w:hAnsi="Calibri" w:cs="Calibri"/>
          <w:sz w:val="21"/>
          <w:szCs w:val="21"/>
        </w:rPr>
        <w:t>apprentices</w:t>
      </w:r>
      <w:r w:rsidR="51894B62" w:rsidRPr="00C9787C">
        <w:rPr>
          <w:rFonts w:ascii="Calibri" w:eastAsia="Calibri" w:hAnsi="Calibri" w:cs="Calibri"/>
          <w:sz w:val="21"/>
          <w:szCs w:val="21"/>
        </w:rPr>
        <w:t xml:space="preserve"> and journey</w:t>
      </w:r>
      <w:r w:rsidR="65EA971F" w:rsidRPr="00C9787C">
        <w:rPr>
          <w:rFonts w:ascii="Calibri" w:eastAsia="Calibri" w:hAnsi="Calibri" w:cs="Calibri"/>
          <w:sz w:val="21"/>
          <w:szCs w:val="21"/>
        </w:rPr>
        <w:t xml:space="preserve"> workers</w:t>
      </w:r>
      <w:r w:rsidR="7679EB18" w:rsidRPr="00E83518">
        <w:rPr>
          <w:rFonts w:ascii="Calibri" w:eastAsia="Calibri" w:hAnsi="Calibri" w:cs="Calibri"/>
          <w:sz w:val="21"/>
          <w:szCs w:val="21"/>
        </w:rPr>
        <w:t>.</w:t>
      </w:r>
      <w:r w:rsidR="7679EB18" w:rsidRPr="5629CCD4">
        <w:rPr>
          <w:rFonts w:ascii="Calibri" w:eastAsia="Calibri" w:hAnsi="Calibri" w:cs="Calibri"/>
          <w:sz w:val="21"/>
          <w:szCs w:val="21"/>
        </w:rPr>
        <w:t xml:space="preserve"> </w:t>
      </w:r>
      <w:r w:rsidR="0A729918" w:rsidRPr="5629CCD4">
        <w:rPr>
          <w:rFonts w:ascii="Calibri" w:eastAsia="Calibri" w:hAnsi="Calibri" w:cs="Calibri"/>
          <w:sz w:val="21"/>
          <w:szCs w:val="21"/>
        </w:rPr>
        <w:t>Proposals</w:t>
      </w:r>
      <w:r w:rsidRPr="5629CCD4">
        <w:rPr>
          <w:rFonts w:ascii="Calibri" w:eastAsia="Calibri" w:hAnsi="Calibri" w:cs="Calibri"/>
          <w:sz w:val="21"/>
          <w:szCs w:val="21"/>
        </w:rPr>
        <w:t xml:space="preserve"> should consider how </w:t>
      </w:r>
      <w:r w:rsidR="22BF9A95" w:rsidRPr="5629CCD4">
        <w:rPr>
          <w:rFonts w:ascii="Calibri" w:eastAsia="Calibri" w:hAnsi="Calibri" w:cs="Calibri"/>
          <w:sz w:val="21"/>
          <w:szCs w:val="21"/>
        </w:rPr>
        <w:t>proposer</w:t>
      </w:r>
      <w:r w:rsidRPr="5629CCD4">
        <w:rPr>
          <w:rFonts w:ascii="Calibri" w:eastAsia="Calibri" w:hAnsi="Calibri" w:cs="Calibri"/>
          <w:sz w:val="21"/>
          <w:szCs w:val="21"/>
        </w:rPr>
        <w:t xml:space="preserve">s </w:t>
      </w:r>
      <w:r w:rsidR="5D86482D" w:rsidRPr="5629CCD4">
        <w:rPr>
          <w:rFonts w:ascii="Calibri" w:eastAsia="Calibri" w:hAnsi="Calibri" w:cs="Calibri"/>
          <w:sz w:val="21"/>
          <w:szCs w:val="21"/>
        </w:rPr>
        <w:t>w</w:t>
      </w:r>
      <w:r w:rsidR="65EA971F" w:rsidRPr="5629CCD4">
        <w:rPr>
          <w:rFonts w:ascii="Calibri" w:eastAsia="Calibri" w:hAnsi="Calibri" w:cs="Calibri"/>
          <w:sz w:val="21"/>
          <w:szCs w:val="21"/>
        </w:rPr>
        <w:t>ould</w:t>
      </w:r>
      <w:r w:rsidRPr="5629CCD4">
        <w:rPr>
          <w:rFonts w:ascii="Calibri" w:eastAsia="Calibri" w:hAnsi="Calibri" w:cs="Calibri"/>
          <w:sz w:val="21"/>
          <w:szCs w:val="21"/>
        </w:rPr>
        <w:t>:</w:t>
      </w:r>
      <w:r w:rsidR="66EFAFC6" w:rsidRPr="5629CCD4">
        <w:rPr>
          <w:rFonts w:ascii="Calibri" w:eastAsia="Calibri" w:hAnsi="Calibri" w:cs="Calibri"/>
          <w:sz w:val="21"/>
          <w:szCs w:val="21"/>
        </w:rPr>
        <w:t xml:space="preserve"> </w:t>
      </w:r>
    </w:p>
    <w:p w14:paraId="37183F2A" w14:textId="7FC82091" w:rsidR="0022147F" w:rsidRDefault="475E9EF7" w:rsidP="5629CCD4">
      <w:pPr>
        <w:pStyle w:val="paragraph"/>
        <w:numPr>
          <w:ilvl w:val="0"/>
          <w:numId w:val="18"/>
        </w:numPr>
        <w:spacing w:before="0" w:beforeAutospacing="0" w:after="0" w:afterAutospacing="0"/>
        <w:ind w:left="360"/>
        <w:textAlignment w:val="baseline"/>
        <w:rPr>
          <w:rStyle w:val="eop"/>
          <w:rFonts w:ascii="Calibri" w:hAnsi="Calibri" w:cs="Calibri"/>
          <w:sz w:val="21"/>
          <w:szCs w:val="21"/>
        </w:rPr>
      </w:pPr>
      <w:r w:rsidRPr="5629CCD4">
        <w:rPr>
          <w:rStyle w:val="normaltextrun"/>
          <w:rFonts w:ascii="Calibri" w:hAnsi="Calibri" w:cs="Calibri"/>
          <w:sz w:val="21"/>
          <w:szCs w:val="21"/>
        </w:rPr>
        <w:t>Find a pool of apprentices</w:t>
      </w:r>
      <w:r w:rsidR="0C6066D3" w:rsidRPr="5629CCD4">
        <w:rPr>
          <w:rStyle w:val="normaltextrun"/>
          <w:rFonts w:ascii="Calibri" w:hAnsi="Calibri" w:cs="Calibri"/>
          <w:sz w:val="21"/>
          <w:szCs w:val="21"/>
        </w:rPr>
        <w:t xml:space="preserve"> and/or journey workers</w:t>
      </w:r>
      <w:r w:rsidRPr="5629CCD4">
        <w:rPr>
          <w:rStyle w:val="normaltextrun"/>
          <w:rFonts w:ascii="Calibri" w:hAnsi="Calibri" w:cs="Calibri"/>
          <w:sz w:val="21"/>
          <w:szCs w:val="21"/>
        </w:rPr>
        <w:t> to provide retention services for. </w:t>
      </w:r>
      <w:r w:rsidR="4B1C9632" w:rsidRPr="5629CCD4">
        <w:rPr>
          <w:rStyle w:val="eop"/>
          <w:rFonts w:ascii="Calibri" w:hAnsi="Calibri" w:cs="Calibri"/>
          <w:sz w:val="21"/>
          <w:szCs w:val="21"/>
        </w:rPr>
        <w:t>Proposers should consider whether they’ll be working with apprenticeship coordinators, contractors on City, Port of Seattle or Sound Transit projects, union</w:t>
      </w:r>
      <w:r w:rsidR="1BB90B05" w:rsidRPr="5629CCD4">
        <w:rPr>
          <w:rStyle w:val="eop"/>
          <w:rFonts w:ascii="Calibri" w:hAnsi="Calibri" w:cs="Calibri"/>
          <w:sz w:val="21"/>
          <w:szCs w:val="21"/>
        </w:rPr>
        <w:t xml:space="preserve"> </w:t>
      </w:r>
      <w:r w:rsidR="4B1C9632" w:rsidRPr="5629CCD4">
        <w:rPr>
          <w:rStyle w:val="eop"/>
          <w:rFonts w:ascii="Calibri" w:hAnsi="Calibri" w:cs="Calibri"/>
          <w:sz w:val="21"/>
          <w:szCs w:val="21"/>
        </w:rPr>
        <w:t xml:space="preserve">representatives or members, or others to reach and enroll </w:t>
      </w:r>
      <w:r w:rsidR="0C6066D3" w:rsidRPr="5629CCD4">
        <w:rPr>
          <w:rStyle w:val="eop"/>
          <w:rFonts w:ascii="Calibri" w:hAnsi="Calibri" w:cs="Calibri"/>
          <w:sz w:val="21"/>
          <w:szCs w:val="21"/>
        </w:rPr>
        <w:t xml:space="preserve">clients </w:t>
      </w:r>
      <w:r w:rsidR="6717A38F" w:rsidRPr="5629CCD4">
        <w:rPr>
          <w:rStyle w:val="eop"/>
          <w:rFonts w:ascii="Calibri" w:hAnsi="Calibri" w:cs="Calibri"/>
          <w:sz w:val="21"/>
          <w:szCs w:val="21"/>
        </w:rPr>
        <w:t>in an in-person and/or virtual environment.</w:t>
      </w:r>
      <w:r w:rsidR="0C6066D3" w:rsidRPr="5629CCD4">
        <w:rPr>
          <w:rStyle w:val="eop"/>
          <w:rFonts w:ascii="Calibri" w:hAnsi="Calibri" w:cs="Calibri"/>
          <w:sz w:val="21"/>
          <w:szCs w:val="21"/>
        </w:rPr>
        <w:t xml:space="preserve"> </w:t>
      </w:r>
    </w:p>
    <w:p w14:paraId="5ED6F9B9" w14:textId="445F2D16" w:rsidR="0022147F" w:rsidRDefault="061B6A46" w:rsidP="43E79AAD">
      <w:pPr>
        <w:pStyle w:val="paragraph"/>
        <w:numPr>
          <w:ilvl w:val="0"/>
          <w:numId w:val="18"/>
        </w:numPr>
        <w:spacing w:before="0" w:beforeAutospacing="0" w:after="0" w:afterAutospacing="0"/>
        <w:ind w:left="360"/>
        <w:textAlignment w:val="baseline"/>
        <w:rPr>
          <w:rFonts w:ascii="Calibri" w:hAnsi="Calibri" w:cs="Calibri"/>
          <w:sz w:val="21"/>
          <w:szCs w:val="21"/>
        </w:rPr>
      </w:pPr>
      <w:r w:rsidRPr="7164A84F">
        <w:rPr>
          <w:rStyle w:val="normaltextrun"/>
          <w:rFonts w:ascii="Calibri" w:hAnsi="Calibri" w:cs="Calibri"/>
          <w:sz w:val="21"/>
          <w:szCs w:val="21"/>
        </w:rPr>
        <w:t xml:space="preserve">Identify the barriers the proposal is meant to address, and the specific impact to Priority Hire individuals. </w:t>
      </w:r>
      <w:bookmarkStart w:id="13" w:name="_Hlk55379515"/>
      <w:r w:rsidRPr="7164A84F">
        <w:rPr>
          <w:rStyle w:val="normaltextrun"/>
          <w:rFonts w:ascii="Calibri" w:hAnsi="Calibri" w:cs="Calibri"/>
          <w:sz w:val="21"/>
          <w:szCs w:val="21"/>
        </w:rPr>
        <w:t xml:space="preserve">Refer to the </w:t>
      </w:r>
      <w:r w:rsidR="5774E622" w:rsidRPr="7164A84F">
        <w:rPr>
          <w:rStyle w:val="normaltextrun"/>
          <w:rFonts w:ascii="Calibri" w:hAnsi="Calibri" w:cs="Calibri"/>
          <w:i/>
          <w:iCs/>
          <w:sz w:val="21"/>
          <w:szCs w:val="21"/>
        </w:rPr>
        <w:t>“</w:t>
      </w:r>
      <w:r w:rsidR="20380A20" w:rsidRPr="7164A84F">
        <w:rPr>
          <w:rStyle w:val="normaltextrun"/>
          <w:rFonts w:ascii="Calibri" w:hAnsi="Calibri" w:cs="Calibri"/>
          <w:i/>
          <w:iCs/>
          <w:sz w:val="21"/>
          <w:szCs w:val="21"/>
        </w:rPr>
        <w:t xml:space="preserve">Retention Options Identified </w:t>
      </w:r>
      <w:r w:rsidR="7FE09329" w:rsidRPr="7164A84F">
        <w:rPr>
          <w:rStyle w:val="normaltextrun"/>
          <w:rFonts w:ascii="Calibri" w:hAnsi="Calibri" w:cs="Calibri"/>
          <w:i/>
          <w:iCs/>
          <w:sz w:val="21"/>
          <w:szCs w:val="21"/>
        </w:rPr>
        <w:t>During</w:t>
      </w:r>
      <w:r w:rsidR="20380A20" w:rsidRPr="7164A84F">
        <w:rPr>
          <w:rStyle w:val="normaltextrun"/>
          <w:rFonts w:ascii="Calibri" w:hAnsi="Calibri" w:cs="Calibri"/>
          <w:i/>
          <w:iCs/>
          <w:sz w:val="21"/>
          <w:szCs w:val="21"/>
        </w:rPr>
        <w:t xml:space="preserve"> </w:t>
      </w:r>
      <w:r w:rsidRPr="7164A84F">
        <w:rPr>
          <w:rStyle w:val="normaltextrun"/>
          <w:rFonts w:ascii="Calibri" w:hAnsi="Calibri" w:cs="Calibri"/>
          <w:i/>
          <w:iCs/>
          <w:sz w:val="21"/>
          <w:szCs w:val="21"/>
        </w:rPr>
        <w:t xml:space="preserve">Community Engagement </w:t>
      </w:r>
      <w:r w:rsidR="72EF7346" w:rsidRPr="7164A84F">
        <w:rPr>
          <w:rStyle w:val="normaltextrun"/>
          <w:rFonts w:ascii="Calibri" w:hAnsi="Calibri" w:cs="Calibri"/>
          <w:i/>
          <w:iCs/>
          <w:sz w:val="21"/>
          <w:szCs w:val="21"/>
        </w:rPr>
        <w:t>Sessions</w:t>
      </w:r>
      <w:r w:rsidR="476C91FC" w:rsidRPr="7164A84F">
        <w:rPr>
          <w:rStyle w:val="normaltextrun"/>
          <w:rFonts w:ascii="Calibri" w:hAnsi="Calibri" w:cs="Calibri"/>
          <w:i/>
          <w:iCs/>
          <w:sz w:val="21"/>
          <w:szCs w:val="21"/>
        </w:rPr>
        <w:t>”</w:t>
      </w:r>
      <w:r w:rsidR="72EF7346" w:rsidRPr="7164A84F">
        <w:rPr>
          <w:rStyle w:val="normaltextrun"/>
          <w:rFonts w:ascii="Calibri" w:hAnsi="Calibri" w:cs="Calibri"/>
          <w:sz w:val="21"/>
          <w:szCs w:val="21"/>
        </w:rPr>
        <w:t xml:space="preserve"> </w:t>
      </w:r>
      <w:r w:rsidRPr="7164A84F">
        <w:rPr>
          <w:rStyle w:val="normaltextrun"/>
          <w:rFonts w:ascii="Calibri" w:hAnsi="Calibri" w:cs="Calibri"/>
          <w:sz w:val="21"/>
          <w:szCs w:val="21"/>
        </w:rPr>
        <w:t>section below to see what community members and construction leaders identified as barriers and effective strategies.</w:t>
      </w:r>
      <w:r w:rsidR="00D27957">
        <w:rPr>
          <w:rStyle w:val="normaltextrun"/>
          <w:rFonts w:ascii="Calibri" w:hAnsi="Calibri" w:cs="Calibri"/>
          <w:sz w:val="21"/>
          <w:szCs w:val="21"/>
        </w:rPr>
        <w:t xml:space="preserve"> </w:t>
      </w:r>
      <w:r w:rsidR="2E1968DC" w:rsidRPr="7164A84F">
        <w:rPr>
          <w:rStyle w:val="normaltextrun"/>
          <w:rFonts w:ascii="Calibri" w:hAnsi="Calibri" w:cs="Calibri"/>
          <w:sz w:val="21"/>
          <w:szCs w:val="21"/>
        </w:rPr>
        <w:t>Proposals</w:t>
      </w:r>
      <w:r w:rsidRPr="7164A84F">
        <w:rPr>
          <w:rStyle w:val="normaltextrun"/>
          <w:rFonts w:ascii="Calibri" w:hAnsi="Calibri" w:cs="Calibri"/>
          <w:sz w:val="21"/>
          <w:szCs w:val="21"/>
        </w:rPr>
        <w:t xml:space="preserve"> </w:t>
      </w:r>
      <w:r w:rsidR="366C8000" w:rsidRPr="7164A84F">
        <w:rPr>
          <w:rStyle w:val="normaltextrun"/>
          <w:rFonts w:ascii="Calibri" w:hAnsi="Calibri" w:cs="Calibri"/>
          <w:sz w:val="21"/>
          <w:szCs w:val="21"/>
        </w:rPr>
        <w:t>shall, at minimum,</w:t>
      </w:r>
      <w:r w:rsidRPr="7164A84F">
        <w:rPr>
          <w:rStyle w:val="normaltextrun"/>
          <w:rFonts w:ascii="Calibri" w:hAnsi="Calibri" w:cs="Calibri"/>
          <w:sz w:val="21"/>
          <w:szCs w:val="21"/>
        </w:rPr>
        <w:t xml:space="preserve"> address one of those strategies </w:t>
      </w:r>
      <w:r w:rsidR="32F37C7C" w:rsidRPr="7164A84F">
        <w:rPr>
          <w:rStyle w:val="normaltextrun"/>
          <w:rFonts w:ascii="Calibri" w:hAnsi="Calibri" w:cs="Calibri"/>
          <w:sz w:val="21"/>
          <w:szCs w:val="21"/>
        </w:rPr>
        <w:t>and may</w:t>
      </w:r>
      <w:r w:rsidRPr="7164A84F">
        <w:rPr>
          <w:rStyle w:val="normaltextrun"/>
          <w:rFonts w:ascii="Calibri" w:hAnsi="Calibri" w:cs="Calibri"/>
          <w:sz w:val="21"/>
          <w:szCs w:val="21"/>
        </w:rPr>
        <w:t xml:space="preserve"> offer other</w:t>
      </w:r>
      <w:r w:rsidR="75A8C2AA" w:rsidRPr="7164A84F">
        <w:rPr>
          <w:rStyle w:val="normaltextrun"/>
          <w:rFonts w:ascii="Calibri" w:hAnsi="Calibri" w:cs="Calibri"/>
          <w:sz w:val="21"/>
          <w:szCs w:val="21"/>
        </w:rPr>
        <w:t xml:space="preserve"> strategies that are not listed</w:t>
      </w:r>
      <w:r w:rsidRPr="7164A84F">
        <w:rPr>
          <w:rStyle w:val="normaltextrun"/>
          <w:rFonts w:ascii="Calibri" w:hAnsi="Calibri" w:cs="Calibri"/>
          <w:sz w:val="21"/>
          <w:szCs w:val="21"/>
        </w:rPr>
        <w:t>.</w:t>
      </w:r>
      <w:r w:rsidRPr="7164A84F">
        <w:rPr>
          <w:rStyle w:val="eop"/>
          <w:rFonts w:ascii="Calibri" w:hAnsi="Calibri" w:cs="Calibri"/>
          <w:sz w:val="21"/>
          <w:szCs w:val="21"/>
        </w:rPr>
        <w:t> </w:t>
      </w:r>
      <w:bookmarkEnd w:id="13"/>
    </w:p>
    <w:p w14:paraId="5B54896D" w14:textId="126ED73E" w:rsidR="0022147F" w:rsidRDefault="475E9EF7" w:rsidP="5629CCD4">
      <w:pPr>
        <w:pStyle w:val="paragraph"/>
        <w:numPr>
          <w:ilvl w:val="0"/>
          <w:numId w:val="18"/>
        </w:numPr>
        <w:spacing w:before="0" w:beforeAutospacing="0" w:after="0" w:afterAutospacing="0"/>
        <w:ind w:left="360"/>
        <w:textAlignment w:val="baseline"/>
        <w:rPr>
          <w:rFonts w:ascii="Calibri" w:hAnsi="Calibri" w:cs="Calibri"/>
          <w:sz w:val="21"/>
          <w:szCs w:val="21"/>
        </w:rPr>
      </w:pPr>
      <w:r w:rsidRPr="5629CCD4">
        <w:rPr>
          <w:rStyle w:val="normaltextrun"/>
          <w:rFonts w:ascii="Calibri" w:hAnsi="Calibri" w:cs="Calibri"/>
          <w:sz w:val="21"/>
          <w:szCs w:val="21"/>
        </w:rPr>
        <w:t>Identify and provide support to existing apprentices</w:t>
      </w:r>
      <w:r w:rsidR="0C6066D3" w:rsidRPr="5629CCD4">
        <w:rPr>
          <w:rStyle w:val="normaltextrun"/>
          <w:rFonts w:ascii="Calibri" w:hAnsi="Calibri" w:cs="Calibri"/>
          <w:sz w:val="21"/>
          <w:szCs w:val="21"/>
        </w:rPr>
        <w:t xml:space="preserve"> and/or journey workers</w:t>
      </w:r>
      <w:r w:rsidRPr="5629CCD4">
        <w:rPr>
          <w:rStyle w:val="normaltextrun"/>
          <w:rFonts w:ascii="Calibri" w:hAnsi="Calibri" w:cs="Calibri"/>
          <w:sz w:val="21"/>
          <w:szCs w:val="21"/>
        </w:rPr>
        <w:t xml:space="preserve"> in partnership with apprenticeship programs and/or contractors.</w:t>
      </w:r>
      <w:r w:rsidRPr="5629CCD4">
        <w:rPr>
          <w:rStyle w:val="eop"/>
          <w:rFonts w:ascii="Calibri" w:hAnsi="Calibri" w:cs="Calibri"/>
          <w:sz w:val="21"/>
          <w:szCs w:val="21"/>
        </w:rPr>
        <w:t> </w:t>
      </w:r>
    </w:p>
    <w:p w14:paraId="68991BB0" w14:textId="2C45627A" w:rsidR="0022147F" w:rsidRDefault="0022147F" w:rsidP="283F2BA1">
      <w:pPr>
        <w:pStyle w:val="paragraph"/>
        <w:spacing w:before="0" w:beforeAutospacing="0" w:after="0" w:afterAutospacing="0"/>
        <w:ind w:left="360"/>
        <w:textAlignment w:val="baseline"/>
        <w:rPr>
          <w:rFonts w:ascii="Calibri" w:hAnsi="Calibri" w:cs="Calibri"/>
          <w:sz w:val="21"/>
          <w:szCs w:val="21"/>
        </w:rPr>
      </w:pPr>
    </w:p>
    <w:p w14:paraId="4715295F" w14:textId="0EAC0DC7" w:rsidR="00AB513B" w:rsidRDefault="041B6100" w:rsidP="43E79AAD">
      <w:pPr>
        <w:pStyle w:val="paragraph"/>
        <w:spacing w:before="0" w:beforeAutospacing="0" w:after="0" w:afterAutospacing="0"/>
        <w:textAlignment w:val="baseline"/>
        <w:rPr>
          <w:rStyle w:val="eop"/>
          <w:rFonts w:ascii="Calibri" w:hAnsi="Calibri" w:cs="Calibri"/>
          <w:sz w:val="21"/>
          <w:szCs w:val="21"/>
        </w:rPr>
      </w:pPr>
      <w:r w:rsidRPr="7164A84F">
        <w:rPr>
          <w:rStyle w:val="normaltextrun"/>
          <w:rFonts w:ascii="Calibri" w:hAnsi="Calibri" w:cs="Calibri"/>
          <w:i/>
          <w:iCs/>
          <w:sz w:val="21"/>
          <w:szCs w:val="21"/>
        </w:rPr>
        <w:t>Retention Options</w:t>
      </w:r>
      <w:r w:rsidR="0E9640DB" w:rsidRPr="7164A84F">
        <w:rPr>
          <w:rStyle w:val="normaltextrun"/>
          <w:rFonts w:ascii="Calibri" w:hAnsi="Calibri" w:cs="Calibri"/>
          <w:i/>
          <w:iCs/>
          <w:sz w:val="21"/>
          <w:szCs w:val="21"/>
        </w:rPr>
        <w:t xml:space="preserve"> Identified During Community Engagement Sessions</w:t>
      </w:r>
    </w:p>
    <w:p w14:paraId="3347AAC4" w14:textId="52F237DF" w:rsidR="00AB513B" w:rsidRDefault="475E9EF7" w:rsidP="5629CCD4">
      <w:pPr>
        <w:pStyle w:val="paragraph"/>
        <w:spacing w:before="0" w:beforeAutospacing="0" w:after="0" w:afterAutospacing="0"/>
        <w:textAlignment w:val="baseline"/>
        <w:rPr>
          <w:rFonts w:ascii="Calibri" w:hAnsi="Calibri" w:cs="Calibri"/>
          <w:sz w:val="21"/>
          <w:szCs w:val="21"/>
        </w:rPr>
      </w:pPr>
      <w:r w:rsidRPr="5629CCD4">
        <w:rPr>
          <w:rStyle w:val="normaltextrun"/>
          <w:rFonts w:ascii="Calibri" w:hAnsi="Calibri" w:cs="Calibri"/>
          <w:sz w:val="21"/>
          <w:szCs w:val="21"/>
        </w:rPr>
        <w:t>Community members and construction leaders identified the strategies</w:t>
      </w:r>
      <w:r w:rsidR="575ADC1C" w:rsidRPr="5629CCD4">
        <w:rPr>
          <w:rStyle w:val="normaltextrun"/>
          <w:rFonts w:ascii="Calibri" w:hAnsi="Calibri" w:cs="Calibri"/>
          <w:sz w:val="21"/>
          <w:szCs w:val="21"/>
        </w:rPr>
        <w:t xml:space="preserve"> below</w:t>
      </w:r>
      <w:r w:rsidRPr="5629CCD4">
        <w:rPr>
          <w:rStyle w:val="normaltextrun"/>
          <w:rFonts w:ascii="Calibri" w:hAnsi="Calibri" w:cs="Calibri"/>
          <w:sz w:val="21"/>
          <w:szCs w:val="21"/>
        </w:rPr>
        <w:t xml:space="preserve"> as being effective </w:t>
      </w:r>
      <w:r w:rsidR="57630555" w:rsidRPr="5629CCD4">
        <w:rPr>
          <w:rStyle w:val="normaltextrun"/>
          <w:rFonts w:ascii="Calibri" w:hAnsi="Calibri" w:cs="Calibri"/>
          <w:sz w:val="21"/>
          <w:szCs w:val="21"/>
        </w:rPr>
        <w:t>in</w:t>
      </w:r>
      <w:r w:rsidRPr="5629CCD4">
        <w:rPr>
          <w:rStyle w:val="normaltextrun"/>
          <w:rFonts w:ascii="Calibri" w:hAnsi="Calibri" w:cs="Calibri"/>
          <w:sz w:val="21"/>
          <w:szCs w:val="21"/>
        </w:rPr>
        <w:t xml:space="preserve"> </w:t>
      </w:r>
      <w:r w:rsidR="54597F6B" w:rsidRPr="5629CCD4">
        <w:rPr>
          <w:rStyle w:val="normaltextrun"/>
          <w:rFonts w:ascii="Calibri" w:hAnsi="Calibri" w:cs="Calibri"/>
          <w:sz w:val="21"/>
          <w:szCs w:val="21"/>
        </w:rPr>
        <w:t>retaining active</w:t>
      </w:r>
      <w:r w:rsidRPr="5629CCD4">
        <w:rPr>
          <w:rStyle w:val="normaltextrun"/>
          <w:rFonts w:ascii="Calibri" w:hAnsi="Calibri" w:cs="Calibri"/>
          <w:sz w:val="21"/>
          <w:szCs w:val="21"/>
        </w:rPr>
        <w:t xml:space="preserve"> Priority Hire apprentices</w:t>
      </w:r>
      <w:r w:rsidR="2E6BD749" w:rsidRPr="5629CCD4">
        <w:rPr>
          <w:rStyle w:val="normaltextrun"/>
          <w:rFonts w:ascii="Calibri" w:hAnsi="Calibri" w:cs="Calibri"/>
          <w:sz w:val="21"/>
          <w:szCs w:val="21"/>
        </w:rPr>
        <w:t>.</w:t>
      </w:r>
      <w:r w:rsidR="73BCEBBF" w:rsidRPr="5629CCD4">
        <w:rPr>
          <w:rStyle w:val="normaltextrun"/>
          <w:rFonts w:ascii="Calibri" w:hAnsi="Calibri" w:cs="Calibri"/>
          <w:sz w:val="21"/>
          <w:szCs w:val="21"/>
        </w:rPr>
        <w:t xml:space="preserve"> </w:t>
      </w:r>
      <w:r w:rsidR="4ED54098" w:rsidRPr="5629CCD4">
        <w:rPr>
          <w:rStyle w:val="normaltextrun"/>
          <w:rFonts w:ascii="Calibri" w:hAnsi="Calibri" w:cs="Calibri"/>
          <w:sz w:val="21"/>
          <w:szCs w:val="21"/>
        </w:rPr>
        <w:t xml:space="preserve"> </w:t>
      </w:r>
      <w:r w:rsidR="73BCEBBF" w:rsidRPr="5629CCD4">
        <w:rPr>
          <w:rStyle w:val="normaltextrun"/>
          <w:rFonts w:ascii="Calibri" w:hAnsi="Calibri" w:cs="Calibri"/>
          <w:sz w:val="21"/>
          <w:szCs w:val="21"/>
        </w:rPr>
        <w:t>Apprentice</w:t>
      </w:r>
      <w:r w:rsidR="0C6066D3" w:rsidRPr="5629CCD4">
        <w:rPr>
          <w:rStyle w:val="normaltextrun"/>
          <w:rFonts w:ascii="Calibri" w:hAnsi="Calibri" w:cs="Calibri"/>
          <w:sz w:val="21"/>
          <w:szCs w:val="21"/>
        </w:rPr>
        <w:t xml:space="preserve"> and/or </w:t>
      </w:r>
      <w:r w:rsidR="725BFB9E" w:rsidRPr="5629CCD4">
        <w:rPr>
          <w:rStyle w:val="normaltextrun"/>
          <w:rFonts w:ascii="Calibri" w:hAnsi="Calibri" w:cs="Calibri"/>
          <w:sz w:val="21"/>
          <w:szCs w:val="21"/>
        </w:rPr>
        <w:t>j</w:t>
      </w:r>
      <w:r w:rsidR="0C6066D3" w:rsidRPr="5629CCD4">
        <w:rPr>
          <w:rStyle w:val="normaltextrun"/>
          <w:rFonts w:ascii="Calibri" w:hAnsi="Calibri" w:cs="Calibri"/>
          <w:sz w:val="21"/>
          <w:szCs w:val="21"/>
        </w:rPr>
        <w:t>ourney</w:t>
      </w:r>
      <w:r w:rsidR="73B46D1D" w:rsidRPr="5629CCD4">
        <w:rPr>
          <w:rStyle w:val="normaltextrun"/>
          <w:rFonts w:ascii="Calibri" w:hAnsi="Calibri" w:cs="Calibri"/>
          <w:sz w:val="21"/>
          <w:szCs w:val="21"/>
        </w:rPr>
        <w:t xml:space="preserve"> worker</w:t>
      </w:r>
      <w:r w:rsidR="73BCEBBF" w:rsidRPr="5629CCD4">
        <w:rPr>
          <w:rStyle w:val="normaltextrun"/>
          <w:rFonts w:ascii="Calibri" w:hAnsi="Calibri" w:cs="Calibri"/>
          <w:sz w:val="21"/>
          <w:szCs w:val="21"/>
        </w:rPr>
        <w:t xml:space="preserve"> </w:t>
      </w:r>
      <w:r w:rsidR="00805FB7" w:rsidRPr="5629CCD4">
        <w:rPr>
          <w:rStyle w:val="normaltextrun"/>
          <w:rFonts w:ascii="Calibri" w:hAnsi="Calibri" w:cs="Calibri"/>
          <w:sz w:val="21"/>
          <w:szCs w:val="21"/>
        </w:rPr>
        <w:t>r</w:t>
      </w:r>
      <w:r w:rsidR="73BCEBBF" w:rsidRPr="5629CCD4">
        <w:rPr>
          <w:rStyle w:val="normaltextrun"/>
          <w:rFonts w:ascii="Calibri" w:hAnsi="Calibri" w:cs="Calibri"/>
          <w:sz w:val="21"/>
          <w:szCs w:val="21"/>
        </w:rPr>
        <w:t>etention Services</w:t>
      </w:r>
      <w:r w:rsidR="51894B62" w:rsidRPr="5629CCD4">
        <w:rPr>
          <w:rStyle w:val="normaltextrun"/>
          <w:rFonts w:ascii="Calibri" w:hAnsi="Calibri" w:cs="Calibri"/>
          <w:sz w:val="21"/>
          <w:szCs w:val="21"/>
        </w:rPr>
        <w:t xml:space="preserve"> (Scope 1)</w:t>
      </w:r>
      <w:r w:rsidR="2E31D9F4" w:rsidRPr="5629CCD4">
        <w:rPr>
          <w:rStyle w:val="normaltextrun"/>
          <w:rFonts w:ascii="Calibri" w:hAnsi="Calibri" w:cs="Calibri"/>
          <w:sz w:val="21"/>
          <w:szCs w:val="21"/>
        </w:rPr>
        <w:t xml:space="preserve"> p</w:t>
      </w:r>
      <w:r w:rsidR="6A13D185" w:rsidRPr="5629CCD4">
        <w:rPr>
          <w:rStyle w:val="normaltextrun"/>
          <w:rFonts w:ascii="Calibri" w:hAnsi="Calibri" w:cs="Calibri"/>
          <w:sz w:val="21"/>
          <w:szCs w:val="21"/>
        </w:rPr>
        <w:t xml:space="preserve">roposals shall, at minimum, address one of the strategies </w:t>
      </w:r>
      <w:r w:rsidR="07190026" w:rsidRPr="5629CCD4">
        <w:rPr>
          <w:rStyle w:val="normaltextrun"/>
          <w:rFonts w:ascii="Calibri" w:hAnsi="Calibri" w:cs="Calibri"/>
          <w:sz w:val="21"/>
          <w:szCs w:val="21"/>
        </w:rPr>
        <w:t xml:space="preserve">below </w:t>
      </w:r>
      <w:r w:rsidR="6A13D185" w:rsidRPr="5629CCD4">
        <w:rPr>
          <w:rStyle w:val="normaltextrun"/>
          <w:rFonts w:ascii="Calibri" w:hAnsi="Calibri" w:cs="Calibri"/>
          <w:sz w:val="21"/>
          <w:szCs w:val="21"/>
        </w:rPr>
        <w:t>and may offer other strategies that are not listed. </w:t>
      </w:r>
      <w:r w:rsidRPr="5629CCD4">
        <w:rPr>
          <w:rStyle w:val="eop"/>
          <w:rFonts w:ascii="Calibri" w:hAnsi="Calibri" w:cs="Calibri"/>
          <w:sz w:val="21"/>
          <w:szCs w:val="21"/>
        </w:rPr>
        <w:t> </w:t>
      </w:r>
      <w:bookmarkStart w:id="14" w:name="_Hlk55379654"/>
      <w:bookmarkEnd w:id="14"/>
    </w:p>
    <w:p w14:paraId="642B36B0" w14:textId="77777777" w:rsidR="0022147F" w:rsidRDefault="475E9EF7" w:rsidP="00AC1BE7">
      <w:pPr>
        <w:pStyle w:val="paragraph"/>
        <w:numPr>
          <w:ilvl w:val="0"/>
          <w:numId w:val="19"/>
        </w:numPr>
        <w:spacing w:before="0" w:beforeAutospacing="0" w:after="0" w:afterAutospacing="0"/>
        <w:ind w:left="720"/>
        <w:textAlignment w:val="baseline"/>
        <w:rPr>
          <w:rFonts w:ascii="Calibri" w:hAnsi="Calibri" w:cs="Calibri"/>
          <w:sz w:val="21"/>
          <w:szCs w:val="21"/>
        </w:rPr>
      </w:pPr>
      <w:r w:rsidRPr="283F2BA1">
        <w:rPr>
          <w:rStyle w:val="normaltextrun"/>
          <w:rFonts w:ascii="Calibri" w:hAnsi="Calibri" w:cs="Calibri"/>
          <w:sz w:val="21"/>
          <w:szCs w:val="21"/>
        </w:rPr>
        <w:t>Childcare services that meet the needs of construction workers on Priority Hire projects, such as opening before construction starts for the day.</w:t>
      </w:r>
      <w:r w:rsidRPr="283F2BA1">
        <w:rPr>
          <w:rStyle w:val="eop"/>
          <w:rFonts w:ascii="Calibri" w:hAnsi="Calibri" w:cs="Calibri"/>
          <w:sz w:val="21"/>
          <w:szCs w:val="21"/>
        </w:rPr>
        <w:t> </w:t>
      </w:r>
    </w:p>
    <w:p w14:paraId="38D57F85" w14:textId="2A34BB5D" w:rsidR="0022147F" w:rsidRDefault="475E9EF7" w:rsidP="00AC1BE7">
      <w:pPr>
        <w:pStyle w:val="paragraph"/>
        <w:numPr>
          <w:ilvl w:val="0"/>
          <w:numId w:val="19"/>
        </w:numPr>
        <w:spacing w:before="0" w:beforeAutospacing="0" w:after="0" w:afterAutospacing="0"/>
        <w:ind w:left="720"/>
        <w:textAlignment w:val="baseline"/>
        <w:rPr>
          <w:rFonts w:ascii="Calibri" w:hAnsi="Calibri" w:cs="Calibri"/>
          <w:sz w:val="21"/>
          <w:szCs w:val="21"/>
        </w:rPr>
      </w:pPr>
      <w:r w:rsidRPr="283F2BA1">
        <w:rPr>
          <w:rStyle w:val="normaltextrun"/>
          <w:rFonts w:ascii="Calibri" w:hAnsi="Calibri" w:cs="Calibri"/>
          <w:sz w:val="21"/>
          <w:szCs w:val="21"/>
        </w:rPr>
        <w:t>A culturally </w:t>
      </w:r>
      <w:r w:rsidR="3F459795" w:rsidRPr="283F2BA1">
        <w:rPr>
          <w:rStyle w:val="normaltextrun"/>
          <w:rFonts w:ascii="Calibri" w:hAnsi="Calibri" w:cs="Calibri"/>
          <w:sz w:val="21"/>
          <w:szCs w:val="21"/>
        </w:rPr>
        <w:t>i</w:t>
      </w:r>
      <w:r w:rsidRPr="283F2BA1">
        <w:rPr>
          <w:rStyle w:val="normaltextrun"/>
          <w:rFonts w:ascii="Calibri" w:hAnsi="Calibri" w:cs="Calibri"/>
          <w:sz w:val="21"/>
          <w:szCs w:val="21"/>
        </w:rPr>
        <w:t>n</w:t>
      </w:r>
      <w:r w:rsidR="162AB614" w:rsidRPr="283F2BA1">
        <w:rPr>
          <w:rStyle w:val="normaltextrun"/>
          <w:rFonts w:ascii="Calibri" w:hAnsi="Calibri" w:cs="Calibri"/>
          <w:sz w:val="21"/>
          <w:szCs w:val="21"/>
        </w:rPr>
        <w:t>clusive</w:t>
      </w:r>
      <w:r w:rsidRPr="283F2BA1">
        <w:rPr>
          <w:rStyle w:val="normaltextrun"/>
          <w:rFonts w:ascii="Calibri" w:hAnsi="Calibri" w:cs="Calibri"/>
          <w:sz w:val="21"/>
          <w:szCs w:val="21"/>
        </w:rPr>
        <w:t xml:space="preserve"> mentorship program for apprentices to achieve journey-level status. Mentorship </w:t>
      </w:r>
      <w:r w:rsidR="0A729918" w:rsidRPr="283F2BA1">
        <w:rPr>
          <w:rStyle w:val="normaltextrun"/>
          <w:rFonts w:ascii="Calibri" w:hAnsi="Calibri" w:cs="Calibri"/>
          <w:sz w:val="21"/>
          <w:szCs w:val="21"/>
        </w:rPr>
        <w:t>proposals</w:t>
      </w:r>
      <w:r w:rsidRPr="283F2BA1">
        <w:rPr>
          <w:rStyle w:val="normaltextrun"/>
          <w:rFonts w:ascii="Calibri" w:hAnsi="Calibri" w:cs="Calibri"/>
          <w:sz w:val="21"/>
          <w:szCs w:val="21"/>
        </w:rPr>
        <w:t xml:space="preserve"> should be ongoing and regular and would account for support from apprenticeship programs and employers (contractors). This could be a “life coach” approach, which would be very interpersonal and provide navigation to other support services.</w:t>
      </w:r>
      <w:r w:rsidRPr="283F2BA1">
        <w:rPr>
          <w:rStyle w:val="eop"/>
          <w:rFonts w:ascii="Calibri" w:hAnsi="Calibri" w:cs="Calibri"/>
          <w:sz w:val="21"/>
          <w:szCs w:val="21"/>
        </w:rPr>
        <w:t> </w:t>
      </w:r>
      <w:r w:rsidR="132A3DCA" w:rsidRPr="283F2BA1">
        <w:rPr>
          <w:rStyle w:val="eop"/>
          <w:rFonts w:ascii="Calibri" w:hAnsi="Calibri" w:cs="Calibri"/>
          <w:sz w:val="21"/>
          <w:szCs w:val="21"/>
        </w:rPr>
        <w:t>It could also include a</w:t>
      </w:r>
      <w:r w:rsidRPr="283F2BA1">
        <w:rPr>
          <w:rStyle w:val="normaltextrun"/>
          <w:rFonts w:ascii="Calibri" w:hAnsi="Calibri" w:cs="Calibri"/>
          <w:sz w:val="21"/>
          <w:szCs w:val="21"/>
        </w:rPr>
        <w:t xml:space="preserve">ffinity group opportunities (e.g. </w:t>
      </w:r>
      <w:r w:rsidR="01E1DA5D" w:rsidRPr="283F2BA1">
        <w:rPr>
          <w:rStyle w:val="normaltextrun"/>
          <w:rFonts w:ascii="Calibri" w:hAnsi="Calibri" w:cs="Calibri"/>
          <w:sz w:val="21"/>
          <w:szCs w:val="21"/>
        </w:rPr>
        <w:t>social media group</w:t>
      </w:r>
      <w:r w:rsidRPr="283F2BA1">
        <w:rPr>
          <w:rStyle w:val="normaltextrun"/>
          <w:rFonts w:ascii="Calibri" w:hAnsi="Calibri" w:cs="Calibri"/>
          <w:sz w:val="21"/>
          <w:szCs w:val="21"/>
        </w:rPr>
        <w:t>s, monthly gatherings etc.) for apprentice and journey-level workers to connect.</w:t>
      </w:r>
      <w:r w:rsidRPr="283F2BA1">
        <w:rPr>
          <w:rStyle w:val="eop"/>
          <w:rFonts w:ascii="Calibri" w:hAnsi="Calibri" w:cs="Calibri"/>
          <w:sz w:val="21"/>
          <w:szCs w:val="21"/>
        </w:rPr>
        <w:t> </w:t>
      </w:r>
    </w:p>
    <w:p w14:paraId="1AD3A924" w14:textId="2EC4F8FB" w:rsidR="6C5B24E4" w:rsidRDefault="6C5B24E4" w:rsidP="00AC1BE7">
      <w:pPr>
        <w:pStyle w:val="paragraph"/>
        <w:numPr>
          <w:ilvl w:val="0"/>
          <w:numId w:val="19"/>
        </w:numPr>
        <w:spacing w:before="0" w:beforeAutospacing="0" w:after="0" w:afterAutospacing="0"/>
        <w:ind w:left="720"/>
        <w:rPr>
          <w:rStyle w:val="eop"/>
          <w:sz w:val="21"/>
          <w:szCs w:val="21"/>
        </w:rPr>
      </w:pPr>
      <w:r w:rsidRPr="283F2BA1">
        <w:rPr>
          <w:rStyle w:val="eop"/>
          <w:rFonts w:ascii="Calibri" w:hAnsi="Calibri" w:cs="Calibri"/>
          <w:sz w:val="21"/>
          <w:szCs w:val="21"/>
        </w:rPr>
        <w:t xml:space="preserve">Financial support services that </w:t>
      </w:r>
      <w:r w:rsidR="5332193F" w:rsidRPr="283F2BA1">
        <w:rPr>
          <w:rStyle w:val="eop"/>
          <w:rFonts w:ascii="Calibri" w:hAnsi="Calibri" w:cs="Calibri"/>
          <w:sz w:val="21"/>
          <w:szCs w:val="21"/>
        </w:rPr>
        <w:t xml:space="preserve">are need-based, </w:t>
      </w:r>
      <w:r w:rsidRPr="283F2BA1">
        <w:rPr>
          <w:rStyle w:val="eop"/>
          <w:rFonts w:ascii="Calibri" w:hAnsi="Calibri" w:cs="Calibri"/>
          <w:sz w:val="21"/>
          <w:szCs w:val="21"/>
        </w:rPr>
        <w:t xml:space="preserve">have a direct impact on individuals retaining </w:t>
      </w:r>
      <w:r w:rsidR="09658113" w:rsidRPr="283F2BA1">
        <w:rPr>
          <w:rStyle w:val="eop"/>
          <w:rFonts w:ascii="Calibri" w:hAnsi="Calibri" w:cs="Calibri"/>
          <w:sz w:val="21"/>
          <w:szCs w:val="21"/>
        </w:rPr>
        <w:t xml:space="preserve">their apprenticeship, are finite and </w:t>
      </w:r>
      <w:r w:rsidR="2E8EEBA5" w:rsidRPr="283F2BA1">
        <w:rPr>
          <w:rStyle w:val="eop"/>
          <w:rFonts w:ascii="Calibri" w:hAnsi="Calibri" w:cs="Calibri"/>
          <w:sz w:val="21"/>
          <w:szCs w:val="21"/>
        </w:rPr>
        <w:t xml:space="preserve">are </w:t>
      </w:r>
      <w:r w:rsidR="09658113" w:rsidRPr="283F2BA1">
        <w:rPr>
          <w:rStyle w:val="eop"/>
          <w:rFonts w:ascii="Calibri" w:hAnsi="Calibri" w:cs="Calibri"/>
          <w:sz w:val="21"/>
          <w:szCs w:val="21"/>
        </w:rPr>
        <w:t>a reasonable amount for the service provided.</w:t>
      </w:r>
    </w:p>
    <w:p w14:paraId="213C9F5C" w14:textId="77777777" w:rsidR="00A270C8" w:rsidRDefault="00A270C8" w:rsidP="00A270C8">
      <w:pPr>
        <w:pStyle w:val="paragraph"/>
        <w:spacing w:before="0" w:beforeAutospacing="0" w:after="0" w:afterAutospacing="0"/>
        <w:rPr>
          <w:rStyle w:val="eop"/>
          <w:sz w:val="21"/>
          <w:szCs w:val="21"/>
        </w:rPr>
      </w:pPr>
    </w:p>
    <w:p w14:paraId="60A78464" w14:textId="70CB98AE" w:rsidR="00A270C8" w:rsidRPr="00DD3FF5" w:rsidRDefault="00DD3FF5" w:rsidP="00A270C8">
      <w:pPr>
        <w:pStyle w:val="paragraph"/>
        <w:spacing w:before="0" w:beforeAutospacing="0" w:after="0" w:afterAutospacing="0"/>
        <w:rPr>
          <w:rStyle w:val="eop"/>
          <w:rFonts w:asciiTheme="minorHAnsi" w:hAnsiTheme="minorHAnsi" w:cstheme="minorHAnsi"/>
          <w:sz w:val="21"/>
          <w:szCs w:val="21"/>
        </w:rPr>
      </w:pPr>
      <w:r>
        <w:rPr>
          <w:rStyle w:val="eop"/>
          <w:rFonts w:asciiTheme="minorHAnsi" w:hAnsiTheme="minorHAnsi" w:cstheme="minorHAnsi"/>
          <w:sz w:val="21"/>
          <w:szCs w:val="21"/>
        </w:rPr>
        <w:t>Driver’s licensing was also identified as a key strategy in the community engagement sessions. For more information, see Scope 3.</w:t>
      </w:r>
    </w:p>
    <w:p w14:paraId="354874BE" w14:textId="77777777" w:rsidR="0022147F" w:rsidRDefault="0022147F" w:rsidP="283F2BA1">
      <w:pPr>
        <w:pStyle w:val="paragraph"/>
        <w:spacing w:before="0" w:beforeAutospacing="0" w:after="0" w:afterAutospacing="0"/>
        <w:ind w:left="360"/>
        <w:textAlignment w:val="baseline"/>
        <w:rPr>
          <w:rStyle w:val="normaltextrun"/>
          <w:rFonts w:ascii="Calibri" w:hAnsi="Calibri" w:cs="Calibri"/>
          <w:b/>
          <w:bCs/>
          <w:sz w:val="21"/>
          <w:szCs w:val="21"/>
          <w:u w:val="single"/>
        </w:rPr>
      </w:pPr>
    </w:p>
    <w:p w14:paraId="4B181D41" w14:textId="3CABD193" w:rsidR="0022147F" w:rsidRDefault="475E9EF7" w:rsidP="283F2BA1">
      <w:pPr>
        <w:pStyle w:val="paragraph"/>
        <w:spacing w:before="0" w:beforeAutospacing="0" w:after="0" w:afterAutospacing="0"/>
        <w:textAlignment w:val="baseline"/>
        <w:rPr>
          <w:rStyle w:val="eop"/>
          <w:rFonts w:ascii="Calibri" w:hAnsi="Calibri" w:cs="Calibri"/>
          <w:sz w:val="21"/>
          <w:szCs w:val="21"/>
        </w:rPr>
      </w:pPr>
      <w:r w:rsidRPr="283F2BA1">
        <w:rPr>
          <w:rStyle w:val="normaltextrun"/>
          <w:rFonts w:ascii="Calibri" w:hAnsi="Calibri" w:cs="Calibri"/>
          <w:b/>
          <w:bCs/>
          <w:sz w:val="21"/>
          <w:szCs w:val="21"/>
          <w:u w:val="single"/>
        </w:rPr>
        <w:t>Scope 2.</w:t>
      </w:r>
      <w:r w:rsidRPr="283F2BA1">
        <w:rPr>
          <w:rStyle w:val="normaltextrun"/>
          <w:rFonts w:ascii="Calibri" w:hAnsi="Calibri" w:cs="Calibri"/>
          <w:sz w:val="21"/>
          <w:szCs w:val="21"/>
          <w:u w:val="single"/>
        </w:rPr>
        <w:t> </w:t>
      </w:r>
      <w:r w:rsidRPr="283F2BA1">
        <w:rPr>
          <w:rStyle w:val="normaltextrun"/>
          <w:rFonts w:ascii="Calibri" w:hAnsi="Calibri" w:cs="Calibri"/>
          <w:b/>
          <w:bCs/>
          <w:sz w:val="21"/>
          <w:szCs w:val="21"/>
          <w:u w:val="single"/>
        </w:rPr>
        <w:t>Recruitment and Placement of </w:t>
      </w:r>
      <w:r w:rsidR="63FA5B05" w:rsidRPr="283F2BA1">
        <w:rPr>
          <w:rStyle w:val="normaltextrun"/>
          <w:rFonts w:ascii="Calibri" w:hAnsi="Calibri" w:cs="Calibri"/>
          <w:b/>
          <w:bCs/>
          <w:sz w:val="21"/>
          <w:szCs w:val="21"/>
          <w:u w:val="single"/>
        </w:rPr>
        <w:t xml:space="preserve">Priority Hire Individuals, with a focus on those who are </w:t>
      </w:r>
      <w:r w:rsidRPr="283F2BA1">
        <w:rPr>
          <w:rStyle w:val="normaltextrun"/>
          <w:rFonts w:ascii="Calibri" w:hAnsi="Calibri" w:cs="Calibri"/>
          <w:b/>
          <w:bCs/>
          <w:sz w:val="21"/>
          <w:szCs w:val="21"/>
          <w:u w:val="single"/>
        </w:rPr>
        <w:t>Justice</w:t>
      </w:r>
      <w:r w:rsidR="64CC6F52" w:rsidRPr="283F2BA1">
        <w:rPr>
          <w:rStyle w:val="normaltextrun"/>
          <w:rFonts w:ascii="Calibri" w:hAnsi="Calibri" w:cs="Calibri"/>
          <w:b/>
          <w:bCs/>
          <w:sz w:val="21"/>
          <w:szCs w:val="21"/>
          <w:u w:val="single"/>
        </w:rPr>
        <w:t>-</w:t>
      </w:r>
      <w:r w:rsidRPr="283F2BA1">
        <w:rPr>
          <w:rStyle w:val="normaltextrun"/>
          <w:rFonts w:ascii="Calibri" w:hAnsi="Calibri" w:cs="Calibri"/>
          <w:b/>
          <w:bCs/>
          <w:sz w:val="21"/>
          <w:szCs w:val="21"/>
          <w:u w:val="single"/>
        </w:rPr>
        <w:t>System Involved</w:t>
      </w:r>
    </w:p>
    <w:p w14:paraId="6584A0AC" w14:textId="7F3A29BE" w:rsidR="0022147F" w:rsidRPr="0022147F" w:rsidRDefault="475E9EF7" w:rsidP="5629CCD4">
      <w:pPr>
        <w:pStyle w:val="paragraph"/>
        <w:spacing w:before="0" w:beforeAutospacing="0" w:after="0" w:afterAutospacing="0"/>
        <w:textAlignment w:val="baseline"/>
        <w:rPr>
          <w:rStyle w:val="eop"/>
          <w:rFonts w:asciiTheme="minorHAnsi" w:eastAsiaTheme="minorEastAsia" w:hAnsiTheme="minorHAnsi" w:cstheme="minorBidi"/>
          <w:sz w:val="21"/>
          <w:szCs w:val="21"/>
        </w:rPr>
      </w:pPr>
      <w:r w:rsidRPr="5629CCD4">
        <w:rPr>
          <w:rStyle w:val="normaltextrun"/>
          <w:rFonts w:ascii="Calibri" w:hAnsi="Calibri" w:cs="Calibri"/>
          <w:sz w:val="21"/>
          <w:szCs w:val="21"/>
        </w:rPr>
        <w:t>Propose an effective process that will measurably increase the number of </w:t>
      </w:r>
      <w:r w:rsidR="1819B106" w:rsidRPr="5629CCD4">
        <w:rPr>
          <w:rStyle w:val="normaltextrun"/>
          <w:rFonts w:ascii="Calibri" w:hAnsi="Calibri" w:cs="Calibri"/>
          <w:sz w:val="21"/>
          <w:szCs w:val="21"/>
        </w:rPr>
        <w:t>Priority Hire individuals</w:t>
      </w:r>
      <w:r w:rsidR="179F7638" w:rsidRPr="5629CCD4">
        <w:rPr>
          <w:rStyle w:val="normaltextrun"/>
          <w:rFonts w:ascii="Calibri" w:hAnsi="Calibri" w:cs="Calibri"/>
          <w:sz w:val="21"/>
          <w:szCs w:val="21"/>
        </w:rPr>
        <w:t xml:space="preserve">, </w:t>
      </w:r>
      <w:r w:rsidR="1819B106" w:rsidRPr="5629CCD4">
        <w:rPr>
          <w:rStyle w:val="normaltextrun"/>
          <w:rFonts w:ascii="Calibri" w:hAnsi="Calibri" w:cs="Calibri"/>
          <w:sz w:val="21"/>
          <w:szCs w:val="21"/>
        </w:rPr>
        <w:t>with a focus on th</w:t>
      </w:r>
      <w:r w:rsidR="1819B106" w:rsidRPr="5629CCD4">
        <w:rPr>
          <w:rStyle w:val="normaltextrun"/>
          <w:rFonts w:asciiTheme="minorHAnsi" w:eastAsiaTheme="minorEastAsia" w:hAnsiTheme="minorHAnsi" w:cstheme="minorBidi"/>
          <w:sz w:val="21"/>
          <w:szCs w:val="21"/>
        </w:rPr>
        <w:t xml:space="preserve">ose who are </w:t>
      </w:r>
      <w:r w:rsidR="44A83B07" w:rsidRPr="5629CCD4">
        <w:rPr>
          <w:rStyle w:val="normaltextrun"/>
          <w:rFonts w:asciiTheme="minorHAnsi" w:eastAsiaTheme="minorEastAsia" w:hAnsiTheme="minorHAnsi" w:cstheme="minorBidi"/>
          <w:sz w:val="21"/>
          <w:szCs w:val="21"/>
        </w:rPr>
        <w:t>justice</w:t>
      </w:r>
      <w:r w:rsidR="2FB2B06E" w:rsidRPr="5629CCD4">
        <w:rPr>
          <w:rStyle w:val="normaltextrun"/>
          <w:rFonts w:asciiTheme="minorHAnsi" w:eastAsiaTheme="minorEastAsia" w:hAnsiTheme="minorHAnsi" w:cstheme="minorBidi"/>
          <w:sz w:val="21"/>
          <w:szCs w:val="21"/>
        </w:rPr>
        <w:t>-</w:t>
      </w:r>
      <w:r w:rsidR="1B52DA0B" w:rsidRPr="5629CCD4">
        <w:rPr>
          <w:rStyle w:val="normaltextrun"/>
          <w:rFonts w:asciiTheme="minorHAnsi" w:eastAsiaTheme="minorEastAsia" w:hAnsiTheme="minorHAnsi" w:cstheme="minorBidi"/>
          <w:sz w:val="21"/>
          <w:szCs w:val="21"/>
        </w:rPr>
        <w:t xml:space="preserve">system </w:t>
      </w:r>
      <w:r w:rsidR="44A83B07" w:rsidRPr="5629CCD4">
        <w:rPr>
          <w:rStyle w:val="normaltextrun"/>
          <w:rFonts w:asciiTheme="minorHAnsi" w:eastAsiaTheme="minorEastAsia" w:hAnsiTheme="minorHAnsi" w:cstheme="minorBidi"/>
          <w:sz w:val="21"/>
          <w:szCs w:val="21"/>
        </w:rPr>
        <w:t>involved</w:t>
      </w:r>
      <w:r w:rsidR="41871771" w:rsidRPr="5629CCD4">
        <w:rPr>
          <w:rStyle w:val="normaltextrun"/>
          <w:rFonts w:asciiTheme="minorHAnsi" w:eastAsiaTheme="minorEastAsia" w:hAnsiTheme="minorHAnsi" w:cstheme="minorBidi"/>
          <w:sz w:val="21"/>
          <w:szCs w:val="21"/>
        </w:rPr>
        <w:t>,</w:t>
      </w:r>
      <w:r w:rsidRPr="5629CCD4">
        <w:rPr>
          <w:rStyle w:val="normaltextrun"/>
          <w:rFonts w:asciiTheme="minorHAnsi" w:eastAsiaTheme="minorEastAsia" w:hAnsiTheme="minorHAnsi" w:cstheme="minorBidi"/>
          <w:sz w:val="21"/>
          <w:szCs w:val="21"/>
        </w:rPr>
        <w:t xml:space="preserve"> that enter pre-apprenticeship and apprenticeship construction training programs. </w:t>
      </w:r>
      <w:r w:rsidR="0A729918" w:rsidRPr="5629CCD4">
        <w:rPr>
          <w:rStyle w:val="normaltextrun"/>
          <w:rFonts w:asciiTheme="minorHAnsi" w:eastAsiaTheme="minorEastAsia" w:hAnsiTheme="minorHAnsi" w:cstheme="minorBidi"/>
          <w:sz w:val="21"/>
          <w:szCs w:val="21"/>
        </w:rPr>
        <w:t>Proposals</w:t>
      </w:r>
      <w:r w:rsidRPr="5629CCD4">
        <w:rPr>
          <w:rStyle w:val="normaltextrun"/>
          <w:rFonts w:asciiTheme="minorHAnsi" w:eastAsiaTheme="minorEastAsia" w:hAnsiTheme="minorHAnsi" w:cstheme="minorBidi"/>
          <w:sz w:val="21"/>
          <w:szCs w:val="21"/>
        </w:rPr>
        <w:t xml:space="preserve"> should consider how they</w:t>
      </w:r>
      <w:r w:rsidR="0C6066D3" w:rsidRPr="5629CCD4">
        <w:rPr>
          <w:rStyle w:val="normaltextrun"/>
          <w:rFonts w:asciiTheme="minorHAnsi" w:eastAsiaTheme="minorEastAsia" w:hAnsiTheme="minorHAnsi" w:cstheme="minorBidi"/>
          <w:sz w:val="21"/>
          <w:szCs w:val="21"/>
        </w:rPr>
        <w:t xml:space="preserve"> would</w:t>
      </w:r>
      <w:r w:rsidRPr="5629CCD4">
        <w:rPr>
          <w:rStyle w:val="normaltextrun"/>
          <w:rFonts w:asciiTheme="minorHAnsi" w:eastAsiaTheme="minorEastAsia" w:hAnsiTheme="minorHAnsi" w:cstheme="minorBidi"/>
          <w:sz w:val="21"/>
          <w:szCs w:val="21"/>
        </w:rPr>
        <w:t>:</w:t>
      </w:r>
      <w:r w:rsidRPr="5629CCD4">
        <w:rPr>
          <w:rStyle w:val="eop"/>
          <w:rFonts w:asciiTheme="minorHAnsi" w:eastAsiaTheme="minorEastAsia" w:hAnsiTheme="minorHAnsi" w:cstheme="minorBidi"/>
          <w:sz w:val="21"/>
          <w:szCs w:val="21"/>
        </w:rPr>
        <w:t> </w:t>
      </w:r>
    </w:p>
    <w:p w14:paraId="031A3B99" w14:textId="19D9278B" w:rsidR="0022147F" w:rsidRPr="0022147F" w:rsidRDefault="475E9EF7" w:rsidP="7164A84F">
      <w:pPr>
        <w:pStyle w:val="paragraph"/>
        <w:numPr>
          <w:ilvl w:val="0"/>
          <w:numId w:val="5"/>
        </w:numPr>
        <w:spacing w:before="0" w:beforeAutospacing="0" w:after="0" w:afterAutospacing="0"/>
        <w:textAlignment w:val="baseline"/>
        <w:rPr>
          <w:rFonts w:asciiTheme="minorHAnsi" w:eastAsiaTheme="minorEastAsia" w:hAnsiTheme="minorHAnsi" w:cstheme="minorBidi"/>
          <w:sz w:val="21"/>
          <w:szCs w:val="21"/>
        </w:rPr>
      </w:pPr>
      <w:r w:rsidRPr="7164A84F">
        <w:rPr>
          <w:rStyle w:val="normaltextrun"/>
          <w:rFonts w:asciiTheme="minorHAnsi" w:eastAsiaTheme="minorEastAsia" w:hAnsiTheme="minorHAnsi" w:cstheme="minorBidi"/>
          <w:sz w:val="21"/>
          <w:szCs w:val="21"/>
        </w:rPr>
        <w:t>Find and recruit </w:t>
      </w:r>
      <w:r w:rsidR="200F988D" w:rsidRPr="7164A84F">
        <w:rPr>
          <w:rStyle w:val="normaltextrun"/>
          <w:rFonts w:asciiTheme="minorHAnsi" w:eastAsiaTheme="minorEastAsia" w:hAnsiTheme="minorHAnsi" w:cstheme="minorBidi"/>
          <w:sz w:val="21"/>
          <w:szCs w:val="21"/>
        </w:rPr>
        <w:t>Priority Hire individuals, with a focus on</w:t>
      </w:r>
      <w:r w:rsidR="333DA822" w:rsidRPr="7164A84F">
        <w:rPr>
          <w:rStyle w:val="normaltextrun"/>
          <w:rFonts w:asciiTheme="minorHAnsi" w:eastAsiaTheme="minorEastAsia" w:hAnsiTheme="minorHAnsi" w:cstheme="minorBidi"/>
          <w:sz w:val="21"/>
          <w:szCs w:val="21"/>
        </w:rPr>
        <w:t xml:space="preserve"> those who are</w:t>
      </w:r>
      <w:r w:rsidR="200F988D" w:rsidRPr="7164A84F">
        <w:rPr>
          <w:rStyle w:val="normaltextrun"/>
          <w:rFonts w:asciiTheme="minorHAnsi" w:eastAsiaTheme="minorEastAsia" w:hAnsiTheme="minorHAnsi" w:cstheme="minorBidi"/>
          <w:sz w:val="21"/>
          <w:szCs w:val="21"/>
        </w:rPr>
        <w:t xml:space="preserve"> </w:t>
      </w:r>
      <w:r w:rsidR="2A061ACD" w:rsidRPr="7164A84F">
        <w:rPr>
          <w:rStyle w:val="normaltextrun"/>
          <w:rFonts w:asciiTheme="minorHAnsi" w:eastAsiaTheme="minorEastAsia" w:hAnsiTheme="minorHAnsi" w:cstheme="minorBidi"/>
          <w:sz w:val="21"/>
          <w:szCs w:val="21"/>
        </w:rPr>
        <w:t>justice</w:t>
      </w:r>
      <w:r w:rsidR="007D0E33" w:rsidRPr="7164A84F">
        <w:rPr>
          <w:rStyle w:val="normaltextrun"/>
          <w:rFonts w:asciiTheme="minorHAnsi" w:eastAsiaTheme="minorEastAsia" w:hAnsiTheme="minorHAnsi" w:cstheme="minorBidi"/>
          <w:sz w:val="21"/>
          <w:szCs w:val="21"/>
        </w:rPr>
        <w:t xml:space="preserve">-system </w:t>
      </w:r>
      <w:r w:rsidR="2A061ACD" w:rsidRPr="7164A84F">
        <w:rPr>
          <w:rStyle w:val="normaltextrun"/>
          <w:rFonts w:asciiTheme="minorHAnsi" w:eastAsiaTheme="minorEastAsia" w:hAnsiTheme="minorHAnsi" w:cstheme="minorBidi"/>
          <w:sz w:val="21"/>
          <w:szCs w:val="21"/>
        </w:rPr>
        <w:t>involved</w:t>
      </w:r>
      <w:r w:rsidRPr="7164A84F">
        <w:rPr>
          <w:rStyle w:val="normaltextrun"/>
          <w:rFonts w:asciiTheme="minorHAnsi" w:eastAsiaTheme="minorEastAsia" w:hAnsiTheme="minorHAnsi" w:cstheme="minorBidi"/>
          <w:sz w:val="21"/>
          <w:szCs w:val="21"/>
        </w:rPr>
        <w:t>. </w:t>
      </w:r>
      <w:r w:rsidRPr="7164A84F">
        <w:rPr>
          <w:rStyle w:val="eop"/>
          <w:rFonts w:asciiTheme="minorHAnsi" w:eastAsiaTheme="minorEastAsia" w:hAnsiTheme="minorHAnsi" w:cstheme="minorBidi"/>
          <w:sz w:val="21"/>
          <w:szCs w:val="21"/>
        </w:rPr>
        <w:t> </w:t>
      </w:r>
    </w:p>
    <w:p w14:paraId="6CB2DD63" w14:textId="0537A496" w:rsidR="0022147F" w:rsidRPr="0022147F" w:rsidRDefault="6B0C6D9F" w:rsidP="7164A84F">
      <w:pPr>
        <w:pStyle w:val="paragraph"/>
        <w:numPr>
          <w:ilvl w:val="0"/>
          <w:numId w:val="5"/>
        </w:numPr>
        <w:spacing w:before="0" w:beforeAutospacing="0" w:after="0" w:afterAutospacing="0"/>
        <w:textAlignment w:val="baseline"/>
        <w:rPr>
          <w:rFonts w:asciiTheme="minorHAnsi" w:eastAsiaTheme="minorEastAsia" w:hAnsiTheme="minorHAnsi" w:cstheme="minorBidi"/>
          <w:sz w:val="21"/>
          <w:szCs w:val="21"/>
        </w:rPr>
      </w:pPr>
      <w:r w:rsidRPr="7164A84F">
        <w:rPr>
          <w:rStyle w:val="normaltextrun"/>
          <w:rFonts w:asciiTheme="minorHAnsi" w:eastAsiaTheme="minorEastAsia" w:hAnsiTheme="minorHAnsi" w:cstheme="minorBidi"/>
          <w:sz w:val="21"/>
          <w:szCs w:val="21"/>
        </w:rPr>
        <w:t xml:space="preserve">Work with the </w:t>
      </w:r>
      <w:r w:rsidR="00805FB7">
        <w:rPr>
          <w:rStyle w:val="normaltextrun"/>
          <w:rFonts w:asciiTheme="minorHAnsi" w:eastAsiaTheme="minorEastAsia" w:hAnsiTheme="minorHAnsi" w:cstheme="minorBidi"/>
          <w:sz w:val="21"/>
          <w:szCs w:val="21"/>
        </w:rPr>
        <w:t>courts and/or</w:t>
      </w:r>
      <w:r w:rsidRPr="7164A84F">
        <w:rPr>
          <w:rStyle w:val="normaltextrun"/>
          <w:rFonts w:asciiTheme="minorHAnsi" w:eastAsiaTheme="minorEastAsia" w:hAnsiTheme="minorHAnsi" w:cstheme="minorBidi"/>
          <w:sz w:val="21"/>
          <w:szCs w:val="21"/>
        </w:rPr>
        <w:t xml:space="preserve"> jails</w:t>
      </w:r>
      <w:r w:rsidR="42C57F5A" w:rsidRPr="7164A84F">
        <w:rPr>
          <w:rStyle w:val="normaltextrun"/>
          <w:rFonts w:asciiTheme="minorHAnsi" w:eastAsiaTheme="minorEastAsia" w:hAnsiTheme="minorHAnsi" w:cstheme="minorBidi"/>
          <w:sz w:val="21"/>
          <w:szCs w:val="21"/>
        </w:rPr>
        <w:t>,</w:t>
      </w:r>
      <w:r w:rsidR="00805FB7">
        <w:rPr>
          <w:rStyle w:val="normaltextrun"/>
          <w:rFonts w:asciiTheme="minorHAnsi" w:eastAsiaTheme="minorEastAsia" w:hAnsiTheme="minorHAnsi" w:cstheme="minorBidi"/>
          <w:sz w:val="21"/>
          <w:szCs w:val="21"/>
        </w:rPr>
        <w:t xml:space="preserve"> prisons,</w:t>
      </w:r>
      <w:r w:rsidR="42C57F5A" w:rsidRPr="7164A84F">
        <w:rPr>
          <w:rStyle w:val="normaltextrun"/>
          <w:rFonts w:asciiTheme="minorHAnsi" w:eastAsiaTheme="minorEastAsia" w:hAnsiTheme="minorHAnsi" w:cstheme="minorBidi"/>
          <w:sz w:val="21"/>
          <w:szCs w:val="21"/>
        </w:rPr>
        <w:t xml:space="preserve"> pre-apprenticeship</w:t>
      </w:r>
      <w:r w:rsidRPr="7164A84F">
        <w:rPr>
          <w:rStyle w:val="normaltextrun"/>
          <w:rFonts w:asciiTheme="minorHAnsi" w:eastAsiaTheme="minorEastAsia" w:hAnsiTheme="minorHAnsi" w:cstheme="minorBidi"/>
          <w:sz w:val="21"/>
          <w:szCs w:val="21"/>
        </w:rPr>
        <w:t> and apprenticeship programs. </w:t>
      </w:r>
    </w:p>
    <w:p w14:paraId="3A64F70A" w14:textId="4557FD93" w:rsidR="0022147F" w:rsidRPr="0022147F" w:rsidRDefault="475E9EF7" w:rsidP="7164A84F">
      <w:pPr>
        <w:pStyle w:val="paragraph"/>
        <w:numPr>
          <w:ilvl w:val="0"/>
          <w:numId w:val="5"/>
        </w:numPr>
        <w:spacing w:before="0" w:beforeAutospacing="0" w:after="0" w:afterAutospacing="0"/>
        <w:textAlignment w:val="baseline"/>
        <w:rPr>
          <w:rFonts w:asciiTheme="minorHAnsi" w:eastAsiaTheme="minorEastAsia" w:hAnsiTheme="minorHAnsi" w:cstheme="minorBidi"/>
          <w:sz w:val="21"/>
          <w:szCs w:val="21"/>
        </w:rPr>
      </w:pPr>
      <w:r w:rsidRPr="7164A84F">
        <w:rPr>
          <w:rStyle w:val="normaltextrun"/>
          <w:rFonts w:asciiTheme="minorHAnsi" w:eastAsiaTheme="minorEastAsia" w:hAnsiTheme="minorHAnsi" w:cstheme="minorBidi"/>
          <w:sz w:val="21"/>
          <w:szCs w:val="21"/>
        </w:rPr>
        <w:t>Place individuals into pre-apprenticeship and apprenticeship programs.</w:t>
      </w:r>
      <w:r w:rsidRPr="7164A84F">
        <w:rPr>
          <w:rStyle w:val="eop"/>
          <w:rFonts w:asciiTheme="minorHAnsi" w:eastAsiaTheme="minorEastAsia" w:hAnsiTheme="minorHAnsi" w:cstheme="minorBidi"/>
          <w:sz w:val="21"/>
          <w:szCs w:val="21"/>
        </w:rPr>
        <w:t> </w:t>
      </w:r>
    </w:p>
    <w:p w14:paraId="71EC8292" w14:textId="3667B991" w:rsidR="0022147F" w:rsidRPr="0022147F" w:rsidRDefault="475E9EF7" w:rsidP="7164A84F">
      <w:pPr>
        <w:pStyle w:val="paragraph"/>
        <w:numPr>
          <w:ilvl w:val="0"/>
          <w:numId w:val="5"/>
        </w:numPr>
        <w:spacing w:before="0" w:beforeAutospacing="0" w:after="0" w:afterAutospacing="0"/>
        <w:textAlignment w:val="baseline"/>
        <w:rPr>
          <w:sz w:val="21"/>
          <w:szCs w:val="21"/>
        </w:rPr>
      </w:pPr>
      <w:r w:rsidRPr="7164A84F">
        <w:rPr>
          <w:rStyle w:val="normaltextrun"/>
          <w:rFonts w:asciiTheme="minorHAnsi" w:eastAsiaTheme="minorEastAsia" w:hAnsiTheme="minorHAnsi" w:cstheme="minorBidi"/>
          <w:sz w:val="21"/>
          <w:szCs w:val="21"/>
        </w:rPr>
        <w:t>Provide on</w:t>
      </w:r>
      <w:r w:rsidRPr="7164A84F">
        <w:rPr>
          <w:rStyle w:val="normaltextrun"/>
          <w:rFonts w:ascii="Calibri" w:hAnsi="Calibri" w:cs="Calibri"/>
          <w:sz w:val="21"/>
          <w:szCs w:val="21"/>
        </w:rPr>
        <w:t>going, wraparound support to ensure success in construction training and employment.</w:t>
      </w:r>
      <w:r w:rsidRPr="7164A84F">
        <w:rPr>
          <w:rStyle w:val="eop"/>
          <w:rFonts w:ascii="Calibri" w:hAnsi="Calibri" w:cs="Calibri"/>
          <w:sz w:val="21"/>
          <w:szCs w:val="21"/>
        </w:rPr>
        <w:t> </w:t>
      </w:r>
    </w:p>
    <w:p w14:paraId="04D27083" w14:textId="04FBA8AB" w:rsidR="0022147F" w:rsidRDefault="0022147F" w:rsidP="283F2BA1">
      <w:pPr>
        <w:pStyle w:val="paragraph"/>
        <w:spacing w:before="0" w:beforeAutospacing="0" w:after="0" w:afterAutospacing="0"/>
        <w:textAlignment w:val="baseline"/>
        <w:rPr>
          <w:rStyle w:val="eop"/>
          <w:rFonts w:ascii="Calibri" w:hAnsi="Calibri" w:cs="Calibri"/>
          <w:sz w:val="21"/>
          <w:szCs w:val="21"/>
        </w:rPr>
      </w:pPr>
    </w:p>
    <w:p w14:paraId="458251B5" w14:textId="33855F53" w:rsidR="00FC5A50" w:rsidRDefault="00FC5A50" w:rsidP="283F2BA1">
      <w:pPr>
        <w:pStyle w:val="paragraph"/>
        <w:spacing w:before="0" w:beforeAutospacing="0" w:after="0" w:afterAutospacing="0"/>
        <w:textAlignment w:val="baseline"/>
        <w:rPr>
          <w:rStyle w:val="eop"/>
          <w:rFonts w:ascii="Calibri" w:hAnsi="Calibri" w:cs="Calibri"/>
          <w:sz w:val="21"/>
          <w:szCs w:val="21"/>
        </w:rPr>
      </w:pPr>
    </w:p>
    <w:p w14:paraId="1EA6D370" w14:textId="77777777" w:rsidR="00FC5A50" w:rsidRDefault="00FC5A50" w:rsidP="283F2BA1">
      <w:pPr>
        <w:pStyle w:val="paragraph"/>
        <w:spacing w:before="0" w:beforeAutospacing="0" w:after="0" w:afterAutospacing="0"/>
        <w:textAlignment w:val="baseline"/>
        <w:rPr>
          <w:rStyle w:val="eop"/>
          <w:rFonts w:ascii="Calibri" w:hAnsi="Calibri" w:cs="Calibri"/>
          <w:sz w:val="21"/>
          <w:szCs w:val="21"/>
        </w:rPr>
      </w:pPr>
    </w:p>
    <w:p w14:paraId="4E70D435" w14:textId="7969D089" w:rsidR="0022147F" w:rsidRDefault="475E9EF7" w:rsidP="283F2BA1">
      <w:pPr>
        <w:pStyle w:val="paragraph"/>
        <w:spacing w:before="0" w:beforeAutospacing="0" w:after="0" w:afterAutospacing="0"/>
        <w:textAlignment w:val="baseline"/>
        <w:rPr>
          <w:sz w:val="21"/>
          <w:szCs w:val="21"/>
        </w:rPr>
      </w:pPr>
      <w:r w:rsidRPr="283F2BA1">
        <w:rPr>
          <w:rStyle w:val="normaltextrun"/>
          <w:rFonts w:ascii="Calibri" w:hAnsi="Calibri" w:cs="Calibri"/>
          <w:b/>
          <w:bCs/>
          <w:sz w:val="21"/>
          <w:szCs w:val="21"/>
          <w:u w:val="single"/>
        </w:rPr>
        <w:lastRenderedPageBreak/>
        <w:t>Scope 3. </w:t>
      </w:r>
      <w:r w:rsidR="00D27957" w:rsidRPr="283F2BA1">
        <w:rPr>
          <w:rStyle w:val="normaltextrun"/>
          <w:rFonts w:ascii="Calibri" w:hAnsi="Calibri" w:cs="Calibri"/>
          <w:b/>
          <w:bCs/>
          <w:sz w:val="21"/>
          <w:szCs w:val="21"/>
          <w:u w:val="single"/>
        </w:rPr>
        <w:t>Pre</w:t>
      </w:r>
      <w:r w:rsidR="00D27957">
        <w:rPr>
          <w:rStyle w:val="normaltextrun"/>
          <w:rFonts w:ascii="Calibri" w:hAnsi="Calibri" w:cs="Calibri"/>
          <w:b/>
          <w:bCs/>
          <w:sz w:val="21"/>
          <w:szCs w:val="21"/>
          <w:u w:val="single"/>
        </w:rPr>
        <w:t>-Apprenticeship</w:t>
      </w:r>
      <w:r w:rsidR="00D27957" w:rsidRPr="283F2BA1">
        <w:rPr>
          <w:rStyle w:val="normaltextrun"/>
          <w:rFonts w:ascii="Calibri" w:hAnsi="Calibri" w:cs="Calibri"/>
          <w:b/>
          <w:bCs/>
          <w:sz w:val="21"/>
          <w:szCs w:val="21"/>
          <w:u w:val="single"/>
        </w:rPr>
        <w:t xml:space="preserve"> Construction </w:t>
      </w:r>
      <w:r w:rsidR="008A7650">
        <w:rPr>
          <w:rStyle w:val="normaltextrun"/>
          <w:rFonts w:ascii="Calibri" w:hAnsi="Calibri" w:cs="Calibri"/>
          <w:b/>
          <w:bCs/>
          <w:sz w:val="21"/>
          <w:szCs w:val="21"/>
          <w:u w:val="single"/>
        </w:rPr>
        <w:t xml:space="preserve">Training </w:t>
      </w:r>
      <w:r w:rsidRPr="283F2BA1">
        <w:rPr>
          <w:rStyle w:val="normaltextrun"/>
          <w:rFonts w:ascii="Calibri" w:hAnsi="Calibri" w:cs="Calibri"/>
          <w:b/>
          <w:bCs/>
          <w:sz w:val="21"/>
          <w:szCs w:val="21"/>
          <w:u w:val="single"/>
        </w:rPr>
        <w:t>and/or </w:t>
      </w:r>
      <w:r w:rsidR="00D27957">
        <w:rPr>
          <w:rStyle w:val="normaltextrun"/>
          <w:rFonts w:ascii="Calibri" w:hAnsi="Calibri" w:cs="Calibri"/>
          <w:b/>
          <w:bCs/>
          <w:sz w:val="21"/>
          <w:szCs w:val="21"/>
          <w:u w:val="single"/>
        </w:rPr>
        <w:t xml:space="preserve">Job Readiness </w:t>
      </w:r>
      <w:r w:rsidR="008A7650">
        <w:rPr>
          <w:rStyle w:val="normaltextrun"/>
          <w:rFonts w:ascii="Calibri" w:hAnsi="Calibri" w:cs="Calibri"/>
          <w:b/>
          <w:bCs/>
          <w:sz w:val="21"/>
          <w:szCs w:val="21"/>
          <w:u w:val="single"/>
        </w:rPr>
        <w:t>Services</w:t>
      </w:r>
      <w:r w:rsidR="008A7650" w:rsidRPr="283F2BA1">
        <w:rPr>
          <w:rStyle w:val="eop"/>
          <w:rFonts w:ascii="Calibri" w:hAnsi="Calibri" w:cs="Calibri"/>
          <w:sz w:val="21"/>
          <w:szCs w:val="21"/>
        </w:rPr>
        <w:t> </w:t>
      </w:r>
    </w:p>
    <w:p w14:paraId="06BFD54B" w14:textId="08665ADE" w:rsidR="009A3F92" w:rsidRDefault="475E9EF7" w:rsidP="600F0A08">
      <w:pPr>
        <w:pStyle w:val="paragraph"/>
        <w:spacing w:before="0" w:beforeAutospacing="0" w:after="0" w:afterAutospacing="0"/>
        <w:textAlignment w:val="baseline"/>
        <w:rPr>
          <w:rStyle w:val="normaltextrun"/>
          <w:rFonts w:ascii="Calibri" w:hAnsi="Calibri" w:cs="Calibri"/>
          <w:sz w:val="21"/>
          <w:szCs w:val="21"/>
        </w:rPr>
      </w:pPr>
      <w:r w:rsidRPr="7164A84F">
        <w:rPr>
          <w:rStyle w:val="normaltextrun"/>
          <w:rFonts w:ascii="Calibri" w:hAnsi="Calibri" w:cs="Calibri"/>
          <w:sz w:val="21"/>
          <w:szCs w:val="21"/>
        </w:rPr>
        <w:t>Propose a program to</w:t>
      </w:r>
      <w:r w:rsidR="009A3F92">
        <w:rPr>
          <w:rStyle w:val="normaltextrun"/>
          <w:rFonts w:ascii="Calibri" w:hAnsi="Calibri" w:cs="Calibri"/>
          <w:sz w:val="21"/>
          <w:szCs w:val="21"/>
        </w:rPr>
        <w:t>:</w:t>
      </w:r>
    </w:p>
    <w:p w14:paraId="01F867B4" w14:textId="77777777" w:rsidR="00805FB7" w:rsidRDefault="009A3F92" w:rsidP="51861308">
      <w:pPr>
        <w:pStyle w:val="paragraph"/>
        <w:numPr>
          <w:ilvl w:val="0"/>
          <w:numId w:val="24"/>
        </w:numPr>
        <w:spacing w:before="0" w:beforeAutospacing="0" w:after="0" w:afterAutospacing="0"/>
        <w:textAlignment w:val="baseline"/>
        <w:rPr>
          <w:rStyle w:val="normaltextrun"/>
          <w:rFonts w:ascii="Calibri" w:hAnsi="Calibri" w:cs="Calibri"/>
          <w:sz w:val="21"/>
          <w:szCs w:val="21"/>
        </w:rPr>
      </w:pPr>
      <w:r w:rsidRPr="7164A84F">
        <w:rPr>
          <w:rStyle w:val="normaltextrun"/>
          <w:rFonts w:ascii="Calibri" w:hAnsi="Calibri" w:cs="Calibri"/>
          <w:sz w:val="21"/>
          <w:szCs w:val="21"/>
        </w:rPr>
        <w:t>T</w:t>
      </w:r>
      <w:r w:rsidR="475E9EF7" w:rsidRPr="7164A84F">
        <w:rPr>
          <w:rStyle w:val="normaltextrun"/>
          <w:rFonts w:ascii="Calibri" w:hAnsi="Calibri" w:cs="Calibri"/>
          <w:sz w:val="21"/>
          <w:szCs w:val="21"/>
        </w:rPr>
        <w:t>rain </w:t>
      </w:r>
      <w:r w:rsidR="2CAF0E2D" w:rsidRPr="7164A84F">
        <w:rPr>
          <w:rStyle w:val="normaltextrun"/>
          <w:rFonts w:ascii="Calibri" w:hAnsi="Calibri" w:cs="Calibri"/>
          <w:sz w:val="21"/>
          <w:szCs w:val="21"/>
        </w:rPr>
        <w:t xml:space="preserve">pre-apprentices, with a focus on </w:t>
      </w:r>
      <w:r w:rsidR="475E9EF7" w:rsidRPr="7164A84F">
        <w:rPr>
          <w:rStyle w:val="normaltextrun"/>
          <w:rFonts w:ascii="Calibri" w:hAnsi="Calibri" w:cs="Calibri"/>
          <w:sz w:val="21"/>
          <w:szCs w:val="21"/>
        </w:rPr>
        <w:t>Priority Hire individuals</w:t>
      </w:r>
      <w:r w:rsidR="3C2D690E" w:rsidRPr="7164A84F">
        <w:rPr>
          <w:rStyle w:val="normaltextrun"/>
          <w:rFonts w:ascii="Calibri" w:hAnsi="Calibri" w:cs="Calibri"/>
          <w:sz w:val="21"/>
          <w:szCs w:val="21"/>
        </w:rPr>
        <w:t>,</w:t>
      </w:r>
      <w:r w:rsidR="475E9EF7" w:rsidRPr="7164A84F">
        <w:rPr>
          <w:rStyle w:val="normaltextrun"/>
          <w:rFonts w:ascii="Calibri" w:hAnsi="Calibri" w:cs="Calibri"/>
          <w:sz w:val="21"/>
          <w:szCs w:val="21"/>
        </w:rPr>
        <w:t> and place</w:t>
      </w:r>
      <w:r>
        <w:rPr>
          <w:rStyle w:val="normaltextrun"/>
          <w:rFonts w:ascii="Calibri" w:hAnsi="Calibri" w:cs="Calibri"/>
          <w:sz w:val="21"/>
          <w:szCs w:val="21"/>
        </w:rPr>
        <w:t xml:space="preserve"> them in construction </w:t>
      </w:r>
      <w:r w:rsidR="475E9EF7" w:rsidRPr="7164A84F">
        <w:rPr>
          <w:rStyle w:val="normaltextrun"/>
          <w:rFonts w:ascii="Calibri" w:hAnsi="Calibri" w:cs="Calibri"/>
          <w:sz w:val="21"/>
          <w:szCs w:val="21"/>
        </w:rPr>
        <w:t>apprenticeship</w:t>
      </w:r>
      <w:r w:rsidR="003F4D41">
        <w:rPr>
          <w:rStyle w:val="normaltextrun"/>
          <w:rFonts w:ascii="Calibri" w:hAnsi="Calibri" w:cs="Calibri"/>
          <w:sz w:val="21"/>
          <w:szCs w:val="21"/>
        </w:rPr>
        <w:t>.</w:t>
      </w:r>
      <w:r w:rsidR="007F59B3">
        <w:rPr>
          <w:rStyle w:val="normaltextrun"/>
          <w:rFonts w:ascii="Calibri" w:hAnsi="Calibri" w:cs="Calibri"/>
          <w:sz w:val="21"/>
          <w:szCs w:val="21"/>
        </w:rPr>
        <w:t xml:space="preserve"> </w:t>
      </w:r>
      <w:r w:rsidR="003F4D41" w:rsidRPr="00C12629">
        <w:rPr>
          <w:rStyle w:val="normaltextrun"/>
          <w:rFonts w:ascii="Calibri" w:hAnsi="Calibri" w:cs="Calibri"/>
          <w:sz w:val="21"/>
          <w:szCs w:val="21"/>
          <w:u w:val="single"/>
        </w:rPr>
        <w:t>This is for recognize</w:t>
      </w:r>
      <w:r w:rsidR="00A177BF" w:rsidRPr="00C12629">
        <w:rPr>
          <w:rStyle w:val="normaltextrun"/>
          <w:rFonts w:ascii="Calibri" w:hAnsi="Calibri" w:cs="Calibri"/>
          <w:sz w:val="21"/>
          <w:szCs w:val="21"/>
          <w:u w:val="single"/>
        </w:rPr>
        <w:t>d</w:t>
      </w:r>
      <w:r w:rsidR="003F4D41" w:rsidRPr="00C12629">
        <w:rPr>
          <w:rStyle w:val="normaltextrun"/>
          <w:rFonts w:ascii="Calibri" w:hAnsi="Calibri" w:cs="Calibri"/>
          <w:sz w:val="21"/>
          <w:szCs w:val="21"/>
          <w:u w:val="single"/>
        </w:rPr>
        <w:t xml:space="preserve"> pre-apprenticeship programs only</w:t>
      </w:r>
      <w:r w:rsidR="003F4D41">
        <w:rPr>
          <w:rStyle w:val="normaltextrun"/>
          <w:rFonts w:ascii="Calibri" w:hAnsi="Calibri" w:cs="Calibri"/>
          <w:sz w:val="21"/>
          <w:szCs w:val="21"/>
        </w:rPr>
        <w:t xml:space="preserve">. </w:t>
      </w:r>
    </w:p>
    <w:p w14:paraId="47D4108B" w14:textId="3D9B181A" w:rsidR="009A3F92" w:rsidRPr="00201972" w:rsidRDefault="003F4D41" w:rsidP="00805FB7">
      <w:pPr>
        <w:pStyle w:val="paragraph"/>
        <w:spacing w:before="0" w:beforeAutospacing="0" w:after="0" w:afterAutospacing="0"/>
        <w:ind w:left="360"/>
        <w:textAlignment w:val="baseline"/>
        <w:rPr>
          <w:rStyle w:val="normaltextrun"/>
          <w:rFonts w:ascii="Calibri" w:hAnsi="Calibri" w:cs="Calibri"/>
          <w:sz w:val="21"/>
          <w:szCs w:val="21"/>
        </w:rPr>
      </w:pPr>
      <w:r>
        <w:rPr>
          <w:rStyle w:val="normaltextrun"/>
          <w:rFonts w:ascii="Calibri" w:hAnsi="Calibri" w:cs="Calibri"/>
          <w:sz w:val="21"/>
          <w:szCs w:val="21"/>
        </w:rPr>
        <w:t>A</w:t>
      </w:r>
      <w:r w:rsidR="005060DD">
        <w:rPr>
          <w:rStyle w:val="normaltextrun"/>
          <w:rFonts w:ascii="Calibri" w:hAnsi="Calibri" w:cs="Calibri"/>
          <w:sz w:val="21"/>
          <w:szCs w:val="21"/>
        </w:rPr>
        <w:t>nd</w:t>
      </w:r>
      <w:r w:rsidR="005060DD" w:rsidRPr="4D6724CD">
        <w:rPr>
          <w:rStyle w:val="normaltextrun"/>
          <w:rFonts w:ascii="Calibri" w:hAnsi="Calibri" w:cs="Calibri"/>
          <w:sz w:val="21"/>
          <w:szCs w:val="21"/>
        </w:rPr>
        <w:t>/or</w:t>
      </w:r>
      <w:r w:rsidR="64FB4B73" w:rsidRPr="4D6724CD">
        <w:rPr>
          <w:rStyle w:val="normaltextrun"/>
          <w:rFonts w:ascii="Calibri" w:hAnsi="Calibri" w:cs="Calibri"/>
          <w:sz w:val="21"/>
          <w:szCs w:val="21"/>
        </w:rPr>
        <w:t>;</w:t>
      </w:r>
      <w:r w:rsidR="00201972" w:rsidRPr="4D6724CD">
        <w:rPr>
          <w:rStyle w:val="normaltextrun"/>
          <w:rFonts w:ascii="Calibri" w:hAnsi="Calibri" w:cs="Calibri"/>
          <w:sz w:val="21"/>
          <w:szCs w:val="21"/>
        </w:rPr>
        <w:t xml:space="preserve"> </w:t>
      </w:r>
    </w:p>
    <w:p w14:paraId="3A984E68" w14:textId="70385ED6" w:rsidR="00CA78DB" w:rsidRPr="00201972" w:rsidRDefault="009A3F92" w:rsidP="00CA78DB">
      <w:pPr>
        <w:pStyle w:val="paragraph"/>
        <w:numPr>
          <w:ilvl w:val="0"/>
          <w:numId w:val="24"/>
        </w:numPr>
        <w:spacing w:before="0" w:beforeAutospacing="0" w:after="0" w:afterAutospacing="0"/>
        <w:textAlignment w:val="baseline"/>
        <w:rPr>
          <w:rStyle w:val="normaltextrun"/>
          <w:sz w:val="21"/>
          <w:szCs w:val="21"/>
        </w:rPr>
      </w:pPr>
      <w:r w:rsidRPr="5629CCD4">
        <w:rPr>
          <w:rStyle w:val="normaltextrun"/>
          <w:rFonts w:ascii="Calibri" w:hAnsi="Calibri" w:cs="Calibri"/>
          <w:sz w:val="21"/>
          <w:szCs w:val="21"/>
        </w:rPr>
        <w:t>P</w:t>
      </w:r>
      <w:r w:rsidR="005060DD" w:rsidRPr="5629CCD4">
        <w:rPr>
          <w:rStyle w:val="normaltextrun"/>
          <w:rFonts w:ascii="Calibri" w:hAnsi="Calibri" w:cs="Calibri"/>
          <w:sz w:val="21"/>
          <w:szCs w:val="21"/>
        </w:rPr>
        <w:t xml:space="preserve">rovide </w:t>
      </w:r>
      <w:r w:rsidRPr="5629CCD4">
        <w:rPr>
          <w:rStyle w:val="normaltextrun"/>
          <w:rFonts w:ascii="Calibri" w:hAnsi="Calibri" w:cs="Calibri"/>
          <w:sz w:val="21"/>
          <w:szCs w:val="21"/>
        </w:rPr>
        <w:t>job readiness services</w:t>
      </w:r>
      <w:r w:rsidR="005060DD" w:rsidRPr="5629CCD4">
        <w:rPr>
          <w:rStyle w:val="normaltextrun"/>
          <w:rFonts w:ascii="Calibri" w:hAnsi="Calibri" w:cs="Calibri"/>
          <w:sz w:val="21"/>
          <w:szCs w:val="21"/>
        </w:rPr>
        <w:t xml:space="preserve"> to pre-apprentices and</w:t>
      </w:r>
      <w:r w:rsidRPr="5629CCD4">
        <w:rPr>
          <w:rStyle w:val="normaltextrun"/>
          <w:rFonts w:ascii="Calibri" w:hAnsi="Calibri" w:cs="Calibri"/>
          <w:sz w:val="21"/>
          <w:szCs w:val="21"/>
        </w:rPr>
        <w:t>/or</w:t>
      </w:r>
      <w:r w:rsidR="005060DD" w:rsidRPr="5629CCD4">
        <w:rPr>
          <w:rStyle w:val="normaltextrun"/>
          <w:rFonts w:ascii="Calibri" w:hAnsi="Calibri" w:cs="Calibri"/>
          <w:sz w:val="21"/>
          <w:szCs w:val="21"/>
        </w:rPr>
        <w:t xml:space="preserve"> apprentices</w:t>
      </w:r>
      <w:r w:rsidR="003F4D41" w:rsidRPr="5629CCD4">
        <w:rPr>
          <w:rStyle w:val="normaltextrun"/>
          <w:rFonts w:ascii="Calibri" w:hAnsi="Calibri" w:cs="Calibri"/>
          <w:sz w:val="21"/>
          <w:szCs w:val="21"/>
        </w:rPr>
        <w:t xml:space="preserve">. </w:t>
      </w:r>
      <w:r w:rsidR="003F4D41" w:rsidRPr="00C12629">
        <w:rPr>
          <w:rStyle w:val="normaltextrun"/>
          <w:rFonts w:ascii="Calibri" w:hAnsi="Calibri" w:cs="Calibri"/>
          <w:sz w:val="21"/>
          <w:szCs w:val="21"/>
          <w:u w:val="single"/>
        </w:rPr>
        <w:t>Any organization can apply</w:t>
      </w:r>
      <w:r w:rsidR="1A9FFD8D" w:rsidRPr="00C12629">
        <w:rPr>
          <w:rStyle w:val="normaltextrun"/>
          <w:rFonts w:ascii="Calibri" w:hAnsi="Calibri" w:cs="Calibri"/>
          <w:sz w:val="21"/>
          <w:szCs w:val="21"/>
          <w:u w:val="single"/>
        </w:rPr>
        <w:t xml:space="preserve"> to this</w:t>
      </w:r>
      <w:r w:rsidR="1A9FFD8D" w:rsidRPr="5629CCD4">
        <w:rPr>
          <w:rStyle w:val="normaltextrun"/>
          <w:rFonts w:ascii="Calibri" w:hAnsi="Calibri" w:cs="Calibri"/>
          <w:sz w:val="21"/>
          <w:szCs w:val="21"/>
        </w:rPr>
        <w:t>.</w:t>
      </w:r>
      <w:r w:rsidR="620D23DB" w:rsidRPr="5629CCD4">
        <w:rPr>
          <w:rStyle w:val="normaltextrun"/>
          <w:rFonts w:ascii="Calibri" w:hAnsi="Calibri" w:cs="Calibri"/>
          <w:sz w:val="21"/>
          <w:szCs w:val="21"/>
        </w:rPr>
        <w:t xml:space="preserve"> </w:t>
      </w:r>
      <w:r w:rsidR="5CDC3905" w:rsidRPr="5629CCD4">
        <w:rPr>
          <w:rStyle w:val="normaltextrun"/>
          <w:rFonts w:ascii="Calibri" w:hAnsi="Calibri" w:cs="Calibri"/>
          <w:sz w:val="21"/>
          <w:szCs w:val="21"/>
        </w:rPr>
        <w:t>These services could include</w:t>
      </w:r>
      <w:r w:rsidR="620D23DB" w:rsidRPr="5629CCD4">
        <w:rPr>
          <w:rStyle w:val="normaltextrun"/>
          <w:rFonts w:ascii="Calibri" w:hAnsi="Calibri" w:cs="Calibri"/>
          <w:sz w:val="21"/>
          <w:szCs w:val="21"/>
        </w:rPr>
        <w:t>:</w:t>
      </w:r>
    </w:p>
    <w:p w14:paraId="3BCF78B4" w14:textId="5990FF5F" w:rsidR="14B7C88B" w:rsidRDefault="14B7C88B" w:rsidP="00805FB7">
      <w:pPr>
        <w:pStyle w:val="paragraph"/>
        <w:numPr>
          <w:ilvl w:val="1"/>
          <w:numId w:val="24"/>
        </w:numPr>
        <w:spacing w:before="0" w:beforeAutospacing="0" w:after="0" w:afterAutospacing="0"/>
        <w:rPr>
          <w:rFonts w:ascii="Calibri" w:eastAsia="Calibri" w:hAnsi="Calibri" w:cs="Calibri"/>
          <w:sz w:val="21"/>
          <w:szCs w:val="21"/>
        </w:rPr>
      </w:pPr>
      <w:r w:rsidRPr="4D6724CD">
        <w:rPr>
          <w:rStyle w:val="normaltextrun"/>
          <w:rFonts w:ascii="Calibri" w:hAnsi="Calibri" w:cs="Calibri"/>
          <w:sz w:val="21"/>
          <w:szCs w:val="21"/>
        </w:rPr>
        <w:t xml:space="preserve">Digital literacy </w:t>
      </w:r>
      <w:r w:rsidR="00063F5E">
        <w:rPr>
          <w:rStyle w:val="normaltextrun"/>
          <w:rFonts w:ascii="Calibri" w:hAnsi="Calibri" w:cs="Calibri"/>
          <w:sz w:val="21"/>
          <w:szCs w:val="21"/>
        </w:rPr>
        <w:t>training</w:t>
      </w:r>
      <w:r w:rsidRPr="4D6724CD">
        <w:rPr>
          <w:rStyle w:val="normaltextrun"/>
          <w:rFonts w:ascii="Calibri" w:hAnsi="Calibri" w:cs="Calibri"/>
          <w:sz w:val="21"/>
          <w:szCs w:val="21"/>
        </w:rPr>
        <w:t>. This can include addressing barriers around access to computers or internet, and basic training such as using internet, email and common pre-apprenticeship or apprenticeship online training platforms. These proposals should consider ongoing internet access needs, in-house training, digital skill standards and ongoing technical assistance.  </w:t>
      </w:r>
    </w:p>
    <w:p w14:paraId="5F453A37" w14:textId="54ABE535" w:rsidR="14B7C88B" w:rsidRDefault="14B7C88B" w:rsidP="00805FB7">
      <w:pPr>
        <w:pStyle w:val="paragraph"/>
        <w:numPr>
          <w:ilvl w:val="1"/>
          <w:numId w:val="24"/>
        </w:numPr>
        <w:spacing w:before="0" w:beforeAutospacing="0" w:after="0" w:afterAutospacing="0"/>
        <w:rPr>
          <w:rFonts w:ascii="Calibri" w:eastAsia="Calibri" w:hAnsi="Calibri" w:cs="Calibri"/>
          <w:sz w:val="21"/>
          <w:szCs w:val="21"/>
        </w:rPr>
      </w:pPr>
      <w:r w:rsidRPr="4D6724CD">
        <w:rPr>
          <w:rStyle w:val="normaltextrun"/>
          <w:rFonts w:ascii="Calibri" w:hAnsi="Calibri" w:cs="Calibri"/>
          <w:sz w:val="21"/>
          <w:szCs w:val="21"/>
        </w:rPr>
        <w:t>Construction math training that focuses on making students more competitive in trades with higher wages. </w:t>
      </w:r>
    </w:p>
    <w:p w14:paraId="02C47167" w14:textId="39978C48" w:rsidR="14B7C88B" w:rsidRDefault="14B7C88B" w:rsidP="00805FB7">
      <w:pPr>
        <w:pStyle w:val="paragraph"/>
        <w:numPr>
          <w:ilvl w:val="1"/>
          <w:numId w:val="24"/>
        </w:numPr>
        <w:spacing w:before="0" w:beforeAutospacing="0" w:after="0" w:afterAutospacing="0"/>
        <w:rPr>
          <w:rStyle w:val="eop"/>
          <w:rFonts w:ascii="Calibri" w:eastAsia="Calibri" w:hAnsi="Calibri" w:cs="Calibri"/>
          <w:sz w:val="21"/>
          <w:szCs w:val="21"/>
        </w:rPr>
      </w:pPr>
      <w:r w:rsidRPr="4D6724CD">
        <w:rPr>
          <w:rStyle w:val="normaltextrun"/>
          <w:rFonts w:ascii="Calibri" w:hAnsi="Calibri" w:cs="Calibri"/>
          <w:sz w:val="21"/>
          <w:szCs w:val="21"/>
        </w:rPr>
        <w:t>Leadership training to prepare diverse workers to advance in their construction career. </w:t>
      </w:r>
    </w:p>
    <w:p w14:paraId="722F46A1" w14:textId="12C47AA8" w:rsidR="4D6724CD" w:rsidRPr="00805FB7" w:rsidRDefault="00451630" w:rsidP="4D6724CD">
      <w:pPr>
        <w:pStyle w:val="paragraph"/>
        <w:numPr>
          <w:ilvl w:val="1"/>
          <w:numId w:val="24"/>
        </w:numPr>
        <w:spacing w:before="0" w:beforeAutospacing="0" w:after="0" w:afterAutospacing="0"/>
        <w:rPr>
          <w:rStyle w:val="eop"/>
          <w:rFonts w:ascii="Calibri" w:eastAsia="Calibri" w:hAnsi="Calibri" w:cs="Calibri"/>
        </w:rPr>
      </w:pPr>
      <w:r w:rsidRPr="5629CCD4">
        <w:rPr>
          <w:rStyle w:val="eop"/>
          <w:rFonts w:ascii="Calibri" w:hAnsi="Calibri" w:cs="Calibri"/>
          <w:sz w:val="21"/>
          <w:szCs w:val="21"/>
        </w:rPr>
        <w:t>D</w:t>
      </w:r>
      <w:r w:rsidR="14B7C88B" w:rsidRPr="5629CCD4">
        <w:rPr>
          <w:rStyle w:val="eop"/>
          <w:rFonts w:ascii="Calibri" w:hAnsi="Calibri" w:cs="Calibri"/>
          <w:sz w:val="21"/>
          <w:szCs w:val="21"/>
        </w:rPr>
        <w:t>river’s relicensing</w:t>
      </w:r>
      <w:r w:rsidR="00982F64" w:rsidRPr="5629CCD4">
        <w:rPr>
          <w:rStyle w:val="eop"/>
          <w:rFonts w:ascii="Calibri" w:hAnsi="Calibri" w:cs="Calibri"/>
          <w:sz w:val="21"/>
          <w:szCs w:val="21"/>
        </w:rPr>
        <w:t xml:space="preserve"> for pre-apprentices and/or apprentices.</w:t>
      </w:r>
    </w:p>
    <w:p w14:paraId="3AA3A145" w14:textId="150E195D" w:rsidR="00BD7C61" w:rsidRPr="00805FB7" w:rsidRDefault="00BD7C61" w:rsidP="00B42F6C">
      <w:pPr>
        <w:pStyle w:val="paragraph"/>
        <w:numPr>
          <w:ilvl w:val="1"/>
          <w:numId w:val="24"/>
        </w:numPr>
        <w:spacing w:before="0" w:beforeAutospacing="0" w:after="0" w:afterAutospacing="0"/>
        <w:rPr>
          <w:rStyle w:val="normaltextrun"/>
          <w:rFonts w:ascii="Calibri" w:eastAsia="Calibri" w:hAnsi="Calibri" w:cs="Calibri"/>
          <w:sz w:val="21"/>
          <w:szCs w:val="21"/>
        </w:rPr>
      </w:pPr>
      <w:r>
        <w:rPr>
          <w:rStyle w:val="eop"/>
          <w:rFonts w:ascii="Calibri" w:hAnsi="Calibri" w:cs="Calibri"/>
          <w:sz w:val="21"/>
          <w:szCs w:val="21"/>
        </w:rPr>
        <w:t>Financial support services</w:t>
      </w:r>
      <w:r w:rsidR="006320FA">
        <w:rPr>
          <w:rStyle w:val="eop"/>
          <w:rFonts w:ascii="Calibri" w:hAnsi="Calibri" w:cs="Calibri"/>
          <w:sz w:val="21"/>
          <w:szCs w:val="21"/>
        </w:rPr>
        <w:t xml:space="preserve"> </w:t>
      </w:r>
      <w:r w:rsidR="000661F5">
        <w:rPr>
          <w:rStyle w:val="eop"/>
          <w:rFonts w:ascii="Calibri" w:hAnsi="Calibri" w:cs="Calibri"/>
          <w:sz w:val="21"/>
          <w:szCs w:val="21"/>
        </w:rPr>
        <w:t>to</w:t>
      </w:r>
      <w:r w:rsidR="006320FA">
        <w:rPr>
          <w:rStyle w:val="eop"/>
          <w:rFonts w:ascii="Calibri" w:hAnsi="Calibri" w:cs="Calibri"/>
          <w:sz w:val="21"/>
          <w:szCs w:val="21"/>
        </w:rPr>
        <w:t xml:space="preserve"> </w:t>
      </w:r>
      <w:r w:rsidR="00BC7686">
        <w:rPr>
          <w:rStyle w:val="eop"/>
          <w:rFonts w:ascii="Calibri" w:hAnsi="Calibri" w:cs="Calibri"/>
          <w:sz w:val="21"/>
          <w:szCs w:val="21"/>
        </w:rPr>
        <w:t>assist those preparing for entry into apprenticeship.</w:t>
      </w:r>
    </w:p>
    <w:p w14:paraId="37E36D9E" w14:textId="77777777" w:rsidR="002C5222" w:rsidRDefault="002C5222" w:rsidP="009A3F92">
      <w:pPr>
        <w:pStyle w:val="paragraph"/>
        <w:spacing w:before="0" w:beforeAutospacing="0" w:after="0" w:afterAutospacing="0"/>
        <w:textAlignment w:val="baseline"/>
        <w:rPr>
          <w:rStyle w:val="normaltextrun"/>
          <w:rFonts w:ascii="Calibri" w:hAnsi="Calibri" w:cs="Calibri"/>
          <w:sz w:val="21"/>
          <w:szCs w:val="21"/>
        </w:rPr>
      </w:pPr>
    </w:p>
    <w:p w14:paraId="0CD6819A" w14:textId="6340DF1E" w:rsidR="0022147F" w:rsidRPr="009A3F92" w:rsidRDefault="0A729918" w:rsidP="009A3F92">
      <w:pPr>
        <w:pStyle w:val="paragraph"/>
        <w:spacing w:before="0" w:beforeAutospacing="0" w:after="0" w:afterAutospacing="0"/>
        <w:textAlignment w:val="baseline"/>
        <w:rPr>
          <w:rFonts w:ascii="Calibri" w:hAnsi="Calibri" w:cs="Calibri"/>
          <w:sz w:val="21"/>
          <w:szCs w:val="21"/>
        </w:rPr>
      </w:pPr>
      <w:r w:rsidRPr="7164A84F">
        <w:rPr>
          <w:rStyle w:val="normaltextrun"/>
          <w:rFonts w:ascii="Calibri" w:hAnsi="Calibri" w:cs="Calibri"/>
          <w:sz w:val="21"/>
          <w:szCs w:val="21"/>
        </w:rPr>
        <w:t>Proposals</w:t>
      </w:r>
      <w:r w:rsidR="475E9EF7" w:rsidRPr="7164A84F">
        <w:rPr>
          <w:rStyle w:val="normaltextrun"/>
          <w:rFonts w:ascii="Calibri" w:hAnsi="Calibri" w:cs="Calibri"/>
          <w:sz w:val="21"/>
          <w:szCs w:val="21"/>
        </w:rPr>
        <w:t xml:space="preserve"> may offer new program scopes, support services, additional training slots or continued support with existing training slots, or other </w:t>
      </w:r>
      <w:r w:rsidRPr="7164A84F">
        <w:rPr>
          <w:rStyle w:val="normaltextrun"/>
          <w:rFonts w:ascii="Calibri" w:hAnsi="Calibri" w:cs="Calibri"/>
          <w:sz w:val="21"/>
          <w:szCs w:val="21"/>
        </w:rPr>
        <w:t>proposals</w:t>
      </w:r>
      <w:r w:rsidR="475E9EF7" w:rsidRPr="7164A84F">
        <w:rPr>
          <w:rStyle w:val="normaltextrun"/>
          <w:rFonts w:ascii="Calibri" w:hAnsi="Calibri" w:cs="Calibri"/>
          <w:sz w:val="21"/>
          <w:szCs w:val="21"/>
        </w:rPr>
        <w:t xml:space="preserve"> to increase the likelihood of individuals entering and/or being retained i</w:t>
      </w:r>
      <w:r w:rsidR="475E9EF7" w:rsidRPr="7164A84F">
        <w:rPr>
          <w:rStyle w:val="normaltextrun"/>
          <w:rFonts w:asciiTheme="minorHAnsi" w:eastAsiaTheme="minorEastAsia" w:hAnsiTheme="minorHAnsi" w:cstheme="minorBidi"/>
          <w:sz w:val="21"/>
          <w:szCs w:val="21"/>
        </w:rPr>
        <w:t>n construction apprenticeship. </w:t>
      </w:r>
      <w:r w:rsidRPr="7164A84F">
        <w:rPr>
          <w:rStyle w:val="normaltextrun"/>
          <w:rFonts w:asciiTheme="minorHAnsi" w:eastAsiaTheme="minorEastAsia" w:hAnsiTheme="minorHAnsi" w:cstheme="minorBidi"/>
          <w:sz w:val="21"/>
          <w:szCs w:val="21"/>
        </w:rPr>
        <w:t>Proposals</w:t>
      </w:r>
      <w:r w:rsidR="475E9EF7" w:rsidRPr="7164A84F">
        <w:rPr>
          <w:rStyle w:val="normaltextrun"/>
          <w:rFonts w:asciiTheme="minorHAnsi" w:eastAsiaTheme="minorEastAsia" w:hAnsiTheme="minorHAnsi" w:cstheme="minorBidi"/>
          <w:sz w:val="21"/>
          <w:szCs w:val="21"/>
        </w:rPr>
        <w:t xml:space="preserve"> should consider how they </w:t>
      </w:r>
      <w:r w:rsidR="009A3F92">
        <w:rPr>
          <w:rStyle w:val="normaltextrun"/>
          <w:rFonts w:asciiTheme="minorHAnsi" w:eastAsiaTheme="minorEastAsia" w:hAnsiTheme="minorHAnsi" w:cstheme="minorBidi"/>
          <w:sz w:val="21"/>
          <w:szCs w:val="21"/>
        </w:rPr>
        <w:t>would</w:t>
      </w:r>
      <w:r w:rsidR="475E9EF7" w:rsidRPr="7164A84F">
        <w:rPr>
          <w:rStyle w:val="normaltextrun"/>
          <w:rFonts w:asciiTheme="minorHAnsi" w:eastAsiaTheme="minorEastAsia" w:hAnsiTheme="minorHAnsi" w:cstheme="minorBidi"/>
          <w:sz w:val="21"/>
          <w:szCs w:val="21"/>
        </w:rPr>
        <w:t>:</w:t>
      </w:r>
      <w:r w:rsidR="475E9EF7" w:rsidRPr="7164A84F">
        <w:rPr>
          <w:rStyle w:val="eop"/>
          <w:rFonts w:asciiTheme="minorHAnsi" w:eastAsiaTheme="minorEastAsia" w:hAnsiTheme="minorHAnsi" w:cstheme="minorBidi"/>
          <w:sz w:val="21"/>
          <w:szCs w:val="21"/>
        </w:rPr>
        <w:t> </w:t>
      </w:r>
    </w:p>
    <w:p w14:paraId="46AE12C0" w14:textId="77777777" w:rsidR="0022147F" w:rsidRDefault="475E9EF7" w:rsidP="00AC1BE7">
      <w:pPr>
        <w:pStyle w:val="paragraph"/>
        <w:numPr>
          <w:ilvl w:val="0"/>
          <w:numId w:val="17"/>
        </w:numPr>
        <w:spacing w:before="0" w:beforeAutospacing="0" w:after="0" w:afterAutospacing="0"/>
        <w:ind w:left="360"/>
        <w:textAlignment w:val="baseline"/>
        <w:rPr>
          <w:rFonts w:asciiTheme="minorHAnsi" w:eastAsiaTheme="minorEastAsia" w:hAnsiTheme="minorHAnsi" w:cstheme="minorBidi"/>
          <w:sz w:val="21"/>
          <w:szCs w:val="21"/>
        </w:rPr>
      </w:pPr>
      <w:r w:rsidRPr="283F2BA1">
        <w:rPr>
          <w:rStyle w:val="normaltextrun"/>
          <w:rFonts w:asciiTheme="minorHAnsi" w:eastAsiaTheme="minorEastAsia" w:hAnsiTheme="minorHAnsi" w:cstheme="minorBidi"/>
          <w:sz w:val="21"/>
          <w:szCs w:val="21"/>
        </w:rPr>
        <w:t>Ensure a rigorous screening and selection process for qualified candidates. </w:t>
      </w:r>
      <w:r w:rsidRPr="283F2BA1">
        <w:rPr>
          <w:rStyle w:val="eop"/>
          <w:rFonts w:asciiTheme="minorHAnsi" w:eastAsiaTheme="minorEastAsia" w:hAnsiTheme="minorHAnsi" w:cstheme="minorBidi"/>
          <w:sz w:val="21"/>
          <w:szCs w:val="21"/>
        </w:rPr>
        <w:t> </w:t>
      </w:r>
    </w:p>
    <w:p w14:paraId="054A8B83" w14:textId="38C75FEF" w:rsidR="0022147F" w:rsidRPr="0022147F" w:rsidRDefault="475E9EF7" w:rsidP="7164A84F">
      <w:pPr>
        <w:pStyle w:val="paragraph"/>
        <w:numPr>
          <w:ilvl w:val="0"/>
          <w:numId w:val="17"/>
        </w:numPr>
        <w:spacing w:before="0" w:beforeAutospacing="0" w:after="0" w:afterAutospacing="0"/>
        <w:ind w:left="360"/>
        <w:textAlignment w:val="baseline"/>
        <w:rPr>
          <w:rStyle w:val="normaltextrun"/>
          <w:rFonts w:asciiTheme="minorHAnsi" w:eastAsiaTheme="minorEastAsia" w:hAnsiTheme="minorHAnsi" w:cstheme="minorBidi"/>
          <w:sz w:val="21"/>
          <w:szCs w:val="21"/>
        </w:rPr>
      </w:pPr>
      <w:r w:rsidRPr="7164A84F">
        <w:rPr>
          <w:rStyle w:val="normaltextrun"/>
          <w:rFonts w:asciiTheme="minorHAnsi" w:eastAsiaTheme="minorEastAsia" w:hAnsiTheme="minorHAnsi" w:cstheme="minorBidi"/>
          <w:sz w:val="21"/>
          <w:szCs w:val="21"/>
        </w:rPr>
        <w:t>Implement innovative</w:t>
      </w:r>
      <w:r w:rsidR="00581715" w:rsidRPr="7164A84F" w:rsidDel="00581715">
        <w:rPr>
          <w:rStyle w:val="normaltextrun"/>
          <w:rFonts w:asciiTheme="minorHAnsi" w:eastAsiaTheme="minorEastAsia" w:hAnsiTheme="minorHAnsi" w:cstheme="minorBidi"/>
          <w:sz w:val="21"/>
          <w:szCs w:val="21"/>
        </w:rPr>
        <w:t xml:space="preserve"> </w:t>
      </w:r>
      <w:r w:rsidRPr="7164A84F">
        <w:rPr>
          <w:rStyle w:val="normaltextrun"/>
          <w:rFonts w:asciiTheme="minorHAnsi" w:eastAsiaTheme="minorEastAsia" w:hAnsiTheme="minorHAnsi" w:cstheme="minorBidi"/>
          <w:sz w:val="21"/>
          <w:szCs w:val="21"/>
        </w:rPr>
        <w:t>and culturally inclusive curriculum</w:t>
      </w:r>
      <w:r w:rsidR="570F7CAB" w:rsidRPr="7164A84F">
        <w:rPr>
          <w:rStyle w:val="normaltextrun"/>
          <w:rFonts w:asciiTheme="minorHAnsi" w:eastAsiaTheme="minorEastAsia" w:hAnsiTheme="minorHAnsi" w:cstheme="minorBidi"/>
          <w:sz w:val="21"/>
          <w:szCs w:val="21"/>
        </w:rPr>
        <w:t xml:space="preserve"> </w:t>
      </w:r>
      <w:r w:rsidR="045E0B16" w:rsidRPr="7164A84F">
        <w:rPr>
          <w:rStyle w:val="normaltextrun"/>
          <w:rFonts w:asciiTheme="minorHAnsi" w:eastAsiaTheme="minorEastAsia" w:hAnsiTheme="minorHAnsi" w:cstheme="minorBidi"/>
          <w:sz w:val="21"/>
          <w:szCs w:val="21"/>
        </w:rPr>
        <w:t>that</w:t>
      </w:r>
      <w:r w:rsidR="6107BB78" w:rsidRPr="7164A84F">
        <w:rPr>
          <w:rStyle w:val="normaltextrun"/>
          <w:rFonts w:asciiTheme="minorHAnsi" w:eastAsiaTheme="minorEastAsia" w:hAnsiTheme="minorHAnsi" w:cstheme="minorBidi"/>
          <w:sz w:val="21"/>
          <w:szCs w:val="21"/>
        </w:rPr>
        <w:t xml:space="preserve"> is</w:t>
      </w:r>
      <w:r w:rsidR="045E0B16" w:rsidRPr="7164A84F">
        <w:rPr>
          <w:rStyle w:val="normaltextrun"/>
          <w:rFonts w:asciiTheme="minorHAnsi" w:eastAsiaTheme="minorEastAsia" w:hAnsiTheme="minorHAnsi" w:cstheme="minorBidi"/>
          <w:sz w:val="21"/>
          <w:szCs w:val="21"/>
        </w:rPr>
        <w:t xml:space="preserve"> responsive to COVID-19</w:t>
      </w:r>
      <w:r w:rsidR="09091C8A" w:rsidRPr="7164A84F">
        <w:rPr>
          <w:rStyle w:val="normaltextrun"/>
          <w:rFonts w:asciiTheme="minorHAnsi" w:eastAsiaTheme="minorEastAsia" w:hAnsiTheme="minorHAnsi" w:cstheme="minorBidi"/>
          <w:sz w:val="21"/>
          <w:szCs w:val="21"/>
        </w:rPr>
        <w:t>.</w:t>
      </w:r>
    </w:p>
    <w:p w14:paraId="0B19634B" w14:textId="01D1730E" w:rsidR="0022147F" w:rsidRDefault="475E9EF7" w:rsidP="00AC1BE7">
      <w:pPr>
        <w:pStyle w:val="paragraph"/>
        <w:numPr>
          <w:ilvl w:val="0"/>
          <w:numId w:val="17"/>
        </w:numPr>
        <w:spacing w:before="0" w:beforeAutospacing="0" w:after="0" w:afterAutospacing="0"/>
        <w:ind w:left="360"/>
        <w:textAlignment w:val="baseline"/>
        <w:rPr>
          <w:rFonts w:asciiTheme="minorHAnsi" w:eastAsiaTheme="minorEastAsia" w:hAnsiTheme="minorHAnsi" w:cstheme="minorBidi"/>
          <w:sz w:val="21"/>
          <w:szCs w:val="21"/>
        </w:rPr>
      </w:pPr>
      <w:r w:rsidRPr="283F2BA1">
        <w:rPr>
          <w:rStyle w:val="normaltextrun"/>
          <w:rFonts w:asciiTheme="minorHAnsi" w:eastAsiaTheme="minorEastAsia" w:hAnsiTheme="minorHAnsi" w:cstheme="minorBidi"/>
          <w:sz w:val="21"/>
          <w:szCs w:val="21"/>
        </w:rPr>
        <w:t xml:space="preserve">Develop relationships and coordinate with construction </w:t>
      </w:r>
      <w:r w:rsidR="00844F52">
        <w:rPr>
          <w:rStyle w:val="normaltextrun"/>
          <w:rFonts w:asciiTheme="minorHAnsi" w:eastAsiaTheme="minorEastAsia" w:hAnsiTheme="minorHAnsi" w:cstheme="minorBidi"/>
          <w:sz w:val="21"/>
          <w:szCs w:val="21"/>
        </w:rPr>
        <w:t>pre-apprentice</w:t>
      </w:r>
      <w:r w:rsidR="00003BEE">
        <w:rPr>
          <w:rStyle w:val="normaltextrun"/>
          <w:rFonts w:asciiTheme="minorHAnsi" w:eastAsiaTheme="minorEastAsia" w:hAnsiTheme="minorHAnsi" w:cstheme="minorBidi"/>
          <w:sz w:val="21"/>
          <w:szCs w:val="21"/>
        </w:rPr>
        <w:t>ship</w:t>
      </w:r>
      <w:r w:rsidR="00844F52">
        <w:rPr>
          <w:rStyle w:val="normaltextrun"/>
          <w:rFonts w:asciiTheme="minorHAnsi" w:eastAsiaTheme="minorEastAsia" w:hAnsiTheme="minorHAnsi" w:cstheme="minorBidi"/>
          <w:sz w:val="21"/>
          <w:szCs w:val="21"/>
        </w:rPr>
        <w:t xml:space="preserve"> and/or </w:t>
      </w:r>
      <w:r w:rsidRPr="283F2BA1">
        <w:rPr>
          <w:rStyle w:val="normaltextrun"/>
          <w:rFonts w:asciiTheme="minorHAnsi" w:eastAsiaTheme="minorEastAsia" w:hAnsiTheme="minorHAnsi" w:cstheme="minorBidi"/>
          <w:sz w:val="21"/>
          <w:szCs w:val="21"/>
        </w:rPr>
        <w:t xml:space="preserve">apprenticeship programs to connect </w:t>
      </w:r>
      <w:r w:rsidR="006953B4">
        <w:rPr>
          <w:rStyle w:val="normaltextrun"/>
          <w:rFonts w:asciiTheme="minorHAnsi" w:eastAsiaTheme="minorEastAsia" w:hAnsiTheme="minorHAnsi" w:cstheme="minorBidi"/>
          <w:sz w:val="21"/>
          <w:szCs w:val="21"/>
        </w:rPr>
        <w:t>participants</w:t>
      </w:r>
      <w:r w:rsidRPr="283F2BA1">
        <w:rPr>
          <w:rStyle w:val="normaltextrun"/>
          <w:rFonts w:asciiTheme="minorHAnsi" w:eastAsiaTheme="minorEastAsia" w:hAnsiTheme="minorHAnsi" w:cstheme="minorBidi"/>
          <w:sz w:val="21"/>
          <w:szCs w:val="21"/>
        </w:rPr>
        <w:t xml:space="preserve"> to </w:t>
      </w:r>
      <w:r w:rsidR="002D76D0">
        <w:rPr>
          <w:rStyle w:val="normaltextrun"/>
          <w:rFonts w:asciiTheme="minorHAnsi" w:eastAsiaTheme="minorEastAsia" w:hAnsiTheme="minorHAnsi" w:cstheme="minorBidi"/>
          <w:sz w:val="21"/>
          <w:szCs w:val="21"/>
        </w:rPr>
        <w:t xml:space="preserve">or maintain </w:t>
      </w:r>
      <w:r w:rsidRPr="283F2BA1">
        <w:rPr>
          <w:rStyle w:val="normaltextrun"/>
          <w:rFonts w:asciiTheme="minorHAnsi" w:eastAsiaTheme="minorEastAsia" w:hAnsiTheme="minorHAnsi" w:cstheme="minorBidi"/>
          <w:sz w:val="21"/>
          <w:szCs w:val="21"/>
        </w:rPr>
        <w:t>apprenticeship opportunities.</w:t>
      </w:r>
      <w:r w:rsidRPr="283F2BA1">
        <w:rPr>
          <w:rStyle w:val="eop"/>
          <w:rFonts w:asciiTheme="minorHAnsi" w:eastAsiaTheme="minorEastAsia" w:hAnsiTheme="minorHAnsi" w:cstheme="minorBidi"/>
          <w:sz w:val="21"/>
          <w:szCs w:val="21"/>
        </w:rPr>
        <w:t> </w:t>
      </w:r>
    </w:p>
    <w:p w14:paraId="63FBF98F" w14:textId="3368DB9E" w:rsidR="0022147F" w:rsidRPr="00844F52" w:rsidRDefault="475E9EF7" w:rsidP="283F2BA1">
      <w:pPr>
        <w:pStyle w:val="paragraph"/>
        <w:numPr>
          <w:ilvl w:val="0"/>
          <w:numId w:val="17"/>
        </w:numPr>
        <w:spacing w:before="0" w:beforeAutospacing="0" w:after="0" w:afterAutospacing="0"/>
        <w:ind w:left="360"/>
        <w:textAlignment w:val="baseline"/>
        <w:rPr>
          <w:rStyle w:val="normaltextrun"/>
          <w:rFonts w:asciiTheme="minorHAnsi" w:eastAsiaTheme="minorEastAsia" w:hAnsiTheme="minorHAnsi" w:cstheme="minorBidi"/>
          <w:sz w:val="21"/>
          <w:szCs w:val="21"/>
        </w:rPr>
      </w:pPr>
      <w:r w:rsidRPr="7164A84F">
        <w:rPr>
          <w:rStyle w:val="normaltextrun"/>
          <w:rFonts w:asciiTheme="minorHAnsi" w:eastAsiaTheme="minorEastAsia" w:hAnsiTheme="minorHAnsi" w:cstheme="minorBidi"/>
          <w:sz w:val="21"/>
          <w:szCs w:val="21"/>
        </w:rPr>
        <w:t xml:space="preserve">Provide or refer </w:t>
      </w:r>
      <w:r w:rsidR="00DB54A0">
        <w:rPr>
          <w:rStyle w:val="normaltextrun"/>
          <w:rFonts w:asciiTheme="minorHAnsi" w:eastAsiaTheme="minorEastAsia" w:hAnsiTheme="minorHAnsi" w:cstheme="minorBidi"/>
          <w:sz w:val="21"/>
          <w:szCs w:val="21"/>
        </w:rPr>
        <w:t>participants</w:t>
      </w:r>
      <w:r w:rsidR="00C9477B">
        <w:rPr>
          <w:rStyle w:val="normaltextrun"/>
          <w:rFonts w:asciiTheme="minorHAnsi" w:eastAsiaTheme="minorEastAsia" w:hAnsiTheme="minorHAnsi" w:cstheme="minorBidi"/>
          <w:sz w:val="21"/>
          <w:szCs w:val="21"/>
        </w:rPr>
        <w:t xml:space="preserve"> </w:t>
      </w:r>
      <w:r w:rsidRPr="7164A84F">
        <w:rPr>
          <w:rStyle w:val="normaltextrun"/>
          <w:rFonts w:asciiTheme="minorHAnsi" w:eastAsiaTheme="minorEastAsia" w:hAnsiTheme="minorHAnsi" w:cstheme="minorBidi"/>
          <w:sz w:val="21"/>
          <w:szCs w:val="21"/>
        </w:rPr>
        <w:t xml:space="preserve">to ongoing support services to increase </w:t>
      </w:r>
      <w:r w:rsidR="00F34FCF">
        <w:rPr>
          <w:rStyle w:val="normaltextrun"/>
          <w:rFonts w:asciiTheme="minorHAnsi" w:eastAsiaTheme="minorEastAsia" w:hAnsiTheme="minorHAnsi" w:cstheme="minorBidi"/>
          <w:sz w:val="21"/>
          <w:szCs w:val="21"/>
        </w:rPr>
        <w:t>access</w:t>
      </w:r>
      <w:r w:rsidRPr="7164A84F">
        <w:rPr>
          <w:rStyle w:val="normaltextrun"/>
          <w:rFonts w:asciiTheme="minorHAnsi" w:eastAsiaTheme="minorEastAsia" w:hAnsiTheme="minorHAnsi" w:cstheme="minorBidi"/>
          <w:sz w:val="21"/>
          <w:szCs w:val="21"/>
        </w:rPr>
        <w:t xml:space="preserve"> </w:t>
      </w:r>
      <w:r w:rsidR="00175674">
        <w:rPr>
          <w:rStyle w:val="normaltextrun"/>
          <w:rFonts w:asciiTheme="minorHAnsi" w:eastAsiaTheme="minorEastAsia" w:hAnsiTheme="minorHAnsi" w:cstheme="minorBidi"/>
          <w:sz w:val="21"/>
          <w:szCs w:val="21"/>
        </w:rPr>
        <w:t>to apprenticeship</w:t>
      </w:r>
      <w:r w:rsidRPr="7164A84F">
        <w:rPr>
          <w:rStyle w:val="normaltextrun"/>
          <w:rFonts w:asciiTheme="minorHAnsi" w:eastAsiaTheme="minorEastAsia" w:hAnsiTheme="minorHAnsi" w:cstheme="minorBidi"/>
          <w:sz w:val="21"/>
          <w:szCs w:val="21"/>
        </w:rPr>
        <w:t>.</w:t>
      </w:r>
      <w:r w:rsidRPr="7164A84F">
        <w:rPr>
          <w:rStyle w:val="eop"/>
          <w:rFonts w:asciiTheme="minorHAnsi" w:eastAsiaTheme="minorEastAsia" w:hAnsiTheme="minorHAnsi" w:cstheme="minorBidi"/>
          <w:sz w:val="21"/>
          <w:szCs w:val="21"/>
        </w:rPr>
        <w:t> </w:t>
      </w:r>
    </w:p>
    <w:p w14:paraId="3ABF29A1" w14:textId="29B471D3" w:rsidR="00C46E5C" w:rsidRPr="00D64A00" w:rsidRDefault="29360C3F" w:rsidP="00AC1BE7">
      <w:pPr>
        <w:pStyle w:val="Heading1"/>
        <w:numPr>
          <w:ilvl w:val="0"/>
          <w:numId w:val="3"/>
        </w:numPr>
        <w:shd w:val="clear" w:color="auto" w:fill="E5DFEC" w:themeFill="accent4" w:themeFillTint="33"/>
        <w:spacing w:after="120"/>
        <w:jc w:val="center"/>
        <w:rPr>
          <w:rFonts w:ascii="Calibri" w:eastAsia="Calibri" w:hAnsi="Calibri" w:cs="Calibri"/>
          <w:color w:val="31849B"/>
          <w:sz w:val="28"/>
          <w:szCs w:val="28"/>
        </w:rPr>
      </w:pPr>
      <w:bookmarkStart w:id="15" w:name="_Toc52379748"/>
      <w:r w:rsidRPr="283F2BA1">
        <w:rPr>
          <w:rFonts w:ascii="Calibri" w:hAnsi="Calibri" w:cs="Calibri"/>
          <w:color w:val="31849B" w:themeColor="accent5" w:themeShade="BF"/>
          <w:sz w:val="28"/>
          <w:szCs w:val="28"/>
        </w:rPr>
        <w:t>Reporting</w:t>
      </w:r>
      <w:bookmarkEnd w:id="15"/>
    </w:p>
    <w:p w14:paraId="3301B642" w14:textId="53D09061" w:rsidR="00C46E5C" w:rsidRDefault="29360C3F" w:rsidP="7164A84F">
      <w:pPr>
        <w:pStyle w:val="paragraph"/>
        <w:spacing w:before="0" w:beforeAutospacing="0" w:after="0" w:afterAutospacing="0"/>
        <w:textAlignment w:val="baseline"/>
        <w:rPr>
          <w:rFonts w:ascii="Segoe UI" w:hAnsi="Segoe UI" w:cs="Segoe UI"/>
          <w:sz w:val="21"/>
          <w:szCs w:val="21"/>
        </w:rPr>
      </w:pPr>
      <w:r w:rsidRPr="7164A84F">
        <w:rPr>
          <w:rStyle w:val="normaltextrun"/>
          <w:rFonts w:ascii="Calibri" w:hAnsi="Calibri" w:cs="Segoe UI"/>
          <w:sz w:val="21"/>
          <w:szCs w:val="21"/>
        </w:rPr>
        <w:t xml:space="preserve">All awarded </w:t>
      </w:r>
      <w:r w:rsidR="22BF9A95" w:rsidRPr="7164A84F">
        <w:rPr>
          <w:rStyle w:val="normaltextrun"/>
          <w:rFonts w:ascii="Calibri" w:hAnsi="Calibri" w:cs="Segoe UI"/>
          <w:sz w:val="21"/>
          <w:szCs w:val="21"/>
        </w:rPr>
        <w:t>proposer</w:t>
      </w:r>
      <w:r w:rsidRPr="7164A84F">
        <w:rPr>
          <w:rStyle w:val="normaltextrun"/>
          <w:rFonts w:ascii="Calibri" w:hAnsi="Calibri" w:cs="Segoe UI"/>
          <w:sz w:val="21"/>
          <w:szCs w:val="21"/>
        </w:rPr>
        <w:t>s will be expected to:</w:t>
      </w:r>
      <w:r w:rsidRPr="7164A84F">
        <w:rPr>
          <w:rStyle w:val="eop"/>
          <w:rFonts w:ascii="Calibri" w:hAnsi="Calibri" w:cs="Segoe UI"/>
          <w:sz w:val="21"/>
          <w:szCs w:val="21"/>
        </w:rPr>
        <w:t> </w:t>
      </w:r>
    </w:p>
    <w:p w14:paraId="6AFAF432" w14:textId="4F030360" w:rsidR="00C46E5C" w:rsidRDefault="63C470CD" w:rsidP="7164A84F">
      <w:pPr>
        <w:pStyle w:val="paragraph"/>
        <w:numPr>
          <w:ilvl w:val="0"/>
          <w:numId w:val="21"/>
        </w:numPr>
        <w:spacing w:before="0" w:beforeAutospacing="0" w:after="0" w:afterAutospacing="0"/>
        <w:textAlignment w:val="baseline"/>
        <w:rPr>
          <w:rFonts w:ascii="Calibri" w:eastAsia="Calibri" w:hAnsi="Calibri" w:cs="Calibri"/>
          <w:sz w:val="21"/>
          <w:szCs w:val="21"/>
        </w:rPr>
      </w:pPr>
      <w:r w:rsidRPr="7164A84F">
        <w:rPr>
          <w:rStyle w:val="normaltextrun"/>
          <w:rFonts w:ascii="Calibri" w:hAnsi="Calibri" w:cs="Segoe UI"/>
          <w:sz w:val="21"/>
          <w:szCs w:val="21"/>
        </w:rPr>
        <w:t xml:space="preserve">Attend an </w:t>
      </w:r>
      <w:r w:rsidR="29360C3F" w:rsidRPr="7164A84F">
        <w:rPr>
          <w:rStyle w:val="normaltextrun"/>
          <w:rFonts w:ascii="Calibri" w:hAnsi="Calibri" w:cs="Segoe UI"/>
          <w:sz w:val="21"/>
          <w:szCs w:val="21"/>
        </w:rPr>
        <w:t>onboarding orientation and workshop.</w:t>
      </w:r>
      <w:r w:rsidR="29360C3F" w:rsidRPr="7164A84F">
        <w:rPr>
          <w:rStyle w:val="eop"/>
          <w:rFonts w:ascii="Calibri" w:hAnsi="Calibri" w:cs="Segoe UI"/>
          <w:sz w:val="21"/>
          <w:szCs w:val="21"/>
        </w:rPr>
        <w:t> </w:t>
      </w:r>
    </w:p>
    <w:p w14:paraId="1A2100C4" w14:textId="77777777" w:rsidR="00C46E5C" w:rsidRDefault="29360C3F" w:rsidP="00AC1BE7">
      <w:pPr>
        <w:pStyle w:val="paragraph"/>
        <w:numPr>
          <w:ilvl w:val="0"/>
          <w:numId w:val="21"/>
        </w:numPr>
        <w:spacing w:before="0" w:beforeAutospacing="0" w:after="0" w:afterAutospacing="0"/>
        <w:textAlignment w:val="baseline"/>
        <w:rPr>
          <w:rFonts w:ascii="Segoe UI" w:hAnsi="Segoe UI" w:cs="Segoe UI"/>
          <w:sz w:val="21"/>
          <w:szCs w:val="21"/>
        </w:rPr>
      </w:pPr>
      <w:r w:rsidRPr="283F2BA1">
        <w:rPr>
          <w:rStyle w:val="normaltextrun"/>
          <w:rFonts w:ascii="Calibri" w:hAnsi="Calibri" w:cs="Segoe UI"/>
          <w:sz w:val="21"/>
          <w:szCs w:val="21"/>
        </w:rPr>
        <w:t>Attend a quarterly partnership meeting with other RFP awardees.</w:t>
      </w:r>
      <w:r w:rsidRPr="283F2BA1">
        <w:rPr>
          <w:rStyle w:val="eop"/>
          <w:rFonts w:ascii="Calibri" w:hAnsi="Calibri" w:cs="Segoe UI"/>
          <w:sz w:val="21"/>
          <w:szCs w:val="21"/>
        </w:rPr>
        <w:t> </w:t>
      </w:r>
    </w:p>
    <w:p w14:paraId="0A284E2F" w14:textId="77777777" w:rsidR="00C46E5C" w:rsidRDefault="29360C3F" w:rsidP="00AC1BE7">
      <w:pPr>
        <w:pStyle w:val="paragraph"/>
        <w:numPr>
          <w:ilvl w:val="0"/>
          <w:numId w:val="21"/>
        </w:numPr>
        <w:spacing w:before="0" w:beforeAutospacing="0" w:after="0" w:afterAutospacing="0"/>
        <w:textAlignment w:val="baseline"/>
        <w:rPr>
          <w:rFonts w:ascii="Segoe UI" w:hAnsi="Segoe UI" w:cs="Segoe UI"/>
          <w:sz w:val="21"/>
          <w:szCs w:val="21"/>
        </w:rPr>
      </w:pPr>
      <w:r w:rsidRPr="283F2BA1">
        <w:rPr>
          <w:rStyle w:val="normaltextrun"/>
          <w:rFonts w:ascii="Calibri" w:hAnsi="Calibri" w:cs="Segoe UI"/>
          <w:sz w:val="21"/>
          <w:szCs w:val="21"/>
        </w:rPr>
        <w:t>Attend a monthly Regional Pre-Apprenticeship Collaborative meeting. </w:t>
      </w:r>
      <w:r w:rsidRPr="283F2BA1">
        <w:rPr>
          <w:rStyle w:val="eop"/>
          <w:rFonts w:ascii="Calibri" w:hAnsi="Calibri" w:cs="Segoe UI"/>
          <w:sz w:val="21"/>
          <w:szCs w:val="21"/>
        </w:rPr>
        <w:t> </w:t>
      </w:r>
    </w:p>
    <w:p w14:paraId="7B71780A" w14:textId="77777777" w:rsidR="00CB10C8" w:rsidRPr="00CB10C8" w:rsidRDefault="29360C3F" w:rsidP="00C9787C">
      <w:pPr>
        <w:pStyle w:val="paragraph"/>
        <w:numPr>
          <w:ilvl w:val="0"/>
          <w:numId w:val="21"/>
        </w:numPr>
        <w:spacing w:before="0" w:beforeAutospacing="0" w:after="0" w:afterAutospacing="0"/>
        <w:textAlignment w:val="baseline"/>
        <w:rPr>
          <w:rFonts w:ascii="Segoe UI" w:hAnsi="Segoe UI" w:cs="Segoe UI"/>
          <w:sz w:val="21"/>
          <w:szCs w:val="21"/>
        </w:rPr>
      </w:pPr>
      <w:r w:rsidRPr="00CB10C8">
        <w:rPr>
          <w:rStyle w:val="normaltextrun"/>
          <w:rFonts w:ascii="Calibri" w:hAnsi="Calibri" w:cs="Segoe UI"/>
          <w:sz w:val="21"/>
          <w:szCs w:val="21"/>
        </w:rPr>
        <w:t>Submit monthly invoices and performance reports to the City.</w:t>
      </w:r>
      <w:r w:rsidRPr="00CB10C8">
        <w:rPr>
          <w:rStyle w:val="eop"/>
          <w:rFonts w:ascii="Calibri" w:hAnsi="Calibri" w:cs="Segoe UI"/>
          <w:sz w:val="21"/>
          <w:szCs w:val="21"/>
        </w:rPr>
        <w:t> </w:t>
      </w:r>
    </w:p>
    <w:p w14:paraId="1837E731" w14:textId="6CB51EF4" w:rsidR="00C46E5C" w:rsidRPr="00CB10C8" w:rsidRDefault="29360C3F" w:rsidP="00CB10C8">
      <w:pPr>
        <w:pStyle w:val="paragraph"/>
        <w:spacing w:before="0" w:beforeAutospacing="0" w:after="0" w:afterAutospacing="0"/>
        <w:ind w:left="765"/>
        <w:textAlignment w:val="baseline"/>
        <w:rPr>
          <w:rFonts w:ascii="Segoe UI" w:hAnsi="Segoe UI" w:cs="Segoe UI"/>
          <w:sz w:val="21"/>
          <w:szCs w:val="21"/>
        </w:rPr>
      </w:pPr>
      <w:r w:rsidRPr="00CB10C8">
        <w:rPr>
          <w:rStyle w:val="eop"/>
          <w:rFonts w:ascii="Calibri" w:hAnsi="Calibri" w:cs="Segoe UI"/>
          <w:sz w:val="21"/>
          <w:szCs w:val="21"/>
        </w:rPr>
        <w:t> </w:t>
      </w:r>
    </w:p>
    <w:p w14:paraId="49B910F3" w14:textId="3A0A5670" w:rsidR="00C46E5C" w:rsidRPr="00C46E5C" w:rsidRDefault="29360C3F" w:rsidP="7164A84F">
      <w:pPr>
        <w:pStyle w:val="paragraph"/>
        <w:spacing w:before="0" w:beforeAutospacing="0" w:after="0" w:afterAutospacing="0"/>
        <w:textAlignment w:val="baseline"/>
        <w:rPr>
          <w:rFonts w:ascii="Segoe UI" w:hAnsi="Segoe UI" w:cs="Segoe UI"/>
          <w:sz w:val="21"/>
          <w:szCs w:val="21"/>
        </w:rPr>
      </w:pPr>
      <w:r w:rsidRPr="7164A84F">
        <w:rPr>
          <w:rStyle w:val="normaltextrun"/>
          <w:rFonts w:ascii="Calibri" w:hAnsi="Calibri" w:cs="Segoe UI"/>
          <w:sz w:val="21"/>
          <w:szCs w:val="21"/>
        </w:rPr>
        <w:t xml:space="preserve">Click attachment below for the anticipated metrics that awarded </w:t>
      </w:r>
      <w:r w:rsidR="22BF9A95" w:rsidRPr="7164A84F">
        <w:rPr>
          <w:rStyle w:val="normaltextrun"/>
          <w:rFonts w:ascii="Calibri" w:hAnsi="Calibri" w:cs="Segoe UI"/>
          <w:sz w:val="21"/>
          <w:szCs w:val="21"/>
        </w:rPr>
        <w:t>proposer</w:t>
      </w:r>
      <w:r w:rsidRPr="7164A84F">
        <w:rPr>
          <w:rStyle w:val="normaltextrun"/>
          <w:rFonts w:ascii="Calibri" w:hAnsi="Calibri" w:cs="Segoe UI"/>
          <w:sz w:val="21"/>
          <w:szCs w:val="21"/>
        </w:rPr>
        <w:t>s will follow for monthly reporting.</w:t>
      </w:r>
      <w:r w:rsidRPr="7164A84F">
        <w:rPr>
          <w:rStyle w:val="eop"/>
          <w:rFonts w:ascii="Calibri" w:hAnsi="Calibri" w:cs="Segoe UI"/>
          <w:sz w:val="21"/>
          <w:szCs w:val="21"/>
        </w:rPr>
        <w:t> </w:t>
      </w:r>
    </w:p>
    <w:bookmarkStart w:id="16" w:name="_MON_1666080280"/>
    <w:bookmarkEnd w:id="16"/>
    <w:p w14:paraId="77EE3765" w14:textId="43207F17" w:rsidR="283F2BA1" w:rsidRPr="009811E3" w:rsidRDefault="004F26B6" w:rsidP="009811E3">
      <w:pPr>
        <w:pStyle w:val="paragraph"/>
        <w:spacing w:before="0" w:beforeAutospacing="0" w:after="0" w:afterAutospacing="0"/>
        <w:textAlignment w:val="baseline"/>
        <w:rPr>
          <w:sz w:val="21"/>
          <w:szCs w:val="21"/>
        </w:rPr>
      </w:pPr>
      <w:r>
        <w:rPr>
          <w:sz w:val="21"/>
          <w:szCs w:val="21"/>
        </w:rPr>
        <w:object w:dxaOrig="1520" w:dyaOrig="985" w14:anchorId="50B85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7" o:title=""/>
          </v:shape>
          <o:OLEObject Type="Embed" ProgID="Word.Document.12" ShapeID="_x0000_i1025" DrawAspect="Icon" ObjectID="_1666516750" r:id="rId28">
            <o:FieldCodes>\s</o:FieldCodes>
          </o:OLEObject>
        </w:object>
      </w:r>
    </w:p>
    <w:p w14:paraId="7A13C1B6" w14:textId="240C8DAA" w:rsidR="7C539219" w:rsidRDefault="7C539219" w:rsidP="283F2BA1">
      <w:pPr>
        <w:pStyle w:val="Heading1"/>
        <w:shd w:val="clear" w:color="auto" w:fill="E5DFEC" w:themeFill="accent4" w:themeFillTint="33"/>
        <w:spacing w:after="120"/>
        <w:jc w:val="center"/>
        <w:rPr>
          <w:rFonts w:ascii="Calibri" w:hAnsi="Calibri" w:cs="Calibri"/>
          <w:color w:val="31849B" w:themeColor="accent5" w:themeShade="BF"/>
          <w:sz w:val="36"/>
          <w:szCs w:val="36"/>
        </w:rPr>
      </w:pPr>
      <w:r w:rsidRPr="283F2BA1">
        <w:rPr>
          <w:rFonts w:ascii="Calibri" w:hAnsi="Calibri" w:cs="Calibri"/>
          <w:color w:val="31849B" w:themeColor="accent5" w:themeShade="BF"/>
          <w:sz w:val="28"/>
          <w:szCs w:val="28"/>
        </w:rPr>
        <w:t>VII. Application: Submission Instructions and Deadlines</w:t>
      </w:r>
    </w:p>
    <w:p w14:paraId="74D95057" w14:textId="44AFD6CA" w:rsidR="0A729918" w:rsidRPr="00A6255C" w:rsidRDefault="0A729918" w:rsidP="7164A84F">
      <w:pPr>
        <w:rPr>
          <w:rFonts w:ascii="Calibri" w:eastAsia="Calibri" w:hAnsi="Calibri" w:cs="Calibri"/>
          <w:sz w:val="22"/>
          <w:szCs w:val="22"/>
        </w:rPr>
      </w:pPr>
      <w:r w:rsidRPr="7164A84F">
        <w:rPr>
          <w:rFonts w:ascii="Calibri" w:eastAsia="Calibri" w:hAnsi="Calibri" w:cs="Calibri"/>
          <w:b/>
          <w:bCs/>
          <w:sz w:val="21"/>
          <w:szCs w:val="21"/>
        </w:rPr>
        <w:t>Proposals</w:t>
      </w:r>
      <w:r w:rsidR="48DF6813" w:rsidRPr="7164A84F">
        <w:rPr>
          <w:rFonts w:ascii="Calibri" w:eastAsia="Calibri" w:hAnsi="Calibri" w:cs="Calibri"/>
          <w:b/>
          <w:bCs/>
          <w:sz w:val="21"/>
          <w:szCs w:val="21"/>
        </w:rPr>
        <w:t xml:space="preserve"> are due by</w:t>
      </w:r>
      <w:r w:rsidR="1A6E1206" w:rsidRPr="7164A84F">
        <w:rPr>
          <w:rFonts w:ascii="Calibri" w:eastAsia="Calibri" w:hAnsi="Calibri" w:cs="Calibri"/>
          <w:b/>
          <w:bCs/>
          <w:sz w:val="21"/>
          <w:szCs w:val="21"/>
        </w:rPr>
        <w:t xml:space="preserve"> </w:t>
      </w:r>
      <w:r w:rsidR="50DD0831" w:rsidRPr="7164A84F">
        <w:rPr>
          <w:rFonts w:ascii="Calibri" w:eastAsia="Calibri" w:hAnsi="Calibri" w:cs="Calibri"/>
          <w:b/>
          <w:bCs/>
          <w:sz w:val="21"/>
          <w:szCs w:val="21"/>
        </w:rPr>
        <w:t>11</w:t>
      </w:r>
      <w:r w:rsidR="1A6E1206" w:rsidRPr="7164A84F">
        <w:rPr>
          <w:rFonts w:ascii="Calibri" w:eastAsia="Calibri" w:hAnsi="Calibri" w:cs="Calibri"/>
          <w:b/>
          <w:bCs/>
          <w:sz w:val="21"/>
          <w:szCs w:val="21"/>
        </w:rPr>
        <w:t>:</w:t>
      </w:r>
      <w:r w:rsidR="6F93143A" w:rsidRPr="7164A84F">
        <w:rPr>
          <w:rFonts w:ascii="Calibri" w:eastAsia="Calibri" w:hAnsi="Calibri" w:cs="Calibri"/>
          <w:b/>
          <w:bCs/>
          <w:sz w:val="21"/>
          <w:szCs w:val="21"/>
        </w:rPr>
        <w:t>59</w:t>
      </w:r>
      <w:r w:rsidR="1A6E1206" w:rsidRPr="7164A84F">
        <w:rPr>
          <w:rFonts w:ascii="Calibri" w:eastAsia="Calibri" w:hAnsi="Calibri" w:cs="Calibri"/>
          <w:b/>
          <w:bCs/>
          <w:sz w:val="21"/>
          <w:szCs w:val="21"/>
        </w:rPr>
        <w:t xml:space="preserve"> pm (PST), </w:t>
      </w:r>
      <w:r w:rsidR="2A95B2F4" w:rsidRPr="7164A84F">
        <w:rPr>
          <w:rFonts w:ascii="Calibri" w:eastAsia="Calibri" w:hAnsi="Calibri" w:cs="Calibri"/>
          <w:b/>
          <w:bCs/>
          <w:sz w:val="21"/>
          <w:szCs w:val="21"/>
        </w:rPr>
        <w:t>Dec</w:t>
      </w:r>
      <w:r w:rsidR="7D8F9D99" w:rsidRPr="7164A84F">
        <w:rPr>
          <w:rFonts w:ascii="Calibri" w:eastAsia="Calibri" w:hAnsi="Calibri" w:cs="Calibri"/>
          <w:b/>
          <w:bCs/>
          <w:sz w:val="21"/>
          <w:szCs w:val="21"/>
        </w:rPr>
        <w:t>e</w:t>
      </w:r>
      <w:r w:rsidR="1A6E1206" w:rsidRPr="7164A84F">
        <w:rPr>
          <w:rFonts w:ascii="Calibri" w:eastAsia="Calibri" w:hAnsi="Calibri" w:cs="Calibri"/>
          <w:b/>
          <w:bCs/>
          <w:sz w:val="21"/>
          <w:szCs w:val="21"/>
        </w:rPr>
        <w:t xml:space="preserve">mber </w:t>
      </w:r>
      <w:r w:rsidR="2213DAC8" w:rsidRPr="7164A84F">
        <w:rPr>
          <w:rFonts w:ascii="Calibri" w:eastAsia="Calibri" w:hAnsi="Calibri" w:cs="Calibri"/>
          <w:b/>
          <w:bCs/>
          <w:sz w:val="21"/>
          <w:szCs w:val="21"/>
        </w:rPr>
        <w:t>1</w:t>
      </w:r>
      <w:r w:rsidR="00EC7B96">
        <w:rPr>
          <w:rFonts w:ascii="Calibri" w:eastAsia="Calibri" w:hAnsi="Calibri" w:cs="Calibri"/>
          <w:b/>
          <w:bCs/>
          <w:sz w:val="21"/>
          <w:szCs w:val="21"/>
        </w:rPr>
        <w:t>8</w:t>
      </w:r>
      <w:r w:rsidR="1A6E1206" w:rsidRPr="7164A84F">
        <w:rPr>
          <w:rFonts w:ascii="Calibri" w:eastAsia="Calibri" w:hAnsi="Calibri" w:cs="Calibri"/>
          <w:b/>
          <w:bCs/>
          <w:sz w:val="21"/>
          <w:szCs w:val="21"/>
        </w:rPr>
        <w:t>, 20</w:t>
      </w:r>
      <w:r w:rsidR="215497A1" w:rsidRPr="7164A84F">
        <w:rPr>
          <w:rFonts w:ascii="Calibri" w:eastAsia="Calibri" w:hAnsi="Calibri" w:cs="Calibri"/>
          <w:b/>
          <w:bCs/>
          <w:sz w:val="21"/>
          <w:szCs w:val="21"/>
        </w:rPr>
        <w:t>20</w:t>
      </w:r>
      <w:r w:rsidR="1A6E1206" w:rsidRPr="7164A84F">
        <w:rPr>
          <w:rFonts w:ascii="Calibri" w:eastAsia="Calibri" w:hAnsi="Calibri" w:cs="Calibri"/>
          <w:b/>
          <w:bCs/>
          <w:sz w:val="21"/>
          <w:szCs w:val="21"/>
        </w:rPr>
        <w:t xml:space="preserve">, </w:t>
      </w:r>
      <w:r w:rsidR="20FF2C93" w:rsidRPr="7164A84F">
        <w:rPr>
          <w:rFonts w:ascii="Calibri" w:eastAsia="Calibri" w:hAnsi="Calibri" w:cs="Calibri"/>
          <w:b/>
          <w:bCs/>
          <w:sz w:val="21"/>
          <w:szCs w:val="21"/>
        </w:rPr>
        <w:t>unless</w:t>
      </w:r>
      <w:r w:rsidR="1A6E1206" w:rsidRPr="7164A84F">
        <w:rPr>
          <w:rFonts w:ascii="Calibri" w:eastAsia="Calibri" w:hAnsi="Calibri" w:cs="Calibri"/>
          <w:b/>
          <w:bCs/>
          <w:sz w:val="21"/>
          <w:szCs w:val="21"/>
        </w:rPr>
        <w:t xml:space="preserve"> revised by</w:t>
      </w:r>
      <w:r w:rsidR="564FF459" w:rsidRPr="7164A84F">
        <w:rPr>
          <w:rFonts w:ascii="Calibri" w:eastAsia="Calibri" w:hAnsi="Calibri" w:cs="Calibri"/>
          <w:b/>
          <w:bCs/>
          <w:sz w:val="21"/>
          <w:szCs w:val="21"/>
        </w:rPr>
        <w:t xml:space="preserve"> an</w:t>
      </w:r>
      <w:r w:rsidR="1A6E1206" w:rsidRPr="7164A84F">
        <w:rPr>
          <w:rFonts w:ascii="Calibri" w:eastAsia="Calibri" w:hAnsi="Calibri" w:cs="Calibri"/>
          <w:b/>
          <w:bCs/>
          <w:sz w:val="21"/>
          <w:szCs w:val="21"/>
        </w:rPr>
        <w:t xml:space="preserve"> Addenda. </w:t>
      </w:r>
      <w:r w:rsidR="447045EB" w:rsidRPr="7164A84F">
        <w:rPr>
          <w:rFonts w:ascii="Calibri" w:eastAsia="Calibri" w:hAnsi="Calibri" w:cs="Calibri"/>
          <w:sz w:val="21"/>
          <w:szCs w:val="21"/>
        </w:rPr>
        <w:t xml:space="preserve">Please submit all </w:t>
      </w:r>
      <w:r w:rsidRPr="7164A84F">
        <w:rPr>
          <w:rFonts w:ascii="Calibri" w:eastAsia="Calibri" w:hAnsi="Calibri" w:cs="Calibri"/>
          <w:sz w:val="21"/>
          <w:szCs w:val="21"/>
        </w:rPr>
        <w:t>proposals</w:t>
      </w:r>
      <w:r w:rsidR="447045EB" w:rsidRPr="7164A84F">
        <w:rPr>
          <w:rFonts w:ascii="Calibri" w:eastAsia="Calibri" w:hAnsi="Calibri" w:cs="Calibri"/>
          <w:sz w:val="21"/>
          <w:szCs w:val="21"/>
        </w:rPr>
        <w:t xml:space="preserve">, via e-mail, to </w:t>
      </w:r>
      <w:hyperlink r:id="rId29" w:history="1">
        <w:r w:rsidR="00563A01" w:rsidRPr="000A4486">
          <w:rPr>
            <w:rStyle w:val="Hyperlink"/>
            <w:rFonts w:ascii="Calibri" w:eastAsia="Calibri" w:hAnsi="Calibri" w:cs="Calibri"/>
            <w:sz w:val="21"/>
            <w:szCs w:val="21"/>
          </w:rPr>
          <w:t>Julianna.Tesfu@seattle.gov</w:t>
        </w:r>
      </w:hyperlink>
      <w:r w:rsidR="79B5C476" w:rsidRPr="7164A84F">
        <w:rPr>
          <w:rFonts w:ascii="Calibri" w:eastAsia="Calibri" w:hAnsi="Calibri" w:cs="Calibri"/>
          <w:sz w:val="22"/>
          <w:szCs w:val="22"/>
        </w:rPr>
        <w:t xml:space="preserve">, </w:t>
      </w:r>
      <w:r w:rsidR="79B5C476" w:rsidRPr="7164A84F">
        <w:rPr>
          <w:rFonts w:ascii="Calibri" w:eastAsia="Calibri" w:hAnsi="Calibri" w:cs="Calibri"/>
          <w:sz w:val="21"/>
          <w:szCs w:val="21"/>
        </w:rPr>
        <w:t xml:space="preserve">with the subject line: </w:t>
      </w:r>
      <w:r w:rsidR="00EC7B96" w:rsidRPr="00EC7B96">
        <w:rPr>
          <w:rFonts w:ascii="Calibri" w:hAnsi="Calibri" w:cs="Calibri"/>
          <w:sz w:val="21"/>
          <w:szCs w:val="21"/>
        </w:rPr>
        <w:t xml:space="preserve">RFP Number: </w:t>
      </w:r>
      <w:r w:rsidR="00EC7B96" w:rsidRPr="00EC7B96">
        <w:rPr>
          <w:rFonts w:ascii="Calibri" w:eastAsia="Calibri" w:hAnsi="Calibri" w:cs="Calibri"/>
          <w:sz w:val="21"/>
          <w:szCs w:val="21"/>
        </w:rPr>
        <w:t>FAS</w:t>
      </w:r>
      <w:r w:rsidR="00EC7B96" w:rsidRPr="00EC7B96">
        <w:rPr>
          <w:rFonts w:ascii="Calibri" w:hAnsi="Calibri" w:cs="Calibri"/>
          <w:sz w:val="21"/>
          <w:szCs w:val="21"/>
        </w:rPr>
        <w:t xml:space="preserve"> 2020</w:t>
      </w:r>
      <w:r w:rsidR="00EC7B96" w:rsidRPr="00EC7B96">
        <w:rPr>
          <w:rFonts w:ascii="Calibri" w:eastAsia="Calibri" w:hAnsi="Calibri" w:cs="Calibri"/>
          <w:sz w:val="21"/>
          <w:szCs w:val="21"/>
        </w:rPr>
        <w:t>-019.</w:t>
      </w:r>
      <w:r w:rsidR="00A6255C">
        <w:rPr>
          <w:rFonts w:ascii="Calibri" w:eastAsia="Calibri" w:hAnsi="Calibri" w:cs="Calibri"/>
          <w:sz w:val="22"/>
          <w:szCs w:val="22"/>
        </w:rPr>
        <w:t xml:space="preserve"> </w:t>
      </w:r>
      <w:r w:rsidRPr="7164A84F">
        <w:rPr>
          <w:rFonts w:ascii="Calibri" w:eastAsia="Calibri" w:hAnsi="Calibri" w:cs="Calibri"/>
          <w:sz w:val="21"/>
          <w:szCs w:val="21"/>
        </w:rPr>
        <w:t>Proposals</w:t>
      </w:r>
      <w:r w:rsidR="79B5C476" w:rsidRPr="7164A84F">
        <w:rPr>
          <w:rFonts w:ascii="Calibri" w:eastAsia="Calibri" w:hAnsi="Calibri" w:cs="Calibri"/>
          <w:sz w:val="21"/>
          <w:szCs w:val="21"/>
        </w:rPr>
        <w:t xml:space="preserve"> </w:t>
      </w:r>
      <w:r w:rsidR="00355A88">
        <w:rPr>
          <w:rFonts w:ascii="Calibri" w:eastAsia="Calibri" w:hAnsi="Calibri" w:cs="Calibri"/>
          <w:sz w:val="21"/>
          <w:szCs w:val="21"/>
        </w:rPr>
        <w:t>are preferred</w:t>
      </w:r>
      <w:r w:rsidR="00355A88" w:rsidRPr="7164A84F">
        <w:rPr>
          <w:rFonts w:ascii="Calibri" w:eastAsia="Calibri" w:hAnsi="Calibri" w:cs="Calibri"/>
          <w:sz w:val="21"/>
          <w:szCs w:val="21"/>
        </w:rPr>
        <w:t xml:space="preserve"> </w:t>
      </w:r>
      <w:r w:rsidR="00805FB7">
        <w:rPr>
          <w:rFonts w:ascii="Calibri" w:eastAsia="Calibri" w:hAnsi="Calibri" w:cs="Calibri"/>
          <w:sz w:val="21"/>
          <w:szCs w:val="21"/>
        </w:rPr>
        <w:t xml:space="preserve">to </w:t>
      </w:r>
      <w:r w:rsidR="79B5C476" w:rsidRPr="7164A84F">
        <w:rPr>
          <w:rFonts w:ascii="Calibri" w:eastAsia="Calibri" w:hAnsi="Calibri" w:cs="Calibri"/>
          <w:sz w:val="21"/>
          <w:szCs w:val="21"/>
        </w:rPr>
        <w:t>be in PDF format</w:t>
      </w:r>
      <w:r w:rsidR="0376A224" w:rsidRPr="7164A84F">
        <w:rPr>
          <w:rFonts w:ascii="Calibri" w:eastAsia="Calibri" w:hAnsi="Calibri" w:cs="Calibri"/>
          <w:sz w:val="21"/>
          <w:szCs w:val="21"/>
        </w:rPr>
        <w:t>,</w:t>
      </w:r>
      <w:r w:rsidR="79B5C476" w:rsidRPr="7164A84F">
        <w:rPr>
          <w:rFonts w:ascii="Calibri" w:eastAsia="Calibri" w:hAnsi="Calibri" w:cs="Calibri"/>
          <w:sz w:val="21"/>
          <w:szCs w:val="21"/>
        </w:rPr>
        <w:t xml:space="preserve"> with a preference for submittal in one e-mail. </w:t>
      </w:r>
      <w:r w:rsidR="515BDD1B" w:rsidRPr="7164A84F">
        <w:rPr>
          <w:rFonts w:ascii="Calibri" w:eastAsia="Calibri" w:hAnsi="Calibri" w:cs="Calibri"/>
          <w:sz w:val="21"/>
          <w:szCs w:val="21"/>
        </w:rPr>
        <w:t>The City will send a</w:t>
      </w:r>
      <w:r w:rsidR="5CA3A3DB" w:rsidRPr="7164A84F">
        <w:rPr>
          <w:rFonts w:ascii="Calibri" w:eastAsia="Calibri" w:hAnsi="Calibri" w:cs="Calibri"/>
          <w:sz w:val="21"/>
          <w:szCs w:val="21"/>
        </w:rPr>
        <w:t>n e-mail</w:t>
      </w:r>
      <w:r w:rsidR="515BDD1B" w:rsidRPr="7164A84F">
        <w:rPr>
          <w:rFonts w:ascii="Calibri" w:eastAsia="Calibri" w:hAnsi="Calibri" w:cs="Calibri"/>
          <w:sz w:val="21"/>
          <w:szCs w:val="21"/>
        </w:rPr>
        <w:t xml:space="preserve"> receipt upon receival of application. </w:t>
      </w:r>
      <w:r w:rsidR="69EBD45C" w:rsidRPr="7164A84F">
        <w:rPr>
          <w:rFonts w:ascii="Calibri" w:hAnsi="Calibri" w:cs="Calibri"/>
          <w:sz w:val="21"/>
          <w:szCs w:val="21"/>
        </w:rPr>
        <w:t xml:space="preserve">The </w:t>
      </w:r>
      <w:r w:rsidR="22BF9A95" w:rsidRPr="7164A84F">
        <w:rPr>
          <w:rFonts w:ascii="Calibri" w:hAnsi="Calibri" w:cs="Calibri"/>
          <w:sz w:val="21"/>
          <w:szCs w:val="21"/>
        </w:rPr>
        <w:t>proposer</w:t>
      </w:r>
      <w:r w:rsidR="69EBD45C" w:rsidRPr="7164A84F">
        <w:rPr>
          <w:rFonts w:ascii="Calibri" w:hAnsi="Calibri" w:cs="Calibri"/>
          <w:sz w:val="21"/>
          <w:szCs w:val="21"/>
        </w:rPr>
        <w:t xml:space="preserve"> has full responsibility to ensure the </w:t>
      </w:r>
      <w:r w:rsidR="2A70D87B" w:rsidRPr="7164A84F">
        <w:rPr>
          <w:rFonts w:ascii="Calibri" w:hAnsi="Calibri" w:cs="Calibri"/>
          <w:sz w:val="21"/>
          <w:szCs w:val="21"/>
        </w:rPr>
        <w:t>application</w:t>
      </w:r>
      <w:r w:rsidR="69EBD45C" w:rsidRPr="7164A84F">
        <w:rPr>
          <w:rFonts w:ascii="Calibri" w:hAnsi="Calibri" w:cs="Calibri"/>
          <w:sz w:val="21"/>
          <w:szCs w:val="21"/>
        </w:rPr>
        <w:t xml:space="preserve"> arrives by the d</w:t>
      </w:r>
      <w:r w:rsidR="07D5EB84" w:rsidRPr="7164A84F">
        <w:rPr>
          <w:rFonts w:ascii="Calibri" w:hAnsi="Calibri" w:cs="Calibri"/>
          <w:sz w:val="21"/>
          <w:szCs w:val="21"/>
        </w:rPr>
        <w:t>ue date</w:t>
      </w:r>
      <w:r w:rsidR="69EBD45C" w:rsidRPr="7164A84F">
        <w:rPr>
          <w:rFonts w:ascii="Calibri" w:hAnsi="Calibri" w:cs="Calibri"/>
          <w:sz w:val="21"/>
          <w:szCs w:val="21"/>
        </w:rPr>
        <w:t xml:space="preserve">. </w:t>
      </w:r>
      <w:r w:rsidRPr="7164A84F">
        <w:rPr>
          <w:rFonts w:ascii="Calibri" w:hAnsi="Calibri" w:cs="Calibri"/>
          <w:sz w:val="21"/>
          <w:szCs w:val="21"/>
        </w:rPr>
        <w:t>Proposals</w:t>
      </w:r>
      <w:r w:rsidR="488D8311" w:rsidRPr="7164A84F">
        <w:rPr>
          <w:rFonts w:ascii="Calibri" w:hAnsi="Calibri" w:cs="Calibri"/>
          <w:sz w:val="21"/>
          <w:szCs w:val="21"/>
        </w:rPr>
        <w:t xml:space="preserve"> </w:t>
      </w:r>
      <w:r w:rsidR="69EBD45C" w:rsidRPr="7164A84F">
        <w:rPr>
          <w:rFonts w:ascii="Calibri" w:hAnsi="Calibri" w:cs="Calibri"/>
          <w:sz w:val="21"/>
          <w:szCs w:val="21"/>
        </w:rPr>
        <w:t xml:space="preserve">delivered after the deadline </w:t>
      </w:r>
      <w:r w:rsidR="6774A2E8" w:rsidRPr="7164A84F">
        <w:rPr>
          <w:rFonts w:ascii="Calibri" w:hAnsi="Calibri" w:cs="Calibri"/>
          <w:sz w:val="21"/>
          <w:szCs w:val="21"/>
        </w:rPr>
        <w:t>will not be considered</w:t>
      </w:r>
      <w:r w:rsidR="69EBD45C" w:rsidRPr="7164A84F">
        <w:rPr>
          <w:rFonts w:ascii="Calibri" w:hAnsi="Calibri" w:cs="Calibri"/>
          <w:sz w:val="21"/>
          <w:szCs w:val="21"/>
        </w:rPr>
        <w:t xml:space="preserve"> unless waived as immaterial by the City given specific fact-based circumstances.  </w:t>
      </w:r>
    </w:p>
    <w:p w14:paraId="0FFA8B3E" w14:textId="251CD6E3" w:rsidR="2727B796" w:rsidRDefault="2727B796" w:rsidP="283F2BA1">
      <w:pPr>
        <w:jc w:val="both"/>
        <w:rPr>
          <w:rFonts w:cs="Calibri"/>
          <w:sz w:val="21"/>
          <w:szCs w:val="21"/>
        </w:rPr>
      </w:pPr>
      <w:r w:rsidRPr="283F2BA1">
        <w:rPr>
          <w:rFonts w:ascii="Calibri" w:eastAsia="Calibri" w:hAnsi="Calibri" w:cs="Calibri"/>
          <w:sz w:val="21"/>
          <w:szCs w:val="21"/>
        </w:rPr>
        <w:t xml:space="preserve"> </w:t>
      </w:r>
    </w:p>
    <w:p w14:paraId="3ADF2606" w14:textId="33E6A276" w:rsidR="3DD1BB0D" w:rsidRDefault="3DD1BB0D" w:rsidP="283F2BA1">
      <w:pPr>
        <w:jc w:val="both"/>
        <w:rPr>
          <w:rFonts w:ascii="Calibri" w:eastAsia="Calibri" w:hAnsi="Calibri" w:cs="Calibri"/>
          <w:b/>
          <w:bCs/>
          <w:color w:val="000000" w:themeColor="text1"/>
          <w:sz w:val="21"/>
          <w:szCs w:val="21"/>
        </w:rPr>
      </w:pPr>
      <w:r w:rsidRPr="283F2BA1">
        <w:rPr>
          <w:rFonts w:ascii="Calibri" w:eastAsia="Calibri" w:hAnsi="Calibri" w:cs="Calibri"/>
          <w:b/>
          <w:bCs/>
          <w:color w:val="000000" w:themeColor="text1"/>
          <w:sz w:val="21"/>
          <w:szCs w:val="21"/>
        </w:rPr>
        <w:t>Information Sessions</w:t>
      </w:r>
    </w:p>
    <w:p w14:paraId="1E012461" w14:textId="1085B113" w:rsidR="5CF2B863" w:rsidRDefault="5CF2B863" w:rsidP="283F2BA1">
      <w:pPr>
        <w:jc w:val="both"/>
        <w:rPr>
          <w:rFonts w:ascii="Calibri" w:hAnsi="Calibri" w:cs="Calibri"/>
          <w:sz w:val="20"/>
          <w:szCs w:val="20"/>
        </w:rPr>
      </w:pPr>
      <w:r w:rsidRPr="7164A84F">
        <w:rPr>
          <w:rFonts w:ascii="Calibri" w:eastAsia="Calibri" w:hAnsi="Calibri" w:cs="Calibri"/>
          <w:color w:val="000000" w:themeColor="text1"/>
          <w:sz w:val="21"/>
          <w:szCs w:val="21"/>
        </w:rPr>
        <w:t>Two information sessions will be held</w:t>
      </w:r>
      <w:r w:rsidR="7AA1ED9C" w:rsidRPr="7164A84F">
        <w:rPr>
          <w:rFonts w:ascii="Calibri" w:eastAsia="Calibri" w:hAnsi="Calibri" w:cs="Calibri"/>
          <w:color w:val="000000" w:themeColor="text1"/>
          <w:sz w:val="21"/>
          <w:szCs w:val="21"/>
        </w:rPr>
        <w:t xml:space="preserve"> at the time, date and location on page 1</w:t>
      </w:r>
      <w:r w:rsidR="51D4D673" w:rsidRPr="7164A84F">
        <w:rPr>
          <w:rFonts w:ascii="Calibri" w:eastAsia="Calibri" w:hAnsi="Calibri" w:cs="Calibri"/>
          <w:color w:val="000000" w:themeColor="text1"/>
          <w:sz w:val="21"/>
          <w:szCs w:val="21"/>
        </w:rPr>
        <w:t xml:space="preserve">. </w:t>
      </w:r>
      <w:r w:rsidR="22BF9A95" w:rsidRPr="7164A84F">
        <w:rPr>
          <w:rFonts w:ascii="Calibri" w:eastAsia="Calibri" w:hAnsi="Calibri" w:cs="Calibri"/>
          <w:color w:val="000000" w:themeColor="text1"/>
          <w:sz w:val="21"/>
          <w:szCs w:val="21"/>
        </w:rPr>
        <w:t>Proposer</w:t>
      </w:r>
      <w:r w:rsidR="0E56E565" w:rsidRPr="7164A84F">
        <w:rPr>
          <w:rFonts w:ascii="Calibri" w:eastAsia="Calibri" w:hAnsi="Calibri" w:cs="Calibri"/>
          <w:color w:val="000000" w:themeColor="text1"/>
          <w:sz w:val="21"/>
          <w:szCs w:val="21"/>
        </w:rPr>
        <w:t xml:space="preserve">s are highly encouraged to attend one session, but are </w:t>
      </w:r>
      <w:r w:rsidR="0E56E565" w:rsidRPr="7164A84F">
        <w:rPr>
          <w:rFonts w:ascii="Calibri" w:eastAsia="Calibri" w:hAnsi="Calibri" w:cs="Calibri"/>
          <w:color w:val="000000" w:themeColor="text1"/>
          <w:sz w:val="21"/>
          <w:szCs w:val="21"/>
          <w:u w:val="single"/>
        </w:rPr>
        <w:t>not</w:t>
      </w:r>
      <w:r w:rsidR="0E56E565" w:rsidRPr="7164A84F">
        <w:rPr>
          <w:rFonts w:ascii="Calibri" w:eastAsia="Calibri" w:hAnsi="Calibri" w:cs="Calibri"/>
          <w:color w:val="000000" w:themeColor="text1"/>
          <w:sz w:val="21"/>
          <w:szCs w:val="21"/>
        </w:rPr>
        <w:t xml:space="preserve"> required. </w:t>
      </w:r>
      <w:r w:rsidR="51D4D673" w:rsidRPr="7164A84F">
        <w:rPr>
          <w:rFonts w:ascii="Calibri" w:eastAsia="Calibri" w:hAnsi="Calibri" w:cs="Calibri"/>
          <w:color w:val="000000" w:themeColor="text1"/>
          <w:sz w:val="21"/>
          <w:szCs w:val="21"/>
        </w:rPr>
        <w:t>The s</w:t>
      </w:r>
      <w:r w:rsidR="236F75BC" w:rsidRPr="7164A84F">
        <w:rPr>
          <w:rFonts w:ascii="Calibri" w:eastAsia="Calibri" w:hAnsi="Calibri" w:cs="Calibri"/>
          <w:color w:val="000000" w:themeColor="text1"/>
          <w:sz w:val="21"/>
          <w:szCs w:val="21"/>
        </w:rPr>
        <w:t>e</w:t>
      </w:r>
      <w:r w:rsidR="51D4D673" w:rsidRPr="7164A84F">
        <w:rPr>
          <w:rFonts w:ascii="Calibri" w:eastAsia="Calibri" w:hAnsi="Calibri" w:cs="Calibri"/>
          <w:color w:val="000000" w:themeColor="text1"/>
          <w:sz w:val="21"/>
          <w:szCs w:val="21"/>
        </w:rPr>
        <w:t>s</w:t>
      </w:r>
      <w:r w:rsidR="7CB80E37" w:rsidRPr="7164A84F">
        <w:rPr>
          <w:rFonts w:ascii="Calibri" w:eastAsia="Calibri" w:hAnsi="Calibri" w:cs="Calibri"/>
          <w:color w:val="000000" w:themeColor="text1"/>
          <w:sz w:val="21"/>
          <w:szCs w:val="21"/>
        </w:rPr>
        <w:t>sions</w:t>
      </w:r>
      <w:r w:rsidR="51D4D673" w:rsidRPr="7164A84F">
        <w:rPr>
          <w:rFonts w:ascii="Calibri" w:eastAsia="Calibri" w:hAnsi="Calibri" w:cs="Calibri"/>
          <w:color w:val="000000" w:themeColor="text1"/>
          <w:sz w:val="21"/>
          <w:szCs w:val="21"/>
        </w:rPr>
        <w:t xml:space="preserve"> are repetitive</w:t>
      </w:r>
      <w:r w:rsidR="06ABBACA" w:rsidRPr="7164A84F">
        <w:rPr>
          <w:rFonts w:ascii="Calibri" w:eastAsia="Calibri" w:hAnsi="Calibri" w:cs="Calibri"/>
          <w:color w:val="000000" w:themeColor="text1"/>
          <w:sz w:val="21"/>
          <w:szCs w:val="21"/>
        </w:rPr>
        <w:t>,</w:t>
      </w:r>
      <w:r w:rsidR="51D4D673" w:rsidRPr="7164A84F">
        <w:rPr>
          <w:rFonts w:ascii="Calibri" w:eastAsia="Calibri" w:hAnsi="Calibri" w:cs="Calibri"/>
          <w:color w:val="000000" w:themeColor="text1"/>
          <w:sz w:val="21"/>
          <w:szCs w:val="21"/>
        </w:rPr>
        <w:t xml:space="preserve"> and will </w:t>
      </w:r>
      <w:r w:rsidR="5FF4CCFA" w:rsidRPr="7164A84F">
        <w:rPr>
          <w:rFonts w:ascii="Calibri" w:eastAsia="Calibri" w:hAnsi="Calibri" w:cs="Calibri"/>
          <w:color w:val="000000" w:themeColor="text1"/>
          <w:sz w:val="21"/>
          <w:szCs w:val="21"/>
        </w:rPr>
        <w:t>answer questions about the RFP</w:t>
      </w:r>
      <w:r w:rsidR="2066DC81" w:rsidRPr="7164A84F">
        <w:rPr>
          <w:rFonts w:ascii="Calibri" w:eastAsia="Calibri" w:hAnsi="Calibri" w:cs="Calibri"/>
          <w:color w:val="000000" w:themeColor="text1"/>
          <w:sz w:val="21"/>
          <w:szCs w:val="21"/>
        </w:rPr>
        <w:t xml:space="preserve">, provide information on Priority Hire, and clarify any issues or concerns </w:t>
      </w:r>
      <w:r w:rsidR="22BF9A95" w:rsidRPr="7164A84F">
        <w:rPr>
          <w:rFonts w:ascii="Calibri" w:eastAsia="Calibri" w:hAnsi="Calibri" w:cs="Calibri"/>
          <w:color w:val="000000" w:themeColor="text1"/>
          <w:sz w:val="21"/>
          <w:szCs w:val="21"/>
        </w:rPr>
        <w:t>proposer</w:t>
      </w:r>
      <w:r w:rsidR="2066DC81" w:rsidRPr="7164A84F">
        <w:rPr>
          <w:rFonts w:ascii="Calibri" w:eastAsia="Calibri" w:hAnsi="Calibri" w:cs="Calibri"/>
          <w:color w:val="000000" w:themeColor="text1"/>
          <w:sz w:val="21"/>
          <w:szCs w:val="21"/>
        </w:rPr>
        <w:t xml:space="preserve">s may have. </w:t>
      </w:r>
      <w:r w:rsidR="1E0FB66E" w:rsidRPr="7164A84F">
        <w:rPr>
          <w:rFonts w:ascii="Calibri" w:hAnsi="Calibri" w:cs="Calibri"/>
          <w:sz w:val="21"/>
          <w:szCs w:val="21"/>
        </w:rPr>
        <w:t>Failure to raise concern</w:t>
      </w:r>
      <w:r w:rsidR="1E0FB66E" w:rsidRPr="7164A84F">
        <w:rPr>
          <w:rFonts w:ascii="Calibri" w:hAnsi="Calibri" w:cs="Calibri"/>
          <w:sz w:val="22"/>
          <w:szCs w:val="22"/>
        </w:rPr>
        <w:t xml:space="preserve">s </w:t>
      </w:r>
      <w:r w:rsidR="1E0FB66E" w:rsidRPr="7164A84F">
        <w:rPr>
          <w:rFonts w:ascii="Calibri" w:hAnsi="Calibri" w:cs="Calibri"/>
          <w:sz w:val="21"/>
          <w:szCs w:val="21"/>
        </w:rPr>
        <w:t xml:space="preserve">over any </w:t>
      </w:r>
      <w:r w:rsidR="1E0FB66E" w:rsidRPr="7164A84F">
        <w:rPr>
          <w:rFonts w:ascii="Calibri" w:hAnsi="Calibri" w:cs="Calibri"/>
          <w:sz w:val="21"/>
          <w:szCs w:val="21"/>
        </w:rPr>
        <w:lastRenderedPageBreak/>
        <w:t>issues at this opportunity will be a consideration in any protest filed regarding such items known as of th</w:t>
      </w:r>
      <w:r w:rsidR="3B4D2165" w:rsidRPr="7164A84F">
        <w:rPr>
          <w:rFonts w:ascii="Calibri" w:hAnsi="Calibri" w:cs="Calibri"/>
          <w:sz w:val="21"/>
          <w:szCs w:val="21"/>
        </w:rPr>
        <w:t>e</w:t>
      </w:r>
      <w:r w:rsidR="1E0FB66E" w:rsidRPr="7164A84F">
        <w:rPr>
          <w:rFonts w:ascii="Calibri" w:hAnsi="Calibri" w:cs="Calibri"/>
          <w:sz w:val="21"/>
          <w:szCs w:val="21"/>
        </w:rPr>
        <w:t>s</w:t>
      </w:r>
      <w:r w:rsidR="3B4D2165" w:rsidRPr="7164A84F">
        <w:rPr>
          <w:rFonts w:ascii="Calibri" w:hAnsi="Calibri" w:cs="Calibri"/>
          <w:sz w:val="21"/>
          <w:szCs w:val="21"/>
        </w:rPr>
        <w:t>e</w:t>
      </w:r>
      <w:r w:rsidR="1E0FB66E" w:rsidRPr="7164A84F">
        <w:rPr>
          <w:rFonts w:ascii="Calibri" w:hAnsi="Calibri" w:cs="Calibri"/>
          <w:sz w:val="21"/>
          <w:szCs w:val="21"/>
        </w:rPr>
        <w:t xml:space="preserve"> </w:t>
      </w:r>
      <w:r w:rsidR="1D0BF069" w:rsidRPr="7164A84F">
        <w:rPr>
          <w:rFonts w:ascii="Calibri" w:hAnsi="Calibri" w:cs="Calibri"/>
          <w:sz w:val="21"/>
          <w:szCs w:val="21"/>
        </w:rPr>
        <w:t>information sessions</w:t>
      </w:r>
      <w:r w:rsidR="1E0FB66E" w:rsidRPr="7164A84F">
        <w:rPr>
          <w:rFonts w:ascii="Calibri" w:hAnsi="Calibri" w:cs="Calibri"/>
          <w:sz w:val="21"/>
          <w:szCs w:val="21"/>
        </w:rPr>
        <w:t>.</w:t>
      </w:r>
    </w:p>
    <w:p w14:paraId="246CC2B3" w14:textId="74DEB891" w:rsidR="5AFE76F3" w:rsidRDefault="5AFE76F3" w:rsidP="5629CCD4">
      <w:pPr>
        <w:jc w:val="both"/>
        <w:rPr>
          <w:rFonts w:ascii="Calibri" w:eastAsia="Calibri" w:hAnsi="Calibri" w:cs="Calibri"/>
          <w:b/>
          <w:bCs/>
          <w:sz w:val="21"/>
          <w:szCs w:val="21"/>
        </w:rPr>
      </w:pPr>
      <w:r w:rsidRPr="5629CCD4">
        <w:rPr>
          <w:rFonts w:ascii="Calibri" w:eastAsia="Calibri" w:hAnsi="Calibri" w:cs="Calibri"/>
          <w:b/>
          <w:bCs/>
          <w:sz w:val="21"/>
          <w:szCs w:val="21"/>
        </w:rPr>
        <w:t xml:space="preserve"> </w:t>
      </w:r>
    </w:p>
    <w:p w14:paraId="154FC862" w14:textId="77777777" w:rsidR="00F13DAD" w:rsidRDefault="00F13DAD" w:rsidP="00F13DAD">
      <w:pPr>
        <w:jc w:val="both"/>
        <w:rPr>
          <w:rFonts w:ascii="Calibri" w:eastAsia="Calibri" w:hAnsi="Calibri" w:cs="Calibri"/>
          <w:b/>
          <w:bCs/>
          <w:sz w:val="21"/>
          <w:szCs w:val="21"/>
        </w:rPr>
      </w:pPr>
      <w:r w:rsidRPr="283F2BA1">
        <w:rPr>
          <w:rFonts w:ascii="Calibri" w:eastAsia="Calibri" w:hAnsi="Calibri" w:cs="Calibri"/>
          <w:b/>
          <w:bCs/>
          <w:sz w:val="21"/>
          <w:szCs w:val="21"/>
        </w:rPr>
        <w:t xml:space="preserve">RFP Questions </w:t>
      </w:r>
    </w:p>
    <w:p w14:paraId="30C723E1" w14:textId="48D02975" w:rsidR="00F13DAD" w:rsidRDefault="00F13DAD" w:rsidP="00F13DAD">
      <w:pPr>
        <w:jc w:val="both"/>
        <w:rPr>
          <w:rFonts w:ascii="Calibri" w:eastAsia="Calibri" w:hAnsi="Calibri" w:cs="Calibri"/>
          <w:b/>
          <w:bCs/>
          <w:color w:val="000000" w:themeColor="text1"/>
          <w:sz w:val="21"/>
          <w:szCs w:val="21"/>
        </w:rPr>
      </w:pPr>
      <w:r w:rsidRPr="7164A84F">
        <w:rPr>
          <w:rFonts w:ascii="Calibri" w:eastAsia="Calibri" w:hAnsi="Calibri" w:cs="Calibri"/>
          <w:color w:val="000000" w:themeColor="text1"/>
          <w:sz w:val="21"/>
          <w:szCs w:val="21"/>
        </w:rPr>
        <w:t xml:space="preserve">Questions and communications regarding the RFP must be solely directed to </w:t>
      </w:r>
      <w:hyperlink r:id="rId30" w:history="1">
        <w:r w:rsidR="00563A01" w:rsidRPr="000A4486">
          <w:rPr>
            <w:rStyle w:val="Hyperlink"/>
            <w:rFonts w:ascii="Calibri" w:eastAsia="Calibri" w:hAnsi="Calibri" w:cs="Calibri"/>
            <w:sz w:val="21"/>
            <w:szCs w:val="21"/>
          </w:rPr>
          <w:t>Julianna.Tesfu@seattle.gov</w:t>
        </w:r>
      </w:hyperlink>
      <w:r w:rsidRPr="7164A84F">
        <w:rPr>
          <w:rFonts w:ascii="Calibri" w:eastAsia="Calibri" w:hAnsi="Calibri" w:cs="Calibri"/>
          <w:color w:val="000000" w:themeColor="text1"/>
          <w:sz w:val="21"/>
          <w:szCs w:val="21"/>
        </w:rPr>
        <w:t xml:space="preserve"> or 206-4</w:t>
      </w:r>
      <w:r w:rsidR="00E83518" w:rsidRPr="7164A84F">
        <w:rPr>
          <w:rFonts w:ascii="Calibri" w:eastAsia="Calibri" w:hAnsi="Calibri" w:cs="Calibri"/>
          <w:color w:val="000000" w:themeColor="text1"/>
          <w:sz w:val="21"/>
          <w:szCs w:val="21"/>
        </w:rPr>
        <w:t>87</w:t>
      </w:r>
      <w:r w:rsidRPr="7164A84F">
        <w:rPr>
          <w:rFonts w:ascii="Calibri" w:eastAsia="Calibri" w:hAnsi="Calibri" w:cs="Calibri"/>
          <w:color w:val="000000" w:themeColor="text1"/>
          <w:sz w:val="21"/>
          <w:szCs w:val="21"/>
        </w:rPr>
        <w:t>-</w:t>
      </w:r>
      <w:r w:rsidR="00E83518" w:rsidRPr="7164A84F">
        <w:rPr>
          <w:rFonts w:ascii="Calibri" w:eastAsia="Calibri" w:hAnsi="Calibri" w:cs="Calibri"/>
          <w:color w:val="000000" w:themeColor="text1"/>
          <w:sz w:val="21"/>
          <w:szCs w:val="21"/>
        </w:rPr>
        <w:t>2746</w:t>
      </w:r>
      <w:r w:rsidRPr="7164A84F">
        <w:rPr>
          <w:rFonts w:ascii="Calibri" w:eastAsia="Calibri" w:hAnsi="Calibri" w:cs="Calibri"/>
          <w:color w:val="000000" w:themeColor="text1"/>
          <w:sz w:val="21"/>
          <w:szCs w:val="21"/>
        </w:rPr>
        <w:t>. The RFP Coordinator will compile a question and answer document that will be posted online at</w:t>
      </w:r>
      <w:r w:rsidRPr="7164A84F">
        <w:rPr>
          <w:color w:val="000000" w:themeColor="text1"/>
          <w:sz w:val="21"/>
          <w:szCs w:val="21"/>
        </w:rPr>
        <w:t xml:space="preserve"> </w:t>
      </w:r>
      <w:hyperlink r:id="rId31">
        <w:r w:rsidRPr="7164A84F">
          <w:rPr>
            <w:rStyle w:val="Hyperlink"/>
            <w:rFonts w:ascii="Calibri" w:eastAsia="Calibri" w:hAnsi="Calibri" w:cs="Calibri"/>
            <w:sz w:val="21"/>
            <w:szCs w:val="21"/>
          </w:rPr>
          <w:t>www.seattle.gov/priorityhire</w:t>
        </w:r>
      </w:hyperlink>
      <w:r w:rsidRPr="7164A84F">
        <w:rPr>
          <w:rFonts w:ascii="Calibri" w:eastAsia="Calibri" w:hAnsi="Calibri" w:cs="Calibri"/>
          <w:color w:val="000000" w:themeColor="text1"/>
          <w:sz w:val="21"/>
          <w:szCs w:val="21"/>
        </w:rPr>
        <w:t xml:space="preserve">. Answers will be posted on a weekly basis, until December </w:t>
      </w:r>
      <w:r>
        <w:rPr>
          <w:rFonts w:ascii="Calibri" w:eastAsia="Calibri" w:hAnsi="Calibri" w:cs="Calibri"/>
          <w:color w:val="000000" w:themeColor="text1"/>
          <w:sz w:val="21"/>
          <w:szCs w:val="21"/>
        </w:rPr>
        <w:t>15</w:t>
      </w:r>
      <w:r w:rsidRPr="7164A84F">
        <w:rPr>
          <w:rFonts w:ascii="Calibri" w:eastAsia="Calibri" w:hAnsi="Calibri" w:cs="Calibri"/>
          <w:color w:val="000000" w:themeColor="text1"/>
          <w:sz w:val="21"/>
          <w:szCs w:val="21"/>
        </w:rPr>
        <w:t xml:space="preserve">, 2020, or more frequently as needed. </w:t>
      </w:r>
    </w:p>
    <w:p w14:paraId="1F5B86D1" w14:textId="77777777" w:rsidR="00F13DAD" w:rsidRDefault="00F13DAD" w:rsidP="5629CCD4">
      <w:pPr>
        <w:jc w:val="both"/>
        <w:rPr>
          <w:rFonts w:ascii="Calibri" w:eastAsia="Calibri" w:hAnsi="Calibri" w:cs="Calibri"/>
          <w:b/>
          <w:bCs/>
          <w:sz w:val="21"/>
          <w:szCs w:val="21"/>
        </w:rPr>
      </w:pPr>
    </w:p>
    <w:p w14:paraId="756DC536" w14:textId="7B2DCA5A" w:rsidR="7D1E766A" w:rsidRDefault="7D1E766A" w:rsidP="5629CCD4">
      <w:pPr>
        <w:jc w:val="both"/>
        <w:rPr>
          <w:rFonts w:ascii="Calibri" w:eastAsia="Calibri" w:hAnsi="Calibri" w:cs="Calibri"/>
          <w:b/>
          <w:bCs/>
          <w:sz w:val="21"/>
          <w:szCs w:val="21"/>
        </w:rPr>
      </w:pPr>
      <w:r w:rsidRPr="5629CCD4">
        <w:rPr>
          <w:rFonts w:ascii="Calibri" w:eastAsia="Calibri" w:hAnsi="Calibri" w:cs="Calibri"/>
          <w:b/>
          <w:bCs/>
          <w:sz w:val="21"/>
          <w:szCs w:val="21"/>
        </w:rPr>
        <w:t xml:space="preserve">Technical </w:t>
      </w:r>
      <w:r w:rsidR="00EC7B96">
        <w:rPr>
          <w:rFonts w:ascii="Calibri" w:eastAsia="Calibri" w:hAnsi="Calibri" w:cs="Calibri"/>
          <w:b/>
          <w:bCs/>
          <w:sz w:val="21"/>
          <w:szCs w:val="21"/>
        </w:rPr>
        <w:t>A</w:t>
      </w:r>
      <w:r w:rsidR="00F13DAD" w:rsidRPr="5629CCD4">
        <w:rPr>
          <w:rFonts w:ascii="Calibri" w:eastAsia="Calibri" w:hAnsi="Calibri" w:cs="Calibri"/>
          <w:b/>
          <w:bCs/>
          <w:sz w:val="21"/>
          <w:szCs w:val="21"/>
        </w:rPr>
        <w:t>ss</w:t>
      </w:r>
      <w:r w:rsidR="00F13DAD">
        <w:rPr>
          <w:rFonts w:ascii="Calibri" w:eastAsia="Calibri" w:hAnsi="Calibri" w:cs="Calibri"/>
          <w:b/>
          <w:bCs/>
          <w:sz w:val="21"/>
          <w:szCs w:val="21"/>
        </w:rPr>
        <w:t>i</w:t>
      </w:r>
      <w:r w:rsidR="00F13DAD" w:rsidRPr="5629CCD4">
        <w:rPr>
          <w:rFonts w:ascii="Calibri" w:eastAsia="Calibri" w:hAnsi="Calibri" w:cs="Calibri"/>
          <w:b/>
          <w:bCs/>
          <w:sz w:val="21"/>
          <w:szCs w:val="21"/>
        </w:rPr>
        <w:t>s</w:t>
      </w:r>
      <w:r w:rsidRPr="5629CCD4">
        <w:rPr>
          <w:rFonts w:ascii="Calibri" w:eastAsia="Calibri" w:hAnsi="Calibri" w:cs="Calibri"/>
          <w:b/>
          <w:bCs/>
          <w:sz w:val="21"/>
          <w:szCs w:val="21"/>
        </w:rPr>
        <w:t>t</w:t>
      </w:r>
      <w:r w:rsidR="00F13DAD">
        <w:rPr>
          <w:rFonts w:ascii="Calibri" w:eastAsia="Calibri" w:hAnsi="Calibri" w:cs="Calibri"/>
          <w:b/>
          <w:bCs/>
          <w:sz w:val="21"/>
          <w:szCs w:val="21"/>
        </w:rPr>
        <w:t>a</w:t>
      </w:r>
      <w:r w:rsidR="00F13DAD" w:rsidRPr="5629CCD4">
        <w:rPr>
          <w:rFonts w:ascii="Calibri" w:eastAsia="Calibri" w:hAnsi="Calibri" w:cs="Calibri"/>
          <w:b/>
          <w:bCs/>
          <w:sz w:val="21"/>
          <w:szCs w:val="21"/>
        </w:rPr>
        <w:t>nce</w:t>
      </w:r>
    </w:p>
    <w:p w14:paraId="4A9FBD81" w14:textId="36BA94D7" w:rsidR="5629CCD4" w:rsidRPr="00F13DAD" w:rsidRDefault="00F13DAD" w:rsidP="5629CCD4">
      <w:pPr>
        <w:jc w:val="both"/>
        <w:rPr>
          <w:rFonts w:ascii="Calibri" w:eastAsia="Calibri" w:hAnsi="Calibri" w:cs="Calibri"/>
          <w:sz w:val="21"/>
          <w:szCs w:val="21"/>
        </w:rPr>
      </w:pPr>
      <w:r>
        <w:rPr>
          <w:rFonts w:ascii="Calibri" w:eastAsia="Calibri" w:hAnsi="Calibri" w:cs="Calibri"/>
          <w:sz w:val="21"/>
          <w:szCs w:val="21"/>
        </w:rPr>
        <w:t xml:space="preserve">Technical assistance is available to proposers. A third-party consultant will provide the technical assistance. Please contact the RFP Coordinator to make a request or learn more about this. Please request technical assistance at least 10 business days prior to the proposal due date.  </w:t>
      </w:r>
    </w:p>
    <w:p w14:paraId="082673B5" w14:textId="72430290" w:rsidR="283F2BA1" w:rsidRDefault="283F2BA1" w:rsidP="283F2BA1">
      <w:pPr>
        <w:jc w:val="both"/>
        <w:rPr>
          <w:rFonts w:ascii="Calibri" w:eastAsia="Calibri" w:hAnsi="Calibri" w:cs="Calibri"/>
          <w:b/>
          <w:bCs/>
          <w:color w:val="000000" w:themeColor="text1"/>
          <w:sz w:val="21"/>
          <w:szCs w:val="21"/>
        </w:rPr>
      </w:pPr>
    </w:p>
    <w:p w14:paraId="0D657877" w14:textId="49D17CC7" w:rsidR="41F17969" w:rsidRDefault="41F17969" w:rsidP="283F2BA1">
      <w:pPr>
        <w:pStyle w:val="Heading1"/>
        <w:shd w:val="clear" w:color="auto" w:fill="E5DFEC" w:themeFill="accent4" w:themeFillTint="33"/>
        <w:spacing w:after="120"/>
        <w:ind w:left="360"/>
        <w:jc w:val="center"/>
        <w:rPr>
          <w:rFonts w:ascii="Calibri" w:hAnsi="Calibri" w:cs="Calibri"/>
          <w:color w:val="31849B" w:themeColor="accent5" w:themeShade="BF"/>
          <w:sz w:val="36"/>
          <w:szCs w:val="36"/>
        </w:rPr>
      </w:pPr>
      <w:r w:rsidRPr="283F2BA1">
        <w:rPr>
          <w:rFonts w:ascii="Calibri" w:hAnsi="Calibri" w:cs="Calibri"/>
          <w:color w:val="31849B" w:themeColor="accent5" w:themeShade="BF"/>
          <w:sz w:val="28"/>
          <w:szCs w:val="28"/>
        </w:rPr>
        <w:t xml:space="preserve">VIII. </w:t>
      </w:r>
      <w:r w:rsidR="74F67281" w:rsidRPr="283F2BA1">
        <w:rPr>
          <w:rFonts w:ascii="Calibri" w:hAnsi="Calibri" w:cs="Calibri"/>
          <w:color w:val="31849B" w:themeColor="accent5" w:themeShade="BF"/>
          <w:sz w:val="28"/>
          <w:szCs w:val="28"/>
        </w:rPr>
        <w:t xml:space="preserve">Proposal Materials and </w:t>
      </w:r>
      <w:r w:rsidR="0554D1AB" w:rsidRPr="283F2BA1">
        <w:rPr>
          <w:rFonts w:ascii="Calibri" w:hAnsi="Calibri" w:cs="Calibri"/>
          <w:color w:val="31849B" w:themeColor="accent5" w:themeShade="BF"/>
          <w:sz w:val="28"/>
          <w:szCs w:val="28"/>
        </w:rPr>
        <w:t>Submittal</w:t>
      </w:r>
    </w:p>
    <w:p w14:paraId="677304D4" w14:textId="6ECAAB2F" w:rsidR="2C633C95" w:rsidRDefault="2C633C95" w:rsidP="283F2BA1">
      <w:pPr>
        <w:jc w:val="both"/>
        <w:rPr>
          <w:rFonts w:ascii="Calibri" w:hAnsi="Calibri" w:cs="Calibri"/>
          <w:b/>
          <w:bCs/>
          <w:sz w:val="21"/>
          <w:szCs w:val="21"/>
        </w:rPr>
      </w:pPr>
      <w:r w:rsidRPr="283F2BA1">
        <w:rPr>
          <w:rFonts w:ascii="Calibri" w:hAnsi="Calibri" w:cs="Calibri"/>
          <w:b/>
          <w:bCs/>
          <w:sz w:val="21"/>
          <w:szCs w:val="21"/>
        </w:rPr>
        <w:t xml:space="preserve">Failure to provide all </w:t>
      </w:r>
      <w:r w:rsidR="3E2CAD4F" w:rsidRPr="283F2BA1">
        <w:rPr>
          <w:rFonts w:ascii="Calibri" w:hAnsi="Calibri" w:cs="Calibri"/>
          <w:b/>
          <w:bCs/>
          <w:sz w:val="21"/>
          <w:szCs w:val="21"/>
        </w:rPr>
        <w:t xml:space="preserve">the </w:t>
      </w:r>
      <w:r w:rsidRPr="283F2BA1">
        <w:rPr>
          <w:rFonts w:ascii="Calibri" w:hAnsi="Calibri" w:cs="Calibri"/>
          <w:b/>
          <w:bCs/>
          <w:sz w:val="21"/>
          <w:szCs w:val="21"/>
        </w:rPr>
        <w:t xml:space="preserve">information below on proper forms may </w:t>
      </w:r>
      <w:r w:rsidR="5787C726" w:rsidRPr="283F2BA1">
        <w:rPr>
          <w:rFonts w:ascii="Calibri" w:hAnsi="Calibri" w:cs="Calibri"/>
          <w:b/>
          <w:bCs/>
          <w:sz w:val="21"/>
          <w:szCs w:val="21"/>
        </w:rPr>
        <w:t xml:space="preserve">result in your proposal not being considered. </w:t>
      </w:r>
    </w:p>
    <w:p w14:paraId="170817F8" w14:textId="77777777" w:rsidR="283F2BA1" w:rsidRDefault="283F2BA1" w:rsidP="283F2BA1">
      <w:pPr>
        <w:jc w:val="both"/>
        <w:rPr>
          <w:rFonts w:ascii="Calibri" w:hAnsi="Calibri" w:cs="Calibri"/>
          <w:sz w:val="21"/>
          <w:szCs w:val="21"/>
        </w:rPr>
      </w:pPr>
    </w:p>
    <w:p w14:paraId="75A78C1C" w14:textId="228CFF09" w:rsidR="52E77074" w:rsidRDefault="52E77074" w:rsidP="283F2BA1">
      <w:pPr>
        <w:jc w:val="both"/>
        <w:rPr>
          <w:rFonts w:ascii="Calibri" w:eastAsia="Calibri" w:hAnsi="Calibri" w:cs="Calibri"/>
          <w:b/>
          <w:bCs/>
          <w:sz w:val="21"/>
          <w:szCs w:val="21"/>
        </w:rPr>
      </w:pPr>
      <w:r w:rsidRPr="283F2BA1">
        <w:rPr>
          <w:rFonts w:ascii="Calibri" w:eastAsia="Calibri" w:hAnsi="Calibri" w:cs="Calibri"/>
          <w:b/>
          <w:bCs/>
          <w:sz w:val="21"/>
          <w:szCs w:val="21"/>
        </w:rPr>
        <w:t xml:space="preserve">Proposal Order and Checklist </w:t>
      </w:r>
    </w:p>
    <w:p w14:paraId="020B726B" w14:textId="24396735" w:rsidR="52E77074" w:rsidRDefault="2717CBF6" w:rsidP="7164A84F">
      <w:pPr>
        <w:jc w:val="both"/>
        <w:rPr>
          <w:rFonts w:ascii="Calibri" w:eastAsia="Calibri" w:hAnsi="Calibri" w:cs="Calibri"/>
          <w:sz w:val="21"/>
          <w:szCs w:val="21"/>
        </w:rPr>
      </w:pPr>
      <w:r w:rsidRPr="466B91AF">
        <w:rPr>
          <w:rFonts w:ascii="Calibri" w:eastAsia="Calibri" w:hAnsi="Calibri" w:cs="Calibri"/>
          <w:sz w:val="21"/>
          <w:szCs w:val="21"/>
        </w:rPr>
        <w:t>Please follow th</w:t>
      </w:r>
      <w:r w:rsidR="003FB5AD" w:rsidRPr="466B91AF">
        <w:rPr>
          <w:rFonts w:ascii="Calibri" w:eastAsia="Calibri" w:hAnsi="Calibri" w:cs="Calibri"/>
          <w:sz w:val="21"/>
          <w:szCs w:val="21"/>
        </w:rPr>
        <w:t>e</w:t>
      </w:r>
      <w:r w:rsidRPr="466B91AF">
        <w:rPr>
          <w:rFonts w:ascii="Calibri" w:eastAsia="Calibri" w:hAnsi="Calibri" w:cs="Calibri"/>
          <w:sz w:val="21"/>
          <w:szCs w:val="21"/>
        </w:rPr>
        <w:t xml:space="preserve"> checklist </w:t>
      </w:r>
      <w:r w:rsidR="6ADB85A6" w:rsidRPr="466B91AF">
        <w:rPr>
          <w:rFonts w:ascii="Calibri" w:eastAsia="Calibri" w:hAnsi="Calibri" w:cs="Calibri"/>
          <w:sz w:val="21"/>
          <w:szCs w:val="21"/>
        </w:rPr>
        <w:t xml:space="preserve">below </w:t>
      </w:r>
      <w:r w:rsidRPr="466B91AF">
        <w:rPr>
          <w:rFonts w:ascii="Calibri" w:eastAsia="Calibri" w:hAnsi="Calibri" w:cs="Calibri"/>
          <w:sz w:val="21"/>
          <w:szCs w:val="21"/>
        </w:rPr>
        <w:t>to organize the order of your proposal.</w:t>
      </w:r>
      <w:r w:rsidR="4E917E16" w:rsidRPr="466B91AF">
        <w:rPr>
          <w:rFonts w:ascii="Calibri" w:eastAsia="Calibri" w:hAnsi="Calibri" w:cs="Calibri"/>
          <w:sz w:val="21"/>
          <w:szCs w:val="21"/>
        </w:rPr>
        <w:t xml:space="preserve"> </w:t>
      </w:r>
      <w:r w:rsidR="0D17B380" w:rsidRPr="466B91AF">
        <w:rPr>
          <w:rFonts w:ascii="Calibri" w:eastAsia="Calibri" w:hAnsi="Calibri" w:cs="Calibri"/>
          <w:sz w:val="21"/>
          <w:szCs w:val="21"/>
        </w:rPr>
        <w:t>“</w:t>
      </w:r>
      <w:r w:rsidR="00C6CFDC" w:rsidRPr="466B91AF">
        <w:rPr>
          <w:rFonts w:ascii="Calibri" w:eastAsia="Calibri" w:hAnsi="Calibri" w:cs="Calibri"/>
          <w:sz w:val="21"/>
          <w:szCs w:val="21"/>
        </w:rPr>
        <w:t xml:space="preserve">Proposal </w:t>
      </w:r>
      <w:r w:rsidR="2FB64A59" w:rsidRPr="466B91AF">
        <w:rPr>
          <w:rFonts w:ascii="Calibri" w:eastAsia="Calibri" w:hAnsi="Calibri" w:cs="Calibri"/>
          <w:sz w:val="21"/>
          <w:szCs w:val="21"/>
        </w:rPr>
        <w:t>Questions</w:t>
      </w:r>
      <w:r w:rsidR="006B031F" w:rsidRPr="466B91AF">
        <w:rPr>
          <w:rFonts w:ascii="Calibri" w:eastAsia="Calibri" w:hAnsi="Calibri" w:cs="Calibri"/>
          <w:sz w:val="21"/>
          <w:szCs w:val="21"/>
        </w:rPr>
        <w:t>”</w:t>
      </w:r>
      <w:r w:rsidR="00C6CFDC" w:rsidRPr="466B91AF">
        <w:rPr>
          <w:rFonts w:ascii="Calibri" w:eastAsia="Calibri" w:hAnsi="Calibri" w:cs="Calibri"/>
          <w:sz w:val="21"/>
          <w:szCs w:val="21"/>
        </w:rPr>
        <w:t xml:space="preserve"> (item number </w:t>
      </w:r>
      <w:r w:rsidR="3F7A87E5" w:rsidRPr="466B91AF">
        <w:rPr>
          <w:rFonts w:ascii="Calibri" w:eastAsia="Calibri" w:hAnsi="Calibri" w:cs="Calibri"/>
          <w:sz w:val="21"/>
          <w:szCs w:val="21"/>
        </w:rPr>
        <w:t>5</w:t>
      </w:r>
      <w:r w:rsidR="00C6CFDC" w:rsidRPr="466B91AF">
        <w:rPr>
          <w:rFonts w:ascii="Calibri" w:eastAsia="Calibri" w:hAnsi="Calibri" w:cs="Calibri"/>
          <w:sz w:val="21"/>
          <w:szCs w:val="21"/>
        </w:rPr>
        <w:t>)</w:t>
      </w:r>
      <w:r w:rsidR="5A61801D" w:rsidRPr="466B91AF">
        <w:rPr>
          <w:rFonts w:ascii="Calibri" w:eastAsia="Calibri" w:hAnsi="Calibri" w:cs="Calibri"/>
          <w:sz w:val="21"/>
          <w:szCs w:val="21"/>
        </w:rPr>
        <w:t>,</w:t>
      </w:r>
      <w:r w:rsidR="00C6CFDC" w:rsidRPr="466B91AF">
        <w:rPr>
          <w:rFonts w:ascii="Calibri" w:eastAsia="Calibri" w:hAnsi="Calibri" w:cs="Calibri"/>
          <w:sz w:val="21"/>
          <w:szCs w:val="21"/>
        </w:rPr>
        <w:t xml:space="preserve"> is the only item from the </w:t>
      </w:r>
      <w:r w:rsidR="003C1A38" w:rsidRPr="466B91AF">
        <w:rPr>
          <w:rFonts w:ascii="Calibri" w:eastAsia="Calibri" w:hAnsi="Calibri" w:cs="Calibri"/>
          <w:sz w:val="21"/>
          <w:szCs w:val="21"/>
        </w:rPr>
        <w:t>check</w:t>
      </w:r>
      <w:r w:rsidR="00C6CFDC" w:rsidRPr="466B91AF">
        <w:rPr>
          <w:rFonts w:ascii="Calibri" w:eastAsia="Calibri" w:hAnsi="Calibri" w:cs="Calibri"/>
          <w:sz w:val="21"/>
          <w:szCs w:val="21"/>
        </w:rPr>
        <w:t>list</w:t>
      </w:r>
      <w:r w:rsidR="303BF0F7" w:rsidRPr="466B91AF">
        <w:rPr>
          <w:rFonts w:ascii="Calibri" w:eastAsia="Calibri" w:hAnsi="Calibri" w:cs="Calibri"/>
          <w:sz w:val="21"/>
          <w:szCs w:val="21"/>
        </w:rPr>
        <w:t xml:space="preserve"> </w:t>
      </w:r>
      <w:r w:rsidR="000E13E4" w:rsidRPr="466B91AF">
        <w:rPr>
          <w:rFonts w:ascii="Calibri" w:eastAsia="Calibri" w:hAnsi="Calibri" w:cs="Calibri"/>
          <w:sz w:val="21"/>
          <w:szCs w:val="21"/>
        </w:rPr>
        <w:t xml:space="preserve">below </w:t>
      </w:r>
      <w:r w:rsidR="5A03A4E6" w:rsidRPr="466B91AF">
        <w:rPr>
          <w:rFonts w:ascii="Calibri" w:eastAsia="Calibri" w:hAnsi="Calibri" w:cs="Calibri"/>
          <w:sz w:val="21"/>
          <w:szCs w:val="21"/>
        </w:rPr>
        <w:t>with a suggested</w:t>
      </w:r>
      <w:r w:rsidR="00C6CFDC" w:rsidRPr="466B91AF">
        <w:rPr>
          <w:rFonts w:ascii="Calibri" w:eastAsia="Calibri" w:hAnsi="Calibri" w:cs="Calibri"/>
          <w:sz w:val="21"/>
          <w:szCs w:val="21"/>
        </w:rPr>
        <w:t xml:space="preserve"> page limit</w:t>
      </w:r>
      <w:r w:rsidR="257B6FB4" w:rsidRPr="466B91AF">
        <w:rPr>
          <w:rFonts w:ascii="Calibri" w:eastAsia="Calibri" w:hAnsi="Calibri" w:cs="Calibri"/>
          <w:sz w:val="21"/>
          <w:szCs w:val="21"/>
        </w:rPr>
        <w:t xml:space="preserve"> (</w:t>
      </w:r>
      <w:r w:rsidR="4BC7861D" w:rsidRPr="466B91AF">
        <w:rPr>
          <w:rFonts w:ascii="Calibri" w:eastAsia="Calibri" w:hAnsi="Calibri" w:cs="Calibri"/>
          <w:sz w:val="21"/>
          <w:szCs w:val="21"/>
        </w:rPr>
        <w:t>op</w:t>
      </w:r>
      <w:r w:rsidR="257B6FB4" w:rsidRPr="466B91AF">
        <w:rPr>
          <w:rFonts w:ascii="Calibri" w:eastAsia="Calibri" w:hAnsi="Calibri" w:cs="Calibri"/>
          <w:sz w:val="21"/>
          <w:szCs w:val="21"/>
        </w:rPr>
        <w:t>e</w:t>
      </w:r>
      <w:r w:rsidR="1C9551F7" w:rsidRPr="466B91AF">
        <w:rPr>
          <w:rFonts w:ascii="Calibri" w:eastAsia="Calibri" w:hAnsi="Calibri" w:cs="Calibri"/>
          <w:sz w:val="21"/>
          <w:szCs w:val="21"/>
        </w:rPr>
        <w:t>n</w:t>
      </w:r>
      <w:r w:rsidR="257B6FB4" w:rsidRPr="466B91AF">
        <w:rPr>
          <w:rFonts w:ascii="Calibri" w:eastAsia="Calibri" w:hAnsi="Calibri" w:cs="Calibri"/>
          <w:sz w:val="21"/>
          <w:szCs w:val="21"/>
        </w:rPr>
        <w:t xml:space="preserve"> proposal questions word document </w:t>
      </w:r>
      <w:r w:rsidR="0B8BEBAD" w:rsidRPr="466B91AF">
        <w:rPr>
          <w:rFonts w:ascii="Calibri" w:eastAsia="Calibri" w:hAnsi="Calibri" w:cs="Calibri"/>
          <w:sz w:val="21"/>
          <w:szCs w:val="21"/>
        </w:rPr>
        <w:t>for</w:t>
      </w:r>
      <w:r w:rsidR="257B6FB4" w:rsidRPr="466B91AF">
        <w:rPr>
          <w:rFonts w:ascii="Calibri" w:eastAsia="Calibri" w:hAnsi="Calibri" w:cs="Calibri"/>
          <w:sz w:val="21"/>
          <w:szCs w:val="21"/>
        </w:rPr>
        <w:t xml:space="preserve"> the </w:t>
      </w:r>
      <w:r w:rsidR="44CD4EC7" w:rsidRPr="466B91AF">
        <w:rPr>
          <w:rFonts w:ascii="Calibri" w:eastAsia="Calibri" w:hAnsi="Calibri" w:cs="Calibri"/>
          <w:sz w:val="21"/>
          <w:szCs w:val="21"/>
        </w:rPr>
        <w:t>suggested</w:t>
      </w:r>
      <w:r w:rsidR="257B6FB4" w:rsidRPr="466B91AF">
        <w:rPr>
          <w:rFonts w:ascii="Calibri" w:eastAsia="Calibri" w:hAnsi="Calibri" w:cs="Calibri"/>
          <w:sz w:val="21"/>
          <w:szCs w:val="21"/>
        </w:rPr>
        <w:t xml:space="preserve"> page limits</w:t>
      </w:r>
      <w:r w:rsidR="2E89A20A" w:rsidRPr="466B91AF">
        <w:rPr>
          <w:rFonts w:ascii="Calibri" w:eastAsia="Calibri" w:hAnsi="Calibri" w:cs="Calibri"/>
          <w:sz w:val="21"/>
          <w:szCs w:val="21"/>
        </w:rPr>
        <w:t>)</w:t>
      </w:r>
      <w:r w:rsidR="531D8A17" w:rsidRPr="466B91AF">
        <w:rPr>
          <w:rFonts w:ascii="Calibri" w:eastAsia="Calibri" w:hAnsi="Calibri" w:cs="Calibri"/>
          <w:sz w:val="21"/>
          <w:szCs w:val="21"/>
        </w:rPr>
        <w:t xml:space="preserve">. </w:t>
      </w:r>
      <w:bookmarkStart w:id="17" w:name="_Hlk55832524"/>
      <w:r w:rsidR="00CF598A" w:rsidRPr="466B91AF">
        <w:rPr>
          <w:rFonts w:ascii="Calibri" w:eastAsia="Calibri" w:hAnsi="Calibri" w:cs="Calibri"/>
          <w:sz w:val="21"/>
          <w:szCs w:val="21"/>
        </w:rPr>
        <w:t xml:space="preserve">We </w:t>
      </w:r>
      <w:r w:rsidR="00CF598A" w:rsidRPr="466B91AF">
        <w:rPr>
          <w:rFonts w:ascii="Calibri" w:eastAsia="Calibri" w:hAnsi="Calibri" w:cs="Calibri"/>
          <w:sz w:val="21"/>
          <w:szCs w:val="21"/>
          <w:u w:val="single"/>
        </w:rPr>
        <w:t>strongly recommend</w:t>
      </w:r>
      <w:r w:rsidR="00CF598A" w:rsidRPr="466B91AF">
        <w:rPr>
          <w:rFonts w:ascii="Calibri" w:eastAsia="Calibri" w:hAnsi="Calibri" w:cs="Calibri"/>
          <w:sz w:val="21"/>
          <w:szCs w:val="21"/>
        </w:rPr>
        <w:t xml:space="preserve"> </w:t>
      </w:r>
      <w:r w:rsidR="00A74ADE" w:rsidRPr="466B91AF">
        <w:rPr>
          <w:rFonts w:ascii="Calibri" w:eastAsia="Calibri" w:hAnsi="Calibri" w:cs="Calibri"/>
          <w:sz w:val="21"/>
          <w:szCs w:val="21"/>
        </w:rPr>
        <w:t>following the</w:t>
      </w:r>
      <w:r w:rsidR="263F5F3C" w:rsidRPr="466B91AF">
        <w:rPr>
          <w:rFonts w:ascii="Calibri" w:eastAsia="Calibri" w:hAnsi="Calibri" w:cs="Calibri"/>
          <w:sz w:val="21"/>
          <w:szCs w:val="21"/>
        </w:rPr>
        <w:t xml:space="preserve"> suggested page limits, however, </w:t>
      </w:r>
      <w:r w:rsidR="0C61606B" w:rsidRPr="466B91AF">
        <w:rPr>
          <w:rFonts w:ascii="Calibri" w:eastAsia="Calibri" w:hAnsi="Calibri" w:cs="Calibri"/>
          <w:sz w:val="21"/>
          <w:szCs w:val="21"/>
        </w:rPr>
        <w:t xml:space="preserve">any </w:t>
      </w:r>
      <w:r w:rsidR="71D50133" w:rsidRPr="466B91AF">
        <w:rPr>
          <w:rFonts w:ascii="Calibri" w:eastAsia="Calibri" w:hAnsi="Calibri" w:cs="Calibri"/>
          <w:sz w:val="21"/>
          <w:szCs w:val="21"/>
        </w:rPr>
        <w:t>“</w:t>
      </w:r>
      <w:r w:rsidR="0C61606B" w:rsidRPr="466B91AF">
        <w:rPr>
          <w:rFonts w:ascii="Calibri" w:eastAsia="Calibri" w:hAnsi="Calibri" w:cs="Calibri"/>
          <w:sz w:val="21"/>
          <w:szCs w:val="21"/>
        </w:rPr>
        <w:t>Proposal Questions</w:t>
      </w:r>
      <w:r w:rsidR="272C3626" w:rsidRPr="466B91AF">
        <w:rPr>
          <w:rFonts w:ascii="Calibri" w:eastAsia="Calibri" w:hAnsi="Calibri" w:cs="Calibri"/>
          <w:sz w:val="21"/>
          <w:szCs w:val="21"/>
        </w:rPr>
        <w:t>”</w:t>
      </w:r>
      <w:r w:rsidR="0C61606B" w:rsidRPr="466B91AF">
        <w:rPr>
          <w:rFonts w:ascii="Calibri" w:eastAsia="Calibri" w:hAnsi="Calibri" w:cs="Calibri"/>
          <w:sz w:val="21"/>
          <w:szCs w:val="21"/>
        </w:rPr>
        <w:t xml:space="preserve"> </w:t>
      </w:r>
      <w:r w:rsidR="73167B47" w:rsidRPr="466B91AF">
        <w:rPr>
          <w:rFonts w:ascii="Calibri" w:eastAsia="Calibri" w:hAnsi="Calibri" w:cs="Calibri"/>
          <w:sz w:val="21"/>
          <w:szCs w:val="21"/>
        </w:rPr>
        <w:t xml:space="preserve">responses </w:t>
      </w:r>
      <w:r w:rsidR="0C61606B" w:rsidRPr="466B91AF">
        <w:rPr>
          <w:rFonts w:ascii="Calibri" w:eastAsia="Calibri" w:hAnsi="Calibri" w:cs="Calibri"/>
          <w:sz w:val="21"/>
          <w:szCs w:val="21"/>
        </w:rPr>
        <w:t xml:space="preserve">that exceed the </w:t>
      </w:r>
      <w:r w:rsidR="53DC0B68" w:rsidRPr="466B91AF">
        <w:rPr>
          <w:rFonts w:ascii="Calibri" w:eastAsia="Calibri" w:hAnsi="Calibri" w:cs="Calibri"/>
          <w:sz w:val="21"/>
          <w:szCs w:val="21"/>
        </w:rPr>
        <w:t xml:space="preserve">suggested </w:t>
      </w:r>
      <w:r w:rsidR="0C61606B" w:rsidRPr="466B91AF">
        <w:rPr>
          <w:rFonts w:ascii="Calibri" w:eastAsia="Calibri" w:hAnsi="Calibri" w:cs="Calibri"/>
          <w:sz w:val="21"/>
          <w:szCs w:val="21"/>
        </w:rPr>
        <w:t>page limit</w:t>
      </w:r>
      <w:r w:rsidR="1C48E962" w:rsidRPr="466B91AF">
        <w:rPr>
          <w:rFonts w:ascii="Calibri" w:eastAsia="Calibri" w:hAnsi="Calibri" w:cs="Calibri"/>
          <w:sz w:val="21"/>
          <w:szCs w:val="21"/>
        </w:rPr>
        <w:t xml:space="preserve"> </w:t>
      </w:r>
      <w:r w:rsidR="0C61606B" w:rsidRPr="466B91AF">
        <w:rPr>
          <w:rFonts w:ascii="Calibri" w:eastAsia="Calibri" w:hAnsi="Calibri" w:cs="Calibri"/>
          <w:sz w:val="21"/>
          <w:szCs w:val="21"/>
        </w:rPr>
        <w:t xml:space="preserve">will </w:t>
      </w:r>
      <w:r w:rsidR="7E56168E" w:rsidRPr="466B91AF">
        <w:rPr>
          <w:rFonts w:ascii="Calibri" w:eastAsia="Calibri" w:hAnsi="Calibri" w:cs="Calibri"/>
          <w:sz w:val="21"/>
          <w:szCs w:val="21"/>
        </w:rPr>
        <w:t>not be</w:t>
      </w:r>
      <w:r w:rsidR="37F3A5BD" w:rsidRPr="466B91AF">
        <w:rPr>
          <w:rFonts w:ascii="Calibri" w:eastAsia="Calibri" w:hAnsi="Calibri" w:cs="Calibri"/>
          <w:sz w:val="21"/>
          <w:szCs w:val="21"/>
        </w:rPr>
        <w:t xml:space="preserve"> e</w:t>
      </w:r>
      <w:r w:rsidR="6954D954" w:rsidRPr="466B91AF">
        <w:rPr>
          <w:rFonts w:ascii="Calibri" w:eastAsia="Calibri" w:hAnsi="Calibri" w:cs="Calibri"/>
          <w:sz w:val="21"/>
          <w:szCs w:val="21"/>
        </w:rPr>
        <w:t>li</w:t>
      </w:r>
      <w:r w:rsidR="37F3A5BD" w:rsidRPr="466B91AF">
        <w:rPr>
          <w:rFonts w:ascii="Calibri" w:eastAsia="Calibri" w:hAnsi="Calibri" w:cs="Calibri"/>
          <w:sz w:val="21"/>
          <w:szCs w:val="21"/>
        </w:rPr>
        <w:t>m</w:t>
      </w:r>
      <w:r w:rsidR="7D58E8BB" w:rsidRPr="466B91AF">
        <w:rPr>
          <w:rFonts w:ascii="Calibri" w:eastAsia="Calibri" w:hAnsi="Calibri" w:cs="Calibri"/>
          <w:sz w:val="21"/>
          <w:szCs w:val="21"/>
        </w:rPr>
        <w:t>ina</w:t>
      </w:r>
      <w:r w:rsidR="39E9105C" w:rsidRPr="466B91AF">
        <w:rPr>
          <w:rFonts w:ascii="Calibri" w:eastAsia="Calibri" w:hAnsi="Calibri" w:cs="Calibri"/>
          <w:sz w:val="21"/>
          <w:szCs w:val="21"/>
        </w:rPr>
        <w:t>t</w:t>
      </w:r>
      <w:r w:rsidR="37F3A5BD" w:rsidRPr="466B91AF">
        <w:rPr>
          <w:rFonts w:ascii="Calibri" w:eastAsia="Calibri" w:hAnsi="Calibri" w:cs="Calibri"/>
          <w:sz w:val="21"/>
          <w:szCs w:val="21"/>
        </w:rPr>
        <w:t>ed</w:t>
      </w:r>
      <w:r w:rsidR="5317586C" w:rsidRPr="466B91AF">
        <w:rPr>
          <w:rFonts w:ascii="Calibri" w:eastAsia="Calibri" w:hAnsi="Calibri" w:cs="Calibri"/>
          <w:sz w:val="21"/>
          <w:szCs w:val="21"/>
        </w:rPr>
        <w:t xml:space="preserve">. </w:t>
      </w:r>
      <w:bookmarkEnd w:id="17"/>
    </w:p>
    <w:p w14:paraId="0ED37506" w14:textId="7F4EED02" w:rsidR="283F2BA1" w:rsidRDefault="283F2BA1" w:rsidP="283F2BA1">
      <w:pPr>
        <w:jc w:val="both"/>
        <w:rPr>
          <w:rFonts w:ascii="Calibri" w:eastAsia="Calibri" w:hAnsi="Calibri" w:cs="Calibri"/>
          <w:sz w:val="21"/>
          <w:szCs w:val="21"/>
        </w:rPr>
      </w:pPr>
    </w:p>
    <w:p w14:paraId="2B85CB68" w14:textId="3DF6B154" w:rsidR="4A03F962" w:rsidRDefault="4A03F962" w:rsidP="283F2BA1">
      <w:pPr>
        <w:jc w:val="both"/>
        <w:rPr>
          <w:rFonts w:ascii="Calibri" w:eastAsia="Calibri" w:hAnsi="Calibri" w:cs="Calibri"/>
          <w:sz w:val="21"/>
          <w:szCs w:val="21"/>
        </w:rPr>
      </w:pPr>
      <w:r w:rsidRPr="522E3A24">
        <w:rPr>
          <w:rFonts w:ascii="Calibri" w:eastAsia="Calibri" w:hAnsi="Calibri" w:cs="Calibri"/>
          <w:sz w:val="21"/>
          <w:szCs w:val="21"/>
        </w:rPr>
        <w:t>Checklist</w:t>
      </w:r>
      <w:r w:rsidR="0D68BA39" w:rsidRPr="522E3A24">
        <w:rPr>
          <w:rFonts w:ascii="Calibri" w:eastAsia="Calibri" w:hAnsi="Calibri" w:cs="Calibri"/>
          <w:sz w:val="21"/>
          <w:szCs w:val="21"/>
        </w:rPr>
        <w:t>:</w:t>
      </w:r>
    </w:p>
    <w:p w14:paraId="4D67D0CA" w14:textId="016AA235" w:rsidR="52E77074" w:rsidRDefault="52E77074" w:rsidP="00AC1BE7">
      <w:pPr>
        <w:pStyle w:val="ListParagraph"/>
        <w:numPr>
          <w:ilvl w:val="0"/>
          <w:numId w:val="2"/>
        </w:numPr>
        <w:jc w:val="both"/>
        <w:rPr>
          <w:rFonts w:ascii="Calibri" w:eastAsia="Calibri" w:hAnsi="Calibri" w:cs="Calibri"/>
          <w:sz w:val="21"/>
          <w:szCs w:val="21"/>
        </w:rPr>
      </w:pPr>
      <w:r w:rsidRPr="283F2BA1">
        <w:rPr>
          <w:rFonts w:ascii="Calibri" w:eastAsia="Calibri" w:hAnsi="Calibri" w:cs="Calibri"/>
          <w:sz w:val="21"/>
          <w:szCs w:val="21"/>
        </w:rPr>
        <w:t xml:space="preserve">Cover Sheet </w:t>
      </w:r>
    </w:p>
    <w:p w14:paraId="6D3F7259" w14:textId="429DCB9B" w:rsidR="52E77074" w:rsidRDefault="52E77074" w:rsidP="00AC1BE7">
      <w:pPr>
        <w:pStyle w:val="ListParagraph"/>
        <w:numPr>
          <w:ilvl w:val="0"/>
          <w:numId w:val="2"/>
        </w:numPr>
        <w:jc w:val="both"/>
        <w:rPr>
          <w:rFonts w:ascii="Calibri" w:eastAsia="Calibri" w:hAnsi="Calibri" w:cs="Calibri"/>
          <w:sz w:val="21"/>
          <w:szCs w:val="21"/>
        </w:rPr>
      </w:pPr>
      <w:r w:rsidRPr="283F2BA1">
        <w:rPr>
          <w:rFonts w:ascii="Calibri" w:eastAsia="Calibri" w:hAnsi="Calibri" w:cs="Calibri"/>
          <w:sz w:val="21"/>
          <w:szCs w:val="21"/>
        </w:rPr>
        <w:t xml:space="preserve">Proof of Legal Business Name </w:t>
      </w:r>
    </w:p>
    <w:p w14:paraId="2CA565DD" w14:textId="2D750667" w:rsidR="52E77074" w:rsidRDefault="52E77074" w:rsidP="00AC1BE7">
      <w:pPr>
        <w:pStyle w:val="ListParagraph"/>
        <w:numPr>
          <w:ilvl w:val="0"/>
          <w:numId w:val="2"/>
        </w:numPr>
        <w:jc w:val="both"/>
        <w:rPr>
          <w:rFonts w:ascii="Calibri" w:eastAsia="Calibri" w:hAnsi="Calibri" w:cs="Calibri"/>
          <w:sz w:val="21"/>
          <w:szCs w:val="21"/>
        </w:rPr>
      </w:pPr>
      <w:r w:rsidRPr="7164A84F">
        <w:rPr>
          <w:rFonts w:ascii="Calibri" w:eastAsia="Calibri" w:hAnsi="Calibri" w:cs="Calibri"/>
          <w:sz w:val="21"/>
          <w:szCs w:val="21"/>
        </w:rPr>
        <w:t xml:space="preserve">Consultant Questionnaire </w:t>
      </w:r>
    </w:p>
    <w:p w14:paraId="4A11885E" w14:textId="5D9E0F36" w:rsidR="52E77074" w:rsidRDefault="2717CBF6" w:rsidP="00AC1BE7">
      <w:pPr>
        <w:pStyle w:val="ListParagraph"/>
        <w:numPr>
          <w:ilvl w:val="0"/>
          <w:numId w:val="2"/>
        </w:numPr>
        <w:jc w:val="both"/>
        <w:rPr>
          <w:rFonts w:ascii="Calibri" w:eastAsia="Calibri" w:hAnsi="Calibri" w:cs="Calibri"/>
          <w:sz w:val="21"/>
          <w:szCs w:val="21"/>
        </w:rPr>
      </w:pPr>
      <w:r w:rsidRPr="7164A84F">
        <w:rPr>
          <w:rFonts w:ascii="Calibri" w:eastAsia="Calibri" w:hAnsi="Calibri" w:cs="Calibri"/>
          <w:sz w:val="21"/>
          <w:szCs w:val="21"/>
        </w:rPr>
        <w:t xml:space="preserve">Proposal </w:t>
      </w:r>
      <w:r w:rsidR="054F1B70" w:rsidRPr="7164A84F">
        <w:rPr>
          <w:rFonts w:ascii="Calibri" w:eastAsia="Calibri" w:hAnsi="Calibri" w:cs="Calibri"/>
          <w:sz w:val="21"/>
          <w:szCs w:val="21"/>
        </w:rPr>
        <w:t>Questions</w:t>
      </w:r>
      <w:r w:rsidR="2C3A4A05" w:rsidRPr="7164A84F">
        <w:rPr>
          <w:rFonts w:ascii="Calibri" w:eastAsia="Calibri" w:hAnsi="Calibri" w:cs="Calibri"/>
          <w:sz w:val="21"/>
          <w:szCs w:val="21"/>
        </w:rPr>
        <w:t xml:space="preserve"> (open </w:t>
      </w:r>
      <w:r w:rsidR="00F461D8">
        <w:rPr>
          <w:rFonts w:ascii="Calibri" w:eastAsia="Calibri" w:hAnsi="Calibri" w:cs="Calibri"/>
          <w:sz w:val="21"/>
          <w:szCs w:val="21"/>
        </w:rPr>
        <w:t>“</w:t>
      </w:r>
      <w:r w:rsidR="00F461D8" w:rsidRPr="7164A84F">
        <w:rPr>
          <w:rFonts w:ascii="Calibri" w:eastAsia="Calibri" w:hAnsi="Calibri" w:cs="Calibri"/>
          <w:sz w:val="21"/>
          <w:szCs w:val="21"/>
        </w:rPr>
        <w:t>P</w:t>
      </w:r>
      <w:r w:rsidR="2C3A4A05" w:rsidRPr="7164A84F">
        <w:rPr>
          <w:rFonts w:ascii="Calibri" w:eastAsia="Calibri" w:hAnsi="Calibri" w:cs="Calibri"/>
          <w:sz w:val="21"/>
          <w:szCs w:val="21"/>
        </w:rPr>
        <w:t xml:space="preserve">roposal </w:t>
      </w:r>
      <w:r w:rsidR="00F461D8" w:rsidRPr="7164A84F">
        <w:rPr>
          <w:rFonts w:ascii="Calibri" w:eastAsia="Calibri" w:hAnsi="Calibri" w:cs="Calibri"/>
          <w:sz w:val="21"/>
          <w:szCs w:val="21"/>
        </w:rPr>
        <w:t>Q</w:t>
      </w:r>
      <w:r w:rsidR="2C3A4A05" w:rsidRPr="7164A84F">
        <w:rPr>
          <w:rFonts w:ascii="Calibri" w:eastAsia="Calibri" w:hAnsi="Calibri" w:cs="Calibri"/>
          <w:sz w:val="21"/>
          <w:szCs w:val="21"/>
        </w:rPr>
        <w:t>uestions</w:t>
      </w:r>
      <w:r w:rsidR="00F461D8">
        <w:rPr>
          <w:rFonts w:ascii="Calibri" w:eastAsia="Calibri" w:hAnsi="Calibri" w:cs="Calibri"/>
          <w:sz w:val="21"/>
          <w:szCs w:val="21"/>
        </w:rPr>
        <w:t>”</w:t>
      </w:r>
      <w:r w:rsidR="2C3A4A05" w:rsidRPr="7164A84F">
        <w:rPr>
          <w:rFonts w:ascii="Calibri" w:eastAsia="Calibri" w:hAnsi="Calibri" w:cs="Calibri"/>
          <w:sz w:val="21"/>
          <w:szCs w:val="21"/>
        </w:rPr>
        <w:t xml:space="preserve"> word document below for s</w:t>
      </w:r>
      <w:r w:rsidR="20CD851B" w:rsidRPr="7164A84F">
        <w:rPr>
          <w:rFonts w:ascii="Calibri" w:eastAsia="Calibri" w:hAnsi="Calibri" w:cs="Calibri"/>
          <w:sz w:val="21"/>
          <w:szCs w:val="21"/>
        </w:rPr>
        <w:t>uggested</w:t>
      </w:r>
      <w:r w:rsidR="2C3A4A05" w:rsidRPr="7164A84F">
        <w:rPr>
          <w:rFonts w:ascii="Calibri" w:eastAsia="Calibri" w:hAnsi="Calibri" w:cs="Calibri"/>
          <w:sz w:val="21"/>
          <w:szCs w:val="21"/>
        </w:rPr>
        <w:t xml:space="preserve"> page limits)</w:t>
      </w:r>
    </w:p>
    <w:p w14:paraId="6C461D2D" w14:textId="53130B56" w:rsidR="52E77074" w:rsidRDefault="2717CBF6" w:rsidP="00AC1BE7">
      <w:pPr>
        <w:pStyle w:val="ListParagraph"/>
        <w:numPr>
          <w:ilvl w:val="0"/>
          <w:numId w:val="2"/>
        </w:numPr>
        <w:jc w:val="both"/>
        <w:rPr>
          <w:rFonts w:ascii="Calibri" w:eastAsia="Calibri" w:hAnsi="Calibri" w:cs="Calibri"/>
          <w:sz w:val="21"/>
          <w:szCs w:val="21"/>
        </w:rPr>
      </w:pPr>
      <w:r w:rsidRPr="7164A84F">
        <w:rPr>
          <w:rFonts w:ascii="Calibri" w:eastAsia="Calibri" w:hAnsi="Calibri" w:cs="Calibri"/>
          <w:sz w:val="21"/>
          <w:szCs w:val="21"/>
        </w:rPr>
        <w:t xml:space="preserve">Organization Chart </w:t>
      </w:r>
    </w:p>
    <w:p w14:paraId="615F0D36" w14:textId="50054896" w:rsidR="52E77074" w:rsidRDefault="2717CBF6" w:rsidP="00AC1BE7">
      <w:pPr>
        <w:pStyle w:val="ListParagraph"/>
        <w:numPr>
          <w:ilvl w:val="0"/>
          <w:numId w:val="2"/>
        </w:numPr>
        <w:jc w:val="both"/>
        <w:rPr>
          <w:rFonts w:ascii="Calibri" w:eastAsia="Calibri" w:hAnsi="Calibri" w:cs="Calibri"/>
          <w:sz w:val="21"/>
          <w:szCs w:val="21"/>
        </w:rPr>
      </w:pPr>
      <w:r w:rsidRPr="7164A84F">
        <w:rPr>
          <w:rFonts w:ascii="Calibri" w:eastAsia="Calibri" w:hAnsi="Calibri" w:cs="Calibri"/>
          <w:sz w:val="21"/>
          <w:szCs w:val="21"/>
        </w:rPr>
        <w:t xml:space="preserve">Proposed Performance Table(s) </w:t>
      </w:r>
    </w:p>
    <w:p w14:paraId="673B390B" w14:textId="1897FE91" w:rsidR="03F46B5B" w:rsidRDefault="03F46B5B" w:rsidP="59DFEBB8">
      <w:pPr>
        <w:pStyle w:val="ListParagraph"/>
        <w:numPr>
          <w:ilvl w:val="0"/>
          <w:numId w:val="2"/>
        </w:numPr>
        <w:spacing w:line="259" w:lineRule="auto"/>
        <w:jc w:val="both"/>
        <w:rPr>
          <w:rFonts w:ascii="Calibri" w:eastAsia="Calibri" w:hAnsi="Calibri" w:cs="Calibri"/>
          <w:sz w:val="21"/>
          <w:szCs w:val="21"/>
        </w:rPr>
      </w:pPr>
      <w:r w:rsidRPr="59DFEBB8">
        <w:rPr>
          <w:rFonts w:ascii="Calibri" w:hAnsi="Calibri" w:cs="Calibri"/>
          <w:sz w:val="21"/>
          <w:szCs w:val="21"/>
        </w:rPr>
        <w:t>Work Plan</w:t>
      </w:r>
    </w:p>
    <w:p w14:paraId="15FB6640" w14:textId="325BFAB1" w:rsidR="283F2BA1" w:rsidRDefault="1A8437F6" w:rsidP="256C1C15">
      <w:pPr>
        <w:pStyle w:val="ListParagraph"/>
        <w:numPr>
          <w:ilvl w:val="0"/>
          <w:numId w:val="2"/>
        </w:numPr>
        <w:jc w:val="both"/>
        <w:rPr>
          <w:rStyle w:val="eop"/>
          <w:rFonts w:ascii="Calibri" w:eastAsia="Calibri" w:hAnsi="Calibri" w:cs="Calibri"/>
          <w:sz w:val="21"/>
          <w:szCs w:val="21"/>
        </w:rPr>
      </w:pPr>
      <w:r w:rsidRPr="5629CCD4">
        <w:rPr>
          <w:rStyle w:val="eop"/>
          <w:rFonts w:ascii="Calibri" w:hAnsi="Calibri" w:cs="Calibri"/>
          <w:sz w:val="21"/>
          <w:szCs w:val="21"/>
        </w:rPr>
        <w:t xml:space="preserve">Partner </w:t>
      </w:r>
      <w:r w:rsidR="4854241F" w:rsidRPr="5629CCD4">
        <w:rPr>
          <w:rStyle w:val="eop"/>
          <w:rFonts w:ascii="Calibri" w:hAnsi="Calibri" w:cs="Calibri"/>
          <w:sz w:val="21"/>
          <w:szCs w:val="21"/>
        </w:rPr>
        <w:t>Documentation</w:t>
      </w:r>
    </w:p>
    <w:p w14:paraId="462354A8" w14:textId="3CEB5FE1" w:rsidR="41C4D6AC" w:rsidRDefault="41C4D6AC" w:rsidP="41C4D6AC">
      <w:pPr>
        <w:ind w:left="360"/>
        <w:jc w:val="both"/>
        <w:rPr>
          <w:rStyle w:val="eop"/>
          <w:rFonts w:ascii="Calibri" w:hAnsi="Calibri" w:cs="Calibri"/>
          <w:sz w:val="21"/>
          <w:szCs w:val="21"/>
        </w:rPr>
      </w:pPr>
    </w:p>
    <w:p w14:paraId="24886381" w14:textId="59843F1D" w:rsidR="0A54415B" w:rsidRPr="00F461D8" w:rsidRDefault="0A54415B" w:rsidP="283F2BA1">
      <w:pPr>
        <w:jc w:val="both"/>
        <w:rPr>
          <w:rFonts w:ascii="Calibri" w:hAnsi="Calibri" w:cs="Calibri"/>
          <w:sz w:val="21"/>
          <w:szCs w:val="21"/>
          <w:u w:val="single"/>
        </w:rPr>
      </w:pPr>
      <w:r w:rsidRPr="00F461D8">
        <w:rPr>
          <w:rFonts w:ascii="Calibri" w:hAnsi="Calibri" w:cs="Calibri"/>
          <w:sz w:val="21"/>
          <w:szCs w:val="21"/>
          <w:u w:val="single"/>
        </w:rPr>
        <w:t xml:space="preserve">As stated above, organize your proposal according to the </w:t>
      </w:r>
      <w:r w:rsidR="71199815" w:rsidRPr="00F461D8">
        <w:rPr>
          <w:rFonts w:ascii="Calibri" w:hAnsi="Calibri" w:cs="Calibri"/>
          <w:sz w:val="21"/>
          <w:szCs w:val="21"/>
          <w:u w:val="single"/>
        </w:rPr>
        <w:t xml:space="preserve">order of numbered </w:t>
      </w:r>
      <w:r w:rsidRPr="00F461D8">
        <w:rPr>
          <w:rFonts w:ascii="Calibri" w:hAnsi="Calibri" w:cs="Calibri"/>
          <w:sz w:val="21"/>
          <w:szCs w:val="21"/>
          <w:u w:val="single"/>
        </w:rPr>
        <w:t xml:space="preserve">documents below. </w:t>
      </w:r>
    </w:p>
    <w:p w14:paraId="707A2419" w14:textId="28ABC86F" w:rsidR="00917AF6" w:rsidRDefault="0EC7A87E" w:rsidP="00AC1BE7">
      <w:pPr>
        <w:pStyle w:val="Bulletlist2"/>
        <w:numPr>
          <w:ilvl w:val="0"/>
          <w:numId w:val="9"/>
        </w:numPr>
        <w:spacing w:before="20" w:after="20"/>
        <w:ind w:left="420" w:hanging="420"/>
        <w:jc w:val="both"/>
        <w:rPr>
          <w:rFonts w:ascii="Calibri" w:eastAsia="Calibri" w:hAnsi="Calibri" w:cs="Calibri"/>
          <w:sz w:val="21"/>
          <w:szCs w:val="21"/>
        </w:rPr>
      </w:pPr>
      <w:r w:rsidRPr="7164A84F">
        <w:rPr>
          <w:rFonts w:ascii="Calibri" w:eastAsia="Calibri" w:hAnsi="Calibri" w:cs="Calibri"/>
          <w:b/>
          <w:bCs/>
          <w:sz w:val="21"/>
          <w:szCs w:val="21"/>
        </w:rPr>
        <w:t xml:space="preserve">Cover Sheet: </w:t>
      </w:r>
      <w:r w:rsidR="00917AF6" w:rsidRPr="00917AF6">
        <w:rPr>
          <w:rFonts w:ascii="Calibri" w:eastAsia="Calibri" w:hAnsi="Calibri" w:cs="Calibri"/>
          <w:sz w:val="21"/>
          <w:szCs w:val="21"/>
        </w:rPr>
        <w:t xml:space="preserve">Please </w:t>
      </w:r>
      <w:r w:rsidR="00910044">
        <w:rPr>
          <w:rFonts w:ascii="Calibri" w:eastAsia="Calibri" w:hAnsi="Calibri" w:cs="Calibri"/>
          <w:sz w:val="21"/>
          <w:szCs w:val="21"/>
        </w:rPr>
        <w:t>complete</w:t>
      </w:r>
      <w:r w:rsidR="00917AF6" w:rsidRPr="00917AF6">
        <w:rPr>
          <w:rFonts w:ascii="Calibri" w:eastAsia="Calibri" w:hAnsi="Calibri" w:cs="Calibri"/>
          <w:sz w:val="21"/>
          <w:szCs w:val="21"/>
        </w:rPr>
        <w:t xml:space="preserve"> and submit the cover sheet in the embedded document below.</w:t>
      </w:r>
    </w:p>
    <w:bookmarkStart w:id="18" w:name="_MON_1666502580"/>
    <w:bookmarkEnd w:id="18"/>
    <w:p w14:paraId="13A90796" w14:textId="0AB06578" w:rsidR="283F2BA1" w:rsidRDefault="000106BE" w:rsidP="00910044">
      <w:pPr>
        <w:pStyle w:val="Bulletlist2"/>
        <w:numPr>
          <w:ilvl w:val="0"/>
          <w:numId w:val="0"/>
        </w:numPr>
        <w:spacing w:before="20" w:after="20"/>
        <w:ind w:left="420"/>
        <w:jc w:val="both"/>
        <w:rPr>
          <w:rFonts w:ascii="Calibri" w:eastAsia="Calibri" w:hAnsi="Calibri" w:cs="Calibri"/>
          <w:sz w:val="21"/>
          <w:szCs w:val="21"/>
        </w:rPr>
      </w:pPr>
      <w:r>
        <w:rPr>
          <w:rFonts w:ascii="Calibri" w:eastAsia="Calibri" w:hAnsi="Calibri" w:cs="Calibri"/>
          <w:sz w:val="21"/>
          <w:szCs w:val="21"/>
        </w:rPr>
        <w:object w:dxaOrig="1520" w:dyaOrig="985" w14:anchorId="1C4CA9C2">
          <v:shape id="_x0000_i1026" type="#_x0000_t75" style="width:75.75pt;height:49.5pt" o:ole="">
            <v:imagedata r:id="rId32" o:title=""/>
          </v:shape>
          <o:OLEObject Type="Embed" ProgID="Word.Document.12" ShapeID="_x0000_i1026" DrawAspect="Icon" ObjectID="_1666516751" r:id="rId33">
            <o:FieldCodes>\s</o:FieldCodes>
          </o:OLEObject>
        </w:object>
      </w:r>
    </w:p>
    <w:p w14:paraId="7B39DCC6" w14:textId="75D21901" w:rsidR="2D809467" w:rsidRPr="004E13B8" w:rsidRDefault="2D809467" w:rsidP="00AC1BE7">
      <w:pPr>
        <w:pStyle w:val="Bulletlist2"/>
        <w:numPr>
          <w:ilvl w:val="0"/>
          <w:numId w:val="9"/>
        </w:numPr>
        <w:spacing w:before="20" w:after="20"/>
        <w:ind w:left="420" w:hanging="420"/>
        <w:jc w:val="both"/>
        <w:rPr>
          <w:rFonts w:ascii="Calibri" w:eastAsia="Calibri" w:hAnsi="Calibri" w:cs="Calibri"/>
          <w:b/>
          <w:bCs/>
          <w:sz w:val="21"/>
          <w:szCs w:val="21"/>
        </w:rPr>
      </w:pPr>
      <w:r w:rsidRPr="283F2BA1">
        <w:rPr>
          <w:rFonts w:ascii="Calibri" w:hAnsi="Calibri" w:cs="Calibri"/>
          <w:b/>
          <w:bCs/>
          <w:sz w:val="21"/>
          <w:szCs w:val="21"/>
        </w:rPr>
        <w:t xml:space="preserve">Proof of Legal Business Name (if applicable): </w:t>
      </w:r>
      <w:r w:rsidRPr="004E13B8">
        <w:rPr>
          <w:rFonts w:ascii="Calibri" w:hAnsi="Calibri" w:cs="Calibri"/>
          <w:sz w:val="21"/>
          <w:szCs w:val="21"/>
        </w:rPr>
        <w:t>Provide a certificate or documentation from the Secretary of State in which you</w:t>
      </w:r>
      <w:r w:rsidR="00C12629">
        <w:rPr>
          <w:rFonts w:ascii="Calibri" w:hAnsi="Calibri" w:cs="Calibri"/>
          <w:sz w:val="21"/>
          <w:szCs w:val="21"/>
        </w:rPr>
        <w:t>’re</w:t>
      </w:r>
      <w:r w:rsidRPr="004E13B8">
        <w:rPr>
          <w:rFonts w:ascii="Calibri" w:hAnsi="Calibri" w:cs="Calibri"/>
          <w:sz w:val="21"/>
          <w:szCs w:val="21"/>
        </w:rPr>
        <w:t xml:space="preserve"> incorporated that shows your company legal name. Many companies use a “Doing Business As” name or nickname in daily business; the City requires the legal name for your company. 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Pr="004E13B8">
        <w:rPr>
          <w:rFonts w:ascii="Calibri" w:hAnsi="Calibri" w:cs="Calibri"/>
          <w:b/>
          <w:bCs/>
          <w:sz w:val="21"/>
          <w:szCs w:val="21"/>
        </w:rPr>
        <w:t xml:space="preserve"> </w:t>
      </w:r>
      <w:hyperlink r:id="rId34">
        <w:r w:rsidRPr="00703CBF">
          <w:rPr>
            <w:rStyle w:val="Hyperlink"/>
            <w:rFonts w:ascii="Calibri" w:hAnsi="Calibri" w:cs="Calibri"/>
            <w:sz w:val="21"/>
            <w:szCs w:val="21"/>
          </w:rPr>
          <w:t>http://www.secstate.wa.gov/corps/</w:t>
        </w:r>
      </w:hyperlink>
      <w:r w:rsidR="00F40E86" w:rsidRPr="00703CBF">
        <w:rPr>
          <w:rStyle w:val="Hyperlink"/>
          <w:rFonts w:ascii="Calibri" w:hAnsi="Calibri" w:cs="Calibri"/>
          <w:sz w:val="21"/>
          <w:szCs w:val="21"/>
        </w:rPr>
        <w:t>.</w:t>
      </w:r>
    </w:p>
    <w:p w14:paraId="1D2A5AB3" w14:textId="0F446E26" w:rsidR="283F2BA1" w:rsidRDefault="283F2BA1" w:rsidP="283F2BA1">
      <w:pPr>
        <w:pStyle w:val="Bulletlist2"/>
        <w:numPr>
          <w:ilvl w:val="0"/>
          <w:numId w:val="0"/>
        </w:numPr>
        <w:spacing w:before="20" w:after="20"/>
        <w:ind w:hanging="420"/>
        <w:jc w:val="both"/>
        <w:rPr>
          <w:rFonts w:ascii="Calibri" w:eastAsia="Calibri" w:hAnsi="Calibri" w:cs="Calibri"/>
          <w:sz w:val="21"/>
          <w:szCs w:val="21"/>
        </w:rPr>
      </w:pPr>
    </w:p>
    <w:p w14:paraId="7346F7EA" w14:textId="5B1B5945" w:rsidR="73F69CCE" w:rsidRPr="004E13B8" w:rsidRDefault="2C633C95" w:rsidP="00AC1BE7">
      <w:pPr>
        <w:pStyle w:val="Bulletlist2"/>
        <w:numPr>
          <w:ilvl w:val="0"/>
          <w:numId w:val="9"/>
        </w:numPr>
        <w:spacing w:before="20" w:after="20"/>
        <w:ind w:left="420" w:hanging="420"/>
        <w:jc w:val="both"/>
        <w:rPr>
          <w:b/>
          <w:bCs/>
          <w:sz w:val="21"/>
          <w:szCs w:val="21"/>
        </w:rPr>
      </w:pPr>
      <w:r w:rsidRPr="283F2BA1">
        <w:rPr>
          <w:rFonts w:ascii="Calibri" w:hAnsi="Calibri" w:cs="Calibri"/>
          <w:b/>
          <w:bCs/>
          <w:sz w:val="21"/>
          <w:szCs w:val="21"/>
        </w:rPr>
        <w:t xml:space="preserve">Consultant Questionnaire: </w:t>
      </w:r>
      <w:r w:rsidR="73F69CCE" w:rsidRPr="004E13B8">
        <w:rPr>
          <w:rFonts w:ascii="Calibri" w:hAnsi="Calibri" w:cs="Calibri"/>
          <w:sz w:val="21"/>
          <w:szCs w:val="21"/>
        </w:rPr>
        <w:t xml:space="preserve">Compete and </w:t>
      </w:r>
      <w:r w:rsidRPr="004E13B8">
        <w:rPr>
          <w:rFonts w:ascii="Calibri" w:hAnsi="Calibri" w:cs="Calibri"/>
          <w:sz w:val="21"/>
          <w:szCs w:val="21"/>
        </w:rPr>
        <w:t xml:space="preserve">submit the </w:t>
      </w:r>
      <w:r w:rsidR="4A846FFF" w:rsidRPr="004E13B8">
        <w:rPr>
          <w:rFonts w:ascii="Calibri" w:hAnsi="Calibri" w:cs="Calibri"/>
          <w:sz w:val="21"/>
          <w:szCs w:val="21"/>
        </w:rPr>
        <w:t>hyperlinked</w:t>
      </w:r>
      <w:r w:rsidRPr="004E13B8">
        <w:rPr>
          <w:rFonts w:ascii="Calibri" w:hAnsi="Calibri" w:cs="Calibri"/>
          <w:sz w:val="21"/>
          <w:szCs w:val="21"/>
        </w:rPr>
        <w:t xml:space="preserve"> </w:t>
      </w:r>
      <w:r w:rsidR="26846384" w:rsidRPr="004E13B8">
        <w:rPr>
          <w:rFonts w:ascii="Calibri" w:hAnsi="Calibri" w:cs="Calibri"/>
          <w:sz w:val="21"/>
          <w:szCs w:val="21"/>
        </w:rPr>
        <w:t xml:space="preserve">questionnaire </w:t>
      </w:r>
      <w:r w:rsidR="5E690EDE" w:rsidRPr="004E13B8">
        <w:rPr>
          <w:rFonts w:ascii="Calibri" w:hAnsi="Calibri" w:cs="Calibri"/>
          <w:sz w:val="21"/>
          <w:szCs w:val="21"/>
        </w:rPr>
        <w:t>below</w:t>
      </w:r>
      <w:r w:rsidR="2D4AF9FF" w:rsidRPr="004E13B8">
        <w:rPr>
          <w:rFonts w:ascii="Calibri" w:hAnsi="Calibri" w:cs="Calibri"/>
          <w:sz w:val="21"/>
          <w:szCs w:val="21"/>
        </w:rPr>
        <w:t>.</w:t>
      </w:r>
    </w:p>
    <w:p w14:paraId="0A20C4C4" w14:textId="6EB88DA1" w:rsidR="283F2BA1" w:rsidRDefault="00703CBF" w:rsidP="7164A84F">
      <w:pPr>
        <w:pStyle w:val="Bulletlist2"/>
        <w:numPr>
          <w:ilvl w:val="0"/>
          <w:numId w:val="0"/>
        </w:numPr>
        <w:spacing w:before="20" w:after="20"/>
        <w:ind w:left="420"/>
        <w:jc w:val="both"/>
        <w:rPr>
          <w:rFonts w:ascii="Calibri" w:hAnsi="Calibri" w:cs="Calibri"/>
          <w:sz w:val="21"/>
          <w:szCs w:val="21"/>
        </w:rPr>
      </w:pPr>
      <w:hyperlink r:id="rId35">
        <w:r w:rsidR="2C633C95" w:rsidRPr="7164A84F">
          <w:rPr>
            <w:rStyle w:val="Hyperlink"/>
            <w:rFonts w:ascii="Calibri" w:hAnsi="Calibri" w:cs="Calibri"/>
            <w:sz w:val="21"/>
            <w:szCs w:val="21"/>
          </w:rPr>
          <w:t>http://www.seattle.gov/Documents/Departments/FAS/PurchasingAndContracting/Consulting/fas-cpcs-consultant-questionnaire.docx</w:t>
        </w:r>
      </w:hyperlink>
      <w:r w:rsidR="2C633C95" w:rsidRPr="7164A84F">
        <w:rPr>
          <w:rFonts w:ascii="Calibri" w:hAnsi="Calibri" w:cs="Calibri"/>
          <w:sz w:val="21"/>
          <w:szCs w:val="21"/>
        </w:rPr>
        <w:t xml:space="preserve"> </w:t>
      </w:r>
      <w:r w:rsidR="283F2BA1">
        <w:br/>
      </w:r>
    </w:p>
    <w:p w14:paraId="5E710165" w14:textId="4708CB11" w:rsidR="0F241E47" w:rsidRDefault="612ABE41" w:rsidP="004E13B8">
      <w:pPr>
        <w:spacing w:before="20"/>
        <w:rPr>
          <w:rFonts w:ascii="Calibri" w:hAnsi="Calibri" w:cs="Calibri"/>
          <w:sz w:val="21"/>
          <w:szCs w:val="21"/>
        </w:rPr>
      </w:pPr>
      <w:r w:rsidRPr="7164A84F">
        <w:rPr>
          <w:rFonts w:ascii="Calibri" w:hAnsi="Calibri" w:cs="Calibri"/>
          <w:b/>
          <w:bCs/>
          <w:sz w:val="21"/>
          <w:szCs w:val="21"/>
        </w:rPr>
        <w:lastRenderedPageBreak/>
        <w:t>4</w:t>
      </w:r>
      <w:r w:rsidR="76236050" w:rsidRPr="7164A84F">
        <w:rPr>
          <w:rFonts w:ascii="Calibri" w:hAnsi="Calibri" w:cs="Calibri"/>
          <w:b/>
          <w:bCs/>
          <w:sz w:val="21"/>
          <w:szCs w:val="21"/>
        </w:rPr>
        <w:t xml:space="preserve">.     </w:t>
      </w:r>
      <w:r w:rsidR="2C633C95" w:rsidRPr="7164A84F">
        <w:rPr>
          <w:rFonts w:ascii="Calibri" w:hAnsi="Calibri" w:cs="Calibri"/>
          <w:b/>
          <w:bCs/>
          <w:sz w:val="21"/>
          <w:szCs w:val="21"/>
        </w:rPr>
        <w:t xml:space="preserve">Proposal </w:t>
      </w:r>
      <w:r w:rsidR="567AFAE7" w:rsidRPr="7164A84F">
        <w:rPr>
          <w:rFonts w:ascii="Calibri" w:hAnsi="Calibri" w:cs="Calibri"/>
          <w:b/>
          <w:bCs/>
          <w:sz w:val="21"/>
          <w:szCs w:val="21"/>
        </w:rPr>
        <w:t>Qu</w:t>
      </w:r>
      <w:r w:rsidR="2C633C95" w:rsidRPr="7164A84F">
        <w:rPr>
          <w:rFonts w:ascii="Calibri" w:hAnsi="Calibri" w:cs="Calibri"/>
          <w:b/>
          <w:bCs/>
          <w:sz w:val="21"/>
          <w:szCs w:val="21"/>
        </w:rPr>
        <w:t>e</w:t>
      </w:r>
      <w:r w:rsidR="567AFAE7" w:rsidRPr="7164A84F">
        <w:rPr>
          <w:rFonts w:ascii="Calibri" w:hAnsi="Calibri" w:cs="Calibri"/>
          <w:b/>
          <w:bCs/>
          <w:sz w:val="21"/>
          <w:szCs w:val="21"/>
        </w:rPr>
        <w:t>stions</w:t>
      </w:r>
      <w:r w:rsidR="2C633C95" w:rsidRPr="7164A84F">
        <w:rPr>
          <w:rFonts w:ascii="Calibri" w:hAnsi="Calibri" w:cs="Calibri"/>
          <w:sz w:val="21"/>
          <w:szCs w:val="21"/>
        </w:rPr>
        <w:t xml:space="preserve">: </w:t>
      </w:r>
      <w:r w:rsidR="0F241E47" w:rsidRPr="7164A84F">
        <w:rPr>
          <w:rFonts w:ascii="Calibri" w:hAnsi="Calibri" w:cs="Calibri"/>
          <w:sz w:val="21"/>
          <w:szCs w:val="21"/>
        </w:rPr>
        <w:t xml:space="preserve">Please complete </w:t>
      </w:r>
      <w:r w:rsidR="00917AF6">
        <w:rPr>
          <w:rFonts w:ascii="Calibri" w:hAnsi="Calibri" w:cs="Calibri"/>
          <w:sz w:val="21"/>
          <w:szCs w:val="21"/>
        </w:rPr>
        <w:t xml:space="preserve">and submit </w:t>
      </w:r>
      <w:r w:rsidR="0F241E47" w:rsidRPr="7164A84F">
        <w:rPr>
          <w:rFonts w:ascii="Calibri" w:hAnsi="Calibri" w:cs="Calibri"/>
          <w:sz w:val="21"/>
          <w:szCs w:val="21"/>
        </w:rPr>
        <w:t xml:space="preserve">the </w:t>
      </w:r>
      <w:r w:rsidR="00917AF6">
        <w:rPr>
          <w:rFonts w:ascii="Calibri" w:hAnsi="Calibri" w:cs="Calibri"/>
          <w:sz w:val="21"/>
          <w:szCs w:val="21"/>
        </w:rPr>
        <w:t xml:space="preserve">proposal </w:t>
      </w:r>
      <w:r w:rsidR="0F241E47" w:rsidRPr="7164A84F">
        <w:rPr>
          <w:rFonts w:ascii="Calibri" w:hAnsi="Calibri" w:cs="Calibri"/>
          <w:sz w:val="21"/>
          <w:szCs w:val="21"/>
        </w:rPr>
        <w:t xml:space="preserve">questions in the embedded document </w:t>
      </w:r>
      <w:r w:rsidR="0AE393E8" w:rsidRPr="7164A84F">
        <w:rPr>
          <w:rFonts w:ascii="Calibri" w:hAnsi="Calibri" w:cs="Calibri"/>
          <w:sz w:val="21"/>
          <w:szCs w:val="21"/>
        </w:rPr>
        <w:t xml:space="preserve">below. </w:t>
      </w:r>
    </w:p>
    <w:p w14:paraId="3809447E" w14:textId="2E9053E3" w:rsidR="283F2BA1" w:rsidRDefault="00023467" w:rsidP="283F2BA1">
      <w:pPr>
        <w:ind w:left="360"/>
        <w:jc w:val="both"/>
        <w:rPr>
          <w:rFonts w:ascii="Calibri" w:hAnsi="Calibri" w:cs="Calibri"/>
          <w:sz w:val="21"/>
          <w:szCs w:val="21"/>
        </w:rPr>
      </w:pPr>
      <w:r>
        <w:rPr>
          <w:rFonts w:ascii="Calibri" w:hAnsi="Calibri" w:cs="Calibri"/>
          <w:sz w:val="21"/>
          <w:szCs w:val="21"/>
        </w:rPr>
        <w:t xml:space="preserve"> </w:t>
      </w:r>
      <w:bookmarkStart w:id="19" w:name="_MON_1666445256"/>
      <w:bookmarkEnd w:id="19"/>
      <w:r w:rsidR="001F2DAE">
        <w:rPr>
          <w:rFonts w:ascii="Calibri" w:hAnsi="Calibri" w:cs="Calibri"/>
          <w:sz w:val="21"/>
          <w:szCs w:val="21"/>
        </w:rPr>
        <w:object w:dxaOrig="1551" w:dyaOrig="1004" w14:anchorId="71EEF3EB">
          <v:shape id="_x0000_i1027" type="#_x0000_t75" style="width:77.25pt;height:50.25pt" o:ole="">
            <v:imagedata r:id="rId36" o:title=""/>
          </v:shape>
          <o:OLEObject Type="Embed" ProgID="Word.Document.12" ShapeID="_x0000_i1027" DrawAspect="Icon" ObjectID="_1666516752" r:id="rId37">
            <o:FieldCodes>\s</o:FieldCodes>
          </o:OLEObject>
        </w:object>
      </w:r>
    </w:p>
    <w:p w14:paraId="2C6116D2" w14:textId="4E29A3B5" w:rsidR="68FEB9CE" w:rsidRPr="004E13B8" w:rsidRDefault="68F1D9A9" w:rsidP="004E13B8">
      <w:pPr>
        <w:jc w:val="both"/>
        <w:rPr>
          <w:rFonts w:ascii="Calibri" w:hAnsi="Calibri" w:cs="Calibri"/>
          <w:b/>
          <w:bCs/>
          <w:sz w:val="21"/>
          <w:szCs w:val="21"/>
        </w:rPr>
      </w:pPr>
      <w:r w:rsidRPr="7164A84F">
        <w:rPr>
          <w:rFonts w:ascii="Calibri" w:hAnsi="Calibri" w:cs="Calibri"/>
          <w:b/>
          <w:bCs/>
          <w:sz w:val="21"/>
          <w:szCs w:val="21"/>
        </w:rPr>
        <w:t>5</w:t>
      </w:r>
      <w:r w:rsidR="6C4EE5B4" w:rsidRPr="7164A84F">
        <w:rPr>
          <w:rFonts w:ascii="Calibri" w:hAnsi="Calibri" w:cs="Calibri"/>
          <w:b/>
          <w:bCs/>
          <w:sz w:val="21"/>
          <w:szCs w:val="21"/>
        </w:rPr>
        <w:t>.     Organization Chart</w:t>
      </w:r>
      <w:r w:rsidR="004E13B8" w:rsidRPr="7164A84F">
        <w:rPr>
          <w:rFonts w:ascii="Calibri" w:hAnsi="Calibri" w:cs="Calibri"/>
          <w:b/>
          <w:bCs/>
          <w:sz w:val="21"/>
          <w:szCs w:val="21"/>
        </w:rPr>
        <w:t xml:space="preserve">: </w:t>
      </w:r>
      <w:r w:rsidR="68FEB9CE" w:rsidRPr="7164A84F">
        <w:rPr>
          <w:rFonts w:ascii="Calibri" w:eastAsia="Calibri" w:hAnsi="Calibri" w:cs="Calibri"/>
          <w:sz w:val="21"/>
          <w:szCs w:val="21"/>
        </w:rPr>
        <w:t xml:space="preserve">Submit an organization chart, as </w:t>
      </w:r>
      <w:r w:rsidR="00023467" w:rsidRPr="7164A84F">
        <w:rPr>
          <w:rFonts w:ascii="Calibri" w:hAnsi="Calibri" w:cs="Calibri"/>
          <w:sz w:val="21"/>
          <w:szCs w:val="21"/>
        </w:rPr>
        <w:t>described</w:t>
      </w:r>
      <w:r w:rsidR="68FEB9CE" w:rsidRPr="7164A84F">
        <w:rPr>
          <w:rFonts w:ascii="Calibri" w:eastAsia="Calibri" w:hAnsi="Calibri" w:cs="Calibri"/>
          <w:sz w:val="21"/>
          <w:szCs w:val="21"/>
        </w:rPr>
        <w:t xml:space="preserve"> in the Proposal Questions.  </w:t>
      </w:r>
    </w:p>
    <w:p w14:paraId="034B9BF6" w14:textId="141A509B" w:rsidR="283F2BA1" w:rsidRDefault="283F2BA1" w:rsidP="283F2BA1">
      <w:pPr>
        <w:pStyle w:val="Bulletlist2"/>
        <w:numPr>
          <w:ilvl w:val="0"/>
          <w:numId w:val="0"/>
        </w:numPr>
        <w:spacing w:before="20" w:after="20"/>
        <w:ind w:left="1080"/>
        <w:jc w:val="both"/>
        <w:rPr>
          <w:rFonts w:ascii="Calibri" w:eastAsia="Calibri" w:hAnsi="Calibri" w:cs="Calibri"/>
          <w:sz w:val="21"/>
          <w:szCs w:val="21"/>
        </w:rPr>
      </w:pPr>
    </w:p>
    <w:p w14:paraId="738B1068" w14:textId="4D9FE743" w:rsidR="2C633C95" w:rsidRDefault="3D52F8C8" w:rsidP="59DFEBB8">
      <w:pPr>
        <w:pStyle w:val="Bulletlist2"/>
        <w:numPr>
          <w:ilvl w:val="0"/>
          <w:numId w:val="0"/>
        </w:numPr>
        <w:spacing w:before="20" w:after="20"/>
        <w:jc w:val="both"/>
        <w:rPr>
          <w:rFonts w:ascii="Calibri" w:hAnsi="Calibri" w:cs="Calibri"/>
          <w:b/>
          <w:bCs/>
          <w:sz w:val="21"/>
          <w:szCs w:val="21"/>
        </w:rPr>
      </w:pPr>
      <w:r w:rsidRPr="7164A84F">
        <w:rPr>
          <w:rFonts w:ascii="Calibri" w:hAnsi="Calibri" w:cs="Calibri"/>
          <w:b/>
          <w:bCs/>
          <w:sz w:val="21"/>
          <w:szCs w:val="21"/>
        </w:rPr>
        <w:t>6</w:t>
      </w:r>
      <w:r w:rsidR="6C4EE5B4" w:rsidRPr="7164A84F">
        <w:rPr>
          <w:rFonts w:ascii="Calibri" w:hAnsi="Calibri" w:cs="Calibri"/>
          <w:b/>
          <w:bCs/>
          <w:sz w:val="21"/>
          <w:szCs w:val="21"/>
        </w:rPr>
        <w:t>.</w:t>
      </w:r>
      <w:r w:rsidR="5A36909C" w:rsidRPr="7164A84F">
        <w:rPr>
          <w:rFonts w:ascii="Calibri" w:hAnsi="Calibri" w:cs="Calibri"/>
          <w:b/>
          <w:bCs/>
          <w:sz w:val="21"/>
          <w:szCs w:val="21"/>
        </w:rPr>
        <w:t xml:space="preserve">    </w:t>
      </w:r>
      <w:r w:rsidR="64D835AE" w:rsidRPr="7164A84F">
        <w:rPr>
          <w:rFonts w:ascii="Calibri" w:hAnsi="Calibri" w:cs="Calibri"/>
          <w:b/>
          <w:bCs/>
          <w:sz w:val="21"/>
          <w:szCs w:val="21"/>
        </w:rPr>
        <w:t xml:space="preserve"> </w:t>
      </w:r>
      <w:r w:rsidR="417B4F81" w:rsidRPr="59DFEBB8">
        <w:rPr>
          <w:rFonts w:ascii="Calibri" w:hAnsi="Calibri" w:cs="Calibri"/>
          <w:b/>
          <w:bCs/>
          <w:sz w:val="21"/>
          <w:szCs w:val="21"/>
        </w:rPr>
        <w:t xml:space="preserve">Proposed Performance Table(s): </w:t>
      </w:r>
      <w:r w:rsidR="417B4F81" w:rsidRPr="59DFEBB8">
        <w:rPr>
          <w:rFonts w:ascii="Calibri" w:hAnsi="Calibri" w:cs="Calibri"/>
          <w:sz w:val="21"/>
          <w:szCs w:val="21"/>
        </w:rPr>
        <w:t xml:space="preserve">Complete and submit the performance table(s), </w:t>
      </w:r>
      <w:r w:rsidR="417B4F81" w:rsidRPr="59DFEBB8">
        <w:rPr>
          <w:rFonts w:ascii="Calibri" w:eastAsia="Calibri" w:hAnsi="Calibri" w:cs="Calibri"/>
          <w:sz w:val="21"/>
          <w:szCs w:val="21"/>
        </w:rPr>
        <w:t xml:space="preserve">as stated in the </w:t>
      </w:r>
    </w:p>
    <w:p w14:paraId="6031DD84" w14:textId="3A318B6C" w:rsidR="2C633C95" w:rsidRDefault="417B4F81" w:rsidP="59DFEBB8">
      <w:pPr>
        <w:pStyle w:val="Bulletlist2"/>
        <w:numPr>
          <w:ilvl w:val="0"/>
          <w:numId w:val="0"/>
        </w:numPr>
        <w:spacing w:before="20" w:after="20"/>
        <w:jc w:val="both"/>
        <w:rPr>
          <w:rFonts w:ascii="Calibri" w:hAnsi="Calibri" w:cs="Calibri"/>
          <w:sz w:val="22"/>
          <w:szCs w:val="22"/>
        </w:rPr>
      </w:pPr>
      <w:r w:rsidRPr="59DFEBB8">
        <w:rPr>
          <w:rFonts w:ascii="Calibri" w:eastAsia="Calibri" w:hAnsi="Calibri" w:cs="Calibri"/>
          <w:sz w:val="21"/>
          <w:szCs w:val="21"/>
        </w:rPr>
        <w:t xml:space="preserve">         Proposal Questions.</w:t>
      </w:r>
      <w:r w:rsidRPr="59DFEBB8">
        <w:rPr>
          <w:rFonts w:ascii="Calibri" w:hAnsi="Calibri" w:cs="Calibri"/>
          <w:b/>
          <w:bCs/>
          <w:sz w:val="21"/>
          <w:szCs w:val="21"/>
        </w:rPr>
        <w:t xml:space="preserve"> </w:t>
      </w:r>
    </w:p>
    <w:p w14:paraId="5C8529E7" w14:textId="11F3E631" w:rsidR="2C633C95" w:rsidRDefault="2C633C95" w:rsidP="59DFEBB8">
      <w:pPr>
        <w:pStyle w:val="Bulletlist2"/>
        <w:numPr>
          <w:ilvl w:val="0"/>
          <w:numId w:val="0"/>
        </w:numPr>
        <w:spacing w:before="20" w:after="20"/>
        <w:ind w:left="720"/>
        <w:jc w:val="both"/>
        <w:rPr>
          <w:rFonts w:ascii="Calibri" w:hAnsi="Calibri" w:cs="Calibri"/>
          <w:b/>
          <w:bCs/>
          <w:sz w:val="21"/>
          <w:szCs w:val="21"/>
        </w:rPr>
      </w:pPr>
    </w:p>
    <w:p w14:paraId="06BFFA16" w14:textId="0316EC6E" w:rsidR="2C633C95" w:rsidRDefault="10EC0FE1" w:rsidP="59DFEBB8">
      <w:pPr>
        <w:pStyle w:val="Bulletlist2"/>
        <w:numPr>
          <w:ilvl w:val="0"/>
          <w:numId w:val="0"/>
        </w:numPr>
        <w:spacing w:before="20" w:after="20"/>
        <w:jc w:val="both"/>
        <w:rPr>
          <w:rFonts w:ascii="Calibri" w:hAnsi="Calibri" w:cs="Calibri"/>
          <w:sz w:val="22"/>
          <w:szCs w:val="22"/>
        </w:rPr>
      </w:pPr>
      <w:r w:rsidRPr="59DFEBB8">
        <w:rPr>
          <w:rFonts w:ascii="Calibri" w:hAnsi="Calibri" w:cs="Calibri"/>
          <w:b/>
          <w:bCs/>
          <w:sz w:val="21"/>
          <w:szCs w:val="21"/>
        </w:rPr>
        <w:t>7.     Work Plan</w:t>
      </w:r>
      <w:r w:rsidR="004E13B8" w:rsidRPr="7164A84F">
        <w:rPr>
          <w:rFonts w:ascii="Calibri" w:hAnsi="Calibri" w:cs="Calibri"/>
          <w:b/>
          <w:bCs/>
          <w:sz w:val="21"/>
          <w:szCs w:val="21"/>
        </w:rPr>
        <w:t xml:space="preserve">: </w:t>
      </w:r>
      <w:r w:rsidR="00023467" w:rsidRPr="7164A84F">
        <w:rPr>
          <w:rFonts w:ascii="Calibri" w:hAnsi="Calibri" w:cs="Calibri"/>
          <w:sz w:val="21"/>
          <w:szCs w:val="21"/>
        </w:rPr>
        <w:t xml:space="preserve">Submit a </w:t>
      </w:r>
      <w:r w:rsidR="372BA3C8" w:rsidRPr="59DFEBB8">
        <w:rPr>
          <w:rFonts w:ascii="Calibri" w:hAnsi="Calibri" w:cs="Calibri"/>
          <w:sz w:val="21"/>
          <w:szCs w:val="21"/>
        </w:rPr>
        <w:t>work plan</w:t>
      </w:r>
      <w:r w:rsidR="00023467" w:rsidRPr="7164A84F">
        <w:rPr>
          <w:rFonts w:ascii="Calibri" w:hAnsi="Calibri" w:cs="Calibri"/>
          <w:sz w:val="21"/>
          <w:szCs w:val="21"/>
        </w:rPr>
        <w:t xml:space="preserve">, as described </w:t>
      </w:r>
      <w:r w:rsidR="00023467" w:rsidRPr="7164A84F">
        <w:rPr>
          <w:rFonts w:ascii="Calibri" w:eastAsia="Calibri" w:hAnsi="Calibri" w:cs="Calibri"/>
          <w:sz w:val="21"/>
          <w:szCs w:val="21"/>
        </w:rPr>
        <w:t xml:space="preserve">in the Proposal Questions.  </w:t>
      </w:r>
      <w:bookmarkStart w:id="20" w:name="_Hlk53156141"/>
    </w:p>
    <w:bookmarkEnd w:id="20"/>
    <w:p w14:paraId="6442EE35" w14:textId="742D3D94" w:rsidR="283F2BA1" w:rsidRDefault="283F2BA1" w:rsidP="59DFEBB8">
      <w:pPr>
        <w:pStyle w:val="Bulletlist2"/>
        <w:numPr>
          <w:ilvl w:val="0"/>
          <w:numId w:val="0"/>
        </w:numPr>
        <w:spacing w:before="20" w:after="0"/>
        <w:jc w:val="both"/>
        <w:rPr>
          <w:rFonts w:ascii="Calibri" w:eastAsia="Calibri" w:hAnsi="Calibri" w:cs="Calibri"/>
          <w:sz w:val="21"/>
          <w:szCs w:val="21"/>
        </w:rPr>
      </w:pPr>
    </w:p>
    <w:p w14:paraId="6BBD8958" w14:textId="47B588E2" w:rsidR="55369500" w:rsidRDefault="49BE6FD5" w:rsidP="59DFEBB8">
      <w:pPr>
        <w:pStyle w:val="Bulletlist2"/>
        <w:numPr>
          <w:ilvl w:val="0"/>
          <w:numId w:val="0"/>
        </w:numPr>
        <w:spacing w:before="20" w:after="20"/>
        <w:rPr>
          <w:rStyle w:val="eop"/>
          <w:rFonts w:ascii="Calibri" w:hAnsi="Calibri" w:cs="Calibri"/>
          <w:sz w:val="21"/>
          <w:szCs w:val="21"/>
        </w:rPr>
      </w:pPr>
      <w:r w:rsidRPr="1A88937A">
        <w:rPr>
          <w:rFonts w:ascii="Calibri" w:hAnsi="Calibri" w:cs="Calibri"/>
          <w:b/>
          <w:bCs/>
          <w:sz w:val="21"/>
          <w:szCs w:val="21"/>
        </w:rPr>
        <w:t>8</w:t>
      </w:r>
      <w:r w:rsidR="55369500" w:rsidRPr="1A88937A">
        <w:rPr>
          <w:rFonts w:ascii="Calibri" w:hAnsi="Calibri" w:cs="Calibri"/>
          <w:b/>
          <w:bCs/>
          <w:sz w:val="21"/>
          <w:szCs w:val="21"/>
        </w:rPr>
        <w:t xml:space="preserve">. </w:t>
      </w:r>
      <w:r w:rsidR="7B83D91C" w:rsidRPr="1A88937A">
        <w:rPr>
          <w:rFonts w:ascii="Calibri" w:hAnsi="Calibri" w:cs="Calibri"/>
          <w:b/>
          <w:bCs/>
          <w:sz w:val="21"/>
          <w:szCs w:val="21"/>
        </w:rPr>
        <w:t xml:space="preserve">    </w:t>
      </w:r>
      <w:r w:rsidR="0A29A891" w:rsidRPr="66757E20">
        <w:rPr>
          <w:rFonts w:ascii="Calibri" w:hAnsi="Calibri" w:cs="Calibri"/>
          <w:b/>
          <w:bCs/>
          <w:sz w:val="21"/>
          <w:szCs w:val="21"/>
        </w:rPr>
        <w:t>Partner Documentation:</w:t>
      </w:r>
      <w:r w:rsidR="0A29A891" w:rsidRPr="23485927">
        <w:rPr>
          <w:rFonts w:ascii="Calibri" w:hAnsi="Calibri" w:cs="Calibri"/>
          <w:b/>
          <w:bCs/>
          <w:sz w:val="21"/>
          <w:szCs w:val="21"/>
        </w:rPr>
        <w:t xml:space="preserve"> </w:t>
      </w:r>
      <w:r w:rsidR="0A29A891" w:rsidRPr="1A88937A">
        <w:rPr>
          <w:rStyle w:val="eop"/>
          <w:rFonts w:ascii="Calibri" w:hAnsi="Calibri" w:cs="Calibri"/>
          <w:sz w:val="21"/>
          <w:szCs w:val="21"/>
        </w:rPr>
        <w:t>Letter</w:t>
      </w:r>
      <w:r w:rsidR="009178E9">
        <w:rPr>
          <w:rStyle w:val="eop"/>
          <w:rFonts w:ascii="Calibri" w:hAnsi="Calibri" w:cs="Calibri"/>
          <w:sz w:val="21"/>
          <w:szCs w:val="21"/>
        </w:rPr>
        <w:t>(</w:t>
      </w:r>
      <w:r w:rsidR="0A29A891" w:rsidRPr="1A88937A">
        <w:rPr>
          <w:rStyle w:val="eop"/>
          <w:rFonts w:ascii="Calibri" w:hAnsi="Calibri" w:cs="Calibri"/>
          <w:sz w:val="21"/>
          <w:szCs w:val="21"/>
        </w:rPr>
        <w:t>s</w:t>
      </w:r>
      <w:r w:rsidR="009178E9">
        <w:rPr>
          <w:rStyle w:val="eop"/>
          <w:rFonts w:ascii="Calibri" w:hAnsi="Calibri" w:cs="Calibri"/>
          <w:sz w:val="21"/>
          <w:szCs w:val="21"/>
        </w:rPr>
        <w:t>)</w:t>
      </w:r>
      <w:r w:rsidR="0A29A891" w:rsidRPr="1A88937A">
        <w:rPr>
          <w:rStyle w:val="eop"/>
          <w:rFonts w:ascii="Calibri" w:hAnsi="Calibri" w:cs="Calibri"/>
          <w:sz w:val="21"/>
          <w:szCs w:val="21"/>
        </w:rPr>
        <w:t>/email</w:t>
      </w:r>
      <w:r w:rsidR="009178E9">
        <w:rPr>
          <w:rStyle w:val="eop"/>
          <w:rFonts w:ascii="Calibri" w:hAnsi="Calibri" w:cs="Calibri"/>
          <w:sz w:val="21"/>
          <w:szCs w:val="21"/>
        </w:rPr>
        <w:t>(</w:t>
      </w:r>
      <w:r w:rsidR="0A29A891" w:rsidRPr="1A88937A">
        <w:rPr>
          <w:rStyle w:val="eop"/>
          <w:rFonts w:ascii="Calibri" w:hAnsi="Calibri" w:cs="Calibri"/>
          <w:sz w:val="21"/>
          <w:szCs w:val="21"/>
        </w:rPr>
        <w:t>s</w:t>
      </w:r>
      <w:r w:rsidR="009178E9">
        <w:rPr>
          <w:rStyle w:val="eop"/>
          <w:rFonts w:ascii="Calibri" w:hAnsi="Calibri" w:cs="Calibri"/>
          <w:sz w:val="21"/>
          <w:szCs w:val="21"/>
        </w:rPr>
        <w:t>)</w:t>
      </w:r>
      <w:r w:rsidR="0A29A891" w:rsidRPr="1A88937A">
        <w:rPr>
          <w:rStyle w:val="eop"/>
          <w:rFonts w:ascii="Calibri" w:hAnsi="Calibri" w:cs="Calibri"/>
          <w:sz w:val="21"/>
          <w:szCs w:val="21"/>
        </w:rPr>
        <w:t xml:space="preserve"> of support from partner organization</w:t>
      </w:r>
      <w:r w:rsidR="009178E9">
        <w:rPr>
          <w:rStyle w:val="eop"/>
          <w:rFonts w:ascii="Calibri" w:hAnsi="Calibri" w:cs="Calibri"/>
          <w:sz w:val="21"/>
          <w:szCs w:val="21"/>
        </w:rPr>
        <w:t>(</w:t>
      </w:r>
      <w:r w:rsidR="0A29A891" w:rsidRPr="1A88937A">
        <w:rPr>
          <w:rStyle w:val="eop"/>
          <w:rFonts w:ascii="Calibri" w:hAnsi="Calibri" w:cs="Calibri"/>
          <w:sz w:val="21"/>
          <w:szCs w:val="21"/>
        </w:rPr>
        <w:t>s</w:t>
      </w:r>
      <w:r w:rsidR="009178E9">
        <w:rPr>
          <w:rStyle w:val="eop"/>
          <w:rFonts w:ascii="Calibri" w:hAnsi="Calibri" w:cs="Calibri"/>
          <w:sz w:val="21"/>
          <w:szCs w:val="21"/>
        </w:rPr>
        <w:t>)</w:t>
      </w:r>
      <w:r w:rsidR="0A29A891" w:rsidRPr="1A88937A">
        <w:rPr>
          <w:rStyle w:val="eop"/>
          <w:rFonts w:ascii="Calibri" w:hAnsi="Calibri" w:cs="Calibri"/>
          <w:sz w:val="21"/>
          <w:szCs w:val="21"/>
        </w:rPr>
        <w:t>, articulation agreements</w:t>
      </w:r>
    </w:p>
    <w:p w14:paraId="569A95BA" w14:textId="3024338E" w:rsidR="55369500" w:rsidRDefault="481C8B88" w:rsidP="59DFEBB8">
      <w:pPr>
        <w:pStyle w:val="Bulletlist2"/>
        <w:numPr>
          <w:ilvl w:val="0"/>
          <w:numId w:val="0"/>
        </w:numPr>
        <w:spacing w:before="20" w:after="20"/>
        <w:ind w:left="360"/>
        <w:rPr>
          <w:rStyle w:val="eop"/>
          <w:rFonts w:ascii="Calibri" w:hAnsi="Calibri" w:cs="Calibri"/>
          <w:sz w:val="21"/>
          <w:szCs w:val="21"/>
        </w:rPr>
      </w:pPr>
      <w:r w:rsidRPr="5629CCD4">
        <w:rPr>
          <w:rStyle w:val="eop"/>
          <w:rFonts w:ascii="Calibri" w:hAnsi="Calibri" w:cs="Calibri"/>
          <w:sz w:val="21"/>
          <w:szCs w:val="21"/>
        </w:rPr>
        <w:t xml:space="preserve"> </w:t>
      </w:r>
      <w:r w:rsidR="6206F0FB" w:rsidRPr="5629CCD4">
        <w:rPr>
          <w:rStyle w:val="eop"/>
          <w:rFonts w:ascii="Calibri" w:hAnsi="Calibri" w:cs="Calibri"/>
          <w:sz w:val="21"/>
          <w:szCs w:val="21"/>
        </w:rPr>
        <w:t>and/or joint proposals</w:t>
      </w:r>
      <w:r w:rsidR="223D852D" w:rsidRPr="5629CCD4">
        <w:rPr>
          <w:rStyle w:val="eop"/>
          <w:rFonts w:ascii="Calibri" w:hAnsi="Calibri" w:cs="Calibri"/>
          <w:sz w:val="21"/>
          <w:szCs w:val="21"/>
        </w:rPr>
        <w:t>.</w:t>
      </w:r>
    </w:p>
    <w:p w14:paraId="7BF27141" w14:textId="2204CDBC" w:rsidR="41DB0420" w:rsidRDefault="41DB0420" w:rsidP="283F2BA1">
      <w:pPr>
        <w:pStyle w:val="Heading1"/>
        <w:shd w:val="clear" w:color="auto" w:fill="E5DFEC" w:themeFill="accent4" w:themeFillTint="33"/>
        <w:spacing w:after="120"/>
        <w:ind w:left="360"/>
        <w:jc w:val="center"/>
        <w:rPr>
          <w:rFonts w:ascii="Calibri" w:hAnsi="Calibri" w:cs="Calibri"/>
          <w:color w:val="31849B" w:themeColor="accent5" w:themeShade="BF"/>
          <w:sz w:val="28"/>
          <w:szCs w:val="28"/>
        </w:rPr>
      </w:pPr>
      <w:r w:rsidRPr="283F2BA1">
        <w:rPr>
          <w:rFonts w:ascii="Calibri" w:hAnsi="Calibri" w:cs="Calibri"/>
          <w:color w:val="31849B" w:themeColor="accent5" w:themeShade="BF"/>
          <w:sz w:val="28"/>
          <w:szCs w:val="28"/>
        </w:rPr>
        <w:t xml:space="preserve">IX. </w:t>
      </w:r>
      <w:r w:rsidR="38546C02" w:rsidRPr="283F2BA1">
        <w:rPr>
          <w:rFonts w:ascii="Calibri" w:hAnsi="Calibri" w:cs="Calibri"/>
          <w:color w:val="31849B" w:themeColor="accent5" w:themeShade="BF"/>
          <w:sz w:val="28"/>
          <w:szCs w:val="28"/>
        </w:rPr>
        <w:t>E</w:t>
      </w:r>
      <w:r w:rsidR="405A877C" w:rsidRPr="283F2BA1">
        <w:rPr>
          <w:rFonts w:ascii="Calibri" w:hAnsi="Calibri" w:cs="Calibri"/>
          <w:color w:val="31849B" w:themeColor="accent5" w:themeShade="BF"/>
          <w:sz w:val="28"/>
          <w:szCs w:val="28"/>
        </w:rPr>
        <w:t>valua</w:t>
      </w:r>
      <w:r w:rsidR="38546C02" w:rsidRPr="283F2BA1">
        <w:rPr>
          <w:rFonts w:ascii="Calibri" w:hAnsi="Calibri" w:cs="Calibri"/>
          <w:color w:val="31849B" w:themeColor="accent5" w:themeShade="BF"/>
          <w:sz w:val="28"/>
          <w:szCs w:val="28"/>
        </w:rPr>
        <w:t>tion Process</w:t>
      </w:r>
    </w:p>
    <w:p w14:paraId="3716A7B6" w14:textId="77777777" w:rsidR="004E13B8" w:rsidRPr="004270B3" w:rsidRDefault="004E13B8" w:rsidP="004E13B8">
      <w:pPr>
        <w:jc w:val="both"/>
        <w:textAlignment w:val="baseline"/>
        <w:rPr>
          <w:rFonts w:ascii="Segoe UI" w:hAnsi="Segoe UI" w:cs="Segoe UI"/>
          <w:b/>
          <w:bCs/>
          <w:sz w:val="21"/>
          <w:szCs w:val="21"/>
        </w:rPr>
      </w:pPr>
      <w:r w:rsidRPr="004270B3">
        <w:rPr>
          <w:rFonts w:ascii="Calibri" w:hAnsi="Calibri" w:cs="Segoe UI"/>
          <w:b/>
          <w:bCs/>
          <w:sz w:val="21"/>
          <w:szCs w:val="21"/>
        </w:rPr>
        <w:t>Initial Screening  </w:t>
      </w:r>
    </w:p>
    <w:p w14:paraId="7B2CB30D" w14:textId="613511BB" w:rsidR="004E13B8" w:rsidRPr="004270B3" w:rsidRDefault="4AB86DCB" w:rsidP="43E79AAD">
      <w:pPr>
        <w:jc w:val="both"/>
        <w:textAlignment w:val="baseline"/>
        <w:rPr>
          <w:rFonts w:ascii="Calibri" w:hAnsi="Calibri" w:cs="Segoe UI"/>
          <w:sz w:val="21"/>
          <w:szCs w:val="21"/>
        </w:rPr>
      </w:pPr>
      <w:r w:rsidRPr="004270B3">
        <w:rPr>
          <w:rFonts w:ascii="Calibri" w:hAnsi="Calibri" w:cs="Segoe UI"/>
          <w:sz w:val="21"/>
          <w:szCs w:val="21"/>
        </w:rPr>
        <w:t>Proposals that are responsive and responsible, based on an initial review, will pr</w:t>
      </w:r>
      <w:r w:rsidRPr="004270B3">
        <w:rPr>
          <w:rFonts w:ascii="Calibri" w:hAnsi="Calibri" w:cs="Segoe UI"/>
          <w:sz w:val="21"/>
          <w:szCs w:val="21"/>
          <w:shd w:val="clear" w:color="auto" w:fill="FFFFFF"/>
        </w:rPr>
        <w:t xml:space="preserve">oceed and be reviewed for minimum </w:t>
      </w:r>
      <w:r w:rsidR="23394D19" w:rsidRPr="004270B3">
        <w:rPr>
          <w:rFonts w:ascii="Calibri" w:hAnsi="Calibri" w:cs="Segoe UI"/>
          <w:sz w:val="21"/>
          <w:szCs w:val="21"/>
          <w:shd w:val="clear" w:color="auto" w:fill="FFFFFF"/>
        </w:rPr>
        <w:t>re</w:t>
      </w:r>
      <w:r w:rsidRPr="004270B3">
        <w:rPr>
          <w:rFonts w:ascii="Calibri" w:hAnsi="Calibri" w:cs="Segoe UI"/>
          <w:sz w:val="21"/>
          <w:szCs w:val="21"/>
          <w:shd w:val="clear" w:color="auto" w:fill="FFFFFF"/>
        </w:rPr>
        <w:t>qui</w:t>
      </w:r>
      <w:r w:rsidR="41F09E13" w:rsidRPr="004270B3">
        <w:rPr>
          <w:rFonts w:ascii="Calibri" w:hAnsi="Calibri" w:cs="Segoe UI"/>
          <w:sz w:val="21"/>
          <w:szCs w:val="21"/>
          <w:shd w:val="clear" w:color="auto" w:fill="FFFFFF"/>
        </w:rPr>
        <w:t>r</w:t>
      </w:r>
      <w:r w:rsidR="41F09E13" w:rsidRPr="43E79AAD">
        <w:rPr>
          <w:rFonts w:ascii="Calibri" w:hAnsi="Calibri" w:cs="Segoe UI"/>
          <w:sz w:val="21"/>
          <w:szCs w:val="21"/>
        </w:rPr>
        <w:t>emen</w:t>
      </w:r>
      <w:r w:rsidRPr="004270B3">
        <w:rPr>
          <w:rFonts w:ascii="Calibri" w:hAnsi="Calibri" w:cs="Segoe UI"/>
          <w:sz w:val="21"/>
          <w:szCs w:val="21"/>
          <w:shd w:val="clear" w:color="auto" w:fill="FFFFFF"/>
        </w:rPr>
        <w:t>t</w:t>
      </w:r>
      <w:r w:rsidR="302096F9" w:rsidRPr="43E79AAD">
        <w:rPr>
          <w:rFonts w:ascii="Calibri" w:hAnsi="Calibri" w:cs="Segoe UI"/>
          <w:sz w:val="21"/>
          <w:szCs w:val="21"/>
        </w:rPr>
        <w:t>s</w:t>
      </w:r>
      <w:r w:rsidRPr="004270B3">
        <w:rPr>
          <w:rFonts w:ascii="Calibri" w:hAnsi="Calibri" w:cs="Segoe UI"/>
          <w:sz w:val="21"/>
          <w:szCs w:val="21"/>
          <w:shd w:val="clear" w:color="auto" w:fill="FFFFFF"/>
        </w:rPr>
        <w:t xml:space="preserve">, satisfactory financial responsibility and other elements. Failure to perform on past City projects may also be considered in determining the responsibility of a </w:t>
      </w:r>
      <w:r w:rsidR="22BF9A95" w:rsidRPr="004270B3">
        <w:rPr>
          <w:rFonts w:ascii="Calibri" w:hAnsi="Calibri" w:cs="Segoe UI"/>
          <w:sz w:val="21"/>
          <w:szCs w:val="21"/>
        </w:rPr>
        <w:t>proposer</w:t>
      </w:r>
      <w:r w:rsidR="003723B0">
        <w:rPr>
          <w:rFonts w:ascii="Calibri" w:hAnsi="Calibri" w:cs="Segoe UI"/>
          <w:sz w:val="21"/>
          <w:szCs w:val="21"/>
        </w:rPr>
        <w:t>.</w:t>
      </w:r>
      <w:r w:rsidRPr="58627AAE">
        <w:rPr>
          <w:rFonts w:ascii="Calibri" w:hAnsi="Calibri" w:cs="Segoe UI"/>
          <w:sz w:val="21"/>
          <w:szCs w:val="21"/>
        </w:rPr>
        <w:t> </w:t>
      </w:r>
    </w:p>
    <w:p w14:paraId="7CDDF3ED" w14:textId="77777777" w:rsidR="004E13B8" w:rsidRPr="004270B3" w:rsidRDefault="004E13B8" w:rsidP="004E13B8">
      <w:pPr>
        <w:jc w:val="both"/>
        <w:textAlignment w:val="baseline"/>
        <w:rPr>
          <w:rFonts w:ascii="Segoe UI" w:hAnsi="Segoe UI" w:cs="Segoe UI"/>
          <w:sz w:val="21"/>
          <w:szCs w:val="21"/>
        </w:rPr>
      </w:pPr>
    </w:p>
    <w:p w14:paraId="69E3D530"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b/>
          <w:bCs/>
          <w:sz w:val="21"/>
          <w:szCs w:val="21"/>
          <w:shd w:val="clear" w:color="auto" w:fill="FFFFFF"/>
        </w:rPr>
        <w:t>Proposal Evaluation</w:t>
      </w:r>
      <w:r w:rsidRPr="004270B3">
        <w:rPr>
          <w:rFonts w:ascii="Calibri" w:hAnsi="Calibri" w:cs="Segoe UI"/>
          <w:b/>
          <w:bCs/>
          <w:sz w:val="21"/>
          <w:szCs w:val="21"/>
        </w:rPr>
        <w:t>  </w:t>
      </w:r>
      <w:r w:rsidRPr="004270B3">
        <w:rPr>
          <w:rFonts w:ascii="Calibri" w:hAnsi="Calibri" w:cs="Segoe UI"/>
          <w:sz w:val="21"/>
          <w:szCs w:val="21"/>
        </w:rPr>
        <w:t> </w:t>
      </w:r>
    </w:p>
    <w:p w14:paraId="647689A6" w14:textId="355C962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sz w:val="21"/>
          <w:szCs w:val="21"/>
        </w:rPr>
        <w:t xml:space="preserve">An evaluation team, comprised of community members and </w:t>
      </w:r>
      <w:r w:rsidR="003723B0">
        <w:rPr>
          <w:rFonts w:ascii="Calibri" w:hAnsi="Calibri" w:cs="Segoe UI"/>
          <w:sz w:val="21"/>
          <w:szCs w:val="21"/>
        </w:rPr>
        <w:t>pub</w:t>
      </w:r>
      <w:r w:rsidRPr="004270B3">
        <w:rPr>
          <w:rFonts w:ascii="Calibri" w:hAnsi="Calibri" w:cs="Segoe UI"/>
          <w:sz w:val="21"/>
          <w:szCs w:val="21"/>
        </w:rPr>
        <w:t>l</w:t>
      </w:r>
      <w:r w:rsidR="003723B0">
        <w:rPr>
          <w:rFonts w:ascii="Calibri" w:hAnsi="Calibri" w:cs="Segoe UI"/>
          <w:sz w:val="21"/>
          <w:szCs w:val="21"/>
        </w:rPr>
        <w:t>ic agency</w:t>
      </w:r>
      <w:r w:rsidRPr="004270B3">
        <w:rPr>
          <w:rFonts w:ascii="Calibri" w:hAnsi="Calibri" w:cs="Segoe UI"/>
          <w:sz w:val="21"/>
          <w:szCs w:val="21"/>
        </w:rPr>
        <w:t xml:space="preserve"> employees, will evaluate proposals using the criteria below. Responses will be evaluated, scored and ranked. </w:t>
      </w:r>
    </w:p>
    <w:p w14:paraId="328B7EC5"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sz w:val="21"/>
          <w:szCs w:val="21"/>
        </w:rPr>
        <w:t> </w:t>
      </w:r>
    </w:p>
    <w:p w14:paraId="2C8B20C3" w14:textId="77777777" w:rsidR="004E13B8" w:rsidRPr="004270B3" w:rsidRDefault="004E13B8" w:rsidP="004E13B8">
      <w:pPr>
        <w:jc w:val="both"/>
        <w:textAlignment w:val="baseline"/>
        <w:rPr>
          <w:rFonts w:ascii="Segoe UI" w:hAnsi="Segoe UI" w:cs="Segoe UI"/>
          <w:sz w:val="21"/>
          <w:szCs w:val="21"/>
        </w:rPr>
      </w:pPr>
      <w:r w:rsidRPr="522E3A24">
        <w:rPr>
          <w:rFonts w:ascii="Calibri" w:hAnsi="Calibri" w:cs="Segoe UI"/>
          <w:b/>
          <w:bCs/>
          <w:sz w:val="21"/>
          <w:szCs w:val="21"/>
        </w:rPr>
        <w:t>Evaluation Criteria:</w:t>
      </w:r>
      <w:r w:rsidRPr="522E3A24">
        <w:rPr>
          <w:rFonts w:ascii="Calibri" w:hAnsi="Calibri" w:cs="Segoe UI"/>
          <w:sz w:val="21"/>
          <w:szCs w:val="21"/>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400"/>
      </w:tblGrid>
      <w:tr w:rsidR="004E13B8" w:rsidRPr="004270B3" w14:paraId="525ACA22" w14:textId="77777777" w:rsidTr="59DFEBB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74A078" w14:textId="77777777" w:rsidR="004E13B8" w:rsidRPr="004270B3" w:rsidRDefault="004E13B8" w:rsidP="00810A5A">
            <w:pPr>
              <w:jc w:val="both"/>
              <w:textAlignment w:val="baseline"/>
              <w:rPr>
                <w:sz w:val="21"/>
                <w:szCs w:val="21"/>
              </w:rPr>
            </w:pPr>
            <w:r w:rsidRPr="004270B3">
              <w:rPr>
                <w:rFonts w:ascii="Calibri" w:hAnsi="Calibri"/>
                <w:sz w:val="21"/>
                <w:szCs w:val="21"/>
              </w:rPr>
              <w:t>Agency Capacity and Organization </w:t>
            </w:r>
          </w:p>
        </w:tc>
        <w:tc>
          <w:tcPr>
            <w:tcW w:w="2400" w:type="dxa"/>
            <w:tcBorders>
              <w:top w:val="single" w:sz="6" w:space="0" w:color="auto"/>
              <w:left w:val="nil"/>
              <w:bottom w:val="single" w:sz="6" w:space="0" w:color="auto"/>
              <w:right w:val="single" w:sz="6" w:space="0" w:color="auto"/>
            </w:tcBorders>
            <w:shd w:val="clear" w:color="auto" w:fill="FFFFFF" w:themeFill="background1"/>
            <w:hideMark/>
          </w:tcPr>
          <w:p w14:paraId="453D0E4F" w14:textId="3D0D004F" w:rsidR="004E13B8" w:rsidRPr="004270B3" w:rsidRDefault="2FF1B21F" w:rsidP="00810A5A">
            <w:pPr>
              <w:jc w:val="both"/>
              <w:textAlignment w:val="baseline"/>
              <w:rPr>
                <w:sz w:val="21"/>
                <w:szCs w:val="21"/>
              </w:rPr>
            </w:pPr>
            <w:r w:rsidRPr="59DFEBB8">
              <w:rPr>
                <w:rFonts w:ascii="Calibri" w:hAnsi="Calibri"/>
                <w:sz w:val="21"/>
                <w:szCs w:val="21"/>
              </w:rPr>
              <w:t>1</w:t>
            </w:r>
            <w:r w:rsidR="00507E91">
              <w:rPr>
                <w:rFonts w:ascii="Calibri" w:hAnsi="Calibri"/>
                <w:sz w:val="21"/>
                <w:szCs w:val="21"/>
              </w:rPr>
              <w:t>5</w:t>
            </w:r>
          </w:p>
        </w:tc>
      </w:tr>
      <w:tr w:rsidR="004E13B8" w:rsidRPr="004270B3" w14:paraId="171BF608" w14:textId="77777777" w:rsidTr="59DFEBB8">
        <w:tc>
          <w:tcPr>
            <w:tcW w:w="4515" w:type="dxa"/>
            <w:tcBorders>
              <w:top w:val="nil"/>
              <w:left w:val="single" w:sz="6" w:space="0" w:color="auto"/>
              <w:bottom w:val="single" w:sz="6" w:space="0" w:color="auto"/>
              <w:right w:val="single" w:sz="6" w:space="0" w:color="auto"/>
            </w:tcBorders>
            <w:shd w:val="clear" w:color="auto" w:fill="FFFFFF" w:themeFill="background1"/>
            <w:hideMark/>
          </w:tcPr>
          <w:p w14:paraId="0009679A" w14:textId="77777777" w:rsidR="004E13B8" w:rsidRPr="004270B3" w:rsidRDefault="004E13B8" w:rsidP="00810A5A">
            <w:pPr>
              <w:jc w:val="both"/>
              <w:textAlignment w:val="baseline"/>
              <w:rPr>
                <w:sz w:val="21"/>
                <w:szCs w:val="21"/>
              </w:rPr>
            </w:pPr>
            <w:r w:rsidRPr="004270B3">
              <w:rPr>
                <w:rFonts w:ascii="Calibri" w:hAnsi="Calibri"/>
                <w:sz w:val="21"/>
                <w:szCs w:val="21"/>
              </w:rPr>
              <w:t>Agency Experience </w:t>
            </w:r>
          </w:p>
        </w:tc>
        <w:tc>
          <w:tcPr>
            <w:tcW w:w="2400" w:type="dxa"/>
            <w:tcBorders>
              <w:top w:val="nil"/>
              <w:left w:val="nil"/>
              <w:bottom w:val="single" w:sz="6" w:space="0" w:color="auto"/>
              <w:right w:val="single" w:sz="6" w:space="0" w:color="auto"/>
            </w:tcBorders>
            <w:shd w:val="clear" w:color="auto" w:fill="FFFFFF" w:themeFill="background1"/>
            <w:hideMark/>
          </w:tcPr>
          <w:p w14:paraId="03D82BFB" w14:textId="3D86B71D" w:rsidR="004E13B8" w:rsidRPr="004270B3" w:rsidRDefault="03C2221C" w:rsidP="00810A5A">
            <w:pPr>
              <w:jc w:val="both"/>
              <w:textAlignment w:val="baseline"/>
              <w:rPr>
                <w:sz w:val="21"/>
                <w:szCs w:val="21"/>
              </w:rPr>
            </w:pPr>
            <w:r w:rsidRPr="59DFEBB8">
              <w:rPr>
                <w:rFonts w:ascii="Calibri" w:hAnsi="Calibri"/>
                <w:sz w:val="21"/>
                <w:szCs w:val="21"/>
              </w:rPr>
              <w:t>1</w:t>
            </w:r>
            <w:r w:rsidR="4C1E3370" w:rsidRPr="59DFEBB8">
              <w:rPr>
                <w:rFonts w:ascii="Calibri" w:hAnsi="Calibri"/>
                <w:sz w:val="21"/>
                <w:szCs w:val="21"/>
              </w:rPr>
              <w:t>5</w:t>
            </w:r>
            <w:r w:rsidR="004E13B8" w:rsidRPr="004270B3">
              <w:rPr>
                <w:rFonts w:ascii="Calibri" w:hAnsi="Calibri"/>
                <w:sz w:val="21"/>
                <w:szCs w:val="21"/>
              </w:rPr>
              <w:t> </w:t>
            </w:r>
          </w:p>
        </w:tc>
      </w:tr>
      <w:tr w:rsidR="004E13B8" w:rsidRPr="004270B3" w14:paraId="2B3775B1" w14:textId="77777777" w:rsidTr="59DFEBB8">
        <w:tc>
          <w:tcPr>
            <w:tcW w:w="4515" w:type="dxa"/>
            <w:tcBorders>
              <w:top w:val="nil"/>
              <w:left w:val="single" w:sz="6" w:space="0" w:color="auto"/>
              <w:bottom w:val="single" w:sz="6" w:space="0" w:color="auto"/>
              <w:right w:val="single" w:sz="6" w:space="0" w:color="auto"/>
            </w:tcBorders>
            <w:shd w:val="clear" w:color="auto" w:fill="FFFFFF" w:themeFill="background1"/>
            <w:hideMark/>
          </w:tcPr>
          <w:p w14:paraId="26BA5ABB" w14:textId="77777777" w:rsidR="004E13B8" w:rsidRPr="004270B3" w:rsidRDefault="004E13B8" w:rsidP="00810A5A">
            <w:pPr>
              <w:jc w:val="both"/>
              <w:textAlignment w:val="baseline"/>
              <w:rPr>
                <w:sz w:val="21"/>
                <w:szCs w:val="21"/>
              </w:rPr>
            </w:pPr>
            <w:r w:rsidRPr="004270B3">
              <w:rPr>
                <w:rFonts w:ascii="Calibri" w:hAnsi="Calibri"/>
                <w:sz w:val="21"/>
                <w:szCs w:val="21"/>
              </w:rPr>
              <w:t>Agency Proposal and Application </w:t>
            </w:r>
          </w:p>
        </w:tc>
        <w:tc>
          <w:tcPr>
            <w:tcW w:w="2400" w:type="dxa"/>
            <w:tcBorders>
              <w:top w:val="nil"/>
              <w:left w:val="nil"/>
              <w:bottom w:val="single" w:sz="6" w:space="0" w:color="auto"/>
              <w:right w:val="single" w:sz="6" w:space="0" w:color="auto"/>
            </w:tcBorders>
            <w:shd w:val="clear" w:color="auto" w:fill="FFFFFF" w:themeFill="background1"/>
            <w:hideMark/>
          </w:tcPr>
          <w:p w14:paraId="563786B3" w14:textId="2FD3E9B3" w:rsidR="004E13B8" w:rsidRPr="004270B3" w:rsidRDefault="4C1E3370" w:rsidP="00810A5A">
            <w:pPr>
              <w:jc w:val="both"/>
              <w:textAlignment w:val="baseline"/>
              <w:rPr>
                <w:sz w:val="21"/>
                <w:szCs w:val="21"/>
              </w:rPr>
            </w:pPr>
            <w:r w:rsidRPr="59DFEBB8">
              <w:rPr>
                <w:rFonts w:ascii="Calibri" w:hAnsi="Calibri"/>
                <w:sz w:val="21"/>
                <w:szCs w:val="21"/>
              </w:rPr>
              <w:t>3</w:t>
            </w:r>
            <w:r w:rsidR="1F1C53F8" w:rsidRPr="59DFEBB8">
              <w:rPr>
                <w:rFonts w:ascii="Calibri" w:hAnsi="Calibri"/>
                <w:sz w:val="21"/>
                <w:szCs w:val="21"/>
              </w:rPr>
              <w:t>5</w:t>
            </w:r>
            <w:r w:rsidR="004E13B8" w:rsidRPr="004270B3">
              <w:rPr>
                <w:rFonts w:ascii="Calibri" w:hAnsi="Calibri"/>
                <w:sz w:val="21"/>
                <w:szCs w:val="21"/>
              </w:rPr>
              <w:t> </w:t>
            </w:r>
          </w:p>
        </w:tc>
      </w:tr>
      <w:tr w:rsidR="004E13B8" w:rsidRPr="004270B3" w14:paraId="56F19A87" w14:textId="77777777" w:rsidTr="59DFEBB8">
        <w:tc>
          <w:tcPr>
            <w:tcW w:w="4515" w:type="dxa"/>
            <w:tcBorders>
              <w:top w:val="nil"/>
              <w:left w:val="single" w:sz="6" w:space="0" w:color="auto"/>
              <w:bottom w:val="single" w:sz="6" w:space="0" w:color="auto"/>
              <w:right w:val="single" w:sz="6" w:space="0" w:color="auto"/>
            </w:tcBorders>
            <w:shd w:val="clear" w:color="auto" w:fill="FFFFFF" w:themeFill="background1"/>
            <w:hideMark/>
          </w:tcPr>
          <w:p w14:paraId="09AADA06" w14:textId="77777777" w:rsidR="004E13B8" w:rsidRPr="004270B3" w:rsidRDefault="004E13B8" w:rsidP="00810A5A">
            <w:pPr>
              <w:jc w:val="both"/>
              <w:textAlignment w:val="baseline"/>
              <w:rPr>
                <w:sz w:val="21"/>
                <w:szCs w:val="21"/>
              </w:rPr>
            </w:pPr>
            <w:r w:rsidRPr="004270B3">
              <w:rPr>
                <w:rFonts w:ascii="Calibri" w:hAnsi="Calibri"/>
                <w:sz w:val="21"/>
                <w:szCs w:val="21"/>
              </w:rPr>
              <w:t>Cultural Competency </w:t>
            </w:r>
          </w:p>
        </w:tc>
        <w:tc>
          <w:tcPr>
            <w:tcW w:w="2400" w:type="dxa"/>
            <w:tcBorders>
              <w:top w:val="nil"/>
              <w:left w:val="nil"/>
              <w:bottom w:val="single" w:sz="6" w:space="0" w:color="auto"/>
              <w:right w:val="single" w:sz="6" w:space="0" w:color="auto"/>
            </w:tcBorders>
            <w:shd w:val="clear" w:color="auto" w:fill="FFFFFF" w:themeFill="background1"/>
            <w:hideMark/>
          </w:tcPr>
          <w:p w14:paraId="7A7AE008" w14:textId="7B0D940E" w:rsidR="004E13B8" w:rsidRPr="004270B3" w:rsidRDefault="7FB56DA9" w:rsidP="00810A5A">
            <w:pPr>
              <w:jc w:val="both"/>
              <w:textAlignment w:val="baseline"/>
              <w:rPr>
                <w:rFonts w:ascii="Calibri" w:hAnsi="Calibri"/>
                <w:sz w:val="21"/>
                <w:szCs w:val="21"/>
              </w:rPr>
            </w:pPr>
            <w:r w:rsidRPr="59DFEBB8">
              <w:rPr>
                <w:rFonts w:ascii="Calibri" w:hAnsi="Calibri"/>
                <w:sz w:val="21"/>
                <w:szCs w:val="21"/>
              </w:rPr>
              <w:t>20</w:t>
            </w:r>
            <w:r w:rsidR="004E13B8" w:rsidRPr="004270B3">
              <w:rPr>
                <w:rFonts w:ascii="Calibri" w:hAnsi="Calibri"/>
                <w:sz w:val="21"/>
                <w:szCs w:val="21"/>
              </w:rPr>
              <w:t> </w:t>
            </w:r>
          </w:p>
        </w:tc>
      </w:tr>
      <w:tr w:rsidR="004E13B8" w:rsidRPr="004270B3" w14:paraId="76F6D300" w14:textId="77777777" w:rsidTr="59DFEBB8">
        <w:tc>
          <w:tcPr>
            <w:tcW w:w="4515" w:type="dxa"/>
            <w:tcBorders>
              <w:top w:val="nil"/>
              <w:left w:val="single" w:sz="6" w:space="0" w:color="auto"/>
              <w:bottom w:val="single" w:sz="6" w:space="0" w:color="auto"/>
              <w:right w:val="single" w:sz="6" w:space="0" w:color="auto"/>
            </w:tcBorders>
            <w:shd w:val="clear" w:color="auto" w:fill="FFFFFF" w:themeFill="background1"/>
            <w:hideMark/>
          </w:tcPr>
          <w:p w14:paraId="0DC1FE32" w14:textId="5A4DFAB8" w:rsidR="004E13B8" w:rsidRPr="004270B3" w:rsidRDefault="004E13B8" w:rsidP="00810A5A">
            <w:pPr>
              <w:jc w:val="both"/>
              <w:textAlignment w:val="baseline"/>
              <w:rPr>
                <w:sz w:val="21"/>
                <w:szCs w:val="21"/>
              </w:rPr>
            </w:pPr>
            <w:r w:rsidRPr="004270B3">
              <w:rPr>
                <w:rFonts w:ascii="Calibri" w:hAnsi="Calibri"/>
                <w:sz w:val="21"/>
                <w:szCs w:val="21"/>
              </w:rPr>
              <w:t xml:space="preserve">Proposal </w:t>
            </w:r>
            <w:r w:rsidR="17A0BF10" w:rsidRPr="59DFEBB8">
              <w:rPr>
                <w:rFonts w:ascii="Calibri" w:hAnsi="Calibri"/>
                <w:sz w:val="21"/>
                <w:szCs w:val="21"/>
              </w:rPr>
              <w:t>Work Plan</w:t>
            </w:r>
            <w:r w:rsidRPr="004270B3">
              <w:rPr>
                <w:rFonts w:ascii="Calibri" w:hAnsi="Calibri"/>
                <w:sz w:val="21"/>
                <w:szCs w:val="21"/>
              </w:rPr>
              <w:t xml:space="preserve"> &amp; Budget </w:t>
            </w:r>
          </w:p>
        </w:tc>
        <w:tc>
          <w:tcPr>
            <w:tcW w:w="2400" w:type="dxa"/>
            <w:tcBorders>
              <w:top w:val="nil"/>
              <w:left w:val="nil"/>
              <w:bottom w:val="single" w:sz="6" w:space="0" w:color="auto"/>
              <w:right w:val="single" w:sz="6" w:space="0" w:color="auto"/>
            </w:tcBorders>
            <w:shd w:val="clear" w:color="auto" w:fill="FFFFFF" w:themeFill="background1"/>
            <w:hideMark/>
          </w:tcPr>
          <w:p w14:paraId="66416CC6" w14:textId="1C41D771" w:rsidR="004E13B8" w:rsidRPr="00507E91" w:rsidRDefault="00507E91" w:rsidP="00810A5A">
            <w:pPr>
              <w:jc w:val="both"/>
              <w:textAlignment w:val="baseline"/>
              <w:rPr>
                <w:rFonts w:ascii="Calibri" w:hAnsi="Calibri"/>
                <w:sz w:val="21"/>
                <w:szCs w:val="21"/>
              </w:rPr>
            </w:pPr>
            <w:r w:rsidRPr="00507E91">
              <w:rPr>
                <w:rFonts w:ascii="Calibri" w:hAnsi="Calibri"/>
                <w:sz w:val="21"/>
                <w:szCs w:val="21"/>
              </w:rPr>
              <w:t>15</w:t>
            </w:r>
          </w:p>
        </w:tc>
      </w:tr>
      <w:tr w:rsidR="004E13B8" w:rsidRPr="004270B3" w14:paraId="584FFB28" w14:textId="77777777" w:rsidTr="59DFEBB8">
        <w:tc>
          <w:tcPr>
            <w:tcW w:w="4515" w:type="dxa"/>
            <w:tcBorders>
              <w:top w:val="nil"/>
              <w:left w:val="single" w:sz="6" w:space="0" w:color="auto"/>
              <w:bottom w:val="single" w:sz="6" w:space="0" w:color="auto"/>
              <w:right w:val="single" w:sz="6" w:space="0" w:color="auto"/>
            </w:tcBorders>
            <w:shd w:val="clear" w:color="auto" w:fill="FFFFFF" w:themeFill="background1"/>
            <w:hideMark/>
          </w:tcPr>
          <w:p w14:paraId="7609967E" w14:textId="77777777" w:rsidR="004E13B8" w:rsidRPr="004270B3" w:rsidRDefault="004E13B8" w:rsidP="00810A5A">
            <w:pPr>
              <w:jc w:val="both"/>
              <w:textAlignment w:val="baseline"/>
              <w:rPr>
                <w:sz w:val="21"/>
                <w:szCs w:val="21"/>
              </w:rPr>
            </w:pPr>
            <w:r w:rsidRPr="004270B3">
              <w:rPr>
                <w:rFonts w:ascii="Calibri" w:hAnsi="Calibri"/>
                <w:b/>
                <w:bCs/>
                <w:sz w:val="21"/>
                <w:szCs w:val="21"/>
              </w:rPr>
              <w:t>Total Points</w:t>
            </w:r>
            <w:r w:rsidRPr="004270B3">
              <w:rPr>
                <w:rFonts w:ascii="Calibri" w:hAnsi="Calibri"/>
                <w:sz w:val="21"/>
                <w:szCs w:val="21"/>
              </w:rPr>
              <w:t> </w:t>
            </w:r>
          </w:p>
        </w:tc>
        <w:tc>
          <w:tcPr>
            <w:tcW w:w="2400" w:type="dxa"/>
            <w:tcBorders>
              <w:top w:val="nil"/>
              <w:left w:val="nil"/>
              <w:bottom w:val="single" w:sz="6" w:space="0" w:color="auto"/>
              <w:right w:val="single" w:sz="6" w:space="0" w:color="auto"/>
            </w:tcBorders>
            <w:shd w:val="clear" w:color="auto" w:fill="FFFFFF" w:themeFill="background1"/>
            <w:hideMark/>
          </w:tcPr>
          <w:p w14:paraId="68DF4466" w14:textId="77777777" w:rsidR="004E13B8" w:rsidRPr="004270B3" w:rsidRDefault="004E13B8" w:rsidP="00810A5A">
            <w:pPr>
              <w:jc w:val="both"/>
              <w:textAlignment w:val="baseline"/>
              <w:rPr>
                <w:sz w:val="21"/>
                <w:szCs w:val="21"/>
              </w:rPr>
            </w:pPr>
            <w:r w:rsidRPr="004270B3">
              <w:rPr>
                <w:rFonts w:ascii="Calibri" w:hAnsi="Calibri"/>
                <w:b/>
                <w:bCs/>
                <w:sz w:val="21"/>
                <w:szCs w:val="21"/>
              </w:rPr>
              <w:t>100</w:t>
            </w:r>
            <w:r w:rsidRPr="004270B3">
              <w:rPr>
                <w:rFonts w:ascii="Calibri" w:hAnsi="Calibri"/>
                <w:sz w:val="21"/>
                <w:szCs w:val="21"/>
              </w:rPr>
              <w:t> </w:t>
            </w:r>
          </w:p>
        </w:tc>
      </w:tr>
    </w:tbl>
    <w:p w14:paraId="0F632246"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sz w:val="21"/>
          <w:szCs w:val="21"/>
        </w:rPr>
        <w:t> </w:t>
      </w:r>
    </w:p>
    <w:p w14:paraId="69268AC1"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b/>
          <w:bCs/>
          <w:sz w:val="21"/>
          <w:szCs w:val="21"/>
        </w:rPr>
        <w:t>Virtual Interviews </w:t>
      </w:r>
      <w:r w:rsidRPr="004270B3">
        <w:rPr>
          <w:rFonts w:ascii="Calibri" w:hAnsi="Calibri" w:cs="Segoe UI"/>
          <w:sz w:val="21"/>
          <w:szCs w:val="21"/>
        </w:rPr>
        <w:t> </w:t>
      </w:r>
    </w:p>
    <w:p w14:paraId="7E6D5F5D" w14:textId="35F8CCC7" w:rsidR="004E13B8" w:rsidRPr="004270B3" w:rsidRDefault="004E13B8" w:rsidP="004E13B8">
      <w:pPr>
        <w:jc w:val="both"/>
        <w:textAlignment w:val="baseline"/>
        <w:rPr>
          <w:rFonts w:ascii="Segoe UI" w:hAnsi="Segoe UI" w:cs="Segoe UI"/>
          <w:sz w:val="21"/>
          <w:szCs w:val="21"/>
        </w:rPr>
      </w:pPr>
      <w:r w:rsidRPr="7164A84F">
        <w:rPr>
          <w:rFonts w:ascii="Calibri" w:hAnsi="Calibri" w:cs="Segoe UI"/>
          <w:sz w:val="21"/>
          <w:szCs w:val="21"/>
        </w:rPr>
        <w:t xml:space="preserve">After the proposal evaluation, the evaluation team may decide to interview the top ranked </w:t>
      </w:r>
      <w:r w:rsidR="22BF9A95" w:rsidRPr="7164A84F">
        <w:rPr>
          <w:rFonts w:ascii="Calibri" w:hAnsi="Calibri" w:cs="Segoe UI"/>
          <w:sz w:val="21"/>
          <w:szCs w:val="21"/>
        </w:rPr>
        <w:t>proposer</w:t>
      </w:r>
      <w:r w:rsidRPr="7164A84F">
        <w:rPr>
          <w:rFonts w:ascii="Calibri" w:hAnsi="Calibri" w:cs="Segoe UI"/>
          <w:sz w:val="21"/>
          <w:szCs w:val="21"/>
        </w:rPr>
        <w:t>s.</w:t>
      </w:r>
      <w:r w:rsidR="19E18CD2" w:rsidRPr="5A335AF7">
        <w:rPr>
          <w:rFonts w:ascii="Calibri" w:hAnsi="Calibri" w:cs="Segoe UI"/>
          <w:sz w:val="21"/>
          <w:szCs w:val="21"/>
        </w:rPr>
        <w:t xml:space="preserve"> </w:t>
      </w:r>
      <w:r w:rsidR="22BF9A95" w:rsidRPr="5A335AF7">
        <w:rPr>
          <w:rFonts w:ascii="Calibri" w:hAnsi="Calibri" w:cs="Segoe UI"/>
          <w:sz w:val="21"/>
          <w:szCs w:val="21"/>
        </w:rPr>
        <w:t>Proposer</w:t>
      </w:r>
      <w:r w:rsidR="70DCBAFE" w:rsidRPr="76D74303">
        <w:rPr>
          <w:rFonts w:ascii="Calibri" w:hAnsi="Calibri" w:cs="Segoe UI"/>
          <w:sz w:val="21"/>
          <w:szCs w:val="21"/>
        </w:rPr>
        <w:t>(s)</w:t>
      </w:r>
      <w:r w:rsidRPr="7164A84F">
        <w:rPr>
          <w:rFonts w:ascii="Calibri" w:hAnsi="Calibri" w:cs="Segoe UI"/>
          <w:sz w:val="21"/>
          <w:szCs w:val="21"/>
        </w:rPr>
        <w:t xml:space="preserve"> invited to interview are to only bring the key personnel named in the proposal.</w:t>
      </w:r>
      <w:r w:rsidRPr="7164A84F">
        <w:rPr>
          <w:rFonts w:ascii="Calibri" w:hAnsi="Calibri" w:cs="Segoe UI"/>
          <w:b/>
          <w:bCs/>
          <w:sz w:val="21"/>
          <w:szCs w:val="21"/>
        </w:rPr>
        <w:t> </w:t>
      </w:r>
      <w:r w:rsidRPr="7164A84F">
        <w:rPr>
          <w:rFonts w:ascii="Calibri" w:hAnsi="Calibri" w:cs="Segoe UI"/>
          <w:sz w:val="21"/>
          <w:szCs w:val="21"/>
        </w:rPr>
        <w:t>If interviews are conducted, they will be worth 20 additional points.  </w:t>
      </w:r>
    </w:p>
    <w:p w14:paraId="44F067F9"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sz w:val="21"/>
          <w:szCs w:val="21"/>
        </w:rPr>
        <w:t> </w:t>
      </w:r>
    </w:p>
    <w:p w14:paraId="55D19898" w14:textId="77777777" w:rsidR="004E13B8" w:rsidRPr="004270B3" w:rsidRDefault="004E13B8" w:rsidP="004E13B8">
      <w:pPr>
        <w:jc w:val="both"/>
        <w:textAlignment w:val="baseline"/>
        <w:rPr>
          <w:rFonts w:ascii="Segoe UI" w:hAnsi="Segoe UI" w:cs="Segoe UI"/>
          <w:b/>
          <w:bCs/>
          <w:sz w:val="21"/>
          <w:szCs w:val="21"/>
        </w:rPr>
      </w:pPr>
      <w:r w:rsidRPr="004270B3">
        <w:rPr>
          <w:rFonts w:ascii="Calibri" w:hAnsi="Calibri" w:cs="Segoe UI"/>
          <w:b/>
          <w:bCs/>
          <w:sz w:val="21"/>
          <w:szCs w:val="21"/>
        </w:rPr>
        <w:t>Selection</w:t>
      </w:r>
      <w:r w:rsidRPr="004270B3">
        <w:rPr>
          <w:rFonts w:ascii="Calibri" w:hAnsi="Calibri" w:cs="Segoe UI"/>
          <w:b/>
          <w:bCs/>
          <w:color w:val="31849B"/>
          <w:sz w:val="21"/>
          <w:szCs w:val="21"/>
        </w:rPr>
        <w:t> </w:t>
      </w:r>
    </w:p>
    <w:p w14:paraId="64D7D097" w14:textId="6120C144" w:rsidR="004E13B8" w:rsidRPr="004270B3" w:rsidRDefault="004E13B8" w:rsidP="004E13B8">
      <w:pPr>
        <w:jc w:val="both"/>
        <w:textAlignment w:val="baseline"/>
        <w:rPr>
          <w:rFonts w:ascii="Calibri" w:hAnsi="Calibri" w:cs="Segoe UI"/>
          <w:sz w:val="21"/>
          <w:szCs w:val="21"/>
        </w:rPr>
      </w:pPr>
      <w:r w:rsidRPr="7164A84F">
        <w:rPr>
          <w:rFonts w:ascii="Calibri" w:hAnsi="Calibri" w:cs="Segoe UI"/>
          <w:sz w:val="21"/>
          <w:szCs w:val="21"/>
        </w:rPr>
        <w:t xml:space="preserve">The City shall select the highest ranked </w:t>
      </w:r>
      <w:r w:rsidR="22BF9A95" w:rsidRPr="7164A84F">
        <w:rPr>
          <w:rFonts w:ascii="Calibri" w:hAnsi="Calibri" w:cs="Segoe UI"/>
          <w:sz w:val="21"/>
          <w:szCs w:val="21"/>
        </w:rPr>
        <w:t>proposer</w:t>
      </w:r>
      <w:r w:rsidRPr="7164A84F">
        <w:rPr>
          <w:rFonts w:ascii="Calibri" w:hAnsi="Calibri" w:cs="Segoe UI"/>
          <w:sz w:val="21"/>
          <w:szCs w:val="21"/>
        </w:rPr>
        <w:t>(s) for award. The City reserves the right to make a final selection based on the</w:t>
      </w:r>
      <w:r w:rsidR="20E96117" w:rsidRPr="7164A84F">
        <w:rPr>
          <w:rFonts w:ascii="Calibri" w:hAnsi="Calibri" w:cs="Segoe UI"/>
          <w:sz w:val="21"/>
          <w:szCs w:val="21"/>
        </w:rPr>
        <w:t xml:space="preserve"> results of</w:t>
      </w:r>
      <w:r w:rsidRPr="7164A84F">
        <w:rPr>
          <w:rFonts w:ascii="Calibri" w:hAnsi="Calibri" w:cs="Segoe UI"/>
          <w:sz w:val="21"/>
          <w:szCs w:val="21"/>
        </w:rPr>
        <w:t xml:space="preserve"> proposal </w:t>
      </w:r>
      <w:r w:rsidR="0B4E1AA5" w:rsidRPr="7164A84F">
        <w:rPr>
          <w:rFonts w:ascii="Calibri" w:hAnsi="Calibri" w:cs="Segoe UI"/>
          <w:sz w:val="21"/>
          <w:szCs w:val="21"/>
        </w:rPr>
        <w:t xml:space="preserve">evaluations </w:t>
      </w:r>
      <w:r w:rsidRPr="7164A84F">
        <w:rPr>
          <w:rFonts w:ascii="Calibri" w:hAnsi="Calibri" w:cs="Segoe UI"/>
          <w:sz w:val="21"/>
          <w:szCs w:val="21"/>
        </w:rPr>
        <w:t>and interview</w:t>
      </w:r>
      <w:r w:rsidR="213BA8AD" w:rsidRPr="7164A84F">
        <w:rPr>
          <w:rFonts w:ascii="Calibri" w:hAnsi="Calibri" w:cs="Segoe UI"/>
          <w:sz w:val="21"/>
          <w:szCs w:val="21"/>
        </w:rPr>
        <w:t>s</w:t>
      </w:r>
      <w:r w:rsidRPr="7164A84F">
        <w:rPr>
          <w:rFonts w:ascii="Calibri" w:hAnsi="Calibri" w:cs="Segoe UI"/>
          <w:sz w:val="21"/>
          <w:szCs w:val="21"/>
        </w:rPr>
        <w:t xml:space="preserve"> (if applicable)</w:t>
      </w:r>
      <w:r w:rsidR="5FAC42E9" w:rsidRPr="7164A84F">
        <w:rPr>
          <w:rFonts w:ascii="Calibri" w:hAnsi="Calibri" w:cs="Segoe UI"/>
          <w:sz w:val="21"/>
          <w:szCs w:val="21"/>
        </w:rPr>
        <w:t>.</w:t>
      </w:r>
      <w:r w:rsidRPr="7164A84F">
        <w:rPr>
          <w:rFonts w:ascii="Calibri" w:hAnsi="Calibri" w:cs="Segoe UI"/>
          <w:sz w:val="21"/>
          <w:szCs w:val="21"/>
        </w:rPr>
        <w:t xml:space="preserve"> </w:t>
      </w:r>
    </w:p>
    <w:p w14:paraId="466A14BC"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sz w:val="21"/>
          <w:szCs w:val="21"/>
        </w:rPr>
        <w:t> </w:t>
      </w:r>
    </w:p>
    <w:p w14:paraId="6EAA4F01" w14:textId="77777777" w:rsidR="004E13B8" w:rsidRPr="004270B3" w:rsidRDefault="004E13B8" w:rsidP="004E13B8">
      <w:pPr>
        <w:jc w:val="both"/>
        <w:textAlignment w:val="baseline"/>
        <w:rPr>
          <w:rFonts w:ascii="Segoe UI" w:hAnsi="Segoe UI" w:cs="Segoe UI"/>
          <w:sz w:val="21"/>
          <w:szCs w:val="21"/>
        </w:rPr>
      </w:pPr>
      <w:r w:rsidRPr="004270B3">
        <w:rPr>
          <w:rFonts w:ascii="Calibri" w:hAnsi="Calibri" w:cs="Segoe UI"/>
          <w:b/>
          <w:bCs/>
          <w:sz w:val="21"/>
          <w:szCs w:val="21"/>
        </w:rPr>
        <w:t>Contract Negotiations</w:t>
      </w:r>
      <w:r w:rsidRPr="004270B3">
        <w:rPr>
          <w:rFonts w:ascii="Calibri" w:hAnsi="Calibri" w:cs="Segoe UI"/>
          <w:sz w:val="21"/>
          <w:szCs w:val="21"/>
        </w:rPr>
        <w:t> </w:t>
      </w:r>
    </w:p>
    <w:p w14:paraId="10871F7A" w14:textId="4FB0D44B" w:rsidR="283F2BA1" w:rsidRDefault="004E13B8" w:rsidP="00C45974">
      <w:pPr>
        <w:jc w:val="both"/>
        <w:textAlignment w:val="baseline"/>
        <w:rPr>
          <w:rFonts w:ascii="Segoe UI" w:hAnsi="Segoe UI" w:cs="Segoe UI"/>
          <w:sz w:val="21"/>
          <w:szCs w:val="21"/>
        </w:rPr>
      </w:pPr>
      <w:r w:rsidRPr="522E3A24">
        <w:rPr>
          <w:rFonts w:ascii="Calibri" w:hAnsi="Calibri" w:cs="Segoe UI"/>
          <w:sz w:val="21"/>
          <w:szCs w:val="21"/>
        </w:rPr>
        <w:t>The City may negotiate elements of the proposal as required to best meet the needs of the City, with the apparent awardee</w:t>
      </w:r>
      <w:r w:rsidR="1C768AC4" w:rsidRPr="522E3A24">
        <w:rPr>
          <w:rFonts w:ascii="Calibri" w:hAnsi="Calibri" w:cs="Segoe UI"/>
          <w:sz w:val="21"/>
          <w:szCs w:val="21"/>
        </w:rPr>
        <w:t>(s)</w:t>
      </w:r>
      <w:r w:rsidRPr="522E3A24">
        <w:rPr>
          <w:rFonts w:ascii="Calibri" w:hAnsi="Calibri" w:cs="Segoe UI"/>
          <w:sz w:val="21"/>
          <w:szCs w:val="21"/>
        </w:rPr>
        <w:t>. The City may negotiate any aspect of the proposal or the solicitation. The City does not intend to negotiate the base contract</w:t>
      </w:r>
      <w:r w:rsidR="00EE4835" w:rsidRPr="522E3A24">
        <w:rPr>
          <w:rFonts w:ascii="Calibri" w:hAnsi="Calibri" w:cs="Segoe UI"/>
          <w:sz w:val="21"/>
          <w:szCs w:val="21"/>
        </w:rPr>
        <w:t xml:space="preserve"> (see </w:t>
      </w:r>
      <w:r w:rsidR="00253D72">
        <w:rPr>
          <w:rFonts w:ascii="Calibri" w:hAnsi="Calibri" w:cs="Segoe UI"/>
          <w:sz w:val="21"/>
          <w:szCs w:val="21"/>
        </w:rPr>
        <w:t>page</w:t>
      </w:r>
      <w:r w:rsidR="00EE4835" w:rsidRPr="522E3A24">
        <w:rPr>
          <w:rFonts w:ascii="Calibri" w:hAnsi="Calibri" w:cs="Segoe UI"/>
          <w:sz w:val="21"/>
          <w:szCs w:val="21"/>
        </w:rPr>
        <w:t xml:space="preserve"> 16, section 11.3</w:t>
      </w:r>
      <w:r w:rsidR="00253D72">
        <w:rPr>
          <w:rFonts w:ascii="Calibri" w:hAnsi="Calibri" w:cs="Segoe UI"/>
          <w:sz w:val="21"/>
          <w:szCs w:val="21"/>
        </w:rPr>
        <w:t>7</w:t>
      </w:r>
      <w:r w:rsidR="00EE4835" w:rsidRPr="522E3A24">
        <w:rPr>
          <w:rFonts w:ascii="Calibri" w:hAnsi="Calibri" w:cs="Segoe UI"/>
          <w:sz w:val="21"/>
          <w:szCs w:val="21"/>
        </w:rPr>
        <w:t>)</w:t>
      </w:r>
      <w:r w:rsidR="00C45974" w:rsidRPr="522E3A24">
        <w:rPr>
          <w:rFonts w:ascii="Segoe UI" w:hAnsi="Segoe UI" w:cs="Segoe UI"/>
          <w:sz w:val="21"/>
          <w:szCs w:val="21"/>
        </w:rPr>
        <w:t>.</w:t>
      </w:r>
    </w:p>
    <w:p w14:paraId="7F4C98E6" w14:textId="77777777" w:rsidR="00FC5A50" w:rsidRPr="00C45974" w:rsidRDefault="00FC5A50" w:rsidP="00C45974">
      <w:pPr>
        <w:jc w:val="both"/>
        <w:textAlignment w:val="baseline"/>
        <w:rPr>
          <w:rFonts w:ascii="Segoe UI" w:hAnsi="Segoe UI" w:cs="Segoe UI"/>
          <w:sz w:val="21"/>
          <w:szCs w:val="21"/>
        </w:rPr>
      </w:pPr>
    </w:p>
    <w:p w14:paraId="002DE891" w14:textId="1EC0C5EF" w:rsidR="38546C02" w:rsidRPr="00D213AD" w:rsidRDefault="00D213AD" w:rsidP="00D213AD">
      <w:pPr>
        <w:pStyle w:val="Heading1"/>
        <w:shd w:val="clear" w:color="auto" w:fill="E5DFEC" w:themeFill="accent4" w:themeFillTint="33"/>
        <w:spacing w:after="120"/>
        <w:ind w:left="720"/>
        <w:jc w:val="center"/>
        <w:rPr>
          <w:rFonts w:ascii="Calibri" w:hAnsi="Calibri" w:cs="Calibri"/>
          <w:color w:val="31849B" w:themeColor="accent5" w:themeShade="BF"/>
          <w:sz w:val="28"/>
          <w:szCs w:val="28"/>
        </w:rPr>
      </w:pPr>
      <w:r>
        <w:rPr>
          <w:rFonts w:ascii="Calibri" w:hAnsi="Calibri" w:cs="Calibri"/>
          <w:color w:val="31849B" w:themeColor="accent5" w:themeShade="BF"/>
          <w:sz w:val="28"/>
          <w:szCs w:val="28"/>
        </w:rPr>
        <w:lastRenderedPageBreak/>
        <w:t xml:space="preserve">X. </w:t>
      </w:r>
      <w:r w:rsidR="38546C02" w:rsidRPr="00D213AD">
        <w:rPr>
          <w:rFonts w:ascii="Calibri" w:hAnsi="Calibri" w:cs="Calibri"/>
          <w:color w:val="31849B" w:themeColor="accent5" w:themeShade="BF"/>
          <w:sz w:val="28"/>
          <w:szCs w:val="28"/>
        </w:rPr>
        <w:t>Award and Contract Execution</w:t>
      </w:r>
    </w:p>
    <w:p w14:paraId="31BA4332" w14:textId="332D076B" w:rsidR="38546C02" w:rsidRPr="0019527C" w:rsidRDefault="38546C02" w:rsidP="283F2BA1">
      <w:pPr>
        <w:jc w:val="both"/>
        <w:rPr>
          <w:rFonts w:ascii="Calibri" w:hAnsi="Calibri" w:cs="Calibri"/>
          <w:sz w:val="21"/>
          <w:szCs w:val="21"/>
        </w:rPr>
      </w:pPr>
      <w:r w:rsidRPr="7164A84F">
        <w:rPr>
          <w:rFonts w:ascii="Calibri" w:hAnsi="Calibri" w:cs="Calibri"/>
          <w:sz w:val="21"/>
          <w:szCs w:val="21"/>
        </w:rPr>
        <w:t xml:space="preserve">The </w:t>
      </w:r>
      <w:r w:rsidR="00D213AD" w:rsidRPr="7164A84F">
        <w:rPr>
          <w:rFonts w:ascii="Calibri" w:hAnsi="Calibri" w:cs="Calibri"/>
          <w:sz w:val="21"/>
          <w:szCs w:val="21"/>
        </w:rPr>
        <w:t>RFP coordinator</w:t>
      </w:r>
      <w:r w:rsidRPr="7164A84F">
        <w:rPr>
          <w:rFonts w:ascii="Calibri" w:hAnsi="Calibri" w:cs="Calibri"/>
          <w:sz w:val="21"/>
          <w:szCs w:val="21"/>
        </w:rPr>
        <w:t xml:space="preserve"> will </w:t>
      </w:r>
      <w:r w:rsidR="00D213AD" w:rsidRPr="7164A84F">
        <w:rPr>
          <w:rFonts w:ascii="Calibri" w:hAnsi="Calibri" w:cs="Calibri"/>
          <w:sz w:val="21"/>
          <w:szCs w:val="21"/>
        </w:rPr>
        <w:t xml:space="preserve">provide </w:t>
      </w:r>
      <w:r w:rsidRPr="7164A84F">
        <w:rPr>
          <w:rFonts w:ascii="Calibri" w:hAnsi="Calibri" w:cs="Calibri"/>
          <w:sz w:val="21"/>
          <w:szCs w:val="21"/>
        </w:rPr>
        <w:t>noti</w:t>
      </w:r>
      <w:r w:rsidR="00D213AD" w:rsidRPr="7164A84F">
        <w:rPr>
          <w:rFonts w:ascii="Calibri" w:hAnsi="Calibri" w:cs="Calibri"/>
          <w:sz w:val="21"/>
          <w:szCs w:val="21"/>
        </w:rPr>
        <w:t>ce</w:t>
      </w:r>
      <w:r w:rsidRPr="7164A84F">
        <w:rPr>
          <w:rFonts w:ascii="Calibri" w:hAnsi="Calibri" w:cs="Calibri"/>
          <w:sz w:val="21"/>
          <w:szCs w:val="21"/>
        </w:rPr>
        <w:t xml:space="preserve"> of award </w:t>
      </w:r>
      <w:r w:rsidR="00D213AD" w:rsidRPr="7164A84F">
        <w:rPr>
          <w:rFonts w:ascii="Calibri" w:hAnsi="Calibri" w:cs="Calibri"/>
          <w:sz w:val="21"/>
          <w:szCs w:val="21"/>
        </w:rPr>
        <w:t xml:space="preserve">status </w:t>
      </w:r>
      <w:r w:rsidRPr="7164A84F">
        <w:rPr>
          <w:rFonts w:ascii="Calibri" w:hAnsi="Calibri" w:cs="Calibri"/>
          <w:sz w:val="21"/>
          <w:szCs w:val="21"/>
        </w:rPr>
        <w:t xml:space="preserve">to all </w:t>
      </w:r>
      <w:r w:rsidR="22BF9A95" w:rsidRPr="7164A84F">
        <w:rPr>
          <w:rFonts w:ascii="Calibri" w:hAnsi="Calibri" w:cs="Calibri"/>
          <w:sz w:val="21"/>
          <w:szCs w:val="21"/>
        </w:rPr>
        <w:t>proposer</w:t>
      </w:r>
      <w:r w:rsidR="00D213AD" w:rsidRPr="7164A84F">
        <w:rPr>
          <w:rFonts w:ascii="Calibri" w:hAnsi="Calibri" w:cs="Calibri"/>
          <w:sz w:val="21"/>
          <w:szCs w:val="21"/>
        </w:rPr>
        <w:t xml:space="preserve">s </w:t>
      </w:r>
      <w:r w:rsidRPr="7164A84F">
        <w:rPr>
          <w:rFonts w:ascii="Calibri" w:hAnsi="Calibri" w:cs="Calibri"/>
          <w:sz w:val="21"/>
          <w:szCs w:val="21"/>
        </w:rPr>
        <w:t xml:space="preserve">responding to the </w:t>
      </w:r>
      <w:r w:rsidR="00D213AD" w:rsidRPr="7164A84F">
        <w:rPr>
          <w:rFonts w:ascii="Calibri" w:hAnsi="Calibri" w:cs="Calibri"/>
          <w:sz w:val="21"/>
          <w:szCs w:val="21"/>
        </w:rPr>
        <w:t>RFP.</w:t>
      </w:r>
    </w:p>
    <w:p w14:paraId="70B056FD" w14:textId="25DCDD3B" w:rsidR="00D213AD" w:rsidRPr="0019527C" w:rsidRDefault="00D213AD" w:rsidP="00D213AD">
      <w:pPr>
        <w:jc w:val="both"/>
        <w:rPr>
          <w:rFonts w:ascii="Calibri" w:hAnsi="Calibri" w:cs="Calibri"/>
          <w:sz w:val="21"/>
          <w:szCs w:val="21"/>
        </w:rPr>
      </w:pPr>
    </w:p>
    <w:p w14:paraId="5316CC09" w14:textId="173D451A" w:rsidR="00D213AD" w:rsidRPr="0019527C" w:rsidRDefault="00D213AD" w:rsidP="00D213AD">
      <w:pPr>
        <w:jc w:val="both"/>
        <w:rPr>
          <w:rFonts w:ascii="Calibri" w:hAnsi="Calibri" w:cs="Calibri"/>
          <w:b/>
          <w:bCs/>
          <w:sz w:val="21"/>
          <w:szCs w:val="21"/>
        </w:rPr>
      </w:pPr>
      <w:r w:rsidRPr="0019527C">
        <w:rPr>
          <w:rFonts w:ascii="Calibri" w:hAnsi="Calibri" w:cs="Calibri"/>
          <w:b/>
          <w:bCs/>
          <w:sz w:val="21"/>
          <w:szCs w:val="21"/>
        </w:rPr>
        <w:t>Instructions for the Apparent Awardee(s)</w:t>
      </w:r>
    </w:p>
    <w:p w14:paraId="2C9E6823" w14:textId="18C3CD69" w:rsidR="00D213AD" w:rsidRPr="0019527C" w:rsidRDefault="00D213AD" w:rsidP="00D213AD">
      <w:pPr>
        <w:jc w:val="both"/>
        <w:rPr>
          <w:rFonts w:ascii="Calibri" w:hAnsi="Calibri" w:cs="Calibri"/>
          <w:sz w:val="21"/>
          <w:szCs w:val="21"/>
        </w:rPr>
      </w:pPr>
      <w:r w:rsidRPr="0019527C">
        <w:rPr>
          <w:rFonts w:ascii="Calibri" w:hAnsi="Calibri" w:cs="Calibri"/>
          <w:sz w:val="21"/>
          <w:szCs w:val="21"/>
        </w:rPr>
        <w:t>The Apparent Awardee(s)</w:t>
      </w:r>
      <w:r w:rsidRPr="0019527C">
        <w:rPr>
          <w:rFonts w:ascii="Calibri" w:hAnsi="Calibri" w:cs="Calibri"/>
          <w:b/>
          <w:bCs/>
          <w:sz w:val="21"/>
          <w:szCs w:val="21"/>
        </w:rPr>
        <w:t xml:space="preserve"> </w:t>
      </w:r>
      <w:r w:rsidRPr="0019527C">
        <w:rPr>
          <w:rFonts w:ascii="Calibri" w:hAnsi="Calibri" w:cs="Calibri"/>
          <w:sz w:val="21"/>
          <w:szCs w:val="21"/>
        </w:rPr>
        <w:t xml:space="preserve">will receive an Intent to Award Letter from the RFP Contact after award decisions are made by the City.  The Letter will include instructions for final submittals due prior to execution of the contract.  </w:t>
      </w:r>
    </w:p>
    <w:p w14:paraId="540DCBA6" w14:textId="77777777" w:rsidR="00D213AD" w:rsidRPr="0019527C" w:rsidRDefault="00D213AD" w:rsidP="00D213AD">
      <w:pPr>
        <w:jc w:val="both"/>
        <w:rPr>
          <w:rFonts w:ascii="Calibri" w:hAnsi="Calibri" w:cs="Calibri"/>
          <w:sz w:val="21"/>
          <w:szCs w:val="21"/>
        </w:rPr>
      </w:pPr>
    </w:p>
    <w:p w14:paraId="251FE166" w14:textId="0BE8E0CE" w:rsidR="00D213AD" w:rsidRPr="0019527C" w:rsidRDefault="00D213AD" w:rsidP="00D213AD">
      <w:pPr>
        <w:jc w:val="both"/>
        <w:rPr>
          <w:rFonts w:ascii="Calibri" w:hAnsi="Calibri" w:cs="Calibri"/>
          <w:sz w:val="21"/>
          <w:szCs w:val="21"/>
        </w:rPr>
      </w:pPr>
      <w:r w:rsidRPr="0019527C">
        <w:rPr>
          <w:rFonts w:ascii="Calibri" w:hAnsi="Calibri" w:cs="Calibri"/>
          <w:sz w:val="21"/>
          <w:szCs w:val="21"/>
        </w:rPr>
        <w:t>Once the City has finalized and issued the contract for signature, the awarded Consultant(s) must execute the contract and provide all requested documents within ten (10) business days. This includes attaining a Seattle Business License, payment of associated taxes due, and providing proof of insurance. If the awarded Consultant(s) fails to execute the contract with all documents within the ten (10) day time frame, the City may cancel the award and proceed to the next ranked awardee, or cancel or reissue this solicitation.  Cancellation of an award for failure to execute the Contract as attached may disqualify the awardee from future RFPs for this same work.</w:t>
      </w:r>
    </w:p>
    <w:p w14:paraId="42B30BC1" w14:textId="50AAFB5B" w:rsidR="00D213AD" w:rsidRPr="0093155D" w:rsidRDefault="00D213AD" w:rsidP="0093155D">
      <w:pPr>
        <w:pStyle w:val="Heading1"/>
        <w:shd w:val="clear" w:color="auto" w:fill="E5DFEC" w:themeFill="accent4" w:themeFillTint="33"/>
        <w:spacing w:after="120"/>
        <w:ind w:left="720"/>
        <w:jc w:val="center"/>
        <w:rPr>
          <w:rFonts w:ascii="Calibri" w:hAnsi="Calibri" w:cs="Calibri"/>
          <w:color w:val="31849B" w:themeColor="accent5" w:themeShade="BF"/>
          <w:sz w:val="28"/>
          <w:szCs w:val="28"/>
        </w:rPr>
      </w:pPr>
      <w:r>
        <w:rPr>
          <w:rFonts w:ascii="Calibri" w:hAnsi="Calibri" w:cs="Calibri"/>
          <w:color w:val="31849B" w:themeColor="accent5" w:themeShade="BF"/>
          <w:sz w:val="28"/>
          <w:szCs w:val="28"/>
        </w:rPr>
        <w:t xml:space="preserve">XI. </w:t>
      </w:r>
      <w:r w:rsidR="00AC1BE7">
        <w:rPr>
          <w:rFonts w:ascii="Calibri" w:hAnsi="Calibri" w:cs="Calibri"/>
          <w:color w:val="31849B" w:themeColor="accent5" w:themeShade="BF"/>
          <w:sz w:val="28"/>
          <w:szCs w:val="28"/>
        </w:rPr>
        <w:t>General Instructions and Requirements</w:t>
      </w:r>
    </w:p>
    <w:p w14:paraId="6A62E3E9" w14:textId="0675D453" w:rsidR="00413F34" w:rsidRPr="00B818F3" w:rsidRDefault="0093155D" w:rsidP="0093155D">
      <w:pPr>
        <w:pStyle w:val="BodyText2"/>
        <w:spacing w:line="240" w:lineRule="auto"/>
        <w:rPr>
          <w:rFonts w:ascii="Calibri" w:hAnsi="Calibri" w:cs="Segoe UI"/>
          <w:b/>
          <w:bCs/>
          <w:sz w:val="21"/>
          <w:szCs w:val="21"/>
        </w:rPr>
      </w:pPr>
      <w:bookmarkStart w:id="21" w:name="_Hlk55458086"/>
      <w:r w:rsidRPr="0019527C">
        <w:rPr>
          <w:rFonts w:ascii="Calibri" w:hAnsi="Calibri" w:cs="Calibri"/>
          <w:b/>
          <w:bCs/>
          <w:sz w:val="21"/>
          <w:szCs w:val="21"/>
        </w:rPr>
        <w:t>This section details City instructions and requirements for submittal</w:t>
      </w:r>
      <w:r w:rsidR="008C26E8">
        <w:rPr>
          <w:rFonts w:ascii="Calibri" w:hAnsi="Calibri" w:cs="Calibri"/>
          <w:b/>
          <w:bCs/>
          <w:sz w:val="21"/>
          <w:szCs w:val="21"/>
        </w:rPr>
        <w:t xml:space="preserve"> and contracts</w:t>
      </w:r>
      <w:r w:rsidRPr="0019527C">
        <w:rPr>
          <w:rFonts w:ascii="Calibri" w:hAnsi="Calibri" w:cs="Calibri"/>
          <w:b/>
          <w:bCs/>
          <w:sz w:val="21"/>
          <w:szCs w:val="21"/>
        </w:rPr>
        <w:t>. The City reserves the right in its sole discretion to reject</w:t>
      </w:r>
      <w:r w:rsidR="008C26E8">
        <w:rPr>
          <w:rFonts w:ascii="Calibri" w:hAnsi="Calibri" w:cs="Calibri"/>
          <w:b/>
          <w:bCs/>
          <w:sz w:val="21"/>
          <w:szCs w:val="21"/>
        </w:rPr>
        <w:t xml:space="preserve"> or terminate</w:t>
      </w:r>
      <w:r w:rsidRPr="0019527C">
        <w:rPr>
          <w:rFonts w:ascii="Calibri" w:hAnsi="Calibri" w:cs="Calibri"/>
          <w:b/>
          <w:bCs/>
          <w:sz w:val="21"/>
          <w:szCs w:val="21"/>
        </w:rPr>
        <w:t xml:space="preserve"> any proposal </w:t>
      </w:r>
      <w:r w:rsidR="008C26E8">
        <w:rPr>
          <w:rFonts w:ascii="Calibri" w:hAnsi="Calibri" w:cs="Calibri"/>
          <w:b/>
          <w:bCs/>
          <w:sz w:val="21"/>
          <w:szCs w:val="21"/>
        </w:rPr>
        <w:t xml:space="preserve">or contract </w:t>
      </w:r>
      <w:r w:rsidRPr="0019527C">
        <w:rPr>
          <w:rFonts w:ascii="Calibri" w:hAnsi="Calibri" w:cs="Calibri"/>
          <w:b/>
          <w:bCs/>
          <w:sz w:val="21"/>
          <w:szCs w:val="21"/>
        </w:rPr>
        <w:t>that fails to comply.</w:t>
      </w:r>
      <w:r w:rsidR="00CE129A">
        <w:rPr>
          <w:rFonts w:ascii="Calibri" w:hAnsi="Calibri" w:cs="Calibri"/>
          <w:b/>
          <w:bCs/>
          <w:sz w:val="21"/>
          <w:szCs w:val="21"/>
        </w:rPr>
        <w:t xml:space="preserve"> </w:t>
      </w:r>
    </w:p>
    <w:p w14:paraId="5CE6BC1E" w14:textId="101EE2F6" w:rsidR="0093155D" w:rsidRPr="0019527C" w:rsidRDefault="0093155D" w:rsidP="0093155D">
      <w:pPr>
        <w:tabs>
          <w:tab w:val="left" w:pos="-720"/>
        </w:tabs>
        <w:suppressAutoHyphens/>
        <w:rPr>
          <w:rFonts w:ascii="Calibri" w:hAnsi="Calibri" w:cs="Calibri"/>
          <w:b/>
          <w:sz w:val="21"/>
          <w:szCs w:val="21"/>
        </w:rPr>
      </w:pPr>
      <w:bookmarkStart w:id="22" w:name="_Hlk55458052"/>
      <w:bookmarkEnd w:id="21"/>
      <w:r w:rsidRPr="0019527C">
        <w:rPr>
          <w:rFonts w:ascii="Calibri" w:hAnsi="Calibri" w:cs="Calibri"/>
          <w:b/>
          <w:sz w:val="21"/>
          <w:szCs w:val="21"/>
        </w:rPr>
        <w:t>11.1 Registration into the Online Business Directory</w:t>
      </w:r>
    </w:p>
    <w:p w14:paraId="72A80FE1" w14:textId="5DF01677" w:rsidR="0093155D" w:rsidRPr="0019527C" w:rsidRDefault="0093155D" w:rsidP="522E3A24">
      <w:pPr>
        <w:tabs>
          <w:tab w:val="left" w:pos="-720"/>
        </w:tabs>
        <w:suppressAutoHyphens/>
        <w:rPr>
          <w:rFonts w:ascii="Calibri" w:hAnsi="Calibri" w:cs="Calibri"/>
          <w:sz w:val="21"/>
          <w:szCs w:val="21"/>
        </w:rPr>
      </w:pPr>
      <w:r w:rsidRPr="522E3A24">
        <w:rPr>
          <w:rFonts w:ascii="Calibri" w:hAnsi="Calibri" w:cs="Calibri"/>
          <w:sz w:val="21"/>
          <w:szCs w:val="21"/>
        </w:rPr>
        <w:t xml:space="preserve">If you have not previously done so, register at: </w:t>
      </w:r>
      <w:hyperlink r:id="rId38">
        <w:r w:rsidRPr="00703CBF">
          <w:rPr>
            <w:rStyle w:val="Hyperlink"/>
            <w:rFonts w:ascii="Calibri" w:hAnsi="Calibri" w:cs="Calibri"/>
            <w:sz w:val="21"/>
            <w:szCs w:val="21"/>
          </w:rPr>
          <w:t>http://www.seattle.gov/obd</w:t>
        </w:r>
      </w:hyperlink>
      <w:r w:rsidR="00703CBF">
        <w:rPr>
          <w:rFonts w:ascii="Calibri" w:hAnsi="Calibri" w:cs="Calibri"/>
          <w:sz w:val="21"/>
          <w:szCs w:val="21"/>
        </w:rPr>
        <w:t xml:space="preserve">. </w:t>
      </w:r>
      <w:r w:rsidRPr="522E3A24">
        <w:rPr>
          <w:rFonts w:ascii="Calibri" w:hAnsi="Calibri" w:cs="Calibri"/>
          <w:sz w:val="21"/>
          <w:szCs w:val="21"/>
        </w:rPr>
        <w:t xml:space="preserve">The City expects all firms to register. Women- and minority- owned firms are asked to self-identify (see section </w:t>
      </w:r>
      <w:r w:rsidR="002C3E94">
        <w:rPr>
          <w:rFonts w:ascii="Calibri" w:hAnsi="Calibri" w:cs="Calibri"/>
          <w:sz w:val="21"/>
          <w:szCs w:val="21"/>
        </w:rPr>
        <w:t>11</w:t>
      </w:r>
      <w:r w:rsidRPr="522E3A24">
        <w:rPr>
          <w:rFonts w:ascii="Calibri" w:hAnsi="Calibri" w:cs="Calibri"/>
          <w:sz w:val="21"/>
          <w:szCs w:val="21"/>
        </w:rPr>
        <w:t>.2</w:t>
      </w:r>
      <w:r w:rsidR="002C3E94">
        <w:rPr>
          <w:rFonts w:ascii="Calibri" w:hAnsi="Calibri" w:cs="Calibri"/>
          <w:sz w:val="21"/>
          <w:szCs w:val="21"/>
        </w:rPr>
        <w:t>1</w:t>
      </w:r>
      <w:r w:rsidRPr="522E3A24">
        <w:rPr>
          <w:rFonts w:ascii="Calibri" w:hAnsi="Calibri" w:cs="Calibri"/>
          <w:sz w:val="21"/>
          <w:szCs w:val="21"/>
        </w:rPr>
        <w:t xml:space="preserve">). For assistance, call </w:t>
      </w:r>
      <w:r w:rsidR="7EA50045" w:rsidRPr="002C3E94">
        <w:rPr>
          <w:rFonts w:ascii="Calibri" w:eastAsia="Segoe UI" w:hAnsi="Calibri" w:cs="Segoe UI"/>
          <w:color w:val="333333"/>
          <w:sz w:val="21"/>
          <w:szCs w:val="21"/>
        </w:rPr>
        <w:t>Kjell Elmer</w:t>
      </w:r>
      <w:r w:rsidRPr="522E3A24">
        <w:rPr>
          <w:rFonts w:ascii="Calibri" w:hAnsi="Calibri" w:cs="Calibri"/>
          <w:sz w:val="21"/>
          <w:szCs w:val="21"/>
        </w:rPr>
        <w:t xml:space="preserve"> at 206-</w:t>
      </w:r>
      <w:r w:rsidR="2281FD61" w:rsidRPr="522E3A24">
        <w:rPr>
          <w:rFonts w:ascii="Calibri" w:hAnsi="Calibri" w:cs="Calibri"/>
          <w:sz w:val="21"/>
          <w:szCs w:val="21"/>
        </w:rPr>
        <w:t>727</w:t>
      </w:r>
      <w:r w:rsidR="751F69EE" w:rsidRPr="522E3A24">
        <w:rPr>
          <w:rFonts w:ascii="Calibri" w:hAnsi="Calibri" w:cs="Calibri"/>
          <w:sz w:val="21"/>
          <w:szCs w:val="21"/>
        </w:rPr>
        <w:t>-</w:t>
      </w:r>
      <w:r w:rsidRPr="522E3A24">
        <w:rPr>
          <w:rFonts w:ascii="Calibri" w:hAnsi="Calibri" w:cs="Calibri"/>
          <w:sz w:val="21"/>
          <w:szCs w:val="21"/>
        </w:rPr>
        <w:t>8</w:t>
      </w:r>
      <w:r w:rsidR="66875EED" w:rsidRPr="522E3A24">
        <w:rPr>
          <w:rFonts w:ascii="Calibri" w:hAnsi="Calibri" w:cs="Calibri"/>
          <w:sz w:val="21"/>
          <w:szCs w:val="21"/>
        </w:rPr>
        <w:t>677</w:t>
      </w:r>
      <w:r w:rsidRPr="522E3A24">
        <w:rPr>
          <w:rFonts w:ascii="Calibri" w:hAnsi="Calibri" w:cs="Calibri"/>
          <w:sz w:val="21"/>
          <w:szCs w:val="21"/>
        </w:rPr>
        <w:t xml:space="preserve">.  </w:t>
      </w:r>
    </w:p>
    <w:p w14:paraId="3110DE3D" w14:textId="40A328F7" w:rsidR="0093155D" w:rsidRPr="0019527C" w:rsidRDefault="0093155D" w:rsidP="0093155D">
      <w:pPr>
        <w:pStyle w:val="Heading2"/>
        <w:keepLines/>
        <w:tabs>
          <w:tab w:val="left" w:pos="-1440"/>
          <w:tab w:val="left" w:pos="576"/>
          <w:tab w:val="left" w:pos="1080"/>
        </w:tabs>
        <w:ind w:left="576" w:hanging="576"/>
        <w:jc w:val="both"/>
        <w:rPr>
          <w:rFonts w:ascii="Calibri" w:hAnsi="Calibri" w:cs="Calibri"/>
          <w:i w:val="0"/>
          <w:iCs w:val="0"/>
          <w:sz w:val="21"/>
          <w:szCs w:val="21"/>
        </w:rPr>
      </w:pPr>
      <w:r w:rsidRPr="0019527C">
        <w:rPr>
          <w:rFonts w:ascii="Calibri" w:hAnsi="Calibri" w:cs="Calibri"/>
          <w:i w:val="0"/>
          <w:iCs w:val="0"/>
          <w:sz w:val="21"/>
          <w:szCs w:val="21"/>
        </w:rPr>
        <w:t>11.2 Changes to the RFP</w:t>
      </w:r>
    </w:p>
    <w:p w14:paraId="6F2AA199" w14:textId="623EA661" w:rsidR="0093155D" w:rsidRPr="0019527C" w:rsidRDefault="0093155D" w:rsidP="0093155D">
      <w:pPr>
        <w:pStyle w:val="BodyText2"/>
        <w:spacing w:line="240" w:lineRule="auto"/>
        <w:jc w:val="both"/>
        <w:rPr>
          <w:rFonts w:ascii="Calibri" w:hAnsi="Calibri" w:cs="Calibri"/>
          <w:sz w:val="21"/>
          <w:szCs w:val="21"/>
        </w:rPr>
      </w:pPr>
      <w:r w:rsidRPr="0019527C">
        <w:rPr>
          <w:rFonts w:ascii="Calibri" w:hAnsi="Calibri" w:cs="Calibri"/>
          <w:sz w:val="21"/>
          <w:szCs w:val="21"/>
        </w:rPr>
        <w:t xml:space="preserve">The City may make changes to this RFP if, in the sole judgment of the City, the change will not compromise the City’s objectives in this solicitation.  Any change to this RFP will be made by formal written addendum issued by the City and shall become part of this RFP.  </w:t>
      </w:r>
    </w:p>
    <w:p w14:paraId="518669CF" w14:textId="77777777" w:rsidR="0093155D" w:rsidRPr="0019527C" w:rsidRDefault="0093155D" w:rsidP="0093155D">
      <w:pPr>
        <w:rPr>
          <w:rFonts w:ascii="Calibri" w:hAnsi="Calibri" w:cs="Calibri"/>
          <w:sz w:val="21"/>
          <w:szCs w:val="21"/>
        </w:rPr>
      </w:pPr>
    </w:p>
    <w:p w14:paraId="2C961486" w14:textId="42632099" w:rsidR="0093155D" w:rsidRPr="0019527C" w:rsidRDefault="0093155D" w:rsidP="0093155D">
      <w:pPr>
        <w:jc w:val="both"/>
        <w:rPr>
          <w:rFonts w:ascii="Calibri" w:hAnsi="Calibri" w:cs="Calibri"/>
          <w:b/>
          <w:sz w:val="21"/>
          <w:szCs w:val="21"/>
        </w:rPr>
      </w:pPr>
      <w:r w:rsidRPr="0019527C">
        <w:rPr>
          <w:rFonts w:ascii="Calibri" w:hAnsi="Calibri" w:cs="Calibri"/>
          <w:b/>
          <w:sz w:val="21"/>
          <w:szCs w:val="21"/>
        </w:rPr>
        <w:t>11.3 Receiving Addenda and/or Question and Answers</w:t>
      </w:r>
    </w:p>
    <w:p w14:paraId="149E28DB" w14:textId="19D6D44A" w:rsidR="0093155D" w:rsidRPr="0019527C" w:rsidRDefault="0093155D" w:rsidP="0093155D">
      <w:pPr>
        <w:jc w:val="both"/>
        <w:rPr>
          <w:rFonts w:ascii="Calibri" w:hAnsi="Calibri" w:cs="Calibri"/>
          <w:sz w:val="21"/>
          <w:szCs w:val="21"/>
        </w:rPr>
      </w:pPr>
      <w:r w:rsidRPr="7164A84F">
        <w:rPr>
          <w:rFonts w:ascii="Calibri" w:hAnsi="Calibri" w:cs="Calibri"/>
          <w:sz w:val="21"/>
          <w:szCs w:val="21"/>
        </w:rPr>
        <w:t xml:space="preserve">It is the obligation and responsibility of the </w:t>
      </w:r>
      <w:r w:rsidR="22BF9A95" w:rsidRPr="7164A84F">
        <w:rPr>
          <w:rFonts w:ascii="Calibri" w:hAnsi="Calibri" w:cs="Calibri"/>
          <w:sz w:val="21"/>
          <w:szCs w:val="21"/>
        </w:rPr>
        <w:t>proposer</w:t>
      </w:r>
      <w:r w:rsidRPr="7164A84F">
        <w:rPr>
          <w:rFonts w:ascii="Calibri" w:hAnsi="Calibri" w:cs="Calibri"/>
          <w:sz w:val="21"/>
          <w:szCs w:val="21"/>
        </w:rPr>
        <w:t xml:space="preserve"> to learn of addenda, responses, or notices issued by the City.  Some third-party services independently post City of Seattle solicitations on their websites. The City does not guarantee that such services have accurately provided all the information published by the City.</w:t>
      </w:r>
    </w:p>
    <w:p w14:paraId="12921AAD" w14:textId="77777777" w:rsidR="0093155D" w:rsidRPr="0019527C" w:rsidRDefault="0093155D" w:rsidP="0093155D">
      <w:pPr>
        <w:jc w:val="both"/>
        <w:rPr>
          <w:rFonts w:ascii="Calibri" w:hAnsi="Calibri" w:cs="Calibri"/>
          <w:sz w:val="21"/>
          <w:szCs w:val="21"/>
        </w:rPr>
      </w:pPr>
    </w:p>
    <w:p w14:paraId="0A160C68" w14:textId="55D24AB1" w:rsidR="0093155D" w:rsidRPr="0019527C" w:rsidRDefault="0093155D" w:rsidP="0093155D">
      <w:pPr>
        <w:jc w:val="both"/>
        <w:rPr>
          <w:rFonts w:ascii="Calibri" w:hAnsi="Calibri" w:cs="Calibri"/>
          <w:sz w:val="21"/>
          <w:szCs w:val="21"/>
        </w:rPr>
      </w:pPr>
      <w:r w:rsidRPr="7164A84F">
        <w:rPr>
          <w:rFonts w:ascii="Calibri" w:hAnsi="Calibri" w:cs="Calibri"/>
          <w:sz w:val="21"/>
          <w:szCs w:val="21"/>
        </w:rPr>
        <w:t xml:space="preserve">All submittals sent to the City may be considered compliant with or without specific confirmation from the </w:t>
      </w:r>
      <w:r w:rsidR="22BF9A95" w:rsidRPr="7164A84F">
        <w:rPr>
          <w:rFonts w:ascii="Calibri" w:hAnsi="Calibri" w:cs="Calibri"/>
          <w:sz w:val="21"/>
          <w:szCs w:val="21"/>
        </w:rPr>
        <w:t>proposer</w:t>
      </w:r>
      <w:r w:rsidRPr="7164A84F">
        <w:rPr>
          <w:rFonts w:ascii="Calibri" w:hAnsi="Calibri" w:cs="Calibri"/>
          <w:sz w:val="21"/>
          <w:szCs w:val="21"/>
        </w:rPr>
        <w:t xml:space="preserve"> that any</w:t>
      </w:r>
      <w:r w:rsidR="003A5598" w:rsidRPr="7164A84F">
        <w:rPr>
          <w:rFonts w:ascii="Calibri" w:hAnsi="Calibri" w:cs="Calibri"/>
          <w:sz w:val="21"/>
          <w:szCs w:val="21"/>
        </w:rPr>
        <w:t>,</w:t>
      </w:r>
      <w:r w:rsidRPr="7164A84F">
        <w:rPr>
          <w:rFonts w:ascii="Calibri" w:hAnsi="Calibri" w:cs="Calibri"/>
          <w:sz w:val="21"/>
          <w:szCs w:val="21"/>
        </w:rPr>
        <w:t xml:space="preserve"> and all addenda was received and incorporated into your response.  However, the RFP Coordinator reserves the right to reject any submittal that does not fully incorporate Addenda that is critical to the project.  </w:t>
      </w:r>
    </w:p>
    <w:p w14:paraId="555CCFBC" w14:textId="77777777" w:rsidR="003A5598" w:rsidRPr="0019527C" w:rsidRDefault="003A5598" w:rsidP="0093155D">
      <w:pPr>
        <w:jc w:val="both"/>
        <w:rPr>
          <w:rFonts w:ascii="Calibri" w:hAnsi="Calibri" w:cs="Calibri"/>
          <w:sz w:val="21"/>
          <w:szCs w:val="21"/>
        </w:rPr>
      </w:pPr>
    </w:p>
    <w:p w14:paraId="18FF83EC" w14:textId="7ED9F82E" w:rsidR="003A5598" w:rsidRPr="0019527C" w:rsidRDefault="003A5598" w:rsidP="7164A84F">
      <w:pPr>
        <w:jc w:val="both"/>
        <w:rPr>
          <w:rFonts w:ascii="Calibri" w:hAnsi="Calibri" w:cs="Calibri"/>
          <w:b/>
          <w:bCs/>
          <w:sz w:val="21"/>
          <w:szCs w:val="21"/>
        </w:rPr>
      </w:pPr>
      <w:r w:rsidRPr="7164A84F">
        <w:rPr>
          <w:rFonts w:ascii="Calibri" w:hAnsi="Calibri" w:cs="Calibri"/>
          <w:b/>
          <w:bCs/>
          <w:sz w:val="21"/>
          <w:szCs w:val="21"/>
        </w:rPr>
        <w:t xml:space="preserve">11.4 </w:t>
      </w:r>
      <w:r w:rsidR="22BF9A95" w:rsidRPr="7164A84F">
        <w:rPr>
          <w:rFonts w:ascii="Calibri" w:hAnsi="Calibri" w:cs="Calibri"/>
          <w:b/>
          <w:bCs/>
          <w:sz w:val="21"/>
          <w:szCs w:val="21"/>
        </w:rPr>
        <w:t>Proposer</w:t>
      </w:r>
      <w:r w:rsidRPr="7164A84F">
        <w:rPr>
          <w:rFonts w:ascii="Calibri" w:hAnsi="Calibri" w:cs="Calibri"/>
          <w:b/>
          <w:bCs/>
          <w:sz w:val="21"/>
          <w:szCs w:val="21"/>
        </w:rPr>
        <w:t xml:space="preserve"> Responsibility to Provide Full Response</w:t>
      </w:r>
    </w:p>
    <w:p w14:paraId="1D74B4A7" w14:textId="191225A7" w:rsidR="003A5598" w:rsidRPr="0019527C" w:rsidRDefault="003A5598" w:rsidP="003A5598">
      <w:pPr>
        <w:jc w:val="both"/>
        <w:rPr>
          <w:rFonts w:ascii="Calibri" w:hAnsi="Calibri" w:cs="Calibri"/>
          <w:sz w:val="21"/>
          <w:szCs w:val="21"/>
        </w:rPr>
      </w:pPr>
      <w:r w:rsidRPr="7164A84F">
        <w:rPr>
          <w:rFonts w:ascii="Calibri" w:hAnsi="Calibri" w:cs="Calibri"/>
          <w:sz w:val="21"/>
          <w:szCs w:val="21"/>
        </w:rPr>
        <w:t xml:space="preserve">It is the </w:t>
      </w:r>
      <w:r w:rsidR="22BF9A95" w:rsidRPr="7164A84F">
        <w:rPr>
          <w:rFonts w:ascii="Calibri" w:hAnsi="Calibri" w:cs="Calibri"/>
          <w:sz w:val="21"/>
          <w:szCs w:val="21"/>
        </w:rPr>
        <w:t>proposer</w:t>
      </w:r>
      <w:r w:rsidRPr="7164A84F">
        <w:rPr>
          <w:rFonts w:ascii="Calibri" w:hAnsi="Calibri" w:cs="Calibri"/>
          <w:sz w:val="21"/>
          <w:szCs w:val="21"/>
        </w:rPr>
        <w:t xml:space="preserve">’s responsibility to respond in a manner that does not require interpretation or clarification by the City.  The </w:t>
      </w:r>
      <w:r w:rsidR="22BF9A95" w:rsidRPr="7164A84F">
        <w:rPr>
          <w:rFonts w:ascii="Calibri" w:hAnsi="Calibri" w:cs="Calibri"/>
          <w:sz w:val="21"/>
          <w:szCs w:val="21"/>
        </w:rPr>
        <w:t>proposer</w:t>
      </w:r>
      <w:r w:rsidRPr="7164A84F">
        <w:rPr>
          <w:rFonts w:ascii="Calibri" w:hAnsi="Calibri" w:cs="Calibri"/>
          <w:sz w:val="21"/>
          <w:szCs w:val="21"/>
        </w:rPr>
        <w:t xml:space="preserve"> is to provide all requested materials, forms and information. The </w:t>
      </w:r>
      <w:r w:rsidR="22BF9A95" w:rsidRPr="7164A84F">
        <w:rPr>
          <w:rFonts w:ascii="Calibri" w:hAnsi="Calibri" w:cs="Calibri"/>
          <w:sz w:val="21"/>
          <w:szCs w:val="21"/>
        </w:rPr>
        <w:t>proposer</w:t>
      </w:r>
      <w:r w:rsidRPr="7164A84F">
        <w:rPr>
          <w:rFonts w:ascii="Calibri" w:hAnsi="Calibri" w:cs="Calibri"/>
          <w:sz w:val="21"/>
          <w:szCs w:val="21"/>
        </w:rPr>
        <w:t xml:space="preserve"> is to ensure the materials submitted properly and accurately reflect the </w:t>
      </w:r>
      <w:r w:rsidR="22BF9A95" w:rsidRPr="7164A84F">
        <w:rPr>
          <w:rFonts w:ascii="Calibri" w:hAnsi="Calibri" w:cs="Calibri"/>
          <w:sz w:val="21"/>
          <w:szCs w:val="21"/>
        </w:rPr>
        <w:t>proposer</w:t>
      </w:r>
      <w:r w:rsidRPr="7164A84F">
        <w:rPr>
          <w:rFonts w:ascii="Calibri" w:hAnsi="Calibri" w:cs="Calibri"/>
          <w:sz w:val="21"/>
          <w:szCs w:val="21"/>
        </w:rPr>
        <w:t xml:space="preserve">’s offering. During scoring and evaluation (prior to interviews if any), the City will rely upon the submitted materials and shall not accept materials from the </w:t>
      </w:r>
      <w:r w:rsidR="22BF9A95" w:rsidRPr="7164A84F">
        <w:rPr>
          <w:rFonts w:ascii="Calibri" w:hAnsi="Calibri" w:cs="Calibri"/>
          <w:sz w:val="21"/>
          <w:szCs w:val="21"/>
        </w:rPr>
        <w:t>proposer</w:t>
      </w:r>
      <w:r w:rsidRPr="7164A84F">
        <w:rPr>
          <w:rFonts w:ascii="Calibri" w:hAnsi="Calibri" w:cs="Calibri"/>
          <w:sz w:val="21"/>
          <w:szCs w:val="21"/>
        </w:rPr>
        <w:t xml:space="preserve"> after the RFP deadline; this does not limit the City’s right to consider additional information (such as references that are not provided by the </w:t>
      </w:r>
      <w:r w:rsidR="22BF9A95" w:rsidRPr="7164A84F">
        <w:rPr>
          <w:rFonts w:ascii="Calibri" w:hAnsi="Calibri" w:cs="Calibri"/>
          <w:sz w:val="21"/>
          <w:szCs w:val="21"/>
        </w:rPr>
        <w:t>proposer</w:t>
      </w:r>
      <w:r w:rsidRPr="7164A84F">
        <w:rPr>
          <w:rFonts w:ascii="Calibri" w:hAnsi="Calibri" w:cs="Calibri"/>
          <w:sz w:val="21"/>
          <w:szCs w:val="21"/>
        </w:rPr>
        <w:t xml:space="preserve"> but are known to the City, or past City experience with the consultant), or to seek clarifications as needed. </w:t>
      </w:r>
    </w:p>
    <w:p w14:paraId="21431BD3" w14:textId="77777777" w:rsidR="003A5598" w:rsidRPr="0019527C" w:rsidRDefault="003A5598" w:rsidP="003A5598">
      <w:pPr>
        <w:jc w:val="both"/>
        <w:rPr>
          <w:rFonts w:ascii="Calibri" w:hAnsi="Calibri" w:cs="Calibri"/>
          <w:sz w:val="21"/>
          <w:szCs w:val="21"/>
        </w:rPr>
      </w:pPr>
    </w:p>
    <w:p w14:paraId="268F2720" w14:textId="54D42F66" w:rsidR="003A5598" w:rsidRPr="0019527C" w:rsidRDefault="00BD5D5B" w:rsidP="003A5598">
      <w:pPr>
        <w:rPr>
          <w:rFonts w:ascii="Calibri" w:hAnsi="Calibri" w:cs="Calibri"/>
          <w:sz w:val="21"/>
          <w:szCs w:val="21"/>
        </w:rPr>
      </w:pPr>
      <w:r w:rsidRPr="0019527C">
        <w:rPr>
          <w:rFonts w:ascii="Calibri" w:hAnsi="Calibri" w:cs="Calibri"/>
          <w:b/>
          <w:sz w:val="21"/>
          <w:szCs w:val="21"/>
        </w:rPr>
        <w:t>11</w:t>
      </w:r>
      <w:r w:rsidR="003A5598" w:rsidRPr="0019527C">
        <w:rPr>
          <w:rFonts w:ascii="Calibri" w:hAnsi="Calibri" w:cs="Calibri"/>
          <w:b/>
          <w:sz w:val="21"/>
          <w:szCs w:val="21"/>
        </w:rPr>
        <w:t>.</w:t>
      </w:r>
      <w:r w:rsidRPr="0019527C">
        <w:rPr>
          <w:rFonts w:ascii="Calibri" w:hAnsi="Calibri" w:cs="Calibri"/>
          <w:b/>
          <w:sz w:val="21"/>
          <w:szCs w:val="21"/>
        </w:rPr>
        <w:t>5</w:t>
      </w:r>
      <w:r w:rsidR="003A5598" w:rsidRPr="0019527C">
        <w:rPr>
          <w:rFonts w:ascii="Calibri" w:hAnsi="Calibri" w:cs="Calibri"/>
          <w:b/>
          <w:sz w:val="21"/>
          <w:szCs w:val="21"/>
        </w:rPr>
        <w:t xml:space="preserve"> Prohibited Contacts</w:t>
      </w:r>
    </w:p>
    <w:p w14:paraId="5CDCB650" w14:textId="3AFEC76F" w:rsidR="003A5598" w:rsidRPr="0019527C" w:rsidRDefault="22BF9A95" w:rsidP="003A5598">
      <w:pPr>
        <w:rPr>
          <w:rFonts w:ascii="Calibri" w:hAnsi="Calibri" w:cs="Calibri"/>
          <w:sz w:val="21"/>
          <w:szCs w:val="21"/>
        </w:rPr>
      </w:pPr>
      <w:r w:rsidRPr="7164A84F">
        <w:rPr>
          <w:rFonts w:ascii="Calibri" w:hAnsi="Calibri" w:cs="Calibri"/>
          <w:sz w:val="21"/>
          <w:szCs w:val="21"/>
        </w:rPr>
        <w:t>Proposer</w:t>
      </w:r>
      <w:r w:rsidR="003A5598" w:rsidRPr="7164A84F">
        <w:rPr>
          <w:rFonts w:ascii="Calibri" w:hAnsi="Calibri" w:cs="Calibri"/>
          <w:sz w:val="21"/>
          <w:szCs w:val="21"/>
        </w:rPr>
        <w:t xml:space="preserve">s shall not interfere in any way to discourage other potential and/or prospective </w:t>
      </w:r>
      <w:r w:rsidRPr="7164A84F">
        <w:rPr>
          <w:rFonts w:ascii="Calibri" w:hAnsi="Calibri" w:cs="Calibri"/>
          <w:sz w:val="21"/>
          <w:szCs w:val="21"/>
        </w:rPr>
        <w:t>proposer</w:t>
      </w:r>
      <w:r w:rsidR="003A5598" w:rsidRPr="7164A84F">
        <w:rPr>
          <w:rFonts w:ascii="Calibri" w:hAnsi="Calibri" w:cs="Calibri"/>
          <w:sz w:val="21"/>
          <w:szCs w:val="21"/>
        </w:rPr>
        <w:t xml:space="preserve">s from proposing or considering a proposal process.  Prohibited contacts includes but is not limited to any contact, whether direct or indirect (i.e. in writing, by phone, email or other, and by the </w:t>
      </w:r>
      <w:r w:rsidRPr="7164A84F">
        <w:rPr>
          <w:rFonts w:ascii="Calibri" w:hAnsi="Calibri" w:cs="Calibri"/>
          <w:sz w:val="21"/>
          <w:szCs w:val="21"/>
        </w:rPr>
        <w:t>proposer</w:t>
      </w:r>
      <w:r w:rsidR="003A5598" w:rsidRPr="7164A84F">
        <w:rPr>
          <w:rFonts w:ascii="Calibri" w:hAnsi="Calibri" w:cs="Calibri"/>
          <w:sz w:val="21"/>
          <w:szCs w:val="21"/>
        </w:rPr>
        <w:t xml:space="preserve"> or another person acting on behalf of the </w:t>
      </w:r>
      <w:r w:rsidRPr="7164A84F">
        <w:rPr>
          <w:rFonts w:ascii="Calibri" w:hAnsi="Calibri" w:cs="Calibri"/>
          <w:sz w:val="21"/>
          <w:szCs w:val="21"/>
        </w:rPr>
        <w:t>proposer</w:t>
      </w:r>
      <w:r w:rsidR="003A5598" w:rsidRPr="7164A84F">
        <w:rPr>
          <w:rFonts w:ascii="Calibri" w:hAnsi="Calibri" w:cs="Calibri"/>
          <w:sz w:val="21"/>
          <w:szCs w:val="21"/>
        </w:rPr>
        <w:t xml:space="preserve">) to a likely firm or individual that may discourage or limit competition.  If such activity is evidenced to the </w:t>
      </w:r>
      <w:r w:rsidR="003A5598" w:rsidRPr="7164A84F">
        <w:rPr>
          <w:rFonts w:ascii="Calibri" w:hAnsi="Calibri" w:cs="Calibri"/>
          <w:sz w:val="21"/>
          <w:szCs w:val="21"/>
        </w:rPr>
        <w:lastRenderedPageBreak/>
        <w:t xml:space="preserve">satisfaction and in sole discretion of the City department, the </w:t>
      </w:r>
      <w:r w:rsidRPr="7164A84F">
        <w:rPr>
          <w:rFonts w:ascii="Calibri" w:hAnsi="Calibri" w:cs="Calibri"/>
          <w:sz w:val="21"/>
          <w:szCs w:val="21"/>
        </w:rPr>
        <w:t>proposer</w:t>
      </w:r>
      <w:r w:rsidR="003A5598" w:rsidRPr="7164A84F">
        <w:rPr>
          <w:rFonts w:ascii="Calibri" w:hAnsi="Calibri" w:cs="Calibri"/>
          <w:sz w:val="21"/>
          <w:szCs w:val="21"/>
        </w:rPr>
        <w:t xml:space="preserve"> that initiates such contacts may be rejected from the process. </w:t>
      </w:r>
    </w:p>
    <w:p w14:paraId="1A4B040A" w14:textId="59948ABB" w:rsidR="003A5598" w:rsidRPr="0019527C" w:rsidRDefault="003A5598" w:rsidP="003A5598">
      <w:pPr>
        <w:pStyle w:val="Heading2"/>
        <w:keepLines/>
        <w:numPr>
          <w:ilvl w:val="1"/>
          <w:numId w:val="0"/>
        </w:numPr>
        <w:tabs>
          <w:tab w:val="left" w:pos="-1440"/>
          <w:tab w:val="left" w:pos="576"/>
          <w:tab w:val="left" w:pos="1080"/>
        </w:tabs>
        <w:ind w:left="216" w:hanging="216"/>
        <w:jc w:val="both"/>
        <w:rPr>
          <w:rFonts w:ascii="Calibri" w:hAnsi="Calibri" w:cs="Calibri"/>
          <w:i w:val="0"/>
          <w:sz w:val="21"/>
          <w:szCs w:val="21"/>
        </w:rPr>
      </w:pPr>
      <w:r w:rsidRPr="0019527C">
        <w:rPr>
          <w:rFonts w:ascii="Calibri" w:hAnsi="Calibri" w:cs="Calibri"/>
          <w:i w:val="0"/>
          <w:sz w:val="21"/>
          <w:szCs w:val="21"/>
        </w:rPr>
        <w:t>11</w:t>
      </w:r>
      <w:r w:rsidR="00BD5D5B" w:rsidRPr="0019527C">
        <w:rPr>
          <w:rFonts w:ascii="Calibri" w:hAnsi="Calibri" w:cs="Calibri"/>
          <w:i w:val="0"/>
          <w:sz w:val="21"/>
          <w:szCs w:val="21"/>
        </w:rPr>
        <w:t>.6</w:t>
      </w:r>
      <w:r w:rsidRPr="0019527C">
        <w:rPr>
          <w:rFonts w:ascii="Calibri" w:hAnsi="Calibri" w:cs="Calibri"/>
          <w:i w:val="0"/>
          <w:sz w:val="21"/>
          <w:szCs w:val="21"/>
        </w:rPr>
        <w:t xml:space="preserve"> License and Business Tax Requirements</w:t>
      </w:r>
    </w:p>
    <w:p w14:paraId="4AE6B977" w14:textId="36CF8A14" w:rsidR="003A5598" w:rsidRPr="0019527C" w:rsidRDefault="5ABFFC12" w:rsidP="003A5598">
      <w:pPr>
        <w:pStyle w:val="BodyText"/>
        <w:jc w:val="both"/>
        <w:rPr>
          <w:rFonts w:ascii="Calibri" w:hAnsi="Calibri" w:cs="Calibri"/>
          <w:spacing w:val="-3"/>
          <w:sz w:val="21"/>
          <w:szCs w:val="21"/>
        </w:rPr>
      </w:pPr>
      <w:r w:rsidRPr="0019527C">
        <w:rPr>
          <w:rFonts w:ascii="Calibri" w:hAnsi="Calibri" w:cs="Calibri"/>
          <w:sz w:val="21"/>
          <w:szCs w:val="21"/>
        </w:rPr>
        <w:t xml:space="preserve">The </w:t>
      </w:r>
      <w:r w:rsidR="00E85E7D" w:rsidRPr="0019527C">
        <w:rPr>
          <w:rFonts w:ascii="Calibri" w:hAnsi="Calibri" w:cs="Calibri"/>
          <w:sz w:val="21"/>
          <w:szCs w:val="21"/>
        </w:rPr>
        <w:t xml:space="preserve">awarded </w:t>
      </w:r>
      <w:r w:rsidRPr="0019527C">
        <w:rPr>
          <w:rFonts w:ascii="Calibri" w:hAnsi="Calibri" w:cs="Calibri"/>
          <w:sz w:val="21"/>
          <w:szCs w:val="21"/>
        </w:rPr>
        <w:t xml:space="preserve">Consultant must meet all applicable licensing requirements immediately after contract award or the City may reject the Consultant. </w:t>
      </w:r>
      <w:r w:rsidRPr="0019527C">
        <w:rPr>
          <w:rFonts w:ascii="Calibri" w:hAnsi="Calibri" w:cs="Calibri"/>
          <w:spacing w:val="-3"/>
          <w:sz w:val="21"/>
          <w:szCs w:val="21"/>
        </w:rPr>
        <w:t xml:space="preserve">Companies must license, report and pay revenue taxes for the Washington State </w:t>
      </w:r>
      <w:r w:rsidR="01B10DD1" w:rsidRPr="0019527C">
        <w:rPr>
          <w:rFonts w:ascii="Calibri" w:hAnsi="Calibri" w:cs="Calibri"/>
          <w:spacing w:val="-3"/>
          <w:sz w:val="21"/>
          <w:szCs w:val="21"/>
        </w:rPr>
        <w:t>B</w:t>
      </w:r>
      <w:r w:rsidRPr="0019527C">
        <w:rPr>
          <w:rFonts w:ascii="Calibri" w:hAnsi="Calibri" w:cs="Calibri"/>
          <w:spacing w:val="-3"/>
          <w:sz w:val="21"/>
          <w:szCs w:val="21"/>
        </w:rPr>
        <w:t xml:space="preserve">usiness License (UBI#) and Seattle Business License, if required by law. Carefully consider those costs before submitting an offer, as the City will not separately pay or reimburse such costs.  </w:t>
      </w:r>
    </w:p>
    <w:p w14:paraId="1065EF29" w14:textId="329B0392" w:rsidR="003A5598" w:rsidRPr="0019527C" w:rsidRDefault="003A5598" w:rsidP="003A5598">
      <w:pPr>
        <w:tabs>
          <w:tab w:val="left" w:pos="-720"/>
        </w:tabs>
        <w:suppressAutoHyphens/>
        <w:jc w:val="both"/>
        <w:rPr>
          <w:rFonts w:ascii="Calibri" w:hAnsi="Calibri" w:cs="Calibri"/>
          <w:b/>
          <w:spacing w:val="-3"/>
          <w:sz w:val="21"/>
          <w:szCs w:val="21"/>
        </w:rPr>
      </w:pPr>
      <w:r w:rsidRPr="0019527C">
        <w:rPr>
          <w:rFonts w:ascii="Calibri" w:hAnsi="Calibri" w:cs="Calibri"/>
          <w:b/>
          <w:spacing w:val="-3"/>
          <w:sz w:val="21"/>
          <w:szCs w:val="21"/>
        </w:rPr>
        <w:t>Seattle Business Licensing and associated taxes</w:t>
      </w:r>
    </w:p>
    <w:p w14:paraId="3194C512" w14:textId="77777777"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If you have a “physical nexus” in the city, you must obtain a Seattle Business license and pay all taxes due before the Contract can be signed.  </w:t>
      </w:r>
    </w:p>
    <w:p w14:paraId="335920D3" w14:textId="59B1C27E"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A “physical nexus” means you have physical presence, such as: a building/facility/employee(s) in Seattle, you make sales trips into Seattle, your own company drives into Seattle for product deliveries, and/or you conduct service work in Seattle (repair, installation, service, maintenance work, on-site consulting, etc</w:t>
      </w:r>
      <w:r w:rsidR="00BD5D5B" w:rsidRPr="0019527C">
        <w:rPr>
          <w:rFonts w:ascii="Calibri" w:hAnsi="Calibri" w:cs="Calibri"/>
          <w:spacing w:val="-3"/>
          <w:sz w:val="21"/>
          <w:szCs w:val="21"/>
        </w:rPr>
        <w:t>.</w:t>
      </w:r>
      <w:r w:rsidRPr="0019527C">
        <w:rPr>
          <w:rFonts w:ascii="Calibri" w:hAnsi="Calibri" w:cs="Calibri"/>
          <w:spacing w:val="-3"/>
          <w:sz w:val="21"/>
          <w:szCs w:val="21"/>
        </w:rPr>
        <w:t xml:space="preserve">). </w:t>
      </w:r>
    </w:p>
    <w:p w14:paraId="7D4D1DF5" w14:textId="620074EF" w:rsidR="003A5598" w:rsidRPr="0019527C" w:rsidRDefault="5ABFFC12"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We provide a Consultant Questionnaire Form in our submittal package items in this RFP, and it will ask you to specify if you have “physical nexus”.</w:t>
      </w:r>
    </w:p>
    <w:p w14:paraId="12834202" w14:textId="77777777"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All costs for any licenses, permits and Seattle Business License taxes owed shall be borne by the Consultant and not charged separately to the City.  </w:t>
      </w:r>
    </w:p>
    <w:p w14:paraId="5087FFE5" w14:textId="77777777"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The apparent successful Consultant(s) must immediately obtain the license and ensure all City taxes are current, unless exempted by City Code due to reasons such as no physical nexus. Failure to do so will cause rejection of the submittal.  </w:t>
      </w:r>
    </w:p>
    <w:p w14:paraId="0C70E4BD" w14:textId="77777777" w:rsidR="003A5598" w:rsidRPr="0019527C" w:rsidRDefault="003A5598" w:rsidP="003A5598">
      <w:pPr>
        <w:numPr>
          <w:ilvl w:val="0"/>
          <w:numId w:val="12"/>
        </w:numPr>
        <w:tabs>
          <w:tab w:val="left" w:pos="-720"/>
        </w:tabs>
        <w:suppressAutoHyphens/>
        <w:jc w:val="both"/>
        <w:rPr>
          <w:rStyle w:val="Hyperlink"/>
          <w:rFonts w:ascii="Calibri" w:hAnsi="Calibri" w:cs="Calibri"/>
          <w:spacing w:val="-3"/>
          <w:sz w:val="21"/>
          <w:szCs w:val="21"/>
        </w:rPr>
      </w:pPr>
      <w:r w:rsidRPr="0019527C">
        <w:rPr>
          <w:rFonts w:ascii="Calibri" w:hAnsi="Calibri" w:cs="Calibri"/>
          <w:spacing w:val="-3"/>
          <w:sz w:val="21"/>
          <w:szCs w:val="21"/>
        </w:rPr>
        <w:t xml:space="preserve">The City of Seattle Application for a Business License and additional licensing information can be found this page here: </w:t>
      </w:r>
      <w:hyperlink r:id="rId39" w:history="1">
        <w:r w:rsidRPr="0019527C">
          <w:rPr>
            <w:rStyle w:val="Hyperlink"/>
            <w:rFonts w:ascii="Calibri" w:hAnsi="Calibri" w:cs="Calibri"/>
            <w:spacing w:val="-3"/>
            <w:sz w:val="21"/>
            <w:szCs w:val="21"/>
          </w:rPr>
          <w:t>http://www.seattle.gov/licenses/get-a-business-license</w:t>
        </w:r>
      </w:hyperlink>
    </w:p>
    <w:p w14:paraId="6203D364" w14:textId="10BD65F9"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You can find Business License Application</w:t>
      </w:r>
      <w:r w:rsidR="00BD5D5B" w:rsidRPr="0019527C">
        <w:rPr>
          <w:rFonts w:ascii="Calibri" w:hAnsi="Calibri" w:cs="Calibri"/>
          <w:spacing w:val="-3"/>
          <w:sz w:val="21"/>
          <w:szCs w:val="21"/>
        </w:rPr>
        <w:t xml:space="preserve"> </w:t>
      </w:r>
      <w:r w:rsidRPr="0019527C">
        <w:rPr>
          <w:rFonts w:ascii="Calibri" w:hAnsi="Calibri" w:cs="Calibri"/>
          <w:spacing w:val="-3"/>
          <w:sz w:val="21"/>
          <w:szCs w:val="21"/>
        </w:rPr>
        <w:t>help here:</w:t>
      </w:r>
      <w:r w:rsidR="00BD5D5B" w:rsidRPr="0019527C">
        <w:rPr>
          <w:rFonts w:ascii="Calibri" w:hAnsi="Calibri" w:cs="Calibri"/>
          <w:spacing w:val="-3"/>
          <w:sz w:val="21"/>
          <w:szCs w:val="21"/>
        </w:rPr>
        <w:t xml:space="preserve"> </w:t>
      </w:r>
      <w:hyperlink r:id="rId40" w:history="1">
        <w:r w:rsidRPr="0019527C">
          <w:rPr>
            <w:rStyle w:val="Hyperlink"/>
            <w:rFonts w:ascii="Calibri" w:hAnsi="Calibri" w:cs="Calibri"/>
            <w:spacing w:val="-3"/>
            <w:sz w:val="21"/>
            <w:szCs w:val="21"/>
          </w:rPr>
          <w:t>http:/www.seattle.gov/licenses/get-a-business-license/license-application-help</w:t>
        </w:r>
      </w:hyperlink>
    </w:p>
    <w:p w14:paraId="47D18E07" w14:textId="77777777"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Self-Filing You can pay your license and taxes on-line using a credit card </w:t>
      </w:r>
      <w:r w:rsidRPr="0019527C">
        <w:rPr>
          <w:rFonts w:ascii="Calibri" w:hAnsi="Calibri" w:cs="Calibri"/>
          <w:sz w:val="21"/>
          <w:szCs w:val="21"/>
        </w:rPr>
        <w:t xml:space="preserve"> </w:t>
      </w:r>
      <w:hyperlink r:id="rId41" w:history="1">
        <w:r w:rsidRPr="0019527C">
          <w:rPr>
            <w:rStyle w:val="Hyperlink"/>
            <w:rFonts w:ascii="Calibri" w:hAnsi="Calibri" w:cs="Calibri"/>
            <w:sz w:val="21"/>
            <w:szCs w:val="21"/>
          </w:rPr>
          <w:t>www.seattle.gov/self/</w:t>
        </w:r>
      </w:hyperlink>
    </w:p>
    <w:p w14:paraId="4D426F32" w14:textId="61D9C2B2"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For Questions and Assistance, call the Revenue and Consumer Protection (RCP) office which issues business licenses and enforces licensing requirements. The general e-mail is </w:t>
      </w:r>
      <w:hyperlink r:id="rId42" w:history="1">
        <w:r w:rsidRPr="0019527C">
          <w:rPr>
            <w:rStyle w:val="Hyperlink"/>
            <w:rFonts w:ascii="Calibri" w:hAnsi="Calibri" w:cs="Calibri"/>
            <w:spacing w:val="-3"/>
            <w:sz w:val="21"/>
            <w:szCs w:val="21"/>
          </w:rPr>
          <w:t>rca@seattle.gov</w:t>
        </w:r>
      </w:hyperlink>
      <w:r w:rsidRPr="0019527C">
        <w:rPr>
          <w:rFonts w:ascii="Calibri" w:hAnsi="Calibri" w:cs="Calibri"/>
          <w:spacing w:val="-3"/>
          <w:sz w:val="21"/>
          <w:szCs w:val="21"/>
        </w:rPr>
        <w:t xml:space="preserve">. The main phone is 206-684-8484.  </w:t>
      </w:r>
    </w:p>
    <w:p w14:paraId="08B0A40A" w14:textId="77777777" w:rsidR="003A5598" w:rsidRPr="0019527C" w:rsidRDefault="003A5598" w:rsidP="003A5598">
      <w:pPr>
        <w:numPr>
          <w:ilvl w:val="0"/>
          <w:numId w:val="12"/>
        </w:numPr>
        <w:tabs>
          <w:tab w:val="left" w:pos="-720"/>
        </w:tabs>
        <w:suppressAutoHyphens/>
        <w:jc w:val="both"/>
        <w:rPr>
          <w:rStyle w:val="Hyperlink"/>
          <w:rFonts w:ascii="Calibri" w:hAnsi="Calibri" w:cs="Calibri"/>
          <w:color w:val="auto"/>
          <w:spacing w:val="-3"/>
          <w:sz w:val="21"/>
          <w:szCs w:val="21"/>
          <w:u w:val="none"/>
        </w:rPr>
      </w:pPr>
      <w:r w:rsidRPr="0019527C">
        <w:rPr>
          <w:rFonts w:ascii="Calibri" w:hAnsi="Calibri" w:cs="Calibri"/>
          <w:spacing w:val="-3"/>
          <w:sz w:val="21"/>
          <w:szCs w:val="21"/>
        </w:rPr>
        <w:t xml:space="preserve">The licensing website is </w:t>
      </w:r>
      <w:hyperlink r:id="rId43" w:history="1">
        <w:r w:rsidRPr="0019527C">
          <w:rPr>
            <w:rStyle w:val="Hyperlink"/>
            <w:rFonts w:ascii="Calibri" w:hAnsi="Calibri" w:cs="Calibri"/>
            <w:sz w:val="21"/>
            <w:szCs w:val="21"/>
          </w:rPr>
          <w:t>http://www.seattle.gov/licenses</w:t>
        </w:r>
      </w:hyperlink>
    </w:p>
    <w:p w14:paraId="7B91C30F" w14:textId="77777777" w:rsidR="003A5598" w:rsidRPr="0019527C" w:rsidRDefault="003A5598" w:rsidP="003A5598">
      <w:pPr>
        <w:numPr>
          <w:ilvl w:val="0"/>
          <w:numId w:val="12"/>
        </w:numPr>
        <w:tabs>
          <w:tab w:val="left" w:pos="-720"/>
        </w:tabs>
        <w:suppressAutoHyphens/>
        <w:jc w:val="both"/>
        <w:rPr>
          <w:rFonts w:ascii="Calibri" w:hAnsi="Calibri" w:cs="Calibri"/>
          <w:spacing w:val="-3"/>
          <w:sz w:val="21"/>
          <w:szCs w:val="21"/>
        </w:rPr>
      </w:pPr>
      <w:r w:rsidRPr="0019527C">
        <w:rPr>
          <w:rFonts w:ascii="Calibri" w:hAnsi="Calibri" w:cs="Calibri"/>
          <w:sz w:val="21"/>
          <w:szCs w:val="21"/>
        </w:rPr>
        <w:t xml:space="preserve">If a business has extraordinary balances due on their account that would cause undue hardship to the business, the business can contact the License and Tax Administration office at </w:t>
      </w:r>
      <w:hyperlink r:id="rId44" w:history="1">
        <w:r w:rsidRPr="0019527C">
          <w:rPr>
            <w:rStyle w:val="Hyperlink"/>
            <w:rFonts w:ascii="Calibri" w:hAnsi="Calibri" w:cs="Calibri"/>
            <w:sz w:val="21"/>
            <w:szCs w:val="21"/>
          </w:rPr>
          <w:t>tax@seattle.gov</w:t>
        </w:r>
      </w:hyperlink>
      <w:r w:rsidRPr="0019527C">
        <w:rPr>
          <w:rFonts w:ascii="Calibri" w:hAnsi="Calibri" w:cs="Calibri"/>
          <w:sz w:val="21"/>
          <w:szCs w:val="21"/>
        </w:rPr>
        <w:t xml:space="preserve"> to request additional assistance. </w:t>
      </w:r>
    </w:p>
    <w:p w14:paraId="21F515D4" w14:textId="10117CB3" w:rsidR="003A5598" w:rsidRPr="0019527C" w:rsidRDefault="003A5598" w:rsidP="003A5598">
      <w:pPr>
        <w:numPr>
          <w:ilvl w:val="0"/>
          <w:numId w:val="12"/>
        </w:numPr>
        <w:tabs>
          <w:tab w:val="left" w:pos="-720"/>
        </w:tabs>
        <w:suppressAutoHyphens/>
        <w:jc w:val="both"/>
        <w:rPr>
          <w:rFonts w:ascii="Calibri" w:hAnsi="Calibri" w:cs="Calibri"/>
          <w:b/>
          <w:sz w:val="21"/>
          <w:szCs w:val="21"/>
        </w:rPr>
      </w:pPr>
      <w:r w:rsidRPr="0019527C">
        <w:rPr>
          <w:rFonts w:ascii="Calibri" w:hAnsi="Calibri" w:cs="Calibri"/>
          <w:spacing w:val="-3"/>
          <w:sz w:val="21"/>
          <w:szCs w:val="21"/>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525337C3" w14:textId="77777777" w:rsidR="003A5598" w:rsidRPr="0019527C" w:rsidRDefault="003A5598" w:rsidP="003A5598">
      <w:pPr>
        <w:ind w:left="360"/>
        <w:jc w:val="both"/>
        <w:rPr>
          <w:rFonts w:ascii="Calibri" w:hAnsi="Calibri" w:cs="Calibri"/>
          <w:sz w:val="21"/>
          <w:szCs w:val="21"/>
        </w:rPr>
      </w:pPr>
    </w:p>
    <w:p w14:paraId="5D8F1432" w14:textId="70F02C6E" w:rsidR="003A5598" w:rsidRPr="0019527C" w:rsidRDefault="00BD5D5B" w:rsidP="003A5598">
      <w:pPr>
        <w:tabs>
          <w:tab w:val="left" w:pos="-720"/>
        </w:tabs>
        <w:suppressAutoHyphens/>
        <w:jc w:val="both"/>
        <w:rPr>
          <w:rFonts w:ascii="Calibri" w:hAnsi="Calibri" w:cs="Calibri"/>
          <w:sz w:val="21"/>
          <w:szCs w:val="21"/>
        </w:rPr>
      </w:pPr>
      <w:r w:rsidRPr="0019527C">
        <w:rPr>
          <w:rFonts w:ascii="Calibri" w:hAnsi="Calibri" w:cs="Calibri"/>
          <w:b/>
          <w:bCs/>
          <w:spacing w:val="-3"/>
          <w:sz w:val="21"/>
          <w:szCs w:val="21"/>
        </w:rPr>
        <w:t>1</w:t>
      </w:r>
      <w:r w:rsidR="003A5598" w:rsidRPr="0019527C">
        <w:rPr>
          <w:rFonts w:ascii="Calibri" w:hAnsi="Calibri" w:cs="Calibri"/>
          <w:b/>
          <w:bCs/>
          <w:spacing w:val="-3"/>
          <w:sz w:val="21"/>
          <w:szCs w:val="21"/>
        </w:rPr>
        <w:t>1</w:t>
      </w:r>
      <w:r w:rsidRPr="0019527C">
        <w:rPr>
          <w:rFonts w:ascii="Calibri" w:hAnsi="Calibri" w:cs="Calibri"/>
          <w:b/>
          <w:bCs/>
          <w:spacing w:val="-3"/>
          <w:sz w:val="21"/>
          <w:szCs w:val="21"/>
        </w:rPr>
        <w:t>.7</w:t>
      </w:r>
      <w:r w:rsidR="003A5598" w:rsidRPr="0019527C">
        <w:rPr>
          <w:rFonts w:ascii="Calibri" w:hAnsi="Calibri" w:cs="Calibri"/>
          <w:b/>
          <w:bCs/>
          <w:spacing w:val="-3"/>
          <w:sz w:val="21"/>
          <w:szCs w:val="21"/>
        </w:rPr>
        <w:t xml:space="preserve"> State Business Licensing</w:t>
      </w:r>
    </w:p>
    <w:p w14:paraId="5506B2A1" w14:textId="27312A25" w:rsidR="003A5598" w:rsidRPr="0019527C" w:rsidRDefault="003A5598" w:rsidP="003A5598">
      <w:pPr>
        <w:tabs>
          <w:tab w:val="left" w:pos="-720"/>
        </w:tabs>
        <w:suppressAutoHyphens/>
        <w:jc w:val="both"/>
        <w:rPr>
          <w:rFonts w:ascii="Calibri" w:hAnsi="Calibri" w:cs="Calibri"/>
          <w:spacing w:val="-3"/>
          <w:sz w:val="21"/>
          <w:szCs w:val="21"/>
        </w:rPr>
      </w:pPr>
      <w:r w:rsidRPr="0019527C">
        <w:rPr>
          <w:rFonts w:ascii="Calibri" w:hAnsi="Calibri" w:cs="Calibri"/>
          <w:spacing w:val="-3"/>
          <w:sz w:val="21"/>
          <w:szCs w:val="21"/>
        </w:rPr>
        <w:t xml:space="preserve">Before the contract is signed, you must have a State of Washington business license (a “Unified Business Identifier” known as a UBI#). If the State of Washington has exempted your business from State licensing (some foreign companies are exempt and sometimes, the State waives licensing because the company has no physical presence in the State), then submit proof of that exemption to the City. All costs for any licenses, permits and associated tax payments due to the State because of licensing shall be borne by the Consultant and not charged separately to the City.  Instructions and applications are at </w:t>
      </w:r>
      <w:hyperlink r:id="rId45" w:history="1">
        <w:r w:rsidRPr="0019527C">
          <w:rPr>
            <w:rStyle w:val="Hyperlink"/>
            <w:rFonts w:ascii="Calibri" w:hAnsi="Calibri" w:cs="Calibri"/>
            <w:spacing w:val="-3"/>
            <w:sz w:val="21"/>
            <w:szCs w:val="21"/>
          </w:rPr>
          <w:t>http://bls.dor.wa.gov/file.aspx</w:t>
        </w:r>
      </w:hyperlink>
      <w:r w:rsidRPr="0019527C">
        <w:rPr>
          <w:rFonts w:ascii="Calibri" w:hAnsi="Calibri" w:cs="Calibri"/>
          <w:spacing w:val="-3"/>
          <w:sz w:val="21"/>
          <w:szCs w:val="21"/>
        </w:rPr>
        <w:t xml:space="preserve">  and the State of Washington Department of Revenue is available at 1-800-647-7706.</w:t>
      </w:r>
    </w:p>
    <w:p w14:paraId="04408FCB" w14:textId="77777777" w:rsidR="00BD5D5B" w:rsidRPr="0019527C" w:rsidRDefault="00BD5D5B" w:rsidP="00BD5D5B">
      <w:pPr>
        <w:pStyle w:val="Heading2"/>
        <w:keepLines/>
        <w:numPr>
          <w:ilvl w:val="1"/>
          <w:numId w:val="0"/>
        </w:numPr>
        <w:tabs>
          <w:tab w:val="left" w:pos="-1440"/>
          <w:tab w:val="left" w:pos="0"/>
        </w:tabs>
        <w:spacing w:before="0" w:after="0"/>
        <w:rPr>
          <w:rFonts w:ascii="Calibri" w:hAnsi="Calibri" w:cs="Calibri"/>
          <w:i w:val="0"/>
          <w:sz w:val="21"/>
          <w:szCs w:val="21"/>
        </w:rPr>
      </w:pPr>
    </w:p>
    <w:p w14:paraId="1A251659" w14:textId="19A90564" w:rsidR="00BD5D5B" w:rsidRPr="0019527C" w:rsidRDefault="00BD5D5B" w:rsidP="00BD5D5B">
      <w:pPr>
        <w:pStyle w:val="Heading2"/>
        <w:keepLines/>
        <w:numPr>
          <w:ilvl w:val="1"/>
          <w:numId w:val="0"/>
        </w:numPr>
        <w:tabs>
          <w:tab w:val="left" w:pos="-1440"/>
          <w:tab w:val="left" w:pos="0"/>
        </w:tabs>
        <w:spacing w:before="0" w:after="0"/>
        <w:rPr>
          <w:rFonts w:ascii="Calibri" w:hAnsi="Calibri" w:cs="Calibri"/>
          <w:b w:val="0"/>
          <w:i w:val="0"/>
          <w:sz w:val="21"/>
          <w:szCs w:val="21"/>
        </w:rPr>
      </w:pPr>
      <w:r w:rsidRPr="0019527C">
        <w:rPr>
          <w:rFonts w:ascii="Calibri" w:hAnsi="Calibri" w:cs="Calibri"/>
          <w:i w:val="0"/>
          <w:sz w:val="21"/>
          <w:szCs w:val="21"/>
        </w:rPr>
        <w:t xml:space="preserve">11.8 </w:t>
      </w:r>
      <w:r w:rsidR="003A5598" w:rsidRPr="0019527C">
        <w:rPr>
          <w:rFonts w:ascii="Calibri" w:hAnsi="Calibri" w:cs="Calibri"/>
          <w:i w:val="0"/>
          <w:sz w:val="21"/>
          <w:szCs w:val="21"/>
        </w:rPr>
        <w:t>Federal Excise Tax</w:t>
      </w:r>
    </w:p>
    <w:p w14:paraId="7CFFBCFA" w14:textId="469340AD" w:rsidR="003A5598" w:rsidRPr="0019527C" w:rsidRDefault="003A5598" w:rsidP="00BD5D5B">
      <w:pPr>
        <w:pStyle w:val="Heading2"/>
        <w:keepLines/>
        <w:numPr>
          <w:ilvl w:val="1"/>
          <w:numId w:val="0"/>
        </w:numPr>
        <w:tabs>
          <w:tab w:val="left" w:pos="-1440"/>
          <w:tab w:val="left" w:pos="0"/>
        </w:tabs>
        <w:spacing w:before="0" w:after="0"/>
        <w:rPr>
          <w:rFonts w:ascii="Calibri" w:hAnsi="Calibri" w:cs="Calibri"/>
          <w:b w:val="0"/>
          <w:i w:val="0"/>
          <w:color w:val="31849B"/>
          <w:sz w:val="21"/>
          <w:szCs w:val="21"/>
        </w:rPr>
      </w:pPr>
      <w:r w:rsidRPr="0019527C">
        <w:rPr>
          <w:rFonts w:ascii="Calibri" w:hAnsi="Calibri" w:cs="Calibri"/>
          <w:b w:val="0"/>
          <w:i w:val="0"/>
          <w:sz w:val="21"/>
          <w:szCs w:val="21"/>
        </w:rPr>
        <w:t xml:space="preserve">The City is exempt from Federal Excise Tax. </w:t>
      </w:r>
    </w:p>
    <w:p w14:paraId="7A01B1A3" w14:textId="77777777" w:rsidR="003A5598" w:rsidRPr="0019527C" w:rsidRDefault="003A5598" w:rsidP="003A5598">
      <w:pPr>
        <w:jc w:val="both"/>
        <w:rPr>
          <w:rFonts w:ascii="Calibri" w:hAnsi="Calibri" w:cs="Calibri"/>
          <w:b/>
          <w:bCs/>
          <w:color w:val="31849B"/>
          <w:sz w:val="21"/>
          <w:szCs w:val="21"/>
        </w:rPr>
      </w:pPr>
    </w:p>
    <w:p w14:paraId="2E08ACEE" w14:textId="31C9328F" w:rsidR="003A5598" w:rsidRPr="0019527C" w:rsidRDefault="00BD5D5B" w:rsidP="003A5598">
      <w:pPr>
        <w:pStyle w:val="BodyText"/>
        <w:spacing w:after="0"/>
        <w:rPr>
          <w:rFonts w:ascii="Calibri" w:hAnsi="Calibri" w:cs="Calibri"/>
          <w:sz w:val="21"/>
          <w:szCs w:val="21"/>
        </w:rPr>
      </w:pPr>
      <w:r w:rsidRPr="0019527C">
        <w:rPr>
          <w:rFonts w:ascii="Calibri" w:hAnsi="Calibri" w:cs="Calibri"/>
          <w:b/>
          <w:bCs/>
          <w:sz w:val="21"/>
          <w:szCs w:val="21"/>
        </w:rPr>
        <w:t>11.9</w:t>
      </w:r>
      <w:r w:rsidR="003A5598" w:rsidRPr="0019527C">
        <w:rPr>
          <w:rFonts w:ascii="Calibri" w:hAnsi="Calibri" w:cs="Calibri"/>
          <w:b/>
          <w:bCs/>
          <w:sz w:val="21"/>
          <w:szCs w:val="21"/>
        </w:rPr>
        <w:t xml:space="preserve"> No Guaranteed Utilization</w:t>
      </w:r>
    </w:p>
    <w:p w14:paraId="1DDF03E6" w14:textId="79C78DF1" w:rsidR="003A5598" w:rsidRPr="0019527C" w:rsidRDefault="003A5598" w:rsidP="003A5598">
      <w:pPr>
        <w:pStyle w:val="BodyText"/>
        <w:spacing w:after="0"/>
        <w:rPr>
          <w:rFonts w:ascii="Calibri" w:hAnsi="Calibri" w:cs="Calibri"/>
          <w:sz w:val="21"/>
          <w:szCs w:val="21"/>
        </w:rPr>
      </w:pPr>
      <w:r w:rsidRPr="0019527C">
        <w:rPr>
          <w:rFonts w:ascii="Calibri" w:hAnsi="Calibri" w:cs="Calibri"/>
          <w:sz w:val="21"/>
          <w:szCs w:val="21"/>
        </w:rPr>
        <w:t>The City does not guarantee utilization of any contract(s) awarded through this RFP process. The solicitation may provide estimates of utilization; such information is for Consultant convenience and not a usage guarantee. The City reserves the right to issue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p>
    <w:p w14:paraId="0FA55571" w14:textId="77777777" w:rsidR="003A5598" w:rsidRPr="0019527C" w:rsidRDefault="003A5598" w:rsidP="003A5598">
      <w:pPr>
        <w:rPr>
          <w:rFonts w:ascii="Calibri" w:hAnsi="Calibri" w:cs="Calibri"/>
          <w:b/>
          <w:bCs/>
          <w:color w:val="31849B"/>
          <w:sz w:val="21"/>
          <w:szCs w:val="21"/>
        </w:rPr>
      </w:pPr>
    </w:p>
    <w:p w14:paraId="54CB7D15" w14:textId="6B84451A" w:rsidR="003A5598" w:rsidRPr="0019527C" w:rsidRDefault="00930754" w:rsidP="003A5598">
      <w:pPr>
        <w:tabs>
          <w:tab w:val="left" w:pos="540"/>
        </w:tabs>
        <w:rPr>
          <w:rFonts w:ascii="Calibri" w:hAnsi="Calibri" w:cs="Calibri"/>
          <w:sz w:val="21"/>
          <w:szCs w:val="21"/>
        </w:rPr>
      </w:pPr>
      <w:r w:rsidRPr="0019527C">
        <w:rPr>
          <w:rFonts w:ascii="Calibri" w:hAnsi="Calibri" w:cs="Calibri"/>
          <w:b/>
          <w:bCs/>
          <w:sz w:val="21"/>
          <w:szCs w:val="21"/>
        </w:rPr>
        <w:t>11.10</w:t>
      </w:r>
      <w:r w:rsidR="003A5598" w:rsidRPr="0019527C">
        <w:rPr>
          <w:rFonts w:ascii="Calibri" w:hAnsi="Calibri" w:cs="Calibri"/>
          <w:b/>
          <w:bCs/>
          <w:sz w:val="21"/>
          <w:szCs w:val="21"/>
        </w:rPr>
        <w:t xml:space="preserve"> Expansion Clause</w:t>
      </w:r>
    </w:p>
    <w:p w14:paraId="1D8A6ED7" w14:textId="6AC2A317" w:rsidR="003A5598" w:rsidRPr="0019527C" w:rsidRDefault="003A5598" w:rsidP="003A5598">
      <w:pPr>
        <w:tabs>
          <w:tab w:val="left" w:pos="540"/>
        </w:tabs>
        <w:rPr>
          <w:rFonts w:ascii="Calibri" w:eastAsia="Calibri" w:hAnsi="Calibri" w:cs="Calibri"/>
          <w:sz w:val="21"/>
          <w:szCs w:val="21"/>
        </w:rPr>
      </w:pPr>
      <w:r w:rsidRPr="0019527C">
        <w:rPr>
          <w:rFonts w:ascii="Calibri" w:eastAsia="Calibri" w:hAnsi="Calibri" w:cs="Calibri"/>
          <w:sz w:val="21"/>
          <w:szCs w:val="21"/>
        </w:rPr>
        <w:t xml:space="preserve">The contract limits expansion of scope and new work not expressly provided for within the RFP.  </w:t>
      </w:r>
    </w:p>
    <w:p w14:paraId="62CAEA45" w14:textId="77777777" w:rsidR="003A5598" w:rsidRPr="0019527C" w:rsidRDefault="003A5598" w:rsidP="003A5598">
      <w:pPr>
        <w:tabs>
          <w:tab w:val="left" w:pos="540"/>
        </w:tabs>
        <w:rPr>
          <w:rFonts w:ascii="Calibri" w:eastAsia="Calibri" w:hAnsi="Calibri" w:cs="Calibri"/>
          <w:sz w:val="21"/>
          <w:szCs w:val="21"/>
        </w:rPr>
      </w:pPr>
    </w:p>
    <w:p w14:paraId="1D8A53CD" w14:textId="77777777" w:rsidR="003A5598" w:rsidRPr="0019527C" w:rsidRDefault="003A5598" w:rsidP="003A5598">
      <w:pPr>
        <w:pStyle w:val="NoSpacing"/>
        <w:rPr>
          <w:rFonts w:cs="Calibri"/>
          <w:sz w:val="21"/>
          <w:szCs w:val="21"/>
        </w:rPr>
      </w:pPr>
      <w:r w:rsidRPr="0019527C">
        <w:rPr>
          <w:rFonts w:cs="Calibri"/>
          <w:sz w:val="21"/>
          <w:szCs w:val="21"/>
        </w:rPr>
        <w:t>Expansion for New Work (work not specified within the original Scope of Work Section of this Agreement, and/or not specified in the original RFP as intended work for the Agreement) must comply with the following:</w:t>
      </w:r>
    </w:p>
    <w:p w14:paraId="5EBDA72D" w14:textId="77777777" w:rsidR="003A5598" w:rsidRPr="0019527C" w:rsidRDefault="003A5598" w:rsidP="003A5598">
      <w:pPr>
        <w:pStyle w:val="NoSpacing"/>
        <w:rPr>
          <w:rFonts w:cs="Calibri"/>
          <w:sz w:val="21"/>
          <w:szCs w:val="21"/>
        </w:rPr>
      </w:pPr>
      <w:r w:rsidRPr="0019527C">
        <w:rPr>
          <w:rFonts w:cs="Calibri"/>
          <w:sz w:val="21"/>
          <w:szCs w:val="21"/>
        </w:rPr>
        <w:t xml:space="preserve"> </w:t>
      </w:r>
    </w:p>
    <w:p w14:paraId="2CC36308" w14:textId="77777777" w:rsidR="003A5598" w:rsidRPr="0019527C" w:rsidRDefault="003A5598" w:rsidP="003A5598">
      <w:pPr>
        <w:pStyle w:val="NoSpacing"/>
        <w:rPr>
          <w:rFonts w:cs="Calibri"/>
          <w:sz w:val="21"/>
          <w:szCs w:val="21"/>
        </w:rPr>
      </w:pPr>
      <w:r w:rsidRPr="0019527C">
        <w:rPr>
          <w:rFonts w:cs="Calibri"/>
          <w:sz w:val="21"/>
          <w:szCs w:val="21"/>
        </w:rPr>
        <w:t xml:space="preserve">(a) New Work is not reasonable to solicit separately; (b) is for reasonable purpose; (c) was not reasonably known by the City or Consultant at time of solicitation or was mentioned as a possibility in the solicitation (i.e. future phases of work, or a change in law); (d) is not significant enough to be regarded as an independent body of work; (e) would not attract a different field of competition; and (f) does not change the identity or purpose of the Agreement.  </w:t>
      </w:r>
    </w:p>
    <w:p w14:paraId="5EBB0325" w14:textId="77777777" w:rsidR="003A5598" w:rsidRPr="0019527C" w:rsidRDefault="003A5598" w:rsidP="003A5598">
      <w:pPr>
        <w:pStyle w:val="NoSpacing"/>
        <w:rPr>
          <w:rFonts w:cs="Calibri"/>
          <w:sz w:val="21"/>
          <w:szCs w:val="21"/>
        </w:rPr>
      </w:pPr>
    </w:p>
    <w:p w14:paraId="47748918" w14:textId="77777777" w:rsidR="003A5598" w:rsidRPr="0019527C" w:rsidRDefault="003A5598" w:rsidP="003A5598">
      <w:pPr>
        <w:pStyle w:val="NoSpacing"/>
        <w:rPr>
          <w:rFonts w:cs="Calibri"/>
          <w:sz w:val="21"/>
          <w:szCs w:val="21"/>
        </w:rPr>
      </w:pPr>
      <w:r w:rsidRPr="0019527C">
        <w:rPr>
          <w:rFonts w:cs="Calibri"/>
          <w:sz w:val="21"/>
          <w:szCs w:val="21"/>
        </w:rPr>
        <w:t>The City may make exceptions for immaterial changes, emergency or sole source conditions, or other situations required in City opinion. Certain changes are not subject to these limitations, such as additional phases of Work anticipated during solicitation, time extensions, and Work Orders issued on an On-Call contract.  Expansion must be mutually agreed and issued by the City through written Addenda.  New Work performed before an authorizing Amendment may not be eligible for payment.</w:t>
      </w:r>
    </w:p>
    <w:p w14:paraId="5CBC31B6" w14:textId="77777777" w:rsidR="003A5598" w:rsidRPr="0019527C" w:rsidRDefault="003A5598" w:rsidP="003A5598">
      <w:pPr>
        <w:pStyle w:val="NoSpacing"/>
        <w:rPr>
          <w:rFonts w:cs="Calibri"/>
          <w:sz w:val="21"/>
          <w:szCs w:val="21"/>
        </w:rPr>
      </w:pPr>
    </w:p>
    <w:p w14:paraId="3ACC04B6" w14:textId="77777777" w:rsidR="003A5598" w:rsidRPr="0019527C" w:rsidRDefault="003A5598" w:rsidP="003A5598">
      <w:pPr>
        <w:pStyle w:val="NoSpacing"/>
        <w:rPr>
          <w:rFonts w:cs="Calibri"/>
          <w:sz w:val="21"/>
          <w:szCs w:val="21"/>
        </w:rPr>
      </w:pPr>
      <w:r w:rsidRPr="0019527C">
        <w:rPr>
          <w:rFonts w:cs="Calibri"/>
          <w:sz w:val="21"/>
          <w:szCs w:val="21"/>
        </w:rPr>
        <w:t>The City reserves the right to independently solicit and award any New Work to another firm when deemed appropriate or required by City policy.</w:t>
      </w:r>
    </w:p>
    <w:p w14:paraId="2F1316DD" w14:textId="77777777" w:rsidR="00930754"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p>
    <w:p w14:paraId="3FDD7BAE" w14:textId="02310ED8"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w:t>
      </w:r>
      <w:r w:rsidR="003A5598" w:rsidRPr="0019527C">
        <w:rPr>
          <w:rFonts w:ascii="Calibri" w:hAnsi="Calibri" w:cs="Calibri"/>
          <w:i w:val="0"/>
          <w:iCs w:val="0"/>
          <w:sz w:val="21"/>
          <w:szCs w:val="21"/>
        </w:rPr>
        <w:t>.1</w:t>
      </w:r>
      <w:r w:rsidRPr="0019527C">
        <w:rPr>
          <w:rFonts w:ascii="Calibri" w:hAnsi="Calibri" w:cs="Calibri"/>
          <w:i w:val="0"/>
          <w:iCs w:val="0"/>
          <w:sz w:val="21"/>
          <w:szCs w:val="21"/>
        </w:rPr>
        <w:t>1</w:t>
      </w:r>
      <w:r w:rsidR="003A5598" w:rsidRPr="0019527C">
        <w:rPr>
          <w:rFonts w:ascii="Calibri" w:hAnsi="Calibri" w:cs="Calibri"/>
          <w:i w:val="0"/>
          <w:iCs w:val="0"/>
          <w:sz w:val="21"/>
          <w:szCs w:val="21"/>
        </w:rPr>
        <w:t xml:space="preserve"> Effective Dates of Offer</w:t>
      </w:r>
    </w:p>
    <w:p w14:paraId="2EDE9994" w14:textId="297360F2" w:rsidR="003A5598" w:rsidRPr="0019527C" w:rsidRDefault="003A5598" w:rsidP="00930754">
      <w:pPr>
        <w:jc w:val="both"/>
        <w:rPr>
          <w:rFonts w:ascii="Calibri" w:hAnsi="Calibri" w:cs="Calibri"/>
          <w:sz w:val="21"/>
          <w:szCs w:val="21"/>
        </w:rPr>
      </w:pPr>
      <w:r w:rsidRPr="7164A84F">
        <w:rPr>
          <w:rFonts w:ascii="Calibri" w:hAnsi="Calibri" w:cs="Calibri"/>
          <w:sz w:val="21"/>
          <w:szCs w:val="21"/>
        </w:rPr>
        <w:t xml:space="preserve">Solicitation responses are valid until the City completes award. Should any </w:t>
      </w:r>
      <w:r w:rsidR="22BF9A95" w:rsidRPr="7164A84F">
        <w:rPr>
          <w:rFonts w:ascii="Calibri" w:hAnsi="Calibri" w:cs="Calibri"/>
          <w:sz w:val="21"/>
          <w:szCs w:val="21"/>
        </w:rPr>
        <w:t>Proposer</w:t>
      </w:r>
      <w:r w:rsidRPr="7164A84F">
        <w:rPr>
          <w:rFonts w:ascii="Calibri" w:hAnsi="Calibri" w:cs="Calibri"/>
          <w:sz w:val="21"/>
          <w:szCs w:val="21"/>
        </w:rPr>
        <w:t xml:space="preserve"> object to this condition, the </w:t>
      </w:r>
      <w:r w:rsidR="22BF9A95" w:rsidRPr="7164A84F">
        <w:rPr>
          <w:rFonts w:ascii="Calibri" w:hAnsi="Calibri" w:cs="Calibri"/>
          <w:sz w:val="21"/>
          <w:szCs w:val="21"/>
        </w:rPr>
        <w:t>Proposer</w:t>
      </w:r>
      <w:r w:rsidRPr="7164A84F">
        <w:rPr>
          <w:rFonts w:ascii="Calibri" w:hAnsi="Calibri" w:cs="Calibri"/>
          <w:sz w:val="21"/>
          <w:szCs w:val="21"/>
        </w:rPr>
        <w:t xml:space="preserve"> must object prior to the Q&amp;A deadline on page 1.</w:t>
      </w:r>
    </w:p>
    <w:p w14:paraId="4247B1F2" w14:textId="77777777" w:rsidR="00930754"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p>
    <w:p w14:paraId="2CB694AA" w14:textId="155A3FA1"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11.12</w:t>
      </w:r>
      <w:r w:rsidR="003A5598" w:rsidRPr="0019527C">
        <w:rPr>
          <w:rFonts w:ascii="Calibri" w:hAnsi="Calibri" w:cs="Calibri"/>
          <w:i w:val="0"/>
          <w:iCs w:val="0"/>
          <w:sz w:val="21"/>
          <w:szCs w:val="21"/>
        </w:rPr>
        <w:t xml:space="preserve"> Cost of Preparing Proposals</w:t>
      </w:r>
    </w:p>
    <w:p w14:paraId="737205B0" w14:textId="69AF85E4" w:rsidR="003A5598" w:rsidRPr="0019527C" w:rsidRDefault="003A5598" w:rsidP="00930754">
      <w:pPr>
        <w:pStyle w:val="BodyText2"/>
        <w:spacing w:after="0" w:line="240" w:lineRule="auto"/>
        <w:jc w:val="both"/>
        <w:rPr>
          <w:rFonts w:ascii="Calibri" w:hAnsi="Calibri" w:cs="Calibri"/>
          <w:sz w:val="21"/>
          <w:szCs w:val="21"/>
        </w:rPr>
      </w:pPr>
      <w:r w:rsidRPr="7164A84F">
        <w:rPr>
          <w:rFonts w:ascii="Calibri" w:hAnsi="Calibri" w:cs="Calibri"/>
          <w:sz w:val="21"/>
          <w:szCs w:val="21"/>
        </w:rPr>
        <w:t xml:space="preserve">The City is not liable for costs incurred by the </w:t>
      </w:r>
      <w:r w:rsidR="22BF9A95" w:rsidRPr="7164A84F">
        <w:rPr>
          <w:rFonts w:ascii="Calibri" w:hAnsi="Calibri" w:cs="Calibri"/>
          <w:sz w:val="21"/>
          <w:szCs w:val="21"/>
        </w:rPr>
        <w:t>Proposer</w:t>
      </w:r>
      <w:r w:rsidRPr="7164A84F">
        <w:rPr>
          <w:rFonts w:ascii="Calibri" w:hAnsi="Calibri" w:cs="Calibri"/>
          <w:sz w:val="21"/>
          <w:szCs w:val="21"/>
        </w:rPr>
        <w:t xml:space="preserve"> to</w:t>
      </w:r>
      <w:r w:rsidR="00930754" w:rsidRPr="7164A84F">
        <w:rPr>
          <w:rFonts w:ascii="Calibri" w:hAnsi="Calibri" w:cs="Calibri"/>
          <w:sz w:val="21"/>
          <w:szCs w:val="21"/>
        </w:rPr>
        <w:t xml:space="preserve"> </w:t>
      </w:r>
      <w:r w:rsidRPr="7164A84F">
        <w:rPr>
          <w:rFonts w:ascii="Calibri" w:hAnsi="Calibri" w:cs="Calibri"/>
          <w:sz w:val="21"/>
          <w:szCs w:val="21"/>
        </w:rPr>
        <w:t>prepare, submit and present proposals, interviews and/or demonstrations.</w:t>
      </w:r>
    </w:p>
    <w:p w14:paraId="4B12D922" w14:textId="77777777" w:rsidR="00930754" w:rsidRPr="0019527C" w:rsidRDefault="00930754" w:rsidP="003A5598">
      <w:pPr>
        <w:jc w:val="both"/>
        <w:rPr>
          <w:rFonts w:ascii="Calibri" w:hAnsi="Calibri" w:cs="Calibri"/>
          <w:b/>
          <w:bCs/>
          <w:color w:val="31849B" w:themeColor="accent5" w:themeShade="BF"/>
          <w:sz w:val="21"/>
          <w:szCs w:val="21"/>
        </w:rPr>
      </w:pPr>
    </w:p>
    <w:p w14:paraId="78511929" w14:textId="1F234210" w:rsidR="003A5598" w:rsidRPr="0019527C" w:rsidRDefault="00930754" w:rsidP="003A5598">
      <w:pPr>
        <w:jc w:val="both"/>
        <w:rPr>
          <w:rFonts w:ascii="Calibri" w:hAnsi="Calibri" w:cs="Calibri"/>
          <w:b/>
          <w:bCs/>
          <w:sz w:val="21"/>
          <w:szCs w:val="21"/>
        </w:rPr>
      </w:pPr>
      <w:r w:rsidRPr="0019527C">
        <w:rPr>
          <w:rFonts w:ascii="Calibri" w:hAnsi="Calibri" w:cs="Calibri"/>
          <w:b/>
          <w:bCs/>
          <w:sz w:val="21"/>
          <w:szCs w:val="21"/>
        </w:rPr>
        <w:t>11.13</w:t>
      </w:r>
      <w:r w:rsidR="003A5598" w:rsidRPr="0019527C">
        <w:rPr>
          <w:rFonts w:ascii="Calibri" w:hAnsi="Calibri" w:cs="Calibri"/>
          <w:b/>
          <w:bCs/>
          <w:sz w:val="21"/>
          <w:szCs w:val="21"/>
        </w:rPr>
        <w:t xml:space="preserve"> Readability</w:t>
      </w:r>
    </w:p>
    <w:p w14:paraId="5A3F2D35" w14:textId="77777777" w:rsidR="003A5598" w:rsidRPr="0019527C" w:rsidRDefault="003A5598" w:rsidP="003A5598">
      <w:pPr>
        <w:jc w:val="both"/>
        <w:rPr>
          <w:rFonts w:ascii="Calibri" w:hAnsi="Calibri" w:cs="Calibri"/>
          <w:sz w:val="21"/>
          <w:szCs w:val="21"/>
        </w:rPr>
      </w:pPr>
      <w:r w:rsidRPr="0019527C">
        <w:rPr>
          <w:rFonts w:ascii="Calibri" w:hAnsi="Calibri" w:cs="Calibri"/>
          <w:sz w:val="21"/>
          <w:szCs w:val="21"/>
        </w:rPr>
        <w:t xml:space="preserve">The City’s ability to evaluate proposals is influenced by the organization, detail, comprehensive material and readable format of the response. </w:t>
      </w:r>
    </w:p>
    <w:p w14:paraId="44B63913" w14:textId="77777777" w:rsidR="003A5598" w:rsidRPr="0019527C" w:rsidRDefault="003A5598" w:rsidP="003A5598">
      <w:pPr>
        <w:jc w:val="both"/>
        <w:rPr>
          <w:rFonts w:ascii="Calibri" w:hAnsi="Calibri" w:cs="Calibri"/>
          <w:sz w:val="21"/>
          <w:szCs w:val="21"/>
        </w:rPr>
      </w:pPr>
    </w:p>
    <w:p w14:paraId="1DB85A2F" w14:textId="3BB2D90C" w:rsidR="003A5598" w:rsidRPr="0019527C" w:rsidRDefault="00930754" w:rsidP="003A5598">
      <w:pPr>
        <w:jc w:val="both"/>
        <w:rPr>
          <w:rFonts w:ascii="Calibri" w:hAnsi="Calibri" w:cs="Calibri"/>
          <w:b/>
          <w:bCs/>
          <w:color w:val="31849B"/>
          <w:sz w:val="21"/>
          <w:szCs w:val="21"/>
        </w:rPr>
      </w:pPr>
      <w:r w:rsidRPr="0019527C">
        <w:rPr>
          <w:rFonts w:ascii="Calibri" w:hAnsi="Calibri" w:cs="Calibri"/>
          <w:b/>
          <w:bCs/>
          <w:sz w:val="21"/>
          <w:szCs w:val="21"/>
        </w:rPr>
        <w:t>11.14</w:t>
      </w:r>
      <w:r w:rsidR="003A5598" w:rsidRPr="0019527C">
        <w:rPr>
          <w:rFonts w:ascii="Calibri" w:hAnsi="Calibri" w:cs="Calibri"/>
          <w:b/>
          <w:bCs/>
          <w:sz w:val="21"/>
          <w:szCs w:val="21"/>
        </w:rPr>
        <w:t xml:space="preserve"> Changes or Corrections to Proposal Submittal</w:t>
      </w:r>
    </w:p>
    <w:p w14:paraId="44686D1A" w14:textId="1AFF52F6" w:rsidR="003A5598" w:rsidRDefault="003A5598" w:rsidP="003A5598">
      <w:pPr>
        <w:jc w:val="both"/>
        <w:rPr>
          <w:rFonts w:ascii="Calibri" w:hAnsi="Calibri" w:cs="Calibri"/>
          <w:sz w:val="21"/>
          <w:szCs w:val="21"/>
        </w:rPr>
      </w:pPr>
      <w:r w:rsidRPr="7164A84F">
        <w:rPr>
          <w:rFonts w:ascii="Calibri" w:hAnsi="Calibri" w:cs="Calibri"/>
          <w:sz w:val="21"/>
          <w:szCs w:val="21"/>
        </w:rPr>
        <w:t>Prior to the submittal due date, a</w:t>
      </w:r>
      <w:r w:rsidR="00930754" w:rsidRPr="7164A84F">
        <w:rPr>
          <w:rFonts w:ascii="Calibri" w:hAnsi="Calibri" w:cs="Calibri"/>
          <w:sz w:val="21"/>
          <w:szCs w:val="21"/>
        </w:rPr>
        <w:t xml:space="preserve"> </w:t>
      </w:r>
      <w:r w:rsidR="22BF9A95" w:rsidRPr="7164A84F">
        <w:rPr>
          <w:rFonts w:ascii="Calibri" w:hAnsi="Calibri" w:cs="Calibri"/>
          <w:sz w:val="21"/>
          <w:szCs w:val="21"/>
        </w:rPr>
        <w:t>Proposer</w:t>
      </w:r>
      <w:r w:rsidR="00930754" w:rsidRPr="7164A84F">
        <w:rPr>
          <w:rFonts w:ascii="Calibri" w:hAnsi="Calibri" w:cs="Calibri"/>
          <w:sz w:val="21"/>
          <w:szCs w:val="21"/>
        </w:rPr>
        <w:t xml:space="preserve"> </w:t>
      </w:r>
      <w:r w:rsidRPr="7164A84F">
        <w:rPr>
          <w:rFonts w:ascii="Calibri" w:hAnsi="Calibri" w:cs="Calibri"/>
          <w:sz w:val="21"/>
          <w:szCs w:val="21"/>
        </w:rPr>
        <w:t xml:space="preserve">may change its proposal, if initialed and dated by the </w:t>
      </w:r>
      <w:r w:rsidR="22BF9A95" w:rsidRPr="7164A84F">
        <w:rPr>
          <w:rFonts w:ascii="Calibri" w:hAnsi="Calibri" w:cs="Calibri"/>
          <w:sz w:val="21"/>
          <w:szCs w:val="21"/>
        </w:rPr>
        <w:t>Proposer</w:t>
      </w:r>
      <w:r w:rsidRPr="7164A84F">
        <w:rPr>
          <w:rFonts w:ascii="Calibri" w:hAnsi="Calibri" w:cs="Calibri"/>
          <w:sz w:val="21"/>
          <w:szCs w:val="21"/>
        </w:rPr>
        <w:t xml:space="preserve">.  No changes are allowed after the closing date and time. </w:t>
      </w:r>
    </w:p>
    <w:p w14:paraId="55894264" w14:textId="77777777" w:rsidR="00EE4835" w:rsidRPr="0019527C" w:rsidRDefault="00EE4835" w:rsidP="003A5598">
      <w:pPr>
        <w:jc w:val="both"/>
        <w:rPr>
          <w:rFonts w:ascii="Calibri" w:hAnsi="Calibri" w:cs="Calibri"/>
          <w:sz w:val="21"/>
          <w:szCs w:val="21"/>
        </w:rPr>
      </w:pPr>
    </w:p>
    <w:p w14:paraId="752E68D7" w14:textId="456E6210"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11.15</w:t>
      </w:r>
      <w:r w:rsidR="003A5598" w:rsidRPr="0019527C">
        <w:rPr>
          <w:rFonts w:ascii="Calibri" w:hAnsi="Calibri" w:cs="Calibri"/>
          <w:i w:val="0"/>
          <w:iCs w:val="0"/>
          <w:sz w:val="21"/>
          <w:szCs w:val="21"/>
        </w:rPr>
        <w:t xml:space="preserve"> Errors in Proposals</w:t>
      </w:r>
    </w:p>
    <w:p w14:paraId="1078FD9D" w14:textId="0B755485" w:rsidR="003A5598" w:rsidRPr="0019527C" w:rsidRDefault="22BF9A95" w:rsidP="00930754">
      <w:pPr>
        <w:pStyle w:val="BodyText2"/>
        <w:spacing w:after="0" w:line="240" w:lineRule="auto"/>
        <w:jc w:val="both"/>
        <w:rPr>
          <w:rFonts w:ascii="Calibri" w:hAnsi="Calibri" w:cs="Calibri"/>
          <w:sz w:val="21"/>
          <w:szCs w:val="21"/>
        </w:rPr>
      </w:pPr>
      <w:r w:rsidRPr="7164A84F">
        <w:rPr>
          <w:rFonts w:ascii="Calibri" w:hAnsi="Calibri" w:cs="Calibri"/>
          <w:sz w:val="21"/>
          <w:szCs w:val="21"/>
        </w:rPr>
        <w:t>Proposer</w:t>
      </w:r>
      <w:r w:rsidR="003A5598" w:rsidRPr="7164A84F">
        <w:rPr>
          <w:rFonts w:ascii="Calibri" w:hAnsi="Calibri" w:cs="Calibri"/>
          <w:sz w:val="21"/>
          <w:szCs w:val="21"/>
        </w:rPr>
        <w:t>s are responsible for errors and omissions in their proposals.</w:t>
      </w:r>
      <w:r w:rsidR="5AE8D162" w:rsidRPr="7164A84F">
        <w:rPr>
          <w:rFonts w:ascii="Calibri" w:hAnsi="Calibri" w:cs="Calibri"/>
          <w:sz w:val="21"/>
          <w:szCs w:val="21"/>
        </w:rPr>
        <w:t xml:space="preserve"> </w:t>
      </w:r>
      <w:r w:rsidR="003A5598" w:rsidRPr="7164A84F">
        <w:rPr>
          <w:rFonts w:ascii="Calibri" w:hAnsi="Calibri" w:cs="Calibri"/>
          <w:sz w:val="21"/>
          <w:szCs w:val="21"/>
        </w:rPr>
        <w:t xml:space="preserve">No error or omission shall diminish the </w:t>
      </w:r>
      <w:r w:rsidRPr="7164A84F">
        <w:rPr>
          <w:rFonts w:ascii="Calibri" w:hAnsi="Calibri" w:cs="Calibri"/>
          <w:sz w:val="21"/>
          <w:szCs w:val="21"/>
        </w:rPr>
        <w:t>Proposer</w:t>
      </w:r>
      <w:r w:rsidR="003A5598" w:rsidRPr="7164A84F">
        <w:rPr>
          <w:rFonts w:ascii="Calibri" w:hAnsi="Calibri" w:cs="Calibri"/>
          <w:sz w:val="21"/>
          <w:szCs w:val="21"/>
        </w:rPr>
        <w:t>’s obligations to the City.</w:t>
      </w:r>
    </w:p>
    <w:p w14:paraId="2565B221" w14:textId="77777777" w:rsidR="00930754" w:rsidRPr="0019527C" w:rsidRDefault="00930754" w:rsidP="00930754">
      <w:pPr>
        <w:pStyle w:val="BodyText2"/>
        <w:spacing w:after="0" w:line="240" w:lineRule="auto"/>
        <w:jc w:val="both"/>
        <w:rPr>
          <w:rFonts w:ascii="Calibri" w:hAnsi="Calibri" w:cs="Calibri"/>
          <w:sz w:val="21"/>
          <w:szCs w:val="21"/>
        </w:rPr>
      </w:pPr>
    </w:p>
    <w:p w14:paraId="0CA62D1B" w14:textId="15299CA1" w:rsidR="003A5598" w:rsidRPr="0019527C" w:rsidRDefault="00930754" w:rsidP="003A5598">
      <w:pPr>
        <w:pStyle w:val="BodyText2"/>
        <w:spacing w:after="0" w:line="240" w:lineRule="auto"/>
        <w:jc w:val="both"/>
        <w:rPr>
          <w:rFonts w:ascii="Calibri" w:hAnsi="Calibri" w:cs="Calibri"/>
          <w:b/>
          <w:bCs/>
          <w:sz w:val="21"/>
          <w:szCs w:val="21"/>
        </w:rPr>
      </w:pPr>
      <w:r w:rsidRPr="0019527C">
        <w:rPr>
          <w:rFonts w:ascii="Calibri" w:hAnsi="Calibri" w:cs="Calibri"/>
          <w:b/>
          <w:bCs/>
          <w:sz w:val="21"/>
          <w:szCs w:val="21"/>
        </w:rPr>
        <w:t>11.16</w:t>
      </w:r>
      <w:r w:rsidR="003A5598" w:rsidRPr="0019527C">
        <w:rPr>
          <w:rFonts w:ascii="Calibri" w:hAnsi="Calibri" w:cs="Calibri"/>
          <w:b/>
          <w:bCs/>
          <w:sz w:val="21"/>
          <w:szCs w:val="21"/>
        </w:rPr>
        <w:t xml:space="preserve"> Withdrawal of Proposal</w:t>
      </w:r>
    </w:p>
    <w:p w14:paraId="5E1D19B5" w14:textId="77777777" w:rsidR="003A5598" w:rsidRPr="0019527C" w:rsidRDefault="003A5598" w:rsidP="003A5598">
      <w:pPr>
        <w:pStyle w:val="BodyText2"/>
        <w:spacing w:after="0" w:line="240" w:lineRule="auto"/>
        <w:jc w:val="both"/>
        <w:rPr>
          <w:rFonts w:ascii="Calibri" w:hAnsi="Calibri" w:cs="Calibri"/>
          <w:sz w:val="21"/>
          <w:szCs w:val="21"/>
        </w:rPr>
      </w:pPr>
      <w:r w:rsidRPr="0019527C">
        <w:rPr>
          <w:rFonts w:ascii="Calibri" w:hAnsi="Calibri" w:cs="Calibri"/>
          <w:sz w:val="21"/>
          <w:szCs w:val="21"/>
        </w:rPr>
        <w:t xml:space="preserve">A submittal may be withdrawn by written request of the submitter.  </w:t>
      </w:r>
    </w:p>
    <w:p w14:paraId="0849C774" w14:textId="77777777" w:rsidR="00930754"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p>
    <w:p w14:paraId="1D7017BD" w14:textId="68365AE4"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11.17</w:t>
      </w:r>
      <w:r w:rsidR="003A5598" w:rsidRPr="0019527C">
        <w:rPr>
          <w:rFonts w:ascii="Calibri" w:hAnsi="Calibri" w:cs="Calibri"/>
          <w:i w:val="0"/>
          <w:iCs w:val="0"/>
          <w:sz w:val="21"/>
          <w:szCs w:val="21"/>
        </w:rPr>
        <w:t xml:space="preserve"> Rejection of Proposals</w:t>
      </w:r>
    </w:p>
    <w:p w14:paraId="704B5F1C" w14:textId="77EB1FD4" w:rsidR="003A5598" w:rsidRPr="0019527C" w:rsidRDefault="003A5598" w:rsidP="00930754">
      <w:pPr>
        <w:tabs>
          <w:tab w:val="left" w:pos="-720"/>
          <w:tab w:val="left" w:pos="0"/>
        </w:tabs>
        <w:suppressAutoHyphens/>
        <w:jc w:val="both"/>
        <w:rPr>
          <w:rFonts w:ascii="Calibri" w:hAnsi="Calibri" w:cs="Calibri"/>
          <w:spacing w:val="-3"/>
          <w:sz w:val="21"/>
          <w:szCs w:val="21"/>
        </w:rPr>
      </w:pPr>
      <w:r w:rsidRPr="55A61674">
        <w:rPr>
          <w:rFonts w:ascii="Calibri" w:hAnsi="Calibri" w:cs="Calibri"/>
          <w:sz w:val="21"/>
          <w:szCs w:val="21"/>
        </w:rPr>
        <w:t>The City may reject any or all proposals with no penalty.</w:t>
      </w:r>
      <w:r w:rsidR="7E607B93" w:rsidRPr="55A61674">
        <w:rPr>
          <w:rFonts w:ascii="Calibri" w:hAnsi="Calibri" w:cs="Calibri"/>
          <w:sz w:val="21"/>
          <w:szCs w:val="21"/>
        </w:rPr>
        <w:t xml:space="preserve"> </w:t>
      </w:r>
      <w:r w:rsidRPr="55A61674">
        <w:rPr>
          <w:rFonts w:ascii="Calibri" w:hAnsi="Calibri" w:cs="Calibri"/>
          <w:sz w:val="21"/>
          <w:szCs w:val="21"/>
        </w:rPr>
        <w:t>The</w:t>
      </w:r>
      <w:r w:rsidR="6F718043" w:rsidRPr="55A61674">
        <w:rPr>
          <w:rFonts w:ascii="Calibri" w:hAnsi="Calibri" w:cs="Calibri"/>
          <w:sz w:val="21"/>
          <w:szCs w:val="21"/>
        </w:rPr>
        <w:t xml:space="preserve"> </w:t>
      </w:r>
      <w:r w:rsidRPr="55A61674">
        <w:rPr>
          <w:rFonts w:ascii="Calibri" w:hAnsi="Calibri" w:cs="Calibri"/>
          <w:sz w:val="21"/>
          <w:szCs w:val="21"/>
        </w:rPr>
        <w:t>City may waive immaterial defects and minor irregularities in any submitted proposal.</w:t>
      </w:r>
    </w:p>
    <w:p w14:paraId="6F599D91" w14:textId="77777777" w:rsidR="00930754"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p>
    <w:p w14:paraId="168CB0E2" w14:textId="207CD08E"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11.18</w:t>
      </w:r>
      <w:r w:rsidR="003A5598" w:rsidRPr="0019527C">
        <w:rPr>
          <w:rFonts w:ascii="Calibri" w:hAnsi="Calibri" w:cs="Calibri"/>
          <w:i w:val="0"/>
          <w:iCs w:val="0"/>
          <w:sz w:val="21"/>
          <w:szCs w:val="21"/>
        </w:rPr>
        <w:t xml:space="preserve"> Incorporation of RFP and Proposal in Contract</w:t>
      </w:r>
    </w:p>
    <w:p w14:paraId="2E6A7D62" w14:textId="59F46EB2" w:rsidR="003A5598" w:rsidRPr="0019527C" w:rsidRDefault="003A5598" w:rsidP="00930754">
      <w:pPr>
        <w:pStyle w:val="BodyText2"/>
        <w:autoSpaceDE w:val="0"/>
        <w:autoSpaceDN w:val="0"/>
        <w:adjustRightInd w:val="0"/>
        <w:spacing w:after="0" w:line="240" w:lineRule="auto"/>
        <w:jc w:val="both"/>
        <w:rPr>
          <w:rFonts w:ascii="Calibri" w:hAnsi="Calibri" w:cs="Calibri"/>
          <w:sz w:val="21"/>
          <w:szCs w:val="21"/>
        </w:rPr>
      </w:pPr>
      <w:r w:rsidRPr="7164A84F">
        <w:rPr>
          <w:rFonts w:ascii="Calibri" w:hAnsi="Calibri" w:cs="Calibri"/>
          <w:sz w:val="21"/>
          <w:szCs w:val="21"/>
        </w:rPr>
        <w:t xml:space="preserve">This RFP and </w:t>
      </w:r>
      <w:r w:rsidR="22BF9A95" w:rsidRPr="7164A84F">
        <w:rPr>
          <w:rFonts w:ascii="Calibri" w:hAnsi="Calibri" w:cs="Calibri"/>
          <w:sz w:val="21"/>
          <w:szCs w:val="21"/>
        </w:rPr>
        <w:t>Proposer</w:t>
      </w:r>
      <w:r w:rsidRPr="7164A84F">
        <w:rPr>
          <w:rFonts w:ascii="Calibri" w:hAnsi="Calibri" w:cs="Calibri"/>
          <w:sz w:val="21"/>
          <w:szCs w:val="21"/>
        </w:rPr>
        <w:t xml:space="preserve">’s response, including promises, warranties, commitments, and representations made in the successful proposal once accepted by the City, are binding and incorporated by reference in the City’s contract with the </w:t>
      </w:r>
      <w:r w:rsidR="22BF9A95" w:rsidRPr="7164A84F">
        <w:rPr>
          <w:rFonts w:ascii="Calibri" w:hAnsi="Calibri" w:cs="Calibri"/>
          <w:sz w:val="21"/>
          <w:szCs w:val="21"/>
        </w:rPr>
        <w:t>Proposer</w:t>
      </w:r>
      <w:r w:rsidRPr="7164A84F">
        <w:rPr>
          <w:rFonts w:ascii="Calibri" w:hAnsi="Calibri" w:cs="Calibri"/>
          <w:sz w:val="21"/>
          <w:szCs w:val="21"/>
        </w:rPr>
        <w:t>.</w:t>
      </w:r>
    </w:p>
    <w:p w14:paraId="55ADB781" w14:textId="77777777" w:rsidR="00930754" w:rsidRPr="0019527C" w:rsidRDefault="00930754" w:rsidP="00930754">
      <w:pPr>
        <w:pStyle w:val="BodyText2"/>
        <w:autoSpaceDE w:val="0"/>
        <w:autoSpaceDN w:val="0"/>
        <w:adjustRightInd w:val="0"/>
        <w:spacing w:after="0" w:line="240" w:lineRule="auto"/>
        <w:jc w:val="both"/>
        <w:rPr>
          <w:rFonts w:ascii="Calibri" w:hAnsi="Calibri" w:cs="Calibri"/>
          <w:sz w:val="21"/>
          <w:szCs w:val="21"/>
        </w:rPr>
      </w:pPr>
    </w:p>
    <w:p w14:paraId="4658E3AE" w14:textId="73C54AB6" w:rsidR="003A5598" w:rsidRPr="0019527C" w:rsidRDefault="00930754" w:rsidP="003A5598">
      <w:pPr>
        <w:rPr>
          <w:rFonts w:ascii="Calibri" w:hAnsi="Calibri" w:cs="Calibri"/>
          <w:b/>
          <w:bCs/>
          <w:sz w:val="21"/>
          <w:szCs w:val="21"/>
        </w:rPr>
      </w:pPr>
      <w:r w:rsidRPr="0019527C">
        <w:rPr>
          <w:rFonts w:ascii="Calibri" w:hAnsi="Calibri" w:cs="Calibri"/>
          <w:b/>
          <w:bCs/>
          <w:sz w:val="21"/>
          <w:szCs w:val="21"/>
        </w:rPr>
        <w:t>11</w:t>
      </w:r>
      <w:r w:rsidR="003A5598" w:rsidRPr="0019527C">
        <w:rPr>
          <w:rFonts w:ascii="Calibri" w:hAnsi="Calibri" w:cs="Calibri"/>
          <w:b/>
          <w:bCs/>
          <w:sz w:val="21"/>
          <w:szCs w:val="21"/>
        </w:rPr>
        <w:t>.</w:t>
      </w:r>
      <w:r w:rsidRPr="0019527C">
        <w:rPr>
          <w:rFonts w:ascii="Calibri" w:hAnsi="Calibri" w:cs="Calibri"/>
          <w:b/>
          <w:bCs/>
          <w:sz w:val="21"/>
          <w:szCs w:val="21"/>
        </w:rPr>
        <w:t>19</w:t>
      </w:r>
      <w:r w:rsidR="003A5598" w:rsidRPr="0019527C">
        <w:rPr>
          <w:rFonts w:ascii="Calibri" w:hAnsi="Calibri" w:cs="Calibri"/>
          <w:b/>
          <w:bCs/>
          <w:sz w:val="21"/>
          <w:szCs w:val="21"/>
        </w:rPr>
        <w:t xml:space="preserve"> Independent Contractor</w:t>
      </w:r>
    </w:p>
    <w:p w14:paraId="5B236433" w14:textId="3531F459" w:rsidR="003A5598" w:rsidRPr="0019527C" w:rsidRDefault="003A5598" w:rsidP="003A5598">
      <w:pPr>
        <w:pStyle w:val="BodyText"/>
        <w:jc w:val="both"/>
        <w:rPr>
          <w:rFonts w:ascii="Calibri" w:hAnsi="Calibri" w:cs="Calibri"/>
          <w:sz w:val="21"/>
          <w:szCs w:val="21"/>
        </w:rPr>
      </w:pPr>
      <w:r w:rsidRPr="0019527C">
        <w:rPr>
          <w:rFonts w:ascii="Calibri" w:hAnsi="Calibri" w:cs="Calibri"/>
          <w:sz w:val="21"/>
          <w:szCs w:val="21"/>
        </w:rPr>
        <w:t>The Consultant works as an independent contractor. The City will provide appropriate contract management, but that does not constitute a supervisory relationship to the consultant. Consultant 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14:paraId="77C7D822" w14:textId="77777777" w:rsidR="003A5598" w:rsidRPr="0019527C" w:rsidRDefault="003A5598" w:rsidP="003A5598">
      <w:pPr>
        <w:pStyle w:val="BodyText"/>
        <w:jc w:val="both"/>
        <w:rPr>
          <w:rFonts w:ascii="Calibri" w:hAnsi="Calibri" w:cs="Calibri"/>
          <w:sz w:val="21"/>
          <w:szCs w:val="21"/>
        </w:rPr>
      </w:pPr>
      <w:r w:rsidRPr="0019527C">
        <w:rPr>
          <w:rFonts w:ascii="Calibri" w:hAnsi="Calibri" w:cs="Calibri"/>
          <w:sz w:val="21"/>
          <w:szCs w:val="21"/>
        </w:rPr>
        <w:t xml:space="preserve">Contract workers shall not be given City office space unless expressly provided for below, and in no case shall such space be provided for over 36 months without specific authorization from the City.  </w:t>
      </w:r>
    </w:p>
    <w:p w14:paraId="48BB87DD" w14:textId="5877D96A" w:rsidR="003A5598" w:rsidRPr="0019527C" w:rsidRDefault="003A5598" w:rsidP="003A5598">
      <w:pPr>
        <w:pStyle w:val="BodyText"/>
        <w:jc w:val="both"/>
        <w:rPr>
          <w:rFonts w:ascii="Calibri" w:hAnsi="Calibri" w:cs="Calibri"/>
          <w:sz w:val="21"/>
          <w:szCs w:val="21"/>
        </w:rPr>
      </w:pPr>
      <w:r w:rsidRPr="0019527C">
        <w:rPr>
          <w:rFonts w:ascii="Calibri" w:hAnsi="Calibri" w:cs="Calibri"/>
          <w:sz w:val="21"/>
          <w:szCs w:val="21"/>
        </w:rPr>
        <w:t>The City will not provide space in City offices for performance of this work. Consultants will perform most work from their own office space or the field.</w:t>
      </w:r>
    </w:p>
    <w:p w14:paraId="5D57F855" w14:textId="227D3CE8"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w:t>
      </w:r>
      <w:r w:rsidR="003A5598" w:rsidRPr="0019527C">
        <w:rPr>
          <w:rFonts w:ascii="Calibri" w:hAnsi="Calibri" w:cs="Calibri"/>
          <w:i w:val="0"/>
          <w:iCs w:val="0"/>
          <w:sz w:val="21"/>
          <w:szCs w:val="21"/>
        </w:rPr>
        <w:t>.2</w:t>
      </w:r>
      <w:r w:rsidRPr="0019527C">
        <w:rPr>
          <w:rFonts w:ascii="Calibri" w:hAnsi="Calibri" w:cs="Calibri"/>
          <w:i w:val="0"/>
          <w:iCs w:val="0"/>
          <w:sz w:val="21"/>
          <w:szCs w:val="21"/>
        </w:rPr>
        <w:t>0</w:t>
      </w:r>
      <w:r w:rsidR="003A5598" w:rsidRPr="0019527C">
        <w:rPr>
          <w:rFonts w:ascii="Calibri" w:hAnsi="Calibri" w:cs="Calibri"/>
          <w:i w:val="0"/>
          <w:iCs w:val="0"/>
          <w:sz w:val="21"/>
          <w:szCs w:val="21"/>
        </w:rPr>
        <w:t xml:space="preserve"> Equal Benefits</w:t>
      </w:r>
    </w:p>
    <w:p w14:paraId="12DEC6EC" w14:textId="5A8A01C6" w:rsidR="003A5598" w:rsidRPr="0019527C" w:rsidRDefault="003A5598" w:rsidP="00930754">
      <w:pPr>
        <w:pStyle w:val="BodyText2"/>
        <w:spacing w:after="0" w:line="240" w:lineRule="auto"/>
        <w:jc w:val="both"/>
        <w:rPr>
          <w:rFonts w:ascii="Calibri" w:hAnsi="Calibri" w:cs="Calibri"/>
          <w:sz w:val="21"/>
          <w:szCs w:val="21"/>
        </w:rPr>
      </w:pPr>
      <w:r w:rsidRPr="7164A84F">
        <w:rPr>
          <w:rFonts w:ascii="Calibri" w:hAnsi="Calibri" w:cs="Calibri"/>
          <w:sz w:val="21"/>
          <w:szCs w:val="21"/>
        </w:rPr>
        <w:t xml:space="preserve">Seattle Municipal Code Chapter 20.45 (SMC 20.45) requires consideration of whether </w:t>
      </w:r>
      <w:r w:rsidR="22BF9A95" w:rsidRPr="7164A84F">
        <w:rPr>
          <w:rFonts w:ascii="Calibri" w:hAnsi="Calibri" w:cs="Calibri"/>
          <w:sz w:val="21"/>
          <w:szCs w:val="21"/>
        </w:rPr>
        <w:t>Proposer</w:t>
      </w:r>
      <w:r w:rsidRPr="7164A84F">
        <w:rPr>
          <w:rFonts w:ascii="Calibri" w:hAnsi="Calibri" w:cs="Calibri"/>
          <w:sz w:val="21"/>
          <w:szCs w:val="21"/>
        </w:rPr>
        <w:t>s provide health and benefits that are the same or equivalent to the domestic partners of employees as to spouses of employees, and of their dependents and family members. The Consultant Questionnaire</w:t>
      </w:r>
      <w:r w:rsidR="00930754" w:rsidRPr="7164A84F">
        <w:rPr>
          <w:rFonts w:ascii="Calibri" w:hAnsi="Calibri" w:cs="Calibri"/>
          <w:sz w:val="21"/>
          <w:szCs w:val="21"/>
        </w:rPr>
        <w:t xml:space="preserve"> </w:t>
      </w:r>
      <w:r w:rsidRPr="7164A84F">
        <w:rPr>
          <w:rFonts w:ascii="Calibri" w:hAnsi="Calibri" w:cs="Calibri"/>
          <w:sz w:val="21"/>
          <w:szCs w:val="21"/>
        </w:rPr>
        <w:t>requested in the Submittal instructions includes materials to designate your equal benefits status.</w:t>
      </w:r>
    </w:p>
    <w:p w14:paraId="42403053" w14:textId="0C5DA5BD" w:rsidR="00965C36" w:rsidRPr="0019527C" w:rsidRDefault="00965C36" w:rsidP="357C0024">
      <w:pPr>
        <w:pStyle w:val="BodyText2"/>
        <w:spacing w:after="0" w:line="240" w:lineRule="auto"/>
        <w:jc w:val="both"/>
        <w:rPr>
          <w:rFonts w:ascii="Calibri" w:hAnsi="Calibri" w:cs="Calibri"/>
          <w:sz w:val="21"/>
          <w:szCs w:val="21"/>
        </w:rPr>
      </w:pPr>
    </w:p>
    <w:p w14:paraId="23C92E07" w14:textId="2D6F0A8B" w:rsidR="003A5598" w:rsidRPr="00CD3855" w:rsidRDefault="2558E707" w:rsidP="01B5CA84">
      <w:pPr>
        <w:pStyle w:val="BodyText2"/>
        <w:spacing w:after="0" w:line="240" w:lineRule="auto"/>
        <w:jc w:val="both"/>
        <w:rPr>
          <w:rFonts w:ascii="Calibri" w:hAnsi="Calibri" w:cs="Calibri"/>
          <w:b/>
          <w:bCs/>
          <w:i/>
          <w:iCs/>
          <w:sz w:val="21"/>
          <w:szCs w:val="21"/>
        </w:rPr>
      </w:pPr>
      <w:r w:rsidRPr="01B5CA84">
        <w:rPr>
          <w:rFonts w:ascii="Calibri" w:hAnsi="Calibri" w:cs="Calibri"/>
          <w:b/>
          <w:bCs/>
          <w:sz w:val="21"/>
          <w:szCs w:val="21"/>
        </w:rPr>
        <w:t>11</w:t>
      </w:r>
      <w:r w:rsidR="5ABFFC12" w:rsidRPr="01B5CA84">
        <w:rPr>
          <w:rFonts w:ascii="Calibri" w:hAnsi="Calibri" w:cs="Calibri"/>
          <w:b/>
          <w:bCs/>
          <w:sz w:val="21"/>
          <w:szCs w:val="21"/>
        </w:rPr>
        <w:t>.2</w:t>
      </w:r>
      <w:r w:rsidRPr="01B5CA84">
        <w:rPr>
          <w:rFonts w:ascii="Calibri" w:hAnsi="Calibri" w:cs="Calibri"/>
          <w:b/>
          <w:bCs/>
          <w:sz w:val="21"/>
          <w:szCs w:val="21"/>
        </w:rPr>
        <w:t xml:space="preserve">1 </w:t>
      </w:r>
      <w:r w:rsidR="00CD3855" w:rsidRPr="00CD3855">
        <w:rPr>
          <w:rStyle w:val="normaltextrun"/>
          <w:rFonts w:ascii="Calibri" w:hAnsi="Calibri"/>
          <w:b/>
          <w:bCs/>
          <w:sz w:val="21"/>
          <w:szCs w:val="21"/>
        </w:rPr>
        <w:t>Women and Minority Business</w:t>
      </w:r>
    </w:p>
    <w:p w14:paraId="42785530" w14:textId="33CEC6A6" w:rsidR="00CD3855" w:rsidRPr="00CD3855" w:rsidRDefault="00CD3855" w:rsidP="00CD3855">
      <w:pPr>
        <w:pStyle w:val="paragraph"/>
        <w:spacing w:before="0" w:beforeAutospacing="0" w:after="0" w:afterAutospacing="0"/>
        <w:textAlignment w:val="baseline"/>
        <w:rPr>
          <w:rStyle w:val="eop"/>
          <w:rFonts w:ascii="Calibri" w:hAnsi="Calibri"/>
          <w:sz w:val="21"/>
          <w:szCs w:val="21"/>
        </w:rPr>
      </w:pPr>
      <w:r w:rsidRPr="00CD3855">
        <w:rPr>
          <w:rStyle w:val="normaltextrun"/>
          <w:rFonts w:ascii="Calibri" w:hAnsi="Calibri"/>
          <w:sz w:val="21"/>
          <w:szCs w:val="21"/>
        </w:rPr>
        <w:t>Consistent with SMC 20.42, Proposers shall use good faith efforts to promote and seek maximum utilization of woman and minority businesses for any subcontracting within the contract scope of work.  A woman or minority business is one that self-identifies to be at least 51% owned by a woman and/or minority. Such firms do not have to be certified by the State of Washington but must be registered in the City Online Business Directory.</w:t>
      </w:r>
      <w:r w:rsidRPr="00CD3855">
        <w:rPr>
          <w:rStyle w:val="eop"/>
          <w:rFonts w:ascii="Calibri" w:hAnsi="Calibri"/>
          <w:sz w:val="21"/>
          <w:szCs w:val="21"/>
        </w:rPr>
        <w:t> </w:t>
      </w:r>
      <w:r w:rsidRPr="00CD3855">
        <w:rPr>
          <w:rStyle w:val="normaltextrun"/>
          <w:rFonts w:ascii="Calibri" w:hAnsi="Calibri"/>
          <w:sz w:val="21"/>
          <w:szCs w:val="21"/>
        </w:rPr>
        <w:t>Efforts may include use of solicitation lists, advertisements in minority community publications, breaking requirements into tasks or quantities that promote WMBE utilization, making schedule or requirement modifications likely to assist WMBE firms, targeted recruitment, using minority community and public organizations to perform outreach.</w:t>
      </w:r>
      <w:r w:rsidRPr="00CD3855">
        <w:rPr>
          <w:rStyle w:val="eop"/>
          <w:rFonts w:ascii="Calibri" w:hAnsi="Calibri"/>
          <w:sz w:val="21"/>
          <w:szCs w:val="21"/>
        </w:rPr>
        <w:t> </w:t>
      </w:r>
    </w:p>
    <w:p w14:paraId="4CDF27AB" w14:textId="77777777" w:rsidR="00CD3855" w:rsidRDefault="00CD3855"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p>
    <w:p w14:paraId="2253C9EC" w14:textId="685CD834" w:rsidR="003A5598" w:rsidRPr="0019527C" w:rsidRDefault="00930754" w:rsidP="00930754">
      <w:pPr>
        <w:pStyle w:val="Heading2"/>
        <w:keepLines/>
        <w:tabs>
          <w:tab w:val="left" w:pos="-1440"/>
          <w:tab w:val="left" w:pos="576"/>
          <w:tab w:val="left" w:pos="1080"/>
        </w:tabs>
        <w:spacing w:before="0" w:after="0"/>
        <w:ind w:left="576" w:hanging="576"/>
        <w:jc w:val="both"/>
        <w:rPr>
          <w:rStyle w:val="Hyperlink"/>
          <w:rFonts w:ascii="Calibri" w:hAnsi="Calibri" w:cs="Calibri"/>
          <w:i w:val="0"/>
          <w:iCs w:val="0"/>
          <w:color w:val="auto"/>
          <w:sz w:val="21"/>
          <w:szCs w:val="21"/>
          <w:u w:val="none"/>
        </w:rPr>
      </w:pPr>
      <w:r w:rsidRPr="0019527C">
        <w:rPr>
          <w:rFonts w:ascii="Calibri" w:hAnsi="Calibri" w:cs="Calibri"/>
          <w:i w:val="0"/>
          <w:iCs w:val="0"/>
          <w:sz w:val="21"/>
          <w:szCs w:val="21"/>
        </w:rPr>
        <w:t>11</w:t>
      </w:r>
      <w:r w:rsidR="003A5598" w:rsidRPr="0019527C">
        <w:rPr>
          <w:rFonts w:ascii="Calibri" w:hAnsi="Calibri" w:cs="Calibri"/>
          <w:i w:val="0"/>
          <w:iCs w:val="0"/>
          <w:sz w:val="21"/>
          <w:szCs w:val="21"/>
        </w:rPr>
        <w:t>.2</w:t>
      </w:r>
      <w:r w:rsidRPr="0019527C">
        <w:rPr>
          <w:rFonts w:ascii="Calibri" w:hAnsi="Calibri" w:cs="Calibri"/>
          <w:i w:val="0"/>
          <w:iCs w:val="0"/>
          <w:sz w:val="21"/>
          <w:szCs w:val="21"/>
        </w:rPr>
        <w:t>2</w:t>
      </w:r>
      <w:r w:rsidR="003A5598" w:rsidRPr="0019527C">
        <w:rPr>
          <w:rFonts w:ascii="Calibri" w:hAnsi="Calibri" w:cs="Calibri"/>
          <w:i w:val="0"/>
          <w:iCs w:val="0"/>
          <w:sz w:val="21"/>
          <w:szCs w:val="21"/>
        </w:rPr>
        <w:t xml:space="preserve"> Insurance Requirements</w:t>
      </w:r>
    </w:p>
    <w:p w14:paraId="03762C51" w14:textId="1AB9765F" w:rsidR="003A5598" w:rsidRPr="0019527C" w:rsidRDefault="003A5598" w:rsidP="00930754">
      <w:pPr>
        <w:pStyle w:val="BodyText2"/>
        <w:spacing w:after="0" w:line="240" w:lineRule="auto"/>
        <w:jc w:val="both"/>
        <w:rPr>
          <w:rStyle w:val="Hyperlink"/>
          <w:rFonts w:ascii="Calibri" w:hAnsi="Calibri" w:cs="Calibri"/>
          <w:color w:val="auto"/>
          <w:sz w:val="21"/>
          <w:szCs w:val="21"/>
          <w:u w:val="none"/>
        </w:rPr>
      </w:pPr>
      <w:r w:rsidRPr="7164A84F">
        <w:rPr>
          <w:rStyle w:val="Hyperlink"/>
          <w:rFonts w:ascii="Calibri" w:hAnsi="Calibri" w:cs="Calibri"/>
          <w:color w:val="auto"/>
          <w:sz w:val="21"/>
          <w:szCs w:val="21"/>
          <w:u w:val="none"/>
        </w:rPr>
        <w:t xml:space="preserve">Any special insurance requirements are provided as an Attachment. If attached, provide proof of insurance and additional insured endorsement policy language to the City before Contract execution. The apparent successful </w:t>
      </w:r>
      <w:r w:rsidR="22BF9A95" w:rsidRPr="7164A84F">
        <w:rPr>
          <w:rStyle w:val="Hyperlink"/>
          <w:rFonts w:ascii="Calibri" w:hAnsi="Calibri" w:cs="Calibri"/>
          <w:color w:val="auto"/>
          <w:sz w:val="21"/>
          <w:szCs w:val="21"/>
          <w:u w:val="none"/>
        </w:rPr>
        <w:t>Proposer</w:t>
      </w:r>
      <w:r w:rsidRPr="7164A84F">
        <w:rPr>
          <w:rStyle w:val="Hyperlink"/>
          <w:rFonts w:ascii="Calibri" w:hAnsi="Calibri" w:cs="Calibri"/>
          <w:color w:val="auto"/>
          <w:sz w:val="21"/>
          <w:szCs w:val="21"/>
          <w:u w:val="none"/>
        </w:rPr>
        <w:t xml:space="preserve"> must promptly provide proof of insurance to the City upon receipt of the notice of intent to award.    </w:t>
      </w:r>
    </w:p>
    <w:p w14:paraId="678EE123" w14:textId="57FECB5D" w:rsidR="003A5598" w:rsidRPr="0019527C" w:rsidRDefault="003A5598" w:rsidP="00930754">
      <w:pPr>
        <w:pStyle w:val="BodyText2"/>
        <w:spacing w:after="0" w:line="240" w:lineRule="auto"/>
        <w:jc w:val="both"/>
        <w:rPr>
          <w:rStyle w:val="Hyperlink"/>
          <w:rFonts w:ascii="Calibri" w:hAnsi="Calibri" w:cs="Calibri"/>
          <w:color w:val="auto"/>
          <w:sz w:val="21"/>
          <w:szCs w:val="21"/>
          <w:u w:val="none"/>
        </w:rPr>
      </w:pPr>
      <w:r w:rsidRPr="7164A84F">
        <w:rPr>
          <w:rStyle w:val="Hyperlink"/>
          <w:rFonts w:ascii="Calibri" w:hAnsi="Calibri" w:cs="Calibri"/>
          <w:color w:val="auto"/>
          <w:sz w:val="21"/>
          <w:szCs w:val="21"/>
          <w:u w:val="none"/>
        </w:rPr>
        <w:t xml:space="preserve">Consultants are encouraged to immediately contact their Broker to begin preparation of the required insurance documents, if the Consultant is selected as a finalist. </w:t>
      </w:r>
      <w:r w:rsidR="22BF9A95" w:rsidRPr="7164A84F">
        <w:rPr>
          <w:rStyle w:val="Hyperlink"/>
          <w:rFonts w:ascii="Calibri" w:hAnsi="Calibri" w:cs="Calibri"/>
          <w:color w:val="auto"/>
          <w:sz w:val="21"/>
          <w:szCs w:val="21"/>
          <w:u w:val="none"/>
        </w:rPr>
        <w:t>Proposer</w:t>
      </w:r>
      <w:r w:rsidRPr="7164A84F">
        <w:rPr>
          <w:rStyle w:val="Hyperlink"/>
          <w:rFonts w:ascii="Calibri" w:hAnsi="Calibri" w:cs="Calibri"/>
          <w:color w:val="auto"/>
          <w:sz w:val="21"/>
          <w:szCs w:val="21"/>
          <w:u w:val="none"/>
        </w:rPr>
        <w:t>s may elect to provide the requested insurance documents within their Proposal.</w:t>
      </w:r>
    </w:p>
    <w:p w14:paraId="0B06C17D" w14:textId="77777777" w:rsidR="00930754" w:rsidRPr="0019527C" w:rsidRDefault="00930754" w:rsidP="00930754">
      <w:pPr>
        <w:pStyle w:val="BodyText2"/>
        <w:spacing w:after="0" w:line="240" w:lineRule="auto"/>
        <w:jc w:val="both"/>
        <w:rPr>
          <w:rStyle w:val="Hyperlink"/>
          <w:rFonts w:ascii="Calibri" w:hAnsi="Calibri" w:cs="Calibri"/>
          <w:color w:val="auto"/>
          <w:sz w:val="21"/>
          <w:szCs w:val="21"/>
          <w:u w:val="none"/>
        </w:rPr>
      </w:pPr>
    </w:p>
    <w:p w14:paraId="6F5FE104" w14:textId="61E9A8CD" w:rsidR="003A5598" w:rsidRPr="0019527C" w:rsidRDefault="00930754" w:rsidP="00930754">
      <w:pPr>
        <w:pStyle w:val="Heading2"/>
        <w:keepLines/>
        <w:tabs>
          <w:tab w:val="left" w:pos="-1440"/>
          <w:tab w:val="left" w:pos="576"/>
          <w:tab w:val="left" w:pos="1080"/>
        </w:tabs>
        <w:spacing w:before="0" w:after="0"/>
        <w:ind w:left="576" w:hanging="576"/>
        <w:jc w:val="both"/>
        <w:rPr>
          <w:rFonts w:ascii="Calibri" w:hAnsi="Calibri" w:cs="Calibri"/>
          <w:i w:val="0"/>
          <w:iCs w:val="0"/>
          <w:sz w:val="21"/>
          <w:szCs w:val="21"/>
        </w:rPr>
      </w:pPr>
      <w:r w:rsidRPr="0019527C">
        <w:rPr>
          <w:rFonts w:ascii="Calibri" w:hAnsi="Calibri" w:cs="Calibri"/>
          <w:i w:val="0"/>
          <w:iCs w:val="0"/>
          <w:sz w:val="21"/>
          <w:szCs w:val="21"/>
        </w:rPr>
        <w:t>11</w:t>
      </w:r>
      <w:r w:rsidR="003A5598" w:rsidRPr="0019527C">
        <w:rPr>
          <w:rFonts w:ascii="Calibri" w:hAnsi="Calibri" w:cs="Calibri"/>
          <w:i w:val="0"/>
          <w:iCs w:val="0"/>
          <w:sz w:val="21"/>
          <w:szCs w:val="21"/>
        </w:rPr>
        <w:t>.2</w:t>
      </w:r>
      <w:r w:rsidRPr="0019527C">
        <w:rPr>
          <w:rFonts w:ascii="Calibri" w:hAnsi="Calibri" w:cs="Calibri"/>
          <w:i w:val="0"/>
          <w:iCs w:val="0"/>
          <w:sz w:val="21"/>
          <w:szCs w:val="21"/>
        </w:rPr>
        <w:t>3</w:t>
      </w:r>
      <w:r w:rsidR="003A5598" w:rsidRPr="0019527C">
        <w:rPr>
          <w:rFonts w:ascii="Calibri" w:hAnsi="Calibri" w:cs="Calibri"/>
          <w:i w:val="0"/>
          <w:iCs w:val="0"/>
          <w:sz w:val="21"/>
          <w:szCs w:val="21"/>
        </w:rPr>
        <w:t xml:space="preserve"> Proprietary Materials</w:t>
      </w:r>
    </w:p>
    <w:p w14:paraId="4C484678" w14:textId="77777777" w:rsidR="003A5598" w:rsidRPr="0019527C" w:rsidRDefault="003A5598" w:rsidP="00930754">
      <w:pPr>
        <w:pStyle w:val="Heading2"/>
        <w:spacing w:before="0" w:after="0"/>
        <w:jc w:val="both"/>
        <w:rPr>
          <w:rStyle w:val="Hyperlink"/>
          <w:rFonts w:ascii="Calibri" w:hAnsi="Calibri" w:cs="Calibri"/>
          <w:b w:val="0"/>
          <w:bCs w:val="0"/>
          <w:color w:val="auto"/>
          <w:sz w:val="21"/>
          <w:szCs w:val="21"/>
          <w:u w:val="none"/>
        </w:rPr>
      </w:pPr>
      <w:r w:rsidRPr="0019527C">
        <w:rPr>
          <w:rStyle w:val="Hyperlink"/>
          <w:rFonts w:ascii="Calibri" w:hAnsi="Calibri" w:cs="Calibri"/>
          <w:b w:val="0"/>
          <w:bCs w:val="0"/>
          <w:color w:val="auto"/>
          <w:sz w:val="21"/>
          <w:szCs w:val="21"/>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BC458B7" w14:textId="77777777" w:rsidR="003A5598" w:rsidRPr="0019527C" w:rsidRDefault="003A5598" w:rsidP="003A5598">
      <w:pPr>
        <w:ind w:left="360"/>
        <w:jc w:val="both"/>
        <w:rPr>
          <w:rStyle w:val="Hyperlink"/>
          <w:rFonts w:ascii="Calibri" w:hAnsi="Calibri" w:cs="Calibri"/>
          <w:color w:val="auto"/>
          <w:sz w:val="21"/>
          <w:szCs w:val="21"/>
          <w:u w:val="none"/>
        </w:rPr>
      </w:pPr>
    </w:p>
    <w:p w14:paraId="068C2645" w14:textId="77777777" w:rsidR="003A5598" w:rsidRPr="0019527C" w:rsidRDefault="003A5598" w:rsidP="003A5598">
      <w:pPr>
        <w:jc w:val="both"/>
        <w:rPr>
          <w:rStyle w:val="Hyperlink"/>
          <w:rFonts w:ascii="Calibri" w:hAnsi="Calibri" w:cs="Calibri"/>
          <w:color w:val="auto"/>
          <w:sz w:val="21"/>
          <w:szCs w:val="21"/>
          <w:u w:val="none"/>
        </w:rPr>
      </w:pPr>
      <w:r w:rsidRPr="0019527C">
        <w:rPr>
          <w:rStyle w:val="Hyperlink"/>
          <w:rFonts w:ascii="Calibri" w:hAnsi="Calibri" w:cs="Calibri"/>
          <w:color w:val="auto"/>
          <w:sz w:val="21"/>
          <w:szCs w:val="21"/>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49A4EAF9" w14:textId="77777777" w:rsidR="003A5598" w:rsidRPr="0019527C" w:rsidRDefault="003A5598" w:rsidP="003A5598">
      <w:pPr>
        <w:jc w:val="both"/>
        <w:rPr>
          <w:rStyle w:val="Hyperlink"/>
          <w:rFonts w:ascii="Calibri" w:hAnsi="Calibri" w:cs="Calibri"/>
          <w:color w:val="auto"/>
          <w:sz w:val="21"/>
          <w:szCs w:val="21"/>
          <w:u w:val="none"/>
        </w:rPr>
      </w:pPr>
    </w:p>
    <w:p w14:paraId="56D73E5A" w14:textId="0D980190" w:rsidR="003A5598" w:rsidRPr="0019527C" w:rsidRDefault="003A5598" w:rsidP="00703CBF">
      <w:pPr>
        <w:rPr>
          <w:rStyle w:val="Hyperlink"/>
          <w:rFonts w:ascii="Calibri" w:hAnsi="Calibri" w:cs="Calibri"/>
          <w:color w:val="auto"/>
          <w:sz w:val="21"/>
          <w:szCs w:val="21"/>
          <w:u w:val="none"/>
        </w:rPr>
      </w:pPr>
      <w:r w:rsidRPr="7164A84F">
        <w:rPr>
          <w:rStyle w:val="Hyperlink"/>
          <w:rFonts w:ascii="Calibri" w:hAnsi="Calibri" w:cs="Calibri"/>
          <w:color w:val="auto"/>
          <w:sz w:val="21"/>
          <w:szCs w:val="21"/>
          <w:u w:val="none"/>
        </w:rPr>
        <w:t>Bidders/</w:t>
      </w:r>
      <w:r w:rsidR="22BF9A95" w:rsidRPr="7164A84F">
        <w:rPr>
          <w:rStyle w:val="Hyperlink"/>
          <w:rFonts w:ascii="Calibri" w:hAnsi="Calibri" w:cs="Calibri"/>
          <w:color w:val="auto"/>
          <w:sz w:val="21"/>
          <w:szCs w:val="21"/>
          <w:u w:val="none"/>
        </w:rPr>
        <w:t>proposer</w:t>
      </w:r>
      <w:r w:rsidRPr="7164A84F">
        <w:rPr>
          <w:rStyle w:val="Hyperlink"/>
          <w:rFonts w:ascii="Calibri" w:hAnsi="Calibri" w:cs="Calibri"/>
          <w:color w:val="auto"/>
          <w:sz w:val="21"/>
          <w:szCs w:val="21"/>
          <w:u w:val="none"/>
        </w:rPr>
        <w:t>s must be familiar with the Washington State Public Records Act and the limits of record disclosure exemptions. For</w:t>
      </w:r>
      <w:r w:rsidR="3B0AF01B" w:rsidRPr="7164A84F">
        <w:rPr>
          <w:rStyle w:val="Hyperlink"/>
          <w:rFonts w:ascii="Calibri" w:hAnsi="Calibri" w:cs="Calibri"/>
          <w:color w:val="auto"/>
          <w:sz w:val="21"/>
          <w:szCs w:val="21"/>
          <w:u w:val="none"/>
        </w:rPr>
        <w:t xml:space="preserve"> </w:t>
      </w:r>
      <w:r w:rsidRPr="7164A84F">
        <w:rPr>
          <w:rStyle w:val="Hyperlink"/>
          <w:rFonts w:ascii="Calibri" w:hAnsi="Calibri" w:cs="Calibri"/>
          <w:color w:val="auto"/>
          <w:sz w:val="21"/>
          <w:szCs w:val="21"/>
          <w:u w:val="none"/>
        </w:rPr>
        <w:t>more information,</w:t>
      </w:r>
      <w:r w:rsidR="4085F9DF" w:rsidRPr="7164A84F">
        <w:rPr>
          <w:rStyle w:val="Hyperlink"/>
          <w:rFonts w:ascii="Calibri" w:hAnsi="Calibri" w:cs="Calibri"/>
          <w:color w:val="auto"/>
          <w:sz w:val="21"/>
          <w:szCs w:val="21"/>
          <w:u w:val="none"/>
        </w:rPr>
        <w:t xml:space="preserve"> </w:t>
      </w:r>
      <w:r w:rsidRPr="7164A84F">
        <w:rPr>
          <w:rStyle w:val="Hyperlink"/>
          <w:rFonts w:ascii="Calibri" w:hAnsi="Calibri" w:cs="Calibri"/>
          <w:color w:val="auto"/>
          <w:sz w:val="21"/>
          <w:szCs w:val="21"/>
          <w:u w:val="none"/>
        </w:rPr>
        <w:t xml:space="preserve">visit the Washington State Legislature’s website at </w:t>
      </w:r>
      <w:hyperlink r:id="rId46">
        <w:r w:rsidRPr="7164A84F">
          <w:rPr>
            <w:rStyle w:val="Hyperlink"/>
            <w:rFonts w:ascii="Calibri" w:hAnsi="Calibri" w:cs="Calibri"/>
            <w:sz w:val="21"/>
            <w:szCs w:val="21"/>
          </w:rPr>
          <w:t>http://app.leg.wa.gov/rcw/default.aspx?cite=42.56</w:t>
        </w:r>
      </w:hyperlink>
      <w:r w:rsidRPr="7164A84F">
        <w:rPr>
          <w:rStyle w:val="Hyperlink"/>
          <w:rFonts w:ascii="Calibri" w:hAnsi="Calibri" w:cs="Calibri"/>
          <w:color w:val="auto"/>
          <w:sz w:val="21"/>
          <w:szCs w:val="21"/>
          <w:u w:val="none"/>
        </w:rPr>
        <w:t xml:space="preserve">. </w:t>
      </w:r>
    </w:p>
    <w:p w14:paraId="1A7FF21E" w14:textId="77777777" w:rsidR="003A5598" w:rsidRPr="0019527C" w:rsidRDefault="003A5598" w:rsidP="003A5598">
      <w:pPr>
        <w:jc w:val="both"/>
        <w:rPr>
          <w:rStyle w:val="Hyperlink"/>
          <w:rFonts w:ascii="Calibri" w:hAnsi="Calibri" w:cs="Calibri"/>
          <w:color w:val="auto"/>
          <w:sz w:val="21"/>
          <w:szCs w:val="21"/>
          <w:u w:val="none"/>
        </w:rPr>
      </w:pPr>
    </w:p>
    <w:p w14:paraId="39782032" w14:textId="77777777" w:rsidR="003A5598" w:rsidRPr="0019527C" w:rsidRDefault="003A5598" w:rsidP="003A5598">
      <w:pPr>
        <w:jc w:val="both"/>
        <w:rPr>
          <w:rStyle w:val="Hyperlink"/>
          <w:rFonts w:ascii="Calibri" w:hAnsi="Calibri" w:cs="Calibri"/>
          <w:color w:val="auto"/>
          <w:sz w:val="21"/>
          <w:szCs w:val="21"/>
          <w:u w:val="none"/>
        </w:rPr>
      </w:pPr>
      <w:r w:rsidRPr="0019527C">
        <w:rPr>
          <w:rStyle w:val="Hyperlink"/>
          <w:rFonts w:ascii="Calibri" w:hAnsi="Calibri" w:cs="Calibri"/>
          <w:color w:val="auto"/>
          <w:sz w:val="21"/>
          <w:szCs w:val="21"/>
          <w:u w:val="none"/>
        </w:rPr>
        <w:t xml:space="preserve">If you have any questions about disclosure of the records you submit with your bid, contact the Procurement Contact named in this document. </w:t>
      </w:r>
    </w:p>
    <w:p w14:paraId="5077F9F3" w14:textId="77777777" w:rsidR="003A5598" w:rsidRPr="0019527C" w:rsidRDefault="003A5598" w:rsidP="003A5598">
      <w:pPr>
        <w:jc w:val="both"/>
        <w:rPr>
          <w:rStyle w:val="Hyperlink"/>
          <w:rFonts w:ascii="Calibri" w:hAnsi="Calibri" w:cs="Calibri"/>
          <w:color w:val="auto"/>
          <w:sz w:val="21"/>
          <w:szCs w:val="21"/>
          <w:u w:val="none"/>
        </w:rPr>
      </w:pPr>
    </w:p>
    <w:p w14:paraId="25BCCCAD" w14:textId="77777777" w:rsidR="003A5598" w:rsidRPr="0019527C" w:rsidRDefault="003A5598" w:rsidP="003A5598">
      <w:pPr>
        <w:pStyle w:val="Heading2"/>
        <w:spacing w:before="0" w:after="0"/>
        <w:jc w:val="both"/>
        <w:rPr>
          <w:rStyle w:val="Hyperlink"/>
          <w:rFonts w:ascii="Calibri" w:hAnsi="Calibri" w:cs="Calibri"/>
          <w:b w:val="0"/>
          <w:bCs w:val="0"/>
          <w:color w:val="auto"/>
          <w:sz w:val="21"/>
          <w:szCs w:val="21"/>
          <w:u w:val="none"/>
        </w:rPr>
      </w:pPr>
      <w:r w:rsidRPr="0019527C">
        <w:rPr>
          <w:rStyle w:val="Hyperlink"/>
          <w:rFonts w:ascii="Calibri" w:hAnsi="Calibri" w:cs="Calibri"/>
          <w:color w:val="auto"/>
          <w:sz w:val="21"/>
          <w:szCs w:val="21"/>
          <w:u w:val="none"/>
        </w:rPr>
        <w:lastRenderedPageBreak/>
        <w:t>Marking Your Records Exempt from Disclosure (Protected, Confidential, or Proprietary)</w:t>
      </w:r>
    </w:p>
    <w:p w14:paraId="5704C3D1" w14:textId="77777777" w:rsidR="003A5598" w:rsidRPr="0019527C" w:rsidRDefault="003A5598" w:rsidP="003A5598">
      <w:pPr>
        <w:jc w:val="both"/>
        <w:rPr>
          <w:rStyle w:val="Hyperlink"/>
          <w:rFonts w:ascii="Calibri" w:hAnsi="Calibri" w:cs="Calibri"/>
          <w:color w:val="auto"/>
          <w:sz w:val="21"/>
          <w:szCs w:val="21"/>
          <w:u w:val="none"/>
        </w:rPr>
      </w:pPr>
      <w:r w:rsidRPr="0019527C">
        <w:rPr>
          <w:rStyle w:val="Hyperlink"/>
          <w:rFonts w:ascii="Calibri" w:hAnsi="Calibri" w:cs="Calibri"/>
          <w:color w:val="auto"/>
          <w:sz w:val="21"/>
          <w:szCs w:val="21"/>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CD900E4" w14:textId="77777777" w:rsidR="003A5598" w:rsidRPr="0019527C" w:rsidRDefault="003A5598" w:rsidP="003A5598">
      <w:pPr>
        <w:jc w:val="both"/>
        <w:rPr>
          <w:rStyle w:val="Hyperlink"/>
          <w:rFonts w:ascii="Calibri" w:hAnsi="Calibri" w:cs="Calibri"/>
          <w:color w:val="auto"/>
          <w:sz w:val="21"/>
          <w:szCs w:val="21"/>
          <w:u w:val="none"/>
        </w:rPr>
      </w:pPr>
    </w:p>
    <w:p w14:paraId="5C040E1B" w14:textId="77777777" w:rsidR="003A5598" w:rsidRPr="0019527C" w:rsidRDefault="003A5598" w:rsidP="003A5598">
      <w:pPr>
        <w:jc w:val="both"/>
        <w:rPr>
          <w:rStyle w:val="Hyperlink"/>
          <w:rFonts w:ascii="Calibri" w:hAnsi="Calibri" w:cs="Calibri"/>
          <w:color w:val="auto"/>
          <w:sz w:val="21"/>
          <w:szCs w:val="21"/>
          <w:u w:val="none"/>
        </w:rPr>
      </w:pPr>
      <w:r w:rsidRPr="0019527C">
        <w:rPr>
          <w:rStyle w:val="Hyperlink"/>
          <w:rFonts w:ascii="Calibri" w:hAnsi="Calibri" w:cs="Calibri"/>
          <w:color w:val="auto"/>
          <w:sz w:val="21"/>
          <w:szCs w:val="21"/>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City contract, the same exemption designation will carry forward to the contract records.)</w:t>
      </w:r>
    </w:p>
    <w:p w14:paraId="229E1593" w14:textId="77777777" w:rsidR="003A5598" w:rsidRPr="0019527C" w:rsidRDefault="003A5598" w:rsidP="003A5598">
      <w:pPr>
        <w:jc w:val="both"/>
        <w:rPr>
          <w:rStyle w:val="Hyperlink"/>
          <w:rFonts w:ascii="Calibri" w:hAnsi="Calibri" w:cs="Calibri"/>
          <w:color w:val="auto"/>
          <w:sz w:val="21"/>
          <w:szCs w:val="21"/>
          <w:u w:val="none"/>
        </w:rPr>
      </w:pPr>
    </w:p>
    <w:p w14:paraId="25AE743B" w14:textId="77777777" w:rsidR="003A5598" w:rsidRPr="0019527C" w:rsidRDefault="003A5598" w:rsidP="003A5598">
      <w:pPr>
        <w:jc w:val="both"/>
        <w:rPr>
          <w:rStyle w:val="Hyperlink"/>
          <w:rFonts w:ascii="Calibri" w:hAnsi="Calibri" w:cs="Calibri"/>
          <w:color w:val="auto"/>
          <w:sz w:val="21"/>
          <w:szCs w:val="21"/>
          <w:u w:val="none"/>
        </w:rPr>
      </w:pPr>
      <w:r w:rsidRPr="0019527C">
        <w:rPr>
          <w:rStyle w:val="Hyperlink"/>
          <w:rFonts w:ascii="Calibri" w:hAnsi="Calibri" w:cs="Calibri"/>
          <w:color w:val="auto"/>
          <w:sz w:val="21"/>
          <w:szCs w:val="21"/>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0ADCE61" w14:textId="77777777" w:rsidR="003A5598" w:rsidRPr="0019527C" w:rsidRDefault="003A5598" w:rsidP="003A5598">
      <w:pPr>
        <w:jc w:val="both"/>
        <w:rPr>
          <w:rStyle w:val="Hyperlink"/>
          <w:rFonts w:ascii="Calibri" w:hAnsi="Calibri" w:cs="Calibri"/>
          <w:color w:val="auto"/>
          <w:sz w:val="21"/>
          <w:szCs w:val="21"/>
          <w:u w:val="none"/>
        </w:rPr>
      </w:pPr>
    </w:p>
    <w:p w14:paraId="16D33C01" w14:textId="41C1F220" w:rsidR="003A5598" w:rsidRPr="0019527C" w:rsidRDefault="003A5598" w:rsidP="003A5598">
      <w:pPr>
        <w:jc w:val="both"/>
        <w:rPr>
          <w:rStyle w:val="Hyperlink"/>
          <w:rFonts w:ascii="Calibri" w:hAnsi="Calibri" w:cs="Calibri"/>
          <w:color w:val="auto"/>
          <w:sz w:val="21"/>
          <w:szCs w:val="21"/>
          <w:u w:val="none"/>
        </w:rPr>
      </w:pPr>
      <w:r w:rsidRPr="600F0A08">
        <w:rPr>
          <w:rStyle w:val="Hyperlink"/>
          <w:rFonts w:ascii="Calibri" w:hAnsi="Calibri" w:cs="Calibri"/>
          <w:color w:val="auto"/>
          <w:sz w:val="21"/>
          <w:szCs w:val="21"/>
          <w:u w:val="none"/>
        </w:rPr>
        <w:t xml:space="preserve">If the City receives a public disclosure request for any records you have properly and specifically listed on the Form, the City </w:t>
      </w:r>
      <w:r w:rsidR="0C0EB7D4" w:rsidRPr="357C0024">
        <w:rPr>
          <w:rStyle w:val="Hyperlink"/>
          <w:rFonts w:ascii="Calibri" w:hAnsi="Calibri" w:cs="Calibri"/>
          <w:color w:val="auto"/>
          <w:sz w:val="21"/>
          <w:szCs w:val="21"/>
          <w:u w:val="none"/>
        </w:rPr>
        <w:t>may</w:t>
      </w:r>
      <w:r w:rsidRPr="600F0A08">
        <w:rPr>
          <w:rStyle w:val="Hyperlink"/>
          <w:rFonts w:ascii="Calibri" w:hAnsi="Calibri" w:cs="Calibri"/>
          <w:color w:val="auto"/>
          <w:sz w:val="21"/>
          <w:szCs w:val="21"/>
          <w:u w:val="none"/>
        </w:rPr>
        <w:t xml:space="preserve"> notify you in writing of the request and </w:t>
      </w:r>
      <w:r w:rsidR="75DE4DF4" w:rsidRPr="357C0024">
        <w:rPr>
          <w:rStyle w:val="Hyperlink"/>
          <w:rFonts w:ascii="Calibri" w:hAnsi="Calibri" w:cs="Calibri"/>
          <w:color w:val="auto"/>
          <w:sz w:val="21"/>
          <w:szCs w:val="21"/>
          <w:u w:val="none"/>
        </w:rPr>
        <w:t>may</w:t>
      </w:r>
      <w:r w:rsidRPr="600F0A08">
        <w:rPr>
          <w:rStyle w:val="Hyperlink"/>
          <w:rFonts w:ascii="Calibri" w:hAnsi="Calibri" w:cs="Calibri"/>
          <w:color w:val="auto"/>
          <w:sz w:val="21"/>
          <w:szCs w:val="21"/>
          <w:u w:val="none"/>
        </w:rPr>
        <w:t xml:space="preserve"> postpone disclosure.  While it is not a legal obligation, the City, as a courtesy, </w:t>
      </w:r>
      <w:r w:rsidR="2468F630" w:rsidRPr="357C0024">
        <w:rPr>
          <w:rStyle w:val="Hyperlink"/>
          <w:rFonts w:ascii="Calibri" w:hAnsi="Calibri" w:cs="Calibri"/>
          <w:color w:val="auto"/>
          <w:sz w:val="21"/>
          <w:szCs w:val="21"/>
          <w:u w:val="none"/>
        </w:rPr>
        <w:t>may</w:t>
      </w:r>
      <w:r w:rsidRPr="600F0A08">
        <w:rPr>
          <w:rStyle w:val="Hyperlink"/>
          <w:rFonts w:ascii="Calibri" w:hAnsi="Calibri" w:cs="Calibri"/>
          <w:color w:val="auto"/>
          <w:sz w:val="21"/>
          <w:szCs w:val="21"/>
          <w:u w:val="none"/>
        </w:rPr>
        <w:t xml:space="preserve"> allow you up to ten business days to file a court injunction to prevent the City from releasing the records (reference RCW 42.56.540).  If you fail to obtain a Court order within the ten days, the City may release the documents. </w:t>
      </w:r>
    </w:p>
    <w:p w14:paraId="40B1A0E5" w14:textId="77777777" w:rsidR="003A5598" w:rsidRPr="0019527C" w:rsidRDefault="003A5598" w:rsidP="003A5598">
      <w:pPr>
        <w:jc w:val="both"/>
        <w:rPr>
          <w:rStyle w:val="Hyperlink"/>
          <w:rFonts w:ascii="Calibri" w:hAnsi="Calibri" w:cs="Calibri"/>
          <w:color w:val="auto"/>
          <w:sz w:val="21"/>
          <w:szCs w:val="21"/>
          <w:u w:val="none"/>
        </w:rPr>
      </w:pPr>
    </w:p>
    <w:p w14:paraId="7976434F" w14:textId="2B8C5BE1" w:rsidR="003A5598" w:rsidRPr="0019527C" w:rsidRDefault="003A5598" w:rsidP="003A5598">
      <w:pPr>
        <w:jc w:val="both"/>
        <w:rPr>
          <w:rStyle w:val="Hyperlink"/>
          <w:rFonts w:ascii="Calibri" w:hAnsi="Calibri" w:cs="Calibri"/>
          <w:color w:val="auto"/>
          <w:sz w:val="21"/>
          <w:szCs w:val="21"/>
          <w:u w:val="none"/>
        </w:rPr>
      </w:pPr>
      <w:r w:rsidRPr="7164A84F">
        <w:rPr>
          <w:rStyle w:val="Hyperlink"/>
          <w:rFonts w:ascii="Calibri" w:hAnsi="Calibri" w:cs="Calibri"/>
          <w:color w:val="auto"/>
          <w:sz w:val="21"/>
          <w:szCs w:val="21"/>
          <w:u w:val="none"/>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w:t>
      </w:r>
      <w:r w:rsidR="22BF9A95" w:rsidRPr="7164A84F">
        <w:rPr>
          <w:rStyle w:val="Hyperlink"/>
          <w:rFonts w:ascii="Calibri" w:hAnsi="Calibri" w:cs="Calibri"/>
          <w:color w:val="auto"/>
          <w:sz w:val="21"/>
          <w:szCs w:val="21"/>
          <w:u w:val="none"/>
        </w:rPr>
        <w:t>proposer</w:t>
      </w:r>
      <w:r w:rsidRPr="7164A84F">
        <w:rPr>
          <w:rStyle w:val="Hyperlink"/>
          <w:rFonts w:ascii="Calibri" w:hAnsi="Calibri" w:cs="Calibri"/>
          <w:color w:val="auto"/>
          <w:sz w:val="21"/>
          <w:szCs w:val="21"/>
          <w:u w:val="none"/>
        </w:rPr>
        <w:t xml:space="preserve"> also acknowledges that the City will have no obligation or liability to the </w:t>
      </w:r>
      <w:r w:rsidR="22BF9A95" w:rsidRPr="7164A84F">
        <w:rPr>
          <w:rStyle w:val="Hyperlink"/>
          <w:rFonts w:ascii="Calibri" w:hAnsi="Calibri" w:cs="Calibri"/>
          <w:color w:val="auto"/>
          <w:sz w:val="21"/>
          <w:szCs w:val="21"/>
          <w:u w:val="none"/>
        </w:rPr>
        <w:t>proposer</w:t>
      </w:r>
      <w:r w:rsidRPr="7164A84F">
        <w:rPr>
          <w:rStyle w:val="Hyperlink"/>
          <w:rFonts w:ascii="Calibri" w:hAnsi="Calibri" w:cs="Calibri"/>
          <w:color w:val="auto"/>
          <w:sz w:val="21"/>
          <w:szCs w:val="21"/>
          <w:u w:val="none"/>
        </w:rPr>
        <w:t xml:space="preserve"> if the records are disclosed.</w:t>
      </w:r>
    </w:p>
    <w:p w14:paraId="490130E6" w14:textId="77777777" w:rsidR="003A5598" w:rsidRPr="0019527C" w:rsidRDefault="003A5598" w:rsidP="003A5598">
      <w:pPr>
        <w:rPr>
          <w:rStyle w:val="Hyperlink"/>
          <w:rFonts w:ascii="Calibri" w:hAnsi="Calibri" w:cs="Calibri"/>
          <w:color w:val="auto"/>
          <w:sz w:val="21"/>
          <w:szCs w:val="21"/>
          <w:u w:val="none"/>
        </w:rPr>
      </w:pPr>
    </w:p>
    <w:p w14:paraId="4DBDC37E" w14:textId="77777777" w:rsidR="003A5598" w:rsidRPr="0019527C" w:rsidRDefault="003A5598" w:rsidP="003A5598">
      <w:pPr>
        <w:pStyle w:val="Heading2"/>
        <w:spacing w:before="0" w:after="0"/>
        <w:rPr>
          <w:rStyle w:val="Hyperlink"/>
          <w:rFonts w:ascii="Calibri" w:hAnsi="Calibri" w:cs="Calibri"/>
          <w:bCs w:val="0"/>
          <w:color w:val="auto"/>
          <w:sz w:val="21"/>
          <w:szCs w:val="21"/>
          <w:u w:val="none"/>
        </w:rPr>
      </w:pPr>
      <w:r w:rsidRPr="0019527C">
        <w:rPr>
          <w:rStyle w:val="Hyperlink"/>
          <w:rFonts w:ascii="Calibri" w:hAnsi="Calibri" w:cs="Calibri"/>
          <w:bCs w:val="0"/>
          <w:color w:val="auto"/>
          <w:sz w:val="21"/>
          <w:szCs w:val="21"/>
          <w:u w:val="none"/>
        </w:rPr>
        <w:t>Requesting Disclosure of Public Records</w:t>
      </w:r>
    </w:p>
    <w:p w14:paraId="04018DBF" w14:textId="77777777" w:rsidR="003A5598" w:rsidRPr="0019527C" w:rsidRDefault="003A5598" w:rsidP="003A5598">
      <w:pPr>
        <w:jc w:val="both"/>
        <w:rPr>
          <w:rFonts w:ascii="Calibri" w:hAnsi="Calibri" w:cs="Calibri"/>
          <w:sz w:val="21"/>
          <w:szCs w:val="21"/>
        </w:rPr>
      </w:pPr>
      <w:r w:rsidRPr="0019527C">
        <w:rPr>
          <w:rStyle w:val="Hyperlink"/>
          <w:rFonts w:ascii="Calibri" w:hAnsi="Calibri" w:cs="Calibri"/>
          <w:color w:val="auto"/>
          <w:sz w:val="21"/>
          <w:szCs w:val="21"/>
          <w:u w:val="none"/>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visit </w:t>
      </w:r>
      <w:hyperlink r:id="rId47" w:history="1">
        <w:r w:rsidRPr="0019527C">
          <w:rPr>
            <w:rStyle w:val="Hyperlink"/>
            <w:rFonts w:ascii="Calibri" w:hAnsi="Calibri" w:cs="Calibri"/>
            <w:sz w:val="21"/>
            <w:szCs w:val="21"/>
          </w:rPr>
          <w:t>https://www.seattle.gov/public-records/public-records-request-center</w:t>
        </w:r>
      </w:hyperlink>
      <w:r w:rsidRPr="0019527C">
        <w:rPr>
          <w:rStyle w:val="Hyperlink"/>
          <w:rFonts w:ascii="Calibri" w:hAnsi="Calibri" w:cs="Calibri"/>
          <w:color w:val="auto"/>
          <w:sz w:val="21"/>
          <w:szCs w:val="21"/>
          <w:u w:val="none"/>
        </w:rPr>
        <w:t xml:space="preserve">. </w:t>
      </w:r>
    </w:p>
    <w:p w14:paraId="4AA78B1D" w14:textId="77777777" w:rsidR="003A5598" w:rsidRPr="0019527C" w:rsidRDefault="003A5598" w:rsidP="003A5598">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1"/>
          <w:szCs w:val="21"/>
          <w:u w:val="single"/>
        </w:rPr>
      </w:pPr>
    </w:p>
    <w:p w14:paraId="1890B041" w14:textId="25F5FFD3" w:rsidR="003A5598" w:rsidRPr="0019527C" w:rsidRDefault="00930754" w:rsidP="003A5598">
      <w:pPr>
        <w:jc w:val="both"/>
        <w:rPr>
          <w:rFonts w:ascii="Calibri" w:hAnsi="Calibri" w:cs="Calibri"/>
          <w:b/>
          <w:color w:val="31849B"/>
          <w:sz w:val="21"/>
          <w:szCs w:val="21"/>
        </w:rPr>
      </w:pPr>
      <w:r w:rsidRPr="0019527C">
        <w:rPr>
          <w:rFonts w:ascii="Calibri" w:hAnsi="Calibri" w:cs="Calibri"/>
          <w:b/>
          <w:sz w:val="21"/>
          <w:szCs w:val="21"/>
        </w:rPr>
        <w:t>11</w:t>
      </w:r>
      <w:r w:rsidR="003A5598" w:rsidRPr="0019527C">
        <w:rPr>
          <w:rFonts w:ascii="Calibri" w:hAnsi="Calibri" w:cs="Calibri"/>
          <w:b/>
          <w:sz w:val="21"/>
          <w:szCs w:val="21"/>
        </w:rPr>
        <w:t>.2</w:t>
      </w:r>
      <w:r w:rsidRPr="0019527C">
        <w:rPr>
          <w:rFonts w:ascii="Calibri" w:hAnsi="Calibri" w:cs="Calibri"/>
          <w:b/>
          <w:sz w:val="21"/>
          <w:szCs w:val="21"/>
        </w:rPr>
        <w:t>4</w:t>
      </w:r>
      <w:r w:rsidR="003A5598" w:rsidRPr="0019527C">
        <w:rPr>
          <w:rFonts w:ascii="Calibri" w:hAnsi="Calibri" w:cs="Calibri"/>
          <w:b/>
          <w:sz w:val="21"/>
          <w:szCs w:val="21"/>
        </w:rPr>
        <w:t xml:space="preserve"> Ethics Code</w:t>
      </w:r>
    </w:p>
    <w:p w14:paraId="32E37CE4" w14:textId="69640024" w:rsidR="003A5598" w:rsidRPr="0019527C" w:rsidRDefault="003A5598" w:rsidP="003A5598">
      <w:pPr>
        <w:jc w:val="both"/>
        <w:rPr>
          <w:rFonts w:ascii="Calibri" w:hAnsi="Calibri" w:cs="Calibri"/>
          <w:sz w:val="21"/>
          <w:szCs w:val="21"/>
        </w:rPr>
      </w:pPr>
      <w:r w:rsidRPr="0019527C">
        <w:rPr>
          <w:rFonts w:ascii="Calibri" w:hAnsi="Calibri" w:cs="Calibri"/>
          <w:sz w:val="21"/>
          <w:szCs w:val="21"/>
        </w:rPr>
        <w:t xml:space="preserve">Familiarize yourself with the City Ethics code:  </w:t>
      </w:r>
      <w:hyperlink r:id="rId48" w:history="1">
        <w:r w:rsidRPr="0019527C">
          <w:rPr>
            <w:rStyle w:val="Hyperlink"/>
            <w:rFonts w:ascii="Calibri" w:hAnsi="Calibri" w:cs="Calibri"/>
            <w:sz w:val="21"/>
            <w:szCs w:val="21"/>
          </w:rPr>
          <w:t>http://www.seattle.gov/ethics/etpub/et_home.htm</w:t>
        </w:r>
      </w:hyperlink>
      <w:r w:rsidRPr="0019527C">
        <w:rPr>
          <w:rFonts w:ascii="Calibri" w:hAnsi="Calibri" w:cs="Calibri"/>
          <w:sz w:val="21"/>
          <w:szCs w:val="21"/>
        </w:rPr>
        <w:t xml:space="preserve">.    For an in depth explanation of the City’s Ethics Code for Contractors, Vendors, Customers and Clients, visit: </w:t>
      </w:r>
      <w:hyperlink r:id="rId49" w:history="1">
        <w:r w:rsidRPr="0019527C">
          <w:rPr>
            <w:rStyle w:val="Hyperlink"/>
            <w:rFonts w:ascii="Calibri" w:hAnsi="Calibri" w:cs="Calibri"/>
            <w:sz w:val="21"/>
            <w:szCs w:val="21"/>
          </w:rPr>
          <w:t>http://www.seattle.gov/ethics/etpub/faqcontractorexplan.htm</w:t>
        </w:r>
      </w:hyperlink>
      <w:r w:rsidRPr="0019527C">
        <w:rPr>
          <w:rFonts w:ascii="Calibri" w:hAnsi="Calibri" w:cs="Calibri"/>
          <w:sz w:val="21"/>
          <w:szCs w:val="21"/>
        </w:rPr>
        <w:t xml:space="preserve">. Any questions should be addressed to Seattle Ethics and Elections Commission at 206-684-8500.  </w:t>
      </w:r>
    </w:p>
    <w:p w14:paraId="5C3AFF6F" w14:textId="77777777" w:rsidR="003A5598" w:rsidRPr="0019527C" w:rsidRDefault="003A5598" w:rsidP="003A5598">
      <w:pPr>
        <w:ind w:firstLine="360"/>
        <w:jc w:val="both"/>
        <w:rPr>
          <w:rFonts w:ascii="Calibri" w:hAnsi="Calibri" w:cs="Calibri"/>
          <w:sz w:val="21"/>
          <w:szCs w:val="21"/>
        </w:rPr>
      </w:pPr>
      <w:r w:rsidRPr="0019527C">
        <w:rPr>
          <w:rFonts w:ascii="Calibri" w:hAnsi="Calibri" w:cs="Calibri"/>
          <w:b/>
          <w:sz w:val="21"/>
          <w:szCs w:val="21"/>
        </w:rPr>
        <w:t>No Gifts and Gratuities</w:t>
      </w:r>
      <w:r w:rsidRPr="0019527C">
        <w:rPr>
          <w:rFonts w:ascii="Calibri" w:hAnsi="Calibri" w:cs="Calibri"/>
          <w:sz w:val="21"/>
          <w:szCs w:val="21"/>
        </w:rPr>
        <w:t xml:space="preserve">.  </w:t>
      </w:r>
    </w:p>
    <w:p w14:paraId="12473795" w14:textId="38929E00" w:rsidR="003A5598" w:rsidRDefault="5ABFFC12" w:rsidP="003A5598">
      <w:pPr>
        <w:jc w:val="both"/>
        <w:rPr>
          <w:rFonts w:ascii="Calibri" w:hAnsi="Calibri" w:cs="Calibri"/>
          <w:sz w:val="21"/>
          <w:szCs w:val="21"/>
        </w:rPr>
      </w:pPr>
      <w:r w:rsidRPr="43E79AAD">
        <w:rPr>
          <w:rFonts w:ascii="Calibri" w:hAnsi="Calibri" w:cs="Calibri"/>
          <w:sz w:val="21"/>
          <w:szCs w:val="21"/>
        </w:rPr>
        <w:t xml:space="preserve">Consultants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Consultant.  An example of this is giving sporting event tickets to a City employee who is also on the evaluation team of a solicitation to which you submitted or intend to submit. The definition of what a “benefit” would be is broad and could include not only awarding a contract but also the administration of the contract or evaluating contract performance.  The rule works both ways, as it also prohibits City employees from soliciting items from Consultants.  </w:t>
      </w:r>
    </w:p>
    <w:p w14:paraId="6BC44156" w14:textId="77777777" w:rsidR="00FC5A50" w:rsidRPr="0019527C" w:rsidRDefault="00FC5A50" w:rsidP="003A5598">
      <w:pPr>
        <w:jc w:val="both"/>
        <w:rPr>
          <w:rFonts w:ascii="Calibri" w:hAnsi="Calibri" w:cs="Calibri"/>
          <w:sz w:val="21"/>
          <w:szCs w:val="21"/>
        </w:rPr>
      </w:pPr>
    </w:p>
    <w:p w14:paraId="512C14BD" w14:textId="77777777" w:rsidR="003A5598" w:rsidRPr="0019527C" w:rsidRDefault="003A5598" w:rsidP="003A5598">
      <w:pPr>
        <w:ind w:firstLine="360"/>
        <w:jc w:val="both"/>
        <w:rPr>
          <w:rFonts w:ascii="Calibri" w:hAnsi="Calibri" w:cs="Calibri"/>
          <w:b/>
          <w:sz w:val="21"/>
          <w:szCs w:val="21"/>
        </w:rPr>
      </w:pPr>
      <w:r w:rsidRPr="0019527C">
        <w:rPr>
          <w:rFonts w:ascii="Calibri" w:hAnsi="Calibri" w:cs="Calibri"/>
          <w:b/>
          <w:sz w:val="21"/>
          <w:szCs w:val="21"/>
        </w:rPr>
        <w:lastRenderedPageBreak/>
        <w:t>Involvement of Current and Former City Employees.</w:t>
      </w:r>
    </w:p>
    <w:p w14:paraId="4684211D" w14:textId="77A7DB0C" w:rsidR="003A5598" w:rsidRPr="0019527C" w:rsidRDefault="003A5598" w:rsidP="003A5598">
      <w:pPr>
        <w:jc w:val="both"/>
        <w:rPr>
          <w:rFonts w:ascii="Calibri" w:hAnsi="Calibri" w:cs="Calibri"/>
          <w:sz w:val="21"/>
          <w:szCs w:val="21"/>
        </w:rPr>
      </w:pPr>
      <w:r w:rsidRPr="0019527C">
        <w:rPr>
          <w:rFonts w:ascii="Calibri" w:hAnsi="Calibri" w:cs="Calibri"/>
          <w:sz w:val="21"/>
          <w:szCs w:val="21"/>
        </w:rPr>
        <w:t xml:space="preserve">The Consultant Questionnaire within your submittal documents prompts you to disclose any current or former City employees, official or volunteer that is working or assisting on solicitation of City business or on completion of an awarded contract.  Update that information during the contract.  </w:t>
      </w:r>
    </w:p>
    <w:p w14:paraId="55F731B2" w14:textId="77777777" w:rsidR="003A5598" w:rsidRPr="0019527C" w:rsidRDefault="003A5598" w:rsidP="003A5598">
      <w:pPr>
        <w:ind w:firstLine="360"/>
        <w:jc w:val="both"/>
        <w:rPr>
          <w:rFonts w:ascii="Calibri" w:hAnsi="Calibri" w:cs="Calibri"/>
          <w:b/>
          <w:sz w:val="21"/>
          <w:szCs w:val="21"/>
        </w:rPr>
      </w:pPr>
      <w:r w:rsidRPr="0019527C">
        <w:rPr>
          <w:rFonts w:ascii="Calibri" w:hAnsi="Calibri" w:cs="Calibri"/>
          <w:b/>
          <w:sz w:val="21"/>
          <w:szCs w:val="21"/>
        </w:rPr>
        <w:t>Contract Workers with over 1,000 Hours.</w:t>
      </w:r>
    </w:p>
    <w:p w14:paraId="660971DB" w14:textId="301760CA" w:rsidR="003A5598" w:rsidRPr="0019527C" w:rsidRDefault="003A5598" w:rsidP="003A5598">
      <w:pPr>
        <w:jc w:val="both"/>
        <w:rPr>
          <w:rFonts w:ascii="Calibri" w:hAnsi="Calibri" w:cs="Calibri"/>
          <w:sz w:val="21"/>
          <w:szCs w:val="21"/>
        </w:rPr>
      </w:pPr>
      <w:r w:rsidRPr="0019527C">
        <w:rPr>
          <w:rFonts w:ascii="Calibri" w:hAnsi="Calibri" w:cs="Calibri"/>
          <w:sz w:val="21"/>
          <w:szCs w:val="21"/>
        </w:rPr>
        <w:t>The Ethics Code applies to Consultant workers that perform over 1,000 cumulative hours on any City contract during any 12-month period.  Any such employee must abide by the City Ethics Code. The Consultant is to be aware and familiar with the Ethics Code accordingly.</w:t>
      </w:r>
    </w:p>
    <w:p w14:paraId="1361DEC4" w14:textId="77777777" w:rsidR="003A5598" w:rsidRPr="0019527C" w:rsidRDefault="003A5598" w:rsidP="003A5598">
      <w:pPr>
        <w:ind w:firstLine="360"/>
        <w:jc w:val="both"/>
        <w:rPr>
          <w:rFonts w:ascii="Calibri" w:hAnsi="Calibri" w:cs="Calibri"/>
          <w:b/>
          <w:sz w:val="21"/>
          <w:szCs w:val="21"/>
        </w:rPr>
      </w:pPr>
      <w:r w:rsidRPr="0019527C">
        <w:rPr>
          <w:rFonts w:ascii="Calibri" w:hAnsi="Calibri" w:cs="Calibri"/>
          <w:b/>
          <w:sz w:val="21"/>
          <w:szCs w:val="21"/>
        </w:rPr>
        <w:t xml:space="preserve">No Conflict of Interest.  </w:t>
      </w:r>
    </w:p>
    <w:p w14:paraId="519F6AFB" w14:textId="0004F3E4" w:rsidR="003A5598" w:rsidRPr="0019527C" w:rsidRDefault="003A5598" w:rsidP="003A5598">
      <w:pPr>
        <w:jc w:val="both"/>
        <w:rPr>
          <w:rFonts w:ascii="Calibri" w:hAnsi="Calibri" w:cs="Calibri"/>
          <w:sz w:val="21"/>
          <w:szCs w:val="21"/>
        </w:rPr>
      </w:pPr>
      <w:r w:rsidRPr="0019527C">
        <w:rPr>
          <w:rFonts w:ascii="Calibri" w:hAnsi="Calibri" w:cs="Calibri"/>
          <w:sz w:val="21"/>
          <w:szCs w:val="21"/>
        </w:rPr>
        <w:t xml:space="preserve">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14:paraId="6BD7ED68" w14:textId="77777777" w:rsidR="003A5598" w:rsidRPr="0019527C" w:rsidRDefault="003A5598" w:rsidP="003A5598">
      <w:pPr>
        <w:pStyle w:val="BodyText"/>
        <w:spacing w:after="0"/>
        <w:ind w:firstLine="360"/>
        <w:jc w:val="both"/>
        <w:rPr>
          <w:rFonts w:ascii="Calibri" w:hAnsi="Calibri" w:cs="Calibri"/>
          <w:sz w:val="22"/>
          <w:szCs w:val="22"/>
        </w:rPr>
      </w:pPr>
      <w:r w:rsidRPr="0019527C">
        <w:rPr>
          <w:rFonts w:ascii="Calibri" w:hAnsi="Calibri" w:cs="Calibri"/>
          <w:b/>
          <w:sz w:val="22"/>
          <w:szCs w:val="22"/>
        </w:rPr>
        <w:t>Campaign Contributions</w:t>
      </w:r>
      <w:r w:rsidRPr="0019527C">
        <w:rPr>
          <w:rFonts w:ascii="Calibri" w:hAnsi="Calibri" w:cs="Calibri"/>
          <w:sz w:val="22"/>
          <w:szCs w:val="22"/>
        </w:rPr>
        <w:t xml:space="preserve"> (</w:t>
      </w:r>
      <w:r w:rsidRPr="0019527C">
        <w:rPr>
          <w:rFonts w:ascii="Calibri" w:eastAsia="PMingLiU" w:hAnsi="Calibri" w:cs="Calibri"/>
          <w:b/>
          <w:bCs/>
          <w:sz w:val="22"/>
          <w:szCs w:val="22"/>
          <w:lang w:eastAsia="zh-TW"/>
        </w:rPr>
        <w:t>Initiative Measure No. 122)</w:t>
      </w:r>
    </w:p>
    <w:p w14:paraId="55BBA0E5" w14:textId="63782152" w:rsidR="003A5598" w:rsidRPr="00D64A00" w:rsidRDefault="003A5598" w:rsidP="003A5598">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See Initiative </w:t>
      </w:r>
      <w:r w:rsidR="0019527C" w:rsidRPr="00D64A00">
        <w:rPr>
          <w:rFonts w:ascii="Calibri" w:hAnsi="Calibri" w:cs="Calibri"/>
          <w:color w:val="000000" w:themeColor="text1"/>
          <w:sz w:val="22"/>
          <w:szCs w:val="22"/>
        </w:rPr>
        <w:t>122 or</w:t>
      </w:r>
      <w:r w:rsidRPr="00D64A00">
        <w:rPr>
          <w:rFonts w:ascii="Calibri" w:hAnsi="Calibri" w:cs="Calibri"/>
          <w:color w:val="000000" w:themeColor="text1"/>
          <w:sz w:val="22"/>
          <w:szCs w:val="22"/>
        </w:rPr>
        <w:t xml:space="preserve"> call the Ethics Director with questions.</w:t>
      </w:r>
      <w:r w:rsidRPr="00D64A00">
        <w:rPr>
          <w:rFonts w:ascii="Calibri" w:eastAsia="PMingLiU" w:hAnsi="Calibri" w:cs="Calibri"/>
          <w:b/>
          <w:bCs/>
          <w:color w:val="000000" w:themeColor="text1"/>
          <w:sz w:val="22"/>
          <w:szCs w:val="22"/>
          <w:lang w:eastAsia="zh-TW"/>
        </w:rPr>
        <w:t xml:space="preserve">  </w:t>
      </w:r>
    </w:p>
    <w:p w14:paraId="1A18639C" w14:textId="77777777" w:rsidR="003A5598" w:rsidRPr="00D64A00" w:rsidRDefault="003A5598" w:rsidP="003A5598">
      <w:pPr>
        <w:pStyle w:val="NormalWeb"/>
        <w:shd w:val="clear" w:color="auto" w:fill="FFFFFF" w:themeFill="background1"/>
        <w:spacing w:before="0" w:beforeAutospacing="0" w:after="0" w:afterAutospacing="0"/>
        <w:outlineLvl w:val="3"/>
        <w:rPr>
          <w:rFonts w:ascii="Calibri" w:hAnsi="Calibri" w:cs="Calibri"/>
          <w:color w:val="000000" w:themeColor="text1"/>
          <w:sz w:val="22"/>
          <w:szCs w:val="22"/>
        </w:rPr>
      </w:pPr>
    </w:p>
    <w:p w14:paraId="34B21929" w14:textId="603C2C62" w:rsidR="003A5598" w:rsidRPr="0019527C" w:rsidRDefault="0019527C" w:rsidP="003A5598">
      <w:pPr>
        <w:pStyle w:val="BodyText"/>
        <w:spacing w:after="0"/>
        <w:jc w:val="both"/>
        <w:rPr>
          <w:rFonts w:ascii="Calibri" w:hAnsi="Calibri" w:cs="Calibri"/>
          <w:b/>
          <w:bCs/>
          <w:sz w:val="22"/>
          <w:szCs w:val="22"/>
        </w:rPr>
      </w:pPr>
      <w:r w:rsidRPr="0019527C">
        <w:rPr>
          <w:rFonts w:ascii="Calibri" w:hAnsi="Calibri" w:cs="Calibri"/>
          <w:b/>
          <w:bCs/>
          <w:sz w:val="22"/>
          <w:szCs w:val="22"/>
        </w:rPr>
        <w:t>11</w:t>
      </w:r>
      <w:r w:rsidR="003A5598" w:rsidRPr="0019527C">
        <w:rPr>
          <w:rFonts w:ascii="Calibri" w:hAnsi="Calibri" w:cs="Calibri"/>
          <w:b/>
          <w:bCs/>
          <w:sz w:val="22"/>
          <w:szCs w:val="22"/>
        </w:rPr>
        <w:t>.</w:t>
      </w:r>
      <w:r w:rsidRPr="0019527C">
        <w:rPr>
          <w:rFonts w:ascii="Calibri" w:hAnsi="Calibri" w:cs="Calibri"/>
          <w:b/>
          <w:bCs/>
          <w:sz w:val="22"/>
          <w:szCs w:val="22"/>
        </w:rPr>
        <w:t>25</w:t>
      </w:r>
      <w:r w:rsidR="003A5598" w:rsidRPr="0019527C">
        <w:rPr>
          <w:rFonts w:ascii="Calibri" w:hAnsi="Calibri" w:cs="Calibri"/>
          <w:b/>
          <w:bCs/>
          <w:sz w:val="22"/>
          <w:szCs w:val="22"/>
        </w:rPr>
        <w:t xml:space="preserve"> Background Checks and Immigrant Status</w:t>
      </w:r>
    </w:p>
    <w:p w14:paraId="2F7C0A4B" w14:textId="77777777" w:rsidR="003A5598" w:rsidRPr="00D64A00" w:rsidRDefault="003A5598" w:rsidP="003A5598">
      <w:pPr>
        <w:pStyle w:val="NoSpacing"/>
        <w:rPr>
          <w:rFonts w:cs="Calibri"/>
        </w:rPr>
      </w:pPr>
      <w:r w:rsidRPr="67CAD692">
        <w:rPr>
          <w:rFonts w:cs="Calibri"/>
        </w:rPr>
        <w:t>Background checks will not</w:t>
      </w:r>
      <w:r w:rsidRPr="67CAD692">
        <w:rPr>
          <w:rFonts w:cs="Calibri"/>
          <w:color w:val="FF0000"/>
        </w:rPr>
        <w:t xml:space="preserve"> </w:t>
      </w:r>
      <w:r w:rsidRPr="67CAD692">
        <w:rPr>
          <w:rFonts w:cs="Calibri"/>
        </w:rPr>
        <w:t xml:space="preserve">be required for workers that will be performing the work under this contract.  The City has strict policies regarding the use of Background checks, criminal checks, immigrant status, and/or religious affiliation for contract workers.  The policies are incorporated into the contract and available for viewing on-line at  </w:t>
      </w:r>
      <w:hyperlink r:id="rId50">
        <w:r w:rsidRPr="67CAD692">
          <w:rPr>
            <w:rStyle w:val="Hyperlink"/>
            <w:rFonts w:cs="Calibri"/>
          </w:rPr>
          <w:t>http://www.seattle.gov/purchasing-and-contracting/social-equity/background-checks</w:t>
        </w:r>
      </w:hyperlink>
      <w:r w:rsidRPr="67CAD692">
        <w:rPr>
          <w:rFonts w:cs="Calibri"/>
        </w:rPr>
        <w:t xml:space="preserve">. </w:t>
      </w:r>
    </w:p>
    <w:p w14:paraId="44A3B544" w14:textId="77777777" w:rsidR="003A5598" w:rsidRDefault="003A5598" w:rsidP="003A5598">
      <w:pPr>
        <w:pStyle w:val="NoSpacing"/>
        <w:rPr>
          <w:rFonts w:cs="Calibri"/>
        </w:rPr>
      </w:pPr>
    </w:p>
    <w:p w14:paraId="576DB942" w14:textId="45F6E976" w:rsidR="003A5598" w:rsidRPr="0019527C" w:rsidRDefault="0019527C" w:rsidP="003A5598">
      <w:pPr>
        <w:pStyle w:val="BodyText"/>
        <w:spacing w:after="0"/>
        <w:jc w:val="both"/>
        <w:rPr>
          <w:rFonts w:ascii="Calibri" w:hAnsi="Calibri" w:cs="Calibri"/>
          <w:b/>
          <w:bCs/>
          <w:sz w:val="22"/>
          <w:szCs w:val="22"/>
        </w:rPr>
      </w:pPr>
      <w:r w:rsidRPr="0019527C">
        <w:rPr>
          <w:rFonts w:ascii="Calibri" w:hAnsi="Calibri" w:cs="Calibri"/>
          <w:b/>
          <w:bCs/>
          <w:sz w:val="22"/>
          <w:szCs w:val="22"/>
        </w:rPr>
        <w:t>11.26</w:t>
      </w:r>
      <w:r w:rsidR="003A5598" w:rsidRPr="0019527C">
        <w:rPr>
          <w:rFonts w:ascii="Calibri" w:hAnsi="Calibri" w:cs="Calibri"/>
          <w:b/>
          <w:bCs/>
          <w:sz w:val="22"/>
          <w:szCs w:val="22"/>
        </w:rPr>
        <w:t xml:space="preserve"> Notification Requirements for Federal Immigration Enforcement Activities</w:t>
      </w:r>
    </w:p>
    <w:p w14:paraId="276904BA" w14:textId="6745F034" w:rsidR="003A5598" w:rsidRPr="00D64A00" w:rsidRDefault="5ABFFC12" w:rsidP="003A5598">
      <w:pPr>
        <w:pStyle w:val="WPNormal"/>
        <w:widowControl/>
        <w:tabs>
          <w:tab w:val="left" w:pos="1440"/>
        </w:tabs>
        <w:jc w:val="both"/>
        <w:rPr>
          <w:rFonts w:ascii="Calibri" w:hAnsi="Calibri" w:cs="Calibri"/>
          <w:sz w:val="22"/>
          <w:szCs w:val="22"/>
        </w:rPr>
      </w:pPr>
      <w:r w:rsidRPr="522E3A24">
        <w:rPr>
          <w:rFonts w:ascii="Calibri" w:hAnsi="Calibri" w:cs="Calibri"/>
          <w:sz w:val="22"/>
          <w:szCs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38FD20D2" w:rsidRPr="522E3A24">
        <w:rPr>
          <w:rFonts w:ascii="Calibri" w:hAnsi="Calibri" w:cs="Calibri"/>
          <w:sz w:val="22"/>
          <w:szCs w:val="22"/>
        </w:rPr>
        <w:t>Immigration</w:t>
      </w:r>
      <w:r w:rsidRPr="522E3A24">
        <w:rPr>
          <w:rFonts w:ascii="Calibri" w:hAnsi="Calibri" w:cs="Calibri"/>
          <w:sz w:val="22"/>
          <w:szCs w:val="22"/>
        </w:rPr>
        <w:t xml:space="preserve"> Services (USCIS) regarding your City contract, Consultants shall notify the Project Manager immediately.  </w:t>
      </w:r>
    </w:p>
    <w:p w14:paraId="02E70EB1" w14:textId="77777777" w:rsidR="003A5598" w:rsidRPr="00D64A00" w:rsidRDefault="003A5598" w:rsidP="003A5598">
      <w:pPr>
        <w:pStyle w:val="WPNormal"/>
        <w:widowControl/>
        <w:tabs>
          <w:tab w:val="left" w:pos="1440"/>
        </w:tabs>
        <w:ind w:left="720"/>
        <w:jc w:val="both"/>
        <w:rPr>
          <w:rFonts w:ascii="Calibri" w:hAnsi="Calibri" w:cs="Calibri"/>
          <w:sz w:val="22"/>
        </w:rPr>
      </w:pPr>
    </w:p>
    <w:p w14:paraId="752B5BD6" w14:textId="77777777" w:rsidR="003A5598" w:rsidRPr="00D64A00" w:rsidRDefault="003A5598" w:rsidP="003A5598">
      <w:pPr>
        <w:pStyle w:val="WPNormal"/>
        <w:widowControl/>
        <w:tabs>
          <w:tab w:val="left" w:pos="1440"/>
        </w:tabs>
        <w:ind w:left="180"/>
        <w:jc w:val="both"/>
        <w:rPr>
          <w:rFonts w:ascii="Calibri" w:hAnsi="Calibri" w:cs="Calibri"/>
          <w:sz w:val="22"/>
          <w:szCs w:val="22"/>
        </w:rPr>
      </w:pPr>
      <w:r w:rsidRPr="67CAD692">
        <w:rPr>
          <w:rFonts w:ascii="Calibri" w:hAnsi="Calibri" w:cs="Calibri"/>
          <w:sz w:val="22"/>
          <w:szCs w:val="22"/>
        </w:rPr>
        <w:t>Such requests include, but are not limited to:</w:t>
      </w:r>
    </w:p>
    <w:p w14:paraId="1B6F2226" w14:textId="77777777" w:rsidR="003A5598" w:rsidRPr="00D64A00" w:rsidRDefault="003A5598" w:rsidP="003A5598">
      <w:pPr>
        <w:pStyle w:val="WPNormal"/>
        <w:widowControl/>
        <w:numPr>
          <w:ilvl w:val="0"/>
          <w:numId w:val="14"/>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117DCA86" w14:textId="77777777" w:rsidR="003A5598" w:rsidRPr="00D64A00" w:rsidRDefault="003A5598" w:rsidP="003A5598">
      <w:pPr>
        <w:pStyle w:val="WPNormal"/>
        <w:widowControl/>
        <w:numPr>
          <w:ilvl w:val="0"/>
          <w:numId w:val="14"/>
        </w:numPr>
        <w:tabs>
          <w:tab w:val="left" w:pos="1440"/>
        </w:tabs>
        <w:jc w:val="both"/>
        <w:rPr>
          <w:rFonts w:ascii="Calibri" w:hAnsi="Calibri" w:cs="Calibri"/>
          <w:sz w:val="22"/>
        </w:rPr>
      </w:pPr>
      <w:r w:rsidRPr="00D64A00">
        <w:rPr>
          <w:rFonts w:ascii="Calibri" w:hAnsi="Calibri" w:cs="Calibri"/>
          <w:sz w:val="22"/>
        </w:rPr>
        <w:t>requests for data or information (written or oral) about workers engaged in the work of this contract or City employees.</w:t>
      </w:r>
    </w:p>
    <w:p w14:paraId="21CF2B6E" w14:textId="77777777" w:rsidR="003A5598" w:rsidRPr="00D64A00" w:rsidRDefault="003A5598" w:rsidP="003A5598">
      <w:pPr>
        <w:pStyle w:val="WPNormal"/>
        <w:widowControl/>
        <w:tabs>
          <w:tab w:val="left" w:pos="1440"/>
        </w:tabs>
        <w:ind w:left="720"/>
        <w:jc w:val="both"/>
        <w:rPr>
          <w:rFonts w:ascii="Calibri" w:hAnsi="Calibri" w:cs="Calibri"/>
          <w:sz w:val="22"/>
        </w:rPr>
      </w:pPr>
    </w:p>
    <w:p w14:paraId="23C1F002" w14:textId="77777777" w:rsidR="003A5598" w:rsidRPr="00D64A00" w:rsidRDefault="003A5598" w:rsidP="003A5598">
      <w:pPr>
        <w:pStyle w:val="WPNormal"/>
        <w:ind w:left="270"/>
        <w:jc w:val="both"/>
        <w:rPr>
          <w:rFonts w:ascii="Calibri" w:hAnsi="Calibri" w:cs="Calibri"/>
          <w:sz w:val="22"/>
          <w:szCs w:val="22"/>
        </w:rPr>
      </w:pPr>
      <w:r w:rsidRPr="67CAD692">
        <w:rPr>
          <w:rFonts w:ascii="Calibri" w:hAnsi="Calibri" w:cs="Calibri"/>
          <w:sz w:val="22"/>
          <w:szCs w:val="22"/>
        </w:rPr>
        <w:t xml:space="preserve">No access or information shall be provided without prior review and consent of the City. The Consultant shall request the ICE authority to wait until the Project Manager is able to verify the credentials and authority of the ICE agent and will direct the Consultant on how to proceed.  </w:t>
      </w:r>
    </w:p>
    <w:p w14:paraId="7DD47773" w14:textId="77777777" w:rsidR="001C661E" w:rsidRDefault="001C661E" w:rsidP="001C661E">
      <w:pPr>
        <w:jc w:val="both"/>
        <w:textAlignment w:val="baseline"/>
        <w:rPr>
          <w:rFonts w:ascii="Calibri" w:hAnsi="Calibri" w:cs="Segoe UI"/>
          <w:b/>
          <w:bCs/>
          <w:sz w:val="21"/>
          <w:szCs w:val="21"/>
        </w:rPr>
      </w:pPr>
    </w:p>
    <w:p w14:paraId="24D4B793" w14:textId="5E5346D2" w:rsidR="001C661E" w:rsidRPr="004270B3" w:rsidRDefault="001C661E" w:rsidP="001C661E">
      <w:pPr>
        <w:jc w:val="both"/>
        <w:textAlignment w:val="baseline"/>
        <w:rPr>
          <w:rFonts w:ascii="Calibri" w:hAnsi="Calibri" w:cs="Segoe UI"/>
          <w:sz w:val="21"/>
          <w:szCs w:val="21"/>
        </w:rPr>
      </w:pPr>
      <w:r>
        <w:rPr>
          <w:rFonts w:ascii="Calibri" w:hAnsi="Calibri" w:cs="Segoe UI"/>
          <w:b/>
          <w:bCs/>
          <w:sz w:val="21"/>
          <w:szCs w:val="21"/>
        </w:rPr>
        <w:t xml:space="preserve">11.28 </w:t>
      </w:r>
      <w:r w:rsidRPr="004270B3">
        <w:rPr>
          <w:rFonts w:ascii="Calibri" w:hAnsi="Calibri" w:cs="Segoe UI"/>
          <w:b/>
          <w:bCs/>
          <w:sz w:val="21"/>
          <w:szCs w:val="21"/>
        </w:rPr>
        <w:t>References</w:t>
      </w:r>
      <w:r w:rsidRPr="004270B3">
        <w:rPr>
          <w:rFonts w:ascii="Calibri" w:hAnsi="Calibri" w:cs="Segoe UI"/>
          <w:sz w:val="21"/>
          <w:szCs w:val="21"/>
        </w:rPr>
        <w:t> </w:t>
      </w:r>
    </w:p>
    <w:p w14:paraId="0F934E9C" w14:textId="77777777" w:rsidR="001C661E" w:rsidRPr="004270B3" w:rsidRDefault="001C661E" w:rsidP="001C661E">
      <w:pPr>
        <w:jc w:val="both"/>
        <w:textAlignment w:val="baseline"/>
        <w:rPr>
          <w:rFonts w:ascii="Segoe UI" w:hAnsi="Segoe UI" w:cs="Segoe UI"/>
          <w:sz w:val="21"/>
          <w:szCs w:val="21"/>
        </w:rPr>
      </w:pPr>
      <w:r w:rsidRPr="7164A84F">
        <w:rPr>
          <w:rFonts w:ascii="Calibri" w:hAnsi="Calibri" w:cs="Segoe UI"/>
          <w:sz w:val="21"/>
          <w:szCs w:val="21"/>
        </w:rPr>
        <w:t>The City may contact one or more references. The City may use references named or not named by the Proposer. The City may also consider the results of performance evaluations issued by the City on past projects. </w:t>
      </w:r>
    </w:p>
    <w:p w14:paraId="6D856216" w14:textId="77777777" w:rsidR="0093155D" w:rsidRDefault="0093155D" w:rsidP="00D213AD">
      <w:pPr>
        <w:pStyle w:val="NoSpacing"/>
        <w:rPr>
          <w:rFonts w:cs="Calibri"/>
          <w:b/>
          <w:bCs/>
          <w:color w:val="31849B" w:themeColor="accent5" w:themeShade="BF"/>
        </w:rPr>
      </w:pPr>
    </w:p>
    <w:p w14:paraId="38060AAB" w14:textId="526783A9" w:rsidR="00D213AD" w:rsidRPr="0019527C" w:rsidRDefault="0019527C" w:rsidP="00D213AD">
      <w:pPr>
        <w:pStyle w:val="NoSpacing"/>
        <w:rPr>
          <w:rFonts w:cs="Calibri"/>
          <w:b/>
          <w:bCs/>
        </w:rPr>
      </w:pPr>
      <w:r w:rsidRPr="0019527C">
        <w:rPr>
          <w:rFonts w:cs="Calibri"/>
          <w:b/>
          <w:bCs/>
        </w:rPr>
        <w:t>11</w:t>
      </w:r>
      <w:r w:rsidR="00D213AD" w:rsidRPr="0019527C">
        <w:rPr>
          <w:rFonts w:cs="Calibri"/>
          <w:b/>
          <w:bCs/>
        </w:rPr>
        <w:t>.</w:t>
      </w:r>
      <w:r w:rsidRPr="0019527C">
        <w:rPr>
          <w:rFonts w:cs="Calibri"/>
          <w:b/>
          <w:bCs/>
        </w:rPr>
        <w:t>2</w:t>
      </w:r>
      <w:r w:rsidR="001C661E">
        <w:rPr>
          <w:rFonts w:cs="Calibri"/>
          <w:b/>
          <w:bCs/>
        </w:rPr>
        <w:t>9</w:t>
      </w:r>
      <w:r w:rsidR="00D213AD" w:rsidRPr="0019527C">
        <w:rPr>
          <w:rFonts w:cs="Calibri"/>
          <w:b/>
          <w:bCs/>
        </w:rPr>
        <w:t xml:space="preserve"> Right to Award to next ranked Consultant</w:t>
      </w:r>
    </w:p>
    <w:p w14:paraId="5AD4052E" w14:textId="77777777" w:rsidR="00D213AD" w:rsidRDefault="00D213AD" w:rsidP="00D213AD">
      <w:pPr>
        <w:pStyle w:val="NoSpacing"/>
        <w:jc w:val="both"/>
        <w:rPr>
          <w:rFonts w:cs="Calibri"/>
        </w:rPr>
      </w:pPr>
      <w:r w:rsidRPr="283F2BA1">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12D7A55B" w14:textId="77777777" w:rsidR="00D213AD" w:rsidRDefault="00D213AD" w:rsidP="00D213AD">
      <w:pPr>
        <w:jc w:val="both"/>
        <w:rPr>
          <w:rFonts w:ascii="Calibri" w:hAnsi="Calibri" w:cs="Calibri"/>
          <w:b/>
          <w:bCs/>
          <w:sz w:val="22"/>
          <w:szCs w:val="22"/>
        </w:rPr>
      </w:pPr>
    </w:p>
    <w:p w14:paraId="75EF6042" w14:textId="02240FA2" w:rsidR="00D213AD" w:rsidRDefault="0019527C" w:rsidP="00D213AD">
      <w:pPr>
        <w:rPr>
          <w:rFonts w:ascii="Calibri" w:hAnsi="Calibri" w:cs="Calibri"/>
          <w:b/>
          <w:bCs/>
          <w:sz w:val="22"/>
          <w:szCs w:val="22"/>
        </w:rPr>
      </w:pPr>
      <w:r w:rsidRPr="0019527C">
        <w:rPr>
          <w:rFonts w:ascii="Calibri" w:hAnsi="Calibri" w:cs="Calibri"/>
          <w:b/>
          <w:bCs/>
          <w:sz w:val="22"/>
          <w:szCs w:val="22"/>
        </w:rPr>
        <w:lastRenderedPageBreak/>
        <w:t>11</w:t>
      </w:r>
      <w:r w:rsidR="00D213AD" w:rsidRPr="0019527C">
        <w:rPr>
          <w:rFonts w:ascii="Calibri" w:hAnsi="Calibri" w:cs="Calibri"/>
          <w:b/>
          <w:bCs/>
          <w:sz w:val="22"/>
          <w:szCs w:val="22"/>
        </w:rPr>
        <w:t>.</w:t>
      </w:r>
      <w:r w:rsidR="001C661E">
        <w:rPr>
          <w:rFonts w:ascii="Calibri" w:hAnsi="Calibri" w:cs="Calibri"/>
          <w:b/>
          <w:bCs/>
          <w:sz w:val="22"/>
          <w:szCs w:val="22"/>
        </w:rPr>
        <w:t>30</w:t>
      </w:r>
      <w:r w:rsidR="00D213AD" w:rsidRPr="0019527C">
        <w:rPr>
          <w:rFonts w:ascii="Calibri" w:hAnsi="Calibri" w:cs="Calibri"/>
          <w:b/>
          <w:bCs/>
          <w:sz w:val="22"/>
          <w:szCs w:val="22"/>
        </w:rPr>
        <w:t xml:space="preserve"> Repeat of Evaluation</w:t>
      </w:r>
    </w:p>
    <w:p w14:paraId="7B4CB9C3" w14:textId="514752ED" w:rsidR="00D213AD" w:rsidRDefault="00D213AD" w:rsidP="00D213AD">
      <w:pPr>
        <w:pStyle w:val="ListParagraph"/>
        <w:ind w:left="0"/>
        <w:jc w:val="both"/>
        <w:rPr>
          <w:rFonts w:ascii="Calibri" w:hAnsi="Calibri" w:cs="Calibri"/>
          <w:sz w:val="22"/>
          <w:szCs w:val="22"/>
        </w:rPr>
      </w:pPr>
      <w:r w:rsidRPr="283F2BA1">
        <w:rPr>
          <w:rFonts w:ascii="Calibri" w:hAnsi="Calibri" w:cs="Calibri"/>
          <w:sz w:val="22"/>
          <w:szCs w:val="22"/>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14:paraId="3A412835" w14:textId="77777777" w:rsidR="00D213AD" w:rsidRDefault="00D213AD" w:rsidP="283F2BA1">
      <w:pPr>
        <w:jc w:val="both"/>
        <w:rPr>
          <w:rFonts w:ascii="Calibri" w:hAnsi="Calibri" w:cs="Calibri"/>
          <w:sz w:val="22"/>
          <w:szCs w:val="22"/>
        </w:rPr>
      </w:pPr>
    </w:p>
    <w:p w14:paraId="0C03FEEB" w14:textId="125E0C88" w:rsidR="38546C02" w:rsidRPr="0019527C" w:rsidRDefault="38546C02" w:rsidP="283F2BA1">
      <w:pPr>
        <w:jc w:val="both"/>
        <w:rPr>
          <w:rFonts w:ascii="Calibri" w:hAnsi="Calibri" w:cs="Calibri"/>
          <w:sz w:val="22"/>
          <w:szCs w:val="22"/>
        </w:rPr>
      </w:pPr>
      <w:r w:rsidRPr="0019527C">
        <w:rPr>
          <w:rFonts w:ascii="Calibri" w:hAnsi="Calibri" w:cs="Calibri"/>
          <w:b/>
          <w:bCs/>
          <w:sz w:val="22"/>
          <w:szCs w:val="22"/>
        </w:rPr>
        <w:t>1</w:t>
      </w:r>
      <w:r w:rsidR="0019527C" w:rsidRPr="0019527C">
        <w:rPr>
          <w:rFonts w:ascii="Calibri" w:hAnsi="Calibri" w:cs="Calibri"/>
          <w:b/>
          <w:bCs/>
          <w:sz w:val="22"/>
          <w:szCs w:val="22"/>
        </w:rPr>
        <w:t>1</w:t>
      </w:r>
      <w:r w:rsidRPr="0019527C">
        <w:rPr>
          <w:rFonts w:ascii="Calibri" w:hAnsi="Calibri" w:cs="Calibri"/>
          <w:b/>
          <w:bCs/>
          <w:sz w:val="22"/>
          <w:szCs w:val="22"/>
        </w:rPr>
        <w:t>.</w:t>
      </w:r>
      <w:r w:rsidR="001C661E">
        <w:rPr>
          <w:rFonts w:ascii="Calibri" w:hAnsi="Calibri" w:cs="Calibri"/>
          <w:b/>
          <w:bCs/>
          <w:sz w:val="22"/>
          <w:szCs w:val="22"/>
        </w:rPr>
        <w:t>31</w:t>
      </w:r>
      <w:r w:rsidRPr="0019527C">
        <w:rPr>
          <w:rFonts w:ascii="Calibri" w:hAnsi="Calibri" w:cs="Calibri"/>
          <w:b/>
          <w:bCs/>
          <w:sz w:val="22"/>
          <w:szCs w:val="22"/>
        </w:rPr>
        <w:t xml:space="preserve"> Protests</w:t>
      </w:r>
    </w:p>
    <w:p w14:paraId="68A0FB09" w14:textId="623C7EF9" w:rsidR="38546C02" w:rsidRDefault="38546C02" w:rsidP="283F2BA1">
      <w:pPr>
        <w:jc w:val="both"/>
        <w:rPr>
          <w:rFonts w:ascii="Calibri" w:hAnsi="Calibri" w:cs="Calibri"/>
          <w:sz w:val="22"/>
          <w:szCs w:val="22"/>
        </w:rPr>
      </w:pPr>
      <w:r w:rsidRPr="522E3A24">
        <w:rPr>
          <w:rFonts w:ascii="Calibri" w:hAnsi="Calibri" w:cs="Calibri"/>
          <w:sz w:val="22"/>
          <w:szCs w:val="22"/>
        </w:rPr>
        <w:t xml:space="preserve">Interested parties that wish to protest any aspect of this RFP selection process shall provide written notice to the </w:t>
      </w:r>
      <w:r w:rsidR="63FB853C" w:rsidRPr="522E3A24">
        <w:rPr>
          <w:rFonts w:ascii="Calibri" w:hAnsi="Calibri" w:cs="Calibri"/>
          <w:sz w:val="22"/>
          <w:szCs w:val="22"/>
        </w:rPr>
        <w:t>RFP Coordinator</w:t>
      </w:r>
      <w:r w:rsidRPr="522E3A24">
        <w:rPr>
          <w:rFonts w:ascii="Calibri" w:hAnsi="Calibri" w:cs="Calibri"/>
          <w:sz w:val="22"/>
          <w:szCs w:val="22"/>
        </w:rPr>
        <w:t>.</w:t>
      </w:r>
    </w:p>
    <w:p w14:paraId="0C5B5672" w14:textId="77777777" w:rsidR="283F2BA1" w:rsidRDefault="283F2BA1" w:rsidP="283F2BA1">
      <w:pPr>
        <w:jc w:val="both"/>
        <w:rPr>
          <w:rFonts w:ascii="Calibri" w:hAnsi="Calibri" w:cs="Calibri"/>
          <w:b/>
          <w:bCs/>
          <w:color w:val="31849B" w:themeColor="accent5" w:themeShade="BF"/>
          <w:sz w:val="22"/>
          <w:szCs w:val="22"/>
        </w:rPr>
      </w:pPr>
    </w:p>
    <w:p w14:paraId="177EA10F" w14:textId="31BB3349" w:rsidR="38546C02" w:rsidRPr="0019527C" w:rsidRDefault="38546C02" w:rsidP="283F2BA1">
      <w:pPr>
        <w:jc w:val="both"/>
        <w:rPr>
          <w:rFonts w:ascii="Calibri" w:hAnsi="Calibri" w:cs="Calibri"/>
          <w:b/>
          <w:bCs/>
          <w:sz w:val="22"/>
          <w:szCs w:val="22"/>
        </w:rPr>
      </w:pPr>
      <w:r w:rsidRPr="0019527C">
        <w:rPr>
          <w:rFonts w:ascii="Calibri" w:hAnsi="Calibri" w:cs="Calibri"/>
          <w:b/>
          <w:bCs/>
          <w:sz w:val="22"/>
          <w:szCs w:val="22"/>
        </w:rPr>
        <w:t>1</w:t>
      </w:r>
      <w:r w:rsidR="0019527C" w:rsidRPr="0019527C">
        <w:rPr>
          <w:rFonts w:ascii="Calibri" w:hAnsi="Calibri" w:cs="Calibri"/>
          <w:b/>
          <w:bCs/>
          <w:sz w:val="22"/>
          <w:szCs w:val="22"/>
        </w:rPr>
        <w:t>1</w:t>
      </w:r>
      <w:r w:rsidRPr="0019527C">
        <w:rPr>
          <w:rFonts w:ascii="Calibri" w:hAnsi="Calibri" w:cs="Calibri"/>
          <w:b/>
          <w:bCs/>
          <w:sz w:val="22"/>
          <w:szCs w:val="22"/>
        </w:rPr>
        <w:t>.</w:t>
      </w:r>
      <w:r w:rsidR="0019527C" w:rsidRPr="0019527C">
        <w:rPr>
          <w:rFonts w:ascii="Calibri" w:hAnsi="Calibri" w:cs="Calibri"/>
          <w:b/>
          <w:bCs/>
          <w:sz w:val="22"/>
          <w:szCs w:val="22"/>
        </w:rPr>
        <w:t>3</w:t>
      </w:r>
      <w:r w:rsidR="001C661E">
        <w:rPr>
          <w:rFonts w:ascii="Calibri" w:hAnsi="Calibri" w:cs="Calibri"/>
          <w:b/>
          <w:bCs/>
          <w:sz w:val="22"/>
          <w:szCs w:val="22"/>
        </w:rPr>
        <w:t>2</w:t>
      </w:r>
      <w:r w:rsidRPr="0019527C">
        <w:rPr>
          <w:rFonts w:ascii="Calibri" w:hAnsi="Calibri" w:cs="Calibri"/>
          <w:b/>
          <w:bCs/>
          <w:sz w:val="22"/>
          <w:szCs w:val="22"/>
        </w:rPr>
        <w:t xml:space="preserve"> Protests – Purchasing and Contracting</w:t>
      </w:r>
    </w:p>
    <w:p w14:paraId="567EE482" w14:textId="7FCBDADF" w:rsidR="38546C02" w:rsidRDefault="749DD21E" w:rsidP="283F2BA1">
      <w:pPr>
        <w:jc w:val="both"/>
        <w:rPr>
          <w:rFonts w:ascii="Calibri" w:hAnsi="Calibri" w:cs="Calibri"/>
          <w:sz w:val="22"/>
          <w:szCs w:val="22"/>
        </w:rPr>
      </w:pPr>
      <w:r w:rsidRPr="522E3A24">
        <w:rPr>
          <w:rFonts w:ascii="Calibri" w:hAnsi="Calibri" w:cs="Calibri"/>
          <w:sz w:val="22"/>
          <w:szCs w:val="22"/>
        </w:rPr>
        <w:t xml:space="preserve">The City has rules to govern the rights and obligations of interested parties that desire to submit a complaint or protest to this process.  See the City website at </w:t>
      </w:r>
      <w:r w:rsidR="0069870B" w:rsidRPr="522E3A24">
        <w:rPr>
          <w:rStyle w:val="Hyperlink"/>
          <w:rFonts w:ascii="Calibri" w:hAnsi="Calibri" w:cs="Calibri"/>
          <w:sz w:val="22"/>
          <w:szCs w:val="22"/>
        </w:rPr>
        <w:t xml:space="preserve"> http://www.seattle.gov/purchasing-and-contracting/doing-business-with-the-city/solicitation-and-selection-protest-protocols</w:t>
      </w:r>
      <w:r w:rsidRPr="522E3A24">
        <w:rPr>
          <w:rFonts w:ascii="Calibri" w:hAnsi="Calibri" w:cs="Calibri"/>
          <w:sz w:val="22"/>
          <w:szCs w:val="22"/>
        </w:rPr>
        <w:t xml:space="preserve">. 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   </w:t>
      </w:r>
    </w:p>
    <w:p w14:paraId="33B6BDF3" w14:textId="214894F8" w:rsidR="283F2BA1" w:rsidRDefault="283F2BA1" w:rsidP="283F2BA1">
      <w:pPr>
        <w:jc w:val="both"/>
        <w:rPr>
          <w:rFonts w:ascii="Calibri" w:hAnsi="Calibri" w:cs="Calibri"/>
          <w:b/>
          <w:bCs/>
          <w:color w:val="31849B" w:themeColor="accent5" w:themeShade="BF"/>
          <w:sz w:val="22"/>
          <w:szCs w:val="22"/>
        </w:rPr>
      </w:pPr>
    </w:p>
    <w:p w14:paraId="4658863C" w14:textId="4890C5C4" w:rsidR="38546C02" w:rsidRPr="0019527C" w:rsidRDefault="38546C02" w:rsidP="283F2BA1">
      <w:pPr>
        <w:jc w:val="both"/>
        <w:rPr>
          <w:rFonts w:ascii="Calibri" w:hAnsi="Calibri" w:cs="Calibri"/>
          <w:b/>
          <w:bCs/>
          <w:sz w:val="22"/>
          <w:szCs w:val="22"/>
        </w:rPr>
      </w:pPr>
      <w:r w:rsidRPr="0019527C">
        <w:rPr>
          <w:rFonts w:ascii="Calibri" w:hAnsi="Calibri" w:cs="Calibri"/>
          <w:b/>
          <w:bCs/>
          <w:sz w:val="22"/>
          <w:szCs w:val="22"/>
        </w:rPr>
        <w:t>1</w:t>
      </w:r>
      <w:r w:rsidR="0019527C" w:rsidRPr="0019527C">
        <w:rPr>
          <w:rFonts w:ascii="Calibri" w:hAnsi="Calibri" w:cs="Calibri"/>
          <w:b/>
          <w:bCs/>
          <w:sz w:val="22"/>
          <w:szCs w:val="22"/>
        </w:rPr>
        <w:t>1</w:t>
      </w:r>
      <w:r w:rsidRPr="0019527C">
        <w:rPr>
          <w:rFonts w:ascii="Calibri" w:hAnsi="Calibri" w:cs="Calibri"/>
          <w:b/>
          <w:bCs/>
          <w:sz w:val="22"/>
          <w:szCs w:val="22"/>
        </w:rPr>
        <w:t>.3</w:t>
      </w:r>
      <w:r w:rsidR="001C661E">
        <w:rPr>
          <w:rFonts w:ascii="Calibri" w:hAnsi="Calibri" w:cs="Calibri"/>
          <w:b/>
          <w:bCs/>
          <w:sz w:val="22"/>
          <w:szCs w:val="22"/>
        </w:rPr>
        <w:t>3</w:t>
      </w:r>
      <w:r w:rsidRPr="0019527C">
        <w:rPr>
          <w:rFonts w:ascii="Calibri" w:hAnsi="Calibri" w:cs="Calibri"/>
          <w:b/>
          <w:bCs/>
          <w:sz w:val="22"/>
          <w:szCs w:val="22"/>
        </w:rPr>
        <w:t xml:space="preserve"> Limited Debriefs</w:t>
      </w:r>
    </w:p>
    <w:p w14:paraId="6BC2AA4A" w14:textId="466305A0" w:rsidR="38546C02" w:rsidRDefault="38546C02" w:rsidP="283F2BA1">
      <w:pPr>
        <w:jc w:val="both"/>
        <w:rPr>
          <w:rFonts w:ascii="Calibri" w:hAnsi="Calibri" w:cs="Calibri"/>
          <w:sz w:val="22"/>
          <w:szCs w:val="22"/>
        </w:rPr>
      </w:pPr>
      <w:r w:rsidRPr="283F2BA1">
        <w:rPr>
          <w:rFonts w:ascii="Calibri" w:hAnsi="Calibri" w:cs="Calibri"/>
          <w:sz w:val="22"/>
          <w:szCs w:val="22"/>
        </w:rPr>
        <w:t>The City issues results and award decisions to all bidders. The City provides debriefing on a limited basis for the purpose of allowing bidders to understand how they may improve in future bidding opportunities.</w:t>
      </w:r>
    </w:p>
    <w:p w14:paraId="41191E14" w14:textId="77777777" w:rsidR="283F2BA1" w:rsidRDefault="283F2BA1" w:rsidP="283F2BA1">
      <w:pPr>
        <w:jc w:val="both"/>
        <w:rPr>
          <w:rFonts w:ascii="Calibri" w:hAnsi="Calibri" w:cs="Calibri"/>
          <w:b/>
          <w:bCs/>
          <w:sz w:val="22"/>
          <w:szCs w:val="22"/>
        </w:rPr>
      </w:pPr>
    </w:p>
    <w:p w14:paraId="72AE09F8" w14:textId="1447560D" w:rsidR="38546C02" w:rsidRPr="0019527C" w:rsidRDefault="38546C02" w:rsidP="283F2BA1">
      <w:pPr>
        <w:jc w:val="both"/>
        <w:rPr>
          <w:rFonts w:ascii="Calibri" w:hAnsi="Calibri" w:cs="Calibri"/>
          <w:sz w:val="22"/>
          <w:szCs w:val="22"/>
        </w:rPr>
      </w:pPr>
      <w:r w:rsidRPr="0019527C">
        <w:rPr>
          <w:rFonts w:ascii="Calibri" w:hAnsi="Calibri" w:cs="Calibri"/>
          <w:b/>
          <w:bCs/>
          <w:sz w:val="22"/>
          <w:szCs w:val="22"/>
        </w:rPr>
        <w:t>1</w:t>
      </w:r>
      <w:r w:rsidR="0019527C" w:rsidRPr="0019527C">
        <w:rPr>
          <w:rFonts w:ascii="Calibri" w:hAnsi="Calibri" w:cs="Calibri"/>
          <w:b/>
          <w:bCs/>
          <w:sz w:val="22"/>
          <w:szCs w:val="22"/>
        </w:rPr>
        <w:t>1</w:t>
      </w:r>
      <w:r w:rsidRPr="0019527C">
        <w:rPr>
          <w:rFonts w:ascii="Calibri" w:hAnsi="Calibri" w:cs="Calibri"/>
          <w:b/>
          <w:bCs/>
          <w:sz w:val="22"/>
          <w:szCs w:val="22"/>
        </w:rPr>
        <w:t>.</w:t>
      </w:r>
      <w:r w:rsidR="0019527C" w:rsidRPr="0019527C">
        <w:rPr>
          <w:rFonts w:ascii="Calibri" w:hAnsi="Calibri" w:cs="Calibri"/>
          <w:b/>
          <w:bCs/>
          <w:sz w:val="22"/>
          <w:szCs w:val="22"/>
        </w:rPr>
        <w:t>3</w:t>
      </w:r>
      <w:r w:rsidR="001C661E">
        <w:rPr>
          <w:rFonts w:ascii="Calibri" w:hAnsi="Calibri" w:cs="Calibri"/>
          <w:b/>
          <w:bCs/>
          <w:sz w:val="22"/>
          <w:szCs w:val="22"/>
        </w:rPr>
        <w:t>4</w:t>
      </w:r>
      <w:r w:rsidRPr="0019527C">
        <w:rPr>
          <w:rFonts w:ascii="Calibri" w:hAnsi="Calibri" w:cs="Calibri"/>
          <w:b/>
          <w:bCs/>
          <w:sz w:val="22"/>
          <w:szCs w:val="22"/>
        </w:rPr>
        <w:t xml:space="preserve"> Checklist of Requirements Prior to Award</w:t>
      </w:r>
    </w:p>
    <w:p w14:paraId="52532DFE" w14:textId="676A736A" w:rsidR="38546C02" w:rsidRDefault="38546C02" w:rsidP="283F2BA1">
      <w:pPr>
        <w:jc w:val="both"/>
        <w:rPr>
          <w:rFonts w:ascii="Calibri" w:hAnsi="Calibri" w:cs="Calibri"/>
          <w:sz w:val="22"/>
          <w:szCs w:val="22"/>
        </w:rPr>
      </w:pPr>
      <w:r w:rsidRPr="283F2BA1">
        <w:rPr>
          <w:rFonts w:ascii="Calibri" w:hAnsi="Calibri" w:cs="Calibri"/>
          <w:sz w:val="22"/>
          <w:szCs w:val="22"/>
        </w:rPr>
        <w:t>The Consultant(s) should anticipate the Letter will require at least the following. Consultants are encouraged to prepare these documents when possible, to eliminate risks of late compliance.</w:t>
      </w:r>
    </w:p>
    <w:p w14:paraId="3D4BC258" w14:textId="77777777" w:rsidR="38546C02" w:rsidRDefault="38546C02" w:rsidP="00AC1BE7">
      <w:pPr>
        <w:numPr>
          <w:ilvl w:val="0"/>
          <w:numId w:val="10"/>
        </w:numPr>
        <w:jc w:val="both"/>
        <w:rPr>
          <w:rFonts w:ascii="Calibri" w:hAnsi="Calibri" w:cs="Calibri"/>
          <w:sz w:val="22"/>
          <w:szCs w:val="22"/>
        </w:rPr>
      </w:pPr>
      <w:r w:rsidRPr="283F2BA1">
        <w:rPr>
          <w:rFonts w:ascii="Calibri" w:hAnsi="Calibri" w:cs="Calibri"/>
          <w:sz w:val="22"/>
          <w:szCs w:val="22"/>
        </w:rPr>
        <w:t>Seattle Business License is current and all taxes due have been paid.</w:t>
      </w:r>
    </w:p>
    <w:p w14:paraId="4F4509F7" w14:textId="77777777" w:rsidR="38546C02" w:rsidRDefault="38546C02" w:rsidP="00AC1BE7">
      <w:pPr>
        <w:numPr>
          <w:ilvl w:val="0"/>
          <w:numId w:val="10"/>
        </w:numPr>
        <w:jc w:val="both"/>
        <w:rPr>
          <w:rFonts w:ascii="Calibri" w:hAnsi="Calibri" w:cs="Calibri"/>
          <w:sz w:val="22"/>
          <w:szCs w:val="22"/>
        </w:rPr>
      </w:pPr>
      <w:r w:rsidRPr="283F2BA1">
        <w:rPr>
          <w:rFonts w:ascii="Calibri" w:hAnsi="Calibri" w:cs="Calibri"/>
          <w:sz w:val="22"/>
          <w:szCs w:val="22"/>
        </w:rPr>
        <w:t>State of Washington Business License.</w:t>
      </w:r>
    </w:p>
    <w:p w14:paraId="5822A9EE" w14:textId="026ABBB5" w:rsidR="38546C02" w:rsidRDefault="38546C02" w:rsidP="00AC1BE7">
      <w:pPr>
        <w:numPr>
          <w:ilvl w:val="0"/>
          <w:numId w:val="10"/>
        </w:numPr>
        <w:jc w:val="both"/>
        <w:rPr>
          <w:rFonts w:ascii="Calibri" w:hAnsi="Calibri" w:cs="Calibri"/>
          <w:sz w:val="22"/>
          <w:szCs w:val="22"/>
        </w:rPr>
      </w:pPr>
      <w:r w:rsidRPr="283F2BA1">
        <w:rPr>
          <w:rFonts w:ascii="Calibri" w:hAnsi="Calibri" w:cs="Calibri"/>
          <w:sz w:val="22"/>
          <w:szCs w:val="22"/>
        </w:rPr>
        <w:t>Evidence of Insurance (if required)</w:t>
      </w:r>
    </w:p>
    <w:p w14:paraId="0AEE9E36" w14:textId="77777777" w:rsidR="38546C02" w:rsidRDefault="38546C02" w:rsidP="00AC1BE7">
      <w:pPr>
        <w:numPr>
          <w:ilvl w:val="0"/>
          <w:numId w:val="10"/>
        </w:numPr>
        <w:jc w:val="both"/>
        <w:rPr>
          <w:rFonts w:ascii="Calibri" w:hAnsi="Calibri" w:cs="Calibri"/>
          <w:sz w:val="22"/>
          <w:szCs w:val="22"/>
        </w:rPr>
      </w:pPr>
      <w:r w:rsidRPr="283F2BA1">
        <w:rPr>
          <w:rFonts w:ascii="Calibri" w:hAnsi="Calibri" w:cs="Calibri"/>
          <w:sz w:val="22"/>
          <w:szCs w:val="22"/>
        </w:rPr>
        <w:t>Special Licenses (if any)</w:t>
      </w:r>
    </w:p>
    <w:p w14:paraId="4C456719" w14:textId="77777777" w:rsidR="283F2BA1" w:rsidRDefault="283F2BA1" w:rsidP="283F2BA1">
      <w:pPr>
        <w:ind w:firstLine="360"/>
        <w:jc w:val="both"/>
        <w:rPr>
          <w:rFonts w:ascii="Calibri" w:hAnsi="Calibri" w:cs="Calibri"/>
          <w:b/>
          <w:bCs/>
          <w:sz w:val="22"/>
          <w:szCs w:val="22"/>
        </w:rPr>
      </w:pPr>
    </w:p>
    <w:p w14:paraId="07810527" w14:textId="5C744B3B" w:rsidR="38546C02" w:rsidRPr="0019527C" w:rsidRDefault="38546C02" w:rsidP="283F2BA1">
      <w:pPr>
        <w:spacing w:line="240" w:lineRule="atLeast"/>
        <w:jc w:val="both"/>
        <w:rPr>
          <w:rFonts w:ascii="Calibri" w:hAnsi="Calibri" w:cs="Calibri"/>
          <w:b/>
          <w:bCs/>
          <w:sz w:val="22"/>
          <w:szCs w:val="22"/>
        </w:rPr>
      </w:pPr>
      <w:r w:rsidRPr="0019527C">
        <w:rPr>
          <w:rFonts w:ascii="Calibri" w:hAnsi="Calibri" w:cs="Calibri"/>
          <w:b/>
          <w:bCs/>
          <w:sz w:val="22"/>
          <w:szCs w:val="22"/>
        </w:rPr>
        <w:t>1</w:t>
      </w:r>
      <w:r w:rsidR="0019527C" w:rsidRPr="0019527C">
        <w:rPr>
          <w:rFonts w:ascii="Calibri" w:hAnsi="Calibri" w:cs="Calibri"/>
          <w:b/>
          <w:bCs/>
          <w:sz w:val="22"/>
          <w:szCs w:val="22"/>
        </w:rPr>
        <w:t>1</w:t>
      </w:r>
      <w:r w:rsidRPr="0019527C">
        <w:rPr>
          <w:rFonts w:ascii="Calibri" w:hAnsi="Calibri" w:cs="Calibri"/>
          <w:b/>
          <w:bCs/>
          <w:sz w:val="22"/>
          <w:szCs w:val="22"/>
        </w:rPr>
        <w:t>.</w:t>
      </w:r>
      <w:r w:rsidR="0019527C" w:rsidRPr="0019527C">
        <w:rPr>
          <w:rFonts w:ascii="Calibri" w:hAnsi="Calibri" w:cs="Calibri"/>
          <w:b/>
          <w:bCs/>
          <w:sz w:val="22"/>
          <w:szCs w:val="22"/>
        </w:rPr>
        <w:t>3</w:t>
      </w:r>
      <w:r w:rsidR="001C661E">
        <w:rPr>
          <w:rFonts w:ascii="Calibri" w:hAnsi="Calibri" w:cs="Calibri"/>
          <w:b/>
          <w:bCs/>
          <w:sz w:val="22"/>
          <w:szCs w:val="22"/>
        </w:rPr>
        <w:t>5</w:t>
      </w:r>
      <w:r w:rsidRPr="0019527C">
        <w:rPr>
          <w:rFonts w:ascii="Calibri" w:hAnsi="Calibri" w:cs="Calibri"/>
          <w:b/>
          <w:bCs/>
          <w:sz w:val="22"/>
          <w:szCs w:val="22"/>
        </w:rPr>
        <w:t xml:space="preserve"> Taxpayer Identification Number and W-9</w:t>
      </w:r>
    </w:p>
    <w:p w14:paraId="741E42B0" w14:textId="77777777" w:rsidR="38546C02" w:rsidRDefault="38546C02" w:rsidP="283F2BA1">
      <w:pPr>
        <w:pStyle w:val="BodyText2"/>
        <w:spacing w:line="240" w:lineRule="auto"/>
        <w:jc w:val="both"/>
        <w:rPr>
          <w:rFonts w:ascii="Calibri" w:hAnsi="Calibri" w:cs="Calibri"/>
          <w:sz w:val="22"/>
          <w:szCs w:val="22"/>
        </w:rPr>
      </w:pPr>
      <w:r w:rsidRPr="283F2BA1">
        <w:rPr>
          <w:rFonts w:ascii="Calibri" w:hAnsi="Calibri" w:cs="Calibri"/>
          <w:sz w:val="22"/>
          <w:szCs w:val="22"/>
        </w:rPr>
        <w:t xml:space="preserve">Unless the Consultant has already submitted a Taxpayer Identification Number and Certification Request Form (W-9) to the City, the Consultant must execute and submit this form prior to the contract execution date.  </w:t>
      </w:r>
    </w:p>
    <w:p w14:paraId="3FA461C5" w14:textId="4C5BC320" w:rsidR="0019527C" w:rsidRPr="0019527C" w:rsidRDefault="00703CBF" w:rsidP="00B818F3">
      <w:pPr>
        <w:pStyle w:val="BodyText2"/>
        <w:spacing w:line="240" w:lineRule="auto"/>
        <w:jc w:val="both"/>
        <w:rPr>
          <w:rFonts w:ascii="Calibri" w:hAnsi="Calibri" w:cs="Calibri"/>
          <w:color w:val="0000FF"/>
          <w:sz w:val="22"/>
          <w:szCs w:val="22"/>
          <w:u w:val="single"/>
        </w:rPr>
      </w:pPr>
      <w:hyperlink r:id="rId51" w:history="1">
        <w:r w:rsidR="00B818F3" w:rsidRPr="00EA4127">
          <w:rPr>
            <w:rStyle w:val="Hyperlink"/>
            <w:rFonts w:ascii="Calibri" w:hAnsi="Calibri" w:cs="Calibri"/>
            <w:sz w:val="22"/>
            <w:szCs w:val="22"/>
          </w:rPr>
          <w:t>http://www.irs.gov/pub/irs-pdf/fw9.pdf</w:t>
        </w:r>
      </w:hyperlink>
    </w:p>
    <w:p w14:paraId="7FC907CB" w14:textId="16CC06FA" w:rsidR="38546C02" w:rsidRPr="0019527C" w:rsidRDefault="749DD21E" w:rsidP="283F2BA1">
      <w:pPr>
        <w:jc w:val="both"/>
        <w:rPr>
          <w:rFonts w:ascii="Calibri" w:hAnsi="Calibri" w:cs="Calibri"/>
          <w:b/>
          <w:bCs/>
          <w:sz w:val="22"/>
          <w:szCs w:val="22"/>
        </w:rPr>
      </w:pPr>
      <w:r w:rsidRPr="43E79AAD">
        <w:rPr>
          <w:rFonts w:ascii="Calibri" w:hAnsi="Calibri" w:cs="Calibri"/>
          <w:b/>
          <w:bCs/>
          <w:sz w:val="22"/>
          <w:szCs w:val="22"/>
        </w:rPr>
        <w:t>1</w:t>
      </w:r>
      <w:r w:rsidR="4F0642DC" w:rsidRPr="43E79AAD">
        <w:rPr>
          <w:rFonts w:ascii="Calibri" w:hAnsi="Calibri" w:cs="Calibri"/>
          <w:b/>
          <w:bCs/>
          <w:sz w:val="22"/>
          <w:szCs w:val="22"/>
        </w:rPr>
        <w:t>1</w:t>
      </w:r>
      <w:r w:rsidRPr="43E79AAD">
        <w:rPr>
          <w:rFonts w:ascii="Calibri" w:hAnsi="Calibri" w:cs="Calibri"/>
          <w:b/>
          <w:bCs/>
          <w:sz w:val="22"/>
          <w:szCs w:val="22"/>
        </w:rPr>
        <w:t>.</w:t>
      </w:r>
      <w:r w:rsidR="4F0642DC" w:rsidRPr="43E79AAD">
        <w:rPr>
          <w:rFonts w:ascii="Calibri" w:hAnsi="Calibri" w:cs="Calibri"/>
          <w:b/>
          <w:bCs/>
          <w:sz w:val="22"/>
          <w:szCs w:val="22"/>
        </w:rPr>
        <w:t>3</w:t>
      </w:r>
      <w:r w:rsidR="001C661E">
        <w:rPr>
          <w:rFonts w:ascii="Calibri" w:hAnsi="Calibri" w:cs="Calibri"/>
          <w:b/>
          <w:bCs/>
          <w:sz w:val="22"/>
          <w:szCs w:val="22"/>
        </w:rPr>
        <w:t>6</w:t>
      </w:r>
      <w:r w:rsidRPr="43E79AAD">
        <w:rPr>
          <w:rFonts w:ascii="Calibri" w:hAnsi="Calibri" w:cs="Calibri"/>
          <w:b/>
          <w:bCs/>
          <w:sz w:val="22"/>
          <w:szCs w:val="22"/>
        </w:rPr>
        <w:t xml:space="preserve"> Insurance Requirements </w:t>
      </w:r>
    </w:p>
    <w:p w14:paraId="0F8D8EB6" w14:textId="608D7926" w:rsidR="38546C02" w:rsidRDefault="38546C02" w:rsidP="008F0BB6">
      <w:pPr>
        <w:jc w:val="both"/>
        <w:rPr>
          <w:rFonts w:ascii="Calibri" w:hAnsi="Calibri" w:cs="Calibri"/>
          <w:sz w:val="22"/>
          <w:szCs w:val="22"/>
        </w:rPr>
      </w:pPr>
      <w:r w:rsidRPr="283F2BA1">
        <w:rPr>
          <w:rFonts w:ascii="Calibri" w:hAnsi="Calibri" w:cs="Calibri"/>
          <w:sz w:val="22"/>
          <w:szCs w:val="22"/>
        </w:rPr>
        <w:t>Proof of insurance is required, link to Insurance Transmittal Form below.</w:t>
      </w:r>
    </w:p>
    <w:p w14:paraId="43D0F365" w14:textId="5C62B6C2" w:rsidR="38546C02" w:rsidRDefault="00703CBF" w:rsidP="008F0BB6">
      <w:pPr>
        <w:jc w:val="both"/>
        <w:rPr>
          <w:rStyle w:val="Hyperlink"/>
          <w:rFonts w:ascii="Calibri" w:hAnsi="Calibri" w:cs="Calibri"/>
          <w:sz w:val="22"/>
          <w:szCs w:val="22"/>
        </w:rPr>
      </w:pPr>
      <w:hyperlink r:id="rId52" w:history="1">
        <w:r w:rsidR="008F0BB6" w:rsidRPr="00EA4127">
          <w:rPr>
            <w:rStyle w:val="Hyperlink"/>
            <w:rFonts w:ascii="Calibri" w:hAnsi="Calibri" w:cs="Calibri"/>
            <w:sz w:val="22"/>
            <w:szCs w:val="22"/>
          </w:rPr>
          <w:t>http://www.seattle.gov/Documents/Departments/FAS/PurchasingAndContracting/Consulting/fas-city-finance-risk-transmittal-consultant-services.docx</w:t>
        </w:r>
      </w:hyperlink>
    </w:p>
    <w:p w14:paraId="520A0991" w14:textId="661DD864" w:rsidR="008F0BB6" w:rsidRDefault="008F0BB6" w:rsidP="008F0BB6">
      <w:pPr>
        <w:jc w:val="both"/>
        <w:rPr>
          <w:rStyle w:val="Hyperlink"/>
          <w:rFonts w:ascii="Calibri" w:hAnsi="Calibri" w:cs="Calibri"/>
          <w:sz w:val="22"/>
          <w:szCs w:val="22"/>
        </w:rPr>
      </w:pPr>
    </w:p>
    <w:p w14:paraId="22035091" w14:textId="28134D68" w:rsidR="008F0BB6" w:rsidRDefault="008F0BB6" w:rsidP="008F0BB6">
      <w:pPr>
        <w:jc w:val="both"/>
        <w:rPr>
          <w:rFonts w:ascii="Calibri" w:hAnsi="Calibri" w:cs="Calibri"/>
          <w:sz w:val="22"/>
          <w:szCs w:val="22"/>
        </w:rPr>
      </w:pPr>
      <w:r>
        <w:rPr>
          <w:rFonts w:ascii="Calibri" w:hAnsi="Calibri" w:cs="Calibri"/>
          <w:sz w:val="22"/>
          <w:szCs w:val="22"/>
        </w:rPr>
        <w:t>Insurance requirements may change based on the amount of award.</w:t>
      </w:r>
    </w:p>
    <w:p w14:paraId="4B600C97" w14:textId="77777777" w:rsidR="283F2BA1" w:rsidRDefault="283F2BA1" w:rsidP="283F2BA1">
      <w:pPr>
        <w:ind w:left="720"/>
        <w:jc w:val="both"/>
        <w:rPr>
          <w:rFonts w:ascii="Calibri" w:hAnsi="Calibri" w:cs="Calibri"/>
          <w:sz w:val="22"/>
          <w:szCs w:val="22"/>
        </w:rPr>
      </w:pPr>
    </w:p>
    <w:p w14:paraId="17D1E674" w14:textId="714894F7" w:rsidR="008C26E8" w:rsidRPr="00D64A00" w:rsidRDefault="67B4BFD1" w:rsidP="43E79AAD">
      <w:pPr>
        <w:tabs>
          <w:tab w:val="left" w:pos="-720"/>
          <w:tab w:val="left" w:pos="0"/>
          <w:tab w:val="left" w:pos="720"/>
        </w:tabs>
        <w:suppressAutoHyphens/>
        <w:jc w:val="both"/>
        <w:rPr>
          <w:rFonts w:ascii="Calibri" w:hAnsi="Calibri" w:cs="Calibri"/>
          <w:b/>
          <w:bCs/>
          <w:color w:val="31849B"/>
          <w:spacing w:val="-3"/>
          <w:sz w:val="22"/>
          <w:szCs w:val="22"/>
        </w:rPr>
      </w:pPr>
      <w:r w:rsidRPr="00EE4835">
        <w:rPr>
          <w:rFonts w:ascii="Calibri" w:hAnsi="Calibri" w:cs="Calibri"/>
          <w:b/>
          <w:bCs/>
          <w:sz w:val="22"/>
          <w:szCs w:val="22"/>
        </w:rPr>
        <w:t>11.3</w:t>
      </w:r>
      <w:r w:rsidR="001C661E">
        <w:rPr>
          <w:rFonts w:ascii="Calibri" w:hAnsi="Calibri" w:cs="Calibri"/>
          <w:b/>
          <w:bCs/>
          <w:sz w:val="22"/>
          <w:szCs w:val="22"/>
        </w:rPr>
        <w:t>7</w:t>
      </w:r>
      <w:r w:rsidRPr="008C26E8">
        <w:rPr>
          <w:rFonts w:ascii="Calibri" w:hAnsi="Calibri" w:cs="Calibri"/>
          <w:b/>
          <w:bCs/>
          <w:sz w:val="22"/>
          <w:szCs w:val="22"/>
        </w:rPr>
        <w:t xml:space="preserve"> </w:t>
      </w:r>
      <w:r w:rsidRPr="43E79AAD">
        <w:rPr>
          <w:rFonts w:ascii="Calibri" w:hAnsi="Calibri" w:cs="Calibri"/>
          <w:b/>
          <w:bCs/>
          <w:spacing w:val="-3"/>
          <w:sz w:val="22"/>
          <w:szCs w:val="22"/>
        </w:rPr>
        <w:t xml:space="preserve">Standard </w:t>
      </w:r>
      <w:r w:rsidRPr="00EE4835">
        <w:rPr>
          <w:rFonts w:ascii="Calibri" w:hAnsi="Calibri" w:cs="Calibri"/>
          <w:b/>
          <w:bCs/>
          <w:sz w:val="22"/>
          <w:szCs w:val="22"/>
        </w:rPr>
        <w:t>Consultant Contract Template</w:t>
      </w:r>
    </w:p>
    <w:p w14:paraId="53F692B0" w14:textId="436AEC50" w:rsidR="38546C02" w:rsidRDefault="38546C02" w:rsidP="283F2BA1">
      <w:pPr>
        <w:jc w:val="both"/>
        <w:rPr>
          <w:rFonts w:ascii="Calibri" w:hAnsi="Calibri" w:cs="Calibri"/>
          <w:sz w:val="22"/>
          <w:szCs w:val="22"/>
        </w:rPr>
      </w:pPr>
      <w:r w:rsidRPr="283F2BA1">
        <w:rPr>
          <w:rFonts w:ascii="Calibri" w:hAnsi="Calibri" w:cs="Calibri"/>
          <w:sz w:val="22"/>
          <w:szCs w:val="22"/>
        </w:rPr>
        <w:t xml:space="preserve">Found here: </w:t>
      </w:r>
    </w:p>
    <w:p w14:paraId="76E221D6" w14:textId="3A5AC740" w:rsidR="38546C02" w:rsidRDefault="00FC5A50" w:rsidP="00FC5A50">
      <w:pPr>
        <w:jc w:val="both"/>
        <w:rPr>
          <w:rFonts w:ascii="Calibri" w:hAnsi="Calibri" w:cs="Calibri"/>
          <w:sz w:val="22"/>
          <w:szCs w:val="22"/>
        </w:rPr>
      </w:pPr>
      <w:hyperlink r:id="rId53" w:history="1">
        <w:r w:rsidRPr="00B75546">
          <w:rPr>
            <w:rStyle w:val="Hyperlink"/>
            <w:rFonts w:ascii="Calibri" w:hAnsi="Calibri" w:cs="Calibri"/>
            <w:sz w:val="22"/>
            <w:szCs w:val="22"/>
          </w:rPr>
          <w:t>http://www.seattle.gov/Documents/Departments/FAS/PurchasingAndContracting/Consulting/fas-cpcs-consultant-standard-roster-consultant-agreement.docx</w:t>
        </w:r>
      </w:hyperlink>
    </w:p>
    <w:p w14:paraId="363B39D5" w14:textId="5FDE8C8A" w:rsidR="283F2BA1" w:rsidRDefault="283F2BA1" w:rsidP="283F2BA1">
      <w:pPr>
        <w:jc w:val="both"/>
        <w:rPr>
          <w:rFonts w:ascii="Calibri" w:hAnsi="Calibri" w:cs="Calibri"/>
        </w:rPr>
      </w:pPr>
    </w:p>
    <w:bookmarkEnd w:id="22"/>
    <w:p w14:paraId="73C25638" w14:textId="63B1D792" w:rsidR="00623DA6" w:rsidRPr="00CF0223" w:rsidRDefault="23E1FFCA" w:rsidP="00CF0223">
      <w:pPr>
        <w:pStyle w:val="Bulletlist2"/>
        <w:numPr>
          <w:ilvl w:val="0"/>
          <w:numId w:val="0"/>
        </w:numPr>
        <w:ind w:left="420"/>
        <w:jc w:val="both"/>
        <w:rPr>
          <w:rFonts w:ascii="Calibri" w:hAnsi="Calibri" w:cs="Calibri"/>
          <w:b/>
          <w:bCs/>
          <w:sz w:val="22"/>
          <w:szCs w:val="22"/>
        </w:rPr>
      </w:pPr>
      <w:r w:rsidRPr="283F2BA1">
        <w:rPr>
          <w:rFonts w:ascii="Calibri" w:hAnsi="Calibri" w:cs="Calibri"/>
          <w:sz w:val="22"/>
          <w:szCs w:val="22"/>
        </w:rPr>
        <w:t xml:space="preserve"> </w:t>
      </w:r>
      <w:r w:rsidR="00CE66B4" w:rsidRPr="00D64A00">
        <w:rPr>
          <w:rFonts w:ascii="Calibri" w:hAnsi="Calibri" w:cs="Calibri"/>
          <w:b/>
        </w:rPr>
        <w:t xml:space="preserve"> </w:t>
      </w:r>
    </w:p>
    <w:sectPr w:rsidR="00623DA6" w:rsidRPr="00CF0223" w:rsidSect="00503828">
      <w:footerReference w:type="even" r:id="rId54"/>
      <w:footerReference w:type="default" r:id="rId55"/>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9463" w14:textId="77777777" w:rsidR="00703CBF" w:rsidRDefault="00703CBF">
      <w:r>
        <w:separator/>
      </w:r>
    </w:p>
  </w:endnote>
  <w:endnote w:type="continuationSeparator" w:id="0">
    <w:p w14:paraId="036381DC" w14:textId="77777777" w:rsidR="00703CBF" w:rsidRDefault="00703CBF">
      <w:r>
        <w:continuationSeparator/>
      </w:r>
    </w:p>
  </w:endnote>
  <w:endnote w:type="continuationNotice" w:id="1">
    <w:p w14:paraId="1E0B5E68" w14:textId="77777777" w:rsidR="00703CBF" w:rsidRDefault="00703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panose1 w:val="00000000000000000000"/>
    <w:charset w:val="00"/>
    <w:family w:val="modern"/>
    <w:notTrueType/>
    <w:pitch w:val="fixed"/>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564D" w14:textId="77777777" w:rsidR="00703CBF" w:rsidRDefault="00703CBF"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703CBF" w:rsidRDefault="00703CBF"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rPr>
      <w:id w:val="431941118"/>
      <w:docPartObj>
        <w:docPartGallery w:val="Page Numbers (Bottom of Page)"/>
        <w:docPartUnique/>
      </w:docPartObj>
    </w:sdtPr>
    <w:sdtEndPr>
      <w:rPr>
        <w:noProof/>
      </w:rPr>
    </w:sdtEndPr>
    <w:sdtContent>
      <w:p w14:paraId="1D45BD0C" w14:textId="10F472A9" w:rsidR="00703CBF" w:rsidRPr="0062405E" w:rsidRDefault="00703CBF">
        <w:pPr>
          <w:pStyle w:val="Footer"/>
          <w:jc w:val="right"/>
          <w:rPr>
            <w:rFonts w:ascii="Calibri" w:hAnsi="Calibri"/>
          </w:rPr>
        </w:pPr>
        <w:r w:rsidRPr="0062405E">
          <w:rPr>
            <w:rFonts w:ascii="Calibri" w:hAnsi="Calibri"/>
          </w:rPr>
          <w:fldChar w:fldCharType="begin"/>
        </w:r>
        <w:r w:rsidRPr="0062405E">
          <w:rPr>
            <w:rFonts w:ascii="Calibri" w:hAnsi="Calibri"/>
          </w:rPr>
          <w:instrText xml:space="preserve"> PAGE   \* MERGEFORMAT </w:instrText>
        </w:r>
        <w:r w:rsidRPr="0062405E">
          <w:rPr>
            <w:rFonts w:ascii="Calibri" w:hAnsi="Calibri"/>
          </w:rPr>
          <w:fldChar w:fldCharType="separate"/>
        </w:r>
        <w:r w:rsidRPr="0062405E">
          <w:rPr>
            <w:rFonts w:ascii="Calibri" w:hAnsi="Calibri"/>
            <w:noProof/>
          </w:rPr>
          <w:t>2</w:t>
        </w:r>
        <w:r w:rsidRPr="0062405E">
          <w:rPr>
            <w:rFonts w:ascii="Calibri" w:hAnsi="Calibri"/>
            <w:noProof/>
          </w:rPr>
          <w:fldChar w:fldCharType="end"/>
        </w:r>
      </w:p>
    </w:sdtContent>
  </w:sdt>
  <w:p w14:paraId="56A4E3C4" w14:textId="3EC19157" w:rsidR="00703CBF" w:rsidRDefault="00703CBF" w:rsidP="283F2BA1">
    <w:pPr>
      <w:pStyle w:val="Footer"/>
      <w:spacing w:line="259" w:lineRule="auto"/>
      <w:jc w:val="right"/>
      <w:rPr>
        <w:rFonts w:asciiTheme="minorHAnsi" w:hAnsiTheme="minorHAnsi"/>
        <w:color w:val="5F497A" w:themeColor="accent4"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4FD7" w14:textId="77777777" w:rsidR="00703CBF" w:rsidRDefault="00703CBF">
      <w:r>
        <w:separator/>
      </w:r>
    </w:p>
  </w:footnote>
  <w:footnote w:type="continuationSeparator" w:id="0">
    <w:p w14:paraId="68B034D6" w14:textId="77777777" w:rsidR="00703CBF" w:rsidRDefault="00703CBF">
      <w:r>
        <w:continuationSeparator/>
      </w:r>
    </w:p>
  </w:footnote>
  <w:footnote w:type="continuationNotice" w:id="1">
    <w:p w14:paraId="3C01C28F" w14:textId="77777777" w:rsidR="00703CBF" w:rsidRDefault="00703CBF"/>
  </w:footnote>
  <w:footnote w:id="2">
    <w:p w14:paraId="258AEBEC" w14:textId="383ED88D" w:rsidR="00703CBF" w:rsidRDefault="00703CBF">
      <w:pPr>
        <w:pStyle w:val="FootnoteText"/>
      </w:pPr>
      <w:r>
        <w:rPr>
          <w:rStyle w:val="FootnoteReference"/>
        </w:rPr>
        <w:footnoteRef/>
      </w:r>
      <w:r>
        <w:t xml:space="preserve"> </w:t>
      </w:r>
      <w:r w:rsidRPr="00F90EEB">
        <w:rPr>
          <w:rStyle w:val="normaltextrun"/>
          <w:rFonts w:ascii="Calibri" w:hAnsi="Calibri" w:cs="Calibri"/>
          <w:sz w:val="18"/>
          <w:szCs w:val="18"/>
        </w:rPr>
        <w:t>American Community Survey, US Census, King County 2014-2018 average 5-Year Estimates</w:t>
      </w:r>
      <w:r>
        <w:rPr>
          <w:rStyle w:val="normaltextrun"/>
          <w:rFonts w:ascii="Calibri" w:hAnsi="Calibri" w:cs="Calibri"/>
          <w:sz w:val="18"/>
          <w:szCs w:val="18"/>
        </w:rPr>
        <w:t>.</w:t>
      </w:r>
    </w:p>
  </w:footnote>
  <w:footnote w:id="3">
    <w:p w14:paraId="379F8C59" w14:textId="4F516691" w:rsidR="00703CBF" w:rsidRDefault="00703CBF">
      <w:pPr>
        <w:pStyle w:val="FootnoteText"/>
      </w:pPr>
      <w:r>
        <w:rPr>
          <w:rStyle w:val="FootnoteReference"/>
        </w:rPr>
        <w:footnoteRef/>
      </w:r>
      <w:r>
        <w:t xml:space="preserve"> </w:t>
      </w:r>
      <w:r w:rsidRPr="006C00D6">
        <w:rPr>
          <w:rFonts w:ascii="Calibri" w:hAnsi="Calibri"/>
          <w:sz w:val="18"/>
          <w:szCs w:val="18"/>
        </w:rPr>
        <w:t xml:space="preserve">Seattle Reentry Workgroup Final Report. </w:t>
      </w:r>
      <w:hyperlink r:id="rId1" w:history="1">
        <w:r w:rsidRPr="006C00D6">
          <w:rPr>
            <w:rStyle w:val="Hyperlink"/>
            <w:rFonts w:ascii="Calibri" w:hAnsi="Calibri"/>
            <w:sz w:val="18"/>
            <w:szCs w:val="18"/>
          </w:rPr>
          <w:t>http://www.seattle.gov/documents/departments/civilrights/reentry%20workgroup%20final%20Report.pdf</w:t>
        </w:r>
      </w:hyperlink>
    </w:p>
  </w:footnote>
  <w:footnote w:id="4">
    <w:p w14:paraId="35BC1B23" w14:textId="1FCD2D82" w:rsidR="00703CBF" w:rsidRDefault="00703CBF">
      <w:pPr>
        <w:pStyle w:val="FootnoteText"/>
      </w:pPr>
      <w:r>
        <w:rPr>
          <w:rStyle w:val="FootnoteReference"/>
        </w:rPr>
        <w:footnoteRef/>
      </w:r>
      <w:r>
        <w:t xml:space="preserve"> </w:t>
      </w:r>
      <w:r w:rsidRPr="001E59F8">
        <w:rPr>
          <w:rFonts w:ascii="Calibri" w:hAnsi="Calibri"/>
          <w:sz w:val="18"/>
          <w:szCs w:val="18"/>
        </w:rPr>
        <w:t xml:space="preserve">Applying a Racial Equity Lens to Digital Literacy. </w:t>
      </w:r>
      <w:hyperlink r:id="rId2" w:history="1">
        <w:r w:rsidRPr="001E59F8">
          <w:rPr>
            <w:rStyle w:val="Hyperlink"/>
            <w:rFonts w:ascii="Calibri" w:hAnsi="Calibri"/>
            <w:sz w:val="18"/>
            <w:szCs w:val="18"/>
          </w:rPr>
          <w:t>https://www.nationalskillscoalition.org/resources/publications/file/Digital-Skills-Racial-Equity-Final.pdf</w:t>
        </w:r>
      </w:hyperlink>
      <w:r>
        <w:t xml:space="preserve"> </w:t>
      </w:r>
    </w:p>
  </w:footnote>
  <w:footnote w:id="5">
    <w:p w14:paraId="01E9C29B" w14:textId="6E7A6E95" w:rsidR="00703CBF" w:rsidRDefault="00703CBF">
      <w:pPr>
        <w:pStyle w:val="FootnoteText"/>
      </w:pPr>
      <w:r>
        <w:rPr>
          <w:rStyle w:val="FootnoteReference"/>
        </w:rPr>
        <w:footnoteRef/>
      </w:r>
      <w:r>
        <w:t xml:space="preserve"> </w:t>
      </w:r>
      <w:r w:rsidRPr="001E59F8">
        <w:rPr>
          <w:rFonts w:ascii="Calibri" w:hAnsi="Calibri"/>
          <w:sz w:val="18"/>
          <w:szCs w:val="18"/>
        </w:rPr>
        <w:t xml:space="preserve">Seattle Jobs Initiative COVID-Recession &amp; Recovery May 2020. </w:t>
      </w:r>
      <w:hyperlink r:id="rId3">
        <w:r w:rsidRPr="001E59F8">
          <w:rPr>
            <w:rStyle w:val="Hyperlink"/>
            <w:rFonts w:ascii="Calibri" w:hAnsi="Calibri"/>
            <w:sz w:val="18"/>
            <w:szCs w:val="18"/>
          </w:rPr>
          <w:t>https://www.seattlejobsinitiative.com/wp-content/uploads/COVID-19-Recession-and-Recovery-Brief.pdf</w:t>
        </w:r>
      </w:hyperlink>
    </w:p>
  </w:footnote>
  <w:footnote w:id="6">
    <w:p w14:paraId="588B7AEF" w14:textId="5F260473" w:rsidR="00703CBF" w:rsidRDefault="00703CBF">
      <w:pPr>
        <w:pStyle w:val="FootnoteText"/>
      </w:pPr>
      <w:r>
        <w:rPr>
          <w:rStyle w:val="FootnoteReference"/>
        </w:rPr>
        <w:footnoteRef/>
      </w:r>
      <w:r>
        <w:t xml:space="preserve"> </w:t>
      </w:r>
      <w:r w:rsidRPr="001E59F8">
        <w:rPr>
          <w:rFonts w:ascii="Calibri" w:hAnsi="Calibri"/>
          <w:sz w:val="18"/>
          <w:szCs w:val="18"/>
        </w:rPr>
        <w:t>Applying a Racial Equity Lens to Digital Literacy.</w:t>
      </w:r>
    </w:p>
  </w:footnote>
  <w:footnote w:id="7">
    <w:p w14:paraId="060A483E" w14:textId="6F3A534A" w:rsidR="00703CBF" w:rsidRPr="00673C4F" w:rsidRDefault="00703CBF">
      <w:pPr>
        <w:pStyle w:val="FootnoteText"/>
        <w:rPr>
          <w:rFonts w:asciiTheme="minorHAnsi" w:hAnsiTheme="minorHAnsi" w:cstheme="minorHAnsi"/>
          <w:sz w:val="18"/>
          <w:szCs w:val="18"/>
        </w:rPr>
      </w:pPr>
      <w:r w:rsidRPr="00673C4F">
        <w:rPr>
          <w:rStyle w:val="FootnoteReference"/>
          <w:rFonts w:asciiTheme="minorHAnsi" w:hAnsiTheme="minorHAnsi" w:cstheme="minorHAnsi"/>
        </w:rPr>
        <w:footnoteRef/>
      </w:r>
      <w:r w:rsidRPr="00673C4F">
        <w:rPr>
          <w:rFonts w:asciiTheme="minorHAnsi" w:hAnsiTheme="minorHAnsi" w:cstheme="minorHAnsi"/>
        </w:rPr>
        <w:t xml:space="preserve"> </w:t>
      </w:r>
      <w:r>
        <w:rPr>
          <w:rFonts w:asciiTheme="minorHAnsi" w:hAnsiTheme="minorHAnsi" w:cstheme="minorHAnsi"/>
          <w:sz w:val="18"/>
          <w:szCs w:val="18"/>
        </w:rPr>
        <w:t>Washington State Department of Labor and Industries, 2020; City of Seattle,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54B"/>
    <w:multiLevelType w:val="hybridMultilevel"/>
    <w:tmpl w:val="EA02D6E8"/>
    <w:lvl w:ilvl="0" w:tplc="1C58BCD8">
      <w:start w:val="1"/>
      <w:numFmt w:val="upperRoman"/>
      <w:lvlText w:val="%1."/>
      <w:lvlJc w:val="left"/>
      <w:pPr>
        <w:ind w:left="720" w:hanging="360"/>
      </w:pPr>
    </w:lvl>
    <w:lvl w:ilvl="1" w:tplc="56C65052">
      <w:start w:val="1"/>
      <w:numFmt w:val="lowerLetter"/>
      <w:lvlText w:val="%2."/>
      <w:lvlJc w:val="left"/>
      <w:pPr>
        <w:ind w:left="1440" w:hanging="360"/>
      </w:pPr>
    </w:lvl>
    <w:lvl w:ilvl="2" w:tplc="AA283B48">
      <w:start w:val="1"/>
      <w:numFmt w:val="lowerRoman"/>
      <w:lvlText w:val="%3."/>
      <w:lvlJc w:val="right"/>
      <w:pPr>
        <w:ind w:left="2160" w:hanging="180"/>
      </w:pPr>
    </w:lvl>
    <w:lvl w:ilvl="3" w:tplc="C7441678">
      <w:start w:val="1"/>
      <w:numFmt w:val="decimal"/>
      <w:lvlText w:val="%4."/>
      <w:lvlJc w:val="left"/>
      <w:pPr>
        <w:ind w:left="2880" w:hanging="360"/>
      </w:pPr>
    </w:lvl>
    <w:lvl w:ilvl="4" w:tplc="607E366E">
      <w:start w:val="1"/>
      <w:numFmt w:val="lowerLetter"/>
      <w:lvlText w:val="%5."/>
      <w:lvlJc w:val="left"/>
      <w:pPr>
        <w:ind w:left="3600" w:hanging="360"/>
      </w:pPr>
    </w:lvl>
    <w:lvl w:ilvl="5" w:tplc="9DD6B602">
      <w:start w:val="1"/>
      <w:numFmt w:val="lowerRoman"/>
      <w:lvlText w:val="%6."/>
      <w:lvlJc w:val="right"/>
      <w:pPr>
        <w:ind w:left="4320" w:hanging="180"/>
      </w:pPr>
    </w:lvl>
    <w:lvl w:ilvl="6" w:tplc="FB3E4292">
      <w:start w:val="1"/>
      <w:numFmt w:val="decimal"/>
      <w:lvlText w:val="%7."/>
      <w:lvlJc w:val="left"/>
      <w:pPr>
        <w:ind w:left="5040" w:hanging="360"/>
      </w:pPr>
    </w:lvl>
    <w:lvl w:ilvl="7" w:tplc="7024A98C">
      <w:start w:val="1"/>
      <w:numFmt w:val="lowerLetter"/>
      <w:lvlText w:val="%8."/>
      <w:lvlJc w:val="left"/>
      <w:pPr>
        <w:ind w:left="5760" w:hanging="360"/>
      </w:pPr>
    </w:lvl>
    <w:lvl w:ilvl="8" w:tplc="DA00ADE4">
      <w:start w:val="1"/>
      <w:numFmt w:val="lowerRoman"/>
      <w:lvlText w:val="%9."/>
      <w:lvlJc w:val="right"/>
      <w:pPr>
        <w:ind w:left="648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F02EE"/>
    <w:multiLevelType w:val="hybridMultilevel"/>
    <w:tmpl w:val="FFFFFFFF"/>
    <w:lvl w:ilvl="0" w:tplc="42D8B2DA">
      <w:start w:val="1"/>
      <w:numFmt w:val="bullet"/>
      <w:lvlText w:val=""/>
      <w:lvlJc w:val="left"/>
      <w:pPr>
        <w:ind w:left="720" w:hanging="360"/>
      </w:pPr>
      <w:rPr>
        <w:rFonts w:ascii="Symbol" w:hAnsi="Symbol" w:hint="default"/>
      </w:rPr>
    </w:lvl>
    <w:lvl w:ilvl="1" w:tplc="EF80CB60">
      <w:start w:val="1"/>
      <w:numFmt w:val="bullet"/>
      <w:lvlText w:val="o"/>
      <w:lvlJc w:val="left"/>
      <w:pPr>
        <w:ind w:left="1440" w:hanging="360"/>
      </w:pPr>
      <w:rPr>
        <w:rFonts w:ascii="Courier New" w:hAnsi="Courier New" w:hint="default"/>
      </w:rPr>
    </w:lvl>
    <w:lvl w:ilvl="2" w:tplc="9EC2E3D4">
      <w:start w:val="1"/>
      <w:numFmt w:val="bullet"/>
      <w:lvlText w:val=""/>
      <w:lvlJc w:val="left"/>
      <w:pPr>
        <w:ind w:left="2160" w:hanging="360"/>
      </w:pPr>
      <w:rPr>
        <w:rFonts w:ascii="Wingdings" w:hAnsi="Wingdings" w:hint="default"/>
      </w:rPr>
    </w:lvl>
    <w:lvl w:ilvl="3" w:tplc="B6F448E0">
      <w:start w:val="1"/>
      <w:numFmt w:val="bullet"/>
      <w:lvlText w:val=""/>
      <w:lvlJc w:val="left"/>
      <w:pPr>
        <w:ind w:left="2880" w:hanging="360"/>
      </w:pPr>
      <w:rPr>
        <w:rFonts w:ascii="Symbol" w:hAnsi="Symbol" w:hint="default"/>
      </w:rPr>
    </w:lvl>
    <w:lvl w:ilvl="4" w:tplc="0B8C3B6C">
      <w:start w:val="1"/>
      <w:numFmt w:val="bullet"/>
      <w:lvlText w:val="o"/>
      <w:lvlJc w:val="left"/>
      <w:pPr>
        <w:ind w:left="3600" w:hanging="360"/>
      </w:pPr>
      <w:rPr>
        <w:rFonts w:ascii="Courier New" w:hAnsi="Courier New" w:hint="default"/>
      </w:rPr>
    </w:lvl>
    <w:lvl w:ilvl="5" w:tplc="0C4041E4">
      <w:start w:val="1"/>
      <w:numFmt w:val="bullet"/>
      <w:lvlText w:val=""/>
      <w:lvlJc w:val="left"/>
      <w:pPr>
        <w:ind w:left="4320" w:hanging="360"/>
      </w:pPr>
      <w:rPr>
        <w:rFonts w:ascii="Wingdings" w:hAnsi="Wingdings" w:hint="default"/>
      </w:rPr>
    </w:lvl>
    <w:lvl w:ilvl="6" w:tplc="367EEE92">
      <w:start w:val="1"/>
      <w:numFmt w:val="bullet"/>
      <w:lvlText w:val=""/>
      <w:lvlJc w:val="left"/>
      <w:pPr>
        <w:ind w:left="5040" w:hanging="360"/>
      </w:pPr>
      <w:rPr>
        <w:rFonts w:ascii="Symbol" w:hAnsi="Symbol" w:hint="default"/>
      </w:rPr>
    </w:lvl>
    <w:lvl w:ilvl="7" w:tplc="00B22CD2">
      <w:start w:val="1"/>
      <w:numFmt w:val="bullet"/>
      <w:lvlText w:val="o"/>
      <w:lvlJc w:val="left"/>
      <w:pPr>
        <w:ind w:left="5760" w:hanging="360"/>
      </w:pPr>
      <w:rPr>
        <w:rFonts w:ascii="Courier New" w:hAnsi="Courier New" w:hint="default"/>
      </w:rPr>
    </w:lvl>
    <w:lvl w:ilvl="8" w:tplc="ED929AEC">
      <w:start w:val="1"/>
      <w:numFmt w:val="bullet"/>
      <w:lvlText w:val=""/>
      <w:lvlJc w:val="left"/>
      <w:pPr>
        <w:ind w:left="6480" w:hanging="360"/>
      </w:pPr>
      <w:rPr>
        <w:rFonts w:ascii="Wingdings" w:hAnsi="Wingdings" w:hint="default"/>
      </w:rPr>
    </w:lvl>
  </w:abstractNum>
  <w:abstractNum w:abstractNumId="3" w15:restartNumberingAfterBreak="0">
    <w:nsid w:val="10A00CE2"/>
    <w:multiLevelType w:val="hybridMultilevel"/>
    <w:tmpl w:val="C7BE3A0C"/>
    <w:lvl w:ilvl="0" w:tplc="31329444">
      <w:start w:val="5"/>
      <w:numFmt w:val="upperRoman"/>
      <w:lvlText w:val="%1."/>
      <w:lvlJc w:val="left"/>
      <w:pPr>
        <w:ind w:left="720" w:hanging="360"/>
      </w:pPr>
    </w:lvl>
    <w:lvl w:ilvl="1" w:tplc="9BEC5B7A">
      <w:start w:val="1"/>
      <w:numFmt w:val="lowerLetter"/>
      <w:lvlText w:val="%2."/>
      <w:lvlJc w:val="left"/>
      <w:pPr>
        <w:ind w:left="1440" w:hanging="360"/>
      </w:pPr>
    </w:lvl>
    <w:lvl w:ilvl="2" w:tplc="B0ECC68A">
      <w:start w:val="1"/>
      <w:numFmt w:val="lowerRoman"/>
      <w:lvlText w:val="%3."/>
      <w:lvlJc w:val="right"/>
      <w:pPr>
        <w:ind w:left="2160" w:hanging="180"/>
      </w:pPr>
    </w:lvl>
    <w:lvl w:ilvl="3" w:tplc="2D7EA1BC">
      <w:start w:val="1"/>
      <w:numFmt w:val="decimal"/>
      <w:lvlText w:val="%4."/>
      <w:lvlJc w:val="left"/>
      <w:pPr>
        <w:ind w:left="2880" w:hanging="360"/>
      </w:pPr>
    </w:lvl>
    <w:lvl w:ilvl="4" w:tplc="2564F31A">
      <w:start w:val="1"/>
      <w:numFmt w:val="lowerLetter"/>
      <w:lvlText w:val="%5."/>
      <w:lvlJc w:val="left"/>
      <w:pPr>
        <w:ind w:left="3600" w:hanging="360"/>
      </w:pPr>
    </w:lvl>
    <w:lvl w:ilvl="5" w:tplc="B91E3DA0">
      <w:start w:val="1"/>
      <w:numFmt w:val="lowerRoman"/>
      <w:lvlText w:val="%6."/>
      <w:lvlJc w:val="right"/>
      <w:pPr>
        <w:ind w:left="4320" w:hanging="180"/>
      </w:pPr>
    </w:lvl>
    <w:lvl w:ilvl="6" w:tplc="B76AEEE8">
      <w:start w:val="1"/>
      <w:numFmt w:val="decimal"/>
      <w:lvlText w:val="%7."/>
      <w:lvlJc w:val="left"/>
      <w:pPr>
        <w:ind w:left="5040" w:hanging="360"/>
      </w:pPr>
    </w:lvl>
    <w:lvl w:ilvl="7" w:tplc="D6C04624">
      <w:start w:val="1"/>
      <w:numFmt w:val="lowerLetter"/>
      <w:lvlText w:val="%8."/>
      <w:lvlJc w:val="left"/>
      <w:pPr>
        <w:ind w:left="5760" w:hanging="360"/>
      </w:pPr>
    </w:lvl>
    <w:lvl w:ilvl="8" w:tplc="4B9CF60E">
      <w:start w:val="1"/>
      <w:numFmt w:val="lowerRoman"/>
      <w:lvlText w:val="%9."/>
      <w:lvlJc w:val="right"/>
      <w:pPr>
        <w:ind w:left="6480" w:hanging="180"/>
      </w:pPr>
    </w:lvl>
  </w:abstractNum>
  <w:abstractNum w:abstractNumId="4" w15:restartNumberingAfterBreak="0">
    <w:nsid w:val="199A6992"/>
    <w:multiLevelType w:val="hybridMultilevel"/>
    <w:tmpl w:val="FFFFFFFF"/>
    <w:lvl w:ilvl="0" w:tplc="A74A73D4">
      <w:start w:val="1"/>
      <w:numFmt w:val="decimal"/>
      <w:lvlText w:val="%1."/>
      <w:lvlJc w:val="left"/>
      <w:pPr>
        <w:ind w:left="720" w:hanging="360"/>
      </w:pPr>
    </w:lvl>
    <w:lvl w:ilvl="1" w:tplc="FB4E734E">
      <w:start w:val="1"/>
      <w:numFmt w:val="lowerLetter"/>
      <w:lvlText w:val="%2."/>
      <w:lvlJc w:val="left"/>
      <w:pPr>
        <w:ind w:left="1440" w:hanging="360"/>
      </w:pPr>
    </w:lvl>
    <w:lvl w:ilvl="2" w:tplc="E452D400">
      <w:start w:val="1"/>
      <w:numFmt w:val="lowerRoman"/>
      <w:lvlText w:val="%3."/>
      <w:lvlJc w:val="right"/>
      <w:pPr>
        <w:ind w:left="2160" w:hanging="180"/>
      </w:pPr>
    </w:lvl>
    <w:lvl w:ilvl="3" w:tplc="B5E6E80A">
      <w:start w:val="1"/>
      <w:numFmt w:val="decimal"/>
      <w:lvlText w:val="%4."/>
      <w:lvlJc w:val="left"/>
      <w:pPr>
        <w:ind w:left="2880" w:hanging="360"/>
      </w:pPr>
    </w:lvl>
    <w:lvl w:ilvl="4" w:tplc="5E6E1364">
      <w:start w:val="1"/>
      <w:numFmt w:val="lowerLetter"/>
      <w:lvlText w:val="%5."/>
      <w:lvlJc w:val="left"/>
      <w:pPr>
        <w:ind w:left="3600" w:hanging="360"/>
      </w:pPr>
    </w:lvl>
    <w:lvl w:ilvl="5" w:tplc="5D48F96E">
      <w:start w:val="1"/>
      <w:numFmt w:val="lowerRoman"/>
      <w:lvlText w:val="%6."/>
      <w:lvlJc w:val="right"/>
      <w:pPr>
        <w:ind w:left="4320" w:hanging="180"/>
      </w:pPr>
    </w:lvl>
    <w:lvl w:ilvl="6" w:tplc="A47A5022">
      <w:start w:val="1"/>
      <w:numFmt w:val="decimal"/>
      <w:lvlText w:val="%7."/>
      <w:lvlJc w:val="left"/>
      <w:pPr>
        <w:ind w:left="5040" w:hanging="360"/>
      </w:pPr>
    </w:lvl>
    <w:lvl w:ilvl="7" w:tplc="A720139A">
      <w:start w:val="1"/>
      <w:numFmt w:val="lowerLetter"/>
      <w:lvlText w:val="%8."/>
      <w:lvlJc w:val="left"/>
      <w:pPr>
        <w:ind w:left="5760" w:hanging="360"/>
      </w:pPr>
    </w:lvl>
    <w:lvl w:ilvl="8" w:tplc="67E8C328">
      <w:start w:val="1"/>
      <w:numFmt w:val="lowerRoman"/>
      <w:lvlText w:val="%9."/>
      <w:lvlJc w:val="right"/>
      <w:pPr>
        <w:ind w:left="6480" w:hanging="180"/>
      </w:pPr>
    </w:lvl>
  </w:abstractNum>
  <w:abstractNum w:abstractNumId="5"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15:restartNumberingAfterBreak="0">
    <w:nsid w:val="1F5E0250"/>
    <w:multiLevelType w:val="hybridMultilevel"/>
    <w:tmpl w:val="D004A652"/>
    <w:lvl w:ilvl="0" w:tplc="FFAC2B98">
      <w:start w:val="1"/>
      <w:numFmt w:val="decimal"/>
      <w:lvlText w:val="%1."/>
      <w:lvlJc w:val="left"/>
      <w:pPr>
        <w:tabs>
          <w:tab w:val="num" w:pos="720"/>
        </w:tabs>
        <w:ind w:left="720" w:hanging="360"/>
      </w:pPr>
      <w:rPr>
        <w:rFonts w:asciiTheme="minorHAnsi" w:eastAsia="Times New Roman" w:hAnsiTheme="minorHAnsi" w:cstheme="minorHAnsi" w:hint="default"/>
        <w:sz w:val="21"/>
        <w:szCs w:val="21"/>
      </w:rPr>
    </w:lvl>
    <w:lvl w:ilvl="1" w:tplc="B456E4EE" w:tentative="1">
      <w:start w:val="1"/>
      <w:numFmt w:val="bullet"/>
      <w:lvlText w:val=""/>
      <w:lvlJc w:val="left"/>
      <w:pPr>
        <w:tabs>
          <w:tab w:val="num" w:pos="1440"/>
        </w:tabs>
        <w:ind w:left="1440" w:hanging="360"/>
      </w:pPr>
      <w:rPr>
        <w:rFonts w:ascii="Symbol" w:hAnsi="Symbol" w:hint="default"/>
        <w:sz w:val="20"/>
      </w:rPr>
    </w:lvl>
    <w:lvl w:ilvl="2" w:tplc="2D3CB730" w:tentative="1">
      <w:start w:val="1"/>
      <w:numFmt w:val="bullet"/>
      <w:lvlText w:val=""/>
      <w:lvlJc w:val="left"/>
      <w:pPr>
        <w:tabs>
          <w:tab w:val="num" w:pos="2160"/>
        </w:tabs>
        <w:ind w:left="2160" w:hanging="360"/>
      </w:pPr>
      <w:rPr>
        <w:rFonts w:ascii="Symbol" w:hAnsi="Symbol" w:hint="default"/>
        <w:sz w:val="20"/>
      </w:rPr>
    </w:lvl>
    <w:lvl w:ilvl="3" w:tplc="640A60F6" w:tentative="1">
      <w:start w:val="1"/>
      <w:numFmt w:val="bullet"/>
      <w:lvlText w:val=""/>
      <w:lvlJc w:val="left"/>
      <w:pPr>
        <w:tabs>
          <w:tab w:val="num" w:pos="2880"/>
        </w:tabs>
        <w:ind w:left="2880" w:hanging="360"/>
      </w:pPr>
      <w:rPr>
        <w:rFonts w:ascii="Symbol" w:hAnsi="Symbol" w:hint="default"/>
        <w:sz w:val="20"/>
      </w:rPr>
    </w:lvl>
    <w:lvl w:ilvl="4" w:tplc="14401BEA" w:tentative="1">
      <w:start w:val="1"/>
      <w:numFmt w:val="bullet"/>
      <w:lvlText w:val=""/>
      <w:lvlJc w:val="left"/>
      <w:pPr>
        <w:tabs>
          <w:tab w:val="num" w:pos="3600"/>
        </w:tabs>
        <w:ind w:left="3600" w:hanging="360"/>
      </w:pPr>
      <w:rPr>
        <w:rFonts w:ascii="Symbol" w:hAnsi="Symbol" w:hint="default"/>
        <w:sz w:val="20"/>
      </w:rPr>
    </w:lvl>
    <w:lvl w:ilvl="5" w:tplc="4DA4EE3E" w:tentative="1">
      <w:start w:val="1"/>
      <w:numFmt w:val="bullet"/>
      <w:lvlText w:val=""/>
      <w:lvlJc w:val="left"/>
      <w:pPr>
        <w:tabs>
          <w:tab w:val="num" w:pos="4320"/>
        </w:tabs>
        <w:ind w:left="4320" w:hanging="360"/>
      </w:pPr>
      <w:rPr>
        <w:rFonts w:ascii="Symbol" w:hAnsi="Symbol" w:hint="default"/>
        <w:sz w:val="20"/>
      </w:rPr>
    </w:lvl>
    <w:lvl w:ilvl="6" w:tplc="73E81932" w:tentative="1">
      <w:start w:val="1"/>
      <w:numFmt w:val="bullet"/>
      <w:lvlText w:val=""/>
      <w:lvlJc w:val="left"/>
      <w:pPr>
        <w:tabs>
          <w:tab w:val="num" w:pos="5040"/>
        </w:tabs>
        <w:ind w:left="5040" w:hanging="360"/>
      </w:pPr>
      <w:rPr>
        <w:rFonts w:ascii="Symbol" w:hAnsi="Symbol" w:hint="default"/>
        <w:sz w:val="20"/>
      </w:rPr>
    </w:lvl>
    <w:lvl w:ilvl="7" w:tplc="FF2001DA" w:tentative="1">
      <w:start w:val="1"/>
      <w:numFmt w:val="bullet"/>
      <w:lvlText w:val=""/>
      <w:lvlJc w:val="left"/>
      <w:pPr>
        <w:tabs>
          <w:tab w:val="num" w:pos="5760"/>
        </w:tabs>
        <w:ind w:left="5760" w:hanging="360"/>
      </w:pPr>
      <w:rPr>
        <w:rFonts w:ascii="Symbol" w:hAnsi="Symbol" w:hint="default"/>
        <w:sz w:val="20"/>
      </w:rPr>
    </w:lvl>
    <w:lvl w:ilvl="8" w:tplc="485C892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86CB7"/>
    <w:multiLevelType w:val="hybridMultilevel"/>
    <w:tmpl w:val="FFFFFFFF"/>
    <w:lvl w:ilvl="0" w:tplc="E684FB2C">
      <w:start w:val="1"/>
      <w:numFmt w:val="decimal"/>
      <w:lvlText w:val="%1."/>
      <w:lvlJc w:val="left"/>
      <w:pPr>
        <w:ind w:left="720" w:hanging="360"/>
      </w:pPr>
    </w:lvl>
    <w:lvl w:ilvl="1" w:tplc="85708698">
      <w:start w:val="1"/>
      <w:numFmt w:val="lowerLetter"/>
      <w:lvlText w:val="%2."/>
      <w:lvlJc w:val="left"/>
      <w:pPr>
        <w:ind w:left="1440" w:hanging="360"/>
      </w:pPr>
    </w:lvl>
    <w:lvl w:ilvl="2" w:tplc="FE780852">
      <w:start w:val="1"/>
      <w:numFmt w:val="lowerRoman"/>
      <w:lvlText w:val="%3."/>
      <w:lvlJc w:val="right"/>
      <w:pPr>
        <w:ind w:left="2160" w:hanging="180"/>
      </w:pPr>
    </w:lvl>
    <w:lvl w:ilvl="3" w:tplc="787A7F1C">
      <w:start w:val="1"/>
      <w:numFmt w:val="decimal"/>
      <w:lvlText w:val="%4."/>
      <w:lvlJc w:val="left"/>
      <w:pPr>
        <w:ind w:left="2880" w:hanging="360"/>
      </w:pPr>
    </w:lvl>
    <w:lvl w:ilvl="4" w:tplc="E8D82CCA">
      <w:start w:val="1"/>
      <w:numFmt w:val="lowerLetter"/>
      <w:lvlText w:val="%5."/>
      <w:lvlJc w:val="left"/>
      <w:pPr>
        <w:ind w:left="3600" w:hanging="360"/>
      </w:pPr>
    </w:lvl>
    <w:lvl w:ilvl="5" w:tplc="A2A0439C">
      <w:start w:val="1"/>
      <w:numFmt w:val="lowerRoman"/>
      <w:lvlText w:val="%6."/>
      <w:lvlJc w:val="right"/>
      <w:pPr>
        <w:ind w:left="4320" w:hanging="180"/>
      </w:pPr>
    </w:lvl>
    <w:lvl w:ilvl="6" w:tplc="30F6C022">
      <w:start w:val="1"/>
      <w:numFmt w:val="decimal"/>
      <w:lvlText w:val="%7."/>
      <w:lvlJc w:val="left"/>
      <w:pPr>
        <w:ind w:left="5040" w:hanging="360"/>
      </w:pPr>
    </w:lvl>
    <w:lvl w:ilvl="7" w:tplc="5672B0FE">
      <w:start w:val="1"/>
      <w:numFmt w:val="lowerLetter"/>
      <w:lvlText w:val="%8."/>
      <w:lvlJc w:val="left"/>
      <w:pPr>
        <w:ind w:left="5760" w:hanging="360"/>
      </w:pPr>
    </w:lvl>
    <w:lvl w:ilvl="8" w:tplc="B7188DEE">
      <w:start w:val="1"/>
      <w:numFmt w:val="lowerRoman"/>
      <w:lvlText w:val="%9."/>
      <w:lvlJc w:val="right"/>
      <w:pPr>
        <w:ind w:left="6480" w:hanging="180"/>
      </w:pPr>
    </w:lvl>
  </w:abstractNum>
  <w:abstractNum w:abstractNumId="8" w15:restartNumberingAfterBreak="0">
    <w:nsid w:val="2A316415"/>
    <w:multiLevelType w:val="hybridMultilevel"/>
    <w:tmpl w:val="FFFFFFFF"/>
    <w:lvl w:ilvl="0" w:tplc="714E18A6">
      <w:start w:val="1"/>
      <w:numFmt w:val="bullet"/>
      <w:lvlText w:val=""/>
      <w:lvlJc w:val="left"/>
      <w:pPr>
        <w:ind w:left="720" w:hanging="360"/>
      </w:pPr>
      <w:rPr>
        <w:rFonts w:ascii="Symbol" w:hAnsi="Symbol" w:hint="default"/>
      </w:rPr>
    </w:lvl>
    <w:lvl w:ilvl="1" w:tplc="DE808432">
      <w:start w:val="1"/>
      <w:numFmt w:val="bullet"/>
      <w:lvlText w:val="o"/>
      <w:lvlJc w:val="left"/>
      <w:pPr>
        <w:ind w:left="1440" w:hanging="360"/>
      </w:pPr>
      <w:rPr>
        <w:rFonts w:ascii="Courier New" w:hAnsi="Courier New" w:hint="default"/>
      </w:rPr>
    </w:lvl>
    <w:lvl w:ilvl="2" w:tplc="047E972C">
      <w:start w:val="1"/>
      <w:numFmt w:val="bullet"/>
      <w:lvlText w:val=""/>
      <w:lvlJc w:val="left"/>
      <w:pPr>
        <w:ind w:left="2160" w:hanging="360"/>
      </w:pPr>
      <w:rPr>
        <w:rFonts w:ascii="Wingdings" w:hAnsi="Wingdings" w:hint="default"/>
      </w:rPr>
    </w:lvl>
    <w:lvl w:ilvl="3" w:tplc="1AEE704C">
      <w:start w:val="1"/>
      <w:numFmt w:val="bullet"/>
      <w:lvlText w:val=""/>
      <w:lvlJc w:val="left"/>
      <w:pPr>
        <w:ind w:left="2880" w:hanging="360"/>
      </w:pPr>
      <w:rPr>
        <w:rFonts w:ascii="Symbol" w:hAnsi="Symbol" w:hint="default"/>
      </w:rPr>
    </w:lvl>
    <w:lvl w:ilvl="4" w:tplc="9C90CBA0">
      <w:start w:val="1"/>
      <w:numFmt w:val="bullet"/>
      <w:lvlText w:val="o"/>
      <w:lvlJc w:val="left"/>
      <w:pPr>
        <w:ind w:left="3600" w:hanging="360"/>
      </w:pPr>
      <w:rPr>
        <w:rFonts w:ascii="Courier New" w:hAnsi="Courier New" w:hint="default"/>
      </w:rPr>
    </w:lvl>
    <w:lvl w:ilvl="5" w:tplc="6D16492C">
      <w:start w:val="1"/>
      <w:numFmt w:val="bullet"/>
      <w:lvlText w:val=""/>
      <w:lvlJc w:val="left"/>
      <w:pPr>
        <w:ind w:left="4320" w:hanging="360"/>
      </w:pPr>
      <w:rPr>
        <w:rFonts w:ascii="Wingdings" w:hAnsi="Wingdings" w:hint="default"/>
      </w:rPr>
    </w:lvl>
    <w:lvl w:ilvl="6" w:tplc="863C0B78">
      <w:start w:val="1"/>
      <w:numFmt w:val="bullet"/>
      <w:lvlText w:val=""/>
      <w:lvlJc w:val="left"/>
      <w:pPr>
        <w:ind w:left="5040" w:hanging="360"/>
      </w:pPr>
      <w:rPr>
        <w:rFonts w:ascii="Symbol" w:hAnsi="Symbol" w:hint="default"/>
      </w:rPr>
    </w:lvl>
    <w:lvl w:ilvl="7" w:tplc="40E88556">
      <w:start w:val="1"/>
      <w:numFmt w:val="bullet"/>
      <w:lvlText w:val="o"/>
      <w:lvlJc w:val="left"/>
      <w:pPr>
        <w:ind w:left="5760" w:hanging="360"/>
      </w:pPr>
      <w:rPr>
        <w:rFonts w:ascii="Courier New" w:hAnsi="Courier New" w:hint="default"/>
      </w:rPr>
    </w:lvl>
    <w:lvl w:ilvl="8" w:tplc="AC6C4ED4">
      <w:start w:val="1"/>
      <w:numFmt w:val="bullet"/>
      <w:lvlText w:val=""/>
      <w:lvlJc w:val="left"/>
      <w:pPr>
        <w:ind w:left="6480" w:hanging="360"/>
      </w:pPr>
      <w:rPr>
        <w:rFonts w:ascii="Wingdings" w:hAnsi="Wingdings" w:hint="default"/>
      </w:rPr>
    </w:lvl>
  </w:abstractNum>
  <w:abstractNum w:abstractNumId="9" w15:restartNumberingAfterBreak="0">
    <w:nsid w:val="2D264D0B"/>
    <w:multiLevelType w:val="hybridMultilevel"/>
    <w:tmpl w:val="D28A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37DA0"/>
    <w:multiLevelType w:val="hybridMultilevel"/>
    <w:tmpl w:val="7354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752AF"/>
    <w:multiLevelType w:val="hybridMultilevel"/>
    <w:tmpl w:val="C8865EC6"/>
    <w:lvl w:ilvl="0" w:tplc="3D0A0BFE">
      <w:start w:val="1"/>
      <w:numFmt w:val="bullet"/>
      <w:pStyle w:val="Bulletlist2"/>
      <w:lvlText w:val=""/>
      <w:lvlJc w:val="left"/>
      <w:pPr>
        <w:tabs>
          <w:tab w:val="num" w:pos="1080"/>
        </w:tabs>
        <w:ind w:left="1080" w:hanging="360"/>
      </w:pPr>
      <w:rPr>
        <w:rFonts w:ascii="Symbol" w:hAnsi="Symbol" w:hint="default"/>
        <w:sz w:val="20"/>
      </w:rPr>
    </w:lvl>
    <w:lvl w:ilvl="1" w:tplc="8D56B650">
      <w:start w:val="1"/>
      <w:numFmt w:val="bullet"/>
      <w:lvlText w:val="o"/>
      <w:lvlJc w:val="left"/>
      <w:pPr>
        <w:tabs>
          <w:tab w:val="num" w:pos="1440"/>
        </w:tabs>
        <w:ind w:left="1440" w:hanging="360"/>
      </w:pPr>
      <w:rPr>
        <w:rFonts w:ascii="Courier New" w:hAnsi="Courier New" w:hint="default"/>
      </w:rPr>
    </w:lvl>
    <w:lvl w:ilvl="2" w:tplc="92124478">
      <w:start w:val="1"/>
      <w:numFmt w:val="bullet"/>
      <w:lvlText w:val=""/>
      <w:lvlJc w:val="left"/>
      <w:pPr>
        <w:tabs>
          <w:tab w:val="num" w:pos="2160"/>
        </w:tabs>
        <w:ind w:left="2160" w:hanging="360"/>
      </w:pPr>
      <w:rPr>
        <w:rFonts w:ascii="Wingdings" w:hAnsi="Wingdings" w:hint="default"/>
      </w:rPr>
    </w:lvl>
    <w:lvl w:ilvl="3" w:tplc="120842D4">
      <w:start w:val="1"/>
      <w:numFmt w:val="bullet"/>
      <w:lvlText w:val=""/>
      <w:lvlJc w:val="left"/>
      <w:pPr>
        <w:tabs>
          <w:tab w:val="num" w:pos="2880"/>
        </w:tabs>
        <w:ind w:left="2880" w:hanging="360"/>
      </w:pPr>
      <w:rPr>
        <w:rFonts w:ascii="Symbol" w:hAnsi="Symbol" w:hint="default"/>
      </w:rPr>
    </w:lvl>
    <w:lvl w:ilvl="4" w:tplc="3B9AF51E">
      <w:start w:val="1"/>
      <w:numFmt w:val="bullet"/>
      <w:lvlText w:val="o"/>
      <w:lvlJc w:val="left"/>
      <w:pPr>
        <w:tabs>
          <w:tab w:val="num" w:pos="3600"/>
        </w:tabs>
        <w:ind w:left="3600" w:hanging="360"/>
      </w:pPr>
      <w:rPr>
        <w:rFonts w:ascii="Courier New" w:hAnsi="Courier New" w:hint="default"/>
      </w:rPr>
    </w:lvl>
    <w:lvl w:ilvl="5" w:tplc="129408E4">
      <w:start w:val="1"/>
      <w:numFmt w:val="bullet"/>
      <w:lvlText w:val=""/>
      <w:lvlJc w:val="left"/>
      <w:pPr>
        <w:tabs>
          <w:tab w:val="num" w:pos="4320"/>
        </w:tabs>
        <w:ind w:left="4320" w:hanging="360"/>
      </w:pPr>
      <w:rPr>
        <w:rFonts w:ascii="Wingdings" w:hAnsi="Wingdings" w:hint="default"/>
      </w:rPr>
    </w:lvl>
    <w:lvl w:ilvl="6" w:tplc="75E2D8FE">
      <w:start w:val="1"/>
      <w:numFmt w:val="bullet"/>
      <w:lvlText w:val=""/>
      <w:lvlJc w:val="left"/>
      <w:pPr>
        <w:tabs>
          <w:tab w:val="num" w:pos="5040"/>
        </w:tabs>
        <w:ind w:left="5040" w:hanging="360"/>
      </w:pPr>
      <w:rPr>
        <w:rFonts w:ascii="Symbol" w:hAnsi="Symbol" w:hint="default"/>
      </w:rPr>
    </w:lvl>
    <w:lvl w:ilvl="7" w:tplc="4B349E9C">
      <w:start w:val="1"/>
      <w:numFmt w:val="bullet"/>
      <w:lvlText w:val="o"/>
      <w:lvlJc w:val="left"/>
      <w:pPr>
        <w:tabs>
          <w:tab w:val="num" w:pos="5760"/>
        </w:tabs>
        <w:ind w:left="5760" w:hanging="360"/>
      </w:pPr>
      <w:rPr>
        <w:rFonts w:ascii="Courier New" w:hAnsi="Courier New" w:hint="default"/>
      </w:rPr>
    </w:lvl>
    <w:lvl w:ilvl="8" w:tplc="750AA07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96051"/>
    <w:multiLevelType w:val="hybridMultilevel"/>
    <w:tmpl w:val="2D8CCBD2"/>
    <w:lvl w:ilvl="0" w:tplc="F5D8FEDA">
      <w:start w:val="1"/>
      <w:numFmt w:val="lowerLetter"/>
      <w:lvlText w:val="%1."/>
      <w:lvlJc w:val="left"/>
      <w:pPr>
        <w:ind w:left="360" w:hanging="360"/>
      </w:pPr>
      <w:rPr>
        <w:rFonts w:hint="default"/>
        <w:b w:val="0"/>
        <w:color w:val="auto"/>
      </w:rPr>
    </w:lvl>
    <w:lvl w:ilvl="1" w:tplc="74CC378E" w:tentative="1">
      <w:start w:val="1"/>
      <w:numFmt w:val="lowerLetter"/>
      <w:lvlText w:val="%2."/>
      <w:lvlJc w:val="left"/>
      <w:pPr>
        <w:ind w:left="1080" w:hanging="360"/>
      </w:pPr>
    </w:lvl>
    <w:lvl w:ilvl="2" w:tplc="A27865C4" w:tentative="1">
      <w:start w:val="1"/>
      <w:numFmt w:val="lowerRoman"/>
      <w:lvlText w:val="%3."/>
      <w:lvlJc w:val="right"/>
      <w:pPr>
        <w:ind w:left="1800" w:hanging="180"/>
      </w:pPr>
    </w:lvl>
    <w:lvl w:ilvl="3" w:tplc="7376134E" w:tentative="1">
      <w:start w:val="1"/>
      <w:numFmt w:val="decimal"/>
      <w:lvlText w:val="%4."/>
      <w:lvlJc w:val="left"/>
      <w:pPr>
        <w:ind w:left="2520" w:hanging="360"/>
      </w:pPr>
    </w:lvl>
    <w:lvl w:ilvl="4" w:tplc="ECE8361A" w:tentative="1">
      <w:start w:val="1"/>
      <w:numFmt w:val="lowerLetter"/>
      <w:lvlText w:val="%5."/>
      <w:lvlJc w:val="left"/>
      <w:pPr>
        <w:ind w:left="3240" w:hanging="360"/>
      </w:pPr>
    </w:lvl>
    <w:lvl w:ilvl="5" w:tplc="E42ABB9E" w:tentative="1">
      <w:start w:val="1"/>
      <w:numFmt w:val="lowerRoman"/>
      <w:lvlText w:val="%6."/>
      <w:lvlJc w:val="right"/>
      <w:pPr>
        <w:ind w:left="3960" w:hanging="180"/>
      </w:pPr>
    </w:lvl>
    <w:lvl w:ilvl="6" w:tplc="0CA8C8DC" w:tentative="1">
      <w:start w:val="1"/>
      <w:numFmt w:val="decimal"/>
      <w:lvlText w:val="%7."/>
      <w:lvlJc w:val="left"/>
      <w:pPr>
        <w:ind w:left="4680" w:hanging="360"/>
      </w:pPr>
    </w:lvl>
    <w:lvl w:ilvl="7" w:tplc="4F9A5466" w:tentative="1">
      <w:start w:val="1"/>
      <w:numFmt w:val="lowerLetter"/>
      <w:lvlText w:val="%8."/>
      <w:lvlJc w:val="left"/>
      <w:pPr>
        <w:ind w:left="5400" w:hanging="360"/>
      </w:pPr>
    </w:lvl>
    <w:lvl w:ilvl="8" w:tplc="4CB4F04A" w:tentative="1">
      <w:start w:val="1"/>
      <w:numFmt w:val="lowerRoman"/>
      <w:lvlText w:val="%9."/>
      <w:lvlJc w:val="right"/>
      <w:pPr>
        <w:ind w:left="6120" w:hanging="180"/>
      </w:pPr>
    </w:lvl>
  </w:abstractNum>
  <w:abstractNum w:abstractNumId="13"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512CBA"/>
    <w:multiLevelType w:val="hybridMultilevel"/>
    <w:tmpl w:val="4CD6414C"/>
    <w:lvl w:ilvl="0" w:tplc="25A463FA">
      <w:start w:val="1"/>
      <w:numFmt w:val="bullet"/>
      <w:lvlText w:val=""/>
      <w:lvlJc w:val="left"/>
      <w:pPr>
        <w:tabs>
          <w:tab w:val="num" w:pos="720"/>
        </w:tabs>
        <w:ind w:left="720" w:hanging="360"/>
      </w:pPr>
      <w:rPr>
        <w:rFonts w:ascii="Symbol" w:hAnsi="Symbol" w:hint="default"/>
        <w:sz w:val="20"/>
      </w:rPr>
    </w:lvl>
    <w:lvl w:ilvl="1" w:tplc="FF96B870" w:tentative="1">
      <w:start w:val="1"/>
      <w:numFmt w:val="bullet"/>
      <w:lvlText w:val=""/>
      <w:lvlJc w:val="left"/>
      <w:pPr>
        <w:tabs>
          <w:tab w:val="num" w:pos="1440"/>
        </w:tabs>
        <w:ind w:left="1440" w:hanging="360"/>
      </w:pPr>
      <w:rPr>
        <w:rFonts w:ascii="Symbol" w:hAnsi="Symbol" w:hint="default"/>
        <w:sz w:val="20"/>
      </w:rPr>
    </w:lvl>
    <w:lvl w:ilvl="2" w:tplc="0FA8EE08" w:tentative="1">
      <w:start w:val="1"/>
      <w:numFmt w:val="bullet"/>
      <w:lvlText w:val=""/>
      <w:lvlJc w:val="left"/>
      <w:pPr>
        <w:tabs>
          <w:tab w:val="num" w:pos="2160"/>
        </w:tabs>
        <w:ind w:left="2160" w:hanging="360"/>
      </w:pPr>
      <w:rPr>
        <w:rFonts w:ascii="Symbol" w:hAnsi="Symbol" w:hint="default"/>
        <w:sz w:val="20"/>
      </w:rPr>
    </w:lvl>
    <w:lvl w:ilvl="3" w:tplc="5652F634" w:tentative="1">
      <w:start w:val="1"/>
      <w:numFmt w:val="bullet"/>
      <w:lvlText w:val=""/>
      <w:lvlJc w:val="left"/>
      <w:pPr>
        <w:tabs>
          <w:tab w:val="num" w:pos="2880"/>
        </w:tabs>
        <w:ind w:left="2880" w:hanging="360"/>
      </w:pPr>
      <w:rPr>
        <w:rFonts w:ascii="Symbol" w:hAnsi="Symbol" w:hint="default"/>
        <w:sz w:val="20"/>
      </w:rPr>
    </w:lvl>
    <w:lvl w:ilvl="4" w:tplc="E11688E6" w:tentative="1">
      <w:start w:val="1"/>
      <w:numFmt w:val="bullet"/>
      <w:lvlText w:val=""/>
      <w:lvlJc w:val="left"/>
      <w:pPr>
        <w:tabs>
          <w:tab w:val="num" w:pos="3600"/>
        </w:tabs>
        <w:ind w:left="3600" w:hanging="360"/>
      </w:pPr>
      <w:rPr>
        <w:rFonts w:ascii="Symbol" w:hAnsi="Symbol" w:hint="default"/>
        <w:sz w:val="20"/>
      </w:rPr>
    </w:lvl>
    <w:lvl w:ilvl="5" w:tplc="401E4F88" w:tentative="1">
      <w:start w:val="1"/>
      <w:numFmt w:val="bullet"/>
      <w:lvlText w:val=""/>
      <w:lvlJc w:val="left"/>
      <w:pPr>
        <w:tabs>
          <w:tab w:val="num" w:pos="4320"/>
        </w:tabs>
        <w:ind w:left="4320" w:hanging="360"/>
      </w:pPr>
      <w:rPr>
        <w:rFonts w:ascii="Symbol" w:hAnsi="Symbol" w:hint="default"/>
        <w:sz w:val="20"/>
      </w:rPr>
    </w:lvl>
    <w:lvl w:ilvl="6" w:tplc="AD9856D2" w:tentative="1">
      <w:start w:val="1"/>
      <w:numFmt w:val="bullet"/>
      <w:lvlText w:val=""/>
      <w:lvlJc w:val="left"/>
      <w:pPr>
        <w:tabs>
          <w:tab w:val="num" w:pos="5040"/>
        </w:tabs>
        <w:ind w:left="5040" w:hanging="360"/>
      </w:pPr>
      <w:rPr>
        <w:rFonts w:ascii="Symbol" w:hAnsi="Symbol" w:hint="default"/>
        <w:sz w:val="20"/>
      </w:rPr>
    </w:lvl>
    <w:lvl w:ilvl="7" w:tplc="466CE9B2" w:tentative="1">
      <w:start w:val="1"/>
      <w:numFmt w:val="bullet"/>
      <w:lvlText w:val=""/>
      <w:lvlJc w:val="left"/>
      <w:pPr>
        <w:tabs>
          <w:tab w:val="num" w:pos="5760"/>
        </w:tabs>
        <w:ind w:left="5760" w:hanging="360"/>
      </w:pPr>
      <w:rPr>
        <w:rFonts w:ascii="Symbol" w:hAnsi="Symbol" w:hint="default"/>
        <w:sz w:val="20"/>
      </w:rPr>
    </w:lvl>
    <w:lvl w:ilvl="8" w:tplc="0D3C0E6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24CF8"/>
    <w:multiLevelType w:val="hybridMultilevel"/>
    <w:tmpl w:val="0CA2FB58"/>
    <w:lvl w:ilvl="0" w:tplc="E3247D98">
      <w:start w:val="1"/>
      <w:numFmt w:val="decimal"/>
      <w:lvlText w:val="%1."/>
      <w:lvlJc w:val="left"/>
      <w:pPr>
        <w:ind w:left="360" w:hanging="360"/>
      </w:pPr>
    </w:lvl>
    <w:lvl w:ilvl="1" w:tplc="A5A678DC">
      <w:start w:val="1"/>
      <w:numFmt w:val="bullet"/>
      <w:lvlText w:val="o"/>
      <w:lvlJc w:val="left"/>
      <w:pPr>
        <w:ind w:left="1080" w:hanging="360"/>
      </w:pPr>
      <w:rPr>
        <w:rFonts w:ascii="Courier New" w:hAnsi="Courier New" w:hint="default"/>
      </w:rPr>
    </w:lvl>
    <w:lvl w:ilvl="2" w:tplc="F7507280">
      <w:start w:val="1"/>
      <w:numFmt w:val="bullet"/>
      <w:lvlText w:val=""/>
      <w:lvlJc w:val="left"/>
      <w:pPr>
        <w:ind w:left="1800" w:hanging="360"/>
      </w:pPr>
      <w:rPr>
        <w:rFonts w:ascii="Wingdings" w:hAnsi="Wingdings" w:hint="default"/>
      </w:rPr>
    </w:lvl>
    <w:lvl w:ilvl="3" w:tplc="FB32712E">
      <w:start w:val="1"/>
      <w:numFmt w:val="bullet"/>
      <w:lvlText w:val=""/>
      <w:lvlJc w:val="left"/>
      <w:pPr>
        <w:ind w:left="2520" w:hanging="360"/>
      </w:pPr>
      <w:rPr>
        <w:rFonts w:ascii="Symbol" w:hAnsi="Symbol" w:hint="default"/>
      </w:rPr>
    </w:lvl>
    <w:lvl w:ilvl="4" w:tplc="96361C46">
      <w:start w:val="1"/>
      <w:numFmt w:val="bullet"/>
      <w:lvlText w:val="o"/>
      <w:lvlJc w:val="left"/>
      <w:pPr>
        <w:ind w:left="3240" w:hanging="360"/>
      </w:pPr>
      <w:rPr>
        <w:rFonts w:ascii="Courier New" w:hAnsi="Courier New" w:hint="default"/>
      </w:rPr>
    </w:lvl>
    <w:lvl w:ilvl="5" w:tplc="F38AA224">
      <w:start w:val="1"/>
      <w:numFmt w:val="bullet"/>
      <w:lvlText w:val=""/>
      <w:lvlJc w:val="left"/>
      <w:pPr>
        <w:ind w:left="3960" w:hanging="360"/>
      </w:pPr>
      <w:rPr>
        <w:rFonts w:ascii="Wingdings" w:hAnsi="Wingdings" w:hint="default"/>
      </w:rPr>
    </w:lvl>
    <w:lvl w:ilvl="6" w:tplc="BB4A9CCA">
      <w:start w:val="1"/>
      <w:numFmt w:val="bullet"/>
      <w:lvlText w:val=""/>
      <w:lvlJc w:val="left"/>
      <w:pPr>
        <w:ind w:left="4680" w:hanging="360"/>
      </w:pPr>
      <w:rPr>
        <w:rFonts w:ascii="Symbol" w:hAnsi="Symbol" w:hint="default"/>
      </w:rPr>
    </w:lvl>
    <w:lvl w:ilvl="7" w:tplc="8F4A93F6">
      <w:start w:val="1"/>
      <w:numFmt w:val="bullet"/>
      <w:lvlText w:val="o"/>
      <w:lvlJc w:val="left"/>
      <w:pPr>
        <w:ind w:left="5400" w:hanging="360"/>
      </w:pPr>
      <w:rPr>
        <w:rFonts w:ascii="Courier New" w:hAnsi="Courier New" w:hint="default"/>
      </w:rPr>
    </w:lvl>
    <w:lvl w:ilvl="8" w:tplc="D486ADC6">
      <w:start w:val="1"/>
      <w:numFmt w:val="bullet"/>
      <w:lvlText w:val=""/>
      <w:lvlJc w:val="left"/>
      <w:pPr>
        <w:ind w:left="6120" w:hanging="360"/>
      </w:pPr>
      <w:rPr>
        <w:rFonts w:ascii="Wingdings" w:hAnsi="Wingdings" w:hint="default"/>
      </w:rPr>
    </w:lvl>
  </w:abstractNum>
  <w:abstractNum w:abstractNumId="17" w15:restartNumberingAfterBreak="0">
    <w:nsid w:val="615D6A4B"/>
    <w:multiLevelType w:val="hybridMultilevel"/>
    <w:tmpl w:val="C1BC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96BA7"/>
    <w:multiLevelType w:val="hybridMultilevel"/>
    <w:tmpl w:val="858C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9648B"/>
    <w:multiLevelType w:val="hybridMultilevel"/>
    <w:tmpl w:val="DBB2D950"/>
    <w:lvl w:ilvl="0" w:tplc="8CE495EE">
      <w:start w:val="1"/>
      <w:numFmt w:val="decimal"/>
      <w:lvlText w:val="%1."/>
      <w:lvlJc w:val="left"/>
      <w:pPr>
        <w:ind w:left="720" w:hanging="360"/>
      </w:pPr>
    </w:lvl>
    <w:lvl w:ilvl="1" w:tplc="357891E0">
      <w:start w:val="1"/>
      <w:numFmt w:val="lowerLetter"/>
      <w:lvlText w:val="%2."/>
      <w:lvlJc w:val="left"/>
      <w:pPr>
        <w:ind w:left="1440" w:hanging="360"/>
      </w:pPr>
    </w:lvl>
    <w:lvl w:ilvl="2" w:tplc="E958941E">
      <w:start w:val="1"/>
      <w:numFmt w:val="lowerRoman"/>
      <w:lvlText w:val="%3."/>
      <w:lvlJc w:val="right"/>
      <w:pPr>
        <w:ind w:left="2160" w:hanging="180"/>
      </w:pPr>
    </w:lvl>
    <w:lvl w:ilvl="3" w:tplc="D8327DB8">
      <w:start w:val="1"/>
      <w:numFmt w:val="decimal"/>
      <w:lvlText w:val="%4."/>
      <w:lvlJc w:val="left"/>
      <w:pPr>
        <w:ind w:left="2880" w:hanging="360"/>
      </w:pPr>
    </w:lvl>
    <w:lvl w:ilvl="4" w:tplc="80C69AA4">
      <w:start w:val="1"/>
      <w:numFmt w:val="lowerLetter"/>
      <w:lvlText w:val="%5."/>
      <w:lvlJc w:val="left"/>
      <w:pPr>
        <w:ind w:left="3600" w:hanging="360"/>
      </w:pPr>
    </w:lvl>
    <w:lvl w:ilvl="5" w:tplc="0BF8A1E8">
      <w:start w:val="1"/>
      <w:numFmt w:val="lowerRoman"/>
      <w:lvlText w:val="%6."/>
      <w:lvlJc w:val="right"/>
      <w:pPr>
        <w:ind w:left="4320" w:hanging="180"/>
      </w:pPr>
    </w:lvl>
    <w:lvl w:ilvl="6" w:tplc="B5620BE6">
      <w:start w:val="1"/>
      <w:numFmt w:val="decimal"/>
      <w:lvlText w:val="%7."/>
      <w:lvlJc w:val="left"/>
      <w:pPr>
        <w:ind w:left="5040" w:hanging="360"/>
      </w:pPr>
    </w:lvl>
    <w:lvl w:ilvl="7" w:tplc="C68C859C">
      <w:start w:val="1"/>
      <w:numFmt w:val="lowerLetter"/>
      <w:lvlText w:val="%8."/>
      <w:lvlJc w:val="left"/>
      <w:pPr>
        <w:ind w:left="5760" w:hanging="360"/>
      </w:pPr>
    </w:lvl>
    <w:lvl w:ilvl="8" w:tplc="16342C52">
      <w:start w:val="1"/>
      <w:numFmt w:val="lowerRoman"/>
      <w:lvlText w:val="%9."/>
      <w:lvlJc w:val="right"/>
      <w:pPr>
        <w:ind w:left="6480" w:hanging="180"/>
      </w:pPr>
    </w:lvl>
  </w:abstractNum>
  <w:abstractNum w:abstractNumId="20" w15:restartNumberingAfterBreak="0">
    <w:nsid w:val="73235E46"/>
    <w:multiLevelType w:val="hybridMultilevel"/>
    <w:tmpl w:val="E9D6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DF6E89"/>
    <w:multiLevelType w:val="hybridMultilevel"/>
    <w:tmpl w:val="8B00049E"/>
    <w:lvl w:ilvl="0" w:tplc="AAAAF046">
      <w:start w:val="2"/>
      <w:numFmt w:val="upperLetter"/>
      <w:pStyle w:val="Heading11"/>
      <w:suff w:val="space"/>
      <w:lvlText w:val="APPENDIX %1"/>
      <w:lvlJc w:val="left"/>
      <w:pPr>
        <w:ind w:left="0" w:firstLine="0"/>
      </w:pPr>
      <w:rPr>
        <w:rFonts w:hint="default"/>
      </w:rPr>
    </w:lvl>
    <w:lvl w:ilvl="1" w:tplc="4E2ED15A">
      <w:start w:val="1"/>
      <w:numFmt w:val="none"/>
      <w:suff w:val="nothing"/>
      <w:lvlText w:val=""/>
      <w:lvlJc w:val="left"/>
      <w:pPr>
        <w:ind w:left="0" w:firstLine="0"/>
      </w:pPr>
      <w:rPr>
        <w:rFonts w:hint="default"/>
      </w:rPr>
    </w:lvl>
    <w:lvl w:ilvl="2" w:tplc="099E30CE">
      <w:start w:val="1"/>
      <w:numFmt w:val="none"/>
      <w:suff w:val="nothing"/>
      <w:lvlText w:val=""/>
      <w:lvlJc w:val="left"/>
      <w:pPr>
        <w:ind w:left="0" w:firstLine="0"/>
      </w:pPr>
      <w:rPr>
        <w:rFonts w:hint="default"/>
      </w:rPr>
    </w:lvl>
    <w:lvl w:ilvl="3" w:tplc="A7085632">
      <w:start w:val="1"/>
      <w:numFmt w:val="none"/>
      <w:suff w:val="nothing"/>
      <w:lvlText w:val=""/>
      <w:lvlJc w:val="left"/>
      <w:pPr>
        <w:ind w:left="0" w:firstLine="0"/>
      </w:pPr>
      <w:rPr>
        <w:rFonts w:hint="default"/>
      </w:rPr>
    </w:lvl>
    <w:lvl w:ilvl="4" w:tplc="5290F93A">
      <w:start w:val="1"/>
      <w:numFmt w:val="none"/>
      <w:suff w:val="nothing"/>
      <w:lvlText w:val=""/>
      <w:lvlJc w:val="left"/>
      <w:pPr>
        <w:ind w:left="0" w:firstLine="0"/>
      </w:pPr>
      <w:rPr>
        <w:rFonts w:hint="default"/>
      </w:rPr>
    </w:lvl>
    <w:lvl w:ilvl="5" w:tplc="EA3809AC">
      <w:start w:val="1"/>
      <w:numFmt w:val="none"/>
      <w:suff w:val="nothing"/>
      <w:lvlText w:val=""/>
      <w:lvlJc w:val="left"/>
      <w:pPr>
        <w:ind w:left="0" w:firstLine="0"/>
      </w:pPr>
      <w:rPr>
        <w:rFonts w:hint="default"/>
      </w:rPr>
    </w:lvl>
    <w:lvl w:ilvl="6" w:tplc="8D101058">
      <w:start w:val="1"/>
      <w:numFmt w:val="none"/>
      <w:suff w:val="nothing"/>
      <w:lvlText w:val=""/>
      <w:lvlJc w:val="left"/>
      <w:pPr>
        <w:ind w:left="0" w:firstLine="0"/>
      </w:pPr>
      <w:rPr>
        <w:rFonts w:hint="default"/>
      </w:rPr>
    </w:lvl>
    <w:lvl w:ilvl="7" w:tplc="7DCEEF4C">
      <w:start w:val="1"/>
      <w:numFmt w:val="none"/>
      <w:suff w:val="nothing"/>
      <w:lvlText w:val=""/>
      <w:lvlJc w:val="left"/>
      <w:pPr>
        <w:ind w:left="0" w:firstLine="0"/>
      </w:pPr>
      <w:rPr>
        <w:rFonts w:hint="default"/>
      </w:rPr>
    </w:lvl>
    <w:lvl w:ilvl="8" w:tplc="CA966D6C">
      <w:start w:val="1"/>
      <w:numFmt w:val="none"/>
      <w:suff w:val="nothing"/>
      <w:lvlText w:val=""/>
      <w:lvlJc w:val="left"/>
      <w:pPr>
        <w:ind w:left="0" w:firstLine="0"/>
      </w:pPr>
      <w:rPr>
        <w:rFonts w:hint="default"/>
      </w:rPr>
    </w:lvl>
  </w:abstractNum>
  <w:abstractNum w:abstractNumId="22" w15:restartNumberingAfterBreak="0">
    <w:nsid w:val="74F9544C"/>
    <w:multiLevelType w:val="hybridMultilevel"/>
    <w:tmpl w:val="EEFAA438"/>
    <w:lvl w:ilvl="0" w:tplc="FFFFFFFF">
      <w:start w:val="1"/>
      <w:numFmt w:val="decimal"/>
      <w:lvlText w:val="%1."/>
      <w:lvlJc w:val="left"/>
      <w:pPr>
        <w:tabs>
          <w:tab w:val="num" w:pos="1020"/>
        </w:tabs>
        <w:ind w:left="1020" w:hanging="360"/>
      </w:pPr>
      <w:rPr>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C4064E"/>
    <w:multiLevelType w:val="hybridMultilevel"/>
    <w:tmpl w:val="23EED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5C317F"/>
    <w:multiLevelType w:val="multilevel"/>
    <w:tmpl w:val="FF38B83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E82D8F"/>
    <w:multiLevelType w:val="hybridMultilevel"/>
    <w:tmpl w:val="18DC0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3"/>
  </w:num>
  <w:num w:numId="4">
    <w:abstractNumId w:val="0"/>
  </w:num>
  <w:num w:numId="5">
    <w:abstractNumId w:val="16"/>
  </w:num>
  <w:num w:numId="6">
    <w:abstractNumId w:val="5"/>
  </w:num>
  <w:num w:numId="7">
    <w:abstractNumId w:val="11"/>
  </w:num>
  <w:num w:numId="8">
    <w:abstractNumId w:val="21"/>
  </w:num>
  <w:num w:numId="9">
    <w:abstractNumId w:val="22"/>
  </w:num>
  <w:num w:numId="10">
    <w:abstractNumId w:val="1"/>
  </w:num>
  <w:num w:numId="11">
    <w:abstractNumId w:val="13"/>
  </w:num>
  <w:num w:numId="12">
    <w:abstractNumId w:val="12"/>
  </w:num>
  <w:num w:numId="13">
    <w:abstractNumId w:val="24"/>
  </w:num>
  <w:num w:numId="14">
    <w:abstractNumId w:val="14"/>
  </w:num>
  <w:num w:numId="15">
    <w:abstractNumId w:val="15"/>
  </w:num>
  <w:num w:numId="16">
    <w:abstractNumId w:val="20"/>
  </w:num>
  <w:num w:numId="17">
    <w:abstractNumId w:val="6"/>
  </w:num>
  <w:num w:numId="18">
    <w:abstractNumId w:val="17"/>
  </w:num>
  <w:num w:numId="19">
    <w:abstractNumId w:val="9"/>
  </w:num>
  <w:num w:numId="20">
    <w:abstractNumId w:val="23"/>
  </w:num>
  <w:num w:numId="21">
    <w:abstractNumId w:val="18"/>
  </w:num>
  <w:num w:numId="22">
    <w:abstractNumId w:val="10"/>
  </w:num>
  <w:num w:numId="23">
    <w:abstractNumId w:val="8"/>
  </w:num>
  <w:num w:numId="24">
    <w:abstractNumId w:val="25"/>
  </w:num>
  <w:num w:numId="25">
    <w:abstractNumId w:val="4"/>
  </w:num>
  <w:num w:numId="2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099"/>
    <w:rsid w:val="00003B06"/>
    <w:rsid w:val="00003BEE"/>
    <w:rsid w:val="00006430"/>
    <w:rsid w:val="0000738D"/>
    <w:rsid w:val="00010300"/>
    <w:rsid w:val="000106BE"/>
    <w:rsid w:val="00010E54"/>
    <w:rsid w:val="000115D8"/>
    <w:rsid w:val="0001274A"/>
    <w:rsid w:val="0001275E"/>
    <w:rsid w:val="00014F48"/>
    <w:rsid w:val="000175A9"/>
    <w:rsid w:val="000207D0"/>
    <w:rsid w:val="00022372"/>
    <w:rsid w:val="00023467"/>
    <w:rsid w:val="00023D44"/>
    <w:rsid w:val="00030257"/>
    <w:rsid w:val="00031DA5"/>
    <w:rsid w:val="00031F4C"/>
    <w:rsid w:val="00032081"/>
    <w:rsid w:val="00032720"/>
    <w:rsid w:val="00033EFD"/>
    <w:rsid w:val="00035061"/>
    <w:rsid w:val="000369FC"/>
    <w:rsid w:val="000402C4"/>
    <w:rsid w:val="00041581"/>
    <w:rsid w:val="0004229D"/>
    <w:rsid w:val="000423F7"/>
    <w:rsid w:val="00043BE0"/>
    <w:rsid w:val="000454ED"/>
    <w:rsid w:val="00046C64"/>
    <w:rsid w:val="0004701D"/>
    <w:rsid w:val="00047A24"/>
    <w:rsid w:val="00051061"/>
    <w:rsid w:val="000526C2"/>
    <w:rsid w:val="00052929"/>
    <w:rsid w:val="00053669"/>
    <w:rsid w:val="00054D7D"/>
    <w:rsid w:val="0005664A"/>
    <w:rsid w:val="0006179D"/>
    <w:rsid w:val="00061CAE"/>
    <w:rsid w:val="00062521"/>
    <w:rsid w:val="00062D0D"/>
    <w:rsid w:val="00063F5E"/>
    <w:rsid w:val="00064AE9"/>
    <w:rsid w:val="00064D2F"/>
    <w:rsid w:val="000661F5"/>
    <w:rsid w:val="00066EC2"/>
    <w:rsid w:val="000703FF"/>
    <w:rsid w:val="000709FD"/>
    <w:rsid w:val="0007138A"/>
    <w:rsid w:val="00071C1B"/>
    <w:rsid w:val="00072730"/>
    <w:rsid w:val="00074C42"/>
    <w:rsid w:val="000758BC"/>
    <w:rsid w:val="0007B528"/>
    <w:rsid w:val="000809FA"/>
    <w:rsid w:val="000813C2"/>
    <w:rsid w:val="00082135"/>
    <w:rsid w:val="00082C05"/>
    <w:rsid w:val="00083502"/>
    <w:rsid w:val="00084570"/>
    <w:rsid w:val="000855F6"/>
    <w:rsid w:val="00085E1D"/>
    <w:rsid w:val="0008626F"/>
    <w:rsid w:val="00086BA7"/>
    <w:rsid w:val="00090118"/>
    <w:rsid w:val="00091218"/>
    <w:rsid w:val="000930A7"/>
    <w:rsid w:val="00093E8F"/>
    <w:rsid w:val="00096CE5"/>
    <w:rsid w:val="0009752F"/>
    <w:rsid w:val="00097688"/>
    <w:rsid w:val="00097C91"/>
    <w:rsid w:val="00097F9E"/>
    <w:rsid w:val="000A17EF"/>
    <w:rsid w:val="000A1937"/>
    <w:rsid w:val="000A3F6E"/>
    <w:rsid w:val="000A6CB4"/>
    <w:rsid w:val="000A6DA9"/>
    <w:rsid w:val="000A7211"/>
    <w:rsid w:val="000A7274"/>
    <w:rsid w:val="000B1615"/>
    <w:rsid w:val="000B25FE"/>
    <w:rsid w:val="000B2D02"/>
    <w:rsid w:val="000B4BF6"/>
    <w:rsid w:val="000B4E9C"/>
    <w:rsid w:val="000B7756"/>
    <w:rsid w:val="000C0D4D"/>
    <w:rsid w:val="000C2150"/>
    <w:rsid w:val="000C32AA"/>
    <w:rsid w:val="000C330E"/>
    <w:rsid w:val="000C37DC"/>
    <w:rsid w:val="000C40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D6430"/>
    <w:rsid w:val="000E00CD"/>
    <w:rsid w:val="000E0212"/>
    <w:rsid w:val="000E13E4"/>
    <w:rsid w:val="000E28E5"/>
    <w:rsid w:val="000E2D5F"/>
    <w:rsid w:val="000E579D"/>
    <w:rsid w:val="000E5AE0"/>
    <w:rsid w:val="000E6186"/>
    <w:rsid w:val="000E7229"/>
    <w:rsid w:val="000E752C"/>
    <w:rsid w:val="000F044C"/>
    <w:rsid w:val="000F08DF"/>
    <w:rsid w:val="000F1FB1"/>
    <w:rsid w:val="000F28BB"/>
    <w:rsid w:val="000F2973"/>
    <w:rsid w:val="000F329C"/>
    <w:rsid w:val="000F5213"/>
    <w:rsid w:val="000F6F26"/>
    <w:rsid w:val="00100300"/>
    <w:rsid w:val="00100921"/>
    <w:rsid w:val="00100B0C"/>
    <w:rsid w:val="00100F61"/>
    <w:rsid w:val="00101839"/>
    <w:rsid w:val="00101959"/>
    <w:rsid w:val="00104290"/>
    <w:rsid w:val="0010450B"/>
    <w:rsid w:val="00104D99"/>
    <w:rsid w:val="001056B1"/>
    <w:rsid w:val="00105F13"/>
    <w:rsid w:val="0012066D"/>
    <w:rsid w:val="001206C4"/>
    <w:rsid w:val="00120A4B"/>
    <w:rsid w:val="00120D9C"/>
    <w:rsid w:val="00121610"/>
    <w:rsid w:val="0012162A"/>
    <w:rsid w:val="001226D7"/>
    <w:rsid w:val="00122E0E"/>
    <w:rsid w:val="00123E6B"/>
    <w:rsid w:val="00127378"/>
    <w:rsid w:val="00127AB6"/>
    <w:rsid w:val="00130E17"/>
    <w:rsid w:val="00133CA9"/>
    <w:rsid w:val="00134710"/>
    <w:rsid w:val="00136211"/>
    <w:rsid w:val="00136FAE"/>
    <w:rsid w:val="00140624"/>
    <w:rsid w:val="00141244"/>
    <w:rsid w:val="00141B38"/>
    <w:rsid w:val="00141FFD"/>
    <w:rsid w:val="001426B9"/>
    <w:rsid w:val="00142801"/>
    <w:rsid w:val="00142FDE"/>
    <w:rsid w:val="00145365"/>
    <w:rsid w:val="00145598"/>
    <w:rsid w:val="00146F50"/>
    <w:rsid w:val="00147F65"/>
    <w:rsid w:val="00150D66"/>
    <w:rsid w:val="00151996"/>
    <w:rsid w:val="00151AAD"/>
    <w:rsid w:val="00151DDE"/>
    <w:rsid w:val="00151F59"/>
    <w:rsid w:val="00153F1D"/>
    <w:rsid w:val="001541D8"/>
    <w:rsid w:val="00154348"/>
    <w:rsid w:val="00155CAD"/>
    <w:rsid w:val="00155ECF"/>
    <w:rsid w:val="001608B7"/>
    <w:rsid w:val="00160968"/>
    <w:rsid w:val="00161FE5"/>
    <w:rsid w:val="001626EB"/>
    <w:rsid w:val="00163B14"/>
    <w:rsid w:val="00165868"/>
    <w:rsid w:val="00166FB9"/>
    <w:rsid w:val="00170104"/>
    <w:rsid w:val="00170626"/>
    <w:rsid w:val="00170DD9"/>
    <w:rsid w:val="00171638"/>
    <w:rsid w:val="00171AA6"/>
    <w:rsid w:val="00175674"/>
    <w:rsid w:val="00175701"/>
    <w:rsid w:val="00175889"/>
    <w:rsid w:val="00176DAA"/>
    <w:rsid w:val="0018012D"/>
    <w:rsid w:val="0018095A"/>
    <w:rsid w:val="00182D59"/>
    <w:rsid w:val="00182EBC"/>
    <w:rsid w:val="00183542"/>
    <w:rsid w:val="00183AB7"/>
    <w:rsid w:val="00183B6C"/>
    <w:rsid w:val="00184FB6"/>
    <w:rsid w:val="001853EF"/>
    <w:rsid w:val="001913AC"/>
    <w:rsid w:val="0019184D"/>
    <w:rsid w:val="0019291E"/>
    <w:rsid w:val="00192B70"/>
    <w:rsid w:val="00193161"/>
    <w:rsid w:val="0019492C"/>
    <w:rsid w:val="0019527C"/>
    <w:rsid w:val="00195EE0"/>
    <w:rsid w:val="001960F6"/>
    <w:rsid w:val="00197E81"/>
    <w:rsid w:val="001A3857"/>
    <w:rsid w:val="001A391D"/>
    <w:rsid w:val="001A5821"/>
    <w:rsid w:val="001A5DAF"/>
    <w:rsid w:val="001A7041"/>
    <w:rsid w:val="001B003B"/>
    <w:rsid w:val="001B1CC7"/>
    <w:rsid w:val="001B2469"/>
    <w:rsid w:val="001B4EF4"/>
    <w:rsid w:val="001C0C34"/>
    <w:rsid w:val="001C1294"/>
    <w:rsid w:val="001C4467"/>
    <w:rsid w:val="001C4F70"/>
    <w:rsid w:val="001C57DC"/>
    <w:rsid w:val="001C619C"/>
    <w:rsid w:val="001C661E"/>
    <w:rsid w:val="001C6AB7"/>
    <w:rsid w:val="001D01E0"/>
    <w:rsid w:val="001D1061"/>
    <w:rsid w:val="001D13A6"/>
    <w:rsid w:val="001D3BE1"/>
    <w:rsid w:val="001D4506"/>
    <w:rsid w:val="001D5DF3"/>
    <w:rsid w:val="001D67A4"/>
    <w:rsid w:val="001E1599"/>
    <w:rsid w:val="001E1DF5"/>
    <w:rsid w:val="001E2C00"/>
    <w:rsid w:val="001E4C87"/>
    <w:rsid w:val="001E50F1"/>
    <w:rsid w:val="001E5756"/>
    <w:rsid w:val="001E59F8"/>
    <w:rsid w:val="001E6467"/>
    <w:rsid w:val="001E7748"/>
    <w:rsid w:val="001E8D4A"/>
    <w:rsid w:val="001F1415"/>
    <w:rsid w:val="001F2DAE"/>
    <w:rsid w:val="001F31A4"/>
    <w:rsid w:val="001F3388"/>
    <w:rsid w:val="001F5A28"/>
    <w:rsid w:val="001F6434"/>
    <w:rsid w:val="0020168C"/>
    <w:rsid w:val="00201972"/>
    <w:rsid w:val="00202039"/>
    <w:rsid w:val="0020240C"/>
    <w:rsid w:val="002027D6"/>
    <w:rsid w:val="00207C1F"/>
    <w:rsid w:val="00210168"/>
    <w:rsid w:val="00210C84"/>
    <w:rsid w:val="002120D5"/>
    <w:rsid w:val="00212EB6"/>
    <w:rsid w:val="0021310C"/>
    <w:rsid w:val="00214404"/>
    <w:rsid w:val="00216C4E"/>
    <w:rsid w:val="00217CBF"/>
    <w:rsid w:val="00217DA8"/>
    <w:rsid w:val="00217E2E"/>
    <w:rsid w:val="00217F4E"/>
    <w:rsid w:val="0022147F"/>
    <w:rsid w:val="00222218"/>
    <w:rsid w:val="00222411"/>
    <w:rsid w:val="00223B5C"/>
    <w:rsid w:val="00224764"/>
    <w:rsid w:val="00224885"/>
    <w:rsid w:val="002248FC"/>
    <w:rsid w:val="002261B3"/>
    <w:rsid w:val="002270AE"/>
    <w:rsid w:val="00230DBE"/>
    <w:rsid w:val="00232479"/>
    <w:rsid w:val="0023354A"/>
    <w:rsid w:val="00235A54"/>
    <w:rsid w:val="00236DD3"/>
    <w:rsid w:val="00241B63"/>
    <w:rsid w:val="00241E5C"/>
    <w:rsid w:val="00242E3F"/>
    <w:rsid w:val="002450E7"/>
    <w:rsid w:val="00246F22"/>
    <w:rsid w:val="00252DF6"/>
    <w:rsid w:val="00253D72"/>
    <w:rsid w:val="00254FD0"/>
    <w:rsid w:val="00255597"/>
    <w:rsid w:val="002604E5"/>
    <w:rsid w:val="0026348F"/>
    <w:rsid w:val="002640F4"/>
    <w:rsid w:val="00265AFB"/>
    <w:rsid w:val="00265C28"/>
    <w:rsid w:val="00266FB8"/>
    <w:rsid w:val="00270A49"/>
    <w:rsid w:val="002816B0"/>
    <w:rsid w:val="0028238E"/>
    <w:rsid w:val="00282531"/>
    <w:rsid w:val="00283178"/>
    <w:rsid w:val="002858A4"/>
    <w:rsid w:val="00286F4A"/>
    <w:rsid w:val="00287607"/>
    <w:rsid w:val="002907C5"/>
    <w:rsid w:val="00290E4D"/>
    <w:rsid w:val="0029100A"/>
    <w:rsid w:val="002910B8"/>
    <w:rsid w:val="0029310A"/>
    <w:rsid w:val="002937A6"/>
    <w:rsid w:val="0029423B"/>
    <w:rsid w:val="002946DA"/>
    <w:rsid w:val="00294AED"/>
    <w:rsid w:val="00296269"/>
    <w:rsid w:val="002973FD"/>
    <w:rsid w:val="00297FCE"/>
    <w:rsid w:val="002A0227"/>
    <w:rsid w:val="002A1478"/>
    <w:rsid w:val="002A279F"/>
    <w:rsid w:val="002A32F6"/>
    <w:rsid w:val="002A3BDF"/>
    <w:rsid w:val="002A3D70"/>
    <w:rsid w:val="002A634A"/>
    <w:rsid w:val="002A64DA"/>
    <w:rsid w:val="002A7748"/>
    <w:rsid w:val="002B055B"/>
    <w:rsid w:val="002B0619"/>
    <w:rsid w:val="002B0C0B"/>
    <w:rsid w:val="002B13E0"/>
    <w:rsid w:val="002B1502"/>
    <w:rsid w:val="002B25B1"/>
    <w:rsid w:val="002B47A3"/>
    <w:rsid w:val="002B4938"/>
    <w:rsid w:val="002C02A8"/>
    <w:rsid w:val="002C1B96"/>
    <w:rsid w:val="002C2F3B"/>
    <w:rsid w:val="002C3E94"/>
    <w:rsid w:val="002C4CA3"/>
    <w:rsid w:val="002C5222"/>
    <w:rsid w:val="002C642A"/>
    <w:rsid w:val="002C6D0B"/>
    <w:rsid w:val="002D20FC"/>
    <w:rsid w:val="002D3767"/>
    <w:rsid w:val="002D43EB"/>
    <w:rsid w:val="002D68D8"/>
    <w:rsid w:val="002D76D0"/>
    <w:rsid w:val="002D7811"/>
    <w:rsid w:val="002E16CE"/>
    <w:rsid w:val="002E27E7"/>
    <w:rsid w:val="002F1094"/>
    <w:rsid w:val="002F322C"/>
    <w:rsid w:val="002F4BBD"/>
    <w:rsid w:val="002F6E45"/>
    <w:rsid w:val="002F70DF"/>
    <w:rsid w:val="00300094"/>
    <w:rsid w:val="0030104E"/>
    <w:rsid w:val="0030146B"/>
    <w:rsid w:val="00301A37"/>
    <w:rsid w:val="00301C41"/>
    <w:rsid w:val="003036F8"/>
    <w:rsid w:val="00306F9C"/>
    <w:rsid w:val="00307DDD"/>
    <w:rsid w:val="00310DFE"/>
    <w:rsid w:val="0031166F"/>
    <w:rsid w:val="003124B7"/>
    <w:rsid w:val="003133E4"/>
    <w:rsid w:val="00313673"/>
    <w:rsid w:val="00313CF6"/>
    <w:rsid w:val="00313D4B"/>
    <w:rsid w:val="00317F08"/>
    <w:rsid w:val="0032138D"/>
    <w:rsid w:val="003243E5"/>
    <w:rsid w:val="00324F2B"/>
    <w:rsid w:val="00325EED"/>
    <w:rsid w:val="003269FB"/>
    <w:rsid w:val="00327659"/>
    <w:rsid w:val="003276C8"/>
    <w:rsid w:val="00335A3D"/>
    <w:rsid w:val="003360B1"/>
    <w:rsid w:val="003363AF"/>
    <w:rsid w:val="0033690C"/>
    <w:rsid w:val="00336D39"/>
    <w:rsid w:val="00340021"/>
    <w:rsid w:val="00341FEE"/>
    <w:rsid w:val="00343129"/>
    <w:rsid w:val="003436AD"/>
    <w:rsid w:val="00346A7B"/>
    <w:rsid w:val="00346CB6"/>
    <w:rsid w:val="00346DB3"/>
    <w:rsid w:val="0035388E"/>
    <w:rsid w:val="00353BED"/>
    <w:rsid w:val="00355A88"/>
    <w:rsid w:val="0036040D"/>
    <w:rsid w:val="00360918"/>
    <w:rsid w:val="00362D34"/>
    <w:rsid w:val="00362E3E"/>
    <w:rsid w:val="00366883"/>
    <w:rsid w:val="00367E8C"/>
    <w:rsid w:val="00370738"/>
    <w:rsid w:val="0037236D"/>
    <w:rsid w:val="003723B0"/>
    <w:rsid w:val="00372CE6"/>
    <w:rsid w:val="00375D30"/>
    <w:rsid w:val="00375E33"/>
    <w:rsid w:val="00381FF5"/>
    <w:rsid w:val="00382244"/>
    <w:rsid w:val="0038284C"/>
    <w:rsid w:val="003848EE"/>
    <w:rsid w:val="00386299"/>
    <w:rsid w:val="00391A27"/>
    <w:rsid w:val="00391D2F"/>
    <w:rsid w:val="00392C91"/>
    <w:rsid w:val="00394555"/>
    <w:rsid w:val="00394965"/>
    <w:rsid w:val="0039593E"/>
    <w:rsid w:val="003961FA"/>
    <w:rsid w:val="003973D8"/>
    <w:rsid w:val="00397FFC"/>
    <w:rsid w:val="003A244F"/>
    <w:rsid w:val="003A2655"/>
    <w:rsid w:val="003A2C42"/>
    <w:rsid w:val="003A5598"/>
    <w:rsid w:val="003B2631"/>
    <w:rsid w:val="003B596F"/>
    <w:rsid w:val="003B5C17"/>
    <w:rsid w:val="003C0308"/>
    <w:rsid w:val="003C08E5"/>
    <w:rsid w:val="003C0AA7"/>
    <w:rsid w:val="003C0CCA"/>
    <w:rsid w:val="003C0DE2"/>
    <w:rsid w:val="003C1A38"/>
    <w:rsid w:val="003C1D46"/>
    <w:rsid w:val="003C2192"/>
    <w:rsid w:val="003C31CE"/>
    <w:rsid w:val="003C34A3"/>
    <w:rsid w:val="003C38F6"/>
    <w:rsid w:val="003C396F"/>
    <w:rsid w:val="003C5A7A"/>
    <w:rsid w:val="003C6980"/>
    <w:rsid w:val="003D106A"/>
    <w:rsid w:val="003D1D45"/>
    <w:rsid w:val="003D2B13"/>
    <w:rsid w:val="003D446D"/>
    <w:rsid w:val="003D4954"/>
    <w:rsid w:val="003D5996"/>
    <w:rsid w:val="003D64B6"/>
    <w:rsid w:val="003D6873"/>
    <w:rsid w:val="003D7742"/>
    <w:rsid w:val="003E007A"/>
    <w:rsid w:val="003E2F65"/>
    <w:rsid w:val="003E3142"/>
    <w:rsid w:val="003E3344"/>
    <w:rsid w:val="003E3675"/>
    <w:rsid w:val="003E3840"/>
    <w:rsid w:val="003E5276"/>
    <w:rsid w:val="003E728E"/>
    <w:rsid w:val="003F04BA"/>
    <w:rsid w:val="003F05F5"/>
    <w:rsid w:val="003F07AB"/>
    <w:rsid w:val="003F11AB"/>
    <w:rsid w:val="003F28FD"/>
    <w:rsid w:val="003F400D"/>
    <w:rsid w:val="003F411A"/>
    <w:rsid w:val="003F4D41"/>
    <w:rsid w:val="003F6255"/>
    <w:rsid w:val="003FB5AD"/>
    <w:rsid w:val="00400CD1"/>
    <w:rsid w:val="004030AB"/>
    <w:rsid w:val="004033B4"/>
    <w:rsid w:val="004040C1"/>
    <w:rsid w:val="004040F1"/>
    <w:rsid w:val="00404F3D"/>
    <w:rsid w:val="004072E1"/>
    <w:rsid w:val="00411513"/>
    <w:rsid w:val="00412D61"/>
    <w:rsid w:val="0041351B"/>
    <w:rsid w:val="00413F34"/>
    <w:rsid w:val="00414887"/>
    <w:rsid w:val="004154DC"/>
    <w:rsid w:val="00415A0B"/>
    <w:rsid w:val="00415EEC"/>
    <w:rsid w:val="00420681"/>
    <w:rsid w:val="00423833"/>
    <w:rsid w:val="0042732D"/>
    <w:rsid w:val="00431E23"/>
    <w:rsid w:val="00431F91"/>
    <w:rsid w:val="0043307D"/>
    <w:rsid w:val="00434BE7"/>
    <w:rsid w:val="00435629"/>
    <w:rsid w:val="0043605B"/>
    <w:rsid w:val="004369A2"/>
    <w:rsid w:val="00440B63"/>
    <w:rsid w:val="004413D7"/>
    <w:rsid w:val="004414F4"/>
    <w:rsid w:val="00442496"/>
    <w:rsid w:val="004447AF"/>
    <w:rsid w:val="0044508A"/>
    <w:rsid w:val="0044603C"/>
    <w:rsid w:val="00447EA7"/>
    <w:rsid w:val="004509E1"/>
    <w:rsid w:val="00451385"/>
    <w:rsid w:val="00451630"/>
    <w:rsid w:val="004521B4"/>
    <w:rsid w:val="00456718"/>
    <w:rsid w:val="0045731E"/>
    <w:rsid w:val="00461969"/>
    <w:rsid w:val="00464065"/>
    <w:rsid w:val="00466764"/>
    <w:rsid w:val="00466DF3"/>
    <w:rsid w:val="00466FB2"/>
    <w:rsid w:val="004706BD"/>
    <w:rsid w:val="00476E28"/>
    <w:rsid w:val="004813C9"/>
    <w:rsid w:val="00481699"/>
    <w:rsid w:val="00482742"/>
    <w:rsid w:val="00482C3E"/>
    <w:rsid w:val="00483DE3"/>
    <w:rsid w:val="0048429D"/>
    <w:rsid w:val="00486D69"/>
    <w:rsid w:val="00486FE6"/>
    <w:rsid w:val="00490C0B"/>
    <w:rsid w:val="0049142D"/>
    <w:rsid w:val="004919F4"/>
    <w:rsid w:val="00491FF9"/>
    <w:rsid w:val="00492176"/>
    <w:rsid w:val="00492746"/>
    <w:rsid w:val="004937DE"/>
    <w:rsid w:val="00495BD5"/>
    <w:rsid w:val="00496076"/>
    <w:rsid w:val="00497AD5"/>
    <w:rsid w:val="004A0334"/>
    <w:rsid w:val="004A0C51"/>
    <w:rsid w:val="004A15F9"/>
    <w:rsid w:val="004A1AB5"/>
    <w:rsid w:val="004A2946"/>
    <w:rsid w:val="004A2B19"/>
    <w:rsid w:val="004A301D"/>
    <w:rsid w:val="004A4B83"/>
    <w:rsid w:val="004A54EC"/>
    <w:rsid w:val="004A78F6"/>
    <w:rsid w:val="004A79BA"/>
    <w:rsid w:val="004B08E1"/>
    <w:rsid w:val="004B26C3"/>
    <w:rsid w:val="004B2B23"/>
    <w:rsid w:val="004B2B73"/>
    <w:rsid w:val="004B2FDF"/>
    <w:rsid w:val="004B39D7"/>
    <w:rsid w:val="004B5831"/>
    <w:rsid w:val="004B5AB4"/>
    <w:rsid w:val="004B5EFE"/>
    <w:rsid w:val="004B733C"/>
    <w:rsid w:val="004C0336"/>
    <w:rsid w:val="004C1951"/>
    <w:rsid w:val="004C2ACA"/>
    <w:rsid w:val="004C32A7"/>
    <w:rsid w:val="004C523E"/>
    <w:rsid w:val="004C5934"/>
    <w:rsid w:val="004C735D"/>
    <w:rsid w:val="004C76AD"/>
    <w:rsid w:val="004C7CD7"/>
    <w:rsid w:val="004C7EEB"/>
    <w:rsid w:val="004D1CC8"/>
    <w:rsid w:val="004D1CFF"/>
    <w:rsid w:val="004D1F01"/>
    <w:rsid w:val="004D4163"/>
    <w:rsid w:val="004D7061"/>
    <w:rsid w:val="004E13B8"/>
    <w:rsid w:val="004E2EBE"/>
    <w:rsid w:val="004E38BB"/>
    <w:rsid w:val="004E4AE6"/>
    <w:rsid w:val="004E50FB"/>
    <w:rsid w:val="004E63D0"/>
    <w:rsid w:val="004F037F"/>
    <w:rsid w:val="004F26B6"/>
    <w:rsid w:val="004F284F"/>
    <w:rsid w:val="004F37C0"/>
    <w:rsid w:val="004F415B"/>
    <w:rsid w:val="004F4D17"/>
    <w:rsid w:val="004F6526"/>
    <w:rsid w:val="004F6CAD"/>
    <w:rsid w:val="004F7B25"/>
    <w:rsid w:val="004F7D7D"/>
    <w:rsid w:val="00501756"/>
    <w:rsid w:val="00503828"/>
    <w:rsid w:val="00503835"/>
    <w:rsid w:val="00504732"/>
    <w:rsid w:val="00505368"/>
    <w:rsid w:val="005060DD"/>
    <w:rsid w:val="00506DB7"/>
    <w:rsid w:val="005072A2"/>
    <w:rsid w:val="00507E91"/>
    <w:rsid w:val="00510AB6"/>
    <w:rsid w:val="0051146E"/>
    <w:rsid w:val="00512266"/>
    <w:rsid w:val="00512D11"/>
    <w:rsid w:val="005137CA"/>
    <w:rsid w:val="00515A10"/>
    <w:rsid w:val="0051606E"/>
    <w:rsid w:val="0051715B"/>
    <w:rsid w:val="005176D9"/>
    <w:rsid w:val="005213F6"/>
    <w:rsid w:val="00525DE2"/>
    <w:rsid w:val="0052712B"/>
    <w:rsid w:val="00527CB8"/>
    <w:rsid w:val="00530891"/>
    <w:rsid w:val="00530BC1"/>
    <w:rsid w:val="005314AC"/>
    <w:rsid w:val="00531AB6"/>
    <w:rsid w:val="00532936"/>
    <w:rsid w:val="005338EB"/>
    <w:rsid w:val="00533ADB"/>
    <w:rsid w:val="0053505F"/>
    <w:rsid w:val="00536A2C"/>
    <w:rsid w:val="00543102"/>
    <w:rsid w:val="00544C66"/>
    <w:rsid w:val="005452B0"/>
    <w:rsid w:val="00546E3D"/>
    <w:rsid w:val="005470B1"/>
    <w:rsid w:val="00547368"/>
    <w:rsid w:val="005503FD"/>
    <w:rsid w:val="0055159D"/>
    <w:rsid w:val="0055224F"/>
    <w:rsid w:val="0055384E"/>
    <w:rsid w:val="00553D90"/>
    <w:rsid w:val="00554C78"/>
    <w:rsid w:val="0055501B"/>
    <w:rsid w:val="0055536A"/>
    <w:rsid w:val="00557603"/>
    <w:rsid w:val="005608CD"/>
    <w:rsid w:val="00560D67"/>
    <w:rsid w:val="00561E9B"/>
    <w:rsid w:val="00561F65"/>
    <w:rsid w:val="00562368"/>
    <w:rsid w:val="00562470"/>
    <w:rsid w:val="00562BAB"/>
    <w:rsid w:val="00563A01"/>
    <w:rsid w:val="005647E2"/>
    <w:rsid w:val="00566043"/>
    <w:rsid w:val="005666DA"/>
    <w:rsid w:val="0056672F"/>
    <w:rsid w:val="00570781"/>
    <w:rsid w:val="0057251C"/>
    <w:rsid w:val="0057349B"/>
    <w:rsid w:val="00573E30"/>
    <w:rsid w:val="0057439A"/>
    <w:rsid w:val="00574D2A"/>
    <w:rsid w:val="00575B46"/>
    <w:rsid w:val="00575ECD"/>
    <w:rsid w:val="0057706B"/>
    <w:rsid w:val="00577070"/>
    <w:rsid w:val="005806A9"/>
    <w:rsid w:val="005810D8"/>
    <w:rsid w:val="00581715"/>
    <w:rsid w:val="00581D6C"/>
    <w:rsid w:val="00583104"/>
    <w:rsid w:val="00583C7C"/>
    <w:rsid w:val="00584CBE"/>
    <w:rsid w:val="00590F14"/>
    <w:rsid w:val="00591178"/>
    <w:rsid w:val="00593378"/>
    <w:rsid w:val="0059434F"/>
    <w:rsid w:val="005949A1"/>
    <w:rsid w:val="005A0071"/>
    <w:rsid w:val="005A0D44"/>
    <w:rsid w:val="005A0E29"/>
    <w:rsid w:val="005A3DB5"/>
    <w:rsid w:val="005A4136"/>
    <w:rsid w:val="005A5504"/>
    <w:rsid w:val="005A5696"/>
    <w:rsid w:val="005A6728"/>
    <w:rsid w:val="005A6F75"/>
    <w:rsid w:val="005A7A4E"/>
    <w:rsid w:val="005B0A8C"/>
    <w:rsid w:val="005B2473"/>
    <w:rsid w:val="005B2823"/>
    <w:rsid w:val="005B2DBF"/>
    <w:rsid w:val="005B3B8F"/>
    <w:rsid w:val="005B4FDF"/>
    <w:rsid w:val="005B5EDD"/>
    <w:rsid w:val="005B6C01"/>
    <w:rsid w:val="005C1151"/>
    <w:rsid w:val="005C1354"/>
    <w:rsid w:val="005C1511"/>
    <w:rsid w:val="005C1FBD"/>
    <w:rsid w:val="005C23DC"/>
    <w:rsid w:val="005C2C3E"/>
    <w:rsid w:val="005C369C"/>
    <w:rsid w:val="005C44EA"/>
    <w:rsid w:val="005C55B9"/>
    <w:rsid w:val="005C57E1"/>
    <w:rsid w:val="005C693D"/>
    <w:rsid w:val="005C7EB2"/>
    <w:rsid w:val="005D1636"/>
    <w:rsid w:val="005D1B39"/>
    <w:rsid w:val="005D36D9"/>
    <w:rsid w:val="005D4994"/>
    <w:rsid w:val="005D58DB"/>
    <w:rsid w:val="005D6CD0"/>
    <w:rsid w:val="005E03E9"/>
    <w:rsid w:val="005E0B30"/>
    <w:rsid w:val="005E1BB6"/>
    <w:rsid w:val="005E234B"/>
    <w:rsid w:val="005E321D"/>
    <w:rsid w:val="005E4103"/>
    <w:rsid w:val="005E41D5"/>
    <w:rsid w:val="005E5574"/>
    <w:rsid w:val="005E58E7"/>
    <w:rsid w:val="005E59D5"/>
    <w:rsid w:val="005E65D4"/>
    <w:rsid w:val="005E6E67"/>
    <w:rsid w:val="005F0739"/>
    <w:rsid w:val="005F2536"/>
    <w:rsid w:val="005F347E"/>
    <w:rsid w:val="005F3590"/>
    <w:rsid w:val="005F4623"/>
    <w:rsid w:val="005F662F"/>
    <w:rsid w:val="005F77E5"/>
    <w:rsid w:val="00601DC5"/>
    <w:rsid w:val="0060253D"/>
    <w:rsid w:val="00602968"/>
    <w:rsid w:val="00603653"/>
    <w:rsid w:val="00605846"/>
    <w:rsid w:val="0060776E"/>
    <w:rsid w:val="00607EE0"/>
    <w:rsid w:val="0061211B"/>
    <w:rsid w:val="00612EEA"/>
    <w:rsid w:val="00613811"/>
    <w:rsid w:val="0061436D"/>
    <w:rsid w:val="0061712F"/>
    <w:rsid w:val="00620F32"/>
    <w:rsid w:val="00621713"/>
    <w:rsid w:val="00623DA6"/>
    <w:rsid w:val="0062405E"/>
    <w:rsid w:val="00624C15"/>
    <w:rsid w:val="0062641B"/>
    <w:rsid w:val="00626E98"/>
    <w:rsid w:val="006308B8"/>
    <w:rsid w:val="00630C3A"/>
    <w:rsid w:val="006312A4"/>
    <w:rsid w:val="006320FA"/>
    <w:rsid w:val="00632BCB"/>
    <w:rsid w:val="00633766"/>
    <w:rsid w:val="00636E82"/>
    <w:rsid w:val="006372AA"/>
    <w:rsid w:val="00637419"/>
    <w:rsid w:val="00637E97"/>
    <w:rsid w:val="00640514"/>
    <w:rsid w:val="00640861"/>
    <w:rsid w:val="006426C8"/>
    <w:rsid w:val="00642921"/>
    <w:rsid w:val="00642AC9"/>
    <w:rsid w:val="00644A15"/>
    <w:rsid w:val="00651D3A"/>
    <w:rsid w:val="00655DCF"/>
    <w:rsid w:val="0066282E"/>
    <w:rsid w:val="0066432D"/>
    <w:rsid w:val="00664630"/>
    <w:rsid w:val="00665644"/>
    <w:rsid w:val="00666B84"/>
    <w:rsid w:val="006704C0"/>
    <w:rsid w:val="0067224E"/>
    <w:rsid w:val="0067363B"/>
    <w:rsid w:val="00673739"/>
    <w:rsid w:val="00673C4F"/>
    <w:rsid w:val="00674D8B"/>
    <w:rsid w:val="006761BE"/>
    <w:rsid w:val="0067676F"/>
    <w:rsid w:val="00676AF5"/>
    <w:rsid w:val="00676D90"/>
    <w:rsid w:val="006772E1"/>
    <w:rsid w:val="00684AC4"/>
    <w:rsid w:val="00684CF4"/>
    <w:rsid w:val="00690F4B"/>
    <w:rsid w:val="0069203C"/>
    <w:rsid w:val="00694072"/>
    <w:rsid w:val="006950EF"/>
    <w:rsid w:val="006953B4"/>
    <w:rsid w:val="00695911"/>
    <w:rsid w:val="0069618B"/>
    <w:rsid w:val="006966F4"/>
    <w:rsid w:val="0069673B"/>
    <w:rsid w:val="00697FAF"/>
    <w:rsid w:val="0069870B"/>
    <w:rsid w:val="006A052C"/>
    <w:rsid w:val="006A181E"/>
    <w:rsid w:val="006A2C12"/>
    <w:rsid w:val="006A6A91"/>
    <w:rsid w:val="006A7D60"/>
    <w:rsid w:val="006B031F"/>
    <w:rsid w:val="006B0B2E"/>
    <w:rsid w:val="006B19C7"/>
    <w:rsid w:val="006B1A20"/>
    <w:rsid w:val="006B2611"/>
    <w:rsid w:val="006B4863"/>
    <w:rsid w:val="006B57D6"/>
    <w:rsid w:val="006B5CB0"/>
    <w:rsid w:val="006B63F7"/>
    <w:rsid w:val="006C00D6"/>
    <w:rsid w:val="006C2BB3"/>
    <w:rsid w:val="006C4330"/>
    <w:rsid w:val="006C51A0"/>
    <w:rsid w:val="006C6E9D"/>
    <w:rsid w:val="006D092B"/>
    <w:rsid w:val="006D10AF"/>
    <w:rsid w:val="006D1993"/>
    <w:rsid w:val="006D4A75"/>
    <w:rsid w:val="006D6346"/>
    <w:rsid w:val="006D73B6"/>
    <w:rsid w:val="006D7517"/>
    <w:rsid w:val="006E04FD"/>
    <w:rsid w:val="006E0E34"/>
    <w:rsid w:val="006E1473"/>
    <w:rsid w:val="006E29EF"/>
    <w:rsid w:val="006E2D8D"/>
    <w:rsid w:val="006E2DCA"/>
    <w:rsid w:val="006E2FFE"/>
    <w:rsid w:val="006E3BBE"/>
    <w:rsid w:val="006E3D7C"/>
    <w:rsid w:val="006E3F9A"/>
    <w:rsid w:val="006E53B2"/>
    <w:rsid w:val="006E676E"/>
    <w:rsid w:val="006E77F0"/>
    <w:rsid w:val="006F1C73"/>
    <w:rsid w:val="006F30CA"/>
    <w:rsid w:val="006F38D7"/>
    <w:rsid w:val="006F4375"/>
    <w:rsid w:val="006F51FC"/>
    <w:rsid w:val="006F5CF8"/>
    <w:rsid w:val="006F6825"/>
    <w:rsid w:val="006F6C74"/>
    <w:rsid w:val="006F72D6"/>
    <w:rsid w:val="00701CD5"/>
    <w:rsid w:val="00703CBF"/>
    <w:rsid w:val="007050E7"/>
    <w:rsid w:val="00705908"/>
    <w:rsid w:val="007067F3"/>
    <w:rsid w:val="00706A1C"/>
    <w:rsid w:val="00707256"/>
    <w:rsid w:val="00711598"/>
    <w:rsid w:val="00712D8A"/>
    <w:rsid w:val="0071331F"/>
    <w:rsid w:val="00715094"/>
    <w:rsid w:val="007151DE"/>
    <w:rsid w:val="0071595A"/>
    <w:rsid w:val="00716256"/>
    <w:rsid w:val="00716672"/>
    <w:rsid w:val="00720301"/>
    <w:rsid w:val="00721317"/>
    <w:rsid w:val="00724517"/>
    <w:rsid w:val="007257EA"/>
    <w:rsid w:val="00726C91"/>
    <w:rsid w:val="00730863"/>
    <w:rsid w:val="00730F59"/>
    <w:rsid w:val="00731074"/>
    <w:rsid w:val="0073233D"/>
    <w:rsid w:val="0073250E"/>
    <w:rsid w:val="00733E5E"/>
    <w:rsid w:val="007341F9"/>
    <w:rsid w:val="007343A3"/>
    <w:rsid w:val="0073488E"/>
    <w:rsid w:val="007349D6"/>
    <w:rsid w:val="00734AEF"/>
    <w:rsid w:val="00734B03"/>
    <w:rsid w:val="007361EA"/>
    <w:rsid w:val="0073729B"/>
    <w:rsid w:val="0074094E"/>
    <w:rsid w:val="00740E10"/>
    <w:rsid w:val="00743063"/>
    <w:rsid w:val="00744589"/>
    <w:rsid w:val="007461E3"/>
    <w:rsid w:val="0074687A"/>
    <w:rsid w:val="00747987"/>
    <w:rsid w:val="00750D71"/>
    <w:rsid w:val="00751009"/>
    <w:rsid w:val="007513B4"/>
    <w:rsid w:val="00751842"/>
    <w:rsid w:val="0075484E"/>
    <w:rsid w:val="00757310"/>
    <w:rsid w:val="00757FBC"/>
    <w:rsid w:val="007607C9"/>
    <w:rsid w:val="00762AFB"/>
    <w:rsid w:val="00765E2A"/>
    <w:rsid w:val="00766399"/>
    <w:rsid w:val="00766609"/>
    <w:rsid w:val="00766AFB"/>
    <w:rsid w:val="00770735"/>
    <w:rsid w:val="00771CAA"/>
    <w:rsid w:val="00772639"/>
    <w:rsid w:val="00773222"/>
    <w:rsid w:val="00782E13"/>
    <w:rsid w:val="007850E2"/>
    <w:rsid w:val="007850F2"/>
    <w:rsid w:val="00791B3B"/>
    <w:rsid w:val="00792028"/>
    <w:rsid w:val="00792197"/>
    <w:rsid w:val="00792402"/>
    <w:rsid w:val="007937A1"/>
    <w:rsid w:val="00794B47"/>
    <w:rsid w:val="00795017"/>
    <w:rsid w:val="00796114"/>
    <w:rsid w:val="007963C7"/>
    <w:rsid w:val="007A0801"/>
    <w:rsid w:val="007A0EB0"/>
    <w:rsid w:val="007A3082"/>
    <w:rsid w:val="007A5BAB"/>
    <w:rsid w:val="007A760F"/>
    <w:rsid w:val="007B0A2F"/>
    <w:rsid w:val="007B0AB5"/>
    <w:rsid w:val="007B1EE5"/>
    <w:rsid w:val="007B279E"/>
    <w:rsid w:val="007B333A"/>
    <w:rsid w:val="007B3E48"/>
    <w:rsid w:val="007B462A"/>
    <w:rsid w:val="007C1951"/>
    <w:rsid w:val="007C2303"/>
    <w:rsid w:val="007C2A34"/>
    <w:rsid w:val="007C2B54"/>
    <w:rsid w:val="007C386C"/>
    <w:rsid w:val="007C4364"/>
    <w:rsid w:val="007C4BDF"/>
    <w:rsid w:val="007C52D0"/>
    <w:rsid w:val="007C577E"/>
    <w:rsid w:val="007C78B3"/>
    <w:rsid w:val="007D0A86"/>
    <w:rsid w:val="007D0E33"/>
    <w:rsid w:val="007D1FD6"/>
    <w:rsid w:val="007D4694"/>
    <w:rsid w:val="007E0067"/>
    <w:rsid w:val="007E0B5B"/>
    <w:rsid w:val="007E1480"/>
    <w:rsid w:val="007E2ADF"/>
    <w:rsid w:val="007E30B7"/>
    <w:rsid w:val="007E3442"/>
    <w:rsid w:val="007E3B1E"/>
    <w:rsid w:val="007E3BC9"/>
    <w:rsid w:val="007E4253"/>
    <w:rsid w:val="007E4509"/>
    <w:rsid w:val="007E4518"/>
    <w:rsid w:val="007E5098"/>
    <w:rsid w:val="007E53A3"/>
    <w:rsid w:val="007E5AF1"/>
    <w:rsid w:val="007E6756"/>
    <w:rsid w:val="007E6CA0"/>
    <w:rsid w:val="007F19ED"/>
    <w:rsid w:val="007F1CD6"/>
    <w:rsid w:val="007F1F51"/>
    <w:rsid w:val="007F2407"/>
    <w:rsid w:val="007F3647"/>
    <w:rsid w:val="007F368C"/>
    <w:rsid w:val="007F3A00"/>
    <w:rsid w:val="007F4B26"/>
    <w:rsid w:val="007F4CAE"/>
    <w:rsid w:val="007F5002"/>
    <w:rsid w:val="007F59B3"/>
    <w:rsid w:val="007F5A48"/>
    <w:rsid w:val="007F69CD"/>
    <w:rsid w:val="00803824"/>
    <w:rsid w:val="008044E8"/>
    <w:rsid w:val="008048B4"/>
    <w:rsid w:val="00805FB7"/>
    <w:rsid w:val="00807028"/>
    <w:rsid w:val="00807375"/>
    <w:rsid w:val="00810316"/>
    <w:rsid w:val="00810A5A"/>
    <w:rsid w:val="00810AA7"/>
    <w:rsid w:val="00811027"/>
    <w:rsid w:val="00811067"/>
    <w:rsid w:val="008129DC"/>
    <w:rsid w:val="00813BB5"/>
    <w:rsid w:val="00813C1B"/>
    <w:rsid w:val="008152C0"/>
    <w:rsid w:val="0081667E"/>
    <w:rsid w:val="008173E3"/>
    <w:rsid w:val="0082113E"/>
    <w:rsid w:val="008218C9"/>
    <w:rsid w:val="00822A81"/>
    <w:rsid w:val="00824988"/>
    <w:rsid w:val="00830BD1"/>
    <w:rsid w:val="00832D77"/>
    <w:rsid w:val="00833CC1"/>
    <w:rsid w:val="00833F95"/>
    <w:rsid w:val="00834E2D"/>
    <w:rsid w:val="00836D84"/>
    <w:rsid w:val="0083716B"/>
    <w:rsid w:val="008406CA"/>
    <w:rsid w:val="008418F2"/>
    <w:rsid w:val="00841D31"/>
    <w:rsid w:val="00844F52"/>
    <w:rsid w:val="008455BE"/>
    <w:rsid w:val="00846EFC"/>
    <w:rsid w:val="00847AA8"/>
    <w:rsid w:val="00850ADF"/>
    <w:rsid w:val="00852270"/>
    <w:rsid w:val="008523D0"/>
    <w:rsid w:val="00852F4D"/>
    <w:rsid w:val="0085331A"/>
    <w:rsid w:val="00853BBC"/>
    <w:rsid w:val="008560F2"/>
    <w:rsid w:val="00856109"/>
    <w:rsid w:val="00857594"/>
    <w:rsid w:val="00860993"/>
    <w:rsid w:val="00860EFD"/>
    <w:rsid w:val="00861EF8"/>
    <w:rsid w:val="0086264C"/>
    <w:rsid w:val="00863595"/>
    <w:rsid w:val="008641AA"/>
    <w:rsid w:val="00865205"/>
    <w:rsid w:val="00865C7C"/>
    <w:rsid w:val="00866839"/>
    <w:rsid w:val="00867ABB"/>
    <w:rsid w:val="008704CB"/>
    <w:rsid w:val="00873E14"/>
    <w:rsid w:val="0087585C"/>
    <w:rsid w:val="008760EC"/>
    <w:rsid w:val="00877D4B"/>
    <w:rsid w:val="008819E1"/>
    <w:rsid w:val="00883AC3"/>
    <w:rsid w:val="0088410A"/>
    <w:rsid w:val="008870EF"/>
    <w:rsid w:val="00887BF8"/>
    <w:rsid w:val="00890314"/>
    <w:rsid w:val="00890840"/>
    <w:rsid w:val="00890C66"/>
    <w:rsid w:val="00891DF3"/>
    <w:rsid w:val="00893326"/>
    <w:rsid w:val="0089402B"/>
    <w:rsid w:val="00894B20"/>
    <w:rsid w:val="00894DA9"/>
    <w:rsid w:val="0089579D"/>
    <w:rsid w:val="00895C5A"/>
    <w:rsid w:val="00897D93"/>
    <w:rsid w:val="008A00C7"/>
    <w:rsid w:val="008A068C"/>
    <w:rsid w:val="008A0705"/>
    <w:rsid w:val="008A1370"/>
    <w:rsid w:val="008A17AA"/>
    <w:rsid w:val="008A1EBD"/>
    <w:rsid w:val="008A31D0"/>
    <w:rsid w:val="008A3BDD"/>
    <w:rsid w:val="008A5F05"/>
    <w:rsid w:val="008A7650"/>
    <w:rsid w:val="008A78C3"/>
    <w:rsid w:val="008B072A"/>
    <w:rsid w:val="008B07B0"/>
    <w:rsid w:val="008B0A6A"/>
    <w:rsid w:val="008B32E9"/>
    <w:rsid w:val="008B3489"/>
    <w:rsid w:val="008B3573"/>
    <w:rsid w:val="008B3D6D"/>
    <w:rsid w:val="008B52CB"/>
    <w:rsid w:val="008B5B4A"/>
    <w:rsid w:val="008B6601"/>
    <w:rsid w:val="008C192F"/>
    <w:rsid w:val="008C26E8"/>
    <w:rsid w:val="008C2F2A"/>
    <w:rsid w:val="008C3F32"/>
    <w:rsid w:val="008C468F"/>
    <w:rsid w:val="008C4745"/>
    <w:rsid w:val="008C4D75"/>
    <w:rsid w:val="008C4DE6"/>
    <w:rsid w:val="008C5ED2"/>
    <w:rsid w:val="008D0CD6"/>
    <w:rsid w:val="008D148C"/>
    <w:rsid w:val="008D19BA"/>
    <w:rsid w:val="008D1E7D"/>
    <w:rsid w:val="008D254D"/>
    <w:rsid w:val="008D38FF"/>
    <w:rsid w:val="008D3FD9"/>
    <w:rsid w:val="008D7A16"/>
    <w:rsid w:val="008E180A"/>
    <w:rsid w:val="008E3D05"/>
    <w:rsid w:val="008E406D"/>
    <w:rsid w:val="008E6A72"/>
    <w:rsid w:val="008F01FD"/>
    <w:rsid w:val="008F0BB6"/>
    <w:rsid w:val="008F0FE6"/>
    <w:rsid w:val="008F11F3"/>
    <w:rsid w:val="008F271F"/>
    <w:rsid w:val="008F2ED4"/>
    <w:rsid w:val="008F38F6"/>
    <w:rsid w:val="008F39D2"/>
    <w:rsid w:val="008F57B4"/>
    <w:rsid w:val="008F5F3F"/>
    <w:rsid w:val="008F716E"/>
    <w:rsid w:val="008F7B65"/>
    <w:rsid w:val="00903C44"/>
    <w:rsid w:val="00904EBB"/>
    <w:rsid w:val="00905AD6"/>
    <w:rsid w:val="00905F71"/>
    <w:rsid w:val="009063BA"/>
    <w:rsid w:val="009065F4"/>
    <w:rsid w:val="00907DDD"/>
    <w:rsid w:val="00910044"/>
    <w:rsid w:val="00911A10"/>
    <w:rsid w:val="0091386C"/>
    <w:rsid w:val="00914366"/>
    <w:rsid w:val="009154CC"/>
    <w:rsid w:val="00916D81"/>
    <w:rsid w:val="009178E9"/>
    <w:rsid w:val="00917AF6"/>
    <w:rsid w:val="00917E10"/>
    <w:rsid w:val="00920871"/>
    <w:rsid w:val="00927A3F"/>
    <w:rsid w:val="00930754"/>
    <w:rsid w:val="0093155D"/>
    <w:rsid w:val="00932B70"/>
    <w:rsid w:val="00932D93"/>
    <w:rsid w:val="009331D2"/>
    <w:rsid w:val="0093376B"/>
    <w:rsid w:val="009378A2"/>
    <w:rsid w:val="0094175F"/>
    <w:rsid w:val="00942B11"/>
    <w:rsid w:val="00942B54"/>
    <w:rsid w:val="00942F7F"/>
    <w:rsid w:val="00943361"/>
    <w:rsid w:val="00944A65"/>
    <w:rsid w:val="00945F24"/>
    <w:rsid w:val="00950B6C"/>
    <w:rsid w:val="00951037"/>
    <w:rsid w:val="00952523"/>
    <w:rsid w:val="009530B6"/>
    <w:rsid w:val="009538A9"/>
    <w:rsid w:val="009540E0"/>
    <w:rsid w:val="00954886"/>
    <w:rsid w:val="00955FE3"/>
    <w:rsid w:val="00956D01"/>
    <w:rsid w:val="00957980"/>
    <w:rsid w:val="009605F9"/>
    <w:rsid w:val="00960D5F"/>
    <w:rsid w:val="00961B85"/>
    <w:rsid w:val="00961C8F"/>
    <w:rsid w:val="009621C1"/>
    <w:rsid w:val="00962CB1"/>
    <w:rsid w:val="00963174"/>
    <w:rsid w:val="00965C36"/>
    <w:rsid w:val="00970BA8"/>
    <w:rsid w:val="00971061"/>
    <w:rsid w:val="0097131F"/>
    <w:rsid w:val="00972439"/>
    <w:rsid w:val="00974B34"/>
    <w:rsid w:val="009755FE"/>
    <w:rsid w:val="00975759"/>
    <w:rsid w:val="00976730"/>
    <w:rsid w:val="00976972"/>
    <w:rsid w:val="00976F0D"/>
    <w:rsid w:val="0098022A"/>
    <w:rsid w:val="009802F5"/>
    <w:rsid w:val="009811E3"/>
    <w:rsid w:val="0098161A"/>
    <w:rsid w:val="00982F64"/>
    <w:rsid w:val="00983171"/>
    <w:rsid w:val="009833CE"/>
    <w:rsid w:val="009833E1"/>
    <w:rsid w:val="0098468D"/>
    <w:rsid w:val="00984A78"/>
    <w:rsid w:val="00984EA8"/>
    <w:rsid w:val="0098520A"/>
    <w:rsid w:val="00986D81"/>
    <w:rsid w:val="00990C85"/>
    <w:rsid w:val="00991EA1"/>
    <w:rsid w:val="0099227C"/>
    <w:rsid w:val="00992462"/>
    <w:rsid w:val="00992FBE"/>
    <w:rsid w:val="00993909"/>
    <w:rsid w:val="009A092E"/>
    <w:rsid w:val="009A0941"/>
    <w:rsid w:val="009A0DC2"/>
    <w:rsid w:val="009A1550"/>
    <w:rsid w:val="009A1607"/>
    <w:rsid w:val="009A1EC9"/>
    <w:rsid w:val="009A3159"/>
    <w:rsid w:val="009A3F92"/>
    <w:rsid w:val="009A5F5D"/>
    <w:rsid w:val="009A66F8"/>
    <w:rsid w:val="009B0662"/>
    <w:rsid w:val="009B1524"/>
    <w:rsid w:val="009B2688"/>
    <w:rsid w:val="009B32AA"/>
    <w:rsid w:val="009B3E0F"/>
    <w:rsid w:val="009B4219"/>
    <w:rsid w:val="009B5DA2"/>
    <w:rsid w:val="009B6284"/>
    <w:rsid w:val="009B6BB1"/>
    <w:rsid w:val="009B76C3"/>
    <w:rsid w:val="009B796E"/>
    <w:rsid w:val="009B7FC3"/>
    <w:rsid w:val="009C127E"/>
    <w:rsid w:val="009C771B"/>
    <w:rsid w:val="009C7A5F"/>
    <w:rsid w:val="009C7B23"/>
    <w:rsid w:val="009D0659"/>
    <w:rsid w:val="009D193A"/>
    <w:rsid w:val="009D30A0"/>
    <w:rsid w:val="009D3A0D"/>
    <w:rsid w:val="009D6878"/>
    <w:rsid w:val="009D6987"/>
    <w:rsid w:val="009D7091"/>
    <w:rsid w:val="009D7246"/>
    <w:rsid w:val="009E0774"/>
    <w:rsid w:val="009E08D9"/>
    <w:rsid w:val="009E0EEE"/>
    <w:rsid w:val="009E1216"/>
    <w:rsid w:val="009E30E6"/>
    <w:rsid w:val="009E3514"/>
    <w:rsid w:val="009E3CC3"/>
    <w:rsid w:val="009E57C2"/>
    <w:rsid w:val="009E6987"/>
    <w:rsid w:val="009E76F3"/>
    <w:rsid w:val="009E7D1E"/>
    <w:rsid w:val="009F14F1"/>
    <w:rsid w:val="009F1634"/>
    <w:rsid w:val="009F1B54"/>
    <w:rsid w:val="009F1D1C"/>
    <w:rsid w:val="009F2A6C"/>
    <w:rsid w:val="009F2F41"/>
    <w:rsid w:val="009F35C7"/>
    <w:rsid w:val="009F4B87"/>
    <w:rsid w:val="009F607C"/>
    <w:rsid w:val="009F6C8B"/>
    <w:rsid w:val="009F6F78"/>
    <w:rsid w:val="009F7A64"/>
    <w:rsid w:val="009F7B60"/>
    <w:rsid w:val="00A006E0"/>
    <w:rsid w:val="00A00C9D"/>
    <w:rsid w:val="00A014FB"/>
    <w:rsid w:val="00A027E0"/>
    <w:rsid w:val="00A032C6"/>
    <w:rsid w:val="00A03AE7"/>
    <w:rsid w:val="00A072D3"/>
    <w:rsid w:val="00A101AA"/>
    <w:rsid w:val="00A10973"/>
    <w:rsid w:val="00A10B2B"/>
    <w:rsid w:val="00A10B9D"/>
    <w:rsid w:val="00A1137F"/>
    <w:rsid w:val="00A11F2C"/>
    <w:rsid w:val="00A13198"/>
    <w:rsid w:val="00A1328A"/>
    <w:rsid w:val="00A13785"/>
    <w:rsid w:val="00A1379E"/>
    <w:rsid w:val="00A148BC"/>
    <w:rsid w:val="00A14B40"/>
    <w:rsid w:val="00A14CF4"/>
    <w:rsid w:val="00A14D72"/>
    <w:rsid w:val="00A15D9C"/>
    <w:rsid w:val="00A15F1C"/>
    <w:rsid w:val="00A1696F"/>
    <w:rsid w:val="00A177BF"/>
    <w:rsid w:val="00A23CCD"/>
    <w:rsid w:val="00A24203"/>
    <w:rsid w:val="00A24415"/>
    <w:rsid w:val="00A24584"/>
    <w:rsid w:val="00A24665"/>
    <w:rsid w:val="00A26586"/>
    <w:rsid w:val="00A270C8"/>
    <w:rsid w:val="00A27BA2"/>
    <w:rsid w:val="00A30184"/>
    <w:rsid w:val="00A31E5C"/>
    <w:rsid w:val="00A321A1"/>
    <w:rsid w:val="00A365A6"/>
    <w:rsid w:val="00A369AB"/>
    <w:rsid w:val="00A36AFC"/>
    <w:rsid w:val="00A3773F"/>
    <w:rsid w:val="00A44339"/>
    <w:rsid w:val="00A44343"/>
    <w:rsid w:val="00A455F9"/>
    <w:rsid w:val="00A45887"/>
    <w:rsid w:val="00A45E61"/>
    <w:rsid w:val="00A4783A"/>
    <w:rsid w:val="00A50954"/>
    <w:rsid w:val="00A50ED1"/>
    <w:rsid w:val="00A51C3E"/>
    <w:rsid w:val="00A54491"/>
    <w:rsid w:val="00A550DC"/>
    <w:rsid w:val="00A5546B"/>
    <w:rsid w:val="00A5597D"/>
    <w:rsid w:val="00A56560"/>
    <w:rsid w:val="00A56981"/>
    <w:rsid w:val="00A6044A"/>
    <w:rsid w:val="00A61AE6"/>
    <w:rsid w:val="00A6255C"/>
    <w:rsid w:val="00A640CE"/>
    <w:rsid w:val="00A6506D"/>
    <w:rsid w:val="00A66CE6"/>
    <w:rsid w:val="00A66E26"/>
    <w:rsid w:val="00A66FC8"/>
    <w:rsid w:val="00A67CF9"/>
    <w:rsid w:val="00A67D8C"/>
    <w:rsid w:val="00A67F20"/>
    <w:rsid w:val="00A70A1A"/>
    <w:rsid w:val="00A70BD8"/>
    <w:rsid w:val="00A723F1"/>
    <w:rsid w:val="00A7348B"/>
    <w:rsid w:val="00A739F4"/>
    <w:rsid w:val="00A74ADE"/>
    <w:rsid w:val="00A74C9E"/>
    <w:rsid w:val="00A756A2"/>
    <w:rsid w:val="00A7793E"/>
    <w:rsid w:val="00A827E3"/>
    <w:rsid w:val="00A83268"/>
    <w:rsid w:val="00A846AF"/>
    <w:rsid w:val="00A854F2"/>
    <w:rsid w:val="00A85626"/>
    <w:rsid w:val="00A86EC8"/>
    <w:rsid w:val="00A87042"/>
    <w:rsid w:val="00A875C7"/>
    <w:rsid w:val="00A91046"/>
    <w:rsid w:val="00A91E6A"/>
    <w:rsid w:val="00A91E98"/>
    <w:rsid w:val="00A95733"/>
    <w:rsid w:val="00A95A4B"/>
    <w:rsid w:val="00AA023E"/>
    <w:rsid w:val="00AA02C2"/>
    <w:rsid w:val="00AA12DB"/>
    <w:rsid w:val="00AA16ED"/>
    <w:rsid w:val="00AA25ED"/>
    <w:rsid w:val="00AA26E3"/>
    <w:rsid w:val="00AA3024"/>
    <w:rsid w:val="00AA447C"/>
    <w:rsid w:val="00AA56AC"/>
    <w:rsid w:val="00AA5A33"/>
    <w:rsid w:val="00AB0098"/>
    <w:rsid w:val="00AB2780"/>
    <w:rsid w:val="00AB39E6"/>
    <w:rsid w:val="00AB4BE2"/>
    <w:rsid w:val="00AB513B"/>
    <w:rsid w:val="00AB6227"/>
    <w:rsid w:val="00AC0913"/>
    <w:rsid w:val="00AC0D4E"/>
    <w:rsid w:val="00AC146D"/>
    <w:rsid w:val="00AC18D5"/>
    <w:rsid w:val="00AC19AF"/>
    <w:rsid w:val="00AC1A50"/>
    <w:rsid w:val="00AC1BE7"/>
    <w:rsid w:val="00AC3A84"/>
    <w:rsid w:val="00AC6C66"/>
    <w:rsid w:val="00AC71A7"/>
    <w:rsid w:val="00AD273A"/>
    <w:rsid w:val="00AD42EA"/>
    <w:rsid w:val="00AD61FD"/>
    <w:rsid w:val="00AD675B"/>
    <w:rsid w:val="00AD7440"/>
    <w:rsid w:val="00AE0AA2"/>
    <w:rsid w:val="00AE0CF9"/>
    <w:rsid w:val="00AE1B29"/>
    <w:rsid w:val="00AF140F"/>
    <w:rsid w:val="00AF1D5C"/>
    <w:rsid w:val="00AF1F9B"/>
    <w:rsid w:val="00AF295F"/>
    <w:rsid w:val="00AF2A5B"/>
    <w:rsid w:val="00AF33D6"/>
    <w:rsid w:val="00AF3A2B"/>
    <w:rsid w:val="00AF3AB8"/>
    <w:rsid w:val="00AF64D0"/>
    <w:rsid w:val="00AF6C1D"/>
    <w:rsid w:val="00AF76FC"/>
    <w:rsid w:val="00AF7FEC"/>
    <w:rsid w:val="00B026A7"/>
    <w:rsid w:val="00B031D4"/>
    <w:rsid w:val="00B04378"/>
    <w:rsid w:val="00B05831"/>
    <w:rsid w:val="00B05A5D"/>
    <w:rsid w:val="00B11E52"/>
    <w:rsid w:val="00B12228"/>
    <w:rsid w:val="00B13D5D"/>
    <w:rsid w:val="00B14A86"/>
    <w:rsid w:val="00B15172"/>
    <w:rsid w:val="00B17868"/>
    <w:rsid w:val="00B207D4"/>
    <w:rsid w:val="00B208AF"/>
    <w:rsid w:val="00B21F6C"/>
    <w:rsid w:val="00B22076"/>
    <w:rsid w:val="00B2263B"/>
    <w:rsid w:val="00B22E2C"/>
    <w:rsid w:val="00B23FD4"/>
    <w:rsid w:val="00B24870"/>
    <w:rsid w:val="00B2637F"/>
    <w:rsid w:val="00B321B4"/>
    <w:rsid w:val="00B33341"/>
    <w:rsid w:val="00B33853"/>
    <w:rsid w:val="00B33A0A"/>
    <w:rsid w:val="00B33E34"/>
    <w:rsid w:val="00B340E1"/>
    <w:rsid w:val="00B35DC4"/>
    <w:rsid w:val="00B4032B"/>
    <w:rsid w:val="00B40500"/>
    <w:rsid w:val="00B410D7"/>
    <w:rsid w:val="00B41125"/>
    <w:rsid w:val="00B411E5"/>
    <w:rsid w:val="00B41842"/>
    <w:rsid w:val="00B42C16"/>
    <w:rsid w:val="00B42F6C"/>
    <w:rsid w:val="00B4314A"/>
    <w:rsid w:val="00B4522C"/>
    <w:rsid w:val="00B458A3"/>
    <w:rsid w:val="00B45963"/>
    <w:rsid w:val="00B463C0"/>
    <w:rsid w:val="00B46918"/>
    <w:rsid w:val="00B51E66"/>
    <w:rsid w:val="00B521E8"/>
    <w:rsid w:val="00B54101"/>
    <w:rsid w:val="00B55C4C"/>
    <w:rsid w:val="00B56076"/>
    <w:rsid w:val="00B56CA8"/>
    <w:rsid w:val="00B576DB"/>
    <w:rsid w:val="00B57B30"/>
    <w:rsid w:val="00B60C58"/>
    <w:rsid w:val="00B612CB"/>
    <w:rsid w:val="00B61F98"/>
    <w:rsid w:val="00B62E1A"/>
    <w:rsid w:val="00B63568"/>
    <w:rsid w:val="00B656E9"/>
    <w:rsid w:val="00B66992"/>
    <w:rsid w:val="00B6714A"/>
    <w:rsid w:val="00B72883"/>
    <w:rsid w:val="00B75555"/>
    <w:rsid w:val="00B75BB2"/>
    <w:rsid w:val="00B776B0"/>
    <w:rsid w:val="00B777E9"/>
    <w:rsid w:val="00B8002D"/>
    <w:rsid w:val="00B80D16"/>
    <w:rsid w:val="00B812A9"/>
    <w:rsid w:val="00B814BF"/>
    <w:rsid w:val="00B818F3"/>
    <w:rsid w:val="00B842F0"/>
    <w:rsid w:val="00B85272"/>
    <w:rsid w:val="00B85EFF"/>
    <w:rsid w:val="00B86775"/>
    <w:rsid w:val="00B86BDC"/>
    <w:rsid w:val="00B87C93"/>
    <w:rsid w:val="00B90DA9"/>
    <w:rsid w:val="00B9112F"/>
    <w:rsid w:val="00B91A9C"/>
    <w:rsid w:val="00B92660"/>
    <w:rsid w:val="00B93718"/>
    <w:rsid w:val="00B94337"/>
    <w:rsid w:val="00B956FF"/>
    <w:rsid w:val="00B95A64"/>
    <w:rsid w:val="00B96507"/>
    <w:rsid w:val="00B96DE6"/>
    <w:rsid w:val="00BA0D92"/>
    <w:rsid w:val="00BA0E01"/>
    <w:rsid w:val="00BA121C"/>
    <w:rsid w:val="00BA1CB2"/>
    <w:rsid w:val="00BA2DB9"/>
    <w:rsid w:val="00BA354E"/>
    <w:rsid w:val="00BA3659"/>
    <w:rsid w:val="00BA4A1A"/>
    <w:rsid w:val="00BA60F4"/>
    <w:rsid w:val="00BA683E"/>
    <w:rsid w:val="00BB18B7"/>
    <w:rsid w:val="00BB1C4F"/>
    <w:rsid w:val="00BB4317"/>
    <w:rsid w:val="00BB469E"/>
    <w:rsid w:val="00BB7400"/>
    <w:rsid w:val="00BB7618"/>
    <w:rsid w:val="00BB795C"/>
    <w:rsid w:val="00BB7E03"/>
    <w:rsid w:val="00BC0585"/>
    <w:rsid w:val="00BC0A09"/>
    <w:rsid w:val="00BC1A95"/>
    <w:rsid w:val="00BC2BF2"/>
    <w:rsid w:val="00BC61BB"/>
    <w:rsid w:val="00BC7686"/>
    <w:rsid w:val="00BC7915"/>
    <w:rsid w:val="00BD0AC8"/>
    <w:rsid w:val="00BD0AE2"/>
    <w:rsid w:val="00BD168B"/>
    <w:rsid w:val="00BD275A"/>
    <w:rsid w:val="00BD2B83"/>
    <w:rsid w:val="00BD41A9"/>
    <w:rsid w:val="00BD4D33"/>
    <w:rsid w:val="00BD58F7"/>
    <w:rsid w:val="00BD5D5B"/>
    <w:rsid w:val="00BD61B6"/>
    <w:rsid w:val="00BD64D9"/>
    <w:rsid w:val="00BD6A5E"/>
    <w:rsid w:val="00BD7C61"/>
    <w:rsid w:val="00BD7E7E"/>
    <w:rsid w:val="00BE126D"/>
    <w:rsid w:val="00BE16AC"/>
    <w:rsid w:val="00BE2DB0"/>
    <w:rsid w:val="00BE3797"/>
    <w:rsid w:val="00BE395A"/>
    <w:rsid w:val="00BE555C"/>
    <w:rsid w:val="00BE57B7"/>
    <w:rsid w:val="00BE6C70"/>
    <w:rsid w:val="00BE71CE"/>
    <w:rsid w:val="00BF23B2"/>
    <w:rsid w:val="00BF4B68"/>
    <w:rsid w:val="00BF5DC3"/>
    <w:rsid w:val="00BF7153"/>
    <w:rsid w:val="00BF73A7"/>
    <w:rsid w:val="00C012E4"/>
    <w:rsid w:val="00C01B46"/>
    <w:rsid w:val="00C05C33"/>
    <w:rsid w:val="00C068C5"/>
    <w:rsid w:val="00C07620"/>
    <w:rsid w:val="00C10A30"/>
    <w:rsid w:val="00C114EA"/>
    <w:rsid w:val="00C12629"/>
    <w:rsid w:val="00C145B0"/>
    <w:rsid w:val="00C145D5"/>
    <w:rsid w:val="00C14976"/>
    <w:rsid w:val="00C16A55"/>
    <w:rsid w:val="00C23E1C"/>
    <w:rsid w:val="00C240DC"/>
    <w:rsid w:val="00C249EB"/>
    <w:rsid w:val="00C2573D"/>
    <w:rsid w:val="00C3169B"/>
    <w:rsid w:val="00C32036"/>
    <w:rsid w:val="00C3220C"/>
    <w:rsid w:val="00C33129"/>
    <w:rsid w:val="00C37EE4"/>
    <w:rsid w:val="00C40582"/>
    <w:rsid w:val="00C40725"/>
    <w:rsid w:val="00C42C05"/>
    <w:rsid w:val="00C43441"/>
    <w:rsid w:val="00C43A9C"/>
    <w:rsid w:val="00C44828"/>
    <w:rsid w:val="00C455BF"/>
    <w:rsid w:val="00C45974"/>
    <w:rsid w:val="00C460D8"/>
    <w:rsid w:val="00C4651B"/>
    <w:rsid w:val="00C46E5C"/>
    <w:rsid w:val="00C47AE0"/>
    <w:rsid w:val="00C50197"/>
    <w:rsid w:val="00C51DD1"/>
    <w:rsid w:val="00C522B0"/>
    <w:rsid w:val="00C52E14"/>
    <w:rsid w:val="00C53555"/>
    <w:rsid w:val="00C56A93"/>
    <w:rsid w:val="00C56E96"/>
    <w:rsid w:val="00C576A1"/>
    <w:rsid w:val="00C604D2"/>
    <w:rsid w:val="00C6151C"/>
    <w:rsid w:val="00C61597"/>
    <w:rsid w:val="00C62A97"/>
    <w:rsid w:val="00C641AB"/>
    <w:rsid w:val="00C65BE2"/>
    <w:rsid w:val="00C67A14"/>
    <w:rsid w:val="00C6CFDC"/>
    <w:rsid w:val="00C702E2"/>
    <w:rsid w:val="00C70344"/>
    <w:rsid w:val="00C70EC1"/>
    <w:rsid w:val="00C722E7"/>
    <w:rsid w:val="00C72B6E"/>
    <w:rsid w:val="00C72B74"/>
    <w:rsid w:val="00C776E8"/>
    <w:rsid w:val="00C80407"/>
    <w:rsid w:val="00C80976"/>
    <w:rsid w:val="00C81D03"/>
    <w:rsid w:val="00C828FD"/>
    <w:rsid w:val="00C83E49"/>
    <w:rsid w:val="00C84CBE"/>
    <w:rsid w:val="00C85C78"/>
    <w:rsid w:val="00C8732C"/>
    <w:rsid w:val="00C87A76"/>
    <w:rsid w:val="00C928B5"/>
    <w:rsid w:val="00C93015"/>
    <w:rsid w:val="00C9477B"/>
    <w:rsid w:val="00C95D25"/>
    <w:rsid w:val="00C95DD5"/>
    <w:rsid w:val="00C96753"/>
    <w:rsid w:val="00C973E3"/>
    <w:rsid w:val="00C9787C"/>
    <w:rsid w:val="00CA01F7"/>
    <w:rsid w:val="00CA090A"/>
    <w:rsid w:val="00CA17B1"/>
    <w:rsid w:val="00CA1BFD"/>
    <w:rsid w:val="00CA294B"/>
    <w:rsid w:val="00CA29D6"/>
    <w:rsid w:val="00CA3213"/>
    <w:rsid w:val="00CA438A"/>
    <w:rsid w:val="00CA70A5"/>
    <w:rsid w:val="00CA78DB"/>
    <w:rsid w:val="00CA792A"/>
    <w:rsid w:val="00CB063F"/>
    <w:rsid w:val="00CB10C8"/>
    <w:rsid w:val="00CB1374"/>
    <w:rsid w:val="00CB1492"/>
    <w:rsid w:val="00CB1E64"/>
    <w:rsid w:val="00CB20E6"/>
    <w:rsid w:val="00CB22F3"/>
    <w:rsid w:val="00CB38E7"/>
    <w:rsid w:val="00CB3F94"/>
    <w:rsid w:val="00CB4D12"/>
    <w:rsid w:val="00CB4D6D"/>
    <w:rsid w:val="00CB6606"/>
    <w:rsid w:val="00CB70B2"/>
    <w:rsid w:val="00CB723F"/>
    <w:rsid w:val="00CC1822"/>
    <w:rsid w:val="00CC1CBB"/>
    <w:rsid w:val="00CC1DA7"/>
    <w:rsid w:val="00CC1E9E"/>
    <w:rsid w:val="00CC2175"/>
    <w:rsid w:val="00CC3A8C"/>
    <w:rsid w:val="00CC414D"/>
    <w:rsid w:val="00CC4833"/>
    <w:rsid w:val="00CC485C"/>
    <w:rsid w:val="00CC4E8C"/>
    <w:rsid w:val="00CD06CF"/>
    <w:rsid w:val="00CD21B8"/>
    <w:rsid w:val="00CD3855"/>
    <w:rsid w:val="00CD39AD"/>
    <w:rsid w:val="00CD48FB"/>
    <w:rsid w:val="00CD6898"/>
    <w:rsid w:val="00CE0FE6"/>
    <w:rsid w:val="00CE129A"/>
    <w:rsid w:val="00CE15B6"/>
    <w:rsid w:val="00CE2EB5"/>
    <w:rsid w:val="00CE4226"/>
    <w:rsid w:val="00CE4AEB"/>
    <w:rsid w:val="00CE57F1"/>
    <w:rsid w:val="00CE66B4"/>
    <w:rsid w:val="00CF0223"/>
    <w:rsid w:val="00CF0434"/>
    <w:rsid w:val="00CF218E"/>
    <w:rsid w:val="00CF33FD"/>
    <w:rsid w:val="00CF3B7E"/>
    <w:rsid w:val="00CF598A"/>
    <w:rsid w:val="00D00522"/>
    <w:rsid w:val="00D013C9"/>
    <w:rsid w:val="00D01549"/>
    <w:rsid w:val="00D016A4"/>
    <w:rsid w:val="00D02775"/>
    <w:rsid w:val="00D0423E"/>
    <w:rsid w:val="00D04859"/>
    <w:rsid w:val="00D0539E"/>
    <w:rsid w:val="00D0A1E5"/>
    <w:rsid w:val="00D12F4A"/>
    <w:rsid w:val="00D13E7D"/>
    <w:rsid w:val="00D15C43"/>
    <w:rsid w:val="00D17654"/>
    <w:rsid w:val="00D20AA2"/>
    <w:rsid w:val="00D20E43"/>
    <w:rsid w:val="00D213AD"/>
    <w:rsid w:val="00D21F61"/>
    <w:rsid w:val="00D21F69"/>
    <w:rsid w:val="00D22078"/>
    <w:rsid w:val="00D246E9"/>
    <w:rsid w:val="00D26585"/>
    <w:rsid w:val="00D26E59"/>
    <w:rsid w:val="00D2746D"/>
    <w:rsid w:val="00D27957"/>
    <w:rsid w:val="00D3169F"/>
    <w:rsid w:val="00D3411E"/>
    <w:rsid w:val="00D34527"/>
    <w:rsid w:val="00D34E4A"/>
    <w:rsid w:val="00D3518F"/>
    <w:rsid w:val="00D40C53"/>
    <w:rsid w:val="00D417E9"/>
    <w:rsid w:val="00D42F49"/>
    <w:rsid w:val="00D4334B"/>
    <w:rsid w:val="00D43D4F"/>
    <w:rsid w:val="00D452C3"/>
    <w:rsid w:val="00D4646F"/>
    <w:rsid w:val="00D46E69"/>
    <w:rsid w:val="00D471F4"/>
    <w:rsid w:val="00D50C6B"/>
    <w:rsid w:val="00D518F7"/>
    <w:rsid w:val="00D51D75"/>
    <w:rsid w:val="00D52998"/>
    <w:rsid w:val="00D5352D"/>
    <w:rsid w:val="00D53F0C"/>
    <w:rsid w:val="00D54F51"/>
    <w:rsid w:val="00D55BED"/>
    <w:rsid w:val="00D56F6F"/>
    <w:rsid w:val="00D57117"/>
    <w:rsid w:val="00D6115C"/>
    <w:rsid w:val="00D61D9B"/>
    <w:rsid w:val="00D63F55"/>
    <w:rsid w:val="00D6487F"/>
    <w:rsid w:val="00D64A00"/>
    <w:rsid w:val="00D65BDF"/>
    <w:rsid w:val="00D666B8"/>
    <w:rsid w:val="00D66DFC"/>
    <w:rsid w:val="00D67010"/>
    <w:rsid w:val="00D67343"/>
    <w:rsid w:val="00D6783A"/>
    <w:rsid w:val="00D7017F"/>
    <w:rsid w:val="00D708DC"/>
    <w:rsid w:val="00D71CEE"/>
    <w:rsid w:val="00D73EC1"/>
    <w:rsid w:val="00D746B0"/>
    <w:rsid w:val="00D75D09"/>
    <w:rsid w:val="00D7C95D"/>
    <w:rsid w:val="00D802E2"/>
    <w:rsid w:val="00D80316"/>
    <w:rsid w:val="00D80664"/>
    <w:rsid w:val="00D846F4"/>
    <w:rsid w:val="00D84A96"/>
    <w:rsid w:val="00D850D0"/>
    <w:rsid w:val="00D85C5C"/>
    <w:rsid w:val="00D864AA"/>
    <w:rsid w:val="00D8673D"/>
    <w:rsid w:val="00D8734B"/>
    <w:rsid w:val="00D914AE"/>
    <w:rsid w:val="00D91AA1"/>
    <w:rsid w:val="00D926E2"/>
    <w:rsid w:val="00D92788"/>
    <w:rsid w:val="00D929C8"/>
    <w:rsid w:val="00D94A60"/>
    <w:rsid w:val="00D96B16"/>
    <w:rsid w:val="00D97390"/>
    <w:rsid w:val="00D97548"/>
    <w:rsid w:val="00DA3751"/>
    <w:rsid w:val="00DA37A4"/>
    <w:rsid w:val="00DA73DF"/>
    <w:rsid w:val="00DB2E15"/>
    <w:rsid w:val="00DB2FD8"/>
    <w:rsid w:val="00DB54A0"/>
    <w:rsid w:val="00DB5D60"/>
    <w:rsid w:val="00DB719C"/>
    <w:rsid w:val="00DB7628"/>
    <w:rsid w:val="00DB7AC8"/>
    <w:rsid w:val="00DC0B94"/>
    <w:rsid w:val="00DC1351"/>
    <w:rsid w:val="00DC319E"/>
    <w:rsid w:val="00DC37A4"/>
    <w:rsid w:val="00DC46C0"/>
    <w:rsid w:val="00DC47E9"/>
    <w:rsid w:val="00DC5DCF"/>
    <w:rsid w:val="00DC625B"/>
    <w:rsid w:val="00DD0253"/>
    <w:rsid w:val="00DD3A40"/>
    <w:rsid w:val="00DD3D97"/>
    <w:rsid w:val="00DD3FC2"/>
    <w:rsid w:val="00DD3FF5"/>
    <w:rsid w:val="00DD61AD"/>
    <w:rsid w:val="00DD6261"/>
    <w:rsid w:val="00DD7E1B"/>
    <w:rsid w:val="00DE14A8"/>
    <w:rsid w:val="00DE1F09"/>
    <w:rsid w:val="00DE27DC"/>
    <w:rsid w:val="00DE4CF7"/>
    <w:rsid w:val="00DE65D1"/>
    <w:rsid w:val="00DE7047"/>
    <w:rsid w:val="00DE7F31"/>
    <w:rsid w:val="00DF01CB"/>
    <w:rsid w:val="00DF08D6"/>
    <w:rsid w:val="00DF094D"/>
    <w:rsid w:val="00DF0A61"/>
    <w:rsid w:val="00DF1A69"/>
    <w:rsid w:val="00DF1D12"/>
    <w:rsid w:val="00DF2545"/>
    <w:rsid w:val="00DF2AC3"/>
    <w:rsid w:val="00DF4061"/>
    <w:rsid w:val="00DF6DAC"/>
    <w:rsid w:val="00E009BF"/>
    <w:rsid w:val="00E0155E"/>
    <w:rsid w:val="00E0315F"/>
    <w:rsid w:val="00E0395E"/>
    <w:rsid w:val="00E05251"/>
    <w:rsid w:val="00E0684E"/>
    <w:rsid w:val="00E06CAE"/>
    <w:rsid w:val="00E07955"/>
    <w:rsid w:val="00E10AD5"/>
    <w:rsid w:val="00E120A2"/>
    <w:rsid w:val="00E124F4"/>
    <w:rsid w:val="00E12784"/>
    <w:rsid w:val="00E12D76"/>
    <w:rsid w:val="00E14C04"/>
    <w:rsid w:val="00E14EE8"/>
    <w:rsid w:val="00E15959"/>
    <w:rsid w:val="00E17250"/>
    <w:rsid w:val="00E20088"/>
    <w:rsid w:val="00E206FE"/>
    <w:rsid w:val="00E218A0"/>
    <w:rsid w:val="00E224AA"/>
    <w:rsid w:val="00E22C3C"/>
    <w:rsid w:val="00E24758"/>
    <w:rsid w:val="00E247F2"/>
    <w:rsid w:val="00E26566"/>
    <w:rsid w:val="00E27C7C"/>
    <w:rsid w:val="00E309E2"/>
    <w:rsid w:val="00E33254"/>
    <w:rsid w:val="00E33B80"/>
    <w:rsid w:val="00E33C79"/>
    <w:rsid w:val="00E3629D"/>
    <w:rsid w:val="00E377D2"/>
    <w:rsid w:val="00E4250F"/>
    <w:rsid w:val="00E42BE9"/>
    <w:rsid w:val="00E4353C"/>
    <w:rsid w:val="00E462B5"/>
    <w:rsid w:val="00E473CE"/>
    <w:rsid w:val="00E50306"/>
    <w:rsid w:val="00E5050B"/>
    <w:rsid w:val="00E5220A"/>
    <w:rsid w:val="00E5531B"/>
    <w:rsid w:val="00E60143"/>
    <w:rsid w:val="00E605B3"/>
    <w:rsid w:val="00E60678"/>
    <w:rsid w:val="00E60AF0"/>
    <w:rsid w:val="00E65025"/>
    <w:rsid w:val="00E65C01"/>
    <w:rsid w:val="00E66909"/>
    <w:rsid w:val="00E6774D"/>
    <w:rsid w:val="00E7010B"/>
    <w:rsid w:val="00E73553"/>
    <w:rsid w:val="00E74DC3"/>
    <w:rsid w:val="00E771FF"/>
    <w:rsid w:val="00E77883"/>
    <w:rsid w:val="00E77F31"/>
    <w:rsid w:val="00E83518"/>
    <w:rsid w:val="00E859C5"/>
    <w:rsid w:val="00E85E7D"/>
    <w:rsid w:val="00E86962"/>
    <w:rsid w:val="00E904BD"/>
    <w:rsid w:val="00E9099D"/>
    <w:rsid w:val="00E94380"/>
    <w:rsid w:val="00E956D2"/>
    <w:rsid w:val="00EA06A7"/>
    <w:rsid w:val="00EA3386"/>
    <w:rsid w:val="00EA3CB9"/>
    <w:rsid w:val="00EA4A7F"/>
    <w:rsid w:val="00EA58CA"/>
    <w:rsid w:val="00EA7CBC"/>
    <w:rsid w:val="00EB1177"/>
    <w:rsid w:val="00EB20C8"/>
    <w:rsid w:val="00EB27C9"/>
    <w:rsid w:val="00EB3FB0"/>
    <w:rsid w:val="00EB4138"/>
    <w:rsid w:val="00EB677C"/>
    <w:rsid w:val="00EC012D"/>
    <w:rsid w:val="00EC01CA"/>
    <w:rsid w:val="00EC0266"/>
    <w:rsid w:val="00EC0D8D"/>
    <w:rsid w:val="00EC1F94"/>
    <w:rsid w:val="00EC20A4"/>
    <w:rsid w:val="00EC291C"/>
    <w:rsid w:val="00EC2C17"/>
    <w:rsid w:val="00EC535B"/>
    <w:rsid w:val="00EC6587"/>
    <w:rsid w:val="00EC7921"/>
    <w:rsid w:val="00EC7B96"/>
    <w:rsid w:val="00ED2357"/>
    <w:rsid w:val="00ED25C9"/>
    <w:rsid w:val="00ED3042"/>
    <w:rsid w:val="00ED3D16"/>
    <w:rsid w:val="00ED41B5"/>
    <w:rsid w:val="00ED58E8"/>
    <w:rsid w:val="00ED66D1"/>
    <w:rsid w:val="00ED7C19"/>
    <w:rsid w:val="00EE095D"/>
    <w:rsid w:val="00EE26AD"/>
    <w:rsid w:val="00EE326A"/>
    <w:rsid w:val="00EE4835"/>
    <w:rsid w:val="00EE4F09"/>
    <w:rsid w:val="00EE6290"/>
    <w:rsid w:val="00EE6866"/>
    <w:rsid w:val="00EF058D"/>
    <w:rsid w:val="00EF1D51"/>
    <w:rsid w:val="00EF1E37"/>
    <w:rsid w:val="00EF32A2"/>
    <w:rsid w:val="00EF3E33"/>
    <w:rsid w:val="00EF626F"/>
    <w:rsid w:val="00EF77BD"/>
    <w:rsid w:val="00F0079A"/>
    <w:rsid w:val="00F00E7B"/>
    <w:rsid w:val="00F01063"/>
    <w:rsid w:val="00F010CB"/>
    <w:rsid w:val="00F01EF0"/>
    <w:rsid w:val="00F02669"/>
    <w:rsid w:val="00F0525F"/>
    <w:rsid w:val="00F05BCC"/>
    <w:rsid w:val="00F1018A"/>
    <w:rsid w:val="00F10C2E"/>
    <w:rsid w:val="00F1176A"/>
    <w:rsid w:val="00F11E0F"/>
    <w:rsid w:val="00F12200"/>
    <w:rsid w:val="00F12400"/>
    <w:rsid w:val="00F131AB"/>
    <w:rsid w:val="00F138D8"/>
    <w:rsid w:val="00F13DAD"/>
    <w:rsid w:val="00F15CAC"/>
    <w:rsid w:val="00F167B8"/>
    <w:rsid w:val="00F16B73"/>
    <w:rsid w:val="00F221FC"/>
    <w:rsid w:val="00F22801"/>
    <w:rsid w:val="00F22838"/>
    <w:rsid w:val="00F2331D"/>
    <w:rsid w:val="00F24EEF"/>
    <w:rsid w:val="00F34FCF"/>
    <w:rsid w:val="00F350A7"/>
    <w:rsid w:val="00F350AA"/>
    <w:rsid w:val="00F35534"/>
    <w:rsid w:val="00F3568F"/>
    <w:rsid w:val="00F37607"/>
    <w:rsid w:val="00F37A4A"/>
    <w:rsid w:val="00F402CB"/>
    <w:rsid w:val="00F40E86"/>
    <w:rsid w:val="00F41481"/>
    <w:rsid w:val="00F44F63"/>
    <w:rsid w:val="00F45A46"/>
    <w:rsid w:val="00F45BA0"/>
    <w:rsid w:val="00F461D8"/>
    <w:rsid w:val="00F47BAB"/>
    <w:rsid w:val="00F47DB5"/>
    <w:rsid w:val="00F50827"/>
    <w:rsid w:val="00F50CF7"/>
    <w:rsid w:val="00F5125C"/>
    <w:rsid w:val="00F52FF0"/>
    <w:rsid w:val="00F53E33"/>
    <w:rsid w:val="00F54A81"/>
    <w:rsid w:val="00F57464"/>
    <w:rsid w:val="00F57C57"/>
    <w:rsid w:val="00F602BC"/>
    <w:rsid w:val="00F6074B"/>
    <w:rsid w:val="00F621C8"/>
    <w:rsid w:val="00F63087"/>
    <w:rsid w:val="00F6330C"/>
    <w:rsid w:val="00F63C6C"/>
    <w:rsid w:val="00F64BAE"/>
    <w:rsid w:val="00F652C6"/>
    <w:rsid w:val="00F65FC9"/>
    <w:rsid w:val="00F67CFF"/>
    <w:rsid w:val="00F703C5"/>
    <w:rsid w:val="00F7069A"/>
    <w:rsid w:val="00F707F9"/>
    <w:rsid w:val="00F70A6D"/>
    <w:rsid w:val="00F70B47"/>
    <w:rsid w:val="00F72CDC"/>
    <w:rsid w:val="00F733E0"/>
    <w:rsid w:val="00F73791"/>
    <w:rsid w:val="00F7499E"/>
    <w:rsid w:val="00F74EF4"/>
    <w:rsid w:val="00F77326"/>
    <w:rsid w:val="00F83434"/>
    <w:rsid w:val="00F8394E"/>
    <w:rsid w:val="00F83DB1"/>
    <w:rsid w:val="00F86609"/>
    <w:rsid w:val="00F87E8E"/>
    <w:rsid w:val="00F90D71"/>
    <w:rsid w:val="00F90EEB"/>
    <w:rsid w:val="00F91336"/>
    <w:rsid w:val="00F9270A"/>
    <w:rsid w:val="00F927D2"/>
    <w:rsid w:val="00F92EA9"/>
    <w:rsid w:val="00F9540E"/>
    <w:rsid w:val="00F96860"/>
    <w:rsid w:val="00F972C0"/>
    <w:rsid w:val="00FA0701"/>
    <w:rsid w:val="00FA1217"/>
    <w:rsid w:val="00FA15E8"/>
    <w:rsid w:val="00FA2DBF"/>
    <w:rsid w:val="00FA2FEE"/>
    <w:rsid w:val="00FA4424"/>
    <w:rsid w:val="00FA4545"/>
    <w:rsid w:val="00FA5818"/>
    <w:rsid w:val="00FA6837"/>
    <w:rsid w:val="00FA699B"/>
    <w:rsid w:val="00FB15AD"/>
    <w:rsid w:val="00FB17CC"/>
    <w:rsid w:val="00FB1B85"/>
    <w:rsid w:val="00FB1FC9"/>
    <w:rsid w:val="00FB3D16"/>
    <w:rsid w:val="00FB5F68"/>
    <w:rsid w:val="00FB5FEA"/>
    <w:rsid w:val="00FB62C9"/>
    <w:rsid w:val="00FB68C6"/>
    <w:rsid w:val="00FC0607"/>
    <w:rsid w:val="00FC0C41"/>
    <w:rsid w:val="00FC0DAC"/>
    <w:rsid w:val="00FC2797"/>
    <w:rsid w:val="00FC2A3E"/>
    <w:rsid w:val="00FC34CC"/>
    <w:rsid w:val="00FC373F"/>
    <w:rsid w:val="00FC3F14"/>
    <w:rsid w:val="00FC4D5F"/>
    <w:rsid w:val="00FC5A50"/>
    <w:rsid w:val="00FC6805"/>
    <w:rsid w:val="00FD2292"/>
    <w:rsid w:val="00FD2BC4"/>
    <w:rsid w:val="00FD41BF"/>
    <w:rsid w:val="00FD4FB1"/>
    <w:rsid w:val="00FD54D5"/>
    <w:rsid w:val="00FD72DA"/>
    <w:rsid w:val="00FD7C6E"/>
    <w:rsid w:val="00FE15F7"/>
    <w:rsid w:val="00FE4C1E"/>
    <w:rsid w:val="00FE55F9"/>
    <w:rsid w:val="00FE59AA"/>
    <w:rsid w:val="00FE5B44"/>
    <w:rsid w:val="00FE690E"/>
    <w:rsid w:val="00FE71B5"/>
    <w:rsid w:val="00FE775F"/>
    <w:rsid w:val="00FE79E5"/>
    <w:rsid w:val="00FF2D3D"/>
    <w:rsid w:val="00FF30AD"/>
    <w:rsid w:val="00FF405C"/>
    <w:rsid w:val="00FF5234"/>
    <w:rsid w:val="010241A3"/>
    <w:rsid w:val="010AD397"/>
    <w:rsid w:val="0111065C"/>
    <w:rsid w:val="01165787"/>
    <w:rsid w:val="0122D7F4"/>
    <w:rsid w:val="01274697"/>
    <w:rsid w:val="012E9251"/>
    <w:rsid w:val="0159F6D6"/>
    <w:rsid w:val="01772A1A"/>
    <w:rsid w:val="01B10DD1"/>
    <w:rsid w:val="01B5CA84"/>
    <w:rsid w:val="01BE629A"/>
    <w:rsid w:val="01BF0BB4"/>
    <w:rsid w:val="01CEB939"/>
    <w:rsid w:val="01E1DA5D"/>
    <w:rsid w:val="01F57527"/>
    <w:rsid w:val="0212DBE9"/>
    <w:rsid w:val="02183CDB"/>
    <w:rsid w:val="023FCA49"/>
    <w:rsid w:val="0249ACE7"/>
    <w:rsid w:val="02633906"/>
    <w:rsid w:val="026E0AF0"/>
    <w:rsid w:val="028C4AA9"/>
    <w:rsid w:val="02A0EF7E"/>
    <w:rsid w:val="02A82FC4"/>
    <w:rsid w:val="02AFDFB0"/>
    <w:rsid w:val="02B6D295"/>
    <w:rsid w:val="02D4830B"/>
    <w:rsid w:val="02DA7A01"/>
    <w:rsid w:val="0317B000"/>
    <w:rsid w:val="03285738"/>
    <w:rsid w:val="036395D3"/>
    <w:rsid w:val="03650EA6"/>
    <w:rsid w:val="0366ACEE"/>
    <w:rsid w:val="0371CA06"/>
    <w:rsid w:val="0376A224"/>
    <w:rsid w:val="03796531"/>
    <w:rsid w:val="03861317"/>
    <w:rsid w:val="0386A01A"/>
    <w:rsid w:val="038C9A71"/>
    <w:rsid w:val="038DB557"/>
    <w:rsid w:val="03A9E80D"/>
    <w:rsid w:val="03B0173B"/>
    <w:rsid w:val="03BD88FA"/>
    <w:rsid w:val="03C2221C"/>
    <w:rsid w:val="03CDCA14"/>
    <w:rsid w:val="03DA54D4"/>
    <w:rsid w:val="03F46B5B"/>
    <w:rsid w:val="04096DE7"/>
    <w:rsid w:val="0410FBD9"/>
    <w:rsid w:val="041B6100"/>
    <w:rsid w:val="04355BA7"/>
    <w:rsid w:val="045E0B16"/>
    <w:rsid w:val="0466EE71"/>
    <w:rsid w:val="0481D9EE"/>
    <w:rsid w:val="04A86CE5"/>
    <w:rsid w:val="04BDC168"/>
    <w:rsid w:val="04EDC75A"/>
    <w:rsid w:val="04F99A25"/>
    <w:rsid w:val="04FEE57A"/>
    <w:rsid w:val="05056CD2"/>
    <w:rsid w:val="0515CAAC"/>
    <w:rsid w:val="052E38E2"/>
    <w:rsid w:val="0536A488"/>
    <w:rsid w:val="054D8359"/>
    <w:rsid w:val="054F1B70"/>
    <w:rsid w:val="0553F86D"/>
    <w:rsid w:val="0554D1AB"/>
    <w:rsid w:val="05686759"/>
    <w:rsid w:val="056BCB28"/>
    <w:rsid w:val="059079AE"/>
    <w:rsid w:val="0592E4A2"/>
    <w:rsid w:val="05941537"/>
    <w:rsid w:val="05C80D28"/>
    <w:rsid w:val="05C8505A"/>
    <w:rsid w:val="05D36C7C"/>
    <w:rsid w:val="05D8DC95"/>
    <w:rsid w:val="05F3CFA0"/>
    <w:rsid w:val="0615947F"/>
    <w:rsid w:val="06173F27"/>
    <w:rsid w:val="0617B7B6"/>
    <w:rsid w:val="061B6A46"/>
    <w:rsid w:val="06459F8A"/>
    <w:rsid w:val="064BAF73"/>
    <w:rsid w:val="065F6F46"/>
    <w:rsid w:val="06715CC8"/>
    <w:rsid w:val="0680D6F4"/>
    <w:rsid w:val="06842A90"/>
    <w:rsid w:val="0691B462"/>
    <w:rsid w:val="06A07620"/>
    <w:rsid w:val="06AB1A3E"/>
    <w:rsid w:val="06ABBACA"/>
    <w:rsid w:val="06AD16BA"/>
    <w:rsid w:val="06B0FD68"/>
    <w:rsid w:val="06C43ACD"/>
    <w:rsid w:val="06CA33EC"/>
    <w:rsid w:val="06DC40BA"/>
    <w:rsid w:val="070B875C"/>
    <w:rsid w:val="07190026"/>
    <w:rsid w:val="07252653"/>
    <w:rsid w:val="0735AA6A"/>
    <w:rsid w:val="07389393"/>
    <w:rsid w:val="074D3FCA"/>
    <w:rsid w:val="075163A0"/>
    <w:rsid w:val="0783B657"/>
    <w:rsid w:val="078B28DE"/>
    <w:rsid w:val="07A4E683"/>
    <w:rsid w:val="07A71202"/>
    <w:rsid w:val="07B00AB1"/>
    <w:rsid w:val="07B46115"/>
    <w:rsid w:val="07C05B0E"/>
    <w:rsid w:val="07C5348B"/>
    <w:rsid w:val="07C5A474"/>
    <w:rsid w:val="07D5EB84"/>
    <w:rsid w:val="07DB6997"/>
    <w:rsid w:val="07F07CCC"/>
    <w:rsid w:val="07F20871"/>
    <w:rsid w:val="080D73C4"/>
    <w:rsid w:val="08191717"/>
    <w:rsid w:val="0828D50A"/>
    <w:rsid w:val="083963EA"/>
    <w:rsid w:val="086422BD"/>
    <w:rsid w:val="0867CF55"/>
    <w:rsid w:val="08685DF1"/>
    <w:rsid w:val="0873815D"/>
    <w:rsid w:val="08A21FAF"/>
    <w:rsid w:val="08AC53AC"/>
    <w:rsid w:val="08AF0750"/>
    <w:rsid w:val="08C1D0D4"/>
    <w:rsid w:val="08C5B096"/>
    <w:rsid w:val="08DF2931"/>
    <w:rsid w:val="09091C8A"/>
    <w:rsid w:val="0914A699"/>
    <w:rsid w:val="091DB3B8"/>
    <w:rsid w:val="09208213"/>
    <w:rsid w:val="092CF63B"/>
    <w:rsid w:val="0931B738"/>
    <w:rsid w:val="093DE43D"/>
    <w:rsid w:val="094A711A"/>
    <w:rsid w:val="0951030A"/>
    <w:rsid w:val="095C832D"/>
    <w:rsid w:val="0961FDDB"/>
    <w:rsid w:val="09658113"/>
    <w:rsid w:val="0974E79B"/>
    <w:rsid w:val="09761E2C"/>
    <w:rsid w:val="09B8D0B8"/>
    <w:rsid w:val="09BF1F86"/>
    <w:rsid w:val="09C6CE9E"/>
    <w:rsid w:val="09EC4035"/>
    <w:rsid w:val="09FE438A"/>
    <w:rsid w:val="0A26BE0F"/>
    <w:rsid w:val="0A29A891"/>
    <w:rsid w:val="0A33BC14"/>
    <w:rsid w:val="0A3A9CA5"/>
    <w:rsid w:val="0A429476"/>
    <w:rsid w:val="0A54415B"/>
    <w:rsid w:val="0A5C4DE8"/>
    <w:rsid w:val="0A729918"/>
    <w:rsid w:val="0A8A5E40"/>
    <w:rsid w:val="0ADBD28E"/>
    <w:rsid w:val="0AE393E8"/>
    <w:rsid w:val="0AF68668"/>
    <w:rsid w:val="0B0F84C3"/>
    <w:rsid w:val="0B14FB41"/>
    <w:rsid w:val="0B1CCA88"/>
    <w:rsid w:val="0B2A2A92"/>
    <w:rsid w:val="0B33F7D1"/>
    <w:rsid w:val="0B35C606"/>
    <w:rsid w:val="0B43CFCA"/>
    <w:rsid w:val="0B45865F"/>
    <w:rsid w:val="0B4BD5A7"/>
    <w:rsid w:val="0B4E1100"/>
    <w:rsid w:val="0B4E1AA5"/>
    <w:rsid w:val="0B518DA4"/>
    <w:rsid w:val="0B53C37A"/>
    <w:rsid w:val="0B5979B5"/>
    <w:rsid w:val="0B5E00E0"/>
    <w:rsid w:val="0B6A244C"/>
    <w:rsid w:val="0B8BEBAD"/>
    <w:rsid w:val="0B9EE132"/>
    <w:rsid w:val="0B9F6282"/>
    <w:rsid w:val="0BA722A6"/>
    <w:rsid w:val="0BA7A233"/>
    <w:rsid w:val="0BB0FFFB"/>
    <w:rsid w:val="0BC1FE4E"/>
    <w:rsid w:val="0BE861BD"/>
    <w:rsid w:val="0C0EB7D4"/>
    <w:rsid w:val="0C236CDE"/>
    <w:rsid w:val="0C55DB2B"/>
    <w:rsid w:val="0C6066D3"/>
    <w:rsid w:val="0C61606B"/>
    <w:rsid w:val="0C62ACC4"/>
    <w:rsid w:val="0C65D87C"/>
    <w:rsid w:val="0C80FB69"/>
    <w:rsid w:val="0C9133D5"/>
    <w:rsid w:val="0C9E1CBA"/>
    <w:rsid w:val="0CA9A1B7"/>
    <w:rsid w:val="0CD107AF"/>
    <w:rsid w:val="0CF6C431"/>
    <w:rsid w:val="0D05DB5D"/>
    <w:rsid w:val="0D08CAD5"/>
    <w:rsid w:val="0D17B380"/>
    <w:rsid w:val="0D21C1AD"/>
    <w:rsid w:val="0D3F1F41"/>
    <w:rsid w:val="0D498662"/>
    <w:rsid w:val="0D5148F2"/>
    <w:rsid w:val="0D646B44"/>
    <w:rsid w:val="0D68BA39"/>
    <w:rsid w:val="0D6D552C"/>
    <w:rsid w:val="0D70B9C3"/>
    <w:rsid w:val="0D84DA42"/>
    <w:rsid w:val="0D878381"/>
    <w:rsid w:val="0D9045CA"/>
    <w:rsid w:val="0D9AE91A"/>
    <w:rsid w:val="0DA30522"/>
    <w:rsid w:val="0DAB2A5B"/>
    <w:rsid w:val="0DD24048"/>
    <w:rsid w:val="0DD75E61"/>
    <w:rsid w:val="0E24AE1F"/>
    <w:rsid w:val="0E2ACDA0"/>
    <w:rsid w:val="0E3C12D1"/>
    <w:rsid w:val="0E53DFB9"/>
    <w:rsid w:val="0E56B10E"/>
    <w:rsid w:val="0E56E565"/>
    <w:rsid w:val="0E67F67D"/>
    <w:rsid w:val="0E8CFDEB"/>
    <w:rsid w:val="0E9640DB"/>
    <w:rsid w:val="0EA0409D"/>
    <w:rsid w:val="0EADDF1A"/>
    <w:rsid w:val="0EB25131"/>
    <w:rsid w:val="0EC7A87E"/>
    <w:rsid w:val="0ED0DCE0"/>
    <w:rsid w:val="0ED1E894"/>
    <w:rsid w:val="0F0D8293"/>
    <w:rsid w:val="0F1E32D7"/>
    <w:rsid w:val="0F241E47"/>
    <w:rsid w:val="0F6CAD73"/>
    <w:rsid w:val="0F7C0413"/>
    <w:rsid w:val="0F8C33A9"/>
    <w:rsid w:val="0F906E5E"/>
    <w:rsid w:val="0F98BEBC"/>
    <w:rsid w:val="0F9CA80A"/>
    <w:rsid w:val="0FD60484"/>
    <w:rsid w:val="0FF54C77"/>
    <w:rsid w:val="10089500"/>
    <w:rsid w:val="1031628B"/>
    <w:rsid w:val="103731C0"/>
    <w:rsid w:val="103F8F4E"/>
    <w:rsid w:val="107D1279"/>
    <w:rsid w:val="10813BCA"/>
    <w:rsid w:val="1087C7F1"/>
    <w:rsid w:val="108A4D39"/>
    <w:rsid w:val="10936161"/>
    <w:rsid w:val="1094E2B2"/>
    <w:rsid w:val="10963759"/>
    <w:rsid w:val="10BA5C4B"/>
    <w:rsid w:val="10BD2322"/>
    <w:rsid w:val="10EB5586"/>
    <w:rsid w:val="10EC0FE1"/>
    <w:rsid w:val="10EC9F72"/>
    <w:rsid w:val="10F01A38"/>
    <w:rsid w:val="10F66CEC"/>
    <w:rsid w:val="10FC3B0A"/>
    <w:rsid w:val="1111ECAE"/>
    <w:rsid w:val="111392BE"/>
    <w:rsid w:val="11214F56"/>
    <w:rsid w:val="11285616"/>
    <w:rsid w:val="1131688E"/>
    <w:rsid w:val="113957EC"/>
    <w:rsid w:val="117AC3FC"/>
    <w:rsid w:val="1199BE43"/>
    <w:rsid w:val="11AF1FD7"/>
    <w:rsid w:val="11B14C5F"/>
    <w:rsid w:val="11EEBC6A"/>
    <w:rsid w:val="11F1E86F"/>
    <w:rsid w:val="11F6495B"/>
    <w:rsid w:val="11FCFE50"/>
    <w:rsid w:val="120089EB"/>
    <w:rsid w:val="120F941B"/>
    <w:rsid w:val="1216D464"/>
    <w:rsid w:val="121FEED0"/>
    <w:rsid w:val="122FE142"/>
    <w:rsid w:val="12394A12"/>
    <w:rsid w:val="123DAA12"/>
    <w:rsid w:val="1250026D"/>
    <w:rsid w:val="1275BB0B"/>
    <w:rsid w:val="1281616E"/>
    <w:rsid w:val="128A60A1"/>
    <w:rsid w:val="12936C0C"/>
    <w:rsid w:val="12B4294B"/>
    <w:rsid w:val="12DAE752"/>
    <w:rsid w:val="12DF1279"/>
    <w:rsid w:val="12EE9932"/>
    <w:rsid w:val="12F496CD"/>
    <w:rsid w:val="12F52A44"/>
    <w:rsid w:val="12F7238E"/>
    <w:rsid w:val="13056B49"/>
    <w:rsid w:val="130A6C0E"/>
    <w:rsid w:val="1320B6A2"/>
    <w:rsid w:val="132A3DCA"/>
    <w:rsid w:val="13363B84"/>
    <w:rsid w:val="13442E21"/>
    <w:rsid w:val="134C5E03"/>
    <w:rsid w:val="135CE38D"/>
    <w:rsid w:val="1364C06D"/>
    <w:rsid w:val="1366C74F"/>
    <w:rsid w:val="136E7830"/>
    <w:rsid w:val="139A5893"/>
    <w:rsid w:val="13C5FB2E"/>
    <w:rsid w:val="13CABD2B"/>
    <w:rsid w:val="13DF2DF0"/>
    <w:rsid w:val="13E3863E"/>
    <w:rsid w:val="13E876CA"/>
    <w:rsid w:val="13EDA8CA"/>
    <w:rsid w:val="145D2FC7"/>
    <w:rsid w:val="14790C18"/>
    <w:rsid w:val="1488A962"/>
    <w:rsid w:val="14920F3C"/>
    <w:rsid w:val="149672BD"/>
    <w:rsid w:val="14B4B031"/>
    <w:rsid w:val="14B7C88B"/>
    <w:rsid w:val="14C6070D"/>
    <w:rsid w:val="14E47FFE"/>
    <w:rsid w:val="14E6230E"/>
    <w:rsid w:val="14ECE5F8"/>
    <w:rsid w:val="14FC8445"/>
    <w:rsid w:val="1501C774"/>
    <w:rsid w:val="1533DF07"/>
    <w:rsid w:val="154A17D0"/>
    <w:rsid w:val="1561AC4C"/>
    <w:rsid w:val="15794DA4"/>
    <w:rsid w:val="1582D7FE"/>
    <w:rsid w:val="1587F3BA"/>
    <w:rsid w:val="158EBDEC"/>
    <w:rsid w:val="15DBB5CC"/>
    <w:rsid w:val="161148FA"/>
    <w:rsid w:val="161A965D"/>
    <w:rsid w:val="162AB614"/>
    <w:rsid w:val="162B9383"/>
    <w:rsid w:val="1640A9FF"/>
    <w:rsid w:val="1651030C"/>
    <w:rsid w:val="165153C8"/>
    <w:rsid w:val="1654EBB3"/>
    <w:rsid w:val="166118FC"/>
    <w:rsid w:val="167FA555"/>
    <w:rsid w:val="1685A715"/>
    <w:rsid w:val="169963CE"/>
    <w:rsid w:val="16B0D92F"/>
    <w:rsid w:val="16C989E0"/>
    <w:rsid w:val="16D4A8EB"/>
    <w:rsid w:val="16E7C253"/>
    <w:rsid w:val="16F2A13D"/>
    <w:rsid w:val="16F8ED3B"/>
    <w:rsid w:val="17034448"/>
    <w:rsid w:val="170A2AAD"/>
    <w:rsid w:val="1713C953"/>
    <w:rsid w:val="174F614E"/>
    <w:rsid w:val="175DE660"/>
    <w:rsid w:val="1767545F"/>
    <w:rsid w:val="176E5DD3"/>
    <w:rsid w:val="177C7A3F"/>
    <w:rsid w:val="179F31CF"/>
    <w:rsid w:val="179F7638"/>
    <w:rsid w:val="17A0BF10"/>
    <w:rsid w:val="17B12CAF"/>
    <w:rsid w:val="17BFB2A9"/>
    <w:rsid w:val="17E60767"/>
    <w:rsid w:val="17EFCBC9"/>
    <w:rsid w:val="1819B106"/>
    <w:rsid w:val="181C27DA"/>
    <w:rsid w:val="181FBA0C"/>
    <w:rsid w:val="182A1D5E"/>
    <w:rsid w:val="1841E42A"/>
    <w:rsid w:val="187EE6DB"/>
    <w:rsid w:val="188D2403"/>
    <w:rsid w:val="188F3054"/>
    <w:rsid w:val="18A93517"/>
    <w:rsid w:val="18BAFF3F"/>
    <w:rsid w:val="18C183E9"/>
    <w:rsid w:val="18D09735"/>
    <w:rsid w:val="18D0DD77"/>
    <w:rsid w:val="19168D65"/>
    <w:rsid w:val="191CCACA"/>
    <w:rsid w:val="193942C9"/>
    <w:rsid w:val="1939F171"/>
    <w:rsid w:val="1950DCD4"/>
    <w:rsid w:val="196534A9"/>
    <w:rsid w:val="19ADAB88"/>
    <w:rsid w:val="19B05220"/>
    <w:rsid w:val="19BB8C16"/>
    <w:rsid w:val="19E18CD2"/>
    <w:rsid w:val="19F34054"/>
    <w:rsid w:val="1A01CA13"/>
    <w:rsid w:val="1A05BF0B"/>
    <w:rsid w:val="1A0A5A02"/>
    <w:rsid w:val="1A10D3FF"/>
    <w:rsid w:val="1A25987C"/>
    <w:rsid w:val="1A3148E4"/>
    <w:rsid w:val="1A3F99D8"/>
    <w:rsid w:val="1A4C8FA7"/>
    <w:rsid w:val="1A554DBE"/>
    <w:rsid w:val="1A67C131"/>
    <w:rsid w:val="1A6E1206"/>
    <w:rsid w:val="1A6E2C0D"/>
    <w:rsid w:val="1A6FA711"/>
    <w:rsid w:val="1A7568E5"/>
    <w:rsid w:val="1A8437F6"/>
    <w:rsid w:val="1A88937A"/>
    <w:rsid w:val="1A88BED5"/>
    <w:rsid w:val="1A9FFD8D"/>
    <w:rsid w:val="1AB1DB1E"/>
    <w:rsid w:val="1ACB63DD"/>
    <w:rsid w:val="1ACC94AF"/>
    <w:rsid w:val="1ACF4902"/>
    <w:rsid w:val="1ADC08D8"/>
    <w:rsid w:val="1AE20734"/>
    <w:rsid w:val="1AF6CECB"/>
    <w:rsid w:val="1B0DA1C7"/>
    <w:rsid w:val="1B14D7F8"/>
    <w:rsid w:val="1B1883D4"/>
    <w:rsid w:val="1B18D044"/>
    <w:rsid w:val="1B1F9F04"/>
    <w:rsid w:val="1B37241A"/>
    <w:rsid w:val="1B52DA0B"/>
    <w:rsid w:val="1B53823B"/>
    <w:rsid w:val="1B78577A"/>
    <w:rsid w:val="1B8259B5"/>
    <w:rsid w:val="1B8A93D7"/>
    <w:rsid w:val="1B8B1B3A"/>
    <w:rsid w:val="1BB90B05"/>
    <w:rsid w:val="1BF0D3EA"/>
    <w:rsid w:val="1C18667C"/>
    <w:rsid w:val="1C19B26B"/>
    <w:rsid w:val="1C1D06F9"/>
    <w:rsid w:val="1C3A1E13"/>
    <w:rsid w:val="1C4328AC"/>
    <w:rsid w:val="1C45B683"/>
    <w:rsid w:val="1C48E962"/>
    <w:rsid w:val="1C4AB829"/>
    <w:rsid w:val="1C4B36C4"/>
    <w:rsid w:val="1C506CC9"/>
    <w:rsid w:val="1C5427B8"/>
    <w:rsid w:val="1C5F2119"/>
    <w:rsid w:val="1C6D7489"/>
    <w:rsid w:val="1C75B2F7"/>
    <w:rsid w:val="1C768AC4"/>
    <w:rsid w:val="1C9551F7"/>
    <w:rsid w:val="1CA57573"/>
    <w:rsid w:val="1CC2BEAB"/>
    <w:rsid w:val="1D0BF069"/>
    <w:rsid w:val="1D1188B8"/>
    <w:rsid w:val="1D2C54F3"/>
    <w:rsid w:val="1D434F60"/>
    <w:rsid w:val="1D5F50C3"/>
    <w:rsid w:val="1D617732"/>
    <w:rsid w:val="1D894E3C"/>
    <w:rsid w:val="1D9F9D3A"/>
    <w:rsid w:val="1DA954B7"/>
    <w:rsid w:val="1DC387EA"/>
    <w:rsid w:val="1DC38982"/>
    <w:rsid w:val="1DC90A12"/>
    <w:rsid w:val="1DDB9435"/>
    <w:rsid w:val="1DF1D38D"/>
    <w:rsid w:val="1DF25FE2"/>
    <w:rsid w:val="1E0FB66E"/>
    <w:rsid w:val="1E1990F4"/>
    <w:rsid w:val="1E1B3F63"/>
    <w:rsid w:val="1E277B5D"/>
    <w:rsid w:val="1E375B04"/>
    <w:rsid w:val="1E40BDFE"/>
    <w:rsid w:val="1E4698B7"/>
    <w:rsid w:val="1E4B861E"/>
    <w:rsid w:val="1E54AB87"/>
    <w:rsid w:val="1E7204A4"/>
    <w:rsid w:val="1E7B573F"/>
    <w:rsid w:val="1E9E451E"/>
    <w:rsid w:val="1EA3AD55"/>
    <w:rsid w:val="1EB74F08"/>
    <w:rsid w:val="1EE41B40"/>
    <w:rsid w:val="1EEF2B8F"/>
    <w:rsid w:val="1EFCA240"/>
    <w:rsid w:val="1F135E03"/>
    <w:rsid w:val="1F1C53F8"/>
    <w:rsid w:val="1F3773CE"/>
    <w:rsid w:val="1F3F9661"/>
    <w:rsid w:val="1F589A3A"/>
    <w:rsid w:val="1F73E201"/>
    <w:rsid w:val="1F82C1C8"/>
    <w:rsid w:val="1FBC3B26"/>
    <w:rsid w:val="1FBDBBD2"/>
    <w:rsid w:val="1FCAFB66"/>
    <w:rsid w:val="1FEFED00"/>
    <w:rsid w:val="200F988D"/>
    <w:rsid w:val="20121C0A"/>
    <w:rsid w:val="201E626C"/>
    <w:rsid w:val="20380A20"/>
    <w:rsid w:val="204BFE66"/>
    <w:rsid w:val="2066DC81"/>
    <w:rsid w:val="20699460"/>
    <w:rsid w:val="2079D6EE"/>
    <w:rsid w:val="208D049F"/>
    <w:rsid w:val="20CD851B"/>
    <w:rsid w:val="20CE9170"/>
    <w:rsid w:val="20D3AAB1"/>
    <w:rsid w:val="20D4C31C"/>
    <w:rsid w:val="20DC8F11"/>
    <w:rsid w:val="20DE7698"/>
    <w:rsid w:val="20E96117"/>
    <w:rsid w:val="20EA3F56"/>
    <w:rsid w:val="20FF2C93"/>
    <w:rsid w:val="2100C076"/>
    <w:rsid w:val="212BE3F9"/>
    <w:rsid w:val="213BA8AD"/>
    <w:rsid w:val="214BA6E5"/>
    <w:rsid w:val="21531181"/>
    <w:rsid w:val="215497A1"/>
    <w:rsid w:val="216336D6"/>
    <w:rsid w:val="217F823E"/>
    <w:rsid w:val="21C9E1EF"/>
    <w:rsid w:val="21CC7D1B"/>
    <w:rsid w:val="21D1AD9D"/>
    <w:rsid w:val="21DF1C1D"/>
    <w:rsid w:val="220E327F"/>
    <w:rsid w:val="2213DAC8"/>
    <w:rsid w:val="2214D88F"/>
    <w:rsid w:val="223D852D"/>
    <w:rsid w:val="223EC551"/>
    <w:rsid w:val="22532C98"/>
    <w:rsid w:val="2276A6B5"/>
    <w:rsid w:val="22791F78"/>
    <w:rsid w:val="2281FD61"/>
    <w:rsid w:val="229557A1"/>
    <w:rsid w:val="2296CC5E"/>
    <w:rsid w:val="22B9F25B"/>
    <w:rsid w:val="22BF9A95"/>
    <w:rsid w:val="22C00495"/>
    <w:rsid w:val="22D602FF"/>
    <w:rsid w:val="22DC846A"/>
    <w:rsid w:val="22E356A5"/>
    <w:rsid w:val="22FD000F"/>
    <w:rsid w:val="23046BBD"/>
    <w:rsid w:val="230C439E"/>
    <w:rsid w:val="231DDAE5"/>
    <w:rsid w:val="23310F52"/>
    <w:rsid w:val="23394D19"/>
    <w:rsid w:val="233CC8BB"/>
    <w:rsid w:val="23485927"/>
    <w:rsid w:val="23513EFA"/>
    <w:rsid w:val="235B064F"/>
    <w:rsid w:val="236C9AF2"/>
    <w:rsid w:val="236F75BC"/>
    <w:rsid w:val="2371184E"/>
    <w:rsid w:val="23726638"/>
    <w:rsid w:val="2374FE9F"/>
    <w:rsid w:val="23775603"/>
    <w:rsid w:val="2394F6C5"/>
    <w:rsid w:val="2394FA33"/>
    <w:rsid w:val="23AE27EC"/>
    <w:rsid w:val="23D13F99"/>
    <w:rsid w:val="23E1FFCA"/>
    <w:rsid w:val="23E99A05"/>
    <w:rsid w:val="23EBFE42"/>
    <w:rsid w:val="23EC7914"/>
    <w:rsid w:val="23FACC99"/>
    <w:rsid w:val="23FBD91C"/>
    <w:rsid w:val="24185D21"/>
    <w:rsid w:val="245AD25C"/>
    <w:rsid w:val="246648BA"/>
    <w:rsid w:val="24673D23"/>
    <w:rsid w:val="2468F630"/>
    <w:rsid w:val="2477ECF4"/>
    <w:rsid w:val="24926F40"/>
    <w:rsid w:val="24A0A6E9"/>
    <w:rsid w:val="24A1F988"/>
    <w:rsid w:val="24BC5AB2"/>
    <w:rsid w:val="24C58056"/>
    <w:rsid w:val="24D1CE0C"/>
    <w:rsid w:val="24FC0BA9"/>
    <w:rsid w:val="25044945"/>
    <w:rsid w:val="2523D8AB"/>
    <w:rsid w:val="252441AD"/>
    <w:rsid w:val="2550467F"/>
    <w:rsid w:val="2558E707"/>
    <w:rsid w:val="256C1C15"/>
    <w:rsid w:val="256E64AC"/>
    <w:rsid w:val="257B6FB4"/>
    <w:rsid w:val="25925264"/>
    <w:rsid w:val="259BC1D6"/>
    <w:rsid w:val="25A8E3EB"/>
    <w:rsid w:val="25EAF274"/>
    <w:rsid w:val="260AF1FE"/>
    <w:rsid w:val="2615C328"/>
    <w:rsid w:val="261D4195"/>
    <w:rsid w:val="26237510"/>
    <w:rsid w:val="2625AF59"/>
    <w:rsid w:val="26274F35"/>
    <w:rsid w:val="2632D328"/>
    <w:rsid w:val="2633AE81"/>
    <w:rsid w:val="2636EBDA"/>
    <w:rsid w:val="263F5F3C"/>
    <w:rsid w:val="267745F4"/>
    <w:rsid w:val="26846384"/>
    <w:rsid w:val="268894CA"/>
    <w:rsid w:val="26A9C642"/>
    <w:rsid w:val="26C83501"/>
    <w:rsid w:val="26C99870"/>
    <w:rsid w:val="26CAB640"/>
    <w:rsid w:val="26CF5CFF"/>
    <w:rsid w:val="26D6B5D8"/>
    <w:rsid w:val="26DF1432"/>
    <w:rsid w:val="27055AA5"/>
    <w:rsid w:val="2717CBF6"/>
    <w:rsid w:val="271B5824"/>
    <w:rsid w:val="271E40DA"/>
    <w:rsid w:val="272576EC"/>
    <w:rsid w:val="2727B796"/>
    <w:rsid w:val="272C3626"/>
    <w:rsid w:val="2731B981"/>
    <w:rsid w:val="2737B8A0"/>
    <w:rsid w:val="273AE412"/>
    <w:rsid w:val="274D37CF"/>
    <w:rsid w:val="278EB33F"/>
    <w:rsid w:val="27A0F307"/>
    <w:rsid w:val="27ABAEA9"/>
    <w:rsid w:val="27B49415"/>
    <w:rsid w:val="27D8152B"/>
    <w:rsid w:val="280380FC"/>
    <w:rsid w:val="280FCDC4"/>
    <w:rsid w:val="2813D5F6"/>
    <w:rsid w:val="282BC689"/>
    <w:rsid w:val="282CDC7B"/>
    <w:rsid w:val="2837D9CE"/>
    <w:rsid w:val="283F2BA1"/>
    <w:rsid w:val="28495966"/>
    <w:rsid w:val="28591C0E"/>
    <w:rsid w:val="28790AC8"/>
    <w:rsid w:val="28820314"/>
    <w:rsid w:val="288B320E"/>
    <w:rsid w:val="28949634"/>
    <w:rsid w:val="289750F1"/>
    <w:rsid w:val="28987E91"/>
    <w:rsid w:val="28B3ED1B"/>
    <w:rsid w:val="28CE601E"/>
    <w:rsid w:val="28D1AC2E"/>
    <w:rsid w:val="28E4B321"/>
    <w:rsid w:val="28F5A2DE"/>
    <w:rsid w:val="28F76211"/>
    <w:rsid w:val="28FC8352"/>
    <w:rsid w:val="290049DE"/>
    <w:rsid w:val="2903889A"/>
    <w:rsid w:val="29329ED4"/>
    <w:rsid w:val="29360C3F"/>
    <w:rsid w:val="294D82DD"/>
    <w:rsid w:val="2950A1FB"/>
    <w:rsid w:val="29690C4D"/>
    <w:rsid w:val="2970EFAB"/>
    <w:rsid w:val="29747A9B"/>
    <w:rsid w:val="2986F73C"/>
    <w:rsid w:val="298DFF4F"/>
    <w:rsid w:val="29AA5602"/>
    <w:rsid w:val="29BAAB85"/>
    <w:rsid w:val="29DD32A4"/>
    <w:rsid w:val="29E2A0CD"/>
    <w:rsid w:val="29EE098A"/>
    <w:rsid w:val="29F2353D"/>
    <w:rsid w:val="29FEDAB5"/>
    <w:rsid w:val="2A061ACD"/>
    <w:rsid w:val="2A07EAA5"/>
    <w:rsid w:val="2A234282"/>
    <w:rsid w:val="2A31F070"/>
    <w:rsid w:val="2A622D24"/>
    <w:rsid w:val="2A6375BA"/>
    <w:rsid w:val="2A70D87B"/>
    <w:rsid w:val="2A93EB1B"/>
    <w:rsid w:val="2A95B2F4"/>
    <w:rsid w:val="2A996CD4"/>
    <w:rsid w:val="2AB65DA0"/>
    <w:rsid w:val="2AB773CF"/>
    <w:rsid w:val="2AB78DCC"/>
    <w:rsid w:val="2AC32FC8"/>
    <w:rsid w:val="2ACA8CD4"/>
    <w:rsid w:val="2B2A0A93"/>
    <w:rsid w:val="2B2F42C9"/>
    <w:rsid w:val="2B5F6B9E"/>
    <w:rsid w:val="2B6A70AA"/>
    <w:rsid w:val="2B826CF5"/>
    <w:rsid w:val="2B85B399"/>
    <w:rsid w:val="2BB9D1F6"/>
    <w:rsid w:val="2BD9092B"/>
    <w:rsid w:val="2BE4B403"/>
    <w:rsid w:val="2BF2EE37"/>
    <w:rsid w:val="2BF67B69"/>
    <w:rsid w:val="2C0B4F3F"/>
    <w:rsid w:val="2C1199FC"/>
    <w:rsid w:val="2C3A4A05"/>
    <w:rsid w:val="2C4617F2"/>
    <w:rsid w:val="2C4F2E09"/>
    <w:rsid w:val="2C5E9EEF"/>
    <w:rsid w:val="2C633C95"/>
    <w:rsid w:val="2C6B151C"/>
    <w:rsid w:val="2C8FF44E"/>
    <w:rsid w:val="2CAA35B3"/>
    <w:rsid w:val="2CAF0E2D"/>
    <w:rsid w:val="2CAFFAA5"/>
    <w:rsid w:val="2CC73687"/>
    <w:rsid w:val="2CC8B738"/>
    <w:rsid w:val="2CCB3652"/>
    <w:rsid w:val="2CCF3104"/>
    <w:rsid w:val="2CD55A47"/>
    <w:rsid w:val="2D0CAC36"/>
    <w:rsid w:val="2D4AF9FF"/>
    <w:rsid w:val="2D710FA4"/>
    <w:rsid w:val="2D760401"/>
    <w:rsid w:val="2D7A757E"/>
    <w:rsid w:val="2D809467"/>
    <w:rsid w:val="2D8D2894"/>
    <w:rsid w:val="2D9B3AFA"/>
    <w:rsid w:val="2DA99FF5"/>
    <w:rsid w:val="2DAB4D61"/>
    <w:rsid w:val="2DB04EB4"/>
    <w:rsid w:val="2DB6D49D"/>
    <w:rsid w:val="2DC18F69"/>
    <w:rsid w:val="2DF8C412"/>
    <w:rsid w:val="2E1968DC"/>
    <w:rsid w:val="2E21827A"/>
    <w:rsid w:val="2E31D9F4"/>
    <w:rsid w:val="2E5A6163"/>
    <w:rsid w:val="2E5ABB27"/>
    <w:rsid w:val="2E5BD67A"/>
    <w:rsid w:val="2E6BD749"/>
    <w:rsid w:val="2E6DF3BB"/>
    <w:rsid w:val="2E789E03"/>
    <w:rsid w:val="2E877956"/>
    <w:rsid w:val="2E89A20A"/>
    <w:rsid w:val="2E8EEBA5"/>
    <w:rsid w:val="2EC6F1D7"/>
    <w:rsid w:val="2ED50679"/>
    <w:rsid w:val="2EDF06CD"/>
    <w:rsid w:val="2EE7260D"/>
    <w:rsid w:val="2F0212FB"/>
    <w:rsid w:val="2F27E83E"/>
    <w:rsid w:val="2F2E8F30"/>
    <w:rsid w:val="2F43625C"/>
    <w:rsid w:val="2F4FE128"/>
    <w:rsid w:val="2F5480F1"/>
    <w:rsid w:val="2F5BC39D"/>
    <w:rsid w:val="2F7B42DF"/>
    <w:rsid w:val="2F8925C9"/>
    <w:rsid w:val="2F8D0B43"/>
    <w:rsid w:val="2F974C30"/>
    <w:rsid w:val="2F99A48B"/>
    <w:rsid w:val="2F9C65C0"/>
    <w:rsid w:val="2FA2F3E6"/>
    <w:rsid w:val="2FB2B06E"/>
    <w:rsid w:val="2FB3F9EA"/>
    <w:rsid w:val="2FB61C64"/>
    <w:rsid w:val="2FB64A59"/>
    <w:rsid w:val="2FC5CC31"/>
    <w:rsid w:val="2FF1B21F"/>
    <w:rsid w:val="2FF42DA8"/>
    <w:rsid w:val="3008F842"/>
    <w:rsid w:val="30102A95"/>
    <w:rsid w:val="302096F9"/>
    <w:rsid w:val="303BF0F7"/>
    <w:rsid w:val="30541F36"/>
    <w:rsid w:val="307077CD"/>
    <w:rsid w:val="30807841"/>
    <w:rsid w:val="3092B3E4"/>
    <w:rsid w:val="30AF4B3C"/>
    <w:rsid w:val="30B1574D"/>
    <w:rsid w:val="30B3FA6E"/>
    <w:rsid w:val="30E1A378"/>
    <w:rsid w:val="30F86D9F"/>
    <w:rsid w:val="310CC4F1"/>
    <w:rsid w:val="310FB453"/>
    <w:rsid w:val="311959B3"/>
    <w:rsid w:val="3136CDCE"/>
    <w:rsid w:val="313F6F7B"/>
    <w:rsid w:val="31456EF7"/>
    <w:rsid w:val="3150683E"/>
    <w:rsid w:val="3155E50A"/>
    <w:rsid w:val="319B026B"/>
    <w:rsid w:val="31E0A67A"/>
    <w:rsid w:val="325D8FBA"/>
    <w:rsid w:val="325F7A78"/>
    <w:rsid w:val="3261A4A5"/>
    <w:rsid w:val="326D282B"/>
    <w:rsid w:val="32814FC5"/>
    <w:rsid w:val="329F64CD"/>
    <w:rsid w:val="32A56573"/>
    <w:rsid w:val="32ADAD57"/>
    <w:rsid w:val="32B80021"/>
    <w:rsid w:val="32D131CC"/>
    <w:rsid w:val="32D36CAC"/>
    <w:rsid w:val="32DFB83F"/>
    <w:rsid w:val="32E41EF1"/>
    <w:rsid w:val="32F37C7C"/>
    <w:rsid w:val="3319BE4B"/>
    <w:rsid w:val="332EF363"/>
    <w:rsid w:val="333DA822"/>
    <w:rsid w:val="333E63F9"/>
    <w:rsid w:val="33434744"/>
    <w:rsid w:val="3349961F"/>
    <w:rsid w:val="3351FCA9"/>
    <w:rsid w:val="335AE721"/>
    <w:rsid w:val="336D1E17"/>
    <w:rsid w:val="33821FB6"/>
    <w:rsid w:val="33AA9CA6"/>
    <w:rsid w:val="33AB7E03"/>
    <w:rsid w:val="33B33195"/>
    <w:rsid w:val="33CE4A25"/>
    <w:rsid w:val="33E3C2B2"/>
    <w:rsid w:val="33F2D8C6"/>
    <w:rsid w:val="33FEF363"/>
    <w:rsid w:val="34032BD6"/>
    <w:rsid w:val="34126793"/>
    <w:rsid w:val="34132483"/>
    <w:rsid w:val="34164FDD"/>
    <w:rsid w:val="342915A6"/>
    <w:rsid w:val="34319399"/>
    <w:rsid w:val="3436D7D7"/>
    <w:rsid w:val="34453229"/>
    <w:rsid w:val="34472A25"/>
    <w:rsid w:val="34737E0C"/>
    <w:rsid w:val="348471DB"/>
    <w:rsid w:val="3485DF3A"/>
    <w:rsid w:val="34A3CB67"/>
    <w:rsid w:val="34B23BE6"/>
    <w:rsid w:val="34B2AB9F"/>
    <w:rsid w:val="34D1966E"/>
    <w:rsid w:val="34F46B11"/>
    <w:rsid w:val="352709EB"/>
    <w:rsid w:val="354AB47E"/>
    <w:rsid w:val="35611ADA"/>
    <w:rsid w:val="357C0024"/>
    <w:rsid w:val="3593B7B9"/>
    <w:rsid w:val="35B2FA7E"/>
    <w:rsid w:val="35C3549A"/>
    <w:rsid w:val="35DB2F70"/>
    <w:rsid w:val="36178698"/>
    <w:rsid w:val="366C8000"/>
    <w:rsid w:val="368819FA"/>
    <w:rsid w:val="36908DB4"/>
    <w:rsid w:val="369D539B"/>
    <w:rsid w:val="36A9C958"/>
    <w:rsid w:val="36AB84F3"/>
    <w:rsid w:val="36B00980"/>
    <w:rsid w:val="36B2E28B"/>
    <w:rsid w:val="36C29E44"/>
    <w:rsid w:val="36D0B9C1"/>
    <w:rsid w:val="36D1BB4C"/>
    <w:rsid w:val="36DD5F68"/>
    <w:rsid w:val="36E364E3"/>
    <w:rsid w:val="36F07202"/>
    <w:rsid w:val="36FA24F3"/>
    <w:rsid w:val="370F4A27"/>
    <w:rsid w:val="370F8575"/>
    <w:rsid w:val="37153F5D"/>
    <w:rsid w:val="372BA3C8"/>
    <w:rsid w:val="372FB06D"/>
    <w:rsid w:val="374294CF"/>
    <w:rsid w:val="3744FE84"/>
    <w:rsid w:val="3769E769"/>
    <w:rsid w:val="3778D7D2"/>
    <w:rsid w:val="377AAFB1"/>
    <w:rsid w:val="37859068"/>
    <w:rsid w:val="37910084"/>
    <w:rsid w:val="3791F432"/>
    <w:rsid w:val="37E7AE4A"/>
    <w:rsid w:val="37EA61F2"/>
    <w:rsid w:val="37F3A5BD"/>
    <w:rsid w:val="3803DFC7"/>
    <w:rsid w:val="3818EA6D"/>
    <w:rsid w:val="381AFCF6"/>
    <w:rsid w:val="381C367E"/>
    <w:rsid w:val="381F3803"/>
    <w:rsid w:val="381FE16D"/>
    <w:rsid w:val="38287921"/>
    <w:rsid w:val="38546C02"/>
    <w:rsid w:val="3888B5EA"/>
    <w:rsid w:val="389D2587"/>
    <w:rsid w:val="38BACEBE"/>
    <w:rsid w:val="38C01D05"/>
    <w:rsid w:val="38CF2A61"/>
    <w:rsid w:val="38D30154"/>
    <w:rsid w:val="38EEE344"/>
    <w:rsid w:val="38FD20D2"/>
    <w:rsid w:val="39121638"/>
    <w:rsid w:val="391BFDFB"/>
    <w:rsid w:val="391DCCBA"/>
    <w:rsid w:val="391F776E"/>
    <w:rsid w:val="394E9DA4"/>
    <w:rsid w:val="3956DB62"/>
    <w:rsid w:val="395B11F9"/>
    <w:rsid w:val="3967958E"/>
    <w:rsid w:val="396D5BF6"/>
    <w:rsid w:val="39A49B70"/>
    <w:rsid w:val="39CDB3C1"/>
    <w:rsid w:val="39D21E09"/>
    <w:rsid w:val="39E9105C"/>
    <w:rsid w:val="39E99009"/>
    <w:rsid w:val="3A006F47"/>
    <w:rsid w:val="3A045078"/>
    <w:rsid w:val="3A1052F3"/>
    <w:rsid w:val="3A114B56"/>
    <w:rsid w:val="3A1A292A"/>
    <w:rsid w:val="3A408790"/>
    <w:rsid w:val="3A426FE8"/>
    <w:rsid w:val="3A4F6F2F"/>
    <w:rsid w:val="3A51318B"/>
    <w:rsid w:val="3A6D9E93"/>
    <w:rsid w:val="3AAAAB5F"/>
    <w:rsid w:val="3AACEFE9"/>
    <w:rsid w:val="3ACE513F"/>
    <w:rsid w:val="3AD2652B"/>
    <w:rsid w:val="3AE27D32"/>
    <w:rsid w:val="3B09B2E0"/>
    <w:rsid w:val="3B0AF01B"/>
    <w:rsid w:val="3B0B2B3C"/>
    <w:rsid w:val="3B1A2FA0"/>
    <w:rsid w:val="3B309EA3"/>
    <w:rsid w:val="3B3261D0"/>
    <w:rsid w:val="3B3BBDE2"/>
    <w:rsid w:val="3B4A84D7"/>
    <w:rsid w:val="3B4D2165"/>
    <w:rsid w:val="3B66999D"/>
    <w:rsid w:val="3B6D266E"/>
    <w:rsid w:val="3B700C83"/>
    <w:rsid w:val="3B819F0B"/>
    <w:rsid w:val="3B838303"/>
    <w:rsid w:val="3BC6B988"/>
    <w:rsid w:val="3BC6CCE6"/>
    <w:rsid w:val="3BEAFA5D"/>
    <w:rsid w:val="3BF84965"/>
    <w:rsid w:val="3C19DB3D"/>
    <w:rsid w:val="3C2D690E"/>
    <w:rsid w:val="3C2DB7DC"/>
    <w:rsid w:val="3C30AC7E"/>
    <w:rsid w:val="3C3BDF0F"/>
    <w:rsid w:val="3C3C13A4"/>
    <w:rsid w:val="3C4BE5A0"/>
    <w:rsid w:val="3C7DFE96"/>
    <w:rsid w:val="3C8E371A"/>
    <w:rsid w:val="3C99BC41"/>
    <w:rsid w:val="3CB88D44"/>
    <w:rsid w:val="3CC2B405"/>
    <w:rsid w:val="3CCD9AA6"/>
    <w:rsid w:val="3CF78263"/>
    <w:rsid w:val="3CFDBD48"/>
    <w:rsid w:val="3D107DCE"/>
    <w:rsid w:val="3D3B3B7C"/>
    <w:rsid w:val="3D3F9794"/>
    <w:rsid w:val="3D4271D5"/>
    <w:rsid w:val="3D451CCC"/>
    <w:rsid w:val="3D52A8F0"/>
    <w:rsid w:val="3D52F8C8"/>
    <w:rsid w:val="3D6D277B"/>
    <w:rsid w:val="3D6E4775"/>
    <w:rsid w:val="3D74E1E8"/>
    <w:rsid w:val="3D7762E6"/>
    <w:rsid w:val="3DA9E2B8"/>
    <w:rsid w:val="3DABB368"/>
    <w:rsid w:val="3DB6EEFE"/>
    <w:rsid w:val="3DC54080"/>
    <w:rsid w:val="3DD1BB0D"/>
    <w:rsid w:val="3DD83B22"/>
    <w:rsid w:val="3DE66667"/>
    <w:rsid w:val="3DEBC98D"/>
    <w:rsid w:val="3DF767CF"/>
    <w:rsid w:val="3E18FA77"/>
    <w:rsid w:val="3E1AD7A0"/>
    <w:rsid w:val="3E226E93"/>
    <w:rsid w:val="3E25DCFF"/>
    <w:rsid w:val="3E2CAD4F"/>
    <w:rsid w:val="3E6C891D"/>
    <w:rsid w:val="3E71EEC4"/>
    <w:rsid w:val="3E8EC5A6"/>
    <w:rsid w:val="3E95AD1A"/>
    <w:rsid w:val="3E98C829"/>
    <w:rsid w:val="3E9939D8"/>
    <w:rsid w:val="3EBD3A81"/>
    <w:rsid w:val="3ECAD3BD"/>
    <w:rsid w:val="3F1C1C43"/>
    <w:rsid w:val="3F43C8A1"/>
    <w:rsid w:val="3F459795"/>
    <w:rsid w:val="3F597766"/>
    <w:rsid w:val="3F5C0258"/>
    <w:rsid w:val="3F6A7C84"/>
    <w:rsid w:val="3F7A87E5"/>
    <w:rsid w:val="3F91C7DD"/>
    <w:rsid w:val="3FA124BE"/>
    <w:rsid w:val="3FA87A9A"/>
    <w:rsid w:val="3FBB9BD3"/>
    <w:rsid w:val="3FC357EE"/>
    <w:rsid w:val="3FC36338"/>
    <w:rsid w:val="3FC5FCE8"/>
    <w:rsid w:val="3FDCF4DD"/>
    <w:rsid w:val="40050960"/>
    <w:rsid w:val="4011CD13"/>
    <w:rsid w:val="4019EB4C"/>
    <w:rsid w:val="4038A1D5"/>
    <w:rsid w:val="405A877C"/>
    <w:rsid w:val="405F0B38"/>
    <w:rsid w:val="40619789"/>
    <w:rsid w:val="40624E40"/>
    <w:rsid w:val="406F8DB5"/>
    <w:rsid w:val="4085F9DF"/>
    <w:rsid w:val="40AB7423"/>
    <w:rsid w:val="40B68F0F"/>
    <w:rsid w:val="40BC307B"/>
    <w:rsid w:val="40DF9EE0"/>
    <w:rsid w:val="40F0ED6B"/>
    <w:rsid w:val="40F81312"/>
    <w:rsid w:val="4106F593"/>
    <w:rsid w:val="4107870B"/>
    <w:rsid w:val="410B5B35"/>
    <w:rsid w:val="41111886"/>
    <w:rsid w:val="411AA65C"/>
    <w:rsid w:val="4128D241"/>
    <w:rsid w:val="412A07AA"/>
    <w:rsid w:val="412BB0B8"/>
    <w:rsid w:val="41346BC1"/>
    <w:rsid w:val="4138FD2D"/>
    <w:rsid w:val="413CC8C9"/>
    <w:rsid w:val="41410915"/>
    <w:rsid w:val="4157301A"/>
    <w:rsid w:val="415B7C5C"/>
    <w:rsid w:val="41694E8C"/>
    <w:rsid w:val="41759275"/>
    <w:rsid w:val="41764878"/>
    <w:rsid w:val="417B4F81"/>
    <w:rsid w:val="41805874"/>
    <w:rsid w:val="41871771"/>
    <w:rsid w:val="418DD7F9"/>
    <w:rsid w:val="41AB46D0"/>
    <w:rsid w:val="41BD0B97"/>
    <w:rsid w:val="41C1765F"/>
    <w:rsid w:val="41C4D6AC"/>
    <w:rsid w:val="41DB0420"/>
    <w:rsid w:val="41E8EED5"/>
    <w:rsid w:val="41EC44DB"/>
    <w:rsid w:val="41F09E13"/>
    <w:rsid w:val="41F17969"/>
    <w:rsid w:val="4221AA68"/>
    <w:rsid w:val="42252C52"/>
    <w:rsid w:val="42373D86"/>
    <w:rsid w:val="424F456F"/>
    <w:rsid w:val="427167A7"/>
    <w:rsid w:val="4278B054"/>
    <w:rsid w:val="42A1DA00"/>
    <w:rsid w:val="42B71EB9"/>
    <w:rsid w:val="42C57F5A"/>
    <w:rsid w:val="42CA2FA6"/>
    <w:rsid w:val="430CF8A1"/>
    <w:rsid w:val="431A57D8"/>
    <w:rsid w:val="4327555D"/>
    <w:rsid w:val="432B032E"/>
    <w:rsid w:val="4335F2A6"/>
    <w:rsid w:val="43629980"/>
    <w:rsid w:val="436AEF1F"/>
    <w:rsid w:val="439821DF"/>
    <w:rsid w:val="43A12936"/>
    <w:rsid w:val="43AAEFDD"/>
    <w:rsid w:val="43BA310E"/>
    <w:rsid w:val="43CC0750"/>
    <w:rsid w:val="43E7024F"/>
    <w:rsid w:val="43E79AAD"/>
    <w:rsid w:val="43FFC8BE"/>
    <w:rsid w:val="442BAEEE"/>
    <w:rsid w:val="4436A085"/>
    <w:rsid w:val="443EC326"/>
    <w:rsid w:val="443F8708"/>
    <w:rsid w:val="4444BDAE"/>
    <w:rsid w:val="44454461"/>
    <w:rsid w:val="444E0613"/>
    <w:rsid w:val="444FF9E0"/>
    <w:rsid w:val="444FFDBF"/>
    <w:rsid w:val="4452D3B2"/>
    <w:rsid w:val="445B9C38"/>
    <w:rsid w:val="44640823"/>
    <w:rsid w:val="446C976F"/>
    <w:rsid w:val="447045EB"/>
    <w:rsid w:val="44A80B05"/>
    <w:rsid w:val="44A83B07"/>
    <w:rsid w:val="44CD4EC7"/>
    <w:rsid w:val="44E676D9"/>
    <w:rsid w:val="44EE5521"/>
    <w:rsid w:val="44EFA322"/>
    <w:rsid w:val="44F08182"/>
    <w:rsid w:val="450FE471"/>
    <w:rsid w:val="451A345C"/>
    <w:rsid w:val="451E4CE1"/>
    <w:rsid w:val="4527FF73"/>
    <w:rsid w:val="452AC887"/>
    <w:rsid w:val="453C97A5"/>
    <w:rsid w:val="4564CC04"/>
    <w:rsid w:val="457D0BC9"/>
    <w:rsid w:val="4589FBD2"/>
    <w:rsid w:val="458A4101"/>
    <w:rsid w:val="459A593E"/>
    <w:rsid w:val="45B92AFF"/>
    <w:rsid w:val="45BF0627"/>
    <w:rsid w:val="45D82CCE"/>
    <w:rsid w:val="45E2987C"/>
    <w:rsid w:val="45F7A536"/>
    <w:rsid w:val="463565CA"/>
    <w:rsid w:val="463988D1"/>
    <w:rsid w:val="4643E290"/>
    <w:rsid w:val="4644FFE0"/>
    <w:rsid w:val="4646CF7C"/>
    <w:rsid w:val="4654F372"/>
    <w:rsid w:val="465F1E82"/>
    <w:rsid w:val="466B91AF"/>
    <w:rsid w:val="467593D6"/>
    <w:rsid w:val="46882DCD"/>
    <w:rsid w:val="46949917"/>
    <w:rsid w:val="469E8704"/>
    <w:rsid w:val="46A5ACF5"/>
    <w:rsid w:val="46B5D9AA"/>
    <w:rsid w:val="46D7648D"/>
    <w:rsid w:val="4702B8BC"/>
    <w:rsid w:val="471635B7"/>
    <w:rsid w:val="471FEBE0"/>
    <w:rsid w:val="4724EE60"/>
    <w:rsid w:val="473EB23C"/>
    <w:rsid w:val="4741C732"/>
    <w:rsid w:val="4750706D"/>
    <w:rsid w:val="4750A283"/>
    <w:rsid w:val="475233F4"/>
    <w:rsid w:val="475E9EF7"/>
    <w:rsid w:val="47615440"/>
    <w:rsid w:val="476C91FC"/>
    <w:rsid w:val="477E0C4C"/>
    <w:rsid w:val="478B14C2"/>
    <w:rsid w:val="478C7B12"/>
    <w:rsid w:val="47A5D8BF"/>
    <w:rsid w:val="47D1C590"/>
    <w:rsid w:val="47F15D94"/>
    <w:rsid w:val="4814984A"/>
    <w:rsid w:val="4815BD90"/>
    <w:rsid w:val="481C8B88"/>
    <w:rsid w:val="482A9B76"/>
    <w:rsid w:val="482B31DF"/>
    <w:rsid w:val="483A7933"/>
    <w:rsid w:val="4853E344"/>
    <w:rsid w:val="4854241F"/>
    <w:rsid w:val="485BAD95"/>
    <w:rsid w:val="4861F78C"/>
    <w:rsid w:val="4865C540"/>
    <w:rsid w:val="486E493A"/>
    <w:rsid w:val="487E9C68"/>
    <w:rsid w:val="488D8311"/>
    <w:rsid w:val="4896C3D7"/>
    <w:rsid w:val="48A93512"/>
    <w:rsid w:val="48B4D4DA"/>
    <w:rsid w:val="48D2B894"/>
    <w:rsid w:val="48DF6813"/>
    <w:rsid w:val="48E088D8"/>
    <w:rsid w:val="491601A0"/>
    <w:rsid w:val="492069BA"/>
    <w:rsid w:val="49259437"/>
    <w:rsid w:val="4929DEAC"/>
    <w:rsid w:val="492BBB28"/>
    <w:rsid w:val="493AA343"/>
    <w:rsid w:val="49448AAA"/>
    <w:rsid w:val="49639254"/>
    <w:rsid w:val="49740EE2"/>
    <w:rsid w:val="497ED4AD"/>
    <w:rsid w:val="49865D95"/>
    <w:rsid w:val="499618CF"/>
    <w:rsid w:val="49A5DAF3"/>
    <w:rsid w:val="49BE6FD5"/>
    <w:rsid w:val="49C66589"/>
    <w:rsid w:val="49D7471F"/>
    <w:rsid w:val="49FC29D3"/>
    <w:rsid w:val="49FE986B"/>
    <w:rsid w:val="4A03F962"/>
    <w:rsid w:val="4A3952DB"/>
    <w:rsid w:val="4A5ABE7E"/>
    <w:rsid w:val="4A662FFF"/>
    <w:rsid w:val="4A83C8CA"/>
    <w:rsid w:val="4A846FFF"/>
    <w:rsid w:val="4A899DBD"/>
    <w:rsid w:val="4A899E56"/>
    <w:rsid w:val="4AA8C5B4"/>
    <w:rsid w:val="4AB86DCB"/>
    <w:rsid w:val="4AC83B8B"/>
    <w:rsid w:val="4ACFF8FB"/>
    <w:rsid w:val="4AF41477"/>
    <w:rsid w:val="4B00B123"/>
    <w:rsid w:val="4B1863E3"/>
    <w:rsid w:val="4B1C9632"/>
    <w:rsid w:val="4B374287"/>
    <w:rsid w:val="4B7CCD6A"/>
    <w:rsid w:val="4B8110DE"/>
    <w:rsid w:val="4B9C6966"/>
    <w:rsid w:val="4BA06599"/>
    <w:rsid w:val="4BA13A7A"/>
    <w:rsid w:val="4BADDAE0"/>
    <w:rsid w:val="4BC51E83"/>
    <w:rsid w:val="4BC7861D"/>
    <w:rsid w:val="4BEA18DF"/>
    <w:rsid w:val="4BEED6E7"/>
    <w:rsid w:val="4BF98326"/>
    <w:rsid w:val="4BFB7465"/>
    <w:rsid w:val="4BFD6D73"/>
    <w:rsid w:val="4C072B83"/>
    <w:rsid w:val="4C089CC2"/>
    <w:rsid w:val="4C0C4597"/>
    <w:rsid w:val="4C1E3370"/>
    <w:rsid w:val="4C365029"/>
    <w:rsid w:val="4C39C81E"/>
    <w:rsid w:val="4C4CC720"/>
    <w:rsid w:val="4C62AE05"/>
    <w:rsid w:val="4C68416E"/>
    <w:rsid w:val="4C78140C"/>
    <w:rsid w:val="4C831E68"/>
    <w:rsid w:val="4C899C3C"/>
    <w:rsid w:val="4CA5C50F"/>
    <w:rsid w:val="4CCF8A3A"/>
    <w:rsid w:val="4CD93A06"/>
    <w:rsid w:val="4CE09AFC"/>
    <w:rsid w:val="4D087A25"/>
    <w:rsid w:val="4D270873"/>
    <w:rsid w:val="4D36DEED"/>
    <w:rsid w:val="4D393460"/>
    <w:rsid w:val="4D3C138D"/>
    <w:rsid w:val="4D6724CD"/>
    <w:rsid w:val="4D677C81"/>
    <w:rsid w:val="4D7D05F8"/>
    <w:rsid w:val="4D84E683"/>
    <w:rsid w:val="4D85995F"/>
    <w:rsid w:val="4D94F574"/>
    <w:rsid w:val="4D960D34"/>
    <w:rsid w:val="4DAB1392"/>
    <w:rsid w:val="4DB43F51"/>
    <w:rsid w:val="4DB73669"/>
    <w:rsid w:val="4DB8349E"/>
    <w:rsid w:val="4DC0729B"/>
    <w:rsid w:val="4DC36F10"/>
    <w:rsid w:val="4DD324C7"/>
    <w:rsid w:val="4E057E6E"/>
    <w:rsid w:val="4E10536C"/>
    <w:rsid w:val="4E1E63C2"/>
    <w:rsid w:val="4E3AA7B9"/>
    <w:rsid w:val="4E3E2D2F"/>
    <w:rsid w:val="4E407664"/>
    <w:rsid w:val="4E4D0FAB"/>
    <w:rsid w:val="4E69DC42"/>
    <w:rsid w:val="4E70A24B"/>
    <w:rsid w:val="4E74DEF3"/>
    <w:rsid w:val="4E849BFC"/>
    <w:rsid w:val="4E8EBD68"/>
    <w:rsid w:val="4E917E16"/>
    <w:rsid w:val="4E9890F7"/>
    <w:rsid w:val="4EA379A0"/>
    <w:rsid w:val="4EB6552B"/>
    <w:rsid w:val="4EB742EC"/>
    <w:rsid w:val="4EC15EFF"/>
    <w:rsid w:val="4ED54098"/>
    <w:rsid w:val="4EDD1455"/>
    <w:rsid w:val="4EDF7293"/>
    <w:rsid w:val="4EF28E5B"/>
    <w:rsid w:val="4EFDF100"/>
    <w:rsid w:val="4EFE92A3"/>
    <w:rsid w:val="4F0642DC"/>
    <w:rsid w:val="4F08C99D"/>
    <w:rsid w:val="4F3E86B3"/>
    <w:rsid w:val="4F513CB1"/>
    <w:rsid w:val="4F60B9A5"/>
    <w:rsid w:val="4F735CC9"/>
    <w:rsid w:val="4F9AFF0B"/>
    <w:rsid w:val="4FB5E8E2"/>
    <w:rsid w:val="4FDBC4BC"/>
    <w:rsid w:val="4FE358F9"/>
    <w:rsid w:val="4FFAFB1B"/>
    <w:rsid w:val="5010202F"/>
    <w:rsid w:val="50264B67"/>
    <w:rsid w:val="5052EF8C"/>
    <w:rsid w:val="505BE807"/>
    <w:rsid w:val="507FF055"/>
    <w:rsid w:val="5091436C"/>
    <w:rsid w:val="50B1062A"/>
    <w:rsid w:val="50B84430"/>
    <w:rsid w:val="50BA8D12"/>
    <w:rsid w:val="50BF7D4C"/>
    <w:rsid w:val="50D4DFDE"/>
    <w:rsid w:val="50DD0831"/>
    <w:rsid w:val="50E21394"/>
    <w:rsid w:val="50E866FC"/>
    <w:rsid w:val="5103F696"/>
    <w:rsid w:val="5107CF25"/>
    <w:rsid w:val="510E3CA8"/>
    <w:rsid w:val="513B1D1E"/>
    <w:rsid w:val="513E4908"/>
    <w:rsid w:val="51424184"/>
    <w:rsid w:val="5156C37F"/>
    <w:rsid w:val="515BDD1B"/>
    <w:rsid w:val="516121D5"/>
    <w:rsid w:val="5172BA3B"/>
    <w:rsid w:val="5174ACBD"/>
    <w:rsid w:val="517CF264"/>
    <w:rsid w:val="51861308"/>
    <w:rsid w:val="51894B62"/>
    <w:rsid w:val="519E23E0"/>
    <w:rsid w:val="51B65960"/>
    <w:rsid w:val="51BFD7C3"/>
    <w:rsid w:val="51C144CD"/>
    <w:rsid w:val="51D4D673"/>
    <w:rsid w:val="51ECECE9"/>
    <w:rsid w:val="51EF228D"/>
    <w:rsid w:val="520E211B"/>
    <w:rsid w:val="52132CBA"/>
    <w:rsid w:val="522E3A24"/>
    <w:rsid w:val="52349137"/>
    <w:rsid w:val="523D0BBD"/>
    <w:rsid w:val="524B003A"/>
    <w:rsid w:val="52545FAD"/>
    <w:rsid w:val="5254DB21"/>
    <w:rsid w:val="5293D84C"/>
    <w:rsid w:val="52A8E48A"/>
    <w:rsid w:val="52E77074"/>
    <w:rsid w:val="52F0433E"/>
    <w:rsid w:val="530CE38E"/>
    <w:rsid w:val="5317586C"/>
    <w:rsid w:val="5319480D"/>
    <w:rsid w:val="531B8ED8"/>
    <w:rsid w:val="531D8A17"/>
    <w:rsid w:val="5332193F"/>
    <w:rsid w:val="5345344C"/>
    <w:rsid w:val="534A50A7"/>
    <w:rsid w:val="535101A5"/>
    <w:rsid w:val="5362D70D"/>
    <w:rsid w:val="536EF713"/>
    <w:rsid w:val="53A0D601"/>
    <w:rsid w:val="53A4DEED"/>
    <w:rsid w:val="53DAF827"/>
    <w:rsid w:val="53DC0B68"/>
    <w:rsid w:val="53F4DF4E"/>
    <w:rsid w:val="5405AE22"/>
    <w:rsid w:val="540C0F89"/>
    <w:rsid w:val="5410CE29"/>
    <w:rsid w:val="543B0296"/>
    <w:rsid w:val="54472674"/>
    <w:rsid w:val="544C2BFF"/>
    <w:rsid w:val="54597F6B"/>
    <w:rsid w:val="5460C4AF"/>
    <w:rsid w:val="5479FECF"/>
    <w:rsid w:val="548615DA"/>
    <w:rsid w:val="548F9116"/>
    <w:rsid w:val="54990A07"/>
    <w:rsid w:val="54C817B3"/>
    <w:rsid w:val="54CA60A2"/>
    <w:rsid w:val="54CD24D3"/>
    <w:rsid w:val="54D6FB15"/>
    <w:rsid w:val="54EA01A2"/>
    <w:rsid w:val="54F16FAF"/>
    <w:rsid w:val="55219CBB"/>
    <w:rsid w:val="552522A8"/>
    <w:rsid w:val="5528E40C"/>
    <w:rsid w:val="552BAA11"/>
    <w:rsid w:val="552F2874"/>
    <w:rsid w:val="55369500"/>
    <w:rsid w:val="5541C01B"/>
    <w:rsid w:val="55502FE0"/>
    <w:rsid w:val="5560A97C"/>
    <w:rsid w:val="5560C830"/>
    <w:rsid w:val="559F2608"/>
    <w:rsid w:val="55A61674"/>
    <w:rsid w:val="55AE3372"/>
    <w:rsid w:val="55BA2BB1"/>
    <w:rsid w:val="55BBA80E"/>
    <w:rsid w:val="55D24076"/>
    <w:rsid w:val="55D89448"/>
    <w:rsid w:val="55EC5EF1"/>
    <w:rsid w:val="55F028D9"/>
    <w:rsid w:val="55FA612C"/>
    <w:rsid w:val="561248F4"/>
    <w:rsid w:val="56292972"/>
    <w:rsid w:val="5629CCD4"/>
    <w:rsid w:val="5633E04E"/>
    <w:rsid w:val="564FF459"/>
    <w:rsid w:val="5650CE7D"/>
    <w:rsid w:val="5667AD79"/>
    <w:rsid w:val="566E22E9"/>
    <w:rsid w:val="56703428"/>
    <w:rsid w:val="567AFAE7"/>
    <w:rsid w:val="568ACFD4"/>
    <w:rsid w:val="56CA347C"/>
    <w:rsid w:val="56CE7344"/>
    <w:rsid w:val="56F9FF1F"/>
    <w:rsid w:val="570F7CAB"/>
    <w:rsid w:val="571C61E3"/>
    <w:rsid w:val="572BF201"/>
    <w:rsid w:val="574FEA7D"/>
    <w:rsid w:val="575ADC1C"/>
    <w:rsid w:val="57630555"/>
    <w:rsid w:val="5774E622"/>
    <w:rsid w:val="5774F851"/>
    <w:rsid w:val="5777C346"/>
    <w:rsid w:val="57788446"/>
    <w:rsid w:val="5787C726"/>
    <w:rsid w:val="57C8EA91"/>
    <w:rsid w:val="57CC8B43"/>
    <w:rsid w:val="57D0D4B9"/>
    <w:rsid w:val="57D1FFAC"/>
    <w:rsid w:val="57D3C088"/>
    <w:rsid w:val="57EAA619"/>
    <w:rsid w:val="580268F0"/>
    <w:rsid w:val="580ABC9F"/>
    <w:rsid w:val="5818CF93"/>
    <w:rsid w:val="5822041B"/>
    <w:rsid w:val="58316AC8"/>
    <w:rsid w:val="5832543F"/>
    <w:rsid w:val="58480C19"/>
    <w:rsid w:val="58627AAE"/>
    <w:rsid w:val="587D97E3"/>
    <w:rsid w:val="5886F194"/>
    <w:rsid w:val="58C66F55"/>
    <w:rsid w:val="58CDB184"/>
    <w:rsid w:val="58D08FCC"/>
    <w:rsid w:val="58D88503"/>
    <w:rsid w:val="58D901E7"/>
    <w:rsid w:val="58DF08CC"/>
    <w:rsid w:val="58E6088A"/>
    <w:rsid w:val="58EAD6FA"/>
    <w:rsid w:val="590D37B6"/>
    <w:rsid w:val="59110665"/>
    <w:rsid w:val="59147699"/>
    <w:rsid w:val="5922CA2C"/>
    <w:rsid w:val="59300B95"/>
    <w:rsid w:val="594EDD4E"/>
    <w:rsid w:val="594F6721"/>
    <w:rsid w:val="59585899"/>
    <w:rsid w:val="59600B22"/>
    <w:rsid w:val="59631521"/>
    <w:rsid w:val="596862BB"/>
    <w:rsid w:val="598EF633"/>
    <w:rsid w:val="5997FD84"/>
    <w:rsid w:val="59A19CF4"/>
    <w:rsid w:val="59DBAABC"/>
    <w:rsid w:val="59DFEBB8"/>
    <w:rsid w:val="59E3C965"/>
    <w:rsid w:val="59E3DF6D"/>
    <w:rsid w:val="59EDA286"/>
    <w:rsid w:val="5A03A4E6"/>
    <w:rsid w:val="5A06CFB4"/>
    <w:rsid w:val="5A1F4192"/>
    <w:rsid w:val="5A294E51"/>
    <w:rsid w:val="5A30AF43"/>
    <w:rsid w:val="5A335AF7"/>
    <w:rsid w:val="5A36909C"/>
    <w:rsid w:val="5A5459B7"/>
    <w:rsid w:val="5A61801D"/>
    <w:rsid w:val="5A687998"/>
    <w:rsid w:val="5A85401A"/>
    <w:rsid w:val="5A8F8121"/>
    <w:rsid w:val="5AA90DDC"/>
    <w:rsid w:val="5ABFFC12"/>
    <w:rsid w:val="5AC37C90"/>
    <w:rsid w:val="5AD15A43"/>
    <w:rsid w:val="5AD77FFC"/>
    <w:rsid w:val="5AE813D5"/>
    <w:rsid w:val="5AE8D162"/>
    <w:rsid w:val="5AFCA16F"/>
    <w:rsid w:val="5AFE76F3"/>
    <w:rsid w:val="5B2D80EA"/>
    <w:rsid w:val="5B3280FC"/>
    <w:rsid w:val="5B41B1EB"/>
    <w:rsid w:val="5B78C740"/>
    <w:rsid w:val="5B7A16BA"/>
    <w:rsid w:val="5B809C5B"/>
    <w:rsid w:val="5BA133BC"/>
    <w:rsid w:val="5BB17490"/>
    <w:rsid w:val="5BDD0E2A"/>
    <w:rsid w:val="5BF912A8"/>
    <w:rsid w:val="5BFC96FC"/>
    <w:rsid w:val="5C01FCD5"/>
    <w:rsid w:val="5C11DD8D"/>
    <w:rsid w:val="5C1ED090"/>
    <w:rsid w:val="5C28EBF3"/>
    <w:rsid w:val="5C299DB3"/>
    <w:rsid w:val="5C2EE45D"/>
    <w:rsid w:val="5C45F472"/>
    <w:rsid w:val="5C5C5BAD"/>
    <w:rsid w:val="5C6862A4"/>
    <w:rsid w:val="5CA176DD"/>
    <w:rsid w:val="5CA3A3DB"/>
    <w:rsid w:val="5CAB8162"/>
    <w:rsid w:val="5CAF75A7"/>
    <w:rsid w:val="5CC2E4D7"/>
    <w:rsid w:val="5CC3B121"/>
    <w:rsid w:val="5CC6C3B5"/>
    <w:rsid w:val="5CC8CF8F"/>
    <w:rsid w:val="5CDC3905"/>
    <w:rsid w:val="5CF018CE"/>
    <w:rsid w:val="5CF2B863"/>
    <w:rsid w:val="5D058300"/>
    <w:rsid w:val="5D0D103F"/>
    <w:rsid w:val="5D1661ED"/>
    <w:rsid w:val="5D216731"/>
    <w:rsid w:val="5D3BDC01"/>
    <w:rsid w:val="5D4B5370"/>
    <w:rsid w:val="5D503573"/>
    <w:rsid w:val="5D65FBEC"/>
    <w:rsid w:val="5D78B3C5"/>
    <w:rsid w:val="5D7AC76B"/>
    <w:rsid w:val="5D855C5F"/>
    <w:rsid w:val="5D86482D"/>
    <w:rsid w:val="5D88B67A"/>
    <w:rsid w:val="5D93079E"/>
    <w:rsid w:val="5D9C56B7"/>
    <w:rsid w:val="5DA3608B"/>
    <w:rsid w:val="5DB0A1D5"/>
    <w:rsid w:val="5DC1AAA4"/>
    <w:rsid w:val="5DD00B3C"/>
    <w:rsid w:val="5DD4FDDD"/>
    <w:rsid w:val="5DED2DA3"/>
    <w:rsid w:val="5DF40A29"/>
    <w:rsid w:val="5E19D636"/>
    <w:rsid w:val="5E1BC09A"/>
    <w:rsid w:val="5E2AA250"/>
    <w:rsid w:val="5E505AE7"/>
    <w:rsid w:val="5E572407"/>
    <w:rsid w:val="5E5B5E78"/>
    <w:rsid w:val="5E690EDE"/>
    <w:rsid w:val="5E6C4EF5"/>
    <w:rsid w:val="5E87183F"/>
    <w:rsid w:val="5EA014CA"/>
    <w:rsid w:val="5EA8FCED"/>
    <w:rsid w:val="5EB43678"/>
    <w:rsid w:val="5F0684D3"/>
    <w:rsid w:val="5F382059"/>
    <w:rsid w:val="5F3ADB06"/>
    <w:rsid w:val="5F466344"/>
    <w:rsid w:val="5F5E4FA1"/>
    <w:rsid w:val="5F633BF9"/>
    <w:rsid w:val="5F7C6ED3"/>
    <w:rsid w:val="5F88A2D9"/>
    <w:rsid w:val="5F99EB2E"/>
    <w:rsid w:val="5F9A5ECF"/>
    <w:rsid w:val="5FAC42E9"/>
    <w:rsid w:val="5FB28D29"/>
    <w:rsid w:val="5FC4CBA9"/>
    <w:rsid w:val="5FC53742"/>
    <w:rsid w:val="5FCC207B"/>
    <w:rsid w:val="5FCC8B0B"/>
    <w:rsid w:val="5FD1A6A4"/>
    <w:rsid w:val="5FD6654B"/>
    <w:rsid w:val="5FD68A8B"/>
    <w:rsid w:val="5FDCB4D5"/>
    <w:rsid w:val="5FF07932"/>
    <w:rsid w:val="5FF381A2"/>
    <w:rsid w:val="5FF4CCFA"/>
    <w:rsid w:val="600F0A08"/>
    <w:rsid w:val="600FE675"/>
    <w:rsid w:val="6028620F"/>
    <w:rsid w:val="604DE5FD"/>
    <w:rsid w:val="60594129"/>
    <w:rsid w:val="6062546E"/>
    <w:rsid w:val="60745DA1"/>
    <w:rsid w:val="60BA1AB9"/>
    <w:rsid w:val="60BC6E7C"/>
    <w:rsid w:val="60DF329B"/>
    <w:rsid w:val="60EE72AA"/>
    <w:rsid w:val="61027729"/>
    <w:rsid w:val="61068A74"/>
    <w:rsid w:val="6107BB78"/>
    <w:rsid w:val="612ABE41"/>
    <w:rsid w:val="612D052E"/>
    <w:rsid w:val="6145E7A0"/>
    <w:rsid w:val="61487B5F"/>
    <w:rsid w:val="615ACC1C"/>
    <w:rsid w:val="6165C038"/>
    <w:rsid w:val="617B39B3"/>
    <w:rsid w:val="6180A064"/>
    <w:rsid w:val="619409C5"/>
    <w:rsid w:val="619E351E"/>
    <w:rsid w:val="61AC5B21"/>
    <w:rsid w:val="61CE49B1"/>
    <w:rsid w:val="61D17790"/>
    <w:rsid w:val="61F52EF1"/>
    <w:rsid w:val="6206F0FB"/>
    <w:rsid w:val="620D23DB"/>
    <w:rsid w:val="622BB49C"/>
    <w:rsid w:val="6236158A"/>
    <w:rsid w:val="624022F2"/>
    <w:rsid w:val="6248D00C"/>
    <w:rsid w:val="624D7629"/>
    <w:rsid w:val="6275C479"/>
    <w:rsid w:val="62785270"/>
    <w:rsid w:val="62839241"/>
    <w:rsid w:val="6286BDF9"/>
    <w:rsid w:val="628A9D11"/>
    <w:rsid w:val="628B0A5A"/>
    <w:rsid w:val="62C24BCC"/>
    <w:rsid w:val="62CFD18E"/>
    <w:rsid w:val="62E59ACE"/>
    <w:rsid w:val="62ED4215"/>
    <w:rsid w:val="63083442"/>
    <w:rsid w:val="6309BD41"/>
    <w:rsid w:val="632AF40C"/>
    <w:rsid w:val="6332FCEE"/>
    <w:rsid w:val="63568DA0"/>
    <w:rsid w:val="63680975"/>
    <w:rsid w:val="6368B78A"/>
    <w:rsid w:val="63748403"/>
    <w:rsid w:val="6381D78A"/>
    <w:rsid w:val="638909B3"/>
    <w:rsid w:val="638D3BB1"/>
    <w:rsid w:val="639EDD41"/>
    <w:rsid w:val="639F0BD7"/>
    <w:rsid w:val="63B2EFE1"/>
    <w:rsid w:val="63B32D02"/>
    <w:rsid w:val="63C470CD"/>
    <w:rsid w:val="63C70810"/>
    <w:rsid w:val="63DA8CE5"/>
    <w:rsid w:val="63E19ECC"/>
    <w:rsid w:val="63E2BB64"/>
    <w:rsid w:val="63FA5B05"/>
    <w:rsid w:val="63FB853C"/>
    <w:rsid w:val="6407F5EF"/>
    <w:rsid w:val="642E1C06"/>
    <w:rsid w:val="64540774"/>
    <w:rsid w:val="646F85B8"/>
    <w:rsid w:val="646FC33A"/>
    <w:rsid w:val="6494F8E4"/>
    <w:rsid w:val="6496749A"/>
    <w:rsid w:val="6498FBC4"/>
    <w:rsid w:val="64A9B636"/>
    <w:rsid w:val="64AA319D"/>
    <w:rsid w:val="64BD642A"/>
    <w:rsid w:val="64CC6F52"/>
    <w:rsid w:val="64CE974F"/>
    <w:rsid w:val="64D441AD"/>
    <w:rsid w:val="64D835AE"/>
    <w:rsid w:val="64E93E55"/>
    <w:rsid w:val="64E94266"/>
    <w:rsid w:val="64FB4B73"/>
    <w:rsid w:val="650C15AE"/>
    <w:rsid w:val="65243913"/>
    <w:rsid w:val="6525237D"/>
    <w:rsid w:val="6528FE70"/>
    <w:rsid w:val="652C725C"/>
    <w:rsid w:val="654839BF"/>
    <w:rsid w:val="654CE4F0"/>
    <w:rsid w:val="65522DF5"/>
    <w:rsid w:val="65561C6E"/>
    <w:rsid w:val="656366DE"/>
    <w:rsid w:val="656D3FC5"/>
    <w:rsid w:val="657EFD65"/>
    <w:rsid w:val="6591112F"/>
    <w:rsid w:val="6594BFEC"/>
    <w:rsid w:val="65AF3962"/>
    <w:rsid w:val="65B7EAF4"/>
    <w:rsid w:val="65C6328B"/>
    <w:rsid w:val="65C63968"/>
    <w:rsid w:val="65CB5ECA"/>
    <w:rsid w:val="65CFEBD5"/>
    <w:rsid w:val="65DEE899"/>
    <w:rsid w:val="65EA971F"/>
    <w:rsid w:val="65FC34C1"/>
    <w:rsid w:val="6616EADC"/>
    <w:rsid w:val="661A526D"/>
    <w:rsid w:val="661D0547"/>
    <w:rsid w:val="664CC8C3"/>
    <w:rsid w:val="665BE9C6"/>
    <w:rsid w:val="6668CDF7"/>
    <w:rsid w:val="66757E20"/>
    <w:rsid w:val="6678E71A"/>
    <w:rsid w:val="66875EED"/>
    <w:rsid w:val="669CB61D"/>
    <w:rsid w:val="66AC625C"/>
    <w:rsid w:val="66CAE729"/>
    <w:rsid w:val="66CFF1E5"/>
    <w:rsid w:val="66D0205B"/>
    <w:rsid w:val="66EFAFC6"/>
    <w:rsid w:val="6706C18A"/>
    <w:rsid w:val="6717A38F"/>
    <w:rsid w:val="6727D020"/>
    <w:rsid w:val="672B606B"/>
    <w:rsid w:val="672CA851"/>
    <w:rsid w:val="6751DC96"/>
    <w:rsid w:val="6755A37F"/>
    <w:rsid w:val="676690C4"/>
    <w:rsid w:val="6774A2E8"/>
    <w:rsid w:val="67783D97"/>
    <w:rsid w:val="678F7FFF"/>
    <w:rsid w:val="67933AA6"/>
    <w:rsid w:val="67A3B04E"/>
    <w:rsid w:val="67A738F5"/>
    <w:rsid w:val="67B4BFD1"/>
    <w:rsid w:val="67CAD692"/>
    <w:rsid w:val="67E76261"/>
    <w:rsid w:val="67E8DC5E"/>
    <w:rsid w:val="67EB8DA1"/>
    <w:rsid w:val="67F9931C"/>
    <w:rsid w:val="68007692"/>
    <w:rsid w:val="68069494"/>
    <w:rsid w:val="681D5BA7"/>
    <w:rsid w:val="681EDC95"/>
    <w:rsid w:val="68297AE4"/>
    <w:rsid w:val="683221AD"/>
    <w:rsid w:val="684FCD7B"/>
    <w:rsid w:val="686B83E1"/>
    <w:rsid w:val="68746C45"/>
    <w:rsid w:val="6877D863"/>
    <w:rsid w:val="6895719E"/>
    <w:rsid w:val="68A93C9A"/>
    <w:rsid w:val="68CAAD93"/>
    <w:rsid w:val="68D0C6BD"/>
    <w:rsid w:val="68ED4E9C"/>
    <w:rsid w:val="68F1D9A9"/>
    <w:rsid w:val="68F3D644"/>
    <w:rsid w:val="68F9D22E"/>
    <w:rsid w:val="68FEB9CE"/>
    <w:rsid w:val="6913ED91"/>
    <w:rsid w:val="691B24C2"/>
    <w:rsid w:val="69222C0C"/>
    <w:rsid w:val="6926F4F2"/>
    <w:rsid w:val="69311AC0"/>
    <w:rsid w:val="6931F018"/>
    <w:rsid w:val="694100A4"/>
    <w:rsid w:val="6950791A"/>
    <w:rsid w:val="6954D954"/>
    <w:rsid w:val="6960530A"/>
    <w:rsid w:val="69696C2F"/>
    <w:rsid w:val="696C9289"/>
    <w:rsid w:val="697A9AD0"/>
    <w:rsid w:val="697AFCE3"/>
    <w:rsid w:val="69A4F680"/>
    <w:rsid w:val="69B09B66"/>
    <w:rsid w:val="69C4A6E9"/>
    <w:rsid w:val="69C75A56"/>
    <w:rsid w:val="69CE6679"/>
    <w:rsid w:val="69D1807A"/>
    <w:rsid w:val="69D773EF"/>
    <w:rsid w:val="69DFFB28"/>
    <w:rsid w:val="69EBD45C"/>
    <w:rsid w:val="69F95776"/>
    <w:rsid w:val="69FF5642"/>
    <w:rsid w:val="6A13D185"/>
    <w:rsid w:val="6A3EB394"/>
    <w:rsid w:val="6A446BC8"/>
    <w:rsid w:val="6A500D86"/>
    <w:rsid w:val="6A53E1B5"/>
    <w:rsid w:val="6A5B7FC4"/>
    <w:rsid w:val="6A5CDC14"/>
    <w:rsid w:val="6A78924A"/>
    <w:rsid w:val="6A9A8222"/>
    <w:rsid w:val="6ABA2299"/>
    <w:rsid w:val="6ADB85A6"/>
    <w:rsid w:val="6AF864E3"/>
    <w:rsid w:val="6B0197CF"/>
    <w:rsid w:val="6B0C6D9F"/>
    <w:rsid w:val="6B1801FB"/>
    <w:rsid w:val="6B1DC780"/>
    <w:rsid w:val="6B21BE77"/>
    <w:rsid w:val="6B4C7C6A"/>
    <w:rsid w:val="6B64B48E"/>
    <w:rsid w:val="6B7525D8"/>
    <w:rsid w:val="6B82C78D"/>
    <w:rsid w:val="6B88C43A"/>
    <w:rsid w:val="6B90AF1E"/>
    <w:rsid w:val="6BC9BEE7"/>
    <w:rsid w:val="6BF2A9F6"/>
    <w:rsid w:val="6C1148B8"/>
    <w:rsid w:val="6C259CFC"/>
    <w:rsid w:val="6C2CFE37"/>
    <w:rsid w:val="6C4EE5B4"/>
    <w:rsid w:val="6C5B24E4"/>
    <w:rsid w:val="6C5CB256"/>
    <w:rsid w:val="6C6C2E02"/>
    <w:rsid w:val="6C745C07"/>
    <w:rsid w:val="6C7E00D6"/>
    <w:rsid w:val="6C87EE03"/>
    <w:rsid w:val="6C926656"/>
    <w:rsid w:val="6CACCB19"/>
    <w:rsid w:val="6CBD0031"/>
    <w:rsid w:val="6CC665C7"/>
    <w:rsid w:val="6CD21499"/>
    <w:rsid w:val="6CEE8BBC"/>
    <w:rsid w:val="6CF4673A"/>
    <w:rsid w:val="6D151983"/>
    <w:rsid w:val="6D236FB4"/>
    <w:rsid w:val="6D373C9F"/>
    <w:rsid w:val="6D3C2CCD"/>
    <w:rsid w:val="6D8002E7"/>
    <w:rsid w:val="6D947BB2"/>
    <w:rsid w:val="6DA3FA92"/>
    <w:rsid w:val="6DA5F0F9"/>
    <w:rsid w:val="6DC12561"/>
    <w:rsid w:val="6DD5ED07"/>
    <w:rsid w:val="6DDA6FE4"/>
    <w:rsid w:val="6DDD0D8B"/>
    <w:rsid w:val="6DFC7B63"/>
    <w:rsid w:val="6DFF8E39"/>
    <w:rsid w:val="6E055002"/>
    <w:rsid w:val="6E40F6E6"/>
    <w:rsid w:val="6E477CCD"/>
    <w:rsid w:val="6E4E8D03"/>
    <w:rsid w:val="6E5B5847"/>
    <w:rsid w:val="6E6AE71B"/>
    <w:rsid w:val="6E7BAC46"/>
    <w:rsid w:val="6E9F1432"/>
    <w:rsid w:val="6EA356A6"/>
    <w:rsid w:val="6EC8F7D1"/>
    <w:rsid w:val="6EC9D439"/>
    <w:rsid w:val="6EEE055B"/>
    <w:rsid w:val="6EF92A81"/>
    <w:rsid w:val="6F09DE37"/>
    <w:rsid w:val="6F0AA4F7"/>
    <w:rsid w:val="6F107DFD"/>
    <w:rsid w:val="6F13B5C1"/>
    <w:rsid w:val="6F291875"/>
    <w:rsid w:val="6F2E2486"/>
    <w:rsid w:val="6F42A6B4"/>
    <w:rsid w:val="6F67C594"/>
    <w:rsid w:val="6F6A5924"/>
    <w:rsid w:val="6F718043"/>
    <w:rsid w:val="6F7ADD3B"/>
    <w:rsid w:val="6F93143A"/>
    <w:rsid w:val="6FA45753"/>
    <w:rsid w:val="6FB1ADDD"/>
    <w:rsid w:val="6FC4B756"/>
    <w:rsid w:val="6FD1CA04"/>
    <w:rsid w:val="6FE331F0"/>
    <w:rsid w:val="6FE5FA5E"/>
    <w:rsid w:val="7001BD9D"/>
    <w:rsid w:val="700EC82E"/>
    <w:rsid w:val="70523ED3"/>
    <w:rsid w:val="706CAAD8"/>
    <w:rsid w:val="70743DF3"/>
    <w:rsid w:val="708CE000"/>
    <w:rsid w:val="70905BBD"/>
    <w:rsid w:val="7092AFE2"/>
    <w:rsid w:val="70CAD38A"/>
    <w:rsid w:val="70DCBAFE"/>
    <w:rsid w:val="70EC8E6B"/>
    <w:rsid w:val="7100114E"/>
    <w:rsid w:val="7106821B"/>
    <w:rsid w:val="7108827F"/>
    <w:rsid w:val="7113AC20"/>
    <w:rsid w:val="71199815"/>
    <w:rsid w:val="7119A83A"/>
    <w:rsid w:val="7123723F"/>
    <w:rsid w:val="7124171C"/>
    <w:rsid w:val="712865AD"/>
    <w:rsid w:val="71537169"/>
    <w:rsid w:val="715897D8"/>
    <w:rsid w:val="7164A84F"/>
    <w:rsid w:val="718F80BF"/>
    <w:rsid w:val="71959FC8"/>
    <w:rsid w:val="719AA0F6"/>
    <w:rsid w:val="71B5289D"/>
    <w:rsid w:val="71C5CCE1"/>
    <w:rsid w:val="71D50133"/>
    <w:rsid w:val="71F44E57"/>
    <w:rsid w:val="71F814A4"/>
    <w:rsid w:val="71FA072B"/>
    <w:rsid w:val="72002E84"/>
    <w:rsid w:val="7211E013"/>
    <w:rsid w:val="721400C6"/>
    <w:rsid w:val="721645E5"/>
    <w:rsid w:val="723C513D"/>
    <w:rsid w:val="7245984B"/>
    <w:rsid w:val="724E44AB"/>
    <w:rsid w:val="725172F3"/>
    <w:rsid w:val="7254C973"/>
    <w:rsid w:val="725BFB9E"/>
    <w:rsid w:val="725D0DC1"/>
    <w:rsid w:val="725F3064"/>
    <w:rsid w:val="727E76F0"/>
    <w:rsid w:val="72909358"/>
    <w:rsid w:val="72AABC6F"/>
    <w:rsid w:val="72D1E7F7"/>
    <w:rsid w:val="72DC0E24"/>
    <w:rsid w:val="72EF7346"/>
    <w:rsid w:val="731396EC"/>
    <w:rsid w:val="7314FC87"/>
    <w:rsid w:val="73167B47"/>
    <w:rsid w:val="731B0646"/>
    <w:rsid w:val="731EB725"/>
    <w:rsid w:val="732E28A2"/>
    <w:rsid w:val="73307206"/>
    <w:rsid w:val="73345A5B"/>
    <w:rsid w:val="7360070A"/>
    <w:rsid w:val="736C79CA"/>
    <w:rsid w:val="73802A25"/>
    <w:rsid w:val="739A32DB"/>
    <w:rsid w:val="739C0A6C"/>
    <w:rsid w:val="73A67385"/>
    <w:rsid w:val="73AEC392"/>
    <w:rsid w:val="73AFE6D2"/>
    <w:rsid w:val="73B0960F"/>
    <w:rsid w:val="73B43975"/>
    <w:rsid w:val="73B46D1D"/>
    <w:rsid w:val="73BCEBBF"/>
    <w:rsid w:val="73C16135"/>
    <w:rsid w:val="73C198B2"/>
    <w:rsid w:val="73CD5669"/>
    <w:rsid w:val="73D5CC99"/>
    <w:rsid w:val="73E970D5"/>
    <w:rsid w:val="73F09F58"/>
    <w:rsid w:val="73F69CCE"/>
    <w:rsid w:val="73FA6991"/>
    <w:rsid w:val="743B57D9"/>
    <w:rsid w:val="74517984"/>
    <w:rsid w:val="74563788"/>
    <w:rsid w:val="745BF041"/>
    <w:rsid w:val="745DE812"/>
    <w:rsid w:val="7462AC60"/>
    <w:rsid w:val="746596AB"/>
    <w:rsid w:val="74786FDF"/>
    <w:rsid w:val="7480E938"/>
    <w:rsid w:val="748A0899"/>
    <w:rsid w:val="749DD21E"/>
    <w:rsid w:val="74CA50FA"/>
    <w:rsid w:val="74D1CF3C"/>
    <w:rsid w:val="74D22BC7"/>
    <w:rsid w:val="74D24FEF"/>
    <w:rsid w:val="74D78D11"/>
    <w:rsid w:val="74F28C55"/>
    <w:rsid w:val="74F67281"/>
    <w:rsid w:val="75020239"/>
    <w:rsid w:val="751E6F70"/>
    <w:rsid w:val="751F69EE"/>
    <w:rsid w:val="752FF6E9"/>
    <w:rsid w:val="75410909"/>
    <w:rsid w:val="757F0BE8"/>
    <w:rsid w:val="757FE0F8"/>
    <w:rsid w:val="75A5BC54"/>
    <w:rsid w:val="75A8C2AA"/>
    <w:rsid w:val="75AAEB70"/>
    <w:rsid w:val="75B40A6F"/>
    <w:rsid w:val="75C7A756"/>
    <w:rsid w:val="75C91F29"/>
    <w:rsid w:val="75D0F7AD"/>
    <w:rsid w:val="75DBCF2F"/>
    <w:rsid w:val="75DE4DF4"/>
    <w:rsid w:val="75ED968D"/>
    <w:rsid w:val="75F617E6"/>
    <w:rsid w:val="7608BB45"/>
    <w:rsid w:val="76236050"/>
    <w:rsid w:val="7639BF6E"/>
    <w:rsid w:val="76410F8B"/>
    <w:rsid w:val="7651F478"/>
    <w:rsid w:val="7660746A"/>
    <w:rsid w:val="7672FFF5"/>
    <w:rsid w:val="7679EB18"/>
    <w:rsid w:val="767EFE5E"/>
    <w:rsid w:val="76A76F7F"/>
    <w:rsid w:val="76B2B3FF"/>
    <w:rsid w:val="76C15900"/>
    <w:rsid w:val="76C1ED1D"/>
    <w:rsid w:val="76D61852"/>
    <w:rsid w:val="76D74303"/>
    <w:rsid w:val="76D86F2B"/>
    <w:rsid w:val="76DA760A"/>
    <w:rsid w:val="76E3420E"/>
    <w:rsid w:val="76EE8435"/>
    <w:rsid w:val="770112C3"/>
    <w:rsid w:val="77225CF3"/>
    <w:rsid w:val="77271BD8"/>
    <w:rsid w:val="77483CCA"/>
    <w:rsid w:val="775D4C71"/>
    <w:rsid w:val="7769BCED"/>
    <w:rsid w:val="779691A3"/>
    <w:rsid w:val="77A5ECC8"/>
    <w:rsid w:val="77B458FF"/>
    <w:rsid w:val="77DAADD5"/>
    <w:rsid w:val="77ECD431"/>
    <w:rsid w:val="77FA6DF5"/>
    <w:rsid w:val="78161DF2"/>
    <w:rsid w:val="78198BC8"/>
    <w:rsid w:val="782161F7"/>
    <w:rsid w:val="7821B493"/>
    <w:rsid w:val="7825A849"/>
    <w:rsid w:val="783386E2"/>
    <w:rsid w:val="78525ADD"/>
    <w:rsid w:val="786C0DDE"/>
    <w:rsid w:val="787A2E0E"/>
    <w:rsid w:val="788E99C3"/>
    <w:rsid w:val="789D0B2D"/>
    <w:rsid w:val="78A38315"/>
    <w:rsid w:val="78BF18FD"/>
    <w:rsid w:val="78CDF75C"/>
    <w:rsid w:val="78E39F55"/>
    <w:rsid w:val="78E60712"/>
    <w:rsid w:val="78F55D41"/>
    <w:rsid w:val="79026475"/>
    <w:rsid w:val="7905E374"/>
    <w:rsid w:val="7918ACB9"/>
    <w:rsid w:val="79201F76"/>
    <w:rsid w:val="79249C27"/>
    <w:rsid w:val="7924A690"/>
    <w:rsid w:val="797A80C3"/>
    <w:rsid w:val="798005CC"/>
    <w:rsid w:val="7986DE50"/>
    <w:rsid w:val="798C3D67"/>
    <w:rsid w:val="799D0DFF"/>
    <w:rsid w:val="79AA045F"/>
    <w:rsid w:val="79B531D1"/>
    <w:rsid w:val="79B5C476"/>
    <w:rsid w:val="79BDD7A6"/>
    <w:rsid w:val="79C650F7"/>
    <w:rsid w:val="79DAF57B"/>
    <w:rsid w:val="79E0FB3A"/>
    <w:rsid w:val="79E12A43"/>
    <w:rsid w:val="7A1D9EC5"/>
    <w:rsid w:val="7A2D648C"/>
    <w:rsid w:val="7A2DDEDF"/>
    <w:rsid w:val="7A450812"/>
    <w:rsid w:val="7A4D7553"/>
    <w:rsid w:val="7A52434A"/>
    <w:rsid w:val="7A5C2691"/>
    <w:rsid w:val="7A6F65C1"/>
    <w:rsid w:val="7AA1ED9C"/>
    <w:rsid w:val="7AA34C66"/>
    <w:rsid w:val="7AA920BC"/>
    <w:rsid w:val="7AE4E2E9"/>
    <w:rsid w:val="7AE9A1C7"/>
    <w:rsid w:val="7AECF963"/>
    <w:rsid w:val="7AFB5CB8"/>
    <w:rsid w:val="7B0D7F66"/>
    <w:rsid w:val="7B0DB9FB"/>
    <w:rsid w:val="7B1CBFC3"/>
    <w:rsid w:val="7B29BCF4"/>
    <w:rsid w:val="7B76260F"/>
    <w:rsid w:val="7B83D91C"/>
    <w:rsid w:val="7B85989A"/>
    <w:rsid w:val="7B96ECD9"/>
    <w:rsid w:val="7BB48D3A"/>
    <w:rsid w:val="7BE00ADE"/>
    <w:rsid w:val="7BF0D268"/>
    <w:rsid w:val="7C02C24C"/>
    <w:rsid w:val="7C386B9E"/>
    <w:rsid w:val="7C478B07"/>
    <w:rsid w:val="7C4872E2"/>
    <w:rsid w:val="7C539219"/>
    <w:rsid w:val="7C5A0951"/>
    <w:rsid w:val="7C5C15C6"/>
    <w:rsid w:val="7C722FDE"/>
    <w:rsid w:val="7C748413"/>
    <w:rsid w:val="7CB58997"/>
    <w:rsid w:val="7CB80E37"/>
    <w:rsid w:val="7CE26740"/>
    <w:rsid w:val="7CEC724F"/>
    <w:rsid w:val="7CF2918A"/>
    <w:rsid w:val="7D090CE9"/>
    <w:rsid w:val="7D17F71F"/>
    <w:rsid w:val="7D1E766A"/>
    <w:rsid w:val="7D22F9C7"/>
    <w:rsid w:val="7D2CC1BD"/>
    <w:rsid w:val="7D4B630F"/>
    <w:rsid w:val="7D5007A9"/>
    <w:rsid w:val="7D58E8BB"/>
    <w:rsid w:val="7D8EEAD7"/>
    <w:rsid w:val="7D8F9D99"/>
    <w:rsid w:val="7D94E8C6"/>
    <w:rsid w:val="7D977AA0"/>
    <w:rsid w:val="7DA5EFA4"/>
    <w:rsid w:val="7DC33A5E"/>
    <w:rsid w:val="7E026078"/>
    <w:rsid w:val="7E0DABD7"/>
    <w:rsid w:val="7E0FCC44"/>
    <w:rsid w:val="7E10DF48"/>
    <w:rsid w:val="7E2524D1"/>
    <w:rsid w:val="7E3F9F53"/>
    <w:rsid w:val="7E405041"/>
    <w:rsid w:val="7E56168E"/>
    <w:rsid w:val="7E607B93"/>
    <w:rsid w:val="7E6F44FD"/>
    <w:rsid w:val="7E83A702"/>
    <w:rsid w:val="7E87E52E"/>
    <w:rsid w:val="7E8AAB15"/>
    <w:rsid w:val="7EA49066"/>
    <w:rsid w:val="7EA50045"/>
    <w:rsid w:val="7EACBDAF"/>
    <w:rsid w:val="7EBF0196"/>
    <w:rsid w:val="7ED04F2A"/>
    <w:rsid w:val="7EDA7E63"/>
    <w:rsid w:val="7EFDD5B4"/>
    <w:rsid w:val="7F06CE6A"/>
    <w:rsid w:val="7F11925C"/>
    <w:rsid w:val="7F44BCCE"/>
    <w:rsid w:val="7F59D102"/>
    <w:rsid w:val="7F627C46"/>
    <w:rsid w:val="7F6A9A4D"/>
    <w:rsid w:val="7FAF623A"/>
    <w:rsid w:val="7FB0495B"/>
    <w:rsid w:val="7FB56DA9"/>
    <w:rsid w:val="7FCD46AC"/>
    <w:rsid w:val="7FDC3C49"/>
    <w:rsid w:val="7FE09329"/>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3C25443"/>
  <w15:docId w15:val="{7C0E303C-8CD5-4C21-B08A-0C99D50D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uiPriority w:val="99"/>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8"/>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7"/>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uiPriority w:val="99"/>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semiHidden/>
    <w:unhideWhenUsed/>
    <w:rsid w:val="00E17250"/>
    <w:rPr>
      <w:color w:val="808080"/>
      <w:shd w:val="clear" w:color="auto" w:fill="E6E6E6"/>
    </w:rPr>
  </w:style>
  <w:style w:type="paragraph" w:customStyle="1" w:styleId="paragraph">
    <w:name w:val="paragraph"/>
    <w:basedOn w:val="Normal"/>
    <w:rsid w:val="00394965"/>
    <w:pPr>
      <w:spacing w:before="100" w:beforeAutospacing="1" w:after="100" w:afterAutospacing="1"/>
    </w:pPr>
  </w:style>
  <w:style w:type="character" w:customStyle="1" w:styleId="normaltextrun">
    <w:name w:val="normaltextrun"/>
    <w:basedOn w:val="DefaultParagraphFont"/>
    <w:rsid w:val="00394965"/>
  </w:style>
  <w:style w:type="character" w:customStyle="1" w:styleId="eop">
    <w:name w:val="eop"/>
    <w:basedOn w:val="DefaultParagraphFont"/>
    <w:rsid w:val="00394965"/>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217CBF"/>
    <w:rPr>
      <w:sz w:val="20"/>
      <w:szCs w:val="20"/>
    </w:rPr>
  </w:style>
  <w:style w:type="character" w:customStyle="1" w:styleId="EndnoteTextChar">
    <w:name w:val="Endnote Text Char"/>
    <w:basedOn w:val="DefaultParagraphFont"/>
    <w:link w:val="EndnoteText"/>
    <w:uiPriority w:val="99"/>
    <w:semiHidden/>
    <w:rsid w:val="00217CBF"/>
  </w:style>
  <w:style w:type="character" w:styleId="EndnoteReference">
    <w:name w:val="endnote reference"/>
    <w:basedOn w:val="DefaultParagraphFont"/>
    <w:uiPriority w:val="99"/>
    <w:semiHidden/>
    <w:unhideWhenUsed/>
    <w:rsid w:val="00217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2315841">
      <w:bodyDiv w:val="1"/>
      <w:marLeft w:val="0"/>
      <w:marRight w:val="0"/>
      <w:marTop w:val="0"/>
      <w:marBottom w:val="0"/>
      <w:divBdr>
        <w:top w:val="none" w:sz="0" w:space="0" w:color="auto"/>
        <w:left w:val="none" w:sz="0" w:space="0" w:color="auto"/>
        <w:bottom w:val="none" w:sz="0" w:space="0" w:color="auto"/>
        <w:right w:val="none" w:sz="0" w:space="0" w:color="auto"/>
      </w:divBdr>
      <w:divsChild>
        <w:div w:id="157548913">
          <w:marLeft w:val="0"/>
          <w:marRight w:val="0"/>
          <w:marTop w:val="0"/>
          <w:marBottom w:val="0"/>
          <w:divBdr>
            <w:top w:val="none" w:sz="0" w:space="0" w:color="auto"/>
            <w:left w:val="none" w:sz="0" w:space="0" w:color="auto"/>
            <w:bottom w:val="none" w:sz="0" w:space="0" w:color="auto"/>
            <w:right w:val="none" w:sz="0" w:space="0" w:color="auto"/>
          </w:divBdr>
        </w:div>
        <w:div w:id="162136353">
          <w:marLeft w:val="0"/>
          <w:marRight w:val="0"/>
          <w:marTop w:val="0"/>
          <w:marBottom w:val="0"/>
          <w:divBdr>
            <w:top w:val="none" w:sz="0" w:space="0" w:color="auto"/>
            <w:left w:val="none" w:sz="0" w:space="0" w:color="auto"/>
            <w:bottom w:val="none" w:sz="0" w:space="0" w:color="auto"/>
            <w:right w:val="none" w:sz="0" w:space="0" w:color="auto"/>
          </w:divBdr>
        </w:div>
        <w:div w:id="209463163">
          <w:marLeft w:val="0"/>
          <w:marRight w:val="0"/>
          <w:marTop w:val="0"/>
          <w:marBottom w:val="0"/>
          <w:divBdr>
            <w:top w:val="none" w:sz="0" w:space="0" w:color="auto"/>
            <w:left w:val="none" w:sz="0" w:space="0" w:color="auto"/>
            <w:bottom w:val="none" w:sz="0" w:space="0" w:color="auto"/>
            <w:right w:val="none" w:sz="0" w:space="0" w:color="auto"/>
          </w:divBdr>
        </w:div>
        <w:div w:id="234243296">
          <w:marLeft w:val="0"/>
          <w:marRight w:val="0"/>
          <w:marTop w:val="0"/>
          <w:marBottom w:val="0"/>
          <w:divBdr>
            <w:top w:val="none" w:sz="0" w:space="0" w:color="auto"/>
            <w:left w:val="none" w:sz="0" w:space="0" w:color="auto"/>
            <w:bottom w:val="none" w:sz="0" w:space="0" w:color="auto"/>
            <w:right w:val="none" w:sz="0" w:space="0" w:color="auto"/>
          </w:divBdr>
        </w:div>
        <w:div w:id="249240083">
          <w:marLeft w:val="0"/>
          <w:marRight w:val="0"/>
          <w:marTop w:val="0"/>
          <w:marBottom w:val="0"/>
          <w:divBdr>
            <w:top w:val="none" w:sz="0" w:space="0" w:color="auto"/>
            <w:left w:val="none" w:sz="0" w:space="0" w:color="auto"/>
            <w:bottom w:val="none" w:sz="0" w:space="0" w:color="auto"/>
            <w:right w:val="none" w:sz="0" w:space="0" w:color="auto"/>
          </w:divBdr>
        </w:div>
        <w:div w:id="278073873">
          <w:marLeft w:val="0"/>
          <w:marRight w:val="0"/>
          <w:marTop w:val="0"/>
          <w:marBottom w:val="0"/>
          <w:divBdr>
            <w:top w:val="none" w:sz="0" w:space="0" w:color="auto"/>
            <w:left w:val="none" w:sz="0" w:space="0" w:color="auto"/>
            <w:bottom w:val="none" w:sz="0" w:space="0" w:color="auto"/>
            <w:right w:val="none" w:sz="0" w:space="0" w:color="auto"/>
          </w:divBdr>
        </w:div>
        <w:div w:id="551965698">
          <w:marLeft w:val="0"/>
          <w:marRight w:val="0"/>
          <w:marTop w:val="0"/>
          <w:marBottom w:val="0"/>
          <w:divBdr>
            <w:top w:val="none" w:sz="0" w:space="0" w:color="auto"/>
            <w:left w:val="none" w:sz="0" w:space="0" w:color="auto"/>
            <w:bottom w:val="none" w:sz="0" w:space="0" w:color="auto"/>
            <w:right w:val="none" w:sz="0" w:space="0" w:color="auto"/>
          </w:divBdr>
        </w:div>
        <w:div w:id="569274606">
          <w:marLeft w:val="0"/>
          <w:marRight w:val="0"/>
          <w:marTop w:val="0"/>
          <w:marBottom w:val="0"/>
          <w:divBdr>
            <w:top w:val="none" w:sz="0" w:space="0" w:color="auto"/>
            <w:left w:val="none" w:sz="0" w:space="0" w:color="auto"/>
            <w:bottom w:val="none" w:sz="0" w:space="0" w:color="auto"/>
            <w:right w:val="none" w:sz="0" w:space="0" w:color="auto"/>
          </w:divBdr>
        </w:div>
        <w:div w:id="603927949">
          <w:marLeft w:val="0"/>
          <w:marRight w:val="0"/>
          <w:marTop w:val="0"/>
          <w:marBottom w:val="0"/>
          <w:divBdr>
            <w:top w:val="none" w:sz="0" w:space="0" w:color="auto"/>
            <w:left w:val="none" w:sz="0" w:space="0" w:color="auto"/>
            <w:bottom w:val="none" w:sz="0" w:space="0" w:color="auto"/>
            <w:right w:val="none" w:sz="0" w:space="0" w:color="auto"/>
          </w:divBdr>
        </w:div>
        <w:div w:id="621810556">
          <w:marLeft w:val="0"/>
          <w:marRight w:val="0"/>
          <w:marTop w:val="0"/>
          <w:marBottom w:val="0"/>
          <w:divBdr>
            <w:top w:val="none" w:sz="0" w:space="0" w:color="auto"/>
            <w:left w:val="none" w:sz="0" w:space="0" w:color="auto"/>
            <w:bottom w:val="none" w:sz="0" w:space="0" w:color="auto"/>
            <w:right w:val="none" w:sz="0" w:space="0" w:color="auto"/>
          </w:divBdr>
        </w:div>
        <w:div w:id="757289496">
          <w:marLeft w:val="0"/>
          <w:marRight w:val="0"/>
          <w:marTop w:val="0"/>
          <w:marBottom w:val="0"/>
          <w:divBdr>
            <w:top w:val="none" w:sz="0" w:space="0" w:color="auto"/>
            <w:left w:val="none" w:sz="0" w:space="0" w:color="auto"/>
            <w:bottom w:val="none" w:sz="0" w:space="0" w:color="auto"/>
            <w:right w:val="none" w:sz="0" w:space="0" w:color="auto"/>
          </w:divBdr>
        </w:div>
        <w:div w:id="790591998">
          <w:marLeft w:val="0"/>
          <w:marRight w:val="0"/>
          <w:marTop w:val="0"/>
          <w:marBottom w:val="0"/>
          <w:divBdr>
            <w:top w:val="none" w:sz="0" w:space="0" w:color="auto"/>
            <w:left w:val="none" w:sz="0" w:space="0" w:color="auto"/>
            <w:bottom w:val="none" w:sz="0" w:space="0" w:color="auto"/>
            <w:right w:val="none" w:sz="0" w:space="0" w:color="auto"/>
          </w:divBdr>
        </w:div>
        <w:div w:id="815413327">
          <w:marLeft w:val="0"/>
          <w:marRight w:val="0"/>
          <w:marTop w:val="0"/>
          <w:marBottom w:val="0"/>
          <w:divBdr>
            <w:top w:val="none" w:sz="0" w:space="0" w:color="auto"/>
            <w:left w:val="none" w:sz="0" w:space="0" w:color="auto"/>
            <w:bottom w:val="none" w:sz="0" w:space="0" w:color="auto"/>
            <w:right w:val="none" w:sz="0" w:space="0" w:color="auto"/>
          </w:divBdr>
        </w:div>
        <w:div w:id="969481090">
          <w:marLeft w:val="0"/>
          <w:marRight w:val="0"/>
          <w:marTop w:val="0"/>
          <w:marBottom w:val="0"/>
          <w:divBdr>
            <w:top w:val="none" w:sz="0" w:space="0" w:color="auto"/>
            <w:left w:val="none" w:sz="0" w:space="0" w:color="auto"/>
            <w:bottom w:val="none" w:sz="0" w:space="0" w:color="auto"/>
            <w:right w:val="none" w:sz="0" w:space="0" w:color="auto"/>
          </w:divBdr>
        </w:div>
        <w:div w:id="985743884">
          <w:marLeft w:val="0"/>
          <w:marRight w:val="0"/>
          <w:marTop w:val="0"/>
          <w:marBottom w:val="0"/>
          <w:divBdr>
            <w:top w:val="none" w:sz="0" w:space="0" w:color="auto"/>
            <w:left w:val="none" w:sz="0" w:space="0" w:color="auto"/>
            <w:bottom w:val="none" w:sz="0" w:space="0" w:color="auto"/>
            <w:right w:val="none" w:sz="0" w:space="0" w:color="auto"/>
          </w:divBdr>
        </w:div>
        <w:div w:id="988945514">
          <w:marLeft w:val="0"/>
          <w:marRight w:val="0"/>
          <w:marTop w:val="0"/>
          <w:marBottom w:val="0"/>
          <w:divBdr>
            <w:top w:val="none" w:sz="0" w:space="0" w:color="auto"/>
            <w:left w:val="none" w:sz="0" w:space="0" w:color="auto"/>
            <w:bottom w:val="none" w:sz="0" w:space="0" w:color="auto"/>
            <w:right w:val="none" w:sz="0" w:space="0" w:color="auto"/>
          </w:divBdr>
        </w:div>
        <w:div w:id="1003049518">
          <w:marLeft w:val="0"/>
          <w:marRight w:val="0"/>
          <w:marTop w:val="0"/>
          <w:marBottom w:val="0"/>
          <w:divBdr>
            <w:top w:val="none" w:sz="0" w:space="0" w:color="auto"/>
            <w:left w:val="none" w:sz="0" w:space="0" w:color="auto"/>
            <w:bottom w:val="none" w:sz="0" w:space="0" w:color="auto"/>
            <w:right w:val="none" w:sz="0" w:space="0" w:color="auto"/>
          </w:divBdr>
        </w:div>
        <w:div w:id="1033380712">
          <w:marLeft w:val="0"/>
          <w:marRight w:val="0"/>
          <w:marTop w:val="0"/>
          <w:marBottom w:val="0"/>
          <w:divBdr>
            <w:top w:val="none" w:sz="0" w:space="0" w:color="auto"/>
            <w:left w:val="none" w:sz="0" w:space="0" w:color="auto"/>
            <w:bottom w:val="none" w:sz="0" w:space="0" w:color="auto"/>
            <w:right w:val="none" w:sz="0" w:space="0" w:color="auto"/>
          </w:divBdr>
        </w:div>
        <w:div w:id="1055349709">
          <w:marLeft w:val="0"/>
          <w:marRight w:val="0"/>
          <w:marTop w:val="0"/>
          <w:marBottom w:val="0"/>
          <w:divBdr>
            <w:top w:val="none" w:sz="0" w:space="0" w:color="auto"/>
            <w:left w:val="none" w:sz="0" w:space="0" w:color="auto"/>
            <w:bottom w:val="none" w:sz="0" w:space="0" w:color="auto"/>
            <w:right w:val="none" w:sz="0" w:space="0" w:color="auto"/>
          </w:divBdr>
        </w:div>
        <w:div w:id="1089425481">
          <w:marLeft w:val="0"/>
          <w:marRight w:val="0"/>
          <w:marTop w:val="0"/>
          <w:marBottom w:val="0"/>
          <w:divBdr>
            <w:top w:val="none" w:sz="0" w:space="0" w:color="auto"/>
            <w:left w:val="none" w:sz="0" w:space="0" w:color="auto"/>
            <w:bottom w:val="none" w:sz="0" w:space="0" w:color="auto"/>
            <w:right w:val="none" w:sz="0" w:space="0" w:color="auto"/>
          </w:divBdr>
        </w:div>
        <w:div w:id="1240214396">
          <w:marLeft w:val="0"/>
          <w:marRight w:val="0"/>
          <w:marTop w:val="0"/>
          <w:marBottom w:val="0"/>
          <w:divBdr>
            <w:top w:val="none" w:sz="0" w:space="0" w:color="auto"/>
            <w:left w:val="none" w:sz="0" w:space="0" w:color="auto"/>
            <w:bottom w:val="none" w:sz="0" w:space="0" w:color="auto"/>
            <w:right w:val="none" w:sz="0" w:space="0" w:color="auto"/>
          </w:divBdr>
        </w:div>
        <w:div w:id="1294139928">
          <w:marLeft w:val="0"/>
          <w:marRight w:val="0"/>
          <w:marTop w:val="0"/>
          <w:marBottom w:val="0"/>
          <w:divBdr>
            <w:top w:val="none" w:sz="0" w:space="0" w:color="auto"/>
            <w:left w:val="none" w:sz="0" w:space="0" w:color="auto"/>
            <w:bottom w:val="none" w:sz="0" w:space="0" w:color="auto"/>
            <w:right w:val="none" w:sz="0" w:space="0" w:color="auto"/>
          </w:divBdr>
        </w:div>
        <w:div w:id="1328748720">
          <w:marLeft w:val="0"/>
          <w:marRight w:val="0"/>
          <w:marTop w:val="0"/>
          <w:marBottom w:val="0"/>
          <w:divBdr>
            <w:top w:val="none" w:sz="0" w:space="0" w:color="auto"/>
            <w:left w:val="none" w:sz="0" w:space="0" w:color="auto"/>
            <w:bottom w:val="none" w:sz="0" w:space="0" w:color="auto"/>
            <w:right w:val="none" w:sz="0" w:space="0" w:color="auto"/>
          </w:divBdr>
        </w:div>
        <w:div w:id="1353873396">
          <w:marLeft w:val="0"/>
          <w:marRight w:val="0"/>
          <w:marTop w:val="0"/>
          <w:marBottom w:val="0"/>
          <w:divBdr>
            <w:top w:val="none" w:sz="0" w:space="0" w:color="auto"/>
            <w:left w:val="none" w:sz="0" w:space="0" w:color="auto"/>
            <w:bottom w:val="none" w:sz="0" w:space="0" w:color="auto"/>
            <w:right w:val="none" w:sz="0" w:space="0" w:color="auto"/>
          </w:divBdr>
          <w:divsChild>
            <w:div w:id="1171219690">
              <w:marLeft w:val="0"/>
              <w:marRight w:val="0"/>
              <w:marTop w:val="0"/>
              <w:marBottom w:val="0"/>
              <w:divBdr>
                <w:top w:val="none" w:sz="0" w:space="0" w:color="auto"/>
                <w:left w:val="none" w:sz="0" w:space="0" w:color="auto"/>
                <w:bottom w:val="none" w:sz="0" w:space="0" w:color="auto"/>
                <w:right w:val="none" w:sz="0" w:space="0" w:color="auto"/>
              </w:divBdr>
            </w:div>
            <w:div w:id="1429154174">
              <w:marLeft w:val="0"/>
              <w:marRight w:val="0"/>
              <w:marTop w:val="0"/>
              <w:marBottom w:val="0"/>
              <w:divBdr>
                <w:top w:val="none" w:sz="0" w:space="0" w:color="auto"/>
                <w:left w:val="none" w:sz="0" w:space="0" w:color="auto"/>
                <w:bottom w:val="none" w:sz="0" w:space="0" w:color="auto"/>
                <w:right w:val="none" w:sz="0" w:space="0" w:color="auto"/>
              </w:divBdr>
            </w:div>
            <w:div w:id="1677877380">
              <w:marLeft w:val="0"/>
              <w:marRight w:val="0"/>
              <w:marTop w:val="0"/>
              <w:marBottom w:val="0"/>
              <w:divBdr>
                <w:top w:val="none" w:sz="0" w:space="0" w:color="auto"/>
                <w:left w:val="none" w:sz="0" w:space="0" w:color="auto"/>
                <w:bottom w:val="none" w:sz="0" w:space="0" w:color="auto"/>
                <w:right w:val="none" w:sz="0" w:space="0" w:color="auto"/>
              </w:divBdr>
            </w:div>
            <w:div w:id="2017345229">
              <w:marLeft w:val="0"/>
              <w:marRight w:val="0"/>
              <w:marTop w:val="0"/>
              <w:marBottom w:val="0"/>
              <w:divBdr>
                <w:top w:val="none" w:sz="0" w:space="0" w:color="auto"/>
                <w:left w:val="none" w:sz="0" w:space="0" w:color="auto"/>
                <w:bottom w:val="none" w:sz="0" w:space="0" w:color="auto"/>
                <w:right w:val="none" w:sz="0" w:space="0" w:color="auto"/>
              </w:divBdr>
            </w:div>
          </w:divsChild>
        </w:div>
        <w:div w:id="1394503980">
          <w:marLeft w:val="0"/>
          <w:marRight w:val="0"/>
          <w:marTop w:val="0"/>
          <w:marBottom w:val="0"/>
          <w:divBdr>
            <w:top w:val="none" w:sz="0" w:space="0" w:color="auto"/>
            <w:left w:val="none" w:sz="0" w:space="0" w:color="auto"/>
            <w:bottom w:val="none" w:sz="0" w:space="0" w:color="auto"/>
            <w:right w:val="none" w:sz="0" w:space="0" w:color="auto"/>
          </w:divBdr>
        </w:div>
        <w:div w:id="1438868205">
          <w:marLeft w:val="0"/>
          <w:marRight w:val="0"/>
          <w:marTop w:val="0"/>
          <w:marBottom w:val="0"/>
          <w:divBdr>
            <w:top w:val="none" w:sz="0" w:space="0" w:color="auto"/>
            <w:left w:val="none" w:sz="0" w:space="0" w:color="auto"/>
            <w:bottom w:val="none" w:sz="0" w:space="0" w:color="auto"/>
            <w:right w:val="none" w:sz="0" w:space="0" w:color="auto"/>
          </w:divBdr>
        </w:div>
        <w:div w:id="1498105892">
          <w:marLeft w:val="0"/>
          <w:marRight w:val="0"/>
          <w:marTop w:val="0"/>
          <w:marBottom w:val="0"/>
          <w:divBdr>
            <w:top w:val="none" w:sz="0" w:space="0" w:color="auto"/>
            <w:left w:val="none" w:sz="0" w:space="0" w:color="auto"/>
            <w:bottom w:val="none" w:sz="0" w:space="0" w:color="auto"/>
            <w:right w:val="none" w:sz="0" w:space="0" w:color="auto"/>
          </w:divBdr>
        </w:div>
        <w:div w:id="1515413606">
          <w:marLeft w:val="0"/>
          <w:marRight w:val="0"/>
          <w:marTop w:val="0"/>
          <w:marBottom w:val="0"/>
          <w:divBdr>
            <w:top w:val="none" w:sz="0" w:space="0" w:color="auto"/>
            <w:left w:val="none" w:sz="0" w:space="0" w:color="auto"/>
            <w:bottom w:val="none" w:sz="0" w:space="0" w:color="auto"/>
            <w:right w:val="none" w:sz="0" w:space="0" w:color="auto"/>
          </w:divBdr>
        </w:div>
        <w:div w:id="1577862793">
          <w:marLeft w:val="0"/>
          <w:marRight w:val="0"/>
          <w:marTop w:val="0"/>
          <w:marBottom w:val="0"/>
          <w:divBdr>
            <w:top w:val="none" w:sz="0" w:space="0" w:color="auto"/>
            <w:left w:val="none" w:sz="0" w:space="0" w:color="auto"/>
            <w:bottom w:val="none" w:sz="0" w:space="0" w:color="auto"/>
            <w:right w:val="none" w:sz="0" w:space="0" w:color="auto"/>
          </w:divBdr>
          <w:divsChild>
            <w:div w:id="575625748">
              <w:marLeft w:val="-75"/>
              <w:marRight w:val="0"/>
              <w:marTop w:val="30"/>
              <w:marBottom w:val="30"/>
              <w:divBdr>
                <w:top w:val="none" w:sz="0" w:space="0" w:color="auto"/>
                <w:left w:val="none" w:sz="0" w:space="0" w:color="auto"/>
                <w:bottom w:val="none" w:sz="0" w:space="0" w:color="auto"/>
                <w:right w:val="none" w:sz="0" w:space="0" w:color="auto"/>
              </w:divBdr>
              <w:divsChild>
                <w:div w:id="88817230">
                  <w:marLeft w:val="0"/>
                  <w:marRight w:val="0"/>
                  <w:marTop w:val="0"/>
                  <w:marBottom w:val="0"/>
                  <w:divBdr>
                    <w:top w:val="none" w:sz="0" w:space="0" w:color="auto"/>
                    <w:left w:val="none" w:sz="0" w:space="0" w:color="auto"/>
                    <w:bottom w:val="none" w:sz="0" w:space="0" w:color="auto"/>
                    <w:right w:val="none" w:sz="0" w:space="0" w:color="auto"/>
                  </w:divBdr>
                  <w:divsChild>
                    <w:div w:id="814761061">
                      <w:marLeft w:val="0"/>
                      <w:marRight w:val="0"/>
                      <w:marTop w:val="0"/>
                      <w:marBottom w:val="0"/>
                      <w:divBdr>
                        <w:top w:val="none" w:sz="0" w:space="0" w:color="auto"/>
                        <w:left w:val="none" w:sz="0" w:space="0" w:color="auto"/>
                        <w:bottom w:val="none" w:sz="0" w:space="0" w:color="auto"/>
                        <w:right w:val="none" w:sz="0" w:space="0" w:color="auto"/>
                      </w:divBdr>
                    </w:div>
                  </w:divsChild>
                </w:div>
                <w:div w:id="579873318">
                  <w:marLeft w:val="0"/>
                  <w:marRight w:val="0"/>
                  <w:marTop w:val="0"/>
                  <w:marBottom w:val="0"/>
                  <w:divBdr>
                    <w:top w:val="none" w:sz="0" w:space="0" w:color="auto"/>
                    <w:left w:val="none" w:sz="0" w:space="0" w:color="auto"/>
                    <w:bottom w:val="none" w:sz="0" w:space="0" w:color="auto"/>
                    <w:right w:val="none" w:sz="0" w:space="0" w:color="auto"/>
                  </w:divBdr>
                  <w:divsChild>
                    <w:div w:id="1607732309">
                      <w:marLeft w:val="0"/>
                      <w:marRight w:val="0"/>
                      <w:marTop w:val="0"/>
                      <w:marBottom w:val="0"/>
                      <w:divBdr>
                        <w:top w:val="none" w:sz="0" w:space="0" w:color="auto"/>
                        <w:left w:val="none" w:sz="0" w:space="0" w:color="auto"/>
                        <w:bottom w:val="none" w:sz="0" w:space="0" w:color="auto"/>
                        <w:right w:val="none" w:sz="0" w:space="0" w:color="auto"/>
                      </w:divBdr>
                    </w:div>
                  </w:divsChild>
                </w:div>
                <w:div w:id="609509918">
                  <w:marLeft w:val="0"/>
                  <w:marRight w:val="0"/>
                  <w:marTop w:val="0"/>
                  <w:marBottom w:val="0"/>
                  <w:divBdr>
                    <w:top w:val="none" w:sz="0" w:space="0" w:color="auto"/>
                    <w:left w:val="none" w:sz="0" w:space="0" w:color="auto"/>
                    <w:bottom w:val="none" w:sz="0" w:space="0" w:color="auto"/>
                    <w:right w:val="none" w:sz="0" w:space="0" w:color="auto"/>
                  </w:divBdr>
                  <w:divsChild>
                    <w:div w:id="133255588">
                      <w:marLeft w:val="0"/>
                      <w:marRight w:val="0"/>
                      <w:marTop w:val="0"/>
                      <w:marBottom w:val="0"/>
                      <w:divBdr>
                        <w:top w:val="none" w:sz="0" w:space="0" w:color="auto"/>
                        <w:left w:val="none" w:sz="0" w:space="0" w:color="auto"/>
                        <w:bottom w:val="none" w:sz="0" w:space="0" w:color="auto"/>
                        <w:right w:val="none" w:sz="0" w:space="0" w:color="auto"/>
                      </w:divBdr>
                    </w:div>
                  </w:divsChild>
                </w:div>
                <w:div w:id="948048130">
                  <w:marLeft w:val="0"/>
                  <w:marRight w:val="0"/>
                  <w:marTop w:val="0"/>
                  <w:marBottom w:val="0"/>
                  <w:divBdr>
                    <w:top w:val="none" w:sz="0" w:space="0" w:color="auto"/>
                    <w:left w:val="none" w:sz="0" w:space="0" w:color="auto"/>
                    <w:bottom w:val="none" w:sz="0" w:space="0" w:color="auto"/>
                    <w:right w:val="none" w:sz="0" w:space="0" w:color="auto"/>
                  </w:divBdr>
                  <w:divsChild>
                    <w:div w:id="952899353">
                      <w:marLeft w:val="0"/>
                      <w:marRight w:val="0"/>
                      <w:marTop w:val="0"/>
                      <w:marBottom w:val="0"/>
                      <w:divBdr>
                        <w:top w:val="none" w:sz="0" w:space="0" w:color="auto"/>
                        <w:left w:val="none" w:sz="0" w:space="0" w:color="auto"/>
                        <w:bottom w:val="none" w:sz="0" w:space="0" w:color="auto"/>
                        <w:right w:val="none" w:sz="0" w:space="0" w:color="auto"/>
                      </w:divBdr>
                    </w:div>
                  </w:divsChild>
                </w:div>
                <w:div w:id="1184713042">
                  <w:marLeft w:val="0"/>
                  <w:marRight w:val="0"/>
                  <w:marTop w:val="0"/>
                  <w:marBottom w:val="0"/>
                  <w:divBdr>
                    <w:top w:val="none" w:sz="0" w:space="0" w:color="auto"/>
                    <w:left w:val="none" w:sz="0" w:space="0" w:color="auto"/>
                    <w:bottom w:val="none" w:sz="0" w:space="0" w:color="auto"/>
                    <w:right w:val="none" w:sz="0" w:space="0" w:color="auto"/>
                  </w:divBdr>
                  <w:divsChild>
                    <w:div w:id="1834175528">
                      <w:marLeft w:val="0"/>
                      <w:marRight w:val="0"/>
                      <w:marTop w:val="0"/>
                      <w:marBottom w:val="0"/>
                      <w:divBdr>
                        <w:top w:val="none" w:sz="0" w:space="0" w:color="auto"/>
                        <w:left w:val="none" w:sz="0" w:space="0" w:color="auto"/>
                        <w:bottom w:val="none" w:sz="0" w:space="0" w:color="auto"/>
                        <w:right w:val="none" w:sz="0" w:space="0" w:color="auto"/>
                      </w:divBdr>
                    </w:div>
                  </w:divsChild>
                </w:div>
                <w:div w:id="1352729074">
                  <w:marLeft w:val="0"/>
                  <w:marRight w:val="0"/>
                  <w:marTop w:val="0"/>
                  <w:marBottom w:val="0"/>
                  <w:divBdr>
                    <w:top w:val="none" w:sz="0" w:space="0" w:color="auto"/>
                    <w:left w:val="none" w:sz="0" w:space="0" w:color="auto"/>
                    <w:bottom w:val="none" w:sz="0" w:space="0" w:color="auto"/>
                    <w:right w:val="none" w:sz="0" w:space="0" w:color="auto"/>
                  </w:divBdr>
                  <w:divsChild>
                    <w:div w:id="613487426">
                      <w:marLeft w:val="0"/>
                      <w:marRight w:val="0"/>
                      <w:marTop w:val="0"/>
                      <w:marBottom w:val="0"/>
                      <w:divBdr>
                        <w:top w:val="none" w:sz="0" w:space="0" w:color="auto"/>
                        <w:left w:val="none" w:sz="0" w:space="0" w:color="auto"/>
                        <w:bottom w:val="none" w:sz="0" w:space="0" w:color="auto"/>
                        <w:right w:val="none" w:sz="0" w:space="0" w:color="auto"/>
                      </w:divBdr>
                    </w:div>
                  </w:divsChild>
                </w:div>
                <w:div w:id="1758478880">
                  <w:marLeft w:val="0"/>
                  <w:marRight w:val="0"/>
                  <w:marTop w:val="0"/>
                  <w:marBottom w:val="0"/>
                  <w:divBdr>
                    <w:top w:val="none" w:sz="0" w:space="0" w:color="auto"/>
                    <w:left w:val="none" w:sz="0" w:space="0" w:color="auto"/>
                    <w:bottom w:val="none" w:sz="0" w:space="0" w:color="auto"/>
                    <w:right w:val="none" w:sz="0" w:space="0" w:color="auto"/>
                  </w:divBdr>
                  <w:divsChild>
                    <w:div w:id="1581450236">
                      <w:marLeft w:val="0"/>
                      <w:marRight w:val="0"/>
                      <w:marTop w:val="0"/>
                      <w:marBottom w:val="0"/>
                      <w:divBdr>
                        <w:top w:val="none" w:sz="0" w:space="0" w:color="auto"/>
                        <w:left w:val="none" w:sz="0" w:space="0" w:color="auto"/>
                        <w:bottom w:val="none" w:sz="0" w:space="0" w:color="auto"/>
                        <w:right w:val="none" w:sz="0" w:space="0" w:color="auto"/>
                      </w:divBdr>
                    </w:div>
                  </w:divsChild>
                </w:div>
                <w:div w:id="1806585409">
                  <w:marLeft w:val="0"/>
                  <w:marRight w:val="0"/>
                  <w:marTop w:val="0"/>
                  <w:marBottom w:val="0"/>
                  <w:divBdr>
                    <w:top w:val="none" w:sz="0" w:space="0" w:color="auto"/>
                    <w:left w:val="none" w:sz="0" w:space="0" w:color="auto"/>
                    <w:bottom w:val="none" w:sz="0" w:space="0" w:color="auto"/>
                    <w:right w:val="none" w:sz="0" w:space="0" w:color="auto"/>
                  </w:divBdr>
                  <w:divsChild>
                    <w:div w:id="193268880">
                      <w:marLeft w:val="0"/>
                      <w:marRight w:val="0"/>
                      <w:marTop w:val="0"/>
                      <w:marBottom w:val="0"/>
                      <w:divBdr>
                        <w:top w:val="none" w:sz="0" w:space="0" w:color="auto"/>
                        <w:left w:val="none" w:sz="0" w:space="0" w:color="auto"/>
                        <w:bottom w:val="none" w:sz="0" w:space="0" w:color="auto"/>
                        <w:right w:val="none" w:sz="0" w:space="0" w:color="auto"/>
                      </w:divBdr>
                    </w:div>
                  </w:divsChild>
                </w:div>
                <w:div w:id="1928685879">
                  <w:marLeft w:val="0"/>
                  <w:marRight w:val="0"/>
                  <w:marTop w:val="0"/>
                  <w:marBottom w:val="0"/>
                  <w:divBdr>
                    <w:top w:val="none" w:sz="0" w:space="0" w:color="auto"/>
                    <w:left w:val="none" w:sz="0" w:space="0" w:color="auto"/>
                    <w:bottom w:val="none" w:sz="0" w:space="0" w:color="auto"/>
                    <w:right w:val="none" w:sz="0" w:space="0" w:color="auto"/>
                  </w:divBdr>
                  <w:divsChild>
                    <w:div w:id="1234387512">
                      <w:marLeft w:val="0"/>
                      <w:marRight w:val="0"/>
                      <w:marTop w:val="0"/>
                      <w:marBottom w:val="0"/>
                      <w:divBdr>
                        <w:top w:val="none" w:sz="0" w:space="0" w:color="auto"/>
                        <w:left w:val="none" w:sz="0" w:space="0" w:color="auto"/>
                        <w:bottom w:val="none" w:sz="0" w:space="0" w:color="auto"/>
                        <w:right w:val="none" w:sz="0" w:space="0" w:color="auto"/>
                      </w:divBdr>
                    </w:div>
                  </w:divsChild>
                </w:div>
                <w:div w:id="2127192941">
                  <w:marLeft w:val="0"/>
                  <w:marRight w:val="0"/>
                  <w:marTop w:val="0"/>
                  <w:marBottom w:val="0"/>
                  <w:divBdr>
                    <w:top w:val="none" w:sz="0" w:space="0" w:color="auto"/>
                    <w:left w:val="none" w:sz="0" w:space="0" w:color="auto"/>
                    <w:bottom w:val="none" w:sz="0" w:space="0" w:color="auto"/>
                    <w:right w:val="none" w:sz="0" w:space="0" w:color="auto"/>
                  </w:divBdr>
                  <w:divsChild>
                    <w:div w:id="1415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8372">
          <w:marLeft w:val="0"/>
          <w:marRight w:val="0"/>
          <w:marTop w:val="0"/>
          <w:marBottom w:val="0"/>
          <w:divBdr>
            <w:top w:val="none" w:sz="0" w:space="0" w:color="auto"/>
            <w:left w:val="none" w:sz="0" w:space="0" w:color="auto"/>
            <w:bottom w:val="none" w:sz="0" w:space="0" w:color="auto"/>
            <w:right w:val="none" w:sz="0" w:space="0" w:color="auto"/>
          </w:divBdr>
        </w:div>
        <w:div w:id="1623268689">
          <w:marLeft w:val="0"/>
          <w:marRight w:val="0"/>
          <w:marTop w:val="0"/>
          <w:marBottom w:val="0"/>
          <w:divBdr>
            <w:top w:val="none" w:sz="0" w:space="0" w:color="auto"/>
            <w:left w:val="none" w:sz="0" w:space="0" w:color="auto"/>
            <w:bottom w:val="none" w:sz="0" w:space="0" w:color="auto"/>
            <w:right w:val="none" w:sz="0" w:space="0" w:color="auto"/>
          </w:divBdr>
        </w:div>
        <w:div w:id="1639991061">
          <w:marLeft w:val="0"/>
          <w:marRight w:val="0"/>
          <w:marTop w:val="0"/>
          <w:marBottom w:val="0"/>
          <w:divBdr>
            <w:top w:val="none" w:sz="0" w:space="0" w:color="auto"/>
            <w:left w:val="none" w:sz="0" w:space="0" w:color="auto"/>
            <w:bottom w:val="none" w:sz="0" w:space="0" w:color="auto"/>
            <w:right w:val="none" w:sz="0" w:space="0" w:color="auto"/>
          </w:divBdr>
        </w:div>
        <w:div w:id="1664510515">
          <w:marLeft w:val="0"/>
          <w:marRight w:val="0"/>
          <w:marTop w:val="0"/>
          <w:marBottom w:val="0"/>
          <w:divBdr>
            <w:top w:val="none" w:sz="0" w:space="0" w:color="auto"/>
            <w:left w:val="none" w:sz="0" w:space="0" w:color="auto"/>
            <w:bottom w:val="none" w:sz="0" w:space="0" w:color="auto"/>
            <w:right w:val="none" w:sz="0" w:space="0" w:color="auto"/>
          </w:divBdr>
        </w:div>
        <w:div w:id="1675956050">
          <w:marLeft w:val="0"/>
          <w:marRight w:val="0"/>
          <w:marTop w:val="0"/>
          <w:marBottom w:val="0"/>
          <w:divBdr>
            <w:top w:val="none" w:sz="0" w:space="0" w:color="auto"/>
            <w:left w:val="none" w:sz="0" w:space="0" w:color="auto"/>
            <w:bottom w:val="none" w:sz="0" w:space="0" w:color="auto"/>
            <w:right w:val="none" w:sz="0" w:space="0" w:color="auto"/>
          </w:divBdr>
        </w:div>
        <w:div w:id="1793665748">
          <w:marLeft w:val="0"/>
          <w:marRight w:val="0"/>
          <w:marTop w:val="0"/>
          <w:marBottom w:val="0"/>
          <w:divBdr>
            <w:top w:val="none" w:sz="0" w:space="0" w:color="auto"/>
            <w:left w:val="none" w:sz="0" w:space="0" w:color="auto"/>
            <w:bottom w:val="none" w:sz="0" w:space="0" w:color="auto"/>
            <w:right w:val="none" w:sz="0" w:space="0" w:color="auto"/>
          </w:divBdr>
        </w:div>
        <w:div w:id="1955363923">
          <w:marLeft w:val="0"/>
          <w:marRight w:val="0"/>
          <w:marTop w:val="0"/>
          <w:marBottom w:val="0"/>
          <w:divBdr>
            <w:top w:val="none" w:sz="0" w:space="0" w:color="auto"/>
            <w:left w:val="none" w:sz="0" w:space="0" w:color="auto"/>
            <w:bottom w:val="none" w:sz="0" w:space="0" w:color="auto"/>
            <w:right w:val="none" w:sz="0" w:space="0" w:color="auto"/>
          </w:divBdr>
        </w:div>
        <w:div w:id="2038920824">
          <w:marLeft w:val="0"/>
          <w:marRight w:val="0"/>
          <w:marTop w:val="0"/>
          <w:marBottom w:val="0"/>
          <w:divBdr>
            <w:top w:val="none" w:sz="0" w:space="0" w:color="auto"/>
            <w:left w:val="none" w:sz="0" w:space="0" w:color="auto"/>
            <w:bottom w:val="none" w:sz="0" w:space="0" w:color="auto"/>
            <w:right w:val="none" w:sz="0" w:space="0" w:color="auto"/>
          </w:divBdr>
        </w:div>
      </w:divsChild>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6434639">
      <w:bodyDiv w:val="1"/>
      <w:marLeft w:val="0"/>
      <w:marRight w:val="0"/>
      <w:marTop w:val="0"/>
      <w:marBottom w:val="0"/>
      <w:divBdr>
        <w:top w:val="none" w:sz="0" w:space="0" w:color="auto"/>
        <w:left w:val="none" w:sz="0" w:space="0" w:color="auto"/>
        <w:bottom w:val="none" w:sz="0" w:space="0" w:color="auto"/>
        <w:right w:val="none" w:sz="0" w:space="0" w:color="auto"/>
      </w:divBdr>
      <w:divsChild>
        <w:div w:id="146215082">
          <w:marLeft w:val="0"/>
          <w:marRight w:val="0"/>
          <w:marTop w:val="0"/>
          <w:marBottom w:val="0"/>
          <w:divBdr>
            <w:top w:val="none" w:sz="0" w:space="0" w:color="auto"/>
            <w:left w:val="none" w:sz="0" w:space="0" w:color="auto"/>
            <w:bottom w:val="none" w:sz="0" w:space="0" w:color="auto"/>
            <w:right w:val="none" w:sz="0" w:space="0" w:color="auto"/>
          </w:divBdr>
          <w:divsChild>
            <w:div w:id="754668660">
              <w:marLeft w:val="0"/>
              <w:marRight w:val="0"/>
              <w:marTop w:val="0"/>
              <w:marBottom w:val="0"/>
              <w:divBdr>
                <w:top w:val="none" w:sz="0" w:space="0" w:color="auto"/>
                <w:left w:val="none" w:sz="0" w:space="0" w:color="auto"/>
                <w:bottom w:val="none" w:sz="0" w:space="0" w:color="auto"/>
                <w:right w:val="none" w:sz="0" w:space="0" w:color="auto"/>
              </w:divBdr>
            </w:div>
            <w:div w:id="2140419506">
              <w:marLeft w:val="0"/>
              <w:marRight w:val="0"/>
              <w:marTop w:val="0"/>
              <w:marBottom w:val="0"/>
              <w:divBdr>
                <w:top w:val="none" w:sz="0" w:space="0" w:color="auto"/>
                <w:left w:val="none" w:sz="0" w:space="0" w:color="auto"/>
                <w:bottom w:val="none" w:sz="0" w:space="0" w:color="auto"/>
                <w:right w:val="none" w:sz="0" w:space="0" w:color="auto"/>
              </w:divBdr>
            </w:div>
          </w:divsChild>
        </w:div>
        <w:div w:id="466901126">
          <w:marLeft w:val="0"/>
          <w:marRight w:val="0"/>
          <w:marTop w:val="0"/>
          <w:marBottom w:val="0"/>
          <w:divBdr>
            <w:top w:val="none" w:sz="0" w:space="0" w:color="auto"/>
            <w:left w:val="none" w:sz="0" w:space="0" w:color="auto"/>
            <w:bottom w:val="none" w:sz="0" w:space="0" w:color="auto"/>
            <w:right w:val="none" w:sz="0" w:space="0" w:color="auto"/>
          </w:divBdr>
        </w:div>
        <w:div w:id="864052192">
          <w:marLeft w:val="0"/>
          <w:marRight w:val="0"/>
          <w:marTop w:val="0"/>
          <w:marBottom w:val="0"/>
          <w:divBdr>
            <w:top w:val="none" w:sz="0" w:space="0" w:color="auto"/>
            <w:left w:val="none" w:sz="0" w:space="0" w:color="auto"/>
            <w:bottom w:val="none" w:sz="0" w:space="0" w:color="auto"/>
            <w:right w:val="none" w:sz="0" w:space="0" w:color="auto"/>
          </w:divBdr>
        </w:div>
        <w:div w:id="908535720">
          <w:marLeft w:val="0"/>
          <w:marRight w:val="0"/>
          <w:marTop w:val="0"/>
          <w:marBottom w:val="0"/>
          <w:divBdr>
            <w:top w:val="none" w:sz="0" w:space="0" w:color="auto"/>
            <w:left w:val="none" w:sz="0" w:space="0" w:color="auto"/>
            <w:bottom w:val="none" w:sz="0" w:space="0" w:color="auto"/>
            <w:right w:val="none" w:sz="0" w:space="0" w:color="auto"/>
          </w:divBdr>
        </w:div>
        <w:div w:id="1025983475">
          <w:marLeft w:val="0"/>
          <w:marRight w:val="0"/>
          <w:marTop w:val="0"/>
          <w:marBottom w:val="0"/>
          <w:divBdr>
            <w:top w:val="none" w:sz="0" w:space="0" w:color="auto"/>
            <w:left w:val="none" w:sz="0" w:space="0" w:color="auto"/>
            <w:bottom w:val="none" w:sz="0" w:space="0" w:color="auto"/>
            <w:right w:val="none" w:sz="0" w:space="0" w:color="auto"/>
          </w:divBdr>
        </w:div>
        <w:div w:id="1448087441">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sChild>
    </w:div>
    <w:div w:id="139230409">
      <w:bodyDiv w:val="1"/>
      <w:marLeft w:val="0"/>
      <w:marRight w:val="0"/>
      <w:marTop w:val="0"/>
      <w:marBottom w:val="0"/>
      <w:divBdr>
        <w:top w:val="none" w:sz="0" w:space="0" w:color="auto"/>
        <w:left w:val="none" w:sz="0" w:space="0" w:color="auto"/>
        <w:bottom w:val="none" w:sz="0" w:space="0" w:color="auto"/>
        <w:right w:val="none" w:sz="0" w:space="0" w:color="auto"/>
      </w:divBdr>
      <w:divsChild>
        <w:div w:id="962346162">
          <w:marLeft w:val="0"/>
          <w:marRight w:val="0"/>
          <w:marTop w:val="0"/>
          <w:marBottom w:val="0"/>
          <w:divBdr>
            <w:top w:val="none" w:sz="0" w:space="0" w:color="auto"/>
            <w:left w:val="none" w:sz="0" w:space="0" w:color="auto"/>
            <w:bottom w:val="none" w:sz="0" w:space="0" w:color="auto"/>
            <w:right w:val="none" w:sz="0" w:space="0" w:color="auto"/>
          </w:divBdr>
          <w:divsChild>
            <w:div w:id="555315153">
              <w:marLeft w:val="0"/>
              <w:marRight w:val="0"/>
              <w:marTop w:val="0"/>
              <w:marBottom w:val="0"/>
              <w:divBdr>
                <w:top w:val="none" w:sz="0" w:space="0" w:color="auto"/>
                <w:left w:val="none" w:sz="0" w:space="0" w:color="auto"/>
                <w:bottom w:val="none" w:sz="0" w:space="0" w:color="auto"/>
                <w:right w:val="none" w:sz="0" w:space="0" w:color="auto"/>
              </w:divBdr>
            </w:div>
            <w:div w:id="1205092811">
              <w:marLeft w:val="0"/>
              <w:marRight w:val="0"/>
              <w:marTop w:val="0"/>
              <w:marBottom w:val="0"/>
              <w:divBdr>
                <w:top w:val="none" w:sz="0" w:space="0" w:color="auto"/>
                <w:left w:val="none" w:sz="0" w:space="0" w:color="auto"/>
                <w:bottom w:val="none" w:sz="0" w:space="0" w:color="auto"/>
                <w:right w:val="none" w:sz="0" w:space="0" w:color="auto"/>
              </w:divBdr>
            </w:div>
            <w:div w:id="1420836096">
              <w:marLeft w:val="0"/>
              <w:marRight w:val="0"/>
              <w:marTop w:val="0"/>
              <w:marBottom w:val="0"/>
              <w:divBdr>
                <w:top w:val="none" w:sz="0" w:space="0" w:color="auto"/>
                <w:left w:val="none" w:sz="0" w:space="0" w:color="auto"/>
                <w:bottom w:val="none" w:sz="0" w:space="0" w:color="auto"/>
                <w:right w:val="none" w:sz="0" w:space="0" w:color="auto"/>
              </w:divBdr>
            </w:div>
          </w:divsChild>
        </w:div>
        <w:div w:id="1289311283">
          <w:marLeft w:val="0"/>
          <w:marRight w:val="0"/>
          <w:marTop w:val="0"/>
          <w:marBottom w:val="0"/>
          <w:divBdr>
            <w:top w:val="none" w:sz="0" w:space="0" w:color="auto"/>
            <w:left w:val="none" w:sz="0" w:space="0" w:color="auto"/>
            <w:bottom w:val="none" w:sz="0" w:space="0" w:color="auto"/>
            <w:right w:val="none" w:sz="0" w:space="0" w:color="auto"/>
          </w:divBdr>
          <w:divsChild>
            <w:div w:id="478614655">
              <w:marLeft w:val="0"/>
              <w:marRight w:val="0"/>
              <w:marTop w:val="0"/>
              <w:marBottom w:val="0"/>
              <w:divBdr>
                <w:top w:val="none" w:sz="0" w:space="0" w:color="auto"/>
                <w:left w:val="none" w:sz="0" w:space="0" w:color="auto"/>
                <w:bottom w:val="none" w:sz="0" w:space="0" w:color="auto"/>
                <w:right w:val="none" w:sz="0" w:space="0" w:color="auto"/>
              </w:divBdr>
            </w:div>
            <w:div w:id="6118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24109134">
      <w:bodyDiv w:val="1"/>
      <w:marLeft w:val="0"/>
      <w:marRight w:val="0"/>
      <w:marTop w:val="0"/>
      <w:marBottom w:val="0"/>
      <w:divBdr>
        <w:top w:val="none" w:sz="0" w:space="0" w:color="auto"/>
        <w:left w:val="none" w:sz="0" w:space="0" w:color="auto"/>
        <w:bottom w:val="none" w:sz="0" w:space="0" w:color="auto"/>
        <w:right w:val="none" w:sz="0" w:space="0" w:color="auto"/>
      </w:divBdr>
      <w:divsChild>
        <w:div w:id="21977162">
          <w:marLeft w:val="0"/>
          <w:marRight w:val="0"/>
          <w:marTop w:val="0"/>
          <w:marBottom w:val="0"/>
          <w:divBdr>
            <w:top w:val="none" w:sz="0" w:space="0" w:color="auto"/>
            <w:left w:val="none" w:sz="0" w:space="0" w:color="auto"/>
            <w:bottom w:val="none" w:sz="0" w:space="0" w:color="auto"/>
            <w:right w:val="none" w:sz="0" w:space="0" w:color="auto"/>
          </w:divBdr>
        </w:div>
        <w:div w:id="1908035054">
          <w:marLeft w:val="0"/>
          <w:marRight w:val="0"/>
          <w:marTop w:val="0"/>
          <w:marBottom w:val="0"/>
          <w:divBdr>
            <w:top w:val="none" w:sz="0" w:space="0" w:color="auto"/>
            <w:left w:val="none" w:sz="0" w:space="0" w:color="auto"/>
            <w:bottom w:val="none" w:sz="0" w:space="0" w:color="auto"/>
            <w:right w:val="none" w:sz="0" w:space="0" w:color="auto"/>
          </w:divBdr>
        </w:div>
      </w:divsChild>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10414937">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1910185294">
      <w:bodyDiv w:val="1"/>
      <w:marLeft w:val="0"/>
      <w:marRight w:val="0"/>
      <w:marTop w:val="0"/>
      <w:marBottom w:val="0"/>
      <w:divBdr>
        <w:top w:val="none" w:sz="0" w:space="0" w:color="auto"/>
        <w:left w:val="none" w:sz="0" w:space="0" w:color="auto"/>
        <w:bottom w:val="none" w:sz="0" w:space="0" w:color="auto"/>
        <w:right w:val="none" w:sz="0" w:space="0" w:color="auto"/>
      </w:divBdr>
      <w:divsChild>
        <w:div w:id="37701282">
          <w:marLeft w:val="0"/>
          <w:marRight w:val="0"/>
          <w:marTop w:val="0"/>
          <w:marBottom w:val="0"/>
          <w:divBdr>
            <w:top w:val="none" w:sz="0" w:space="0" w:color="auto"/>
            <w:left w:val="none" w:sz="0" w:space="0" w:color="auto"/>
            <w:bottom w:val="none" w:sz="0" w:space="0" w:color="auto"/>
            <w:right w:val="none" w:sz="0" w:space="0" w:color="auto"/>
          </w:divBdr>
        </w:div>
        <w:div w:id="319820230">
          <w:marLeft w:val="0"/>
          <w:marRight w:val="0"/>
          <w:marTop w:val="0"/>
          <w:marBottom w:val="0"/>
          <w:divBdr>
            <w:top w:val="none" w:sz="0" w:space="0" w:color="auto"/>
            <w:left w:val="none" w:sz="0" w:space="0" w:color="auto"/>
            <w:bottom w:val="none" w:sz="0" w:space="0" w:color="auto"/>
            <w:right w:val="none" w:sz="0" w:space="0" w:color="auto"/>
          </w:divBdr>
        </w:div>
        <w:div w:id="339627961">
          <w:marLeft w:val="0"/>
          <w:marRight w:val="0"/>
          <w:marTop w:val="0"/>
          <w:marBottom w:val="0"/>
          <w:divBdr>
            <w:top w:val="none" w:sz="0" w:space="0" w:color="auto"/>
            <w:left w:val="none" w:sz="0" w:space="0" w:color="auto"/>
            <w:bottom w:val="none" w:sz="0" w:space="0" w:color="auto"/>
            <w:right w:val="none" w:sz="0" w:space="0" w:color="auto"/>
          </w:divBdr>
        </w:div>
        <w:div w:id="444152762">
          <w:marLeft w:val="0"/>
          <w:marRight w:val="0"/>
          <w:marTop w:val="0"/>
          <w:marBottom w:val="0"/>
          <w:divBdr>
            <w:top w:val="none" w:sz="0" w:space="0" w:color="auto"/>
            <w:left w:val="none" w:sz="0" w:space="0" w:color="auto"/>
            <w:bottom w:val="none" w:sz="0" w:space="0" w:color="auto"/>
            <w:right w:val="none" w:sz="0" w:space="0" w:color="auto"/>
          </w:divBdr>
        </w:div>
        <w:div w:id="535432760">
          <w:marLeft w:val="0"/>
          <w:marRight w:val="0"/>
          <w:marTop w:val="0"/>
          <w:marBottom w:val="0"/>
          <w:divBdr>
            <w:top w:val="none" w:sz="0" w:space="0" w:color="auto"/>
            <w:left w:val="none" w:sz="0" w:space="0" w:color="auto"/>
            <w:bottom w:val="none" w:sz="0" w:space="0" w:color="auto"/>
            <w:right w:val="none" w:sz="0" w:space="0" w:color="auto"/>
          </w:divBdr>
        </w:div>
        <w:div w:id="660160486">
          <w:marLeft w:val="0"/>
          <w:marRight w:val="0"/>
          <w:marTop w:val="0"/>
          <w:marBottom w:val="0"/>
          <w:divBdr>
            <w:top w:val="none" w:sz="0" w:space="0" w:color="auto"/>
            <w:left w:val="none" w:sz="0" w:space="0" w:color="auto"/>
            <w:bottom w:val="none" w:sz="0" w:space="0" w:color="auto"/>
            <w:right w:val="none" w:sz="0" w:space="0" w:color="auto"/>
          </w:divBdr>
        </w:div>
        <w:div w:id="681860472">
          <w:marLeft w:val="0"/>
          <w:marRight w:val="0"/>
          <w:marTop w:val="0"/>
          <w:marBottom w:val="0"/>
          <w:divBdr>
            <w:top w:val="none" w:sz="0" w:space="0" w:color="auto"/>
            <w:left w:val="none" w:sz="0" w:space="0" w:color="auto"/>
            <w:bottom w:val="none" w:sz="0" w:space="0" w:color="auto"/>
            <w:right w:val="none" w:sz="0" w:space="0" w:color="auto"/>
          </w:divBdr>
        </w:div>
        <w:div w:id="745493738">
          <w:marLeft w:val="0"/>
          <w:marRight w:val="0"/>
          <w:marTop w:val="0"/>
          <w:marBottom w:val="0"/>
          <w:divBdr>
            <w:top w:val="none" w:sz="0" w:space="0" w:color="auto"/>
            <w:left w:val="none" w:sz="0" w:space="0" w:color="auto"/>
            <w:bottom w:val="none" w:sz="0" w:space="0" w:color="auto"/>
            <w:right w:val="none" w:sz="0" w:space="0" w:color="auto"/>
          </w:divBdr>
        </w:div>
        <w:div w:id="852186700">
          <w:marLeft w:val="0"/>
          <w:marRight w:val="0"/>
          <w:marTop w:val="0"/>
          <w:marBottom w:val="0"/>
          <w:divBdr>
            <w:top w:val="none" w:sz="0" w:space="0" w:color="auto"/>
            <w:left w:val="none" w:sz="0" w:space="0" w:color="auto"/>
            <w:bottom w:val="none" w:sz="0" w:space="0" w:color="auto"/>
            <w:right w:val="none" w:sz="0" w:space="0" w:color="auto"/>
          </w:divBdr>
        </w:div>
        <w:div w:id="1020932327">
          <w:marLeft w:val="0"/>
          <w:marRight w:val="0"/>
          <w:marTop w:val="0"/>
          <w:marBottom w:val="0"/>
          <w:divBdr>
            <w:top w:val="none" w:sz="0" w:space="0" w:color="auto"/>
            <w:left w:val="none" w:sz="0" w:space="0" w:color="auto"/>
            <w:bottom w:val="none" w:sz="0" w:space="0" w:color="auto"/>
            <w:right w:val="none" w:sz="0" w:space="0" w:color="auto"/>
          </w:divBdr>
        </w:div>
        <w:div w:id="1039554919">
          <w:marLeft w:val="0"/>
          <w:marRight w:val="0"/>
          <w:marTop w:val="0"/>
          <w:marBottom w:val="0"/>
          <w:divBdr>
            <w:top w:val="none" w:sz="0" w:space="0" w:color="auto"/>
            <w:left w:val="none" w:sz="0" w:space="0" w:color="auto"/>
            <w:bottom w:val="none" w:sz="0" w:space="0" w:color="auto"/>
            <w:right w:val="none" w:sz="0" w:space="0" w:color="auto"/>
          </w:divBdr>
        </w:div>
        <w:div w:id="1051922898">
          <w:marLeft w:val="0"/>
          <w:marRight w:val="0"/>
          <w:marTop w:val="0"/>
          <w:marBottom w:val="0"/>
          <w:divBdr>
            <w:top w:val="none" w:sz="0" w:space="0" w:color="auto"/>
            <w:left w:val="none" w:sz="0" w:space="0" w:color="auto"/>
            <w:bottom w:val="none" w:sz="0" w:space="0" w:color="auto"/>
            <w:right w:val="none" w:sz="0" w:space="0" w:color="auto"/>
          </w:divBdr>
        </w:div>
        <w:div w:id="1101142528">
          <w:marLeft w:val="0"/>
          <w:marRight w:val="0"/>
          <w:marTop w:val="0"/>
          <w:marBottom w:val="0"/>
          <w:divBdr>
            <w:top w:val="none" w:sz="0" w:space="0" w:color="auto"/>
            <w:left w:val="none" w:sz="0" w:space="0" w:color="auto"/>
            <w:bottom w:val="none" w:sz="0" w:space="0" w:color="auto"/>
            <w:right w:val="none" w:sz="0" w:space="0" w:color="auto"/>
          </w:divBdr>
        </w:div>
        <w:div w:id="1150251930">
          <w:marLeft w:val="0"/>
          <w:marRight w:val="0"/>
          <w:marTop w:val="0"/>
          <w:marBottom w:val="0"/>
          <w:divBdr>
            <w:top w:val="none" w:sz="0" w:space="0" w:color="auto"/>
            <w:left w:val="none" w:sz="0" w:space="0" w:color="auto"/>
            <w:bottom w:val="none" w:sz="0" w:space="0" w:color="auto"/>
            <w:right w:val="none" w:sz="0" w:space="0" w:color="auto"/>
          </w:divBdr>
        </w:div>
        <w:div w:id="1188133434">
          <w:marLeft w:val="0"/>
          <w:marRight w:val="0"/>
          <w:marTop w:val="0"/>
          <w:marBottom w:val="0"/>
          <w:divBdr>
            <w:top w:val="none" w:sz="0" w:space="0" w:color="auto"/>
            <w:left w:val="none" w:sz="0" w:space="0" w:color="auto"/>
            <w:bottom w:val="none" w:sz="0" w:space="0" w:color="auto"/>
            <w:right w:val="none" w:sz="0" w:space="0" w:color="auto"/>
          </w:divBdr>
        </w:div>
        <w:div w:id="1281650327">
          <w:marLeft w:val="0"/>
          <w:marRight w:val="0"/>
          <w:marTop w:val="0"/>
          <w:marBottom w:val="0"/>
          <w:divBdr>
            <w:top w:val="none" w:sz="0" w:space="0" w:color="auto"/>
            <w:left w:val="none" w:sz="0" w:space="0" w:color="auto"/>
            <w:bottom w:val="none" w:sz="0" w:space="0" w:color="auto"/>
            <w:right w:val="none" w:sz="0" w:space="0" w:color="auto"/>
          </w:divBdr>
        </w:div>
        <w:div w:id="1444377281">
          <w:marLeft w:val="0"/>
          <w:marRight w:val="0"/>
          <w:marTop w:val="0"/>
          <w:marBottom w:val="0"/>
          <w:divBdr>
            <w:top w:val="none" w:sz="0" w:space="0" w:color="auto"/>
            <w:left w:val="none" w:sz="0" w:space="0" w:color="auto"/>
            <w:bottom w:val="none" w:sz="0" w:space="0" w:color="auto"/>
            <w:right w:val="none" w:sz="0" w:space="0" w:color="auto"/>
          </w:divBdr>
        </w:div>
        <w:div w:id="1487090741">
          <w:marLeft w:val="0"/>
          <w:marRight w:val="0"/>
          <w:marTop w:val="0"/>
          <w:marBottom w:val="0"/>
          <w:divBdr>
            <w:top w:val="none" w:sz="0" w:space="0" w:color="auto"/>
            <w:left w:val="none" w:sz="0" w:space="0" w:color="auto"/>
            <w:bottom w:val="none" w:sz="0" w:space="0" w:color="auto"/>
            <w:right w:val="none" w:sz="0" w:space="0" w:color="auto"/>
          </w:divBdr>
        </w:div>
        <w:div w:id="1535389404">
          <w:marLeft w:val="0"/>
          <w:marRight w:val="0"/>
          <w:marTop w:val="0"/>
          <w:marBottom w:val="0"/>
          <w:divBdr>
            <w:top w:val="none" w:sz="0" w:space="0" w:color="auto"/>
            <w:left w:val="none" w:sz="0" w:space="0" w:color="auto"/>
            <w:bottom w:val="none" w:sz="0" w:space="0" w:color="auto"/>
            <w:right w:val="none" w:sz="0" w:space="0" w:color="auto"/>
          </w:divBdr>
        </w:div>
        <w:div w:id="1590581721">
          <w:marLeft w:val="0"/>
          <w:marRight w:val="0"/>
          <w:marTop w:val="0"/>
          <w:marBottom w:val="0"/>
          <w:divBdr>
            <w:top w:val="none" w:sz="0" w:space="0" w:color="auto"/>
            <w:left w:val="none" w:sz="0" w:space="0" w:color="auto"/>
            <w:bottom w:val="none" w:sz="0" w:space="0" w:color="auto"/>
            <w:right w:val="none" w:sz="0" w:space="0" w:color="auto"/>
          </w:divBdr>
        </w:div>
        <w:div w:id="1683824433">
          <w:marLeft w:val="0"/>
          <w:marRight w:val="0"/>
          <w:marTop w:val="0"/>
          <w:marBottom w:val="0"/>
          <w:divBdr>
            <w:top w:val="none" w:sz="0" w:space="0" w:color="auto"/>
            <w:left w:val="none" w:sz="0" w:space="0" w:color="auto"/>
            <w:bottom w:val="none" w:sz="0" w:space="0" w:color="auto"/>
            <w:right w:val="none" w:sz="0" w:space="0" w:color="auto"/>
          </w:divBdr>
        </w:div>
        <w:div w:id="2039772377">
          <w:marLeft w:val="0"/>
          <w:marRight w:val="0"/>
          <w:marTop w:val="0"/>
          <w:marBottom w:val="0"/>
          <w:divBdr>
            <w:top w:val="none" w:sz="0" w:space="0" w:color="auto"/>
            <w:left w:val="none" w:sz="0" w:space="0" w:color="auto"/>
            <w:bottom w:val="none" w:sz="0" w:space="0" w:color="auto"/>
            <w:right w:val="none" w:sz="0" w:space="0" w:color="auto"/>
          </w:divBdr>
        </w:div>
        <w:div w:id="2103911141">
          <w:marLeft w:val="0"/>
          <w:marRight w:val="0"/>
          <w:marTop w:val="0"/>
          <w:marBottom w:val="0"/>
          <w:divBdr>
            <w:top w:val="none" w:sz="0" w:space="0" w:color="auto"/>
            <w:left w:val="none" w:sz="0" w:space="0" w:color="auto"/>
            <w:bottom w:val="none" w:sz="0" w:space="0" w:color="auto"/>
            <w:right w:val="none" w:sz="0" w:space="0" w:color="auto"/>
          </w:divBdr>
        </w:div>
      </w:divsChild>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seattle.gov/Documents/Departments/FAS/PurchasingAndContracting/Labor/Zip_Codes.pdf" TargetMode="External"/><Relationship Id="rId26" Type="http://schemas.openxmlformats.org/officeDocument/2006/relationships/hyperlink" Target="https://lni.wa.gov/licensing-permits/apprenticeship/wsatc" TargetMode="External"/><Relationship Id="rId39" Type="http://schemas.openxmlformats.org/officeDocument/2006/relationships/hyperlink" Target="http://www.seattle.gov/licenses/get-a-business-license" TargetMode="External"/><Relationship Id="rId21" Type="http://schemas.openxmlformats.org/officeDocument/2006/relationships/hyperlink" Target="https://www.portseattle.org/node/11087" TargetMode="External"/><Relationship Id="rId34" Type="http://schemas.openxmlformats.org/officeDocument/2006/relationships/hyperlink" Target="http://www.secstate.wa.gov/corps/" TargetMode="External"/><Relationship Id="rId42" Type="http://schemas.openxmlformats.org/officeDocument/2006/relationships/hyperlink" Target="mailto:rca@seattle.gov" TargetMode="External"/><Relationship Id="rId47" Type="http://schemas.openxmlformats.org/officeDocument/2006/relationships/hyperlink" Target="https://www.seattle.gov/public-records/public-records-request-center" TargetMode="External"/><Relationship Id="rId50" Type="http://schemas.openxmlformats.org/officeDocument/2006/relationships/hyperlink" Target="http://www.seattle.gov/purchasing-and-contracting/social-equity/background-checks"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Julianna.Tesfu@seattle.gov" TargetMode="External"/><Relationship Id="rId25" Type="http://schemas.openxmlformats.org/officeDocument/2006/relationships/hyperlink" Target="https://www.seattlebuildingtrades.org/" TargetMode="External"/><Relationship Id="rId33" Type="http://schemas.openxmlformats.org/officeDocument/2006/relationships/package" Target="embeddings/Microsoft_Word_Document1.docx"/><Relationship Id="rId38" Type="http://schemas.openxmlformats.org/officeDocument/2006/relationships/hyperlink" Target="http://www.seattle.gov/obd" TargetMode="External"/><Relationship Id="rId46" Type="http://schemas.openxmlformats.org/officeDocument/2006/relationships/hyperlink" Target="http://app.leg.wa.gov/rcw/default.aspx?cite=42.56" TargetMode="External"/><Relationship Id="rId2" Type="http://schemas.openxmlformats.org/officeDocument/2006/relationships/customXml" Target="../customXml/item2.xml"/><Relationship Id="rId16" Type="http://schemas.openxmlformats.org/officeDocument/2006/relationships/hyperlink" Target="http://www.seattle.gov/purchasing-and-contracting/priority-hire" TargetMode="External"/><Relationship Id="rId20" Type="http://schemas.openxmlformats.org/officeDocument/2006/relationships/hyperlink" Target="https://www.seattle.gov/purchasing-and-contracting" TargetMode="External"/><Relationship Id="rId29" Type="http://schemas.openxmlformats.org/officeDocument/2006/relationships/hyperlink" Target="mailto:Julianna.Tesfu@seattle.gov" TargetMode="External"/><Relationship Id="rId41" Type="http://schemas.openxmlformats.org/officeDocument/2006/relationships/hyperlink" Target="http://www.seattle.gov/sel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ni.wa.gov/licensing-permits/apprenticeship/wsatc" TargetMode="External"/><Relationship Id="rId32" Type="http://schemas.openxmlformats.org/officeDocument/2006/relationships/image" Target="media/image5.emf"/><Relationship Id="rId37" Type="http://schemas.openxmlformats.org/officeDocument/2006/relationships/package" Target="embeddings/Microsoft_Word_Document2.docx"/><Relationship Id="rId40" Type="http://schemas.openxmlformats.org/officeDocument/2006/relationships/hyperlink" Target="http://www.seattle.gov/licenses/get-a-business-license/license-application-help" TargetMode="External"/><Relationship Id="rId45" Type="http://schemas.openxmlformats.org/officeDocument/2006/relationships/hyperlink" Target="http://bls.dor.wa.gov/file.aspx" TargetMode="External"/><Relationship Id="rId53" Type="http://schemas.openxmlformats.org/officeDocument/2006/relationships/hyperlink" Target="http://www.seattle.gov/Documents/Departments/FAS/PurchasingAndContracting/Consulting/fas-cpcs-consultant-standard-roster-consultant-agreement.docx" TargetMode="External"/><Relationship Id="rId5" Type="http://schemas.openxmlformats.org/officeDocument/2006/relationships/numbering" Target="numbering.xml"/><Relationship Id="rId15" Type="http://schemas.openxmlformats.org/officeDocument/2006/relationships/hyperlink" Target="https://teams.microsoft.com/l/meetup-join/19%3ameeting_MDNkMzNkNzItMTI3ZS00ZjIxLTk5ZmYtY2FiNGU4ZjRmMTNj%40thread.v2/0?context=%7b%22Tid%22%3a%2278e61e45-6beb-4009-8f99-359d8b54f41b%22%2c%22Oid%22%3a%2216612ef7-a17e-467e-95dd-f230564d1f18%22%7d" TargetMode="External"/><Relationship Id="rId23" Type="http://schemas.openxmlformats.org/officeDocument/2006/relationships/hyperlink" Target="https://www.seattleschools.org/district/calendars/news/what_s_new/scwa" TargetMode="External"/><Relationship Id="rId28" Type="http://schemas.openxmlformats.org/officeDocument/2006/relationships/package" Target="embeddings/Microsoft_Word_Document.docx"/><Relationship Id="rId36" Type="http://schemas.openxmlformats.org/officeDocument/2006/relationships/image" Target="media/image6.emf"/><Relationship Id="rId49" Type="http://schemas.openxmlformats.org/officeDocument/2006/relationships/hyperlink" Target="http://www.seattle.gov/ethics/etpub/faqcontractorexplan.htm"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attle.gov/purchasing-and-contracting/priority-hire" TargetMode="External"/><Relationship Id="rId31" Type="http://schemas.openxmlformats.org/officeDocument/2006/relationships/hyperlink" Target="http://www.seattle.gov/priorityhire" TargetMode="External"/><Relationship Id="rId44" Type="http://schemas.openxmlformats.org/officeDocument/2006/relationships/hyperlink" Target="mailto:tax@seattle.gov" TargetMode="External"/><Relationship Id="rId52" Type="http://schemas.openxmlformats.org/officeDocument/2006/relationships/hyperlink" Target="http://www.seattle.gov/Documents/Departments/FAS/PurchasingAndContracting/Consulting/fas-city-finance-risk-transmittal-consultant-servic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zU5Yzc4NTEtMGNhZC00M2ViLWFjY2QtOTI5NzdkMDAwYmFj%40thread.v2/0?context=%7b%22Tid%22%3a%2278e61e45-6beb-4009-8f99-359d8b54f41b%22%2c%22Oid%22%3a%2216612ef7-a17e-467e-95dd-f230564d1f18%22%7d" TargetMode="External"/><Relationship Id="rId22" Type="http://schemas.openxmlformats.org/officeDocument/2006/relationships/hyperlink" Target="https://www.soundtransit.org/get-to-know-us/doing-business-with-us/office-labor-relations" TargetMode="External"/><Relationship Id="rId27" Type="http://schemas.openxmlformats.org/officeDocument/2006/relationships/image" Target="media/image4.emf"/><Relationship Id="rId30" Type="http://schemas.openxmlformats.org/officeDocument/2006/relationships/hyperlink" Target="mailto:Julianna.Tesfu@seattle.gov" TargetMode="External"/><Relationship Id="rId35" Type="http://schemas.openxmlformats.org/officeDocument/2006/relationships/hyperlink" Target="http://www.seattle.gov/Documents/Departments/FAS/PurchasingAndContracting/Consulting/fas-cpcs-consultant-questionnaire.docx" TargetMode="External"/><Relationship Id="rId43" Type="http://schemas.openxmlformats.org/officeDocument/2006/relationships/hyperlink" Target="http://www.seattle.gov/licenses" TargetMode="External"/><Relationship Id="rId48" Type="http://schemas.openxmlformats.org/officeDocument/2006/relationships/hyperlink" Target="http://www.seattle.gov/ethics/etpub/et_home.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rs.gov/pub/irs-pdf/fw9.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eattlejobsinitiative.com/wp-content/uploads/COVID-19-Recession-and-Recovery-Brief.pdf" TargetMode="External"/><Relationship Id="rId2" Type="http://schemas.openxmlformats.org/officeDocument/2006/relationships/hyperlink" Target="https://www.nationalskillscoalition.org/resources/publications/file/Digital-Skills-Racial-Equity-Final.pdf" TargetMode="External"/><Relationship Id="rId1" Type="http://schemas.openxmlformats.org/officeDocument/2006/relationships/hyperlink" Target="http://www.seattle.gov/documents/departments/civilrights/reentry%20workgroup%20final%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6AE235-5EF1-4B76-9A02-E17309D9D0F5}">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97441B21CCC40AEFAF9C7A1C3AB5B" ma:contentTypeVersion="5" ma:contentTypeDescription="Create a new document." ma:contentTypeScope="" ma:versionID="aacd2c78927201616d3e5afb926bd8de">
  <xsd:schema xmlns:xsd="http://www.w3.org/2001/XMLSchema" xmlns:xs="http://www.w3.org/2001/XMLSchema" xmlns:p="http://schemas.microsoft.com/office/2006/metadata/properties" xmlns:ns3="6f893e3a-4a60-4b97-be02-0e6a9cdad41d" xmlns:ns4="822f424c-944d-4146-98b6-d5c187df48b8" targetNamespace="http://schemas.microsoft.com/office/2006/metadata/properties" ma:root="true" ma:fieldsID="0404c3b9818a6c50871d7981fe9c82e1" ns3:_="" ns4:_="">
    <xsd:import namespace="6f893e3a-4a60-4b97-be02-0e6a9cdad41d"/>
    <xsd:import namespace="822f424c-944d-4146-98b6-d5c187df48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3e3a-4a60-4b97-be02-0e6a9cdad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f424c-944d-4146-98b6-d5c187df4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85E18-98C0-4591-968E-A6B1DDC6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3e3a-4a60-4b97-be02-0e6a9cdad41d"/>
    <ds:schemaRef ds:uri="822f424c-944d-4146-98b6-d5c187df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3.xml><?xml version="1.0" encoding="utf-8"?>
<ds:datastoreItem xmlns:ds="http://schemas.openxmlformats.org/officeDocument/2006/customXml" ds:itemID="{C9C21A0E-DA5E-4928-B473-95EB0050E34A}">
  <ds:schemaRefs>
    <ds:schemaRef ds:uri="http://schemas.openxmlformats.org/officeDocument/2006/bibliography"/>
  </ds:schemaRefs>
</ds:datastoreItem>
</file>

<file path=customXml/itemProps4.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7722</Words>
  <Characters>48321</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RFP: Fas 2020-019</vt:lpstr>
    </vt:vector>
  </TitlesOfParts>
  <Company>city of Seattle</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Fas 2020-019</dc:title>
  <dc:subject/>
  <dc:creator>1</dc:creator>
  <cp:keywords/>
  <dc:description/>
  <cp:lastModifiedBy>Fulcher, Jeanne</cp:lastModifiedBy>
  <cp:revision>47</cp:revision>
  <cp:lastPrinted>2017-04-19T19:42:00Z</cp:lastPrinted>
  <dcterms:created xsi:type="dcterms:W3CDTF">2020-11-05T18:45:00Z</dcterms:created>
  <dcterms:modified xsi:type="dcterms:W3CDTF">2020-11-10T20:33:00Z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0x010100ADA97441B21CCC40AEFAF9C7A1C3AB5B</vt:lpwstr>
  </property>
</Properties>
</file>