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47" w:rsidRPr="00A243C3" w:rsidRDefault="00A71F47" w:rsidP="00B1269C">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p>
    <w:p w:rsidR="00A71F47" w:rsidRPr="00A243C3" w:rsidRDefault="00D51541" w:rsidP="00A71F47">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r>
        <w:rPr>
          <w:rFonts w:asciiTheme="majorHAnsi" w:eastAsiaTheme="majorEastAsia" w:hAnsiTheme="majorHAnsi" w:cstheme="majorBidi"/>
          <w:bCs/>
          <w:color w:val="365F91" w:themeColor="accent1" w:themeShade="BF"/>
          <w:sz w:val="48"/>
          <w:szCs w:val="48"/>
        </w:rPr>
        <w:t>RF</w:t>
      </w:r>
      <w:r w:rsidR="00F1174A">
        <w:rPr>
          <w:rFonts w:asciiTheme="majorHAnsi" w:eastAsiaTheme="majorEastAsia" w:hAnsiTheme="majorHAnsi" w:cstheme="majorBidi"/>
          <w:bCs/>
          <w:color w:val="365F91" w:themeColor="accent1" w:themeShade="BF"/>
          <w:sz w:val="48"/>
          <w:szCs w:val="48"/>
        </w:rPr>
        <w:t>Q/</w:t>
      </w:r>
      <w:r w:rsidR="00742760">
        <w:rPr>
          <w:rFonts w:asciiTheme="majorHAnsi" w:eastAsiaTheme="majorEastAsia" w:hAnsiTheme="majorHAnsi" w:cstheme="majorBidi"/>
          <w:bCs/>
          <w:color w:val="365F91" w:themeColor="accent1" w:themeShade="BF"/>
          <w:sz w:val="48"/>
          <w:szCs w:val="48"/>
        </w:rPr>
        <w:t>P</w:t>
      </w:r>
      <w:r w:rsidR="00F1174A">
        <w:rPr>
          <w:rFonts w:asciiTheme="majorHAnsi" w:eastAsiaTheme="majorEastAsia" w:hAnsiTheme="majorHAnsi" w:cstheme="majorBidi"/>
          <w:bCs/>
          <w:color w:val="365F91" w:themeColor="accent1" w:themeShade="BF"/>
          <w:sz w:val="48"/>
          <w:szCs w:val="48"/>
        </w:rPr>
        <w:t>A</w:t>
      </w:r>
    </w:p>
    <w:p w:rsidR="00A71F47" w:rsidRDefault="00A71F47" w:rsidP="00A71F47">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p>
    <w:p w:rsidR="00E36E80" w:rsidRPr="00E36E80" w:rsidRDefault="00E36E80" w:rsidP="00E36E80">
      <w:pPr>
        <w:rPr>
          <w:rFonts w:eastAsiaTheme="majorEastAsia"/>
        </w:rPr>
      </w:pPr>
    </w:p>
    <w:p w:rsidR="00CB13CB" w:rsidRDefault="00A71F47">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r>
        <w:rPr>
          <w:rFonts w:asciiTheme="majorHAnsi" w:eastAsiaTheme="majorEastAsia" w:hAnsiTheme="majorHAnsi" w:cstheme="majorBidi"/>
          <w:bCs/>
          <w:color w:val="365F91" w:themeColor="accent1" w:themeShade="BF"/>
          <w:sz w:val="48"/>
          <w:szCs w:val="48"/>
        </w:rPr>
        <w:t xml:space="preserve">Attachment </w:t>
      </w:r>
      <w:r w:rsidR="00C53350">
        <w:rPr>
          <w:rFonts w:asciiTheme="majorHAnsi" w:eastAsiaTheme="majorEastAsia" w:hAnsiTheme="majorHAnsi" w:cstheme="majorBidi"/>
          <w:bCs/>
          <w:color w:val="365F91" w:themeColor="accent1" w:themeShade="BF"/>
          <w:sz w:val="48"/>
          <w:szCs w:val="48"/>
        </w:rPr>
        <w:t>2</w:t>
      </w:r>
    </w:p>
    <w:p w:rsidR="00A71F47" w:rsidRPr="00A243C3" w:rsidRDefault="00A71F47" w:rsidP="00A71F47">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p>
    <w:p w:rsidR="00A71F47" w:rsidRPr="00A243C3" w:rsidRDefault="00A71F47" w:rsidP="00A71F47">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p>
    <w:p w:rsidR="00A71F47" w:rsidRPr="00A243C3" w:rsidRDefault="00A71F47" w:rsidP="00A71F47">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p>
    <w:p w:rsidR="004817BC" w:rsidRDefault="00F81164">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r>
        <w:rPr>
          <w:rFonts w:asciiTheme="majorHAnsi" w:eastAsiaTheme="majorEastAsia" w:hAnsiTheme="majorHAnsi" w:cstheme="majorBidi"/>
          <w:bCs/>
          <w:color w:val="365F91" w:themeColor="accent1" w:themeShade="BF"/>
          <w:sz w:val="48"/>
          <w:szCs w:val="48"/>
        </w:rPr>
        <w:t xml:space="preserve">Contract for </w:t>
      </w:r>
      <w:r w:rsidR="00A71F47">
        <w:rPr>
          <w:rFonts w:asciiTheme="majorHAnsi" w:eastAsiaTheme="majorEastAsia" w:hAnsiTheme="majorHAnsi" w:cstheme="majorBidi"/>
          <w:bCs/>
          <w:color w:val="365F91" w:themeColor="accent1" w:themeShade="BF"/>
          <w:sz w:val="48"/>
          <w:szCs w:val="48"/>
        </w:rPr>
        <w:t>Preconstruction Services</w:t>
      </w:r>
    </w:p>
    <w:p w:rsidR="004817BC" w:rsidRDefault="004817BC">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p>
    <w:p w:rsidR="00CB13CB" w:rsidRDefault="004817BC">
      <w:pPr>
        <w:pStyle w:val="Heading1"/>
        <w:keepLines/>
        <w:spacing w:before="100" w:beforeAutospacing="1" w:after="100" w:afterAutospacing="1"/>
        <w:contextualSpacing/>
        <w:rPr>
          <w:rFonts w:asciiTheme="majorHAnsi" w:eastAsiaTheme="majorEastAsia" w:hAnsiTheme="majorHAnsi" w:cstheme="majorBidi"/>
          <w:bCs/>
          <w:color w:val="365F91" w:themeColor="accent1" w:themeShade="BF"/>
          <w:sz w:val="48"/>
          <w:szCs w:val="48"/>
        </w:rPr>
      </w:pPr>
      <w:r>
        <w:rPr>
          <w:rFonts w:asciiTheme="majorHAnsi" w:eastAsiaTheme="majorEastAsia" w:hAnsiTheme="majorHAnsi" w:cstheme="majorBidi"/>
          <w:bCs/>
          <w:color w:val="365F91" w:themeColor="accent1" w:themeShade="BF"/>
          <w:sz w:val="48"/>
          <w:szCs w:val="48"/>
        </w:rPr>
        <w:t>PW#</w:t>
      </w:r>
    </w:p>
    <w:p w:rsidR="004817BC" w:rsidRPr="004817BC" w:rsidRDefault="004817BC" w:rsidP="004817BC">
      <w:pPr>
        <w:rPr>
          <w:rFonts w:eastAsiaTheme="majorEastAsia"/>
        </w:rPr>
      </w:pPr>
    </w:p>
    <w:p w:rsidR="004817BC" w:rsidRDefault="004817BC" w:rsidP="004817BC">
      <w:pPr>
        <w:rPr>
          <w:rFonts w:eastAsiaTheme="majorEastAsia"/>
        </w:rPr>
      </w:pPr>
    </w:p>
    <w:p w:rsidR="004817BC" w:rsidRPr="004817BC" w:rsidRDefault="004817BC" w:rsidP="004817BC">
      <w:pPr>
        <w:rPr>
          <w:rFonts w:eastAsiaTheme="majorEastAsia"/>
        </w:rPr>
      </w:pPr>
    </w:p>
    <w:p w:rsidR="00A71F47" w:rsidRDefault="00A71F47">
      <w:pPr>
        <w:pStyle w:val="Title"/>
        <w:rPr>
          <w:sz w:val="24"/>
          <w:szCs w:val="24"/>
        </w:rPr>
      </w:pPr>
    </w:p>
    <w:p w:rsidR="001E7300" w:rsidRDefault="001E7300">
      <w:pPr>
        <w:pStyle w:val="Title"/>
        <w:rPr>
          <w:sz w:val="24"/>
          <w:szCs w:val="24"/>
        </w:rPr>
        <w:sectPr w:rsidR="001E7300" w:rsidSect="00BD4F88">
          <w:headerReference w:type="default" r:id="rId8"/>
          <w:footerReference w:type="even" r:id="rId9"/>
          <w:footerReference w:type="default" r:id="rId10"/>
          <w:pgSz w:w="12240" w:h="15840"/>
          <w:pgMar w:top="1296" w:right="1800" w:bottom="1296" w:left="1800" w:header="720" w:footer="720" w:gutter="0"/>
          <w:cols w:space="720"/>
          <w:noEndnote/>
          <w:docGrid w:linePitch="272"/>
        </w:sectPr>
      </w:pPr>
    </w:p>
    <w:p w:rsidR="00F81164" w:rsidRPr="0045686A" w:rsidRDefault="00F81164" w:rsidP="0045686A">
      <w:pPr>
        <w:jc w:val="center"/>
        <w:rPr>
          <w:rFonts w:ascii="Arial" w:hAnsi="Arial" w:cs="Arial"/>
          <w:sz w:val="22"/>
        </w:rPr>
      </w:pPr>
      <w:r>
        <w:rPr>
          <w:rFonts w:cs="Arial"/>
          <w:sz w:val="22"/>
          <w:u w:val="single"/>
        </w:rPr>
        <w:lastRenderedPageBreak/>
        <w:br w:type="page"/>
      </w:r>
      <w:r w:rsidR="0045686A" w:rsidRPr="0045686A">
        <w:rPr>
          <w:rFonts w:ascii="Arial" w:hAnsi="Arial" w:cs="Arial"/>
          <w:sz w:val="22"/>
          <w:shd w:val="clear" w:color="auto" w:fill="92CDDC" w:themeFill="accent5" w:themeFillTint="99"/>
        </w:rPr>
        <w:lastRenderedPageBreak/>
        <w:t xml:space="preserve"> The Administering Department should take this template and may work with Law as need</w:t>
      </w:r>
      <w:r w:rsidR="0045686A">
        <w:rPr>
          <w:rFonts w:ascii="Arial" w:hAnsi="Arial" w:cs="Arial"/>
          <w:sz w:val="22"/>
          <w:shd w:val="clear" w:color="auto" w:fill="92CDDC" w:themeFill="accent5" w:themeFillTint="99"/>
        </w:rPr>
        <w:t>ed</w:t>
      </w:r>
      <w:r w:rsidR="0045686A" w:rsidRPr="0045686A">
        <w:rPr>
          <w:rFonts w:ascii="Arial" w:hAnsi="Arial" w:cs="Arial"/>
          <w:sz w:val="22"/>
          <w:shd w:val="clear" w:color="auto" w:fill="92CDDC" w:themeFill="accent5" w:themeFillTint="99"/>
        </w:rPr>
        <w:t xml:space="preserve"> to customize for any elements unique to the project.</w:t>
      </w:r>
    </w:p>
    <w:p w:rsidR="0045686A" w:rsidRDefault="0045686A">
      <w:pPr>
        <w:rPr>
          <w:rFonts w:cs="Arial"/>
          <w:sz w:val="22"/>
          <w:u w:val="single"/>
        </w:rPr>
      </w:pPr>
    </w:p>
    <w:p w:rsidR="0045686A" w:rsidRDefault="0045686A">
      <w:pPr>
        <w:rPr>
          <w:rFonts w:ascii="Arial" w:hAnsi="Arial" w:cs="Arial"/>
          <w:b/>
          <w:sz w:val="22"/>
          <w:u w:val="single"/>
        </w:rPr>
      </w:pPr>
    </w:p>
    <w:p w:rsidR="00E20B64" w:rsidRPr="009266EC" w:rsidRDefault="00AB3BCF" w:rsidP="00E20B64">
      <w:pPr>
        <w:pStyle w:val="Heading1"/>
        <w:rPr>
          <w:rFonts w:cs="Arial"/>
          <w:sz w:val="22"/>
          <w:u w:val="single"/>
        </w:rPr>
      </w:pPr>
      <w:r>
        <w:rPr>
          <w:rFonts w:cs="Arial"/>
          <w:sz w:val="22"/>
          <w:u w:val="single"/>
        </w:rPr>
        <w:t xml:space="preserve">CONTRACT FOR </w:t>
      </w:r>
      <w:r w:rsidR="00DB6430" w:rsidRPr="009266EC">
        <w:rPr>
          <w:rFonts w:cs="Arial"/>
          <w:sz w:val="22"/>
          <w:u w:val="single"/>
        </w:rPr>
        <w:t xml:space="preserve">PRECONSTRUCTION </w:t>
      </w:r>
      <w:r>
        <w:rPr>
          <w:rFonts w:cs="Arial"/>
          <w:sz w:val="22"/>
          <w:u w:val="single"/>
        </w:rPr>
        <w:t>SERVICES</w:t>
      </w:r>
    </w:p>
    <w:p w:rsidR="00E20B64" w:rsidRPr="00AC4421" w:rsidRDefault="00E20B64" w:rsidP="00E20B64">
      <w:pPr>
        <w:rPr>
          <w:rFonts w:ascii="Arial" w:hAnsi="Arial" w:cs="Arial"/>
          <w:sz w:val="22"/>
          <w:highlight w:val="green"/>
        </w:rPr>
      </w:pPr>
    </w:p>
    <w:p w:rsidR="00E20B64" w:rsidRPr="008C5141" w:rsidRDefault="00A25AA0" w:rsidP="00E20B64">
      <w:pPr>
        <w:rPr>
          <w:rFonts w:ascii="Arial" w:hAnsi="Arial" w:cs="Arial"/>
        </w:rPr>
      </w:pPr>
      <w:r w:rsidRPr="008C5141">
        <w:rPr>
          <w:rFonts w:ascii="Arial" w:hAnsi="Arial" w:cs="Arial"/>
        </w:rPr>
        <w:t xml:space="preserve">THIS </w:t>
      </w:r>
      <w:r w:rsidR="00D51541">
        <w:rPr>
          <w:rFonts w:ascii="Arial" w:hAnsi="Arial" w:cs="Arial"/>
        </w:rPr>
        <w:t xml:space="preserve">Preconstruction </w:t>
      </w:r>
      <w:r w:rsidR="00B370EF">
        <w:rPr>
          <w:rFonts w:ascii="Arial" w:hAnsi="Arial" w:cs="Arial"/>
        </w:rPr>
        <w:t xml:space="preserve">Services </w:t>
      </w:r>
      <w:r w:rsidR="00D51541">
        <w:rPr>
          <w:rFonts w:ascii="Arial" w:hAnsi="Arial" w:cs="Arial"/>
        </w:rPr>
        <w:t>Contract</w:t>
      </w:r>
      <w:r w:rsidRPr="008C5141">
        <w:rPr>
          <w:rFonts w:ascii="Arial" w:hAnsi="Arial" w:cs="Arial"/>
        </w:rPr>
        <w:t xml:space="preserve"> is entered into by THE CITY OF SEATTLE ("City” or “Owner"), and </w:t>
      </w:r>
      <w:r w:rsidR="00440BCA" w:rsidRPr="00440BCA">
        <w:rPr>
          <w:rFonts w:ascii="Arial" w:hAnsi="Arial" w:cs="Arial"/>
          <w:highlight w:val="yellow"/>
        </w:rPr>
        <w:t>_______________________________</w:t>
      </w:r>
      <w:r w:rsidR="00440BCA">
        <w:rPr>
          <w:rFonts w:ascii="Arial" w:hAnsi="Arial" w:cs="Arial"/>
        </w:rPr>
        <w:t xml:space="preserve"> </w:t>
      </w:r>
      <w:r w:rsidR="00B26C54">
        <w:rPr>
          <w:rFonts w:ascii="Arial" w:hAnsi="Arial" w:cs="Arial"/>
        </w:rPr>
        <w:t>CONTRACT</w:t>
      </w:r>
      <w:r w:rsidR="00231755">
        <w:rPr>
          <w:rFonts w:ascii="Arial" w:hAnsi="Arial" w:cs="Arial"/>
        </w:rPr>
        <w:t>O</w:t>
      </w:r>
      <w:r w:rsidR="00B26C54">
        <w:rPr>
          <w:rFonts w:ascii="Arial" w:hAnsi="Arial" w:cs="Arial"/>
        </w:rPr>
        <w:t xml:space="preserve">R </w:t>
      </w:r>
      <w:r w:rsidRPr="008C5141">
        <w:rPr>
          <w:rFonts w:ascii="Arial" w:hAnsi="Arial" w:cs="Arial"/>
        </w:rPr>
        <w:t xml:space="preserve">("Contractor" or "GC/CM"), and collectively the "Parties." </w:t>
      </w:r>
    </w:p>
    <w:p w:rsidR="00E20B64" w:rsidRPr="008C5141" w:rsidRDefault="00E20B64" w:rsidP="00E20B64">
      <w:pPr>
        <w:rPr>
          <w:rFonts w:ascii="Arial" w:hAnsi="Arial" w:cs="Arial"/>
        </w:rPr>
      </w:pPr>
    </w:p>
    <w:p w:rsidR="00E20B64" w:rsidRPr="008C5141" w:rsidRDefault="00A25AA0" w:rsidP="00E20B64">
      <w:pPr>
        <w:rPr>
          <w:rFonts w:ascii="Arial" w:hAnsi="Arial" w:cs="Arial"/>
        </w:rPr>
      </w:pPr>
      <w:r w:rsidRPr="008C5141">
        <w:rPr>
          <w:rFonts w:ascii="Arial" w:hAnsi="Arial" w:cs="Arial"/>
        </w:rPr>
        <w:t>The Parties agree as follows:</w:t>
      </w:r>
    </w:p>
    <w:p w:rsidR="00E20B64" w:rsidRPr="008C5141" w:rsidRDefault="00E20B64" w:rsidP="00E20B64">
      <w:pPr>
        <w:rPr>
          <w:rFonts w:ascii="Arial" w:hAnsi="Arial" w:cs="Arial"/>
        </w:rPr>
      </w:pPr>
    </w:p>
    <w:p w:rsidR="00E20B64" w:rsidRPr="008C5141" w:rsidRDefault="00A25AA0" w:rsidP="00E20B64">
      <w:pPr>
        <w:rPr>
          <w:rFonts w:ascii="Arial" w:hAnsi="Arial" w:cs="Arial"/>
        </w:rPr>
      </w:pPr>
      <w:r w:rsidRPr="008C5141">
        <w:rPr>
          <w:rFonts w:ascii="Arial" w:hAnsi="Arial" w:cs="Arial"/>
        </w:rPr>
        <w:t xml:space="preserve">Pursuant to RCW Ch. 39.10, the Owner has selected the Contractor as its General Contractor/ Construction Manager (GC/CM) for the construction of the </w:t>
      </w:r>
      <w:r w:rsidR="00440BCA" w:rsidRPr="00440BCA">
        <w:rPr>
          <w:rFonts w:ascii="Arial" w:hAnsi="Arial" w:cs="Arial"/>
          <w:b/>
          <w:highlight w:val="yellow"/>
        </w:rPr>
        <w:t>XXXXXXX</w:t>
      </w:r>
      <w:r w:rsidR="00B26C54">
        <w:rPr>
          <w:rFonts w:ascii="Arial" w:hAnsi="Arial" w:cs="Arial"/>
        </w:rPr>
        <w:t xml:space="preserve"> Project </w:t>
      </w:r>
      <w:r w:rsidRPr="008C5141">
        <w:rPr>
          <w:rFonts w:ascii="Arial" w:hAnsi="Arial" w:cs="Arial"/>
        </w:rPr>
        <w:t xml:space="preserve">("Project").  In furtherance of that purpose, the Owner requires preconstruction services described in this </w:t>
      </w:r>
      <w:r w:rsidR="00D51541">
        <w:rPr>
          <w:rFonts w:ascii="Arial" w:hAnsi="Arial" w:cs="Arial"/>
        </w:rPr>
        <w:t>Contract</w:t>
      </w:r>
      <w:r w:rsidRPr="008C5141">
        <w:rPr>
          <w:rFonts w:ascii="Arial" w:hAnsi="Arial" w:cs="Arial"/>
        </w:rPr>
        <w:t xml:space="preserve"> for a period of approximately </w:t>
      </w:r>
      <w:r w:rsidR="00440BCA" w:rsidRPr="00440BCA">
        <w:rPr>
          <w:rFonts w:ascii="Arial" w:hAnsi="Arial" w:cs="Arial"/>
          <w:b/>
          <w:highlight w:val="yellow"/>
        </w:rPr>
        <w:t>XXXXXXX</w:t>
      </w:r>
      <w:r w:rsidR="00DF7D08">
        <w:rPr>
          <w:rFonts w:ascii="Arial" w:hAnsi="Arial" w:cs="Arial"/>
          <w:b/>
        </w:rPr>
        <w:t xml:space="preserve"> </w:t>
      </w:r>
      <w:r w:rsidRPr="008C5141">
        <w:rPr>
          <w:rFonts w:ascii="Arial" w:hAnsi="Arial" w:cs="Arial"/>
        </w:rPr>
        <w:t xml:space="preserve">from execution of this </w:t>
      </w:r>
      <w:r w:rsidR="00D51541">
        <w:rPr>
          <w:rFonts w:ascii="Arial" w:hAnsi="Arial" w:cs="Arial"/>
        </w:rPr>
        <w:t>Contract</w:t>
      </w:r>
      <w:r w:rsidRPr="008C5141">
        <w:rPr>
          <w:rFonts w:ascii="Arial" w:hAnsi="Arial" w:cs="Arial"/>
        </w:rPr>
        <w:t xml:space="preserve">.  </w:t>
      </w:r>
      <w:r w:rsidR="00440BCA">
        <w:rPr>
          <w:rFonts w:ascii="Arial" w:hAnsi="Arial" w:cs="Arial"/>
        </w:rPr>
        <w:t>Prior to any construction activities or w</w:t>
      </w:r>
      <w:r w:rsidRPr="008C5141">
        <w:rPr>
          <w:rFonts w:ascii="Arial" w:hAnsi="Arial" w:cs="Arial"/>
        </w:rPr>
        <w:t xml:space="preserve">hen </w:t>
      </w:r>
      <w:r w:rsidR="001203C1">
        <w:rPr>
          <w:rFonts w:ascii="Arial" w:hAnsi="Arial" w:cs="Arial"/>
        </w:rPr>
        <w:t>the Maximum Allowable Construction Costs (MACC)</w:t>
      </w:r>
      <w:r w:rsidRPr="008C5141">
        <w:rPr>
          <w:rFonts w:ascii="Arial" w:hAnsi="Arial" w:cs="Arial"/>
        </w:rPr>
        <w:t xml:space="preserve"> has been agreed upon and the Owner determines to proceed, the Parties will enter into a Construction Contract for the construction of the Project in the form </w:t>
      </w:r>
      <w:r w:rsidR="001203C1">
        <w:rPr>
          <w:rFonts w:ascii="Arial" w:hAnsi="Arial" w:cs="Arial"/>
        </w:rPr>
        <w:t>that was attached to the Request for Proposals and Proposed Approach.</w:t>
      </w:r>
    </w:p>
    <w:p w:rsidR="00E20B64" w:rsidRPr="008C5141" w:rsidRDefault="00E20B64" w:rsidP="00E20B64">
      <w:pPr>
        <w:rPr>
          <w:rFonts w:ascii="Arial" w:hAnsi="Arial" w:cs="Arial"/>
        </w:rPr>
      </w:pPr>
    </w:p>
    <w:p w:rsidR="00E20B64" w:rsidRPr="008C5141" w:rsidRDefault="00DB6430" w:rsidP="00E20B64">
      <w:pPr>
        <w:rPr>
          <w:rFonts w:ascii="Arial" w:hAnsi="Arial" w:cs="Arial"/>
        </w:rPr>
      </w:pPr>
      <w:r w:rsidRPr="008C5141">
        <w:rPr>
          <w:rFonts w:ascii="Arial" w:hAnsi="Arial" w:cs="Arial"/>
        </w:rPr>
        <w:t xml:space="preserve">During this preconstruction phase, GC/CM shall furnish all material, labor, and facilities necessary to perform the Work described in this </w:t>
      </w:r>
      <w:r w:rsidR="00D51541">
        <w:rPr>
          <w:rFonts w:ascii="Arial" w:hAnsi="Arial" w:cs="Arial"/>
        </w:rPr>
        <w:t>Preconstruction Contract</w:t>
      </w:r>
      <w:r w:rsidRPr="008C5141">
        <w:rPr>
          <w:rFonts w:ascii="Arial" w:hAnsi="Arial" w:cs="Arial"/>
        </w:rPr>
        <w:t xml:space="preserve"> in a manner acceptable to the Owner.  The total of all payments made for work under this </w:t>
      </w:r>
      <w:r w:rsidR="00D51541">
        <w:rPr>
          <w:rFonts w:ascii="Arial" w:hAnsi="Arial" w:cs="Arial"/>
        </w:rPr>
        <w:t>Preconstruction Contract</w:t>
      </w:r>
      <w:r w:rsidRPr="008C5141">
        <w:rPr>
          <w:rFonts w:ascii="Arial" w:hAnsi="Arial" w:cs="Arial"/>
        </w:rPr>
        <w:t xml:space="preserve"> shall not exceed </w:t>
      </w:r>
      <w:r w:rsidR="00E55C58">
        <w:rPr>
          <w:rFonts w:ascii="Arial" w:hAnsi="Arial" w:cs="Arial"/>
        </w:rPr>
        <w:t>t</w:t>
      </w:r>
      <w:r w:rsidR="00B92B02">
        <w:rPr>
          <w:rFonts w:ascii="Arial" w:hAnsi="Arial" w:cs="Arial"/>
        </w:rPr>
        <w:t>he</w:t>
      </w:r>
      <w:r w:rsidR="00E55C58">
        <w:rPr>
          <w:rFonts w:ascii="Arial" w:hAnsi="Arial" w:cs="Arial"/>
        </w:rPr>
        <w:t xml:space="preserve"> agreed to sum for </w:t>
      </w:r>
      <w:r w:rsidR="00FC4B09">
        <w:rPr>
          <w:rFonts w:ascii="Arial" w:hAnsi="Arial" w:cs="Arial"/>
        </w:rPr>
        <w:t xml:space="preserve">Preconstruction Services of </w:t>
      </w:r>
      <w:r w:rsidR="00B26C54" w:rsidRPr="00440BCA">
        <w:rPr>
          <w:rFonts w:ascii="Arial" w:hAnsi="Arial" w:cs="Arial"/>
          <w:highlight w:val="yellow"/>
        </w:rPr>
        <w:t>_______________________________</w:t>
      </w:r>
      <w:r w:rsidR="00FC4B09" w:rsidRPr="00440BCA">
        <w:rPr>
          <w:rFonts w:ascii="Arial" w:hAnsi="Arial" w:cs="Arial"/>
          <w:b/>
          <w:highlight w:val="yellow"/>
        </w:rPr>
        <w:t xml:space="preserve"> (</w:t>
      </w:r>
      <w:r w:rsidRPr="00440BCA">
        <w:rPr>
          <w:rFonts w:ascii="Arial" w:hAnsi="Arial" w:cs="Arial"/>
          <w:b/>
          <w:highlight w:val="yellow"/>
        </w:rPr>
        <w:t>$</w:t>
      </w:r>
      <w:r w:rsidR="00B26C54" w:rsidRPr="00440BCA">
        <w:rPr>
          <w:rFonts w:ascii="Arial" w:hAnsi="Arial" w:cs="Arial"/>
          <w:b/>
          <w:highlight w:val="yellow"/>
        </w:rPr>
        <w:t>_____________</w:t>
      </w:r>
      <w:r w:rsidR="00FC4B09" w:rsidRPr="00440BCA">
        <w:rPr>
          <w:rFonts w:ascii="Arial" w:hAnsi="Arial" w:cs="Arial"/>
          <w:b/>
          <w:highlight w:val="yellow"/>
        </w:rPr>
        <w:t>)</w:t>
      </w:r>
      <w:r w:rsidRPr="008C5141">
        <w:rPr>
          <w:rFonts w:ascii="Arial" w:hAnsi="Arial" w:cs="Arial"/>
        </w:rPr>
        <w:t>, excluding Washington State Sales Tax.</w:t>
      </w:r>
    </w:p>
    <w:p w:rsidR="00E20B64" w:rsidRPr="008C5141" w:rsidRDefault="00E20B64" w:rsidP="00E20B64">
      <w:pPr>
        <w:rPr>
          <w:rFonts w:ascii="Arial" w:hAnsi="Arial" w:cs="Arial"/>
        </w:rPr>
      </w:pPr>
    </w:p>
    <w:p w:rsidR="00E20B64" w:rsidRDefault="00DB6430" w:rsidP="00E20B64">
      <w:pPr>
        <w:rPr>
          <w:rFonts w:ascii="Arial" w:hAnsi="Arial" w:cs="Arial"/>
        </w:rPr>
      </w:pPr>
      <w:r w:rsidRPr="008C5141">
        <w:rPr>
          <w:rFonts w:ascii="Arial" w:hAnsi="Arial" w:cs="Arial"/>
        </w:rPr>
        <w:t xml:space="preserve">The amount </w:t>
      </w:r>
      <w:r w:rsidR="003D71A2">
        <w:rPr>
          <w:rFonts w:ascii="Arial" w:hAnsi="Arial" w:cs="Arial"/>
        </w:rPr>
        <w:t xml:space="preserve">that may be </w:t>
      </w:r>
      <w:r w:rsidRPr="008C5141">
        <w:rPr>
          <w:rFonts w:ascii="Arial" w:hAnsi="Arial" w:cs="Arial"/>
        </w:rPr>
        <w:t xml:space="preserve">billed by </w:t>
      </w:r>
      <w:r w:rsidR="00B92B02">
        <w:rPr>
          <w:rFonts w:ascii="Arial" w:hAnsi="Arial" w:cs="Arial"/>
        </w:rPr>
        <w:t xml:space="preserve">the </w:t>
      </w:r>
      <w:r w:rsidRPr="008C5141">
        <w:rPr>
          <w:rFonts w:ascii="Arial" w:hAnsi="Arial" w:cs="Arial"/>
        </w:rPr>
        <w:t xml:space="preserve">GC/CM for </w:t>
      </w:r>
      <w:r w:rsidR="00E55C58">
        <w:rPr>
          <w:rFonts w:ascii="Arial" w:hAnsi="Arial" w:cs="Arial"/>
        </w:rPr>
        <w:t xml:space="preserve">Preconstruction Services </w:t>
      </w:r>
      <w:r w:rsidR="00B92B02">
        <w:rPr>
          <w:rFonts w:ascii="Arial" w:hAnsi="Arial" w:cs="Arial"/>
        </w:rPr>
        <w:t xml:space="preserve">per task </w:t>
      </w:r>
      <w:r w:rsidR="00AE7165">
        <w:rPr>
          <w:rFonts w:ascii="Arial" w:hAnsi="Arial" w:cs="Arial"/>
        </w:rPr>
        <w:t>is</w:t>
      </w:r>
      <w:r w:rsidRPr="008C5141">
        <w:rPr>
          <w:rFonts w:ascii="Arial" w:hAnsi="Arial" w:cs="Arial"/>
        </w:rPr>
        <w:t xml:space="preserve"> set forth in </w:t>
      </w:r>
      <w:r w:rsidR="00454093" w:rsidRPr="00440BCA">
        <w:rPr>
          <w:rFonts w:ascii="Arial" w:hAnsi="Arial" w:cs="Arial"/>
          <w:highlight w:val="yellow"/>
        </w:rPr>
        <w:t xml:space="preserve">Exhibit </w:t>
      </w:r>
      <w:r w:rsidR="00DC589C" w:rsidRPr="00440BCA">
        <w:rPr>
          <w:rFonts w:ascii="Arial" w:hAnsi="Arial" w:cs="Arial"/>
          <w:highlight w:val="yellow"/>
        </w:rPr>
        <w:t>B</w:t>
      </w:r>
      <w:r w:rsidR="00A25AA0" w:rsidRPr="008C5141">
        <w:rPr>
          <w:rFonts w:ascii="Arial" w:hAnsi="Arial" w:cs="Arial"/>
        </w:rPr>
        <w:t xml:space="preserve"> </w:t>
      </w:r>
      <w:r w:rsidR="00DC589C">
        <w:rPr>
          <w:rFonts w:ascii="Arial" w:hAnsi="Arial" w:cs="Arial"/>
        </w:rPr>
        <w:t xml:space="preserve">(Estimated Project Costs and Labor Hours) </w:t>
      </w:r>
      <w:r w:rsidRPr="008C5141">
        <w:rPr>
          <w:rFonts w:ascii="Arial" w:hAnsi="Arial" w:cs="Arial"/>
        </w:rPr>
        <w:t xml:space="preserve">to this </w:t>
      </w:r>
      <w:r w:rsidR="00D51541">
        <w:rPr>
          <w:rFonts w:ascii="Arial" w:hAnsi="Arial" w:cs="Arial"/>
        </w:rPr>
        <w:t>Preconstruction Contract</w:t>
      </w:r>
      <w:r w:rsidR="001203C1">
        <w:rPr>
          <w:rFonts w:ascii="Arial" w:hAnsi="Arial" w:cs="Arial"/>
        </w:rPr>
        <w:t>.</w:t>
      </w:r>
    </w:p>
    <w:p w:rsidR="004817BC" w:rsidRPr="008C5141" w:rsidRDefault="004817BC" w:rsidP="00E20B64">
      <w:pPr>
        <w:rPr>
          <w:rFonts w:ascii="Arial" w:hAnsi="Arial" w:cs="Arial"/>
        </w:rPr>
      </w:pPr>
    </w:p>
    <w:p w:rsidR="00E20B64" w:rsidRPr="008C5141" w:rsidRDefault="00DB6430" w:rsidP="00E20B64">
      <w:pPr>
        <w:rPr>
          <w:rFonts w:ascii="Arial" w:hAnsi="Arial" w:cs="Arial"/>
          <w:b/>
        </w:rPr>
      </w:pPr>
      <w:r w:rsidRPr="008C5141">
        <w:rPr>
          <w:rFonts w:ascii="Arial" w:hAnsi="Arial" w:cs="Arial"/>
        </w:rPr>
        <w:t>The GC/CM shall not be entitled to compensation for any work or costs associated with the negotiation of the MACC and execution of the GC/CM Contract.</w:t>
      </w:r>
    </w:p>
    <w:p w:rsidR="00E20B64" w:rsidRPr="00AC4421" w:rsidRDefault="00E20B64" w:rsidP="00E20B64">
      <w:pPr>
        <w:rPr>
          <w:rFonts w:ascii="Arial" w:hAnsi="Arial" w:cs="Arial"/>
          <w:highlight w:val="green"/>
          <w:u w:val="single"/>
        </w:rPr>
      </w:pPr>
    </w:p>
    <w:p w:rsidR="000C0A92" w:rsidRPr="00AC4421" w:rsidRDefault="000C0A92" w:rsidP="00E20B64">
      <w:pPr>
        <w:rPr>
          <w:rFonts w:ascii="Arial" w:hAnsi="Arial" w:cs="Arial"/>
          <w:highlight w:val="green"/>
          <w:u w:val="single"/>
        </w:rPr>
      </w:pPr>
    </w:p>
    <w:p w:rsidR="00E20B64" w:rsidRPr="00883850" w:rsidRDefault="00A25AA0" w:rsidP="00E20B64">
      <w:pPr>
        <w:rPr>
          <w:rFonts w:ascii="Arial" w:hAnsi="Arial" w:cs="Arial"/>
          <w:b/>
          <w:u w:val="single"/>
        </w:rPr>
      </w:pPr>
      <w:r w:rsidRPr="00A25AA0">
        <w:rPr>
          <w:rFonts w:ascii="Arial" w:hAnsi="Arial" w:cs="Arial"/>
          <w:b/>
          <w:u w:val="single"/>
        </w:rPr>
        <w:t>ARTICLE 1 - DEFINITIONS AND CONTRACT DOCUMENTS</w:t>
      </w:r>
    </w:p>
    <w:p w:rsidR="00E20B64" w:rsidRPr="00883850" w:rsidRDefault="00E20B64" w:rsidP="00E20B64">
      <w:pPr>
        <w:rPr>
          <w:rFonts w:ascii="Arial" w:hAnsi="Arial" w:cs="Arial"/>
          <w:u w:val="single"/>
        </w:rPr>
      </w:pPr>
    </w:p>
    <w:p w:rsidR="00E20B64" w:rsidRPr="00883850" w:rsidRDefault="00A25AA0" w:rsidP="00570A29">
      <w:pPr>
        <w:pStyle w:val="ListParagraph"/>
        <w:numPr>
          <w:ilvl w:val="1"/>
          <w:numId w:val="2"/>
        </w:numPr>
        <w:ind w:left="540" w:hanging="540"/>
        <w:rPr>
          <w:rFonts w:ascii="Arial" w:hAnsi="Arial" w:cs="Arial"/>
        </w:rPr>
      </w:pPr>
      <w:r w:rsidRPr="00A25AA0">
        <w:rPr>
          <w:rFonts w:ascii="Arial" w:hAnsi="Arial" w:cs="Arial"/>
        </w:rPr>
        <w:t xml:space="preserve">The definitions contained in the City of Seattle General Conditions for the </w:t>
      </w:r>
      <w:r w:rsidR="00440BCA" w:rsidRPr="00440BCA">
        <w:rPr>
          <w:rFonts w:ascii="Arial" w:hAnsi="Arial" w:cs="Arial"/>
          <w:b/>
        </w:rPr>
        <w:t xml:space="preserve">XXXXXXX </w:t>
      </w:r>
      <w:r w:rsidR="00B26C54">
        <w:rPr>
          <w:rFonts w:ascii="Arial" w:hAnsi="Arial" w:cs="Arial"/>
        </w:rPr>
        <w:t>Project</w:t>
      </w:r>
      <w:r w:rsidRPr="00A25AA0">
        <w:rPr>
          <w:rFonts w:ascii="Arial" w:hAnsi="Arial" w:cs="Arial"/>
          <w:bCs/>
        </w:rPr>
        <w:t xml:space="preserve">, </w:t>
      </w:r>
      <w:r w:rsidRPr="00A25AA0">
        <w:rPr>
          <w:rFonts w:ascii="Arial" w:hAnsi="Arial" w:cs="Arial"/>
        </w:rPr>
        <w:t xml:space="preserve">apply to this </w:t>
      </w:r>
      <w:r w:rsidR="00D51541">
        <w:rPr>
          <w:rFonts w:ascii="Arial" w:hAnsi="Arial" w:cs="Arial"/>
        </w:rPr>
        <w:t>Preconstruction Contract</w:t>
      </w:r>
      <w:r w:rsidRPr="00A25AA0">
        <w:rPr>
          <w:rFonts w:ascii="Arial" w:hAnsi="Arial" w:cs="Arial"/>
        </w:rPr>
        <w:t xml:space="preserve">. </w:t>
      </w:r>
    </w:p>
    <w:p w:rsidR="00E20B64" w:rsidRPr="00883850" w:rsidRDefault="00E20B64" w:rsidP="00635A01">
      <w:pPr>
        <w:ind w:left="540" w:hanging="540"/>
        <w:rPr>
          <w:rFonts w:ascii="Arial" w:hAnsi="Arial" w:cs="Arial"/>
        </w:rPr>
      </w:pPr>
    </w:p>
    <w:p w:rsidR="000C0A92" w:rsidRPr="00883850" w:rsidRDefault="000C0A92" w:rsidP="00E20B64">
      <w:pPr>
        <w:rPr>
          <w:rFonts w:ascii="Arial" w:hAnsi="Arial" w:cs="Arial"/>
        </w:rPr>
      </w:pPr>
    </w:p>
    <w:p w:rsidR="00E20B64" w:rsidRPr="00883850" w:rsidRDefault="00A25AA0" w:rsidP="00E20B64">
      <w:pPr>
        <w:rPr>
          <w:rFonts w:ascii="Arial" w:hAnsi="Arial" w:cs="Arial"/>
          <w:b/>
        </w:rPr>
      </w:pPr>
      <w:r w:rsidRPr="00A25AA0">
        <w:rPr>
          <w:rFonts w:ascii="Arial" w:hAnsi="Arial" w:cs="Arial"/>
          <w:b/>
          <w:u w:val="single"/>
        </w:rPr>
        <w:t>ARTICLE 2 - ENTIRE AGREEMENT</w:t>
      </w:r>
    </w:p>
    <w:p w:rsidR="00E20B64" w:rsidRPr="00883850" w:rsidRDefault="00E20B64" w:rsidP="00E20B64">
      <w:pPr>
        <w:rPr>
          <w:rFonts w:ascii="Arial" w:hAnsi="Arial" w:cs="Arial"/>
        </w:rPr>
      </w:pPr>
    </w:p>
    <w:p w:rsidR="00303E4C" w:rsidRPr="00883850" w:rsidRDefault="00A25AA0" w:rsidP="00303E4C">
      <w:pPr>
        <w:rPr>
          <w:rFonts w:ascii="Arial" w:hAnsi="Arial" w:cs="Arial"/>
        </w:rPr>
      </w:pPr>
      <w:r w:rsidRPr="00A25AA0">
        <w:rPr>
          <w:rFonts w:ascii="Arial" w:hAnsi="Arial" w:cs="Arial"/>
        </w:rPr>
        <w:t xml:space="preserve">This </w:t>
      </w:r>
      <w:r w:rsidR="00D51541">
        <w:rPr>
          <w:rFonts w:ascii="Arial" w:hAnsi="Arial" w:cs="Arial"/>
        </w:rPr>
        <w:t>Preconstruction Contract</w:t>
      </w:r>
      <w:r w:rsidR="00B370EF">
        <w:rPr>
          <w:rFonts w:ascii="Arial" w:hAnsi="Arial" w:cs="Arial"/>
        </w:rPr>
        <w:t xml:space="preserve">, along with the RFPQA, </w:t>
      </w:r>
      <w:r w:rsidRPr="00A25AA0">
        <w:rPr>
          <w:rFonts w:ascii="Arial" w:hAnsi="Arial" w:cs="Arial"/>
        </w:rPr>
        <w:t>represents the entire agreement between the Parties and supersedes prior negotiations, representation or agreements, either wr</w:t>
      </w:r>
      <w:r w:rsidR="00B370EF">
        <w:rPr>
          <w:rFonts w:ascii="Arial" w:hAnsi="Arial" w:cs="Arial"/>
        </w:rPr>
        <w:t xml:space="preserve">itten or oral.  </w:t>
      </w:r>
      <w:r w:rsidRPr="00A25AA0">
        <w:rPr>
          <w:rFonts w:ascii="Arial" w:hAnsi="Arial" w:cs="Arial"/>
        </w:rPr>
        <w:t xml:space="preserve">The GC/CM recognizes that, while </w:t>
      </w:r>
      <w:r w:rsidR="00B370EF">
        <w:rPr>
          <w:rFonts w:ascii="Arial" w:hAnsi="Arial" w:cs="Arial"/>
        </w:rPr>
        <w:t>the Owner</w:t>
      </w:r>
      <w:r w:rsidR="004808F4">
        <w:rPr>
          <w:rFonts w:ascii="Arial" w:hAnsi="Arial" w:cs="Arial"/>
        </w:rPr>
        <w:t xml:space="preserve"> </w:t>
      </w:r>
      <w:r w:rsidRPr="00A25AA0">
        <w:rPr>
          <w:rFonts w:ascii="Arial" w:hAnsi="Arial" w:cs="Arial"/>
        </w:rPr>
        <w:t>contemplates the construction of the Project as described</w:t>
      </w:r>
      <w:r w:rsidR="00B370EF">
        <w:rPr>
          <w:rFonts w:ascii="Arial" w:hAnsi="Arial" w:cs="Arial"/>
        </w:rPr>
        <w:t xml:space="preserve"> in the RFPQA</w:t>
      </w:r>
      <w:r w:rsidRPr="00A25AA0">
        <w:rPr>
          <w:rFonts w:ascii="Arial" w:hAnsi="Arial" w:cs="Arial"/>
        </w:rPr>
        <w:t xml:space="preserve">, this </w:t>
      </w:r>
      <w:r w:rsidR="00D51541">
        <w:rPr>
          <w:rFonts w:ascii="Arial" w:hAnsi="Arial" w:cs="Arial"/>
        </w:rPr>
        <w:t>Preconstruction Contract</w:t>
      </w:r>
      <w:r w:rsidRPr="00A25AA0">
        <w:rPr>
          <w:rFonts w:ascii="Arial" w:hAnsi="Arial" w:cs="Arial"/>
        </w:rPr>
        <w:t xml:space="preserve"> does not bind the City to enter into </w:t>
      </w:r>
      <w:r w:rsidR="00B370EF">
        <w:rPr>
          <w:rFonts w:ascii="Arial" w:hAnsi="Arial" w:cs="Arial"/>
        </w:rPr>
        <w:t>a construction c</w:t>
      </w:r>
      <w:r w:rsidRPr="00A25AA0">
        <w:rPr>
          <w:rFonts w:ascii="Arial" w:hAnsi="Arial" w:cs="Arial"/>
        </w:rPr>
        <w:t>ontract or to construct</w:t>
      </w:r>
      <w:r w:rsidR="004808F4">
        <w:rPr>
          <w:rFonts w:ascii="Arial" w:hAnsi="Arial" w:cs="Arial"/>
        </w:rPr>
        <w:t xml:space="preserve"> </w:t>
      </w:r>
      <w:r w:rsidRPr="00A25AA0">
        <w:rPr>
          <w:rFonts w:ascii="Arial" w:hAnsi="Arial" w:cs="Arial"/>
        </w:rPr>
        <w:t>the Project.</w:t>
      </w:r>
    </w:p>
    <w:p w:rsidR="00E20B64" w:rsidRPr="00883850" w:rsidRDefault="00E20B64" w:rsidP="00E20B64">
      <w:pPr>
        <w:rPr>
          <w:rFonts w:ascii="Arial" w:hAnsi="Arial" w:cs="Arial"/>
        </w:rPr>
      </w:pPr>
    </w:p>
    <w:p w:rsidR="000C0A92" w:rsidRPr="00883850" w:rsidRDefault="000C0A92" w:rsidP="00E20B64">
      <w:pPr>
        <w:rPr>
          <w:rFonts w:ascii="Arial" w:hAnsi="Arial" w:cs="Arial"/>
        </w:rPr>
      </w:pPr>
    </w:p>
    <w:p w:rsidR="00E20B64" w:rsidRPr="00883850" w:rsidRDefault="00A25AA0" w:rsidP="00E20B64">
      <w:pPr>
        <w:rPr>
          <w:rFonts w:ascii="Arial" w:hAnsi="Arial" w:cs="Arial"/>
          <w:b/>
          <w:u w:val="single"/>
        </w:rPr>
      </w:pPr>
      <w:r w:rsidRPr="00A25AA0">
        <w:rPr>
          <w:rFonts w:ascii="Arial" w:hAnsi="Arial" w:cs="Arial"/>
          <w:b/>
          <w:u w:val="single"/>
        </w:rPr>
        <w:t xml:space="preserve">ARTICLE 3 - </w:t>
      </w:r>
      <w:commentRangeStart w:id="0"/>
      <w:r w:rsidRPr="00A25AA0">
        <w:rPr>
          <w:rFonts w:ascii="Arial" w:hAnsi="Arial" w:cs="Arial"/>
          <w:b/>
          <w:u w:val="single"/>
        </w:rPr>
        <w:t xml:space="preserve">WORK OF THIS </w:t>
      </w:r>
      <w:r w:rsidR="004817BC">
        <w:rPr>
          <w:rFonts w:ascii="Arial" w:hAnsi="Arial" w:cs="Arial"/>
          <w:b/>
          <w:u w:val="single"/>
        </w:rPr>
        <w:t xml:space="preserve">PRECONSTRUCTION </w:t>
      </w:r>
      <w:r w:rsidRPr="00A25AA0">
        <w:rPr>
          <w:rFonts w:ascii="Arial" w:hAnsi="Arial" w:cs="Arial"/>
          <w:b/>
          <w:u w:val="single"/>
        </w:rPr>
        <w:t>CONTRACT</w:t>
      </w:r>
      <w:commentRangeEnd w:id="0"/>
      <w:r w:rsidR="00BF167D">
        <w:rPr>
          <w:rStyle w:val="CommentReference"/>
          <w:rFonts w:ascii="Arial" w:hAnsi="Arial"/>
        </w:rPr>
        <w:commentReference w:id="0"/>
      </w:r>
    </w:p>
    <w:p w:rsidR="00E20B64" w:rsidRPr="00AC2D3D" w:rsidRDefault="00E20B64" w:rsidP="00E20B64">
      <w:pPr>
        <w:pStyle w:val="CommentText"/>
        <w:rPr>
          <w:rFonts w:cs="Arial"/>
        </w:rPr>
      </w:pPr>
    </w:p>
    <w:p w:rsidR="00FE77A6" w:rsidRDefault="00FE77A6" w:rsidP="00570A29">
      <w:pPr>
        <w:numPr>
          <w:ilvl w:val="0"/>
          <w:numId w:val="3"/>
        </w:numPr>
        <w:tabs>
          <w:tab w:val="left" w:pos="0"/>
          <w:tab w:val="left" w:pos="1080"/>
        </w:tabs>
        <w:ind w:hanging="540"/>
        <w:rPr>
          <w:rFonts w:ascii="Arial" w:hAnsi="Arial" w:cs="Arial"/>
        </w:rPr>
      </w:pPr>
      <w:r>
        <w:rPr>
          <w:rFonts w:ascii="Arial" w:hAnsi="Arial" w:cs="Arial"/>
        </w:rPr>
        <w:t xml:space="preserve">The following exhibits describe the work of this </w:t>
      </w:r>
      <w:r w:rsidR="00D51541">
        <w:rPr>
          <w:rFonts w:ascii="Arial" w:hAnsi="Arial" w:cs="Arial"/>
        </w:rPr>
        <w:t>Preconstruction Contract</w:t>
      </w:r>
      <w:r>
        <w:rPr>
          <w:rFonts w:ascii="Arial" w:hAnsi="Arial" w:cs="Arial"/>
        </w:rPr>
        <w:t>:</w:t>
      </w:r>
    </w:p>
    <w:p w:rsidR="00FE77A6" w:rsidRDefault="00FE77A6" w:rsidP="00FE77A6">
      <w:pPr>
        <w:pStyle w:val="ListParagraph"/>
        <w:rPr>
          <w:rFonts w:ascii="Arial" w:hAnsi="Arial" w:cs="Arial"/>
        </w:rPr>
      </w:pPr>
    </w:p>
    <w:p w:rsidR="0035005B" w:rsidRDefault="00FE77A6" w:rsidP="00570A29">
      <w:pPr>
        <w:numPr>
          <w:ilvl w:val="1"/>
          <w:numId w:val="11"/>
        </w:numPr>
        <w:tabs>
          <w:tab w:val="left" w:pos="0"/>
          <w:tab w:val="left" w:pos="1080"/>
        </w:tabs>
        <w:ind w:left="1080" w:hanging="540"/>
        <w:rPr>
          <w:rFonts w:ascii="Arial" w:hAnsi="Arial" w:cs="Arial"/>
        </w:rPr>
      </w:pPr>
      <w:r>
        <w:rPr>
          <w:rFonts w:ascii="Arial" w:hAnsi="Arial" w:cs="Arial"/>
        </w:rPr>
        <w:t xml:space="preserve">Exhibit </w:t>
      </w:r>
      <w:r w:rsidRPr="00BF167D">
        <w:rPr>
          <w:rFonts w:ascii="Arial" w:hAnsi="Arial" w:cs="Arial"/>
          <w:highlight w:val="yellow"/>
        </w:rPr>
        <w:t>A</w:t>
      </w:r>
      <w:r>
        <w:rPr>
          <w:rFonts w:ascii="Arial" w:hAnsi="Arial" w:cs="Arial"/>
        </w:rPr>
        <w:t xml:space="preserve"> (Scope of Work)</w:t>
      </w:r>
    </w:p>
    <w:p w:rsidR="00FE77A6" w:rsidRDefault="00FE77A6" w:rsidP="00570A29">
      <w:pPr>
        <w:numPr>
          <w:ilvl w:val="1"/>
          <w:numId w:val="11"/>
        </w:numPr>
        <w:tabs>
          <w:tab w:val="left" w:pos="0"/>
          <w:tab w:val="left" w:pos="1080"/>
        </w:tabs>
        <w:ind w:left="1080" w:hanging="540"/>
        <w:rPr>
          <w:rFonts w:ascii="Arial" w:hAnsi="Arial" w:cs="Arial"/>
        </w:rPr>
      </w:pPr>
      <w:r>
        <w:rPr>
          <w:rFonts w:ascii="Arial" w:hAnsi="Arial" w:cs="Arial"/>
        </w:rPr>
        <w:t xml:space="preserve">Exhibit </w:t>
      </w:r>
      <w:r w:rsidRPr="00BF167D">
        <w:rPr>
          <w:rFonts w:ascii="Arial" w:hAnsi="Arial" w:cs="Arial"/>
          <w:highlight w:val="yellow"/>
        </w:rPr>
        <w:t>B</w:t>
      </w:r>
      <w:r>
        <w:rPr>
          <w:rFonts w:ascii="Arial" w:hAnsi="Arial" w:cs="Arial"/>
        </w:rPr>
        <w:t xml:space="preserve"> (Estimated Project Costs and Labor Hours)</w:t>
      </w:r>
    </w:p>
    <w:p w:rsidR="00FE77A6" w:rsidRDefault="00FE77A6" w:rsidP="00570A29">
      <w:pPr>
        <w:numPr>
          <w:ilvl w:val="1"/>
          <w:numId w:val="11"/>
        </w:numPr>
        <w:tabs>
          <w:tab w:val="left" w:pos="0"/>
          <w:tab w:val="left" w:pos="1080"/>
        </w:tabs>
        <w:ind w:left="1080" w:hanging="540"/>
        <w:rPr>
          <w:rFonts w:ascii="Arial" w:hAnsi="Arial" w:cs="Arial"/>
        </w:rPr>
      </w:pPr>
      <w:r>
        <w:rPr>
          <w:rFonts w:ascii="Arial" w:hAnsi="Arial" w:cs="Arial"/>
        </w:rPr>
        <w:t xml:space="preserve">Exhibit </w:t>
      </w:r>
      <w:r w:rsidRPr="00BF167D">
        <w:rPr>
          <w:rFonts w:ascii="Arial" w:hAnsi="Arial" w:cs="Arial"/>
          <w:highlight w:val="yellow"/>
        </w:rPr>
        <w:t>C</w:t>
      </w:r>
      <w:r>
        <w:rPr>
          <w:rFonts w:ascii="Arial" w:hAnsi="Arial" w:cs="Arial"/>
        </w:rPr>
        <w:t xml:space="preserve"> (</w:t>
      </w:r>
      <w:r w:rsidR="002F7A82">
        <w:rPr>
          <w:rFonts w:ascii="Arial" w:hAnsi="Arial" w:cs="Arial"/>
        </w:rPr>
        <w:t xml:space="preserve">Preconstruction Labor </w:t>
      </w:r>
      <w:r>
        <w:rPr>
          <w:rFonts w:ascii="Arial" w:hAnsi="Arial" w:cs="Arial"/>
        </w:rPr>
        <w:t>Rates)</w:t>
      </w:r>
    </w:p>
    <w:p w:rsidR="00FE77A6" w:rsidRDefault="00FE77A6" w:rsidP="00570A29">
      <w:pPr>
        <w:numPr>
          <w:ilvl w:val="1"/>
          <w:numId w:val="11"/>
        </w:numPr>
        <w:tabs>
          <w:tab w:val="left" w:pos="0"/>
          <w:tab w:val="left" w:pos="1080"/>
        </w:tabs>
        <w:ind w:left="1080" w:hanging="540"/>
        <w:rPr>
          <w:rFonts w:ascii="Arial" w:hAnsi="Arial" w:cs="Arial"/>
        </w:rPr>
      </w:pPr>
      <w:r>
        <w:rPr>
          <w:rFonts w:ascii="Arial" w:hAnsi="Arial" w:cs="Arial"/>
        </w:rPr>
        <w:t xml:space="preserve">Exhibit </w:t>
      </w:r>
      <w:r w:rsidRPr="00BF167D">
        <w:rPr>
          <w:rFonts w:ascii="Arial" w:hAnsi="Arial" w:cs="Arial"/>
          <w:highlight w:val="yellow"/>
        </w:rPr>
        <w:t>D</w:t>
      </w:r>
      <w:r>
        <w:rPr>
          <w:rFonts w:ascii="Arial" w:hAnsi="Arial" w:cs="Arial"/>
        </w:rPr>
        <w:t xml:space="preserve"> (Sub-consultants Information)</w:t>
      </w:r>
    </w:p>
    <w:p w:rsidR="00FE77A6" w:rsidRDefault="00FE77A6" w:rsidP="00570A29">
      <w:pPr>
        <w:numPr>
          <w:ilvl w:val="1"/>
          <w:numId w:val="11"/>
        </w:numPr>
        <w:tabs>
          <w:tab w:val="left" w:pos="0"/>
          <w:tab w:val="left" w:pos="1080"/>
        </w:tabs>
        <w:ind w:left="1080" w:hanging="540"/>
        <w:rPr>
          <w:rFonts w:ascii="Arial" w:hAnsi="Arial" w:cs="Arial"/>
        </w:rPr>
      </w:pPr>
      <w:r>
        <w:rPr>
          <w:rFonts w:ascii="Arial" w:hAnsi="Arial" w:cs="Arial"/>
        </w:rPr>
        <w:t xml:space="preserve">Exhibit </w:t>
      </w:r>
      <w:r w:rsidRPr="00BF167D">
        <w:rPr>
          <w:rFonts w:ascii="Arial" w:hAnsi="Arial" w:cs="Arial"/>
          <w:highlight w:val="yellow"/>
        </w:rPr>
        <w:t>E</w:t>
      </w:r>
      <w:r>
        <w:rPr>
          <w:rFonts w:ascii="Arial" w:hAnsi="Arial" w:cs="Arial"/>
        </w:rPr>
        <w:t xml:space="preserve"> (Estimated Other Direct Expenses)</w:t>
      </w:r>
    </w:p>
    <w:p w:rsidR="00FE77A6" w:rsidRDefault="00FE77A6" w:rsidP="00570A29">
      <w:pPr>
        <w:numPr>
          <w:ilvl w:val="1"/>
          <w:numId w:val="11"/>
        </w:numPr>
        <w:tabs>
          <w:tab w:val="left" w:pos="0"/>
          <w:tab w:val="left" w:pos="1080"/>
        </w:tabs>
        <w:ind w:left="1080" w:hanging="540"/>
        <w:rPr>
          <w:rFonts w:ascii="Arial" w:hAnsi="Arial" w:cs="Arial"/>
        </w:rPr>
      </w:pPr>
      <w:r>
        <w:rPr>
          <w:rFonts w:ascii="Arial" w:hAnsi="Arial" w:cs="Arial"/>
        </w:rPr>
        <w:lastRenderedPageBreak/>
        <w:t xml:space="preserve">Exhibit </w:t>
      </w:r>
      <w:r w:rsidRPr="00BF167D">
        <w:rPr>
          <w:rFonts w:ascii="Arial" w:hAnsi="Arial" w:cs="Arial"/>
          <w:highlight w:val="yellow"/>
        </w:rPr>
        <w:t>F</w:t>
      </w:r>
      <w:r>
        <w:rPr>
          <w:rFonts w:ascii="Arial" w:hAnsi="Arial" w:cs="Arial"/>
        </w:rPr>
        <w:t xml:space="preserve"> (Schedule of Deliverables)</w:t>
      </w:r>
    </w:p>
    <w:p w:rsidR="00FE77A6" w:rsidRDefault="00FE77A6" w:rsidP="00570A29">
      <w:pPr>
        <w:numPr>
          <w:ilvl w:val="1"/>
          <w:numId w:val="11"/>
        </w:numPr>
        <w:tabs>
          <w:tab w:val="left" w:pos="0"/>
          <w:tab w:val="left" w:pos="1080"/>
        </w:tabs>
        <w:ind w:left="1080" w:hanging="540"/>
        <w:rPr>
          <w:rFonts w:ascii="Arial" w:hAnsi="Arial" w:cs="Arial"/>
        </w:rPr>
      </w:pPr>
      <w:r>
        <w:rPr>
          <w:rFonts w:ascii="Arial" w:hAnsi="Arial" w:cs="Arial"/>
        </w:rPr>
        <w:t xml:space="preserve">Exhibit </w:t>
      </w:r>
      <w:r w:rsidRPr="00BF167D">
        <w:rPr>
          <w:rFonts w:ascii="Arial" w:hAnsi="Arial" w:cs="Arial"/>
          <w:highlight w:val="yellow"/>
        </w:rPr>
        <w:t>G</w:t>
      </w:r>
      <w:r>
        <w:rPr>
          <w:rFonts w:ascii="Arial" w:hAnsi="Arial" w:cs="Arial"/>
        </w:rPr>
        <w:t xml:space="preserve"> (</w:t>
      </w:r>
      <w:r w:rsidR="00543181">
        <w:rPr>
          <w:rFonts w:ascii="Arial" w:hAnsi="Arial" w:cs="Arial"/>
        </w:rPr>
        <w:t xml:space="preserve">GC/CM’s </w:t>
      </w:r>
      <w:r w:rsidR="002C53F4">
        <w:rPr>
          <w:rFonts w:ascii="Arial" w:hAnsi="Arial" w:cs="Arial"/>
        </w:rPr>
        <w:t>WMBE Inclusion Plan</w:t>
      </w:r>
      <w:r w:rsidR="004817BC">
        <w:rPr>
          <w:rFonts w:ascii="Arial" w:hAnsi="Arial" w:cs="Arial"/>
        </w:rPr>
        <w:t>)</w:t>
      </w:r>
    </w:p>
    <w:p w:rsidR="00A95016" w:rsidRDefault="00A95016" w:rsidP="00570A29">
      <w:pPr>
        <w:numPr>
          <w:ilvl w:val="1"/>
          <w:numId w:val="11"/>
        </w:numPr>
        <w:tabs>
          <w:tab w:val="left" w:pos="0"/>
          <w:tab w:val="left" w:pos="1080"/>
        </w:tabs>
        <w:ind w:left="1080" w:hanging="540"/>
        <w:rPr>
          <w:rFonts w:ascii="Arial" w:hAnsi="Arial" w:cs="Arial"/>
        </w:rPr>
      </w:pPr>
      <w:r>
        <w:rPr>
          <w:rFonts w:ascii="Arial" w:hAnsi="Arial" w:cs="Arial"/>
        </w:rPr>
        <w:t xml:space="preserve">Exhibit </w:t>
      </w:r>
      <w:r w:rsidRPr="00BF167D">
        <w:rPr>
          <w:rFonts w:ascii="Arial" w:hAnsi="Arial" w:cs="Arial"/>
          <w:highlight w:val="yellow"/>
        </w:rPr>
        <w:t>H</w:t>
      </w:r>
      <w:r>
        <w:rPr>
          <w:rFonts w:ascii="Arial" w:hAnsi="Arial" w:cs="Arial"/>
        </w:rPr>
        <w:t xml:space="preserve"> (Allowed and Not Allowed Overhead Costs)</w:t>
      </w:r>
    </w:p>
    <w:p w:rsidR="002C53F4" w:rsidRPr="007605E2" w:rsidRDefault="002C53F4" w:rsidP="00570A29">
      <w:pPr>
        <w:numPr>
          <w:ilvl w:val="1"/>
          <w:numId w:val="11"/>
        </w:numPr>
        <w:tabs>
          <w:tab w:val="left" w:pos="0"/>
          <w:tab w:val="left" w:pos="1080"/>
        </w:tabs>
        <w:ind w:left="1080" w:hanging="540"/>
        <w:rPr>
          <w:rFonts w:ascii="Arial" w:hAnsi="Arial" w:cs="Arial"/>
        </w:rPr>
      </w:pPr>
      <w:r>
        <w:rPr>
          <w:rFonts w:ascii="Arial" w:hAnsi="Arial" w:cs="Arial"/>
        </w:rPr>
        <w:t xml:space="preserve">Exhibit </w:t>
      </w:r>
      <w:r w:rsidRPr="00BF167D">
        <w:rPr>
          <w:rFonts w:ascii="Arial" w:hAnsi="Arial" w:cs="Arial"/>
          <w:highlight w:val="yellow"/>
        </w:rPr>
        <w:t>I</w:t>
      </w:r>
      <w:r>
        <w:rPr>
          <w:rFonts w:ascii="Arial" w:hAnsi="Arial" w:cs="Arial"/>
        </w:rPr>
        <w:t xml:space="preserve"> (WMBE </w:t>
      </w:r>
      <w:r w:rsidR="009E03A7">
        <w:rPr>
          <w:rFonts w:ascii="Arial" w:hAnsi="Arial" w:cs="Arial"/>
        </w:rPr>
        <w:t xml:space="preserve">Monthly </w:t>
      </w:r>
      <w:r>
        <w:rPr>
          <w:rFonts w:ascii="Arial" w:hAnsi="Arial" w:cs="Arial"/>
        </w:rPr>
        <w:t>Activity Log)</w:t>
      </w:r>
    </w:p>
    <w:p w:rsidR="00E20B64" w:rsidRPr="00AC4421" w:rsidRDefault="00E20B64" w:rsidP="00E20B64">
      <w:pPr>
        <w:widowControl w:val="0"/>
        <w:ind w:left="1080" w:hanging="540"/>
        <w:rPr>
          <w:rFonts w:ascii="Arial" w:hAnsi="Arial" w:cs="Arial"/>
          <w:snapToGrid w:val="0"/>
          <w:highlight w:val="green"/>
        </w:rPr>
      </w:pPr>
    </w:p>
    <w:p w:rsidR="000C0A92" w:rsidRPr="00AC4421" w:rsidRDefault="000C0A92" w:rsidP="00E20B64">
      <w:pPr>
        <w:widowControl w:val="0"/>
        <w:ind w:left="1620" w:hanging="900"/>
        <w:rPr>
          <w:rFonts w:ascii="Arial" w:hAnsi="Arial" w:cs="Arial"/>
          <w:snapToGrid w:val="0"/>
          <w:highlight w:val="green"/>
        </w:rPr>
      </w:pPr>
    </w:p>
    <w:p w:rsidR="00E20B64" w:rsidRPr="007605E2" w:rsidRDefault="00A25AA0" w:rsidP="00E20B64">
      <w:pPr>
        <w:rPr>
          <w:rFonts w:ascii="Arial" w:hAnsi="Arial" w:cs="Arial"/>
          <w:b/>
        </w:rPr>
      </w:pPr>
      <w:r w:rsidRPr="007605E2">
        <w:rPr>
          <w:rFonts w:ascii="Arial" w:hAnsi="Arial" w:cs="Arial"/>
          <w:b/>
          <w:u w:val="single"/>
        </w:rPr>
        <w:t>ARTICLE 4 - RELATIONSHIP OF THE PARTIES</w:t>
      </w:r>
    </w:p>
    <w:p w:rsidR="00E20B64" w:rsidRPr="007605E2" w:rsidRDefault="00E20B64" w:rsidP="00E20B64">
      <w:pPr>
        <w:pStyle w:val="CommentText"/>
        <w:rPr>
          <w:rFonts w:cs="Arial"/>
        </w:rPr>
      </w:pPr>
    </w:p>
    <w:p w:rsidR="004C26B6" w:rsidRPr="007605E2" w:rsidRDefault="00A25AA0" w:rsidP="00570A29">
      <w:pPr>
        <w:pStyle w:val="ListParagraph"/>
        <w:numPr>
          <w:ilvl w:val="1"/>
          <w:numId w:val="4"/>
        </w:numPr>
        <w:ind w:left="540" w:hanging="540"/>
        <w:rPr>
          <w:rFonts w:ascii="Arial" w:hAnsi="Arial" w:cs="Arial"/>
        </w:rPr>
      </w:pPr>
      <w:r w:rsidRPr="007605E2">
        <w:rPr>
          <w:rFonts w:ascii="Arial" w:hAnsi="Arial" w:cs="Arial"/>
        </w:rPr>
        <w:t xml:space="preserve">Nothing contained in this </w:t>
      </w:r>
      <w:r w:rsidR="00D51541">
        <w:rPr>
          <w:rFonts w:ascii="Arial" w:hAnsi="Arial" w:cs="Arial"/>
        </w:rPr>
        <w:t>Preconstruction Contract</w:t>
      </w:r>
      <w:r w:rsidRPr="007605E2">
        <w:rPr>
          <w:rFonts w:ascii="Arial" w:hAnsi="Arial" w:cs="Arial"/>
        </w:rPr>
        <w:t xml:space="preserve"> shall be construed to create an agency relationship between Owner and Contractor.</w:t>
      </w:r>
    </w:p>
    <w:p w:rsidR="004C26B6" w:rsidRPr="007605E2" w:rsidRDefault="004C26B6" w:rsidP="004C26B6">
      <w:pPr>
        <w:pStyle w:val="ListParagraph"/>
        <w:ind w:left="540"/>
        <w:rPr>
          <w:rFonts w:ascii="Arial" w:hAnsi="Arial" w:cs="Arial"/>
        </w:rPr>
      </w:pPr>
    </w:p>
    <w:p w:rsidR="004C26B6" w:rsidRPr="007605E2" w:rsidRDefault="00A25AA0" w:rsidP="00570A29">
      <w:pPr>
        <w:pStyle w:val="ListParagraph"/>
        <w:numPr>
          <w:ilvl w:val="1"/>
          <w:numId w:val="4"/>
        </w:numPr>
        <w:ind w:left="540" w:hanging="540"/>
        <w:rPr>
          <w:rFonts w:ascii="Arial" w:hAnsi="Arial" w:cs="Arial"/>
        </w:rPr>
      </w:pPr>
      <w:r w:rsidRPr="007605E2">
        <w:rPr>
          <w:rFonts w:ascii="Arial" w:hAnsi="Arial" w:cs="Arial"/>
        </w:rPr>
        <w:t>Contractor agrees to cooperate with the Ow</w:t>
      </w:r>
      <w:r w:rsidR="004817BC">
        <w:rPr>
          <w:rFonts w:ascii="Arial" w:hAnsi="Arial" w:cs="Arial"/>
        </w:rPr>
        <w:t xml:space="preserve">ner and the </w:t>
      </w:r>
      <w:r w:rsidR="00B370EF">
        <w:rPr>
          <w:rFonts w:ascii="Arial" w:hAnsi="Arial" w:cs="Arial"/>
        </w:rPr>
        <w:t>d</w:t>
      </w:r>
      <w:r w:rsidR="004817BC">
        <w:rPr>
          <w:rFonts w:ascii="Arial" w:hAnsi="Arial" w:cs="Arial"/>
        </w:rPr>
        <w:t xml:space="preserve">esign </w:t>
      </w:r>
      <w:r w:rsidR="00B370EF">
        <w:rPr>
          <w:rFonts w:ascii="Arial" w:hAnsi="Arial" w:cs="Arial"/>
        </w:rPr>
        <w:t>t</w:t>
      </w:r>
      <w:r w:rsidR="004817BC">
        <w:rPr>
          <w:rFonts w:ascii="Arial" w:hAnsi="Arial" w:cs="Arial"/>
        </w:rPr>
        <w:t>eam, utilizing its</w:t>
      </w:r>
      <w:r w:rsidRPr="007605E2">
        <w:rPr>
          <w:rFonts w:ascii="Arial" w:hAnsi="Arial" w:cs="Arial"/>
        </w:rPr>
        <w:t xml:space="preserve"> skill, best efforts and judgment in furthering the interests of the Owner and this Project; </w:t>
      </w:r>
      <w:r w:rsidR="004817BC">
        <w:rPr>
          <w:rFonts w:ascii="Arial" w:hAnsi="Arial" w:cs="Arial"/>
        </w:rPr>
        <w:t xml:space="preserve">and </w:t>
      </w:r>
      <w:r w:rsidRPr="007605E2">
        <w:rPr>
          <w:rFonts w:ascii="Arial" w:hAnsi="Arial" w:cs="Arial"/>
        </w:rPr>
        <w:t xml:space="preserve">to </w:t>
      </w:r>
      <w:r w:rsidR="00B370EF">
        <w:rPr>
          <w:rFonts w:ascii="Arial" w:hAnsi="Arial" w:cs="Arial"/>
        </w:rPr>
        <w:t xml:space="preserve">provide </w:t>
      </w:r>
      <w:r w:rsidRPr="007605E2">
        <w:rPr>
          <w:rFonts w:ascii="Arial" w:hAnsi="Arial" w:cs="Arial"/>
        </w:rPr>
        <w:t xml:space="preserve">and supervise </w:t>
      </w:r>
      <w:r w:rsidR="00B370EF">
        <w:rPr>
          <w:rFonts w:ascii="Arial" w:hAnsi="Arial" w:cs="Arial"/>
        </w:rPr>
        <w:t xml:space="preserve">an adequate supply of </w:t>
      </w:r>
      <w:r w:rsidRPr="007605E2">
        <w:rPr>
          <w:rFonts w:ascii="Arial" w:hAnsi="Arial" w:cs="Arial"/>
        </w:rPr>
        <w:t xml:space="preserve">workers and materials to perform the work in the </w:t>
      </w:r>
      <w:r w:rsidR="007F1C28">
        <w:rPr>
          <w:rFonts w:ascii="Arial" w:hAnsi="Arial" w:cs="Arial"/>
        </w:rPr>
        <w:t>mo</w:t>
      </w:r>
      <w:r w:rsidR="007F1C28" w:rsidRPr="007605E2">
        <w:rPr>
          <w:rFonts w:ascii="Arial" w:hAnsi="Arial" w:cs="Arial"/>
        </w:rPr>
        <w:t xml:space="preserve">st </w:t>
      </w:r>
      <w:r w:rsidRPr="007605E2">
        <w:rPr>
          <w:rFonts w:ascii="Arial" w:hAnsi="Arial" w:cs="Arial"/>
        </w:rPr>
        <w:t>expeditious and economical manner.</w:t>
      </w:r>
    </w:p>
    <w:p w:rsidR="004C26B6" w:rsidRPr="007605E2" w:rsidRDefault="004C26B6" w:rsidP="004C26B6">
      <w:pPr>
        <w:pStyle w:val="ListParagraph"/>
        <w:ind w:left="540"/>
        <w:rPr>
          <w:rFonts w:ascii="Arial" w:hAnsi="Arial" w:cs="Arial"/>
        </w:rPr>
      </w:pPr>
    </w:p>
    <w:p w:rsidR="004C26B6" w:rsidRPr="007605E2" w:rsidRDefault="00A25AA0" w:rsidP="00570A29">
      <w:pPr>
        <w:pStyle w:val="ListParagraph"/>
        <w:numPr>
          <w:ilvl w:val="1"/>
          <w:numId w:val="4"/>
        </w:numPr>
        <w:ind w:left="540" w:hanging="540"/>
        <w:rPr>
          <w:rFonts w:ascii="Arial" w:hAnsi="Arial" w:cs="Arial"/>
        </w:rPr>
      </w:pPr>
      <w:r w:rsidRPr="007605E2">
        <w:rPr>
          <w:rFonts w:ascii="Arial" w:hAnsi="Arial" w:cs="Arial"/>
        </w:rPr>
        <w:t xml:space="preserve">Owner agrees to </w:t>
      </w:r>
      <w:r w:rsidR="00B370EF">
        <w:rPr>
          <w:rFonts w:ascii="Arial" w:hAnsi="Arial" w:cs="Arial"/>
        </w:rPr>
        <w:t>cooperate with</w:t>
      </w:r>
      <w:r w:rsidRPr="007605E2">
        <w:rPr>
          <w:rFonts w:ascii="Arial" w:hAnsi="Arial" w:cs="Arial"/>
        </w:rPr>
        <w:t xml:space="preserve"> the GC/CM </w:t>
      </w:r>
      <w:r w:rsidR="00B370EF">
        <w:rPr>
          <w:rFonts w:ascii="Arial" w:hAnsi="Arial" w:cs="Arial"/>
        </w:rPr>
        <w:t>in its performance of this</w:t>
      </w:r>
      <w:r w:rsidRPr="007605E2">
        <w:rPr>
          <w:rFonts w:ascii="Arial" w:hAnsi="Arial" w:cs="Arial"/>
        </w:rPr>
        <w:t xml:space="preserve"> Work, furnishing in </w:t>
      </w:r>
      <w:proofErr w:type="gramStart"/>
      <w:r w:rsidRPr="007605E2">
        <w:rPr>
          <w:rFonts w:ascii="Arial" w:hAnsi="Arial" w:cs="Arial"/>
        </w:rPr>
        <w:t>a timely</w:t>
      </w:r>
      <w:proofErr w:type="gramEnd"/>
      <w:r w:rsidRPr="007605E2">
        <w:rPr>
          <w:rFonts w:ascii="Arial" w:hAnsi="Arial" w:cs="Arial"/>
        </w:rPr>
        <w:t xml:space="preserve"> way information required by the GC/CM and making payments to the Contractor in accordance with the requirements of this </w:t>
      </w:r>
      <w:r w:rsidR="00D51541">
        <w:rPr>
          <w:rFonts w:ascii="Arial" w:hAnsi="Arial" w:cs="Arial"/>
        </w:rPr>
        <w:t>Contract</w:t>
      </w:r>
      <w:r w:rsidRPr="007605E2">
        <w:rPr>
          <w:rFonts w:ascii="Arial" w:hAnsi="Arial" w:cs="Arial"/>
        </w:rPr>
        <w:t>.</w:t>
      </w:r>
    </w:p>
    <w:p w:rsidR="004C26B6" w:rsidRPr="007605E2" w:rsidRDefault="004C26B6" w:rsidP="004C26B6">
      <w:pPr>
        <w:pStyle w:val="ListParagraph"/>
        <w:ind w:left="540"/>
        <w:rPr>
          <w:rFonts w:ascii="Arial" w:hAnsi="Arial" w:cs="Arial"/>
        </w:rPr>
      </w:pPr>
    </w:p>
    <w:p w:rsidR="000C0A92" w:rsidRPr="00B370EF" w:rsidRDefault="00A25AA0" w:rsidP="00E20B64">
      <w:pPr>
        <w:pStyle w:val="ListParagraph"/>
        <w:numPr>
          <w:ilvl w:val="1"/>
          <w:numId w:val="4"/>
        </w:numPr>
        <w:ind w:left="540" w:hanging="540"/>
        <w:rPr>
          <w:rFonts w:ascii="Arial" w:hAnsi="Arial" w:cs="Arial"/>
          <w:u w:val="single"/>
        </w:rPr>
      </w:pPr>
      <w:r w:rsidRPr="00B370EF">
        <w:rPr>
          <w:rFonts w:ascii="Arial" w:hAnsi="Arial" w:cs="Arial"/>
        </w:rPr>
        <w:t xml:space="preserve">The GC/CM recognizes that the Owner has a separate agreement with the </w:t>
      </w:r>
      <w:r w:rsidR="00B370EF" w:rsidRPr="00B370EF">
        <w:rPr>
          <w:rFonts w:ascii="Arial" w:hAnsi="Arial" w:cs="Arial"/>
        </w:rPr>
        <w:t>d</w:t>
      </w:r>
      <w:r w:rsidRPr="00B370EF">
        <w:rPr>
          <w:rFonts w:ascii="Arial" w:hAnsi="Arial" w:cs="Arial"/>
        </w:rPr>
        <w:t xml:space="preserve">esign </w:t>
      </w:r>
      <w:r w:rsidR="00B370EF" w:rsidRPr="00B370EF">
        <w:rPr>
          <w:rFonts w:ascii="Arial" w:hAnsi="Arial" w:cs="Arial"/>
        </w:rPr>
        <w:t>t</w:t>
      </w:r>
      <w:r w:rsidRPr="00B370EF">
        <w:rPr>
          <w:rFonts w:ascii="Arial" w:hAnsi="Arial" w:cs="Arial"/>
        </w:rPr>
        <w:t>eam to design the Project</w:t>
      </w:r>
      <w:r w:rsidR="004D5FA5">
        <w:rPr>
          <w:rFonts w:ascii="Arial" w:hAnsi="Arial" w:cs="Arial"/>
        </w:rPr>
        <w:t xml:space="preserve"> and therefore the GC/CM has no contractual obligation to the design team.</w:t>
      </w:r>
    </w:p>
    <w:p w:rsidR="000C0A92" w:rsidRPr="007605E2" w:rsidRDefault="000C0A92" w:rsidP="00E20B64">
      <w:pPr>
        <w:rPr>
          <w:rFonts w:ascii="Arial" w:hAnsi="Arial" w:cs="Arial"/>
          <w:b/>
          <w:u w:val="single"/>
        </w:rPr>
      </w:pPr>
    </w:p>
    <w:p w:rsidR="00E20B64" w:rsidRPr="007605E2" w:rsidRDefault="00A25AA0" w:rsidP="00E20B64">
      <w:pPr>
        <w:rPr>
          <w:rFonts w:ascii="Arial" w:hAnsi="Arial" w:cs="Arial"/>
          <w:b/>
        </w:rPr>
      </w:pPr>
      <w:r w:rsidRPr="007605E2">
        <w:rPr>
          <w:rFonts w:ascii="Arial" w:hAnsi="Arial" w:cs="Arial"/>
          <w:b/>
          <w:u w:val="single"/>
        </w:rPr>
        <w:t xml:space="preserve">ARTICLE 5 - PRECONSTRUCTION SERVICES FEE </w:t>
      </w:r>
    </w:p>
    <w:p w:rsidR="00E20B64" w:rsidRPr="007605E2" w:rsidRDefault="00A25AA0" w:rsidP="00E20B64">
      <w:pPr>
        <w:rPr>
          <w:rFonts w:ascii="Arial" w:hAnsi="Arial" w:cs="Arial"/>
        </w:rPr>
      </w:pPr>
      <w:r w:rsidRPr="007605E2">
        <w:rPr>
          <w:rFonts w:ascii="Arial" w:hAnsi="Arial" w:cs="Arial"/>
        </w:rPr>
        <w:tab/>
      </w:r>
    </w:p>
    <w:p w:rsidR="00E20B64" w:rsidRPr="007605E2" w:rsidRDefault="00A25AA0" w:rsidP="00570A29">
      <w:pPr>
        <w:pStyle w:val="ListParagraph"/>
        <w:numPr>
          <w:ilvl w:val="1"/>
          <w:numId w:val="5"/>
        </w:numPr>
        <w:ind w:left="540" w:hanging="540"/>
        <w:rPr>
          <w:rFonts w:ascii="Arial" w:hAnsi="Arial" w:cs="Arial"/>
        </w:rPr>
      </w:pPr>
      <w:r w:rsidRPr="007605E2">
        <w:rPr>
          <w:rFonts w:ascii="Arial" w:hAnsi="Arial" w:cs="Arial"/>
          <w:u w:val="single"/>
        </w:rPr>
        <w:t xml:space="preserve">Preconstruction Services </w:t>
      </w:r>
      <w:r w:rsidR="00B92B02" w:rsidRPr="007605E2">
        <w:rPr>
          <w:rFonts w:ascii="Arial" w:hAnsi="Arial" w:cs="Arial"/>
          <w:u w:val="single"/>
        </w:rPr>
        <w:t>Fee.</w:t>
      </w:r>
      <w:r w:rsidRPr="007605E2">
        <w:rPr>
          <w:rFonts w:ascii="Arial" w:hAnsi="Arial" w:cs="Arial"/>
        </w:rPr>
        <w:t xml:space="preserve">  The Parties have agreed that GC/CM shall be </w:t>
      </w:r>
      <w:r w:rsidR="004D5FA5">
        <w:rPr>
          <w:rFonts w:ascii="Arial" w:hAnsi="Arial" w:cs="Arial"/>
        </w:rPr>
        <w:t xml:space="preserve">paid </w:t>
      </w:r>
      <w:r w:rsidRPr="007605E2">
        <w:rPr>
          <w:rFonts w:ascii="Arial" w:hAnsi="Arial" w:cs="Arial"/>
        </w:rPr>
        <w:t xml:space="preserve">for the Preconstruction Work on this Project </w:t>
      </w:r>
      <w:r w:rsidR="00FB2387">
        <w:rPr>
          <w:rFonts w:ascii="Arial" w:hAnsi="Arial" w:cs="Arial"/>
        </w:rPr>
        <w:t xml:space="preserve">up to </w:t>
      </w:r>
      <w:r w:rsidR="007F1C28">
        <w:rPr>
          <w:rFonts w:ascii="Arial" w:hAnsi="Arial" w:cs="Arial"/>
        </w:rPr>
        <w:t xml:space="preserve">the </w:t>
      </w:r>
      <w:r w:rsidR="00FB2387">
        <w:rPr>
          <w:rFonts w:ascii="Arial" w:hAnsi="Arial" w:cs="Arial"/>
        </w:rPr>
        <w:t>amount</w:t>
      </w:r>
      <w:r w:rsidR="004D5FA5">
        <w:rPr>
          <w:rFonts w:ascii="Arial" w:hAnsi="Arial" w:cs="Arial"/>
        </w:rPr>
        <w:t xml:space="preserve"> shown on page 1 of this Contract</w:t>
      </w:r>
      <w:r w:rsidR="00EF16E1">
        <w:rPr>
          <w:rFonts w:ascii="Arial" w:hAnsi="Arial" w:cs="Arial"/>
        </w:rPr>
        <w:t xml:space="preserve">. </w:t>
      </w:r>
      <w:r w:rsidR="00276E92">
        <w:rPr>
          <w:rFonts w:ascii="Arial" w:hAnsi="Arial" w:cs="Arial"/>
        </w:rPr>
        <w:t xml:space="preserve"> </w:t>
      </w:r>
      <w:r w:rsidR="00BA173C" w:rsidRPr="00BA173C">
        <w:rPr>
          <w:rFonts w:ascii="Arial" w:hAnsi="Arial" w:cs="Arial"/>
        </w:rPr>
        <w:t xml:space="preserve">The </w:t>
      </w:r>
      <w:r w:rsidR="00BA173C">
        <w:rPr>
          <w:rFonts w:ascii="Arial" w:hAnsi="Arial" w:cs="Arial"/>
        </w:rPr>
        <w:t xml:space="preserve">preconstruction </w:t>
      </w:r>
      <w:r w:rsidR="00BA173C" w:rsidRPr="00BA173C">
        <w:rPr>
          <w:rFonts w:ascii="Arial" w:hAnsi="Arial" w:cs="Arial"/>
        </w:rPr>
        <w:t>labor rate</w:t>
      </w:r>
      <w:r w:rsidR="004D5FA5">
        <w:rPr>
          <w:rFonts w:ascii="Arial" w:hAnsi="Arial" w:cs="Arial"/>
        </w:rPr>
        <w:t>s</w:t>
      </w:r>
      <w:r w:rsidR="00BA173C" w:rsidRPr="00BA173C">
        <w:rPr>
          <w:rFonts w:ascii="Arial" w:hAnsi="Arial" w:cs="Arial"/>
        </w:rPr>
        <w:t xml:space="preserve"> </w:t>
      </w:r>
      <w:r w:rsidR="00BA173C">
        <w:rPr>
          <w:rFonts w:ascii="Arial" w:hAnsi="Arial" w:cs="Arial"/>
        </w:rPr>
        <w:t xml:space="preserve">set forth in Exhibit </w:t>
      </w:r>
      <w:r w:rsidR="004D5FA5" w:rsidRPr="004D5FA5">
        <w:rPr>
          <w:rFonts w:ascii="Arial" w:hAnsi="Arial" w:cs="Arial"/>
          <w:highlight w:val="yellow"/>
        </w:rPr>
        <w:t>XXXX</w:t>
      </w:r>
      <w:r w:rsidR="00BA173C">
        <w:rPr>
          <w:rFonts w:ascii="Arial" w:hAnsi="Arial" w:cs="Arial"/>
        </w:rPr>
        <w:t xml:space="preserve"> </w:t>
      </w:r>
      <w:r w:rsidR="004D5FA5">
        <w:rPr>
          <w:rFonts w:ascii="Arial" w:hAnsi="Arial" w:cs="Arial"/>
        </w:rPr>
        <w:t xml:space="preserve">are intended to fully </w:t>
      </w:r>
      <w:r w:rsidR="00BA173C" w:rsidRPr="00BA173C">
        <w:rPr>
          <w:rFonts w:ascii="Arial" w:hAnsi="Arial" w:cs="Arial"/>
        </w:rPr>
        <w:t>compensa</w:t>
      </w:r>
      <w:r w:rsidR="004D5FA5">
        <w:rPr>
          <w:rFonts w:ascii="Arial" w:hAnsi="Arial" w:cs="Arial"/>
        </w:rPr>
        <w:t>te the GC/CM for performing the Preconstruction Work</w:t>
      </w:r>
      <w:r w:rsidR="00BA173C" w:rsidRPr="00BA173C">
        <w:rPr>
          <w:rFonts w:ascii="Arial" w:hAnsi="Arial" w:cs="Arial"/>
        </w:rPr>
        <w:t xml:space="preserve"> </w:t>
      </w:r>
      <w:r w:rsidR="003D71A2">
        <w:rPr>
          <w:rFonts w:ascii="Arial" w:hAnsi="Arial" w:cs="Arial"/>
        </w:rPr>
        <w:t>including</w:t>
      </w:r>
      <w:r w:rsidR="00BA173C" w:rsidRPr="00BA173C">
        <w:rPr>
          <w:rFonts w:ascii="Arial" w:hAnsi="Arial" w:cs="Arial"/>
        </w:rPr>
        <w:t xml:space="preserve"> the cost for direct labor, indirect and overhead costs, profit, taxes, insurance, travel and travel related services and for all other necessary incidentals to perform preconstruction services.</w:t>
      </w:r>
      <w:r w:rsidR="003D71A2">
        <w:rPr>
          <w:rFonts w:ascii="Arial" w:hAnsi="Arial" w:cs="Arial"/>
        </w:rPr>
        <w:t xml:space="preserve">  </w:t>
      </w:r>
      <w:r w:rsidR="00BA173C" w:rsidRPr="00BA173C">
        <w:rPr>
          <w:rFonts w:ascii="Arial" w:hAnsi="Arial" w:cs="Arial"/>
        </w:rPr>
        <w:t xml:space="preserve">Compensation for preconstruction services will be based on the </w:t>
      </w:r>
      <w:r w:rsidR="004D5FA5">
        <w:rPr>
          <w:rFonts w:ascii="Arial" w:hAnsi="Arial" w:cs="Arial"/>
        </w:rPr>
        <w:t>services actually performed</w:t>
      </w:r>
      <w:r w:rsidR="00276E92">
        <w:rPr>
          <w:rFonts w:ascii="Arial" w:hAnsi="Arial" w:cs="Arial"/>
        </w:rPr>
        <w:t xml:space="preserve">. </w:t>
      </w:r>
      <w:r w:rsidRPr="007605E2">
        <w:rPr>
          <w:rFonts w:ascii="Arial" w:hAnsi="Arial" w:cs="Arial"/>
        </w:rPr>
        <w:t>Th</w:t>
      </w:r>
      <w:r w:rsidR="00BA173C">
        <w:rPr>
          <w:rFonts w:ascii="Arial" w:hAnsi="Arial" w:cs="Arial"/>
        </w:rPr>
        <w:t>e</w:t>
      </w:r>
      <w:r w:rsidRPr="007605E2">
        <w:rPr>
          <w:rFonts w:ascii="Arial" w:hAnsi="Arial" w:cs="Arial"/>
        </w:rPr>
        <w:t xml:space="preserve"> </w:t>
      </w:r>
      <w:r w:rsidR="00BA173C">
        <w:rPr>
          <w:rFonts w:ascii="Arial" w:hAnsi="Arial" w:cs="Arial"/>
        </w:rPr>
        <w:t xml:space="preserve">preconstruction services fee </w:t>
      </w:r>
      <w:r w:rsidR="004D5FA5">
        <w:rPr>
          <w:rFonts w:ascii="Arial" w:hAnsi="Arial" w:cs="Arial"/>
        </w:rPr>
        <w:t xml:space="preserve">will </w:t>
      </w:r>
      <w:commentRangeStart w:id="1"/>
      <w:r w:rsidR="004D5FA5">
        <w:rPr>
          <w:rFonts w:ascii="Arial" w:hAnsi="Arial" w:cs="Arial"/>
        </w:rPr>
        <w:t>not be negotiated.</w:t>
      </w:r>
      <w:commentRangeEnd w:id="1"/>
      <w:r w:rsidR="004D5FA5">
        <w:rPr>
          <w:rStyle w:val="CommentReference"/>
          <w:rFonts w:ascii="Arial" w:hAnsi="Arial"/>
        </w:rPr>
        <w:commentReference w:id="1"/>
      </w:r>
    </w:p>
    <w:p w:rsidR="00E20B64" w:rsidRPr="007605E2" w:rsidRDefault="00E20B64" w:rsidP="00E20B64">
      <w:pPr>
        <w:ind w:left="720" w:hanging="720"/>
        <w:rPr>
          <w:rFonts w:ascii="Arial" w:hAnsi="Arial" w:cs="Arial"/>
        </w:rPr>
      </w:pPr>
    </w:p>
    <w:p w:rsidR="00E20B64" w:rsidRDefault="00A25AA0" w:rsidP="00570A29">
      <w:pPr>
        <w:pStyle w:val="ListParagraph"/>
        <w:numPr>
          <w:ilvl w:val="1"/>
          <w:numId w:val="5"/>
        </w:numPr>
        <w:ind w:left="540" w:hanging="540"/>
        <w:rPr>
          <w:rFonts w:ascii="Arial" w:hAnsi="Arial" w:cs="Arial"/>
        </w:rPr>
      </w:pPr>
      <w:r w:rsidRPr="007605E2">
        <w:rPr>
          <w:rFonts w:ascii="Arial" w:hAnsi="Arial" w:cs="Arial"/>
          <w:u w:val="single"/>
        </w:rPr>
        <w:t>Billing and Payment.</w:t>
      </w:r>
      <w:r w:rsidRPr="007605E2">
        <w:rPr>
          <w:rFonts w:ascii="Arial" w:hAnsi="Arial" w:cs="Arial"/>
        </w:rPr>
        <w:t xml:space="preserve">  The GC/CM shall invoice the Owner </w:t>
      </w:r>
      <w:r w:rsidR="004D5FA5">
        <w:rPr>
          <w:rFonts w:ascii="Arial" w:hAnsi="Arial" w:cs="Arial"/>
        </w:rPr>
        <w:t xml:space="preserve">on a monthly basis </w:t>
      </w:r>
      <w:r w:rsidRPr="007605E2">
        <w:rPr>
          <w:rFonts w:ascii="Arial" w:hAnsi="Arial" w:cs="Arial"/>
        </w:rPr>
        <w:t xml:space="preserve">for all work and all chargeable costs performed or incurred in the prior month.  </w:t>
      </w:r>
      <w:r w:rsidR="004D5FA5">
        <w:rPr>
          <w:rFonts w:ascii="Arial" w:hAnsi="Arial" w:cs="Arial"/>
        </w:rPr>
        <w:t>Each invoice</w:t>
      </w:r>
      <w:r w:rsidR="004817BC">
        <w:rPr>
          <w:rFonts w:ascii="Arial" w:hAnsi="Arial" w:cs="Arial"/>
        </w:rPr>
        <w:t xml:space="preserve"> shall i</w:t>
      </w:r>
      <w:r w:rsidR="005A4A0A" w:rsidRPr="005A4A0A">
        <w:rPr>
          <w:rFonts w:ascii="Arial" w:hAnsi="Arial" w:cs="Arial"/>
        </w:rPr>
        <w:t xml:space="preserve">nclude </w:t>
      </w:r>
      <w:r w:rsidR="004D5FA5">
        <w:rPr>
          <w:rFonts w:ascii="Arial" w:hAnsi="Arial" w:cs="Arial"/>
        </w:rPr>
        <w:t>a</w:t>
      </w:r>
      <w:r w:rsidR="005A4A0A" w:rsidRPr="005A4A0A">
        <w:rPr>
          <w:rFonts w:ascii="Arial" w:hAnsi="Arial" w:cs="Arial"/>
        </w:rPr>
        <w:t xml:space="preserve"> detailed </w:t>
      </w:r>
      <w:r w:rsidR="005A4A0A">
        <w:rPr>
          <w:rFonts w:ascii="Arial" w:hAnsi="Arial" w:cs="Arial"/>
        </w:rPr>
        <w:t>P</w:t>
      </w:r>
      <w:r w:rsidR="005A4A0A" w:rsidRPr="005A4A0A">
        <w:rPr>
          <w:rFonts w:ascii="Arial" w:hAnsi="Arial" w:cs="Arial"/>
        </w:rPr>
        <w:t xml:space="preserve">rogress </w:t>
      </w:r>
      <w:r w:rsidR="005A4A0A">
        <w:rPr>
          <w:rFonts w:ascii="Arial" w:hAnsi="Arial" w:cs="Arial"/>
        </w:rPr>
        <w:t>R</w:t>
      </w:r>
      <w:r w:rsidR="005A4A0A" w:rsidRPr="005A4A0A">
        <w:rPr>
          <w:rFonts w:ascii="Arial" w:hAnsi="Arial" w:cs="Arial"/>
        </w:rPr>
        <w:t xml:space="preserve">eport for the </w:t>
      </w:r>
      <w:r w:rsidR="004D5FA5">
        <w:rPr>
          <w:rFonts w:ascii="Arial" w:hAnsi="Arial" w:cs="Arial"/>
        </w:rPr>
        <w:t>services provided during the billing period</w:t>
      </w:r>
      <w:r w:rsidR="000034EA">
        <w:rPr>
          <w:rFonts w:ascii="Arial" w:hAnsi="Arial" w:cs="Arial"/>
        </w:rPr>
        <w:t xml:space="preserve"> and is to be itemized by subtask per the preconstruction service summary of work.  Additionally, each invoice shall consist of </w:t>
      </w:r>
      <w:r w:rsidR="005A4A0A" w:rsidRPr="005A4A0A">
        <w:rPr>
          <w:rFonts w:ascii="Arial" w:hAnsi="Arial" w:cs="Arial"/>
        </w:rPr>
        <w:t xml:space="preserve">consisting of a the month’s activities, identification of </w:t>
      </w:r>
      <w:r w:rsidR="005A4A0A">
        <w:rPr>
          <w:rFonts w:ascii="Arial" w:hAnsi="Arial" w:cs="Arial"/>
        </w:rPr>
        <w:t>high risk issues</w:t>
      </w:r>
      <w:r w:rsidR="00E72511">
        <w:rPr>
          <w:rFonts w:ascii="Arial" w:hAnsi="Arial" w:cs="Arial"/>
        </w:rPr>
        <w:t xml:space="preserve"> (i.e. constructability, budget impacts, and schedule impacts)</w:t>
      </w:r>
      <w:r w:rsidR="005A4A0A" w:rsidRPr="005A4A0A">
        <w:rPr>
          <w:rFonts w:ascii="Arial" w:hAnsi="Arial" w:cs="Arial"/>
        </w:rPr>
        <w:t>, current project schedule, six-week look ahead and current budget</w:t>
      </w:r>
      <w:r w:rsidR="00DC589C">
        <w:rPr>
          <w:rFonts w:ascii="Arial" w:hAnsi="Arial" w:cs="Arial"/>
        </w:rPr>
        <w:t xml:space="preserve"> (see Exhibit A </w:t>
      </w:r>
      <w:r w:rsidR="00C20277">
        <w:rPr>
          <w:rFonts w:ascii="Arial" w:hAnsi="Arial" w:cs="Arial"/>
        </w:rPr>
        <w:t xml:space="preserve">Subtask </w:t>
      </w:r>
      <w:r w:rsidR="00AC2D3D" w:rsidRPr="00AC2D3D">
        <w:rPr>
          <w:rFonts w:ascii="Arial" w:hAnsi="Arial" w:cs="Arial"/>
          <w:highlight w:val="yellow"/>
        </w:rPr>
        <w:t>XXX</w:t>
      </w:r>
      <w:r w:rsidR="00C20277">
        <w:rPr>
          <w:rFonts w:ascii="Arial" w:hAnsi="Arial" w:cs="Arial"/>
        </w:rPr>
        <w:t>)</w:t>
      </w:r>
      <w:r w:rsidR="005A4A0A" w:rsidRPr="005A4A0A">
        <w:rPr>
          <w:rFonts w:ascii="Arial" w:hAnsi="Arial" w:cs="Arial"/>
        </w:rPr>
        <w:t>.</w:t>
      </w:r>
      <w:r w:rsidR="005A4A0A" w:rsidRPr="007605E2">
        <w:rPr>
          <w:rFonts w:ascii="Arial" w:hAnsi="Arial" w:cs="Arial"/>
        </w:rPr>
        <w:t xml:space="preserve"> </w:t>
      </w:r>
      <w:r w:rsidR="005A4A0A">
        <w:rPr>
          <w:rFonts w:ascii="Arial" w:hAnsi="Arial" w:cs="Arial"/>
        </w:rPr>
        <w:t xml:space="preserve"> </w:t>
      </w:r>
      <w:r w:rsidR="000034EA">
        <w:rPr>
          <w:rFonts w:ascii="Arial" w:hAnsi="Arial" w:cs="Arial"/>
        </w:rPr>
        <w:t>All expenses associated with performing the Work of this Contract shall be presumed to be covered in the subtasks of the Preconstruction Summary of Work attached to this Contract and therefore covered in the cost stated on page 1 of this Contract.  Additional expenses the GCCM may feel are not covered in the Preconstruction Summary of Work must be negotiated and approved by the Owner prior to incurring the expense.</w:t>
      </w:r>
    </w:p>
    <w:p w:rsidR="00F140CD" w:rsidRPr="00F140CD" w:rsidRDefault="00F140CD" w:rsidP="00F140CD">
      <w:pPr>
        <w:rPr>
          <w:rFonts w:ascii="Arial" w:hAnsi="Arial" w:cs="Arial"/>
        </w:rPr>
      </w:pPr>
    </w:p>
    <w:p w:rsidR="00F140CD" w:rsidRPr="00F140CD" w:rsidRDefault="00F140CD" w:rsidP="00F140CD">
      <w:pPr>
        <w:ind w:left="540"/>
        <w:rPr>
          <w:rFonts w:ascii="Arial" w:hAnsi="Arial" w:cs="Arial"/>
        </w:rPr>
      </w:pPr>
      <w:r w:rsidRPr="00F140CD">
        <w:rPr>
          <w:rFonts w:ascii="Arial" w:hAnsi="Arial" w:cs="Arial"/>
        </w:rPr>
        <w:t xml:space="preserve">Monthly progress payment </w:t>
      </w:r>
      <w:r w:rsidR="000034EA">
        <w:rPr>
          <w:rFonts w:ascii="Arial" w:hAnsi="Arial" w:cs="Arial"/>
        </w:rPr>
        <w:t xml:space="preserve">approval </w:t>
      </w:r>
      <w:r w:rsidRPr="00F140CD">
        <w:rPr>
          <w:rFonts w:ascii="Arial" w:hAnsi="Arial" w:cs="Arial"/>
        </w:rPr>
        <w:t xml:space="preserve">will be contingent upon receipt of WMBE Activity Log report (Attachment </w:t>
      </w:r>
      <w:r w:rsidR="000034EA" w:rsidRPr="000034EA">
        <w:rPr>
          <w:rFonts w:ascii="Arial" w:hAnsi="Arial" w:cs="Arial"/>
          <w:highlight w:val="yellow"/>
        </w:rPr>
        <w:t>X</w:t>
      </w:r>
      <w:r w:rsidRPr="000034EA">
        <w:rPr>
          <w:rFonts w:ascii="Arial" w:hAnsi="Arial" w:cs="Arial"/>
          <w:highlight w:val="yellow"/>
        </w:rPr>
        <w:t>)</w:t>
      </w:r>
      <w:r w:rsidRPr="00F140CD">
        <w:rPr>
          <w:rFonts w:ascii="Arial" w:hAnsi="Arial" w:cs="Arial"/>
        </w:rPr>
        <w:t xml:space="preserve"> and WMBE payment online report (https://wald1.seattle.gov/fas/cid/Login.aspx)</w:t>
      </w:r>
    </w:p>
    <w:p w:rsidR="00501C87" w:rsidRDefault="00501C87" w:rsidP="00501C87">
      <w:pPr>
        <w:autoSpaceDE w:val="0"/>
        <w:autoSpaceDN w:val="0"/>
        <w:adjustRightInd w:val="0"/>
        <w:ind w:left="540"/>
        <w:rPr>
          <w:rFonts w:ascii="Arial" w:hAnsi="Arial" w:cs="Arial"/>
          <w:b/>
          <w:bCs/>
        </w:rPr>
      </w:pPr>
    </w:p>
    <w:p w:rsidR="001C4D21" w:rsidRPr="00501C87" w:rsidRDefault="001C4D21" w:rsidP="00501C87">
      <w:pPr>
        <w:autoSpaceDE w:val="0"/>
        <w:autoSpaceDN w:val="0"/>
        <w:adjustRightInd w:val="0"/>
        <w:ind w:left="540"/>
        <w:rPr>
          <w:rFonts w:ascii="Arial" w:hAnsi="Arial" w:cs="Arial"/>
        </w:rPr>
      </w:pPr>
      <w:r w:rsidRPr="00501C87">
        <w:rPr>
          <w:rFonts w:ascii="Arial" w:hAnsi="Arial" w:cs="Arial"/>
          <w:b/>
          <w:bCs/>
        </w:rPr>
        <w:t>Invoices shall be submitted to</w:t>
      </w:r>
      <w:r w:rsidRPr="00501C87">
        <w:rPr>
          <w:rFonts w:ascii="Arial" w:hAnsi="Arial" w:cs="Arial"/>
        </w:rPr>
        <w:t>:</w:t>
      </w:r>
    </w:p>
    <w:p w:rsidR="001C4D21" w:rsidRPr="00501C87" w:rsidRDefault="00EB1356" w:rsidP="00501C87">
      <w:pPr>
        <w:autoSpaceDE w:val="0"/>
        <w:autoSpaceDN w:val="0"/>
        <w:adjustRightInd w:val="0"/>
        <w:ind w:left="540"/>
        <w:rPr>
          <w:rFonts w:ascii="Arial" w:hAnsi="Arial" w:cs="Arial"/>
        </w:rPr>
      </w:pPr>
      <w:r w:rsidRPr="00EB1356">
        <w:rPr>
          <w:rFonts w:ascii="Arial" w:hAnsi="Arial" w:cs="Arial"/>
          <w:highlight w:val="yellow"/>
        </w:rPr>
        <w:t>Department Contact</w:t>
      </w:r>
    </w:p>
    <w:p w:rsidR="00501C87" w:rsidRDefault="00501C87" w:rsidP="00501C87">
      <w:pPr>
        <w:autoSpaceDE w:val="0"/>
        <w:autoSpaceDN w:val="0"/>
        <w:adjustRightInd w:val="0"/>
        <w:ind w:left="540"/>
        <w:rPr>
          <w:rFonts w:ascii="Arial" w:hAnsi="Arial" w:cs="Arial"/>
          <w:b/>
          <w:bCs/>
        </w:rPr>
      </w:pPr>
    </w:p>
    <w:p w:rsidR="0047295A" w:rsidRDefault="001C4D21" w:rsidP="00501C87">
      <w:pPr>
        <w:autoSpaceDE w:val="0"/>
        <w:autoSpaceDN w:val="0"/>
        <w:adjustRightInd w:val="0"/>
        <w:ind w:left="540"/>
        <w:rPr>
          <w:rFonts w:ascii="Arial" w:hAnsi="Arial" w:cs="Arial"/>
          <w:b/>
          <w:bCs/>
        </w:rPr>
      </w:pPr>
      <w:r w:rsidRPr="00501C87">
        <w:rPr>
          <w:rFonts w:ascii="Arial" w:hAnsi="Arial" w:cs="Arial"/>
          <w:b/>
          <w:bCs/>
        </w:rPr>
        <w:t xml:space="preserve">Invoices under this </w:t>
      </w:r>
      <w:r w:rsidR="00D51541">
        <w:rPr>
          <w:rFonts w:ascii="Arial" w:hAnsi="Arial" w:cs="Arial"/>
          <w:b/>
          <w:bCs/>
        </w:rPr>
        <w:t>Preconstruction Contract</w:t>
      </w:r>
      <w:r w:rsidRPr="00501C87">
        <w:rPr>
          <w:rFonts w:ascii="Arial" w:hAnsi="Arial" w:cs="Arial"/>
          <w:b/>
          <w:bCs/>
        </w:rPr>
        <w:t xml:space="preserve"> shall clearly display the following information (sub-consultants' invoices</w:t>
      </w:r>
      <w:r w:rsidR="00501C87" w:rsidRPr="00501C87">
        <w:rPr>
          <w:rFonts w:ascii="Arial" w:hAnsi="Arial" w:cs="Arial"/>
          <w:b/>
          <w:bCs/>
        </w:rPr>
        <w:t xml:space="preserve"> </w:t>
      </w:r>
      <w:r w:rsidRPr="00501C87">
        <w:rPr>
          <w:rFonts w:ascii="Arial" w:hAnsi="Arial" w:cs="Arial"/>
          <w:b/>
          <w:bCs/>
        </w:rPr>
        <w:t>shall also include this information):</w:t>
      </w:r>
    </w:p>
    <w:p w:rsidR="00501C87" w:rsidRPr="00501C87" w:rsidRDefault="00501C87" w:rsidP="00501C87">
      <w:pPr>
        <w:autoSpaceDE w:val="0"/>
        <w:autoSpaceDN w:val="0"/>
        <w:adjustRightInd w:val="0"/>
        <w:ind w:left="540"/>
        <w:rPr>
          <w:rFonts w:ascii="Arial" w:hAnsi="Arial" w:cs="Arial"/>
          <w:b/>
          <w:bCs/>
        </w:rPr>
      </w:pP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
          <w:bCs/>
        </w:rPr>
      </w:pPr>
      <w:r w:rsidRPr="00501C87">
        <w:rPr>
          <w:rFonts w:ascii="Times-Bold" w:hAnsi="Times-Bold" w:cs="Times-Bold"/>
          <w:b/>
          <w:bCs/>
        </w:rPr>
        <w:t>INVOICE DATE and NUMBER</w:t>
      </w:r>
    </w:p>
    <w:p w:rsidR="001C4D21" w:rsidRPr="00501C87" w:rsidRDefault="001C4D21" w:rsidP="00570A29">
      <w:pPr>
        <w:pStyle w:val="ListParagraph"/>
        <w:numPr>
          <w:ilvl w:val="0"/>
          <w:numId w:val="10"/>
        </w:numPr>
        <w:autoSpaceDE w:val="0"/>
        <w:autoSpaceDN w:val="0"/>
        <w:adjustRightInd w:val="0"/>
        <w:ind w:left="1080" w:hanging="540"/>
        <w:rPr>
          <w:rFonts w:ascii="Times-Roman" w:hAnsi="Times-Roman" w:cs="Times-Roman"/>
        </w:rPr>
      </w:pPr>
      <w:r w:rsidRPr="00501C87">
        <w:rPr>
          <w:rFonts w:ascii="Times-Bold" w:hAnsi="Times-Bold" w:cs="Times-Bold"/>
          <w:bCs/>
        </w:rPr>
        <w:lastRenderedPageBreak/>
        <w:t xml:space="preserve">The Project Manager: </w:t>
      </w:r>
      <w:r w:rsidR="00297496">
        <w:rPr>
          <w:rFonts w:ascii="Times-Bold" w:hAnsi="Times-Bold" w:cs="Times-Bold"/>
          <w:bCs/>
        </w:rPr>
        <w:t>XXXXX</w:t>
      </w:r>
      <w:r w:rsidR="00501C87">
        <w:rPr>
          <w:rFonts w:ascii="Times-Bold" w:hAnsi="Times-Bold" w:cs="Times-Bold"/>
          <w:bCs/>
        </w:rPr>
        <w:t xml:space="preserve"> </w:t>
      </w:r>
      <w:r w:rsidRPr="00501C87">
        <w:rPr>
          <w:rFonts w:ascii="Times-Roman" w:hAnsi="Times-Roman" w:cs="Times-Roman"/>
        </w:rPr>
        <w:t>(Please do not put PM’s name in the address portion of the invoice)</w:t>
      </w: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 xml:space="preserve">Department Contract No. </w:t>
      </w:r>
      <w:r w:rsidR="00297496">
        <w:rPr>
          <w:rFonts w:ascii="Times-Bold" w:hAnsi="Times-Bold" w:cs="Times-Bold"/>
          <w:bCs/>
        </w:rPr>
        <w:t>XXXXXXX</w:t>
      </w: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 xml:space="preserve">Project title: </w:t>
      </w:r>
      <w:r w:rsidR="00440BCA">
        <w:rPr>
          <w:rFonts w:ascii="Times-Bold" w:hAnsi="Times-Bold" w:cs="Times-Bold"/>
          <w:bCs/>
        </w:rPr>
        <w:t>XXXXXXX</w:t>
      </w:r>
      <w:r w:rsidR="00297496">
        <w:rPr>
          <w:rFonts w:ascii="Times-Bold" w:hAnsi="Times-Bold" w:cs="Times-Bold"/>
          <w:bCs/>
        </w:rPr>
        <w:t xml:space="preserve"> </w:t>
      </w:r>
      <w:r w:rsidR="00511155">
        <w:rPr>
          <w:rFonts w:ascii="Times-Bold" w:hAnsi="Times-Bold" w:cs="Times-Bold"/>
          <w:bCs/>
        </w:rPr>
        <w:t xml:space="preserve">Project </w:t>
      </w:r>
      <w:r w:rsidR="00F97A61">
        <w:rPr>
          <w:rFonts w:ascii="Times-Bold" w:hAnsi="Times-Bold" w:cs="Times-Bold"/>
          <w:bCs/>
        </w:rPr>
        <w:t>Preconstruction Contract</w:t>
      </w: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Period covered by the invoice</w:t>
      </w: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Task # and title</w:t>
      </w: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Employee's name and classification</w:t>
      </w: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 xml:space="preserve">Employee's </w:t>
      </w:r>
      <w:r w:rsidR="00511155">
        <w:rPr>
          <w:rFonts w:ascii="Times-Bold" w:hAnsi="Times-Bold" w:cs="Times-Bold"/>
          <w:bCs/>
        </w:rPr>
        <w:t xml:space="preserve">Preconstruction </w:t>
      </w:r>
      <w:r w:rsidR="00150901">
        <w:rPr>
          <w:rFonts w:ascii="Times-Bold" w:hAnsi="Times-Bold" w:cs="Times-Bold"/>
          <w:bCs/>
        </w:rPr>
        <w:t>Labor</w:t>
      </w:r>
      <w:r w:rsidRPr="00501C87">
        <w:rPr>
          <w:rFonts w:ascii="Times-Bold" w:hAnsi="Times-Bold" w:cs="Times-Bold"/>
          <w:bCs/>
        </w:rPr>
        <w:t xml:space="preserve"> Rate and # of hours worked</w:t>
      </w: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Total labor costs per task</w:t>
      </w:r>
    </w:p>
    <w:p w:rsidR="001C4D21"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Itemization of direct, non</w:t>
      </w:r>
      <w:r w:rsidR="00EF16E1">
        <w:rPr>
          <w:rFonts w:ascii="Times-Bold" w:hAnsi="Times-Bold" w:cs="Times-Bold"/>
          <w:bCs/>
        </w:rPr>
        <w:t>-</w:t>
      </w:r>
      <w:r w:rsidRPr="00501C87">
        <w:rPr>
          <w:rFonts w:ascii="Times-Bold" w:hAnsi="Times-Bold" w:cs="Times-Bold"/>
          <w:bCs/>
        </w:rPr>
        <w:t>salary costs (per task, if so allocated)</w:t>
      </w:r>
    </w:p>
    <w:p w:rsidR="001C4D21" w:rsidRPr="00501C87" w:rsidRDefault="000034EA" w:rsidP="00570A29">
      <w:pPr>
        <w:pStyle w:val="ListParagraph"/>
        <w:numPr>
          <w:ilvl w:val="0"/>
          <w:numId w:val="10"/>
        </w:numPr>
        <w:autoSpaceDE w:val="0"/>
        <w:autoSpaceDN w:val="0"/>
        <w:adjustRightInd w:val="0"/>
        <w:ind w:left="1080" w:hanging="540"/>
        <w:rPr>
          <w:rFonts w:ascii="Times-Bold" w:hAnsi="Times-Bold" w:cs="Times-Bold"/>
          <w:bCs/>
        </w:rPr>
      </w:pPr>
      <w:r>
        <w:rPr>
          <w:rFonts w:ascii="Times-Bold" w:hAnsi="Times-Bold" w:cs="Times-Bold"/>
          <w:bCs/>
        </w:rPr>
        <w:t>Subcontractor</w:t>
      </w:r>
      <w:r w:rsidR="001C4D21" w:rsidRPr="00501C87">
        <w:rPr>
          <w:rFonts w:ascii="Times-Bold" w:hAnsi="Times-Bold" w:cs="Times-Bold"/>
          <w:bCs/>
        </w:rPr>
        <w:t xml:space="preserve"> payments - total amount paid to each that period (attach their invoices for detail)</w:t>
      </w:r>
    </w:p>
    <w:p w:rsidR="0047295A" w:rsidRPr="00501C87" w:rsidRDefault="001C4D21" w:rsidP="00570A29">
      <w:pPr>
        <w:pStyle w:val="ListParagraph"/>
        <w:numPr>
          <w:ilvl w:val="0"/>
          <w:numId w:val="10"/>
        </w:numPr>
        <w:autoSpaceDE w:val="0"/>
        <w:autoSpaceDN w:val="0"/>
        <w:adjustRightInd w:val="0"/>
        <w:ind w:left="1080" w:hanging="540"/>
        <w:rPr>
          <w:rFonts w:ascii="Times-Bold" w:hAnsi="Times-Bold" w:cs="Times-Bold"/>
          <w:bCs/>
        </w:rPr>
      </w:pPr>
      <w:r w:rsidRPr="00501C87">
        <w:rPr>
          <w:rFonts w:ascii="Times-Bold" w:hAnsi="Times-Bold" w:cs="Times-Bold"/>
          <w:bCs/>
        </w:rPr>
        <w:t>Cumulative costs per task and for the total project</w:t>
      </w:r>
    </w:p>
    <w:p w:rsidR="00501C87" w:rsidRDefault="00501C87" w:rsidP="001C4D21">
      <w:pPr>
        <w:autoSpaceDE w:val="0"/>
        <w:autoSpaceDN w:val="0"/>
        <w:adjustRightInd w:val="0"/>
        <w:rPr>
          <w:rFonts w:ascii="Times-Roman" w:hAnsi="Times-Roman" w:cs="Times-Roman"/>
        </w:rPr>
      </w:pPr>
    </w:p>
    <w:p w:rsidR="001C4D21" w:rsidRDefault="001C4D21" w:rsidP="00501C87">
      <w:pPr>
        <w:autoSpaceDE w:val="0"/>
        <w:autoSpaceDN w:val="0"/>
        <w:adjustRightInd w:val="0"/>
        <w:ind w:left="540"/>
        <w:rPr>
          <w:rFonts w:ascii="Times-Roman" w:hAnsi="Times-Roman" w:cs="Times-Roman"/>
        </w:rPr>
      </w:pPr>
      <w:r>
        <w:rPr>
          <w:rFonts w:ascii="Times-Roman" w:hAnsi="Times-Roman" w:cs="Times-Roman"/>
        </w:rPr>
        <w:t xml:space="preserve">Invoices will be checked by the City and payment to the </w:t>
      </w:r>
      <w:r w:rsidR="00904834">
        <w:rPr>
          <w:rFonts w:ascii="Times-Roman" w:hAnsi="Times-Roman" w:cs="Times-Roman"/>
        </w:rPr>
        <w:t xml:space="preserve">GC/CM </w:t>
      </w:r>
      <w:r>
        <w:rPr>
          <w:rFonts w:ascii="Times-Roman" w:hAnsi="Times-Roman" w:cs="Times-Roman"/>
        </w:rPr>
        <w:t>will be made within 30 days after accurate</w:t>
      </w:r>
      <w:r w:rsidR="00501C87">
        <w:rPr>
          <w:rFonts w:ascii="Times-Roman" w:hAnsi="Times-Roman" w:cs="Times-Roman"/>
        </w:rPr>
        <w:t xml:space="preserve"> </w:t>
      </w:r>
      <w:r>
        <w:rPr>
          <w:rFonts w:ascii="Times-Roman" w:hAnsi="Times-Roman" w:cs="Times-Roman"/>
        </w:rPr>
        <w:t xml:space="preserve">billing and back-up documentation are received. </w:t>
      </w:r>
      <w:r w:rsidR="005A4A0A">
        <w:rPr>
          <w:rFonts w:ascii="Times-Roman" w:hAnsi="Times-Roman" w:cs="Times-Roman"/>
        </w:rPr>
        <w:t xml:space="preserve"> </w:t>
      </w:r>
      <w:r>
        <w:rPr>
          <w:rFonts w:ascii="Times-Roman" w:hAnsi="Times-Roman" w:cs="Times-Roman"/>
        </w:rPr>
        <w:t>No payment shall be made for work performed prior to</w:t>
      </w:r>
      <w:r w:rsidR="00501C87">
        <w:rPr>
          <w:rFonts w:ascii="Times-Roman" w:hAnsi="Times-Roman" w:cs="Times-Roman"/>
        </w:rPr>
        <w:t xml:space="preserve"> </w:t>
      </w:r>
      <w:r w:rsidR="008D3918">
        <w:rPr>
          <w:rFonts w:ascii="Times-Roman" w:hAnsi="Times-Roman" w:cs="Times-Roman"/>
        </w:rPr>
        <w:t>authorization to begin work</w:t>
      </w:r>
      <w:r>
        <w:rPr>
          <w:rFonts w:ascii="Times-Roman" w:hAnsi="Times-Roman" w:cs="Times-Roman"/>
        </w:rPr>
        <w:t>.</w:t>
      </w:r>
    </w:p>
    <w:p w:rsidR="00B17388" w:rsidRDefault="00B17388" w:rsidP="00501C87">
      <w:pPr>
        <w:autoSpaceDE w:val="0"/>
        <w:autoSpaceDN w:val="0"/>
        <w:adjustRightInd w:val="0"/>
        <w:ind w:left="540"/>
        <w:rPr>
          <w:rFonts w:ascii="Times-Roman" w:hAnsi="Times-Roman" w:cs="Times-Roman"/>
        </w:rPr>
      </w:pPr>
    </w:p>
    <w:p w:rsidR="00B17388" w:rsidRPr="00B17388" w:rsidRDefault="00B17388" w:rsidP="00B17388">
      <w:pPr>
        <w:tabs>
          <w:tab w:val="left" w:pos="0"/>
        </w:tabs>
        <w:suppressAutoHyphens/>
        <w:ind w:left="540"/>
        <w:rPr>
          <w:rFonts w:ascii="Arial" w:hAnsi="Arial" w:cs="Arial"/>
        </w:rPr>
      </w:pPr>
      <w:r w:rsidRPr="00B17388">
        <w:rPr>
          <w:rFonts w:ascii="Arial" w:hAnsi="Arial" w:cs="Arial"/>
        </w:rPr>
        <w:t>The GC/CM agrees that the payment provided in this Section shall fully and adequately compensate the GC/CM and all subcontractors for all profits, costs, expenses, losses, liabilities, damage, taxes, and charges of any kind whatsoever (whether foreseen or unforeseen) attributable to the termination of this Agreement.</w:t>
      </w:r>
    </w:p>
    <w:p w:rsidR="00501C87" w:rsidRDefault="00501C87" w:rsidP="00501C87">
      <w:pPr>
        <w:autoSpaceDE w:val="0"/>
        <w:autoSpaceDN w:val="0"/>
        <w:adjustRightInd w:val="0"/>
        <w:rPr>
          <w:rFonts w:ascii="Times-Roman" w:hAnsi="Times-Roman" w:cs="Times-Roman"/>
        </w:rPr>
      </w:pPr>
    </w:p>
    <w:p w:rsidR="00E20B64" w:rsidRDefault="001C4D21" w:rsidP="00501C87">
      <w:pPr>
        <w:autoSpaceDE w:val="0"/>
        <w:autoSpaceDN w:val="0"/>
        <w:adjustRightInd w:val="0"/>
        <w:ind w:left="540"/>
        <w:rPr>
          <w:rFonts w:ascii="Times-Roman" w:hAnsi="Times-Roman" w:cs="Times-Roman"/>
        </w:rPr>
      </w:pPr>
      <w:r>
        <w:rPr>
          <w:rFonts w:ascii="Times-Roman" w:hAnsi="Times-Roman" w:cs="Times-Roman"/>
        </w:rPr>
        <w:t xml:space="preserve">NOTE: </w:t>
      </w:r>
      <w:r>
        <w:rPr>
          <w:rFonts w:ascii="Times-Bold" w:hAnsi="Times-Bold" w:cs="Times-Bold"/>
          <w:b/>
          <w:bCs/>
        </w:rPr>
        <w:t>Time Limit on Old or Lost Invoices</w:t>
      </w:r>
      <w:r>
        <w:rPr>
          <w:rFonts w:ascii="Times-Roman" w:hAnsi="Times-Roman" w:cs="Times-Roman"/>
        </w:rPr>
        <w:t>: It is understood that the City shall not be obligated to pay the</w:t>
      </w:r>
      <w:r w:rsidR="00501C87">
        <w:rPr>
          <w:rFonts w:ascii="Times-Roman" w:hAnsi="Times-Roman" w:cs="Times-Roman"/>
        </w:rPr>
        <w:t xml:space="preserve"> </w:t>
      </w:r>
      <w:r w:rsidR="008C6B96">
        <w:rPr>
          <w:rFonts w:ascii="Times-Roman" w:hAnsi="Times-Roman" w:cs="Times-Roman"/>
        </w:rPr>
        <w:t>GGCM</w:t>
      </w:r>
      <w:r>
        <w:rPr>
          <w:rFonts w:ascii="Times-Roman" w:hAnsi="Times-Roman" w:cs="Times-Roman"/>
        </w:rPr>
        <w:t xml:space="preserve"> for work performed if the billing for such work is not received within one (1) year of the</w:t>
      </w:r>
      <w:r w:rsidR="00501C87">
        <w:rPr>
          <w:rFonts w:ascii="Times-Roman" w:hAnsi="Times-Roman" w:cs="Times-Roman"/>
        </w:rPr>
        <w:t xml:space="preserve"> </w:t>
      </w:r>
      <w:r>
        <w:rPr>
          <w:rFonts w:ascii="Times-Roman" w:hAnsi="Times-Roman" w:cs="Times-Roman"/>
        </w:rPr>
        <w:t>performance of such work, or ninety (90) days after the date of the Letter of Completion, whichever is sooner.</w:t>
      </w:r>
      <w:r w:rsidR="00501C87">
        <w:rPr>
          <w:rFonts w:ascii="Times-Roman" w:hAnsi="Times-Roman" w:cs="Times-Roman"/>
        </w:rPr>
        <w:t xml:space="preserve">  </w:t>
      </w:r>
      <w:r>
        <w:rPr>
          <w:rFonts w:ascii="Times-Roman" w:hAnsi="Times-Roman" w:cs="Times-Roman"/>
        </w:rPr>
        <w:t xml:space="preserve">Additionally, the City shall not be obligated to pay for lost or otherwise unpaid invoices if the </w:t>
      </w:r>
      <w:r w:rsidR="00904834">
        <w:rPr>
          <w:rFonts w:ascii="Times-Roman" w:hAnsi="Times-Roman" w:cs="Times-Roman"/>
        </w:rPr>
        <w:t xml:space="preserve">GC/CM </w:t>
      </w:r>
      <w:r>
        <w:rPr>
          <w:rFonts w:ascii="Times-Roman" w:hAnsi="Times-Roman" w:cs="Times-Roman"/>
        </w:rPr>
        <w:t>has not</w:t>
      </w:r>
      <w:r w:rsidR="00501C87">
        <w:rPr>
          <w:rFonts w:ascii="Times-Roman" w:hAnsi="Times-Roman" w:cs="Times-Roman"/>
        </w:rPr>
        <w:t xml:space="preserve"> </w:t>
      </w:r>
      <w:r>
        <w:rPr>
          <w:rFonts w:ascii="Times-Roman" w:hAnsi="Times-Roman" w:cs="Times-Roman"/>
        </w:rPr>
        <w:t>notified the City in writing of such nonpayment within one (1) year from the date of such lost or unpaid invoices,</w:t>
      </w:r>
      <w:r w:rsidR="00501C87">
        <w:rPr>
          <w:rFonts w:ascii="Times-Roman" w:hAnsi="Times-Roman" w:cs="Times-Roman"/>
        </w:rPr>
        <w:t xml:space="preserve"> </w:t>
      </w:r>
      <w:r>
        <w:rPr>
          <w:rFonts w:ascii="Times-Roman" w:hAnsi="Times-Roman" w:cs="Times-Roman"/>
        </w:rPr>
        <w:t>or ninety (90) days after the date of the Letter of Completion, whichever is sooner.</w:t>
      </w:r>
    </w:p>
    <w:p w:rsidR="00B1269C" w:rsidRDefault="00B1269C" w:rsidP="00501C87">
      <w:pPr>
        <w:autoSpaceDE w:val="0"/>
        <w:autoSpaceDN w:val="0"/>
        <w:adjustRightInd w:val="0"/>
        <w:ind w:left="540"/>
        <w:rPr>
          <w:rFonts w:ascii="Times-Roman" w:hAnsi="Times-Roman" w:cs="Times-Roman"/>
        </w:rPr>
      </w:pPr>
    </w:p>
    <w:p w:rsidR="00942F3C" w:rsidRPr="00AC4421" w:rsidRDefault="00942F3C" w:rsidP="00501C87">
      <w:pPr>
        <w:autoSpaceDE w:val="0"/>
        <w:autoSpaceDN w:val="0"/>
        <w:adjustRightInd w:val="0"/>
        <w:ind w:left="540"/>
        <w:rPr>
          <w:rFonts w:ascii="Arial" w:hAnsi="Arial" w:cs="Arial"/>
          <w:highlight w:val="green"/>
        </w:rPr>
      </w:pPr>
    </w:p>
    <w:p w:rsidR="00E20B64" w:rsidRPr="00501C87" w:rsidRDefault="00A25AA0" w:rsidP="00E20B64">
      <w:pPr>
        <w:rPr>
          <w:rFonts w:ascii="Arial" w:hAnsi="Arial" w:cs="Arial"/>
          <w:b/>
          <w:u w:val="single"/>
        </w:rPr>
      </w:pPr>
      <w:r w:rsidRPr="00501C87">
        <w:rPr>
          <w:rFonts w:ascii="Arial" w:hAnsi="Arial" w:cs="Arial"/>
          <w:b/>
          <w:u w:val="single"/>
        </w:rPr>
        <w:t xml:space="preserve">ARTICLE 6 - INSURANCE </w:t>
      </w:r>
    </w:p>
    <w:p w:rsidR="00E20B64" w:rsidRPr="00501C87" w:rsidRDefault="00E20B64" w:rsidP="00E20B64">
      <w:pPr>
        <w:rPr>
          <w:rFonts w:ascii="Arial" w:hAnsi="Arial" w:cs="Arial"/>
        </w:rPr>
      </w:pPr>
    </w:p>
    <w:p w:rsidR="0035005B" w:rsidRPr="00501C87" w:rsidRDefault="00A25AA0" w:rsidP="00570A29">
      <w:pPr>
        <w:pStyle w:val="ListParagraph"/>
        <w:numPr>
          <w:ilvl w:val="1"/>
          <w:numId w:val="1"/>
        </w:numPr>
        <w:tabs>
          <w:tab w:val="left" w:pos="0"/>
        </w:tabs>
        <w:suppressAutoHyphens/>
        <w:ind w:left="540" w:hanging="540"/>
        <w:rPr>
          <w:rFonts w:ascii="Arial" w:hAnsi="Arial" w:cs="Arial"/>
        </w:rPr>
      </w:pPr>
      <w:r w:rsidRPr="00501C87">
        <w:rPr>
          <w:rFonts w:ascii="Arial" w:hAnsi="Arial" w:cs="Arial"/>
        </w:rPr>
        <w:t>INSURANCE</w:t>
      </w:r>
    </w:p>
    <w:p w:rsidR="0035005B" w:rsidRPr="00501C87" w:rsidRDefault="0035005B">
      <w:pPr>
        <w:pStyle w:val="ListParagraph"/>
        <w:tabs>
          <w:tab w:val="left" w:pos="0"/>
        </w:tabs>
        <w:suppressAutoHyphens/>
        <w:rPr>
          <w:rFonts w:ascii="Arial" w:hAnsi="Arial" w:cs="Arial"/>
        </w:rPr>
      </w:pPr>
    </w:p>
    <w:p w:rsidR="00BF167D" w:rsidRDefault="00A25AA0" w:rsidP="00824A2C">
      <w:pPr>
        <w:tabs>
          <w:tab w:val="left" w:pos="0"/>
        </w:tabs>
        <w:suppressAutoHyphens/>
        <w:ind w:left="540"/>
        <w:rPr>
          <w:rFonts w:ascii="Arial" w:hAnsi="Arial" w:cs="Arial"/>
        </w:rPr>
      </w:pPr>
      <w:r w:rsidRPr="00501C87">
        <w:rPr>
          <w:rFonts w:ascii="Arial" w:hAnsi="Arial" w:cs="Arial"/>
        </w:rPr>
        <w:t xml:space="preserve">Prior to commencement of the </w:t>
      </w:r>
      <w:r w:rsidR="00EF16E1">
        <w:rPr>
          <w:rFonts w:ascii="Arial" w:hAnsi="Arial" w:cs="Arial"/>
        </w:rPr>
        <w:t>w</w:t>
      </w:r>
      <w:r w:rsidRPr="00501C87">
        <w:rPr>
          <w:rFonts w:ascii="Arial" w:hAnsi="Arial" w:cs="Arial"/>
        </w:rPr>
        <w:t>ork</w:t>
      </w:r>
      <w:r w:rsidR="00EF16E1">
        <w:rPr>
          <w:rFonts w:ascii="Arial" w:hAnsi="Arial" w:cs="Arial"/>
        </w:rPr>
        <w:t xml:space="preserve"> under the terms of the Preconstruction Contract</w:t>
      </w:r>
      <w:r w:rsidRPr="00501C87">
        <w:rPr>
          <w:rFonts w:ascii="Arial" w:hAnsi="Arial" w:cs="Arial"/>
        </w:rPr>
        <w:t xml:space="preserve">, at its own expense, GC/CM shall obtain all the insurance required by this </w:t>
      </w:r>
      <w:r w:rsidR="00D51541">
        <w:rPr>
          <w:rFonts w:ascii="Arial" w:hAnsi="Arial" w:cs="Arial"/>
        </w:rPr>
        <w:t>Preconstruction Contract</w:t>
      </w:r>
      <w:r w:rsidRPr="00501C87">
        <w:rPr>
          <w:rFonts w:ascii="Arial" w:hAnsi="Arial" w:cs="Arial"/>
        </w:rPr>
        <w:t xml:space="preserve"> and provide evidence satisfactory to the City that such insurance has been procured</w:t>
      </w:r>
      <w:r w:rsidR="00EF16E1">
        <w:rPr>
          <w:rFonts w:ascii="Arial" w:hAnsi="Arial" w:cs="Arial"/>
        </w:rPr>
        <w:t>.</w:t>
      </w:r>
    </w:p>
    <w:p w:rsidR="00BF167D" w:rsidRDefault="00BF167D" w:rsidP="00BF167D">
      <w:pPr>
        <w:pStyle w:val="Subhead2"/>
        <w:tabs>
          <w:tab w:val="left" w:pos="360"/>
          <w:tab w:val="left" w:pos="1440"/>
        </w:tabs>
        <w:spacing w:before="0" w:after="60" w:line="240" w:lineRule="atLeast"/>
        <w:jc w:val="left"/>
        <w:rPr>
          <w:rFonts w:ascii="Arial" w:hAnsi="Arial" w:cs="Arial"/>
          <w:b w:val="0"/>
          <w:bCs w:val="0"/>
          <w:sz w:val="20"/>
          <w:szCs w:val="20"/>
        </w:rPr>
      </w:pPr>
    </w:p>
    <w:p w:rsidR="00BF167D" w:rsidRDefault="00BF167D" w:rsidP="00086B2A">
      <w:pPr>
        <w:pStyle w:val="Subhead2"/>
        <w:spacing w:before="0" w:after="60" w:line="240" w:lineRule="atLeast"/>
        <w:ind w:firstLine="540"/>
        <w:jc w:val="left"/>
        <w:rPr>
          <w:rFonts w:ascii="Arial" w:hAnsi="Arial" w:cs="Arial"/>
          <w:sz w:val="20"/>
          <w:szCs w:val="20"/>
        </w:rPr>
      </w:pPr>
      <w:r>
        <w:rPr>
          <w:rFonts w:ascii="Arial" w:hAnsi="Arial" w:cs="Arial"/>
        </w:rPr>
        <w:t>6.1</w:t>
      </w:r>
      <w:proofErr w:type="gramStart"/>
      <w:r>
        <w:rPr>
          <w:rFonts w:ascii="Arial" w:hAnsi="Arial" w:cs="Arial"/>
        </w:rPr>
        <w:t>.A</w:t>
      </w:r>
      <w:proofErr w:type="gramEnd"/>
      <w:r>
        <w:rPr>
          <w:rFonts w:ascii="Arial" w:hAnsi="Arial" w:cs="Arial"/>
        </w:rPr>
        <w:t xml:space="preserve">  </w:t>
      </w:r>
      <w:r>
        <w:rPr>
          <w:rFonts w:ascii="Arial" w:hAnsi="Arial" w:cs="Arial"/>
          <w:sz w:val="20"/>
          <w:szCs w:val="20"/>
        </w:rPr>
        <w:t>MINIMUM INSURANCE COVERAGES, LIMITS AND OTHER REQUIREMENTS</w:t>
      </w:r>
    </w:p>
    <w:p w:rsidR="00BF167D" w:rsidRDefault="00BF167D" w:rsidP="00BF167D">
      <w:pPr>
        <w:tabs>
          <w:tab w:val="left" w:pos="0"/>
        </w:tabs>
        <w:suppressAutoHyphens/>
        <w:ind w:left="540"/>
        <w:rPr>
          <w:rFonts w:ascii="Arial" w:hAnsi="Arial" w:cs="Arial"/>
        </w:rPr>
      </w:pPr>
      <w:r>
        <w:rPr>
          <w:rFonts w:ascii="Arial" w:hAnsi="Arial" w:cs="Arial"/>
        </w:rPr>
        <w:t xml:space="preserve">The insurance shall provide the minimum </w:t>
      </w:r>
      <w:proofErr w:type="spellStart"/>
      <w:r>
        <w:rPr>
          <w:rFonts w:ascii="Arial" w:hAnsi="Arial" w:cs="Arial"/>
        </w:rPr>
        <w:t>coverages</w:t>
      </w:r>
      <w:proofErr w:type="spellEnd"/>
      <w:r>
        <w:rPr>
          <w:rFonts w:ascii="Arial" w:hAnsi="Arial" w:cs="Arial"/>
        </w:rPr>
        <w:t xml:space="preserve"> and limits of liability and meet all other requirements as set forth herein.  Providing evidence of coverage for these stated minimum limits of liability shall not relieve the Contractor, any subcontractor of any tier or any of their respective insurers from liability for claims in excess of such stated minimum limits of liability should higher limits of liability be </w:t>
      </w:r>
      <w:proofErr w:type="gramStart"/>
      <w:r>
        <w:rPr>
          <w:rFonts w:ascii="Arial" w:hAnsi="Arial" w:cs="Arial"/>
        </w:rPr>
        <w:t>placed.</w:t>
      </w:r>
      <w:proofErr w:type="gramEnd"/>
      <w:r>
        <w:rPr>
          <w:rFonts w:ascii="Arial" w:hAnsi="Arial" w:cs="Arial"/>
        </w:rPr>
        <w:t xml:space="preserve">  If Work is subcontracted, applicable minimum </w:t>
      </w:r>
      <w:proofErr w:type="spellStart"/>
      <w:r>
        <w:rPr>
          <w:rFonts w:ascii="Arial" w:hAnsi="Arial" w:cs="Arial"/>
        </w:rPr>
        <w:t>coverages</w:t>
      </w:r>
      <w:proofErr w:type="spellEnd"/>
      <w:r>
        <w:rPr>
          <w:rFonts w:ascii="Arial" w:hAnsi="Arial" w:cs="Arial"/>
        </w:rPr>
        <w:t xml:space="preserve"> and limits of liability may be evidenced by any subcontractor provided that such insurance fully meets the applicable requirements set forth herein.</w:t>
      </w:r>
    </w:p>
    <w:p w:rsidR="00BF167D" w:rsidRDefault="00BF167D" w:rsidP="00824A2C">
      <w:pPr>
        <w:tabs>
          <w:tab w:val="left" w:pos="0"/>
        </w:tabs>
        <w:suppressAutoHyphens/>
        <w:ind w:left="540"/>
        <w:rPr>
          <w:rFonts w:ascii="Arial" w:hAnsi="Arial" w:cs="Arial"/>
        </w:rPr>
      </w:pPr>
    </w:p>
    <w:p w:rsidR="004F65F3" w:rsidRDefault="004F65F3" w:rsidP="00086B2A">
      <w:pPr>
        <w:pStyle w:val="Level2"/>
        <w:tabs>
          <w:tab w:val="clear" w:pos="720"/>
          <w:tab w:val="clear" w:pos="1080"/>
          <w:tab w:val="clear" w:pos="1440"/>
        </w:tabs>
        <w:spacing w:after="60" w:line="240" w:lineRule="atLeast"/>
        <w:ind w:left="540" w:firstLine="0"/>
        <w:rPr>
          <w:rFonts w:ascii="Arial" w:hAnsi="Arial" w:cs="Arial"/>
          <w:b/>
          <w:sz w:val="20"/>
          <w:szCs w:val="20"/>
        </w:rPr>
      </w:pPr>
      <w:r w:rsidRPr="00086B2A">
        <w:rPr>
          <w:rFonts w:ascii="Arial" w:hAnsi="Arial" w:cs="Arial"/>
          <w:b/>
        </w:rPr>
        <w:t>6.1</w:t>
      </w:r>
      <w:proofErr w:type="gramStart"/>
      <w:r w:rsidRPr="00086B2A">
        <w:rPr>
          <w:rFonts w:ascii="Arial" w:hAnsi="Arial" w:cs="Arial"/>
          <w:b/>
        </w:rPr>
        <w:t>.B</w:t>
      </w:r>
      <w:proofErr w:type="gramEnd"/>
      <w:r>
        <w:rPr>
          <w:rFonts w:ascii="Arial" w:hAnsi="Arial" w:cs="Arial"/>
        </w:rPr>
        <w:t xml:space="preserve">  </w:t>
      </w:r>
      <w:r w:rsidRPr="004E7648">
        <w:rPr>
          <w:rFonts w:ascii="Arial" w:hAnsi="Arial" w:cs="Arial"/>
          <w:b/>
          <w:sz w:val="20"/>
          <w:szCs w:val="20"/>
        </w:rPr>
        <w:t>Commercial General Liability (CGL) insurance</w:t>
      </w:r>
    </w:p>
    <w:p w:rsidR="004F65F3" w:rsidRDefault="004F65F3" w:rsidP="00086B2A">
      <w:pPr>
        <w:pStyle w:val="Level2"/>
        <w:tabs>
          <w:tab w:val="clear" w:pos="720"/>
          <w:tab w:val="clear" w:pos="1080"/>
          <w:tab w:val="clear" w:pos="1440"/>
          <w:tab w:val="left" w:pos="756"/>
        </w:tabs>
        <w:spacing w:line="240" w:lineRule="atLeast"/>
        <w:ind w:left="540" w:firstLine="0"/>
        <w:rPr>
          <w:rFonts w:ascii="Arial" w:hAnsi="Arial" w:cs="Arial"/>
          <w:sz w:val="20"/>
          <w:szCs w:val="20"/>
        </w:rPr>
      </w:pPr>
      <w:r>
        <w:rPr>
          <w:rFonts w:ascii="Arial" w:hAnsi="Arial" w:cs="Arial"/>
          <w:sz w:val="20"/>
          <w:szCs w:val="20"/>
        </w:rPr>
        <w:t>CGL insurance shall include coverage for:</w:t>
      </w:r>
    </w:p>
    <w:p w:rsidR="004F65F3" w:rsidRDefault="004F65F3" w:rsidP="00086B2A">
      <w:pPr>
        <w:pStyle w:val="Level2"/>
        <w:tabs>
          <w:tab w:val="clear" w:pos="720"/>
          <w:tab w:val="clear" w:pos="1080"/>
          <w:tab w:val="clear" w:pos="1440"/>
          <w:tab w:val="left" w:pos="756"/>
        </w:tabs>
        <w:spacing w:line="240" w:lineRule="atLeast"/>
        <w:ind w:left="540" w:firstLine="0"/>
        <w:rPr>
          <w:rFonts w:ascii="Arial" w:hAnsi="Arial" w:cs="Arial"/>
          <w:sz w:val="20"/>
          <w:szCs w:val="20"/>
        </w:rPr>
      </w:pPr>
    </w:p>
    <w:p w:rsidR="004F65F3" w:rsidRDefault="004F65F3" w:rsidP="00086B2A">
      <w:pPr>
        <w:pStyle w:val="Level2"/>
        <w:numPr>
          <w:ilvl w:val="0"/>
          <w:numId w:val="13"/>
        </w:numPr>
        <w:tabs>
          <w:tab w:val="clear" w:pos="360"/>
          <w:tab w:val="clear" w:pos="720"/>
          <w:tab w:val="clear" w:pos="1080"/>
          <w:tab w:val="clear" w:pos="1440"/>
          <w:tab w:val="left" w:pos="756"/>
        </w:tabs>
        <w:spacing w:line="240" w:lineRule="atLeast"/>
        <w:ind w:left="540" w:firstLine="0"/>
      </w:pPr>
      <w:r>
        <w:rPr>
          <w:rFonts w:ascii="Arial" w:hAnsi="Arial" w:cs="Arial"/>
          <w:sz w:val="20"/>
          <w:szCs w:val="20"/>
        </w:rPr>
        <w:t xml:space="preserve">Premises/Operations </w:t>
      </w:r>
    </w:p>
    <w:p w:rsidR="004F65F3" w:rsidRDefault="004F65F3" w:rsidP="00086B2A">
      <w:pPr>
        <w:pStyle w:val="Level2"/>
        <w:numPr>
          <w:ilvl w:val="0"/>
          <w:numId w:val="13"/>
        </w:numPr>
        <w:tabs>
          <w:tab w:val="clear" w:pos="360"/>
          <w:tab w:val="clear" w:pos="720"/>
          <w:tab w:val="clear" w:pos="1080"/>
          <w:tab w:val="clear" w:pos="1440"/>
          <w:tab w:val="left" w:pos="756"/>
        </w:tabs>
        <w:spacing w:line="240" w:lineRule="atLeast"/>
        <w:ind w:left="540" w:firstLine="0"/>
        <w:rPr>
          <w:rFonts w:ascii="Arial" w:hAnsi="Arial" w:cs="Arial"/>
          <w:sz w:val="20"/>
          <w:szCs w:val="20"/>
        </w:rPr>
      </w:pPr>
      <w:r>
        <w:rPr>
          <w:rFonts w:ascii="Arial" w:hAnsi="Arial" w:cs="Arial"/>
          <w:sz w:val="20"/>
          <w:szCs w:val="20"/>
        </w:rPr>
        <w:t>Products/Completed Operations</w:t>
      </w:r>
    </w:p>
    <w:p w:rsidR="004F65F3" w:rsidRDefault="004F65F3" w:rsidP="00086B2A">
      <w:pPr>
        <w:pStyle w:val="Level2"/>
        <w:numPr>
          <w:ilvl w:val="0"/>
          <w:numId w:val="13"/>
        </w:numPr>
        <w:tabs>
          <w:tab w:val="clear" w:pos="360"/>
          <w:tab w:val="clear" w:pos="720"/>
          <w:tab w:val="clear" w:pos="1080"/>
          <w:tab w:val="clear" w:pos="1440"/>
          <w:tab w:val="left" w:pos="756"/>
        </w:tabs>
        <w:spacing w:line="240" w:lineRule="atLeast"/>
        <w:ind w:left="540" w:firstLine="0"/>
        <w:rPr>
          <w:rFonts w:ascii="Arial" w:hAnsi="Arial" w:cs="Arial"/>
          <w:sz w:val="20"/>
          <w:szCs w:val="20"/>
        </w:rPr>
      </w:pPr>
      <w:r>
        <w:rPr>
          <w:rFonts w:ascii="Arial" w:hAnsi="Arial" w:cs="Arial"/>
          <w:sz w:val="20"/>
          <w:szCs w:val="20"/>
        </w:rPr>
        <w:t>Personal/Advertising Injury</w:t>
      </w:r>
    </w:p>
    <w:p w:rsidR="004F65F3" w:rsidRDefault="004F65F3" w:rsidP="00086B2A">
      <w:pPr>
        <w:pStyle w:val="Level2"/>
        <w:numPr>
          <w:ilvl w:val="0"/>
          <w:numId w:val="13"/>
        </w:numPr>
        <w:tabs>
          <w:tab w:val="clear" w:pos="360"/>
          <w:tab w:val="clear" w:pos="720"/>
          <w:tab w:val="clear" w:pos="1080"/>
          <w:tab w:val="clear" w:pos="1440"/>
          <w:tab w:val="left" w:pos="756"/>
        </w:tabs>
        <w:spacing w:line="240" w:lineRule="atLeast"/>
        <w:ind w:left="540" w:firstLine="0"/>
        <w:rPr>
          <w:rFonts w:ascii="Arial" w:hAnsi="Arial" w:cs="Arial"/>
          <w:sz w:val="20"/>
          <w:szCs w:val="20"/>
        </w:rPr>
      </w:pPr>
      <w:r>
        <w:rPr>
          <w:rFonts w:ascii="Arial" w:hAnsi="Arial" w:cs="Arial"/>
          <w:sz w:val="20"/>
          <w:szCs w:val="20"/>
        </w:rPr>
        <w:t xml:space="preserve">Contractual </w:t>
      </w:r>
    </w:p>
    <w:p w:rsidR="004F65F3" w:rsidRDefault="004F65F3" w:rsidP="00086B2A">
      <w:pPr>
        <w:pStyle w:val="Level2"/>
        <w:numPr>
          <w:ilvl w:val="0"/>
          <w:numId w:val="13"/>
        </w:numPr>
        <w:tabs>
          <w:tab w:val="clear" w:pos="360"/>
          <w:tab w:val="clear" w:pos="720"/>
          <w:tab w:val="clear" w:pos="1080"/>
          <w:tab w:val="clear" w:pos="1440"/>
          <w:tab w:val="left" w:pos="756"/>
        </w:tabs>
        <w:spacing w:line="240" w:lineRule="atLeast"/>
        <w:ind w:left="540" w:firstLine="0"/>
        <w:rPr>
          <w:rFonts w:ascii="Arial" w:hAnsi="Arial" w:cs="Arial"/>
          <w:sz w:val="20"/>
          <w:szCs w:val="20"/>
        </w:rPr>
      </w:pPr>
      <w:r>
        <w:rPr>
          <w:rFonts w:ascii="Arial" w:hAnsi="Arial" w:cs="Arial"/>
          <w:sz w:val="20"/>
          <w:szCs w:val="20"/>
        </w:rPr>
        <w:t xml:space="preserve">Independent Contractors </w:t>
      </w:r>
    </w:p>
    <w:p w:rsidR="004F65F3" w:rsidRDefault="004F65F3" w:rsidP="00086B2A">
      <w:pPr>
        <w:pStyle w:val="Level2"/>
        <w:numPr>
          <w:ilvl w:val="0"/>
          <w:numId w:val="13"/>
        </w:numPr>
        <w:tabs>
          <w:tab w:val="clear" w:pos="360"/>
          <w:tab w:val="clear" w:pos="720"/>
          <w:tab w:val="clear" w:pos="1080"/>
          <w:tab w:val="clear" w:pos="1440"/>
          <w:tab w:val="left" w:pos="756"/>
        </w:tabs>
        <w:spacing w:line="240" w:lineRule="atLeast"/>
        <w:ind w:left="540" w:firstLine="0"/>
        <w:rPr>
          <w:rFonts w:ascii="Arial" w:hAnsi="Arial" w:cs="Arial"/>
          <w:sz w:val="20"/>
          <w:szCs w:val="20"/>
        </w:rPr>
      </w:pPr>
      <w:r>
        <w:rPr>
          <w:rFonts w:ascii="Arial" w:hAnsi="Arial" w:cs="Arial"/>
          <w:sz w:val="20"/>
          <w:szCs w:val="20"/>
        </w:rPr>
        <w:lastRenderedPageBreak/>
        <w:t>Stop Gap (unless insured as Employers Liability</w:t>
      </w:r>
      <w:r w:rsidRPr="00750140">
        <w:rPr>
          <w:rFonts w:ascii="Arial" w:hAnsi="Arial" w:cs="Arial"/>
          <w:color w:val="000000"/>
          <w:sz w:val="20"/>
          <w:szCs w:val="20"/>
        </w:rPr>
        <w:t xml:space="preserve"> </w:t>
      </w:r>
      <w:r>
        <w:rPr>
          <w:rFonts w:ascii="Arial" w:hAnsi="Arial" w:cs="Arial"/>
          <w:color w:val="000000"/>
          <w:sz w:val="20"/>
          <w:szCs w:val="20"/>
        </w:rPr>
        <w:t>under Part B. of a Workers Compensation Insurance Policy)</w:t>
      </w:r>
    </w:p>
    <w:p w:rsidR="004F65F3" w:rsidRDefault="004F65F3" w:rsidP="00086B2A">
      <w:pPr>
        <w:pStyle w:val="Level2"/>
        <w:numPr>
          <w:ilvl w:val="0"/>
          <w:numId w:val="13"/>
        </w:numPr>
        <w:tabs>
          <w:tab w:val="clear" w:pos="360"/>
          <w:tab w:val="clear" w:pos="720"/>
          <w:tab w:val="clear" w:pos="1080"/>
          <w:tab w:val="clear" w:pos="1440"/>
          <w:tab w:val="left" w:pos="756"/>
        </w:tabs>
        <w:spacing w:line="240" w:lineRule="atLeast"/>
        <w:ind w:left="540" w:firstLine="0"/>
        <w:rPr>
          <w:rFonts w:ascii="Arial" w:hAnsi="Arial" w:cs="Arial"/>
          <w:sz w:val="20"/>
          <w:szCs w:val="20"/>
        </w:rPr>
      </w:pPr>
      <w:r>
        <w:rPr>
          <w:rFonts w:ascii="Arial" w:hAnsi="Arial" w:cs="Arial"/>
          <w:sz w:val="20"/>
          <w:szCs w:val="20"/>
        </w:rPr>
        <w:t>Per project aggregate per ISO CG 25 03 (Aggregate Limits of Insurance per Project) or Equivalent</w:t>
      </w:r>
    </w:p>
    <w:p w:rsidR="004F65F3" w:rsidRDefault="004F65F3" w:rsidP="00086B2A">
      <w:pPr>
        <w:pStyle w:val="Level2"/>
        <w:numPr>
          <w:ilvl w:val="0"/>
          <w:numId w:val="13"/>
        </w:numPr>
        <w:tabs>
          <w:tab w:val="clear" w:pos="360"/>
          <w:tab w:val="clear" w:pos="720"/>
          <w:tab w:val="clear" w:pos="1080"/>
          <w:tab w:val="clear" w:pos="1440"/>
          <w:tab w:val="left" w:pos="756"/>
        </w:tabs>
        <w:spacing w:line="240" w:lineRule="atLeast"/>
        <w:ind w:left="540" w:firstLine="0"/>
        <w:rPr>
          <w:rFonts w:ascii="Arial" w:hAnsi="Arial" w:cs="Arial"/>
          <w:sz w:val="20"/>
          <w:szCs w:val="20"/>
        </w:rPr>
      </w:pPr>
      <w:r>
        <w:rPr>
          <w:rFonts w:ascii="Arial" w:hAnsi="Arial" w:cs="Arial"/>
          <w:sz w:val="20"/>
          <w:szCs w:val="20"/>
        </w:rPr>
        <w:t>Blasting (if explosives are used in the performance of the Work)</w:t>
      </w:r>
    </w:p>
    <w:p w:rsidR="004F65F3" w:rsidRDefault="004F65F3" w:rsidP="00086B2A">
      <w:pPr>
        <w:pStyle w:val="Level2"/>
        <w:tabs>
          <w:tab w:val="clear" w:pos="720"/>
          <w:tab w:val="clear" w:pos="1080"/>
          <w:tab w:val="clear" w:pos="1440"/>
          <w:tab w:val="left" w:pos="756"/>
        </w:tabs>
        <w:spacing w:line="240" w:lineRule="atLeast"/>
        <w:ind w:left="540" w:firstLine="0"/>
        <w:rPr>
          <w:rFonts w:ascii="Arial" w:hAnsi="Arial" w:cs="Arial"/>
          <w:sz w:val="20"/>
          <w:szCs w:val="20"/>
        </w:rPr>
      </w:pPr>
    </w:p>
    <w:p w:rsidR="00BF167D" w:rsidRDefault="004F65F3" w:rsidP="00086B2A">
      <w:pPr>
        <w:tabs>
          <w:tab w:val="left" w:pos="0"/>
        </w:tabs>
        <w:suppressAutoHyphens/>
        <w:ind w:left="540"/>
        <w:rPr>
          <w:rFonts w:ascii="Arial" w:hAnsi="Arial" w:cs="Arial"/>
        </w:rPr>
      </w:pPr>
      <w:r>
        <w:rPr>
          <w:rFonts w:ascii="Arial" w:hAnsi="Arial" w:cs="Arial"/>
        </w:rPr>
        <w:t xml:space="preserve">Such insurance must provide a minimum limit of liability of </w:t>
      </w:r>
      <w:r>
        <w:rPr>
          <w:rFonts w:ascii="Arial" w:hAnsi="Arial" w:cs="Arial"/>
          <w:color w:val="000000"/>
        </w:rPr>
        <w:t>$1,000,000</w:t>
      </w:r>
      <w:r w:rsidRPr="00FE2CE2">
        <w:rPr>
          <w:rFonts w:ascii="Arial" w:hAnsi="Arial" w:cs="Arial"/>
          <w:color w:val="000000"/>
        </w:rPr>
        <w:t xml:space="preserve"> </w:t>
      </w:r>
      <w:r>
        <w:rPr>
          <w:rFonts w:ascii="Arial" w:hAnsi="Arial" w:cs="Arial"/>
          <w:color w:val="000000"/>
        </w:rPr>
        <w:t xml:space="preserve">each Occurrence Combined Single Limit Bodily Injury and Property Damage (CSL) except $1,000,000 each Offense Personal/Advertising Injury and </w:t>
      </w:r>
      <w:r>
        <w:rPr>
          <w:rFonts w:ascii="Arial" w:hAnsi="Arial" w:cs="Arial"/>
        </w:rPr>
        <w:t>$1,000,000 each Accident/</w:t>
      </w:r>
      <w:r w:rsidRPr="00FE2CE2">
        <w:rPr>
          <w:rFonts w:ascii="Arial" w:hAnsi="Arial" w:cs="Arial"/>
        </w:rPr>
        <w:t xml:space="preserve"> </w:t>
      </w:r>
      <w:r>
        <w:rPr>
          <w:rFonts w:ascii="Arial" w:hAnsi="Arial" w:cs="Arial"/>
        </w:rPr>
        <w:t>Disease - Policy Limit/</w:t>
      </w:r>
      <w:r w:rsidRPr="00FE2CE2">
        <w:rPr>
          <w:rFonts w:ascii="Arial" w:hAnsi="Arial" w:cs="Arial"/>
          <w:color w:val="000000"/>
        </w:rPr>
        <w:t xml:space="preserve"> </w:t>
      </w:r>
      <w:r>
        <w:rPr>
          <w:rFonts w:ascii="Arial" w:hAnsi="Arial" w:cs="Arial"/>
          <w:color w:val="000000"/>
        </w:rPr>
        <w:t>Disease - each Employee Stop Gap or Employers Liability.</w:t>
      </w:r>
    </w:p>
    <w:p w:rsidR="004F65F3" w:rsidRDefault="004F65F3" w:rsidP="00086B2A">
      <w:pPr>
        <w:tabs>
          <w:tab w:val="left" w:pos="0"/>
        </w:tabs>
        <w:suppressAutoHyphens/>
        <w:ind w:left="540"/>
        <w:rPr>
          <w:rFonts w:ascii="Arial" w:hAnsi="Arial" w:cs="Arial"/>
        </w:rPr>
      </w:pPr>
    </w:p>
    <w:p w:rsidR="00086B2A" w:rsidRDefault="004F65F3" w:rsidP="00086B2A">
      <w:pPr>
        <w:pStyle w:val="Level2"/>
        <w:tabs>
          <w:tab w:val="clear" w:pos="720"/>
          <w:tab w:val="clear" w:pos="1080"/>
          <w:tab w:val="clear" w:pos="1440"/>
        </w:tabs>
        <w:spacing w:after="60" w:line="240" w:lineRule="atLeast"/>
        <w:ind w:left="540" w:firstLine="0"/>
        <w:rPr>
          <w:rFonts w:ascii="Arial" w:hAnsi="Arial" w:cs="Arial"/>
          <w:b/>
          <w:sz w:val="20"/>
          <w:szCs w:val="20"/>
        </w:rPr>
      </w:pPr>
      <w:r w:rsidRPr="00086B2A">
        <w:rPr>
          <w:rFonts w:ascii="Arial" w:hAnsi="Arial" w:cs="Arial"/>
          <w:b/>
        </w:rPr>
        <w:t>6.1</w:t>
      </w:r>
      <w:proofErr w:type="gramStart"/>
      <w:r w:rsidRPr="00086B2A">
        <w:rPr>
          <w:rFonts w:ascii="Arial" w:hAnsi="Arial" w:cs="Arial"/>
          <w:b/>
        </w:rPr>
        <w:t>.C</w:t>
      </w:r>
      <w:proofErr w:type="gramEnd"/>
      <w:r w:rsidRPr="00086B2A">
        <w:rPr>
          <w:rFonts w:ascii="Arial" w:hAnsi="Arial" w:cs="Arial"/>
          <w:b/>
        </w:rPr>
        <w:t>.</w:t>
      </w:r>
      <w:r>
        <w:rPr>
          <w:rFonts w:ascii="Arial" w:hAnsi="Arial" w:cs="Arial"/>
        </w:rPr>
        <w:t xml:space="preserve"> </w:t>
      </w:r>
      <w:r w:rsidR="00086B2A">
        <w:rPr>
          <w:rFonts w:ascii="Arial" w:hAnsi="Arial" w:cs="Arial"/>
          <w:b/>
          <w:sz w:val="20"/>
          <w:szCs w:val="20"/>
        </w:rPr>
        <w:t>Automobile Liability Insurance</w:t>
      </w:r>
    </w:p>
    <w:p w:rsidR="004F65F3" w:rsidRDefault="00086B2A" w:rsidP="00086B2A">
      <w:pPr>
        <w:tabs>
          <w:tab w:val="left" w:pos="0"/>
        </w:tabs>
        <w:suppressAutoHyphens/>
        <w:ind w:left="540"/>
        <w:rPr>
          <w:rFonts w:ascii="Arial" w:hAnsi="Arial" w:cs="Arial"/>
        </w:rPr>
      </w:pPr>
      <w:proofErr w:type="gramStart"/>
      <w:r>
        <w:rPr>
          <w:rFonts w:ascii="Arial" w:hAnsi="Arial" w:cs="Arial"/>
          <w:color w:val="000000"/>
        </w:rPr>
        <w:t>Automobile Liability for owned, non-owned, hired, and leased vehicles, as applicable, with a minimum limit of liability of</w:t>
      </w:r>
      <w:r>
        <w:rPr>
          <w:rFonts w:ascii="Arial" w:hAnsi="Arial" w:cs="Arial"/>
        </w:rPr>
        <w:t xml:space="preserve"> $1,000,000 CSL</w:t>
      </w:r>
      <w:r w:rsidRPr="005E4D68">
        <w:rPr>
          <w:rFonts w:ascii="Arial" w:hAnsi="Arial" w:cs="Arial"/>
        </w:rPr>
        <w:t>.</w:t>
      </w:r>
      <w:proofErr w:type="gramEnd"/>
      <w:r w:rsidRPr="005E4D68">
        <w:rPr>
          <w:rFonts w:ascii="Arial" w:hAnsi="Arial" w:cs="Arial"/>
        </w:rPr>
        <w:t xml:space="preserve">  I</w:t>
      </w:r>
      <w:r w:rsidRPr="005E4D68">
        <w:rPr>
          <w:rFonts w:ascii="Arial" w:hAnsi="Arial" w:cs="Arial"/>
          <w:color w:val="000000"/>
        </w:rPr>
        <w:t>f pollutants are to be transported, MCS 90 and CA 99 48 endorsements are required on the Automobile Liability insurance policy unless in-transit pollution risk is covered under a Pollution Liability insurance policy.</w:t>
      </w:r>
    </w:p>
    <w:p w:rsidR="00086B2A" w:rsidRDefault="00086B2A" w:rsidP="00086B2A">
      <w:pPr>
        <w:tabs>
          <w:tab w:val="left" w:pos="0"/>
        </w:tabs>
        <w:suppressAutoHyphens/>
        <w:ind w:left="540"/>
        <w:rPr>
          <w:rFonts w:ascii="Arial" w:hAnsi="Arial" w:cs="Arial"/>
        </w:rPr>
      </w:pPr>
    </w:p>
    <w:p w:rsidR="00086B2A" w:rsidRDefault="00086B2A" w:rsidP="00086B2A">
      <w:pPr>
        <w:pStyle w:val="Level2"/>
        <w:tabs>
          <w:tab w:val="clear" w:pos="720"/>
          <w:tab w:val="clear" w:pos="1080"/>
          <w:tab w:val="clear" w:pos="1440"/>
        </w:tabs>
        <w:spacing w:after="60" w:line="240" w:lineRule="atLeast"/>
        <w:ind w:left="540" w:firstLine="0"/>
        <w:rPr>
          <w:rFonts w:ascii="Arial" w:hAnsi="Arial" w:cs="Arial"/>
          <w:b/>
          <w:sz w:val="20"/>
          <w:szCs w:val="20"/>
        </w:rPr>
      </w:pPr>
      <w:r>
        <w:rPr>
          <w:rFonts w:ascii="Arial" w:hAnsi="Arial" w:cs="Arial"/>
          <w:b/>
          <w:sz w:val="20"/>
          <w:szCs w:val="20"/>
        </w:rPr>
        <w:t>6.1</w:t>
      </w:r>
      <w:proofErr w:type="gramStart"/>
      <w:r>
        <w:rPr>
          <w:rFonts w:ascii="Arial" w:hAnsi="Arial" w:cs="Arial"/>
          <w:b/>
          <w:sz w:val="20"/>
          <w:szCs w:val="20"/>
        </w:rPr>
        <w:t>.D</w:t>
      </w:r>
      <w:proofErr w:type="gramEnd"/>
      <w:r>
        <w:rPr>
          <w:rFonts w:ascii="Arial" w:hAnsi="Arial" w:cs="Arial"/>
          <w:b/>
          <w:sz w:val="20"/>
          <w:szCs w:val="20"/>
        </w:rPr>
        <w:t xml:space="preserve">  State of Washington Statutory Workers’ Compensation Insurance </w:t>
      </w:r>
    </w:p>
    <w:p w:rsidR="00086B2A" w:rsidRDefault="00086B2A" w:rsidP="00086B2A">
      <w:pPr>
        <w:tabs>
          <w:tab w:val="left" w:pos="0"/>
        </w:tabs>
        <w:suppressAutoHyphens/>
        <w:ind w:left="540"/>
        <w:rPr>
          <w:rFonts w:ascii="Arial" w:hAnsi="Arial" w:cs="Arial"/>
        </w:rPr>
      </w:pPr>
      <w:r>
        <w:rPr>
          <w:rFonts w:ascii="Arial" w:hAnsi="Arial"/>
        </w:rPr>
        <w:t>The Contractor shall comply with Workers’ Compensation coverage as required by Title 51 RCW (Industrial Insurance).</w:t>
      </w:r>
    </w:p>
    <w:p w:rsidR="00086B2A" w:rsidRDefault="00086B2A" w:rsidP="00086B2A">
      <w:pPr>
        <w:tabs>
          <w:tab w:val="left" w:pos="0"/>
        </w:tabs>
        <w:suppressAutoHyphens/>
        <w:ind w:left="540"/>
        <w:rPr>
          <w:rFonts w:ascii="Arial" w:hAnsi="Arial" w:cs="Arial"/>
        </w:rPr>
      </w:pPr>
    </w:p>
    <w:p w:rsidR="00086B2A" w:rsidRDefault="00086B2A" w:rsidP="00086B2A">
      <w:pPr>
        <w:pStyle w:val="Level2"/>
        <w:tabs>
          <w:tab w:val="clear" w:pos="720"/>
          <w:tab w:val="clear" w:pos="1080"/>
          <w:tab w:val="clear" w:pos="1440"/>
        </w:tabs>
        <w:spacing w:after="60" w:line="240" w:lineRule="atLeast"/>
        <w:ind w:left="540" w:firstLine="0"/>
        <w:rPr>
          <w:rFonts w:ascii="Arial" w:hAnsi="Arial" w:cs="Arial"/>
          <w:b/>
          <w:sz w:val="20"/>
          <w:szCs w:val="20"/>
        </w:rPr>
      </w:pPr>
      <w:r>
        <w:rPr>
          <w:rFonts w:ascii="Arial" w:hAnsi="Arial" w:cs="Arial"/>
          <w:b/>
          <w:sz w:val="20"/>
          <w:szCs w:val="20"/>
        </w:rPr>
        <w:t>6.1</w:t>
      </w:r>
      <w:proofErr w:type="gramStart"/>
      <w:r>
        <w:rPr>
          <w:rFonts w:ascii="Arial" w:hAnsi="Arial" w:cs="Arial"/>
          <w:b/>
          <w:sz w:val="20"/>
          <w:szCs w:val="20"/>
        </w:rPr>
        <w:t>.E</w:t>
      </w:r>
      <w:proofErr w:type="gramEnd"/>
      <w:r>
        <w:rPr>
          <w:rFonts w:ascii="Arial" w:hAnsi="Arial" w:cs="Arial"/>
          <w:b/>
          <w:sz w:val="20"/>
          <w:szCs w:val="20"/>
        </w:rPr>
        <w:t xml:space="preserve">  Contractor’s Professional Liability</w:t>
      </w:r>
    </w:p>
    <w:p w:rsidR="00086B2A" w:rsidRDefault="00086B2A" w:rsidP="00086B2A">
      <w:pPr>
        <w:pStyle w:val="Level2"/>
        <w:tabs>
          <w:tab w:val="clear" w:pos="720"/>
          <w:tab w:val="clear" w:pos="1080"/>
          <w:tab w:val="clear" w:pos="1440"/>
        </w:tabs>
        <w:spacing w:line="240" w:lineRule="atLeast"/>
        <w:ind w:left="540" w:firstLine="0"/>
        <w:rPr>
          <w:rFonts w:ascii="Arial" w:hAnsi="Arial" w:cs="Arial"/>
          <w:sz w:val="20"/>
          <w:szCs w:val="20"/>
        </w:rPr>
      </w:pPr>
      <w:r w:rsidRPr="001C3DEF">
        <w:rPr>
          <w:rFonts w:ascii="Arial" w:hAnsi="Arial" w:cs="Arial"/>
          <w:sz w:val="20"/>
          <w:szCs w:val="20"/>
        </w:rPr>
        <w:t>The Co</w:t>
      </w:r>
      <w:r>
        <w:rPr>
          <w:rFonts w:ascii="Arial" w:hAnsi="Arial" w:cs="Arial"/>
          <w:sz w:val="20"/>
          <w:szCs w:val="20"/>
        </w:rPr>
        <w:t xml:space="preserve">ntractor shall provide evidence of Professional Liability insurance covering professional errors and omissions for construction management, value engineering, or any other non-construction professional services.  Such insurance must provide a minimum limit of liability of </w:t>
      </w:r>
      <w:commentRangeStart w:id="2"/>
      <w:r w:rsidRPr="00086B2A">
        <w:rPr>
          <w:rFonts w:ascii="Arial" w:hAnsi="Arial" w:cs="Arial"/>
          <w:sz w:val="20"/>
          <w:szCs w:val="20"/>
          <w:highlight w:val="yellow"/>
        </w:rPr>
        <w:t>$________________________</w:t>
      </w:r>
      <w:r>
        <w:rPr>
          <w:rFonts w:ascii="Arial" w:hAnsi="Arial" w:cs="Arial"/>
          <w:sz w:val="20"/>
          <w:szCs w:val="20"/>
        </w:rPr>
        <w:t xml:space="preserve"> </w:t>
      </w:r>
      <w:commentRangeEnd w:id="2"/>
      <w:r w:rsidR="00FF183C">
        <w:rPr>
          <w:rStyle w:val="CommentReference"/>
          <w:rFonts w:ascii="Arial" w:hAnsi="Arial" w:cs="Times New Roman"/>
          <w:szCs w:val="20"/>
        </w:rPr>
        <w:commentReference w:id="2"/>
      </w:r>
      <w:r>
        <w:rPr>
          <w:rFonts w:ascii="Arial" w:hAnsi="Arial" w:cs="Arial"/>
          <w:sz w:val="20"/>
          <w:szCs w:val="20"/>
        </w:rPr>
        <w:t>each claim and may be evidenced as an extension of a CGL policy or by a separate Professional Liability policy.</w:t>
      </w:r>
      <w:r w:rsidRPr="00DB6973">
        <w:rPr>
          <w:rFonts w:ascii="Arial" w:hAnsi="Arial" w:cs="Arial"/>
          <w:sz w:val="20"/>
          <w:szCs w:val="20"/>
        </w:rPr>
        <w:t xml:space="preserve"> </w:t>
      </w:r>
      <w:r>
        <w:rPr>
          <w:rFonts w:ascii="Arial" w:hAnsi="Arial" w:cs="Arial"/>
          <w:sz w:val="20"/>
          <w:szCs w:val="20"/>
        </w:rPr>
        <w:t xml:space="preserve">If insurance is on claims made form, its retroactive date, and that of all subsequent renewals, shall be no later than the Notice to Proceed Date.  </w:t>
      </w:r>
    </w:p>
    <w:p w:rsidR="00086B2A" w:rsidRDefault="00086B2A" w:rsidP="00824A2C">
      <w:pPr>
        <w:tabs>
          <w:tab w:val="left" w:pos="0"/>
        </w:tabs>
        <w:suppressAutoHyphens/>
        <w:ind w:left="540"/>
        <w:rPr>
          <w:rFonts w:ascii="Arial" w:hAnsi="Arial" w:cs="Arial"/>
        </w:rPr>
      </w:pPr>
    </w:p>
    <w:p w:rsidR="00FF183C" w:rsidRDefault="00086B2A" w:rsidP="00086B2A">
      <w:pPr>
        <w:pStyle w:val="Level2"/>
        <w:tabs>
          <w:tab w:val="clear" w:pos="720"/>
          <w:tab w:val="clear" w:pos="1080"/>
          <w:tab w:val="clear" w:pos="1440"/>
        </w:tabs>
        <w:spacing w:line="240" w:lineRule="atLeast"/>
        <w:ind w:left="540" w:firstLine="0"/>
        <w:rPr>
          <w:rFonts w:ascii="Arial" w:hAnsi="Arial" w:cs="Arial"/>
          <w:b/>
          <w:sz w:val="20"/>
          <w:szCs w:val="20"/>
        </w:rPr>
      </w:pPr>
      <w:r>
        <w:rPr>
          <w:rFonts w:ascii="Arial" w:hAnsi="Arial" w:cs="Arial"/>
          <w:b/>
          <w:sz w:val="20"/>
          <w:szCs w:val="20"/>
        </w:rPr>
        <w:t>6.1</w:t>
      </w:r>
      <w:proofErr w:type="gramStart"/>
      <w:r>
        <w:rPr>
          <w:rFonts w:ascii="Arial" w:hAnsi="Arial" w:cs="Arial"/>
          <w:b/>
          <w:sz w:val="20"/>
          <w:szCs w:val="20"/>
        </w:rPr>
        <w:t>.F</w:t>
      </w:r>
      <w:proofErr w:type="gramEnd"/>
      <w:r>
        <w:rPr>
          <w:rFonts w:ascii="Arial" w:hAnsi="Arial" w:cs="Arial"/>
          <w:b/>
          <w:sz w:val="20"/>
          <w:szCs w:val="20"/>
        </w:rPr>
        <w:t xml:space="preserve"> </w:t>
      </w:r>
      <w:r w:rsidR="00FF183C">
        <w:rPr>
          <w:rFonts w:ascii="Arial" w:hAnsi="Arial" w:cs="Arial"/>
          <w:b/>
          <w:sz w:val="20"/>
          <w:szCs w:val="20"/>
        </w:rPr>
        <w:t>General Requirements</w:t>
      </w:r>
    </w:p>
    <w:p w:rsidR="00086B2A" w:rsidRDefault="00086B2A" w:rsidP="00086B2A">
      <w:pPr>
        <w:pStyle w:val="Level2"/>
        <w:tabs>
          <w:tab w:val="clear" w:pos="720"/>
          <w:tab w:val="clear" w:pos="1080"/>
          <w:tab w:val="clear" w:pos="1440"/>
        </w:tabs>
        <w:spacing w:line="240" w:lineRule="atLeast"/>
        <w:ind w:left="540" w:firstLine="0"/>
        <w:rPr>
          <w:rFonts w:ascii="Arial" w:hAnsi="Arial" w:cs="Arial"/>
          <w:b/>
          <w:sz w:val="20"/>
          <w:szCs w:val="20"/>
        </w:rPr>
      </w:pPr>
      <w:r w:rsidRPr="00FF183C">
        <w:rPr>
          <w:rFonts w:ascii="Arial" w:hAnsi="Arial" w:cs="Arial"/>
          <w:b/>
          <w:sz w:val="16"/>
          <w:szCs w:val="16"/>
        </w:rPr>
        <w:t>(DO NOT APPLY TO STATE OF WASHINGTON STATUTORY WORKERS’ COMPENSATION INSURANCE)</w:t>
      </w:r>
    </w:p>
    <w:p w:rsidR="00086B2A" w:rsidRPr="00C175CE" w:rsidRDefault="00086B2A" w:rsidP="00086B2A">
      <w:pPr>
        <w:pStyle w:val="Level2"/>
        <w:tabs>
          <w:tab w:val="clear" w:pos="720"/>
          <w:tab w:val="left" w:pos="0"/>
          <w:tab w:val="left" w:pos="360"/>
        </w:tabs>
        <w:spacing w:line="240" w:lineRule="atLeast"/>
        <w:ind w:left="0" w:firstLine="0"/>
        <w:rPr>
          <w:rFonts w:ascii="Arial" w:hAnsi="Arial" w:cs="Arial"/>
          <w:b/>
          <w:sz w:val="20"/>
          <w:szCs w:val="20"/>
        </w:rPr>
      </w:pPr>
    </w:p>
    <w:p w:rsidR="00086B2A" w:rsidRDefault="00086B2A" w:rsidP="00086B2A">
      <w:pPr>
        <w:pStyle w:val="Level2"/>
        <w:tabs>
          <w:tab w:val="clear" w:pos="720"/>
          <w:tab w:val="clear" w:pos="1080"/>
          <w:tab w:val="clear" w:pos="1440"/>
        </w:tabs>
        <w:spacing w:line="240" w:lineRule="atLeast"/>
        <w:ind w:left="1080" w:firstLine="0"/>
        <w:rPr>
          <w:rFonts w:ascii="Arial" w:hAnsi="Arial" w:cs="Arial"/>
          <w:sz w:val="20"/>
          <w:szCs w:val="20"/>
        </w:rPr>
      </w:pPr>
      <w:r w:rsidRPr="00FE2CE2">
        <w:rPr>
          <w:rFonts w:ascii="Arial" w:hAnsi="Arial" w:cs="Arial"/>
          <w:sz w:val="20"/>
          <w:szCs w:val="20"/>
        </w:rPr>
        <w:t>1.</w:t>
      </w:r>
      <w:r w:rsidRPr="00FE2CE2">
        <w:rPr>
          <w:rFonts w:ascii="Arial" w:hAnsi="Arial" w:cs="Arial"/>
          <w:sz w:val="20"/>
          <w:szCs w:val="20"/>
        </w:rPr>
        <w:tab/>
        <w:t>The Contra</w:t>
      </w:r>
      <w:r>
        <w:rPr>
          <w:rFonts w:ascii="Arial" w:hAnsi="Arial" w:cs="Arial"/>
          <w:sz w:val="20"/>
          <w:szCs w:val="20"/>
        </w:rPr>
        <w:t>ctor shall (1) not begin Work until evidence of insurance as required in section 1-07.18(5) has been delivered to and approved by the Owner, and (2) keep required insurance in force at all times during the term of the Contract.  The term “insurance” herein shall include but not be limited to self-insurance, alternative risk transfer techniques, capital market solutions or any other form of risk financing.</w:t>
      </w:r>
    </w:p>
    <w:p w:rsidR="00086B2A" w:rsidRDefault="00086B2A" w:rsidP="00086B2A">
      <w:pPr>
        <w:pStyle w:val="Level2"/>
        <w:tabs>
          <w:tab w:val="clear" w:pos="1080"/>
          <w:tab w:val="clear" w:pos="1440"/>
        </w:tabs>
        <w:spacing w:line="240" w:lineRule="atLeast"/>
        <w:ind w:left="1080" w:firstLine="0"/>
        <w:rPr>
          <w:rFonts w:ascii="Arial" w:hAnsi="Arial" w:cs="Arial"/>
          <w:sz w:val="20"/>
          <w:szCs w:val="20"/>
        </w:rPr>
      </w:pPr>
    </w:p>
    <w:p w:rsidR="00086B2A" w:rsidRDefault="00086B2A" w:rsidP="00086B2A">
      <w:pPr>
        <w:pStyle w:val="BodyText13"/>
        <w:spacing w:before="0" w:line="240" w:lineRule="atLeast"/>
        <w:ind w:left="1080" w:firstLine="0"/>
        <w:rPr>
          <w:rFonts w:ascii="Arial" w:hAnsi="Arial" w:cs="Arial"/>
          <w:sz w:val="20"/>
          <w:szCs w:val="20"/>
        </w:rPr>
      </w:pPr>
      <w:r>
        <w:rPr>
          <w:rFonts w:ascii="Arial" w:hAnsi="Arial" w:cs="Arial"/>
          <w:sz w:val="20"/>
          <w:szCs w:val="20"/>
        </w:rPr>
        <w:t>2.</w:t>
      </w:r>
      <w:r>
        <w:rPr>
          <w:rFonts w:ascii="Arial" w:hAnsi="Arial" w:cs="Arial"/>
          <w:sz w:val="20"/>
          <w:szCs w:val="20"/>
        </w:rPr>
        <w:tab/>
        <w:t>Each insurer must either be (1) authorized to do business in the state of Washington and maintain A.M. Best’s ratings of A-: VII or higher, or (2) procured as surplus lines under the provisions of chapter 48.15 RCW (“Unauthorized Insurers”), except as may otherwise be approved by the Owner.</w:t>
      </w:r>
    </w:p>
    <w:p w:rsidR="00086B2A" w:rsidRDefault="00086B2A" w:rsidP="00086B2A">
      <w:pPr>
        <w:pStyle w:val="BodyText13"/>
        <w:spacing w:before="0" w:line="240" w:lineRule="atLeast"/>
        <w:ind w:left="1080" w:firstLine="0"/>
        <w:rPr>
          <w:rFonts w:ascii="Arial" w:hAnsi="Arial" w:cs="Arial"/>
          <w:sz w:val="20"/>
          <w:szCs w:val="20"/>
        </w:rPr>
      </w:pPr>
    </w:p>
    <w:p w:rsidR="00086B2A" w:rsidRDefault="00086B2A" w:rsidP="00086B2A">
      <w:pPr>
        <w:pStyle w:val="BodyTextIndent"/>
        <w:spacing w:line="240" w:lineRule="exact"/>
        <w:ind w:left="1080" w:firstLine="0"/>
      </w:pPr>
      <w:r>
        <w:t>3.</w:t>
      </w:r>
      <w:r>
        <w:tab/>
        <w:t>“</w:t>
      </w:r>
      <w:r>
        <w:rPr>
          <w:color w:val="000000"/>
        </w:rPr>
        <w:t>T</w:t>
      </w:r>
      <w:r w:rsidRPr="00BF1681">
        <w:rPr>
          <w:color w:val="000000"/>
        </w:rPr>
        <w:t>he City of Seattle</w:t>
      </w:r>
      <w:r>
        <w:rPr>
          <w:color w:val="000000"/>
        </w:rPr>
        <w:t>”</w:t>
      </w:r>
      <w:r>
        <w:t xml:space="preserve"> shall be included as an additional insured for primary and non-contributory basis as respects </w:t>
      </w:r>
      <w:r w:rsidRPr="00BF1681">
        <w:rPr>
          <w:color w:val="000000"/>
        </w:rPr>
        <w:t xml:space="preserve">insurance </w:t>
      </w:r>
      <w:proofErr w:type="spellStart"/>
      <w:r w:rsidRPr="00BF1681">
        <w:rPr>
          <w:color w:val="000000"/>
        </w:rPr>
        <w:t>coverages</w:t>
      </w:r>
      <w:proofErr w:type="spellEnd"/>
      <w:r w:rsidRPr="00BF1681">
        <w:rPr>
          <w:color w:val="000000"/>
        </w:rPr>
        <w:t xml:space="preserve"> specified in sections </w:t>
      </w:r>
      <w:r w:rsidR="00FF183C">
        <w:rPr>
          <w:color w:val="000000"/>
        </w:rPr>
        <w:t>6.1.</w:t>
      </w:r>
      <w:r w:rsidRPr="00BF1681">
        <w:rPr>
          <w:color w:val="000000"/>
        </w:rPr>
        <w:t xml:space="preserve">A </w:t>
      </w:r>
      <w:r>
        <w:rPr>
          <w:color w:val="000000"/>
        </w:rPr>
        <w:t>(CGL insurance)</w:t>
      </w:r>
      <w:r w:rsidR="00FF183C">
        <w:rPr>
          <w:color w:val="000000"/>
        </w:rPr>
        <w:t xml:space="preserve"> and 6.1.</w:t>
      </w:r>
      <w:r w:rsidRPr="00BF1681">
        <w:rPr>
          <w:color w:val="000000"/>
        </w:rPr>
        <w:t>B</w:t>
      </w:r>
      <w:r>
        <w:rPr>
          <w:color w:val="000000"/>
        </w:rPr>
        <w:t xml:space="preserve"> (Automobile Liability insurance)</w:t>
      </w:r>
      <w:r w:rsidR="00FF183C">
        <w:rPr>
          <w:color w:val="000000"/>
        </w:rPr>
        <w:t xml:space="preserve">.  </w:t>
      </w:r>
      <w:r w:rsidRPr="0032170C">
        <w:t xml:space="preserve">As respects CGL insurance, and Contractor’s Pollution Liability Insurance (if required), such additional insured status shall (1) be evidenced by an ISO endorsement form CG 20 10 or equivalent </w:t>
      </w:r>
      <w:r>
        <w:t xml:space="preserve">designated or blanket additional insured </w:t>
      </w:r>
      <w:r w:rsidRPr="0032170C">
        <w:t xml:space="preserve">endorsement or </w:t>
      </w:r>
      <w:r>
        <w:t>policy</w:t>
      </w:r>
      <w:r w:rsidRPr="0032170C">
        <w:t xml:space="preserve"> language, (2) be primary and non-contributory as respects the Owner’s insurance, and (3) contain a “</w:t>
      </w:r>
      <w:r>
        <w:t xml:space="preserve">separation of </w:t>
      </w:r>
      <w:proofErr w:type="spellStart"/>
      <w:r>
        <w:t>insureds</w:t>
      </w:r>
      <w:proofErr w:type="spellEnd"/>
      <w:r w:rsidRPr="0032170C">
        <w:t>” provision.   ISO endorsement form CG 20 12 or equivalent endorsement or blanket additional insured language limiting additional insured status to governmental permitting shall not satisfy the requirements of this paragraph.</w:t>
      </w:r>
      <w:r>
        <w:t xml:space="preserve"> As respects section </w:t>
      </w:r>
      <w:r w:rsidR="00FF183C">
        <w:rPr>
          <w:color w:val="000000"/>
        </w:rPr>
        <w:t>6.1.</w:t>
      </w:r>
      <w:r w:rsidRPr="00BF1681">
        <w:rPr>
          <w:color w:val="000000"/>
        </w:rPr>
        <w:t>B</w:t>
      </w:r>
      <w:r>
        <w:rPr>
          <w:color w:val="000000"/>
        </w:rPr>
        <w:t xml:space="preserve"> (Automobile Liability insurance), such additional insured status shall (1) be evidenced by ISO endorsement form CA 20 </w:t>
      </w:r>
      <w:r>
        <w:rPr>
          <w:color w:val="000000"/>
        </w:rPr>
        <w:lastRenderedPageBreak/>
        <w:t xml:space="preserve">48 </w:t>
      </w:r>
      <w:r w:rsidRPr="0032170C">
        <w:t xml:space="preserve">or equivalent </w:t>
      </w:r>
      <w:r>
        <w:t xml:space="preserve">designated or blanket additional insured </w:t>
      </w:r>
      <w:r w:rsidRPr="0032170C">
        <w:t xml:space="preserve">endorsement or </w:t>
      </w:r>
      <w:r>
        <w:t>policy</w:t>
      </w:r>
      <w:r w:rsidRPr="0032170C">
        <w:t xml:space="preserve"> language</w:t>
      </w:r>
      <w:r>
        <w:t xml:space="preserve">, </w:t>
      </w:r>
      <w:r w:rsidRPr="0032170C">
        <w:t>(2) be primary and non-contributory as respects the Owner’s insurance, and (3) contain a “</w:t>
      </w:r>
      <w:r>
        <w:t xml:space="preserve">separation of </w:t>
      </w:r>
      <w:proofErr w:type="spellStart"/>
      <w:r>
        <w:t>insureds</w:t>
      </w:r>
      <w:proofErr w:type="spellEnd"/>
      <w:r>
        <w:t>” provision.</w:t>
      </w:r>
    </w:p>
    <w:p w:rsidR="00086B2A" w:rsidRDefault="00086B2A" w:rsidP="00086B2A">
      <w:pPr>
        <w:pStyle w:val="BodyText10"/>
        <w:spacing w:line="240" w:lineRule="atLeast"/>
        <w:ind w:left="1080" w:firstLine="0"/>
        <w:rPr>
          <w:rFonts w:ascii="Arial" w:hAnsi="Arial" w:cs="Arial"/>
          <w:color w:val="auto"/>
          <w:sz w:val="20"/>
          <w:szCs w:val="20"/>
        </w:rPr>
      </w:pPr>
    </w:p>
    <w:p w:rsidR="00086B2A" w:rsidRDefault="00FF183C" w:rsidP="00086B2A">
      <w:pPr>
        <w:tabs>
          <w:tab w:val="right" w:pos="8976"/>
        </w:tabs>
        <w:autoSpaceDE w:val="0"/>
        <w:autoSpaceDN w:val="0"/>
        <w:adjustRightInd w:val="0"/>
        <w:ind w:left="1080"/>
        <w:rPr>
          <w:rFonts w:ascii="Arial" w:hAnsi="Arial" w:cs="Arial"/>
        </w:rPr>
      </w:pPr>
      <w:r>
        <w:rPr>
          <w:rFonts w:ascii="Arial" w:hAnsi="Arial" w:cs="Arial"/>
        </w:rPr>
        <w:t>4.</w:t>
      </w:r>
      <w:r>
        <w:rPr>
          <w:rFonts w:ascii="Arial" w:hAnsi="Arial" w:cs="Arial"/>
        </w:rPr>
        <w:tab/>
        <w:t xml:space="preserve">  </w:t>
      </w:r>
      <w:r w:rsidR="00086B2A">
        <w:rPr>
          <w:rFonts w:ascii="Arial" w:hAnsi="Arial" w:cs="Arial"/>
        </w:rPr>
        <w:t xml:space="preserve">Written notice of cancellation must be actually delivered or mailed to the Owner not less than thirty (30) days prior to the effective date of any cancellation, except for cancellation for nonpayment of premium, which notice shall be not less than ten (10) days prior to such date, unless a longer period of written notice is required under the provisions of Revised Code of Washington (RCW) 48.18.290 (“Cancellation by insurer.”). </w:t>
      </w:r>
    </w:p>
    <w:p w:rsidR="00086B2A" w:rsidRDefault="00086B2A" w:rsidP="00086B2A">
      <w:pPr>
        <w:tabs>
          <w:tab w:val="right" w:pos="8976"/>
        </w:tabs>
        <w:autoSpaceDE w:val="0"/>
        <w:autoSpaceDN w:val="0"/>
        <w:adjustRightInd w:val="0"/>
        <w:ind w:left="1080"/>
        <w:rPr>
          <w:rFonts w:ascii="Arial" w:hAnsi="Arial" w:cs="Arial"/>
        </w:rPr>
      </w:pPr>
    </w:p>
    <w:p w:rsidR="00086B2A" w:rsidRDefault="00086B2A" w:rsidP="00086B2A">
      <w:pPr>
        <w:tabs>
          <w:tab w:val="right" w:pos="8976"/>
        </w:tabs>
        <w:autoSpaceDE w:val="0"/>
        <w:autoSpaceDN w:val="0"/>
        <w:adjustRightInd w:val="0"/>
        <w:ind w:left="1080"/>
        <w:rPr>
          <w:rFonts w:ascii="Arial" w:hAnsi="Arial" w:cs="Arial"/>
        </w:rPr>
      </w:pPr>
      <w:r w:rsidRPr="0032170C">
        <w:rPr>
          <w:rFonts w:ascii="Arial" w:hAnsi="Arial" w:cs="Arial"/>
        </w:rPr>
        <w:t>Notice under this paragraph</w:t>
      </w:r>
      <w:r>
        <w:rPr>
          <w:rFonts w:ascii="Arial" w:hAnsi="Arial" w:cs="Arial"/>
        </w:rPr>
        <w:t xml:space="preserve"> shall be issued to:</w:t>
      </w:r>
    </w:p>
    <w:p w:rsidR="00086B2A" w:rsidRDefault="00086B2A" w:rsidP="00086B2A">
      <w:pPr>
        <w:autoSpaceDE w:val="0"/>
        <w:autoSpaceDN w:val="0"/>
        <w:adjustRightInd w:val="0"/>
        <w:ind w:left="1080"/>
        <w:rPr>
          <w:rFonts w:ascii="Arial" w:hAnsi="Arial" w:cs="Arial"/>
        </w:rPr>
      </w:pPr>
      <w:r>
        <w:rPr>
          <w:rFonts w:ascii="Arial" w:hAnsi="Arial" w:cs="Arial"/>
        </w:rPr>
        <w:t>The City of Seattle</w:t>
      </w:r>
    </w:p>
    <w:p w:rsidR="00086B2A" w:rsidRDefault="00086B2A" w:rsidP="00086B2A">
      <w:pPr>
        <w:autoSpaceDE w:val="0"/>
        <w:autoSpaceDN w:val="0"/>
        <w:adjustRightInd w:val="0"/>
        <w:ind w:left="1080"/>
        <w:rPr>
          <w:rFonts w:ascii="Arial" w:hAnsi="Arial" w:cs="Arial"/>
        </w:rPr>
      </w:pPr>
      <w:r>
        <w:rPr>
          <w:rFonts w:ascii="Arial" w:hAnsi="Arial" w:cs="Arial"/>
        </w:rPr>
        <w:t xml:space="preserve">FAS </w:t>
      </w:r>
      <w:r w:rsidRPr="0032170C">
        <w:rPr>
          <w:rFonts w:ascii="Arial" w:hAnsi="Arial" w:cs="Arial"/>
        </w:rPr>
        <w:t>Risk Management Division</w:t>
      </w:r>
    </w:p>
    <w:p w:rsidR="00086B2A" w:rsidRDefault="00086B2A" w:rsidP="00086B2A">
      <w:pPr>
        <w:tabs>
          <w:tab w:val="left" w:pos="4680"/>
          <w:tab w:val="right" w:pos="8976"/>
        </w:tabs>
        <w:autoSpaceDE w:val="0"/>
        <w:autoSpaceDN w:val="0"/>
        <w:adjustRightInd w:val="0"/>
        <w:ind w:left="1080"/>
        <w:rPr>
          <w:rFonts w:ascii="Arial" w:hAnsi="Arial" w:cs="Arial"/>
        </w:rPr>
      </w:pPr>
      <w:r w:rsidRPr="0032170C">
        <w:rPr>
          <w:rFonts w:ascii="Arial" w:hAnsi="Arial" w:cs="Arial"/>
        </w:rPr>
        <w:t>P.O. Box 94669</w:t>
      </w:r>
    </w:p>
    <w:p w:rsidR="00086B2A" w:rsidRDefault="00086B2A" w:rsidP="00086B2A">
      <w:pPr>
        <w:tabs>
          <w:tab w:val="left" w:pos="4680"/>
          <w:tab w:val="right" w:pos="8976"/>
        </w:tabs>
        <w:autoSpaceDE w:val="0"/>
        <w:autoSpaceDN w:val="0"/>
        <w:adjustRightInd w:val="0"/>
        <w:ind w:left="1080"/>
        <w:rPr>
          <w:rFonts w:ascii="Arial" w:hAnsi="Arial" w:cs="Arial"/>
        </w:rPr>
      </w:pPr>
      <w:r w:rsidRPr="0032170C">
        <w:rPr>
          <w:rFonts w:ascii="Arial" w:hAnsi="Arial" w:cs="Arial"/>
        </w:rPr>
        <w:t>Seattle, WA 98124</w:t>
      </w:r>
      <w:r>
        <w:rPr>
          <w:rFonts w:ascii="Arial" w:hAnsi="Arial" w:cs="Arial"/>
        </w:rPr>
        <w:t>-4669</w:t>
      </w:r>
    </w:p>
    <w:p w:rsidR="00086B2A" w:rsidRDefault="00086B2A" w:rsidP="00086B2A">
      <w:pPr>
        <w:tabs>
          <w:tab w:val="left" w:pos="4680"/>
          <w:tab w:val="right" w:pos="8976"/>
        </w:tabs>
        <w:autoSpaceDE w:val="0"/>
        <w:autoSpaceDN w:val="0"/>
        <w:adjustRightInd w:val="0"/>
        <w:ind w:left="1080"/>
        <w:rPr>
          <w:rFonts w:ascii="Arial" w:hAnsi="Arial" w:cs="Arial"/>
        </w:rPr>
      </w:pPr>
    </w:p>
    <w:p w:rsidR="00086B2A" w:rsidRDefault="00086B2A" w:rsidP="00086B2A">
      <w:pPr>
        <w:tabs>
          <w:tab w:val="left" w:pos="4680"/>
          <w:tab w:val="right" w:pos="8976"/>
        </w:tabs>
        <w:autoSpaceDE w:val="0"/>
        <w:autoSpaceDN w:val="0"/>
        <w:adjustRightInd w:val="0"/>
        <w:ind w:left="1080"/>
        <w:rPr>
          <w:rFonts w:ascii="Arial" w:hAnsi="Arial" w:cs="Arial"/>
        </w:rPr>
      </w:pPr>
      <w:r>
        <w:rPr>
          <w:rFonts w:ascii="Arial" w:hAnsi="Arial" w:cs="Arial"/>
        </w:rPr>
        <w:t>If sent by</w:t>
      </w:r>
      <w:r w:rsidRPr="0032170C">
        <w:rPr>
          <w:rFonts w:ascii="Arial" w:hAnsi="Arial" w:cs="Arial"/>
        </w:rPr>
        <w:t xml:space="preserve"> fa</w:t>
      </w:r>
      <w:r>
        <w:rPr>
          <w:rFonts w:ascii="Arial" w:hAnsi="Arial" w:cs="Arial"/>
        </w:rPr>
        <w:t xml:space="preserve">csimile transmission, fax </w:t>
      </w:r>
      <w:r w:rsidRPr="0032170C">
        <w:rPr>
          <w:rFonts w:ascii="Arial" w:hAnsi="Arial" w:cs="Arial"/>
        </w:rPr>
        <w:t>to (206) 470-1270</w:t>
      </w:r>
      <w:r>
        <w:rPr>
          <w:rFonts w:ascii="Arial" w:hAnsi="Arial" w:cs="Arial"/>
        </w:rPr>
        <w:t>; if emailed, send as a</w:t>
      </w:r>
      <w:r w:rsidRPr="0032170C">
        <w:rPr>
          <w:rFonts w:ascii="Arial" w:hAnsi="Arial" w:cs="Arial"/>
        </w:rPr>
        <w:t xml:space="preserve"> </w:t>
      </w:r>
      <w:r>
        <w:rPr>
          <w:rFonts w:ascii="Arial" w:hAnsi="Arial" w:cs="Arial"/>
        </w:rPr>
        <w:t>PDF or XLS format</w:t>
      </w:r>
      <w:r w:rsidRPr="0032170C">
        <w:rPr>
          <w:rFonts w:ascii="Arial" w:hAnsi="Arial" w:cs="Arial"/>
        </w:rPr>
        <w:t xml:space="preserve"> attachment </w:t>
      </w:r>
      <w:r>
        <w:rPr>
          <w:rFonts w:ascii="Arial" w:hAnsi="Arial" w:cs="Arial"/>
        </w:rPr>
        <w:t xml:space="preserve">to </w:t>
      </w:r>
      <w:hyperlink r:id="rId12" w:history="1">
        <w:r w:rsidRPr="00320387">
          <w:rPr>
            <w:rStyle w:val="Hyperlink"/>
            <w:rFonts w:ascii="Arial" w:hAnsi="Arial" w:cs="Arial"/>
          </w:rPr>
          <w:t>RiskManagement@Seattle.Gov</w:t>
        </w:r>
      </w:hyperlink>
      <w:r w:rsidRPr="002032B9">
        <w:rPr>
          <w:rFonts w:ascii="Arial" w:hAnsi="Arial" w:cs="Arial"/>
        </w:rPr>
        <w:t>.</w:t>
      </w:r>
      <w:r>
        <w:rPr>
          <w:rFonts w:ascii="Arial" w:hAnsi="Arial" w:cs="Arial"/>
        </w:rPr>
        <w:t xml:space="preserve"> </w:t>
      </w:r>
    </w:p>
    <w:p w:rsidR="00086B2A" w:rsidRDefault="00086B2A" w:rsidP="00086B2A">
      <w:pPr>
        <w:tabs>
          <w:tab w:val="left" w:pos="4680"/>
          <w:tab w:val="right" w:pos="8976"/>
        </w:tabs>
        <w:autoSpaceDE w:val="0"/>
        <w:autoSpaceDN w:val="0"/>
        <w:adjustRightInd w:val="0"/>
        <w:ind w:left="1080"/>
        <w:rPr>
          <w:rFonts w:ascii="Arial" w:hAnsi="Arial" w:cs="Arial"/>
        </w:rPr>
      </w:pPr>
    </w:p>
    <w:p w:rsidR="00086B2A" w:rsidRPr="00086B2A" w:rsidRDefault="00086B2A" w:rsidP="00086B2A">
      <w:pPr>
        <w:pStyle w:val="ListParagraph"/>
        <w:numPr>
          <w:ilvl w:val="0"/>
          <w:numId w:val="14"/>
        </w:numPr>
        <w:tabs>
          <w:tab w:val="left" w:pos="0"/>
        </w:tabs>
        <w:suppressAutoHyphens/>
        <w:ind w:left="1080" w:firstLine="0"/>
        <w:rPr>
          <w:rFonts w:ascii="Arial" w:hAnsi="Arial" w:cs="Arial"/>
        </w:rPr>
      </w:pPr>
      <w:r w:rsidRPr="00086B2A">
        <w:rPr>
          <w:rFonts w:ascii="Arial" w:hAnsi="Arial" w:cs="Arial"/>
        </w:rPr>
        <w:t>Failure on the part of the Contractor to maintain insurance as required shall constitute a material breach of contract, upon which Owner, after giving five (5) business days notice to the Contractor to correct, may immediately terminate the contract. At the sole discretion of the Owner, it may also procure or renew such insurance and pay any and all premiums in connection therewith, with any sums so expended to be repaid to the Owner on demand, or at the sole discretion of the Owner, it may offset sums expended against funds due the Contractor.</w:t>
      </w:r>
    </w:p>
    <w:p w:rsidR="00086B2A" w:rsidRDefault="00086B2A" w:rsidP="00086B2A">
      <w:pPr>
        <w:pStyle w:val="BodyText13"/>
        <w:numPr>
          <w:ilvl w:val="0"/>
          <w:numId w:val="14"/>
        </w:numPr>
        <w:spacing w:before="0" w:line="240" w:lineRule="atLeast"/>
        <w:ind w:left="1080" w:firstLine="0"/>
        <w:rPr>
          <w:rFonts w:ascii="Arial" w:hAnsi="Arial" w:cs="Arial"/>
          <w:sz w:val="20"/>
          <w:szCs w:val="20"/>
        </w:rPr>
      </w:pPr>
      <w:r>
        <w:rPr>
          <w:rFonts w:ascii="Arial" w:hAnsi="Arial" w:cs="Arial"/>
          <w:sz w:val="20"/>
          <w:szCs w:val="20"/>
        </w:rPr>
        <w:t xml:space="preserve">Any self-insured retention (S.I.R.) in excess of $25,000 that is not “fronted” by an insurer must be disclosed and is subject to the Owner’s approval.  Upon request by the Owner, the Contractor shall (1) furnish financial information that the Owner may reasonably require to assess the Contractor’s risk bearing capacity, and (2) provide a written statement that the Contractor will defend and indemnify the Owner against any claim within the Contractor’s S.I.R. at least to the same extent that coverage would be afforded to the Owner under the relevant insurance </w:t>
      </w:r>
      <w:proofErr w:type="gramStart"/>
      <w:r>
        <w:rPr>
          <w:rFonts w:ascii="Arial" w:hAnsi="Arial" w:cs="Arial"/>
          <w:sz w:val="20"/>
          <w:szCs w:val="20"/>
        </w:rPr>
        <w:t>policy(</w:t>
      </w:r>
      <w:proofErr w:type="spellStart"/>
      <w:proofErr w:type="gramEnd"/>
      <w:r>
        <w:rPr>
          <w:rFonts w:ascii="Arial" w:hAnsi="Arial" w:cs="Arial"/>
          <w:sz w:val="20"/>
          <w:szCs w:val="20"/>
        </w:rPr>
        <w:t>ies</w:t>
      </w:r>
      <w:proofErr w:type="spellEnd"/>
      <w:r>
        <w:rPr>
          <w:rFonts w:ascii="Arial" w:hAnsi="Arial" w:cs="Arial"/>
          <w:sz w:val="20"/>
          <w:szCs w:val="20"/>
        </w:rPr>
        <w:t>) meeting the requirements stated herein.  The cost of any payments for defense and indemnity falling within the S.I.R. shall be the responsibility of the Contractor.</w:t>
      </w:r>
    </w:p>
    <w:p w:rsidR="00086B2A" w:rsidRDefault="00086B2A" w:rsidP="00086B2A">
      <w:pPr>
        <w:pStyle w:val="BodyText13"/>
        <w:tabs>
          <w:tab w:val="left" w:pos="360"/>
        </w:tabs>
        <w:spacing w:before="0" w:line="240" w:lineRule="atLeast"/>
        <w:ind w:left="1080" w:firstLine="0"/>
        <w:rPr>
          <w:rFonts w:ascii="Arial" w:hAnsi="Arial" w:cs="Arial"/>
          <w:sz w:val="20"/>
          <w:szCs w:val="20"/>
        </w:rPr>
      </w:pPr>
    </w:p>
    <w:p w:rsidR="00086B2A" w:rsidRPr="0032170C" w:rsidRDefault="00086B2A" w:rsidP="00086B2A">
      <w:pPr>
        <w:pStyle w:val="BodyText13"/>
        <w:numPr>
          <w:ilvl w:val="0"/>
          <w:numId w:val="14"/>
        </w:numPr>
        <w:spacing w:line="240" w:lineRule="atLeast"/>
        <w:ind w:left="1080" w:firstLine="0"/>
        <w:rPr>
          <w:rFonts w:ascii="Arial" w:hAnsi="Arial" w:cs="Arial"/>
          <w:sz w:val="20"/>
          <w:szCs w:val="20"/>
        </w:rPr>
      </w:pPr>
      <w:r>
        <w:rPr>
          <w:rFonts w:ascii="Arial" w:hAnsi="Arial" w:cs="Arial"/>
          <w:bCs/>
          <w:sz w:val="20"/>
          <w:szCs w:val="20"/>
        </w:rPr>
        <w:t>T</w:t>
      </w:r>
      <w:r w:rsidRPr="0032170C">
        <w:rPr>
          <w:rFonts w:ascii="Arial" w:hAnsi="Arial" w:cs="Arial"/>
          <w:bCs/>
          <w:sz w:val="20"/>
          <w:szCs w:val="20"/>
        </w:rPr>
        <w:t>he Contractor and/or any subcontractor of any tier</w:t>
      </w:r>
      <w:r>
        <w:rPr>
          <w:rFonts w:ascii="Arial" w:hAnsi="Arial" w:cs="Arial"/>
          <w:bCs/>
          <w:sz w:val="20"/>
          <w:szCs w:val="20"/>
        </w:rPr>
        <w:t xml:space="preserve"> shall </w:t>
      </w:r>
      <w:r w:rsidRPr="0032170C">
        <w:rPr>
          <w:rFonts w:ascii="Arial" w:hAnsi="Arial" w:cs="Arial"/>
          <w:bCs/>
          <w:sz w:val="20"/>
          <w:szCs w:val="20"/>
        </w:rPr>
        <w:t xml:space="preserve">comply with </w:t>
      </w:r>
      <w:r>
        <w:rPr>
          <w:rFonts w:ascii="Arial" w:hAnsi="Arial" w:cs="Arial"/>
          <w:bCs/>
          <w:sz w:val="20"/>
          <w:szCs w:val="20"/>
        </w:rPr>
        <w:t>all of a</w:t>
      </w:r>
      <w:r w:rsidRPr="0032170C">
        <w:rPr>
          <w:rFonts w:ascii="Arial" w:hAnsi="Arial" w:cs="Arial"/>
          <w:bCs/>
          <w:sz w:val="20"/>
          <w:szCs w:val="20"/>
        </w:rPr>
        <w:t xml:space="preserve"> railroad's </w:t>
      </w:r>
      <w:r>
        <w:rPr>
          <w:rFonts w:ascii="Arial" w:hAnsi="Arial" w:cs="Arial"/>
          <w:bCs/>
          <w:sz w:val="20"/>
          <w:szCs w:val="20"/>
        </w:rPr>
        <w:t xml:space="preserve">risk management </w:t>
      </w:r>
      <w:r w:rsidRPr="0032170C">
        <w:rPr>
          <w:rFonts w:ascii="Arial" w:hAnsi="Arial" w:cs="Arial"/>
          <w:bCs/>
          <w:sz w:val="20"/>
          <w:szCs w:val="20"/>
        </w:rPr>
        <w:t>req</w:t>
      </w:r>
      <w:r>
        <w:rPr>
          <w:rFonts w:ascii="Arial" w:hAnsi="Arial" w:cs="Arial"/>
          <w:bCs/>
          <w:sz w:val="20"/>
          <w:szCs w:val="20"/>
        </w:rPr>
        <w:t>uirements (including purchasing</w:t>
      </w:r>
      <w:r w:rsidRPr="0032170C">
        <w:rPr>
          <w:rFonts w:ascii="Arial" w:hAnsi="Arial" w:cs="Arial"/>
          <w:bCs/>
          <w:sz w:val="20"/>
          <w:szCs w:val="20"/>
        </w:rPr>
        <w:t xml:space="preserve"> Railroad Protective Liability Insurance) before perform</w:t>
      </w:r>
      <w:r>
        <w:rPr>
          <w:rFonts w:ascii="Arial" w:hAnsi="Arial" w:cs="Arial"/>
          <w:bCs/>
          <w:sz w:val="20"/>
          <w:szCs w:val="20"/>
        </w:rPr>
        <w:t>ing</w:t>
      </w:r>
      <w:r w:rsidRPr="0032170C">
        <w:rPr>
          <w:rFonts w:ascii="Arial" w:hAnsi="Arial" w:cs="Arial"/>
          <w:bCs/>
          <w:sz w:val="20"/>
          <w:szCs w:val="20"/>
        </w:rPr>
        <w:t xml:space="preserve"> construction services work adjacent to or upon a railway's right of way</w:t>
      </w:r>
      <w:r>
        <w:rPr>
          <w:rFonts w:ascii="Arial" w:hAnsi="Arial" w:cs="Arial"/>
          <w:bCs/>
          <w:sz w:val="20"/>
          <w:szCs w:val="20"/>
        </w:rPr>
        <w:t xml:space="preserve"> and/or property</w:t>
      </w:r>
      <w:r w:rsidRPr="0032170C">
        <w:rPr>
          <w:rFonts w:ascii="Arial" w:hAnsi="Arial" w:cs="Arial"/>
          <w:bCs/>
          <w:sz w:val="20"/>
          <w:szCs w:val="20"/>
        </w:rPr>
        <w:t>.</w:t>
      </w:r>
    </w:p>
    <w:p w:rsidR="00086B2A" w:rsidRPr="0032170C" w:rsidRDefault="00086B2A" w:rsidP="00086B2A">
      <w:pPr>
        <w:pStyle w:val="BodyText13"/>
        <w:spacing w:line="240" w:lineRule="atLeast"/>
        <w:ind w:left="1080" w:firstLine="0"/>
        <w:rPr>
          <w:rFonts w:ascii="Arial" w:hAnsi="Arial" w:cs="Arial"/>
          <w:sz w:val="20"/>
          <w:szCs w:val="20"/>
        </w:rPr>
      </w:pPr>
    </w:p>
    <w:p w:rsidR="00086B2A" w:rsidRDefault="00086B2A" w:rsidP="00086B2A">
      <w:pPr>
        <w:pStyle w:val="BodyText13"/>
        <w:numPr>
          <w:ilvl w:val="0"/>
          <w:numId w:val="14"/>
        </w:numPr>
        <w:spacing w:line="240" w:lineRule="atLeast"/>
        <w:ind w:left="1080" w:firstLine="0"/>
        <w:rPr>
          <w:rFonts w:ascii="Arial" w:hAnsi="Arial" w:cs="Arial"/>
          <w:sz w:val="20"/>
          <w:szCs w:val="20"/>
        </w:rPr>
      </w:pPr>
      <w:r w:rsidRPr="0032170C">
        <w:rPr>
          <w:rFonts w:ascii="Arial" w:hAnsi="Arial" w:cs="Arial"/>
          <w:bCs/>
          <w:sz w:val="20"/>
          <w:szCs w:val="20"/>
        </w:rPr>
        <w:t xml:space="preserve">All costs for insurance </w:t>
      </w:r>
      <w:r>
        <w:rPr>
          <w:rFonts w:ascii="Arial" w:hAnsi="Arial" w:cs="Arial"/>
          <w:sz w:val="20"/>
          <w:szCs w:val="20"/>
        </w:rPr>
        <w:t>shall be incidental to and included in the unit or lump sum prices of the contract and no additional payment will be made.</w:t>
      </w:r>
    </w:p>
    <w:p w:rsidR="00086B2A" w:rsidRPr="0032170C" w:rsidRDefault="00086B2A" w:rsidP="00086B2A">
      <w:pPr>
        <w:pStyle w:val="BodyText13"/>
        <w:spacing w:line="240" w:lineRule="atLeast"/>
        <w:ind w:firstLine="0"/>
        <w:rPr>
          <w:rFonts w:ascii="Arial" w:hAnsi="Arial" w:cs="Arial"/>
          <w:sz w:val="20"/>
          <w:szCs w:val="20"/>
        </w:rPr>
      </w:pPr>
    </w:p>
    <w:p w:rsidR="00086B2A" w:rsidRDefault="00086B2A" w:rsidP="00086B2A">
      <w:pPr>
        <w:pStyle w:val="Subhead2"/>
        <w:spacing w:before="0" w:after="60" w:line="240" w:lineRule="atLeast"/>
        <w:ind w:left="540"/>
        <w:jc w:val="left"/>
        <w:rPr>
          <w:rFonts w:ascii="Arial" w:hAnsi="Arial" w:cs="Arial"/>
          <w:sz w:val="20"/>
          <w:szCs w:val="20"/>
        </w:rPr>
      </w:pPr>
      <w:r>
        <w:rPr>
          <w:rFonts w:ascii="Arial" w:hAnsi="Arial" w:cs="Arial"/>
          <w:sz w:val="20"/>
          <w:szCs w:val="20"/>
        </w:rPr>
        <w:t>6.1</w:t>
      </w:r>
      <w:proofErr w:type="gramStart"/>
      <w:r>
        <w:rPr>
          <w:rFonts w:ascii="Arial" w:hAnsi="Arial" w:cs="Arial"/>
          <w:sz w:val="20"/>
          <w:szCs w:val="20"/>
        </w:rPr>
        <w:t>.G</w:t>
      </w:r>
      <w:proofErr w:type="gramEnd"/>
      <w:r>
        <w:rPr>
          <w:rFonts w:ascii="Arial" w:hAnsi="Arial" w:cs="Arial"/>
          <w:sz w:val="20"/>
          <w:szCs w:val="20"/>
        </w:rPr>
        <w:t xml:space="preserve">. </w:t>
      </w:r>
      <w:r w:rsidR="00FF183C">
        <w:rPr>
          <w:rFonts w:ascii="Arial" w:hAnsi="Arial" w:cs="Arial"/>
          <w:sz w:val="20"/>
          <w:szCs w:val="20"/>
        </w:rPr>
        <w:t>Subcontractor Insurance</w:t>
      </w:r>
    </w:p>
    <w:p w:rsidR="00086B2A" w:rsidRDefault="00086B2A" w:rsidP="00086B2A">
      <w:pPr>
        <w:tabs>
          <w:tab w:val="left" w:pos="0"/>
        </w:tabs>
        <w:suppressAutoHyphens/>
        <w:ind w:left="540"/>
        <w:rPr>
          <w:rFonts w:ascii="Arial" w:hAnsi="Arial"/>
          <w:color w:val="000000"/>
        </w:rPr>
      </w:pPr>
      <w:r w:rsidRPr="0032170C">
        <w:rPr>
          <w:rFonts w:ascii="Arial" w:hAnsi="Arial"/>
          <w:color w:val="000000"/>
        </w:rPr>
        <w:t xml:space="preserve">Contractor shall contractually require that each subcontractor of every tier maintain at a minimum the insurance </w:t>
      </w:r>
      <w:proofErr w:type="spellStart"/>
      <w:r w:rsidRPr="0032170C">
        <w:rPr>
          <w:rFonts w:ascii="Arial" w:hAnsi="Arial"/>
          <w:color w:val="000000"/>
        </w:rPr>
        <w:t>c</w:t>
      </w:r>
      <w:r w:rsidR="00FF183C">
        <w:rPr>
          <w:rFonts w:ascii="Arial" w:hAnsi="Arial"/>
          <w:color w:val="000000"/>
        </w:rPr>
        <w:t>overages</w:t>
      </w:r>
      <w:proofErr w:type="spellEnd"/>
      <w:r w:rsidR="00FF183C">
        <w:rPr>
          <w:rFonts w:ascii="Arial" w:hAnsi="Arial"/>
          <w:color w:val="000000"/>
        </w:rPr>
        <w:t xml:space="preserve"> specified in sections 6.1.</w:t>
      </w:r>
      <w:r w:rsidRPr="0032170C">
        <w:rPr>
          <w:rFonts w:ascii="Arial" w:hAnsi="Arial"/>
          <w:color w:val="000000"/>
        </w:rPr>
        <w:t xml:space="preserve">A (CGL insurance) and </w:t>
      </w:r>
      <w:r w:rsidR="00FF183C">
        <w:rPr>
          <w:rFonts w:ascii="Arial" w:hAnsi="Arial"/>
          <w:color w:val="000000"/>
        </w:rPr>
        <w:t>6.1.</w:t>
      </w:r>
      <w:r w:rsidRPr="0032170C">
        <w:rPr>
          <w:rFonts w:ascii="Arial" w:hAnsi="Arial"/>
          <w:color w:val="000000"/>
        </w:rPr>
        <w:t>B (Automobile Liability insurance) and include the City of Seattle as an additional insured for primary and non-contributory limits of liability.</w:t>
      </w:r>
    </w:p>
    <w:p w:rsidR="00086B2A" w:rsidRDefault="00086B2A" w:rsidP="00086B2A">
      <w:pPr>
        <w:tabs>
          <w:tab w:val="left" w:pos="0"/>
        </w:tabs>
        <w:suppressAutoHyphens/>
        <w:ind w:left="540"/>
        <w:rPr>
          <w:rFonts w:ascii="Arial" w:hAnsi="Arial" w:cs="Arial"/>
        </w:rPr>
      </w:pPr>
    </w:p>
    <w:p w:rsidR="00086B2A" w:rsidRDefault="00086B2A" w:rsidP="00086B2A">
      <w:pPr>
        <w:pStyle w:val="Subhead2"/>
        <w:spacing w:before="0" w:after="60" w:line="240" w:lineRule="atLeast"/>
        <w:ind w:left="540"/>
        <w:jc w:val="left"/>
        <w:rPr>
          <w:rFonts w:ascii="Arial" w:hAnsi="Arial" w:cs="Arial"/>
          <w:sz w:val="20"/>
          <w:szCs w:val="20"/>
        </w:rPr>
      </w:pPr>
      <w:r>
        <w:rPr>
          <w:rFonts w:ascii="Arial" w:hAnsi="Arial" w:cs="Arial"/>
          <w:sz w:val="20"/>
          <w:szCs w:val="20"/>
        </w:rPr>
        <w:t>6.1</w:t>
      </w:r>
      <w:proofErr w:type="gramStart"/>
      <w:r>
        <w:rPr>
          <w:rFonts w:ascii="Arial" w:hAnsi="Arial" w:cs="Arial"/>
          <w:sz w:val="20"/>
          <w:szCs w:val="20"/>
        </w:rPr>
        <w:t>.H</w:t>
      </w:r>
      <w:proofErr w:type="gramEnd"/>
      <w:r>
        <w:rPr>
          <w:rFonts w:ascii="Arial" w:hAnsi="Arial" w:cs="Arial"/>
          <w:sz w:val="20"/>
          <w:szCs w:val="20"/>
        </w:rPr>
        <w:t xml:space="preserve"> NO LIMITATION OF LIABILITY; ADDITIONAL INSURED </w:t>
      </w:r>
    </w:p>
    <w:p w:rsidR="00086B2A" w:rsidRDefault="00086B2A" w:rsidP="00086B2A">
      <w:pPr>
        <w:pStyle w:val="BodyText13"/>
        <w:spacing w:before="120" w:line="240" w:lineRule="atLeast"/>
        <w:ind w:left="540" w:firstLine="0"/>
        <w:rPr>
          <w:rFonts w:ascii="Arial" w:hAnsi="Arial" w:cs="Arial"/>
          <w:sz w:val="20"/>
          <w:szCs w:val="20"/>
        </w:rPr>
      </w:pPr>
      <w:r>
        <w:rPr>
          <w:rFonts w:ascii="Arial" w:hAnsi="Arial" w:cs="Arial"/>
          <w:sz w:val="20"/>
          <w:szCs w:val="20"/>
        </w:rPr>
        <w:t xml:space="preserve">The limits of liability specified herein are minimum limits only.  Such minimum limits of liability requirements shall not be construed to limit the liability of the Contractor, that of any subcontractor of any tier or of any of their respective insurers.  Any provision in any Contractor or subcontractor insurance policy that limits available limits of liability to those specified in a written agreement or contract shall not apply and all </w:t>
      </w:r>
      <w:r>
        <w:rPr>
          <w:rFonts w:ascii="Arial" w:hAnsi="Arial" w:cs="Arial"/>
          <w:sz w:val="20"/>
          <w:szCs w:val="20"/>
        </w:rPr>
        <w:lastRenderedPageBreak/>
        <w:t>insurance policies, with the exception of Professional Liability and Workers Compensation, shall include the City of Seattle as an additional insured for primary and non-contributory limits of liability for the full valid and collectible limits of liability maintained by the Contractor</w:t>
      </w:r>
      <w:r w:rsidRPr="00007C13">
        <w:rPr>
          <w:rFonts w:ascii="Arial" w:hAnsi="Arial" w:cs="Arial"/>
          <w:sz w:val="20"/>
          <w:szCs w:val="20"/>
        </w:rPr>
        <w:t xml:space="preserve"> </w:t>
      </w:r>
      <w:r>
        <w:rPr>
          <w:rFonts w:ascii="Arial" w:hAnsi="Arial" w:cs="Arial"/>
          <w:sz w:val="20"/>
          <w:szCs w:val="20"/>
        </w:rPr>
        <w:t>or subcontractor, whether such limits are primary, excess, contingent or otherwise.  This provision shall apply regardless of whether limits maintained by the Contractor are greater than those required by this Contract, and regardless of whether the certification of insurance provided by a subcontractor of any tier specifies lower minimum limits than those specified for or</w:t>
      </w:r>
      <w:r w:rsidR="00FF183C">
        <w:rPr>
          <w:rFonts w:ascii="Arial" w:hAnsi="Arial" w:cs="Arial"/>
          <w:sz w:val="20"/>
          <w:szCs w:val="20"/>
        </w:rPr>
        <w:t xml:space="preserve"> maintained by the Contractor.</w:t>
      </w:r>
    </w:p>
    <w:p w:rsidR="00086B2A" w:rsidRDefault="00086B2A" w:rsidP="00086B2A">
      <w:pPr>
        <w:tabs>
          <w:tab w:val="left" w:pos="360"/>
        </w:tabs>
        <w:spacing w:line="240" w:lineRule="atLeast"/>
        <w:rPr>
          <w:rFonts w:ascii="Arial" w:hAnsi="Arial" w:cs="Arial"/>
        </w:rPr>
      </w:pPr>
    </w:p>
    <w:p w:rsidR="00086B2A" w:rsidRDefault="00086B2A" w:rsidP="00FF183C">
      <w:pPr>
        <w:pStyle w:val="Subhead2"/>
        <w:spacing w:before="0" w:after="60" w:line="240" w:lineRule="atLeast"/>
        <w:ind w:left="540"/>
        <w:jc w:val="left"/>
        <w:rPr>
          <w:rFonts w:ascii="Arial" w:hAnsi="Arial" w:cs="Arial"/>
          <w:sz w:val="20"/>
          <w:szCs w:val="20"/>
        </w:rPr>
      </w:pPr>
      <w:r>
        <w:rPr>
          <w:rFonts w:ascii="Arial" w:hAnsi="Arial" w:cs="Arial"/>
          <w:sz w:val="20"/>
          <w:szCs w:val="20"/>
        </w:rPr>
        <w:t>6.1</w:t>
      </w:r>
      <w:proofErr w:type="gramStart"/>
      <w:r>
        <w:rPr>
          <w:rFonts w:ascii="Arial" w:hAnsi="Arial" w:cs="Arial"/>
          <w:sz w:val="20"/>
          <w:szCs w:val="20"/>
        </w:rPr>
        <w:t>.I</w:t>
      </w:r>
      <w:proofErr w:type="gramEnd"/>
      <w:r>
        <w:rPr>
          <w:rFonts w:ascii="Arial" w:hAnsi="Arial" w:cs="Arial"/>
          <w:sz w:val="20"/>
          <w:szCs w:val="20"/>
        </w:rPr>
        <w:t>. EVIDENCE OF INSURANCE (DOES NOT APPLY TO STATE OF WASHINGTON STATUTORY WORKERS’ COMPENSATION)</w:t>
      </w:r>
    </w:p>
    <w:p w:rsidR="00086B2A" w:rsidRDefault="00086B2A" w:rsidP="00FF183C">
      <w:pPr>
        <w:pStyle w:val="BodyText13"/>
        <w:spacing w:before="0" w:line="240" w:lineRule="atLeast"/>
        <w:ind w:left="540" w:firstLine="0"/>
        <w:rPr>
          <w:rFonts w:ascii="Arial" w:hAnsi="Arial" w:cs="Arial"/>
          <w:sz w:val="20"/>
          <w:szCs w:val="20"/>
        </w:rPr>
      </w:pPr>
      <w:r>
        <w:rPr>
          <w:rFonts w:ascii="Arial" w:hAnsi="Arial" w:cs="Arial"/>
          <w:sz w:val="20"/>
          <w:szCs w:val="20"/>
        </w:rPr>
        <w:t>1.</w:t>
      </w:r>
      <w:r>
        <w:rPr>
          <w:rFonts w:ascii="Arial" w:hAnsi="Arial" w:cs="Arial"/>
          <w:sz w:val="20"/>
          <w:szCs w:val="20"/>
        </w:rPr>
        <w:tab/>
        <w:t>The Contractor shall deliver to the Owner certification of insurance meeting the requirements set forth herein when the Contractor delivers the signed Contract for the work.  The certification of insurance must include the following:</w:t>
      </w:r>
    </w:p>
    <w:p w:rsidR="00086B2A" w:rsidRDefault="00086B2A" w:rsidP="00FF183C">
      <w:pPr>
        <w:pStyle w:val="BodyText10"/>
        <w:spacing w:before="120" w:line="240" w:lineRule="atLeast"/>
        <w:ind w:left="1080" w:firstLine="0"/>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 xml:space="preserve">An ACORD certificate or equivalent form fully disclosing all </w:t>
      </w:r>
      <w:proofErr w:type="spellStart"/>
      <w:r>
        <w:rPr>
          <w:rFonts w:ascii="Arial" w:hAnsi="Arial" w:cs="Arial"/>
          <w:color w:val="auto"/>
          <w:sz w:val="20"/>
          <w:szCs w:val="20"/>
        </w:rPr>
        <w:t>coverages</w:t>
      </w:r>
      <w:proofErr w:type="spellEnd"/>
      <w:r>
        <w:rPr>
          <w:rFonts w:ascii="Arial" w:hAnsi="Arial" w:cs="Arial"/>
          <w:color w:val="auto"/>
          <w:sz w:val="20"/>
          <w:szCs w:val="20"/>
        </w:rPr>
        <w:t xml:space="preserve"> and limits of liability maintained.  </w:t>
      </w:r>
    </w:p>
    <w:p w:rsidR="00086B2A" w:rsidRDefault="00086B2A" w:rsidP="00FF183C">
      <w:pPr>
        <w:pStyle w:val="BodyText10"/>
        <w:spacing w:before="120" w:line="240" w:lineRule="atLeast"/>
        <w:ind w:left="1080" w:firstLine="0"/>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A copy of the additional insured endorsement or blanket additional insured language to the Commercial General Liability and (if required) Pollution Liability insurance documenting that the City of Seattle is an additional insured for primary and non-contributory limits of liability and (if required) Products and Completed Operations Additional Insured; a statement of additional insured status on an ACORD or other form of certificate of insurance will </w:t>
      </w:r>
      <w:r w:rsidRPr="00DD5025">
        <w:rPr>
          <w:rFonts w:ascii="Arial" w:hAnsi="Arial" w:cs="Arial"/>
          <w:color w:val="auto"/>
          <w:sz w:val="20"/>
          <w:szCs w:val="20"/>
        </w:rPr>
        <w:t>not</w:t>
      </w:r>
      <w:r>
        <w:rPr>
          <w:rFonts w:ascii="Arial" w:hAnsi="Arial" w:cs="Arial"/>
          <w:color w:val="auto"/>
          <w:sz w:val="20"/>
          <w:szCs w:val="20"/>
        </w:rPr>
        <w:t xml:space="preserve"> satisfy this requirement. </w:t>
      </w:r>
    </w:p>
    <w:p w:rsidR="00086B2A" w:rsidRDefault="00086B2A" w:rsidP="00FF183C">
      <w:pPr>
        <w:pStyle w:val="BodyText10"/>
        <w:spacing w:before="120" w:line="240" w:lineRule="atLeast"/>
        <w:ind w:left="1080" w:firstLine="0"/>
        <w:rPr>
          <w:rFonts w:ascii="Arial" w:hAnsi="Arial" w:cs="Arial"/>
          <w:color w:val="auto"/>
          <w:sz w:val="20"/>
          <w:szCs w:val="20"/>
        </w:rPr>
      </w:pPr>
      <w:r>
        <w:rPr>
          <w:rFonts w:ascii="Arial" w:hAnsi="Arial" w:cs="Arial"/>
          <w:color w:val="auto"/>
          <w:sz w:val="20"/>
          <w:szCs w:val="20"/>
        </w:rPr>
        <w:t>C.</w:t>
      </w:r>
      <w:r>
        <w:rPr>
          <w:rFonts w:ascii="Arial" w:hAnsi="Arial" w:cs="Arial"/>
          <w:color w:val="auto"/>
          <w:sz w:val="20"/>
          <w:szCs w:val="20"/>
        </w:rPr>
        <w:tab/>
        <w:t xml:space="preserve">A copy of each policy’s declarations page and schedule of forms and endorsements.  </w:t>
      </w:r>
    </w:p>
    <w:p w:rsidR="00086B2A" w:rsidRDefault="00086B2A" w:rsidP="00FF183C">
      <w:pPr>
        <w:pStyle w:val="BodyText10"/>
        <w:spacing w:before="120" w:line="240" w:lineRule="atLeast"/>
        <w:ind w:left="1080" w:firstLine="0"/>
      </w:pPr>
      <w:r>
        <w:rPr>
          <w:rFonts w:ascii="Arial" w:hAnsi="Arial" w:cs="Arial"/>
          <w:color w:val="auto"/>
          <w:sz w:val="20"/>
          <w:szCs w:val="20"/>
        </w:rPr>
        <w:t>D.</w:t>
      </w:r>
      <w:r>
        <w:rPr>
          <w:rFonts w:ascii="Arial" w:hAnsi="Arial" w:cs="Arial"/>
          <w:color w:val="auto"/>
          <w:sz w:val="20"/>
          <w:szCs w:val="20"/>
        </w:rPr>
        <w:tab/>
        <w:t>Any other policy language or endorsements that documents compliance with the requirements herein, including (if required) CA 99 48 and MCS-90 endorsements.</w:t>
      </w:r>
    </w:p>
    <w:p w:rsidR="00086B2A" w:rsidRDefault="00086B2A" w:rsidP="00FF183C">
      <w:pPr>
        <w:pStyle w:val="BodyText10"/>
        <w:spacing w:before="120" w:line="240" w:lineRule="atLeast"/>
        <w:ind w:left="540" w:firstLine="0"/>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t>Should any insurance policy neither be issued nor delivered to the named insured</w:t>
      </w:r>
      <w:r>
        <w:rPr>
          <w:rFonts w:ascii="Arial" w:hAnsi="Arial" w:cs="Arial"/>
          <w:sz w:val="20"/>
          <w:szCs w:val="20"/>
        </w:rPr>
        <w:t xml:space="preserve"> Contractor at the time it delivers the signed Contract for the work, the Contractor shall deliver and maintain on file with the City binders of insurance evidencing compliance with the requirements herein.  As soon as practicable after delivery of the </w:t>
      </w:r>
      <w:proofErr w:type="gramStart"/>
      <w:r>
        <w:rPr>
          <w:rFonts w:ascii="Arial" w:hAnsi="Arial" w:cs="Arial"/>
          <w:sz w:val="20"/>
          <w:szCs w:val="20"/>
        </w:rPr>
        <w:t>policy(</w:t>
      </w:r>
      <w:proofErr w:type="spellStart"/>
      <w:proofErr w:type="gramEnd"/>
      <w:r>
        <w:rPr>
          <w:rFonts w:ascii="Arial" w:hAnsi="Arial" w:cs="Arial"/>
          <w:sz w:val="20"/>
          <w:szCs w:val="20"/>
        </w:rPr>
        <w:t>ies</w:t>
      </w:r>
      <w:proofErr w:type="spellEnd"/>
      <w:r>
        <w:rPr>
          <w:rFonts w:ascii="Arial" w:hAnsi="Arial" w:cs="Arial"/>
          <w:sz w:val="20"/>
          <w:szCs w:val="20"/>
        </w:rPr>
        <w:t>), the Contractor shall deliver the insurance certification specified in subparagraphs B., C. and D. above.</w:t>
      </w:r>
    </w:p>
    <w:p w:rsidR="00086B2A" w:rsidRDefault="00086B2A" w:rsidP="00FF183C">
      <w:pPr>
        <w:autoSpaceDE w:val="0"/>
        <w:autoSpaceDN w:val="0"/>
        <w:adjustRightInd w:val="0"/>
        <w:ind w:left="540"/>
        <w:rPr>
          <w:rFonts w:ascii="Arial" w:hAnsi="Arial" w:cs="Arial"/>
        </w:rPr>
      </w:pPr>
    </w:p>
    <w:p w:rsidR="00086B2A" w:rsidRDefault="00086B2A" w:rsidP="00FF183C">
      <w:pPr>
        <w:autoSpaceDE w:val="0"/>
        <w:autoSpaceDN w:val="0"/>
        <w:adjustRightInd w:val="0"/>
        <w:ind w:left="540"/>
        <w:rPr>
          <w:rFonts w:ascii="Tahoma" w:hAnsi="Tahoma" w:cs="Tahoma"/>
          <w:b/>
          <w:bCs/>
          <w:sz w:val="17"/>
          <w:szCs w:val="17"/>
        </w:rPr>
      </w:pPr>
      <w:r>
        <w:rPr>
          <w:rFonts w:ascii="Arial" w:hAnsi="Arial" w:cs="Arial"/>
        </w:rPr>
        <w:t>3.</w:t>
      </w:r>
      <w:r>
        <w:rPr>
          <w:rFonts w:ascii="Arial" w:hAnsi="Arial" w:cs="Arial"/>
        </w:rPr>
        <w:tab/>
        <w:t>At any time upon the Owner’s request, the Contractor shall forward to the Owner a true and certified copy of any insurance policy(s).</w:t>
      </w:r>
      <w:r w:rsidRPr="002E6B69">
        <w:rPr>
          <w:rFonts w:ascii="Tahoma" w:hAnsi="Tahoma" w:cs="Tahoma"/>
          <w:b/>
          <w:bCs/>
          <w:sz w:val="17"/>
          <w:szCs w:val="17"/>
        </w:rPr>
        <w:t xml:space="preserve"> </w:t>
      </w:r>
    </w:p>
    <w:p w:rsidR="00086B2A" w:rsidRDefault="00086B2A" w:rsidP="00FF183C">
      <w:pPr>
        <w:autoSpaceDE w:val="0"/>
        <w:autoSpaceDN w:val="0"/>
        <w:adjustRightInd w:val="0"/>
        <w:ind w:left="540"/>
        <w:rPr>
          <w:rFonts w:ascii="Tahoma" w:hAnsi="Tahoma" w:cs="Tahoma"/>
          <w:b/>
          <w:bCs/>
          <w:sz w:val="17"/>
          <w:szCs w:val="17"/>
        </w:rPr>
      </w:pPr>
    </w:p>
    <w:p w:rsidR="00086B2A" w:rsidRDefault="00086B2A" w:rsidP="00FF183C">
      <w:pPr>
        <w:tabs>
          <w:tab w:val="left" w:pos="0"/>
          <w:tab w:val="left" w:pos="90"/>
          <w:tab w:val="right" w:pos="8976"/>
        </w:tabs>
        <w:autoSpaceDE w:val="0"/>
        <w:autoSpaceDN w:val="0"/>
        <w:adjustRightInd w:val="0"/>
        <w:ind w:left="540"/>
        <w:rPr>
          <w:rFonts w:ascii="Arial" w:hAnsi="Arial" w:cs="Arial"/>
        </w:rPr>
      </w:pPr>
      <w:r>
        <w:rPr>
          <w:rFonts w:ascii="Arial" w:hAnsi="Arial" w:cs="Arial"/>
        </w:rPr>
        <w:t>4.</w:t>
      </w:r>
      <w:r>
        <w:rPr>
          <w:rFonts w:ascii="Arial" w:hAnsi="Arial" w:cs="Arial"/>
        </w:rPr>
        <w:tab/>
        <w:t>Certification of insurance shall be issued to:</w:t>
      </w:r>
      <w:r w:rsidRPr="0032170C">
        <w:rPr>
          <w:rFonts w:ascii="Arial" w:hAnsi="Arial" w:cs="Arial"/>
        </w:rPr>
        <w:t xml:space="preserve"> </w:t>
      </w:r>
      <w:r>
        <w:rPr>
          <w:rFonts w:ascii="Arial" w:hAnsi="Arial" w:cs="Arial"/>
        </w:rPr>
        <w:t xml:space="preserve"> The City of Seattle</w:t>
      </w:r>
    </w:p>
    <w:p w:rsidR="00086B2A" w:rsidRDefault="00086B2A" w:rsidP="00FF183C">
      <w:pPr>
        <w:tabs>
          <w:tab w:val="left" w:pos="0"/>
          <w:tab w:val="left" w:pos="90"/>
          <w:tab w:val="right" w:pos="720"/>
        </w:tabs>
        <w:autoSpaceDE w:val="0"/>
        <w:autoSpaceDN w:val="0"/>
        <w:adjustRightInd w:val="0"/>
        <w:ind w:left="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FAS Purchasing and Contracting Services Division</w:t>
      </w:r>
    </w:p>
    <w:p w:rsidR="00086B2A" w:rsidRDefault="00086B2A" w:rsidP="00FF183C">
      <w:pPr>
        <w:tabs>
          <w:tab w:val="left" w:pos="0"/>
          <w:tab w:val="left" w:pos="90"/>
          <w:tab w:val="right" w:pos="720"/>
        </w:tabs>
        <w:autoSpaceDE w:val="0"/>
        <w:autoSpaceDN w:val="0"/>
        <w:adjustRightInd w:val="0"/>
        <w:ind w:left="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700 Fifth Avenue, Suite 4112</w:t>
      </w:r>
    </w:p>
    <w:p w:rsidR="00086B2A" w:rsidRDefault="00086B2A" w:rsidP="00FF183C">
      <w:pPr>
        <w:tabs>
          <w:tab w:val="left" w:pos="0"/>
          <w:tab w:val="left" w:pos="90"/>
          <w:tab w:val="right" w:pos="720"/>
        </w:tabs>
        <w:autoSpaceDE w:val="0"/>
        <w:autoSpaceDN w:val="0"/>
        <w:adjustRightInd w:val="0"/>
        <w:ind w:left="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 Box 94687</w:t>
      </w:r>
    </w:p>
    <w:p w:rsidR="00086B2A" w:rsidRDefault="00086B2A" w:rsidP="00FF183C">
      <w:pPr>
        <w:tabs>
          <w:tab w:val="left" w:pos="0"/>
          <w:tab w:val="left" w:pos="90"/>
          <w:tab w:val="right" w:pos="720"/>
        </w:tabs>
        <w:autoSpaceDE w:val="0"/>
        <w:autoSpaceDN w:val="0"/>
        <w:adjustRightInd w:val="0"/>
        <w:ind w:left="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Seattle, WA 98124-4687</w:t>
      </w:r>
    </w:p>
    <w:p w:rsidR="00086B2A" w:rsidRDefault="00086B2A" w:rsidP="00FF183C">
      <w:pPr>
        <w:tabs>
          <w:tab w:val="left" w:pos="4680"/>
          <w:tab w:val="right" w:pos="8976"/>
        </w:tabs>
        <w:autoSpaceDE w:val="0"/>
        <w:autoSpaceDN w:val="0"/>
        <w:adjustRightInd w:val="0"/>
        <w:ind w:left="540"/>
        <w:rPr>
          <w:rFonts w:ascii="Arial" w:hAnsi="Arial" w:cs="Arial"/>
        </w:rPr>
      </w:pPr>
      <w:r>
        <w:rPr>
          <w:rFonts w:ascii="Arial" w:hAnsi="Arial" w:cs="Arial"/>
        </w:rPr>
        <w:tab/>
      </w:r>
    </w:p>
    <w:p w:rsidR="00086B2A" w:rsidRDefault="00086B2A" w:rsidP="00FF183C">
      <w:pPr>
        <w:tabs>
          <w:tab w:val="left" w:pos="4680"/>
          <w:tab w:val="right" w:pos="8976"/>
        </w:tabs>
        <w:autoSpaceDE w:val="0"/>
        <w:autoSpaceDN w:val="0"/>
        <w:adjustRightInd w:val="0"/>
        <w:ind w:left="540"/>
        <w:rPr>
          <w:rFonts w:ascii="Arial" w:hAnsi="Arial" w:cs="Arial"/>
        </w:rPr>
      </w:pPr>
      <w:r>
        <w:rPr>
          <w:rFonts w:ascii="Arial" w:hAnsi="Arial" w:cs="Arial"/>
        </w:rPr>
        <w:t>If sent by</w:t>
      </w:r>
      <w:r w:rsidRPr="0032170C">
        <w:rPr>
          <w:rFonts w:ascii="Arial" w:hAnsi="Arial" w:cs="Arial"/>
        </w:rPr>
        <w:t xml:space="preserve"> fa</w:t>
      </w:r>
      <w:r>
        <w:rPr>
          <w:rFonts w:ascii="Arial" w:hAnsi="Arial" w:cs="Arial"/>
        </w:rPr>
        <w:t xml:space="preserve">csimile transmission, fax </w:t>
      </w:r>
      <w:r w:rsidRPr="0032170C">
        <w:rPr>
          <w:rFonts w:ascii="Arial" w:hAnsi="Arial" w:cs="Arial"/>
        </w:rPr>
        <w:t xml:space="preserve">to (206) </w:t>
      </w:r>
      <w:r>
        <w:rPr>
          <w:rFonts w:ascii="Arial" w:hAnsi="Arial" w:cs="Arial"/>
        </w:rPr>
        <w:t>684-4511; if emailed, send as a</w:t>
      </w:r>
      <w:r w:rsidRPr="0032170C">
        <w:rPr>
          <w:rFonts w:ascii="Arial" w:hAnsi="Arial" w:cs="Arial"/>
        </w:rPr>
        <w:t xml:space="preserve"> </w:t>
      </w:r>
      <w:r>
        <w:rPr>
          <w:rFonts w:ascii="Arial" w:hAnsi="Arial" w:cs="Arial"/>
        </w:rPr>
        <w:t>PDF or XLS format</w:t>
      </w:r>
      <w:r w:rsidRPr="0032170C">
        <w:rPr>
          <w:rFonts w:ascii="Arial" w:hAnsi="Arial" w:cs="Arial"/>
        </w:rPr>
        <w:t xml:space="preserve"> attachment </w:t>
      </w:r>
      <w:r>
        <w:rPr>
          <w:rFonts w:ascii="Arial" w:hAnsi="Arial" w:cs="Arial"/>
        </w:rPr>
        <w:t xml:space="preserve">to </w:t>
      </w:r>
      <w:hyperlink r:id="rId13" w:history="1">
        <w:r w:rsidRPr="001B1967">
          <w:rPr>
            <w:rStyle w:val="Hyperlink"/>
            <w:rFonts w:ascii="Arial" w:hAnsi="Arial" w:cs="Arial"/>
          </w:rPr>
          <w:t>ContractingServices@Seattle.Gov</w:t>
        </w:r>
      </w:hyperlink>
      <w:r w:rsidRPr="002032B9">
        <w:rPr>
          <w:rFonts w:ascii="Arial" w:hAnsi="Arial" w:cs="Arial"/>
        </w:rPr>
        <w:t>.</w:t>
      </w:r>
      <w:r>
        <w:rPr>
          <w:rFonts w:ascii="Arial" w:hAnsi="Arial" w:cs="Arial"/>
        </w:rPr>
        <w:t xml:space="preserve"> </w:t>
      </w:r>
    </w:p>
    <w:p w:rsidR="00086B2A" w:rsidRDefault="00086B2A" w:rsidP="00086B2A">
      <w:pPr>
        <w:autoSpaceDE w:val="0"/>
        <w:autoSpaceDN w:val="0"/>
        <w:adjustRightInd w:val="0"/>
        <w:rPr>
          <w:rFonts w:ascii="Arial" w:hAnsi="Arial" w:cs="Arial"/>
          <w:b/>
        </w:rPr>
      </w:pPr>
    </w:p>
    <w:p w:rsidR="00086B2A" w:rsidRPr="00086B2A" w:rsidRDefault="00086B2A" w:rsidP="00086B2A">
      <w:pPr>
        <w:autoSpaceDE w:val="0"/>
        <w:autoSpaceDN w:val="0"/>
        <w:adjustRightInd w:val="0"/>
        <w:ind w:left="540"/>
        <w:rPr>
          <w:rFonts w:ascii="Arial" w:hAnsi="Arial" w:cs="Arial"/>
          <w:b/>
        </w:rPr>
      </w:pPr>
      <w:r w:rsidRPr="00086B2A">
        <w:rPr>
          <w:rFonts w:ascii="Arial" w:hAnsi="Arial" w:cs="Arial"/>
          <w:b/>
        </w:rPr>
        <w:t>6.1</w:t>
      </w:r>
      <w:proofErr w:type="gramStart"/>
      <w:r w:rsidRPr="00086B2A">
        <w:rPr>
          <w:rFonts w:ascii="Arial" w:hAnsi="Arial" w:cs="Arial"/>
          <w:b/>
        </w:rPr>
        <w:t>.</w:t>
      </w:r>
      <w:r w:rsidR="00FF183C">
        <w:rPr>
          <w:rFonts w:ascii="Arial" w:hAnsi="Arial" w:cs="Arial"/>
          <w:b/>
        </w:rPr>
        <w:t>J</w:t>
      </w:r>
      <w:proofErr w:type="gramEnd"/>
      <w:r w:rsidRPr="00086B2A">
        <w:rPr>
          <w:rFonts w:ascii="Arial" w:hAnsi="Arial" w:cs="Arial"/>
          <w:b/>
        </w:rPr>
        <w:t xml:space="preserve">  WORKER’S BENEFITS</w:t>
      </w:r>
    </w:p>
    <w:p w:rsidR="00086B2A" w:rsidRPr="00086B2A" w:rsidRDefault="00086B2A" w:rsidP="00086B2A">
      <w:pPr>
        <w:autoSpaceDE w:val="0"/>
        <w:autoSpaceDN w:val="0"/>
        <w:adjustRightInd w:val="0"/>
        <w:ind w:left="540"/>
        <w:rPr>
          <w:rFonts w:ascii="Arial" w:hAnsi="Arial" w:cs="Arial"/>
        </w:rPr>
      </w:pPr>
    </w:p>
    <w:p w:rsidR="00086B2A" w:rsidRPr="00086B2A" w:rsidRDefault="00086B2A" w:rsidP="00086B2A">
      <w:pPr>
        <w:pStyle w:val="Std00Txt"/>
        <w:ind w:left="540" w:firstLine="0"/>
        <w:jc w:val="left"/>
        <w:rPr>
          <w:rFonts w:cs="Arial"/>
        </w:rPr>
      </w:pPr>
      <w:r w:rsidRPr="00086B2A">
        <w:rPr>
          <w:rFonts w:cs="Arial"/>
        </w:rPr>
        <w:t>The Contractor shall make all payments required for unemployment compensation under Title 50 RCW and for industrial insurance and medical aid required under Title 51 RCW.  If any payment required by Title 50 or Title 51 is not made when due, the Owner may retain such payments from any money due the Contractor and pay the same into the appropriate fund.</w:t>
      </w:r>
    </w:p>
    <w:p w:rsidR="00086B2A" w:rsidRPr="00086B2A" w:rsidRDefault="00086B2A" w:rsidP="00086B2A">
      <w:pPr>
        <w:pStyle w:val="Std00Txt"/>
        <w:ind w:left="540" w:firstLine="0"/>
        <w:jc w:val="left"/>
        <w:rPr>
          <w:rFonts w:cs="Arial"/>
        </w:rPr>
      </w:pPr>
      <w:r w:rsidRPr="00086B2A">
        <w:rPr>
          <w:rFonts w:cs="Arial"/>
        </w:rPr>
        <w:t xml:space="preserve">For work on or adjacent to water, the Contractor shall make the determination as to whether workers are to be covered under the Longshoremen's and Harbor Worker's Compensation Act administered by the U.S. </w:t>
      </w:r>
      <w:r w:rsidRPr="00086B2A">
        <w:rPr>
          <w:rFonts w:cs="Arial"/>
        </w:rPr>
        <w:lastRenderedPageBreak/>
        <w:t xml:space="preserve">Department of Labor, or the State Industrial Insurance coverage administered by the Washington State Department of Labor and Industries, or both </w:t>
      </w:r>
      <w:proofErr w:type="spellStart"/>
      <w:r w:rsidRPr="00086B2A">
        <w:rPr>
          <w:rFonts w:cs="Arial"/>
        </w:rPr>
        <w:t>coverages</w:t>
      </w:r>
      <w:proofErr w:type="spellEnd"/>
      <w:r w:rsidRPr="00086B2A">
        <w:rPr>
          <w:rFonts w:cs="Arial"/>
        </w:rPr>
        <w:t>.</w:t>
      </w:r>
    </w:p>
    <w:p w:rsidR="00086B2A" w:rsidRPr="00086B2A" w:rsidRDefault="00086B2A" w:rsidP="00086B2A">
      <w:pPr>
        <w:pStyle w:val="Std00Txt"/>
        <w:ind w:left="540" w:firstLine="0"/>
        <w:jc w:val="left"/>
        <w:rPr>
          <w:rFonts w:cs="Arial"/>
        </w:rPr>
      </w:pPr>
      <w:r w:rsidRPr="00086B2A">
        <w:rPr>
          <w:rFonts w:cs="Arial"/>
        </w:rPr>
        <w:t xml:space="preserve">The Contractor shall include in the Bid, all costs for payment of unemployment compensation and for providing either or both of the insurance </w:t>
      </w:r>
      <w:proofErr w:type="spellStart"/>
      <w:r w:rsidRPr="00086B2A">
        <w:rPr>
          <w:rFonts w:cs="Arial"/>
        </w:rPr>
        <w:t>coverages</w:t>
      </w:r>
      <w:proofErr w:type="spellEnd"/>
      <w:r w:rsidRPr="00086B2A">
        <w:rPr>
          <w:rFonts w:cs="Arial"/>
        </w:rPr>
        <w:t>.  The Contractor will not be entitled to any additional payment for:  (1) failure to include such costs, or (2) determinations made by the U.S. Department of Labor or the Washington State Department of Labor and Industries regarding the insurance coverage.</w:t>
      </w:r>
    </w:p>
    <w:p w:rsidR="00086B2A" w:rsidRPr="00086B2A" w:rsidRDefault="00086B2A" w:rsidP="00086B2A">
      <w:pPr>
        <w:pStyle w:val="Std00Txt"/>
        <w:ind w:left="540" w:firstLine="0"/>
        <w:jc w:val="left"/>
        <w:rPr>
          <w:rFonts w:cs="Arial"/>
        </w:rPr>
      </w:pPr>
    </w:p>
    <w:p w:rsidR="00086B2A" w:rsidRPr="00086B2A" w:rsidRDefault="00086B2A" w:rsidP="00086B2A">
      <w:pPr>
        <w:suppressAutoHyphens/>
        <w:ind w:left="540"/>
        <w:rPr>
          <w:rFonts w:ascii="Arial" w:hAnsi="Arial" w:cs="Arial"/>
        </w:rPr>
      </w:pPr>
      <w:r w:rsidRPr="00086B2A">
        <w:rPr>
          <w:rFonts w:ascii="Arial" w:hAnsi="Arial" w:cs="Arial"/>
        </w:rPr>
        <w:t>The Public Works Contract Division of the Department of Labor and Industries will provide the Contractor with applicable industrial insurance and medical aid classification and premium rates.  The "Request for Release" form of the Department of Labor and Industries is also for the purpose of obtaining a release with respect to the payments of industrial insurance and medical aid premiums.</w:t>
      </w:r>
    </w:p>
    <w:p w:rsidR="00086B2A" w:rsidRDefault="00086B2A" w:rsidP="00824A2C">
      <w:pPr>
        <w:tabs>
          <w:tab w:val="left" w:pos="0"/>
        </w:tabs>
        <w:suppressAutoHyphens/>
        <w:ind w:left="540"/>
        <w:rPr>
          <w:rFonts w:ascii="Arial" w:hAnsi="Arial" w:cs="Arial"/>
        </w:rPr>
      </w:pPr>
    </w:p>
    <w:p w:rsidR="00824A2C" w:rsidRPr="00501C87" w:rsidRDefault="00BF167D" w:rsidP="00FF183C">
      <w:pPr>
        <w:tabs>
          <w:tab w:val="left" w:pos="0"/>
        </w:tabs>
        <w:suppressAutoHyphens/>
        <w:rPr>
          <w:rFonts w:ascii="Arial" w:hAnsi="Arial" w:cs="Arial"/>
        </w:rPr>
      </w:pPr>
      <w:commentRangeStart w:id="3"/>
      <w:r>
        <w:rPr>
          <w:rFonts w:ascii="Arial" w:hAnsi="Arial" w:cs="Arial"/>
        </w:rPr>
        <w:t>Insurance requirements for the construction phase of the project are covered in the General Conditions.</w:t>
      </w:r>
      <w:commentRangeEnd w:id="3"/>
      <w:r>
        <w:rPr>
          <w:rStyle w:val="CommentReference"/>
          <w:rFonts w:ascii="Arial" w:hAnsi="Arial"/>
        </w:rPr>
        <w:commentReference w:id="3"/>
      </w:r>
    </w:p>
    <w:p w:rsidR="000C0A92" w:rsidRPr="00816442" w:rsidRDefault="000C0A92" w:rsidP="00E20B64">
      <w:pPr>
        <w:rPr>
          <w:rFonts w:ascii="Arial" w:hAnsi="Arial" w:cs="Arial"/>
        </w:rPr>
      </w:pPr>
    </w:p>
    <w:p w:rsidR="00F1174A" w:rsidRPr="00816442" w:rsidRDefault="00A25AA0" w:rsidP="00F1174A">
      <w:pPr>
        <w:rPr>
          <w:rFonts w:ascii="Arial" w:hAnsi="Arial" w:cs="Arial"/>
          <w:b/>
          <w:u w:val="single"/>
        </w:rPr>
      </w:pPr>
      <w:r w:rsidRPr="00816442">
        <w:rPr>
          <w:rFonts w:ascii="Arial" w:hAnsi="Arial" w:cs="Arial"/>
          <w:b/>
          <w:u w:val="single"/>
        </w:rPr>
        <w:t xml:space="preserve">ARTICLE 7 - </w:t>
      </w:r>
      <w:r w:rsidR="00F1174A">
        <w:rPr>
          <w:rFonts w:ascii="Arial" w:hAnsi="Arial" w:cs="Arial"/>
          <w:b/>
          <w:u w:val="single"/>
        </w:rPr>
        <w:t>WOMEN AND MINORITY BUSINESS (WMBE)</w:t>
      </w:r>
    </w:p>
    <w:p w:rsidR="00F1174A" w:rsidRPr="00816442" w:rsidRDefault="00F1174A" w:rsidP="00F1174A">
      <w:pPr>
        <w:pStyle w:val="ListParagraph"/>
        <w:rPr>
          <w:rFonts w:ascii="Arial" w:hAnsi="Arial" w:cs="Arial"/>
        </w:rPr>
      </w:pPr>
    </w:p>
    <w:p w:rsidR="00F1174A" w:rsidRDefault="00F1174A" w:rsidP="00EF16E1">
      <w:pPr>
        <w:pStyle w:val="ListParagraph"/>
        <w:ind w:left="0"/>
        <w:rPr>
          <w:rFonts w:ascii="Arial" w:hAnsi="Arial" w:cs="Arial"/>
        </w:rPr>
      </w:pPr>
      <w:r>
        <w:rPr>
          <w:rFonts w:ascii="Arial" w:hAnsi="Arial" w:cs="Arial"/>
        </w:rPr>
        <w:t xml:space="preserve">The GC/CM shall be responsible for performing the commitments of the WMBE Inclusion Plan, as submitted in the original proposal and negotiated with the City (Exhibit </w:t>
      </w:r>
      <w:r w:rsidR="008C6B96" w:rsidRPr="008C6B96">
        <w:rPr>
          <w:rFonts w:ascii="Arial" w:hAnsi="Arial" w:cs="Arial"/>
          <w:highlight w:val="yellow"/>
        </w:rPr>
        <w:t>X</w:t>
      </w:r>
      <w:r>
        <w:rPr>
          <w:rFonts w:ascii="Arial" w:hAnsi="Arial" w:cs="Arial"/>
        </w:rPr>
        <w:t>) and as specified in the General Conditions (Section 5.06.C, Social Equity</w:t>
      </w:r>
      <w:r w:rsidR="00BF167D">
        <w:rPr>
          <w:rFonts w:ascii="Arial" w:hAnsi="Arial" w:cs="Arial"/>
        </w:rPr>
        <w:t xml:space="preserve">, Women and Minority Business). </w:t>
      </w:r>
      <w:r w:rsidR="00FF183C">
        <w:rPr>
          <w:rFonts w:ascii="Arial" w:hAnsi="Arial" w:cs="Arial"/>
        </w:rPr>
        <w:t xml:space="preserve"> Even thought the work will begin in the preconstruction phase, a</w:t>
      </w:r>
      <w:r w:rsidR="00BF167D">
        <w:rPr>
          <w:rFonts w:ascii="Arial" w:hAnsi="Arial" w:cs="Arial"/>
        </w:rPr>
        <w:t>ll costs associated with carrying out the Social Equity Program or the WMBE Inclusion Plan will be part of the General Conditions Work.</w:t>
      </w:r>
    </w:p>
    <w:p w:rsidR="00EF16E1" w:rsidRDefault="00EF16E1" w:rsidP="00F1174A">
      <w:pPr>
        <w:pStyle w:val="ListParagraph"/>
        <w:ind w:left="540" w:hanging="540"/>
        <w:rPr>
          <w:rFonts w:ascii="Arial" w:hAnsi="Arial" w:cs="Arial"/>
        </w:rPr>
      </w:pPr>
    </w:p>
    <w:p w:rsidR="00F1174A" w:rsidRPr="00B17388" w:rsidRDefault="00F1174A" w:rsidP="00B17388">
      <w:pPr>
        <w:rPr>
          <w:rFonts w:ascii="Arial" w:hAnsi="Arial" w:cs="Arial"/>
        </w:rPr>
      </w:pPr>
      <w:r w:rsidRPr="00B17388">
        <w:rPr>
          <w:rFonts w:ascii="Arial" w:hAnsi="Arial" w:cs="Arial"/>
        </w:rPr>
        <w:t>The GC/CM shall assist the Owner with information and records necessary to determine inclusion in a</w:t>
      </w:r>
      <w:r w:rsidR="00BF167D">
        <w:rPr>
          <w:rFonts w:ascii="Arial" w:hAnsi="Arial" w:cs="Arial"/>
        </w:rPr>
        <w:t>ccordance with this Agreement.</w:t>
      </w:r>
    </w:p>
    <w:p w:rsidR="00A7349C" w:rsidRDefault="00A7349C">
      <w:pPr>
        <w:rPr>
          <w:rFonts w:ascii="Arial" w:hAnsi="Arial" w:cs="Arial"/>
          <w:b/>
          <w:u w:val="single"/>
        </w:rPr>
      </w:pPr>
    </w:p>
    <w:p w:rsidR="0035005B" w:rsidRPr="00075C9F" w:rsidRDefault="00A25AA0">
      <w:pPr>
        <w:ind w:right="-180"/>
        <w:rPr>
          <w:rFonts w:ascii="Arial" w:hAnsi="Arial" w:cs="Arial"/>
          <w:b/>
          <w:u w:val="single"/>
        </w:rPr>
      </w:pPr>
      <w:r w:rsidRPr="00075C9F">
        <w:rPr>
          <w:rFonts w:ascii="Arial" w:hAnsi="Arial" w:cs="Arial"/>
          <w:b/>
          <w:u w:val="single"/>
        </w:rPr>
        <w:t>ARTICLE 8 - GENERAL PROVISIONS</w:t>
      </w:r>
    </w:p>
    <w:p w:rsidR="00E20B64" w:rsidRPr="00075C9F" w:rsidRDefault="00E20B64" w:rsidP="00E20B64">
      <w:pPr>
        <w:pStyle w:val="Heading1"/>
        <w:jc w:val="left"/>
        <w:rPr>
          <w:rFonts w:cs="Arial"/>
          <w:b w:val="0"/>
        </w:rPr>
      </w:pPr>
    </w:p>
    <w:p w:rsidR="00E20B64" w:rsidRPr="00075C9F" w:rsidRDefault="00A25AA0" w:rsidP="00570A29">
      <w:pPr>
        <w:pStyle w:val="ListParagraph"/>
        <w:numPr>
          <w:ilvl w:val="1"/>
          <w:numId w:val="6"/>
        </w:numPr>
        <w:tabs>
          <w:tab w:val="left" w:pos="0"/>
        </w:tabs>
        <w:suppressAutoHyphens/>
        <w:ind w:left="540" w:hanging="540"/>
        <w:rPr>
          <w:rFonts w:ascii="Arial" w:hAnsi="Arial" w:cs="Arial"/>
        </w:rPr>
      </w:pPr>
      <w:r w:rsidRPr="00075C9F">
        <w:rPr>
          <w:rFonts w:ascii="Arial" w:hAnsi="Arial" w:cs="Arial"/>
          <w:u w:val="single"/>
        </w:rPr>
        <w:t>Compliance with Law</w:t>
      </w:r>
    </w:p>
    <w:p w:rsidR="00E20B64" w:rsidRPr="00075C9F" w:rsidRDefault="00E20B64" w:rsidP="00E20B64">
      <w:pPr>
        <w:jc w:val="both"/>
        <w:rPr>
          <w:rFonts w:ascii="Arial" w:hAnsi="Arial" w:cs="Arial"/>
        </w:rPr>
      </w:pPr>
    </w:p>
    <w:p w:rsidR="0035005B" w:rsidRPr="00075C9F" w:rsidRDefault="00A25AA0" w:rsidP="00570A29">
      <w:pPr>
        <w:pStyle w:val="ListParagraph"/>
        <w:numPr>
          <w:ilvl w:val="2"/>
          <w:numId w:val="7"/>
        </w:numPr>
        <w:rPr>
          <w:rFonts w:ascii="Arial" w:hAnsi="Arial" w:cs="Arial"/>
        </w:rPr>
      </w:pPr>
      <w:r w:rsidRPr="00075C9F">
        <w:rPr>
          <w:rFonts w:ascii="Arial" w:hAnsi="Arial" w:cs="Arial"/>
          <w:u w:val="single"/>
        </w:rPr>
        <w:t>General Requirement</w:t>
      </w:r>
      <w:r w:rsidRPr="00075C9F">
        <w:rPr>
          <w:rFonts w:ascii="Arial" w:hAnsi="Arial" w:cs="Arial"/>
        </w:rPr>
        <w:t>:  The GC/CM shall comply with all applicable laws of the United States, the State of Washington, the Charter, Municipal Code and ordinances of The City of Seattle, and all rules, regulations, orders, and directives of their administrative agencies applicable to this Project.</w:t>
      </w:r>
    </w:p>
    <w:p w:rsidR="00E20B64" w:rsidRPr="00075C9F" w:rsidRDefault="00E20B64" w:rsidP="00886E2B">
      <w:pPr>
        <w:pStyle w:val="ListParagraph"/>
        <w:ind w:left="1080"/>
        <w:rPr>
          <w:rFonts w:ascii="Arial" w:hAnsi="Arial" w:cs="Arial"/>
          <w:u w:val="single"/>
        </w:rPr>
      </w:pPr>
    </w:p>
    <w:p w:rsidR="002F6FC7" w:rsidRPr="00075C9F" w:rsidRDefault="00A25AA0" w:rsidP="00570A29">
      <w:pPr>
        <w:pStyle w:val="ListParagraph"/>
        <w:numPr>
          <w:ilvl w:val="2"/>
          <w:numId w:val="7"/>
        </w:numPr>
        <w:rPr>
          <w:rFonts w:ascii="Arial" w:hAnsi="Arial" w:cs="Arial"/>
          <w:u w:val="single"/>
        </w:rPr>
      </w:pPr>
      <w:r w:rsidRPr="00075C9F">
        <w:rPr>
          <w:rFonts w:ascii="Arial" w:hAnsi="Arial" w:cs="Arial"/>
          <w:u w:val="single"/>
        </w:rPr>
        <w:t>Licenses and Similar Authorizations</w:t>
      </w:r>
      <w:r w:rsidRPr="00075C9F">
        <w:rPr>
          <w:rFonts w:ascii="Arial" w:hAnsi="Arial" w:cs="Arial"/>
        </w:rPr>
        <w:t xml:space="preserve">:  The GC/CM, at no expense to the City, shall secure and maintain in full force and effect during the term of this </w:t>
      </w:r>
      <w:r w:rsidR="00D51541">
        <w:rPr>
          <w:rFonts w:ascii="Arial" w:hAnsi="Arial" w:cs="Arial"/>
        </w:rPr>
        <w:t>Preconstruction Contract</w:t>
      </w:r>
      <w:r w:rsidRPr="00075C9F">
        <w:rPr>
          <w:rFonts w:ascii="Arial" w:hAnsi="Arial" w:cs="Arial"/>
        </w:rPr>
        <w:t xml:space="preserve"> all required licenses, permits, and similar legal authorizations, and comply with all related requirements.</w:t>
      </w:r>
      <w:r w:rsidR="002F6FC7">
        <w:rPr>
          <w:rFonts w:ascii="Arial" w:hAnsi="Arial" w:cs="Arial"/>
        </w:rPr>
        <w:t xml:space="preserve"> The GC/CM </w:t>
      </w:r>
      <w:r w:rsidR="008F62B5">
        <w:rPr>
          <w:rFonts w:ascii="Arial" w:hAnsi="Arial" w:cs="Arial"/>
        </w:rPr>
        <w:t>shall</w:t>
      </w:r>
      <w:r w:rsidR="002F6FC7">
        <w:rPr>
          <w:rFonts w:ascii="Arial" w:hAnsi="Arial" w:cs="Arial"/>
        </w:rPr>
        <w:t xml:space="preserve"> have a current Seattle Business License and must be current on all Business and Occupancy</w:t>
      </w:r>
      <w:r w:rsidR="008F62B5">
        <w:rPr>
          <w:rFonts w:ascii="Arial" w:hAnsi="Arial" w:cs="Arial"/>
        </w:rPr>
        <w:t xml:space="preserve"> Taxes</w:t>
      </w:r>
      <w:r w:rsidR="002F6FC7">
        <w:rPr>
          <w:rFonts w:ascii="Arial" w:hAnsi="Arial" w:cs="Arial"/>
        </w:rPr>
        <w:t xml:space="preserve">.  </w:t>
      </w:r>
    </w:p>
    <w:p w:rsidR="00E20B64" w:rsidRPr="00075C9F" w:rsidRDefault="00E20B64" w:rsidP="00886E2B">
      <w:pPr>
        <w:pStyle w:val="ListParagraph"/>
        <w:ind w:left="1080"/>
        <w:rPr>
          <w:rFonts w:ascii="Arial" w:hAnsi="Arial" w:cs="Arial"/>
          <w:u w:val="single"/>
        </w:rPr>
      </w:pPr>
    </w:p>
    <w:p w:rsidR="0035005B" w:rsidRPr="00075C9F" w:rsidRDefault="00A25AA0" w:rsidP="00570A29">
      <w:pPr>
        <w:pStyle w:val="ListParagraph"/>
        <w:numPr>
          <w:ilvl w:val="2"/>
          <w:numId w:val="7"/>
        </w:numPr>
        <w:rPr>
          <w:rFonts w:ascii="Arial" w:hAnsi="Arial" w:cs="Arial"/>
          <w:u w:val="single"/>
        </w:rPr>
      </w:pPr>
      <w:r w:rsidRPr="00075C9F">
        <w:rPr>
          <w:rFonts w:ascii="Arial" w:hAnsi="Arial" w:cs="Arial"/>
          <w:u w:val="single"/>
        </w:rPr>
        <w:t>Taxes</w:t>
      </w:r>
      <w:r w:rsidRPr="00075C9F">
        <w:rPr>
          <w:rFonts w:ascii="Arial" w:hAnsi="Arial" w:cs="Arial"/>
        </w:rPr>
        <w:t xml:space="preserve">:  The GC/CM shall pay when due, all taxes, levies, and assessments arising from its activities under this </w:t>
      </w:r>
      <w:r w:rsidR="00D51541">
        <w:rPr>
          <w:rFonts w:ascii="Arial" w:hAnsi="Arial" w:cs="Arial"/>
        </w:rPr>
        <w:t>Preconstruction Contract</w:t>
      </w:r>
      <w:r w:rsidR="008C6B96">
        <w:rPr>
          <w:rFonts w:ascii="Arial" w:hAnsi="Arial" w:cs="Arial"/>
        </w:rPr>
        <w:t>.</w:t>
      </w:r>
    </w:p>
    <w:p w:rsidR="00E20B64" w:rsidRPr="00075C9F" w:rsidRDefault="00E20B64" w:rsidP="00886E2B">
      <w:pPr>
        <w:pStyle w:val="ListParagraph"/>
        <w:ind w:left="1080"/>
        <w:rPr>
          <w:rFonts w:ascii="Arial" w:hAnsi="Arial" w:cs="Arial"/>
          <w:u w:val="single"/>
        </w:rPr>
      </w:pPr>
    </w:p>
    <w:p w:rsidR="0035005B" w:rsidRPr="00075C9F" w:rsidRDefault="00A25AA0" w:rsidP="00570A29">
      <w:pPr>
        <w:pStyle w:val="ListParagraph"/>
        <w:numPr>
          <w:ilvl w:val="2"/>
          <w:numId w:val="7"/>
        </w:numPr>
        <w:rPr>
          <w:rFonts w:ascii="Arial" w:hAnsi="Arial" w:cs="Arial"/>
          <w:u w:val="single"/>
        </w:rPr>
      </w:pPr>
      <w:r w:rsidRPr="00075C9F">
        <w:rPr>
          <w:rFonts w:ascii="Arial" w:hAnsi="Arial" w:cs="Arial"/>
          <w:u w:val="single"/>
        </w:rPr>
        <w:t>Use of Recycled Content Paper</w:t>
      </w:r>
      <w:r w:rsidRPr="00075C9F">
        <w:rPr>
          <w:rFonts w:ascii="Arial" w:hAnsi="Arial" w:cs="Arial"/>
        </w:rPr>
        <w:t>:  The GC/CM shall, whenever practicable, use recycled content paper on all documents submitted to the City.</w:t>
      </w:r>
    </w:p>
    <w:p w:rsidR="00E20B64" w:rsidRPr="00075C9F" w:rsidRDefault="00E20B64" w:rsidP="00886E2B">
      <w:pPr>
        <w:pStyle w:val="ListParagraph"/>
        <w:ind w:left="1080"/>
        <w:rPr>
          <w:rFonts w:ascii="Arial" w:hAnsi="Arial" w:cs="Arial"/>
          <w:u w:val="single"/>
        </w:rPr>
      </w:pPr>
    </w:p>
    <w:p w:rsidR="0035005B" w:rsidRPr="00075C9F" w:rsidRDefault="00A25AA0" w:rsidP="00570A29">
      <w:pPr>
        <w:pStyle w:val="ListParagraph"/>
        <w:numPr>
          <w:ilvl w:val="2"/>
          <w:numId w:val="7"/>
        </w:numPr>
        <w:rPr>
          <w:rFonts w:ascii="Arial" w:hAnsi="Arial" w:cs="Arial"/>
          <w:u w:val="single"/>
        </w:rPr>
      </w:pPr>
      <w:r w:rsidRPr="00075C9F">
        <w:rPr>
          <w:rFonts w:ascii="Arial" w:hAnsi="Arial" w:cs="Arial"/>
          <w:u w:val="single"/>
        </w:rPr>
        <w:t>Americans with Disabilities Act</w:t>
      </w:r>
      <w:r w:rsidRPr="00075C9F">
        <w:rPr>
          <w:rFonts w:ascii="Arial" w:hAnsi="Arial" w:cs="Arial"/>
        </w:rPr>
        <w:t xml:space="preserve">:  The GC/CM shall comply with all applicable provisions of the Americans with Disabilities Act of 1990 (ADA) </w:t>
      </w:r>
      <w:r w:rsidR="00EF16E1">
        <w:rPr>
          <w:rFonts w:ascii="Arial" w:hAnsi="Arial" w:cs="Arial"/>
        </w:rPr>
        <w:t xml:space="preserve">and the 2010 ADA Standards </w:t>
      </w:r>
      <w:r w:rsidRPr="00075C9F">
        <w:rPr>
          <w:rFonts w:ascii="Arial" w:hAnsi="Arial" w:cs="Arial"/>
        </w:rPr>
        <w:t xml:space="preserve">in performing its obligations under this </w:t>
      </w:r>
      <w:r w:rsidR="00D51541">
        <w:rPr>
          <w:rFonts w:ascii="Arial" w:hAnsi="Arial" w:cs="Arial"/>
        </w:rPr>
        <w:t>Preconstruction Contract</w:t>
      </w:r>
      <w:r w:rsidR="00B17388">
        <w:rPr>
          <w:rFonts w:ascii="Arial" w:hAnsi="Arial" w:cs="Arial"/>
        </w:rPr>
        <w:t xml:space="preserve"> and recognizes that the City of Seattle is covered under Title II of said Act</w:t>
      </w:r>
      <w:r w:rsidRPr="00075C9F">
        <w:rPr>
          <w:rFonts w:ascii="Arial" w:hAnsi="Arial" w:cs="Arial"/>
        </w:rPr>
        <w:t xml:space="preserve">.  </w:t>
      </w:r>
      <w:r w:rsidR="00B17388">
        <w:rPr>
          <w:rFonts w:ascii="Arial" w:hAnsi="Arial" w:cs="Arial"/>
        </w:rPr>
        <w:t>The GC/CM, in addition to all other duties arising under the Preconstruction Contract, shall work with the City’s design team and with all Subcon</w:t>
      </w:r>
      <w:r w:rsidR="00B1269C">
        <w:rPr>
          <w:rFonts w:ascii="Arial" w:hAnsi="Arial" w:cs="Arial"/>
        </w:rPr>
        <w:t>t</w:t>
      </w:r>
      <w:r w:rsidR="00B17388">
        <w:rPr>
          <w:rFonts w:ascii="Arial" w:hAnsi="Arial" w:cs="Arial"/>
        </w:rPr>
        <w:t>ractors during the construction of this  Project to assure complian</w:t>
      </w:r>
      <w:r w:rsidR="00B1269C">
        <w:rPr>
          <w:rFonts w:ascii="Arial" w:hAnsi="Arial" w:cs="Arial"/>
        </w:rPr>
        <w:t>c</w:t>
      </w:r>
      <w:r w:rsidR="00B17388">
        <w:rPr>
          <w:rFonts w:ascii="Arial" w:hAnsi="Arial" w:cs="Arial"/>
        </w:rPr>
        <w:t>e with the ADA.</w:t>
      </w:r>
      <w:r w:rsidRPr="00075C9F">
        <w:rPr>
          <w:rFonts w:ascii="Arial" w:hAnsi="Arial" w:cs="Arial"/>
        </w:rPr>
        <w:t xml:space="preserve">  Failure to comply with the provisions of the ADA shall be a material breach of this </w:t>
      </w:r>
      <w:r w:rsidR="00D51541">
        <w:rPr>
          <w:rFonts w:ascii="Arial" w:hAnsi="Arial" w:cs="Arial"/>
        </w:rPr>
        <w:t>Preconstruction Contract</w:t>
      </w:r>
      <w:r w:rsidRPr="00075C9F">
        <w:rPr>
          <w:rFonts w:ascii="Arial" w:hAnsi="Arial" w:cs="Arial"/>
        </w:rPr>
        <w:t xml:space="preserve"> and is grounds for immediate termination.</w:t>
      </w:r>
    </w:p>
    <w:p w:rsidR="00E20B64" w:rsidRDefault="00E20B64" w:rsidP="00E20B64">
      <w:pPr>
        <w:ind w:left="576"/>
        <w:jc w:val="both"/>
        <w:rPr>
          <w:rFonts w:ascii="Arial" w:hAnsi="Arial" w:cs="Arial"/>
        </w:rPr>
      </w:pPr>
    </w:p>
    <w:p w:rsidR="00B1269C" w:rsidRPr="00075C9F" w:rsidRDefault="00B1269C" w:rsidP="00E20B64">
      <w:pPr>
        <w:ind w:left="576"/>
        <w:jc w:val="both"/>
        <w:rPr>
          <w:rFonts w:ascii="Arial" w:hAnsi="Arial" w:cs="Arial"/>
        </w:rPr>
      </w:pPr>
    </w:p>
    <w:p w:rsidR="00E20B64"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t>Governing Law</w:t>
      </w:r>
      <w:r w:rsidRPr="00A25AA0">
        <w:rPr>
          <w:rFonts w:ascii="Arial" w:hAnsi="Arial" w:cs="Arial"/>
        </w:rPr>
        <w:t xml:space="preserve">.  The laws of the state of Washington shall govern this </w:t>
      </w:r>
      <w:r w:rsidR="00D51541">
        <w:rPr>
          <w:rFonts w:ascii="Arial" w:hAnsi="Arial" w:cs="Arial"/>
        </w:rPr>
        <w:t>Preconstruction Contract</w:t>
      </w:r>
      <w:r w:rsidRPr="00A25AA0">
        <w:rPr>
          <w:rFonts w:ascii="Arial" w:hAnsi="Arial" w:cs="Arial"/>
        </w:rPr>
        <w:t xml:space="preserve"> and the rights of the Parties herein.  Venue shall be in King County, Washington at Seattle.</w:t>
      </w:r>
    </w:p>
    <w:p w:rsidR="00E20B64" w:rsidRPr="00883850" w:rsidRDefault="00E20B64" w:rsidP="00E20B64">
      <w:pPr>
        <w:tabs>
          <w:tab w:val="left" w:pos="720"/>
          <w:tab w:val="left" w:pos="2016"/>
          <w:tab w:val="left" w:pos="2736"/>
          <w:tab w:val="left" w:pos="3456"/>
          <w:tab w:val="left" w:pos="4176"/>
          <w:tab w:val="right" w:pos="4500"/>
          <w:tab w:val="left" w:pos="4896"/>
          <w:tab w:val="left" w:pos="5616"/>
          <w:tab w:val="left" w:pos="6336"/>
          <w:tab w:val="left" w:pos="7056"/>
          <w:tab w:val="left" w:pos="7776"/>
        </w:tabs>
        <w:spacing w:line="240" w:lineRule="exact"/>
        <w:ind w:left="720" w:hanging="720"/>
        <w:rPr>
          <w:rFonts w:ascii="Arial" w:hAnsi="Arial" w:cs="Arial"/>
        </w:rPr>
      </w:pPr>
    </w:p>
    <w:p w:rsidR="0035005B"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t>Assignment</w:t>
      </w:r>
      <w:r w:rsidRPr="00A25AA0">
        <w:rPr>
          <w:rFonts w:ascii="Arial" w:hAnsi="Arial" w:cs="Arial"/>
        </w:rPr>
        <w:t xml:space="preserve">.  </w:t>
      </w:r>
      <w:r w:rsidR="008C6B96">
        <w:rPr>
          <w:rFonts w:ascii="Arial" w:hAnsi="Arial" w:cs="Arial"/>
        </w:rPr>
        <w:t>The Contractor</w:t>
      </w:r>
      <w:r w:rsidRPr="00A25AA0">
        <w:rPr>
          <w:rFonts w:ascii="Arial" w:hAnsi="Arial" w:cs="Arial"/>
        </w:rPr>
        <w:t xml:space="preserve"> shall </w:t>
      </w:r>
      <w:r w:rsidR="008C6B96">
        <w:rPr>
          <w:rFonts w:ascii="Arial" w:hAnsi="Arial" w:cs="Arial"/>
        </w:rPr>
        <w:t xml:space="preserve">not </w:t>
      </w:r>
      <w:r w:rsidRPr="00A25AA0">
        <w:rPr>
          <w:rFonts w:ascii="Arial" w:hAnsi="Arial" w:cs="Arial"/>
        </w:rPr>
        <w:t xml:space="preserve">assign the Work of this </w:t>
      </w:r>
      <w:r w:rsidR="00D51541">
        <w:rPr>
          <w:rFonts w:ascii="Arial" w:hAnsi="Arial" w:cs="Arial"/>
        </w:rPr>
        <w:t>Preconstruction Contract</w:t>
      </w:r>
      <w:r w:rsidRPr="00A25AA0">
        <w:rPr>
          <w:rFonts w:ascii="Arial" w:hAnsi="Arial" w:cs="Arial"/>
        </w:rPr>
        <w:t xml:space="preserve">, without the written consent of the </w:t>
      </w:r>
      <w:r w:rsidR="008C6B96">
        <w:rPr>
          <w:rFonts w:ascii="Arial" w:hAnsi="Arial" w:cs="Arial"/>
        </w:rPr>
        <w:t>Owner</w:t>
      </w:r>
      <w:r w:rsidRPr="00A25AA0">
        <w:rPr>
          <w:rFonts w:ascii="Arial" w:hAnsi="Arial" w:cs="Arial"/>
        </w:rPr>
        <w:t>, except that GC/CM may assign its interests for security purposes, to a bank or lending institution authorized to do business in the state of Washington</w:t>
      </w:r>
      <w:r w:rsidR="00B17388">
        <w:rPr>
          <w:rFonts w:ascii="Arial" w:hAnsi="Arial" w:cs="Arial"/>
        </w:rPr>
        <w:t xml:space="preserve"> upon obtaining the written consent of the City, which consent shal</w:t>
      </w:r>
      <w:r w:rsidR="00297496">
        <w:rPr>
          <w:rFonts w:ascii="Arial" w:hAnsi="Arial" w:cs="Arial"/>
        </w:rPr>
        <w:t xml:space="preserve">l not be unreasonably withheld.  </w:t>
      </w:r>
      <w:r w:rsidRPr="00A25AA0">
        <w:rPr>
          <w:rFonts w:ascii="Arial" w:hAnsi="Arial" w:cs="Arial"/>
        </w:rPr>
        <w:t xml:space="preserve">If </w:t>
      </w:r>
      <w:r w:rsidR="008C6B96">
        <w:rPr>
          <w:rFonts w:ascii="Arial" w:hAnsi="Arial" w:cs="Arial"/>
        </w:rPr>
        <w:t>the Contractor</w:t>
      </w:r>
      <w:r w:rsidRPr="00A25AA0">
        <w:rPr>
          <w:rFonts w:ascii="Arial" w:hAnsi="Arial" w:cs="Arial"/>
        </w:rPr>
        <w:t xml:space="preserve"> attempts to make such an assignment without such consen</w:t>
      </w:r>
      <w:r w:rsidR="008C6B96">
        <w:rPr>
          <w:rFonts w:ascii="Arial" w:hAnsi="Arial" w:cs="Arial"/>
        </w:rPr>
        <w:t xml:space="preserve">t, the Contractor </w:t>
      </w:r>
      <w:r w:rsidRPr="00A25AA0">
        <w:rPr>
          <w:rFonts w:ascii="Arial" w:hAnsi="Arial" w:cs="Arial"/>
        </w:rPr>
        <w:t>shall nevertheless remain legally responsible for all obligations set forth in th</w:t>
      </w:r>
      <w:r w:rsidR="002F6FC7">
        <w:rPr>
          <w:rFonts w:ascii="Arial" w:hAnsi="Arial" w:cs="Arial"/>
        </w:rPr>
        <w:t>e</w:t>
      </w:r>
      <w:r w:rsidRPr="00A25AA0">
        <w:rPr>
          <w:rFonts w:ascii="Arial" w:hAnsi="Arial" w:cs="Arial"/>
        </w:rPr>
        <w:t xml:space="preserve"> </w:t>
      </w:r>
      <w:r w:rsidR="00D51541">
        <w:rPr>
          <w:rFonts w:ascii="Arial" w:hAnsi="Arial" w:cs="Arial"/>
        </w:rPr>
        <w:t>Preconstruction Contract</w:t>
      </w:r>
      <w:r w:rsidRPr="00A25AA0">
        <w:rPr>
          <w:rFonts w:ascii="Arial" w:hAnsi="Arial" w:cs="Arial"/>
        </w:rPr>
        <w:t xml:space="preserve">. </w:t>
      </w:r>
    </w:p>
    <w:p w:rsidR="00E20B64" w:rsidRPr="00883850" w:rsidRDefault="00E20B64" w:rsidP="00E20B64">
      <w:pPr>
        <w:tabs>
          <w:tab w:val="left" w:pos="720"/>
          <w:tab w:val="left" w:pos="2016"/>
          <w:tab w:val="left" w:pos="2736"/>
          <w:tab w:val="left" w:pos="3456"/>
          <w:tab w:val="left" w:pos="4176"/>
          <w:tab w:val="right" w:pos="4500"/>
          <w:tab w:val="left" w:pos="4896"/>
          <w:tab w:val="left" w:pos="5616"/>
          <w:tab w:val="left" w:pos="6336"/>
          <w:tab w:val="left" w:pos="7056"/>
          <w:tab w:val="left" w:pos="7776"/>
        </w:tabs>
        <w:spacing w:line="240" w:lineRule="exact"/>
        <w:ind w:left="720" w:hanging="720"/>
        <w:rPr>
          <w:rFonts w:ascii="Arial" w:hAnsi="Arial" w:cs="Arial"/>
        </w:rPr>
      </w:pPr>
    </w:p>
    <w:p w:rsidR="00E20B64" w:rsidRPr="00883850" w:rsidRDefault="00B17388" w:rsidP="00570A29">
      <w:pPr>
        <w:pStyle w:val="ListParagraph"/>
        <w:numPr>
          <w:ilvl w:val="1"/>
          <w:numId w:val="6"/>
        </w:numPr>
        <w:tabs>
          <w:tab w:val="left" w:pos="0"/>
        </w:tabs>
        <w:suppressAutoHyphens/>
        <w:ind w:left="540" w:hanging="540"/>
        <w:rPr>
          <w:rFonts w:ascii="Arial" w:hAnsi="Arial" w:cs="Arial"/>
        </w:rPr>
      </w:pPr>
      <w:r>
        <w:rPr>
          <w:rFonts w:ascii="Arial" w:hAnsi="Arial" w:cs="Arial"/>
        </w:rPr>
        <w:t xml:space="preserve">Words </w:t>
      </w:r>
      <w:r w:rsidR="00A25AA0" w:rsidRPr="00A25AA0">
        <w:rPr>
          <w:rFonts w:ascii="Arial" w:hAnsi="Arial" w:cs="Arial"/>
        </w:rPr>
        <w:t xml:space="preserve">which have well-known technical or construction industry meanings are used in this </w:t>
      </w:r>
      <w:r w:rsidR="00D51541">
        <w:rPr>
          <w:rFonts w:ascii="Arial" w:hAnsi="Arial" w:cs="Arial"/>
        </w:rPr>
        <w:t>Preconstruction Contract</w:t>
      </w:r>
      <w:r w:rsidR="00A25AA0" w:rsidRPr="00A25AA0">
        <w:rPr>
          <w:rFonts w:ascii="Arial" w:hAnsi="Arial" w:cs="Arial"/>
        </w:rPr>
        <w:t xml:space="preserve"> in accordance with such recognized meanings</w:t>
      </w:r>
      <w:r>
        <w:rPr>
          <w:rFonts w:ascii="Arial" w:hAnsi="Arial" w:cs="Arial"/>
        </w:rPr>
        <w:t xml:space="preserve"> unless otherwise stated</w:t>
      </w:r>
      <w:r w:rsidR="00A25AA0" w:rsidRPr="00A25AA0">
        <w:rPr>
          <w:rFonts w:ascii="Arial" w:hAnsi="Arial" w:cs="Arial"/>
        </w:rPr>
        <w:t>.  Reference to standard specifications, manuals, or codes of any technical society, organization, or association, or to the code of any governmental authority, whether such reference be specific or by implication, shall be to the latest standard specification, manual, or code in effect on the date for submission of bids, except as may be otherwise specifically stated.</w:t>
      </w:r>
    </w:p>
    <w:p w:rsidR="00E20B64" w:rsidRPr="00883850" w:rsidRDefault="00E20B64" w:rsidP="00E20B64">
      <w:pPr>
        <w:tabs>
          <w:tab w:val="left" w:pos="720"/>
        </w:tabs>
        <w:ind w:left="720" w:hanging="720"/>
        <w:rPr>
          <w:rFonts w:ascii="Arial" w:hAnsi="Arial" w:cs="Arial"/>
        </w:rPr>
      </w:pPr>
    </w:p>
    <w:p w:rsidR="00E20B64"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rPr>
        <w:t>Pursuant to RCW 39.06, GC/CM shall be registered or licensed as required by the laws of the State of Washington, including but not limited to RCW 18.27.</w:t>
      </w:r>
    </w:p>
    <w:p w:rsidR="00E20B64" w:rsidRPr="00883850" w:rsidRDefault="00E20B64" w:rsidP="00E20B64">
      <w:pPr>
        <w:tabs>
          <w:tab w:val="left" w:pos="720"/>
        </w:tabs>
        <w:ind w:left="720" w:hanging="720"/>
        <w:rPr>
          <w:rFonts w:ascii="Arial" w:hAnsi="Arial" w:cs="Arial"/>
        </w:rPr>
      </w:pPr>
    </w:p>
    <w:p w:rsidR="00E20B64"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t>Records Retention</w:t>
      </w:r>
      <w:r w:rsidRPr="00A25AA0">
        <w:rPr>
          <w:rFonts w:ascii="Arial" w:hAnsi="Arial" w:cs="Arial"/>
        </w:rPr>
        <w:t xml:space="preserve">.  The wage, payroll, and cost records of GC/CM, and its Subcontractors, and all records subject to audit in accordance with Section 8.7, shall be retained for a period of not less than 6 years after the date of completion of the Work in this </w:t>
      </w:r>
      <w:r w:rsidR="00D51541">
        <w:rPr>
          <w:rFonts w:ascii="Arial" w:hAnsi="Arial" w:cs="Arial"/>
        </w:rPr>
        <w:t>Preconstruction Contract</w:t>
      </w:r>
      <w:r w:rsidRPr="00A25AA0">
        <w:rPr>
          <w:rFonts w:ascii="Arial" w:hAnsi="Arial" w:cs="Arial"/>
        </w:rPr>
        <w:t xml:space="preserve">. </w:t>
      </w:r>
    </w:p>
    <w:p w:rsidR="00E20B64" w:rsidRPr="00883850" w:rsidRDefault="00E20B64" w:rsidP="00E20B64">
      <w:pPr>
        <w:tabs>
          <w:tab w:val="left" w:pos="720"/>
        </w:tabs>
        <w:ind w:left="720" w:hanging="720"/>
        <w:rPr>
          <w:rFonts w:ascii="Arial" w:hAnsi="Arial" w:cs="Arial"/>
        </w:rPr>
      </w:pPr>
    </w:p>
    <w:p w:rsidR="00E20B64"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t>Audit</w:t>
      </w:r>
      <w:r w:rsidRPr="00A25AA0">
        <w:rPr>
          <w:rFonts w:ascii="Arial" w:hAnsi="Arial" w:cs="Arial"/>
        </w:rPr>
        <w:t xml:space="preserve">.  The GC/CM shall permit the City and/or any other governmental agency </w:t>
      </w:r>
      <w:r w:rsidR="00B17388">
        <w:rPr>
          <w:rFonts w:ascii="Arial" w:hAnsi="Arial" w:cs="Arial"/>
        </w:rPr>
        <w:t xml:space="preserve">entitled to audit the records of the City or its contractor </w:t>
      </w:r>
      <w:r w:rsidRPr="00A25AA0">
        <w:rPr>
          <w:rFonts w:ascii="Arial" w:hAnsi="Arial" w:cs="Arial"/>
        </w:rPr>
        <w:t xml:space="preserve">(hereinafter referred to as "Agency") (including up to six years after the final payment or release of withheld amounts has been made under this </w:t>
      </w:r>
      <w:r w:rsidR="00D51541">
        <w:rPr>
          <w:rFonts w:ascii="Arial" w:hAnsi="Arial" w:cs="Arial"/>
        </w:rPr>
        <w:t>Preconstruction Contract</w:t>
      </w:r>
      <w:r w:rsidRPr="00A25AA0">
        <w:rPr>
          <w:rFonts w:ascii="Arial" w:hAnsi="Arial" w:cs="Arial"/>
        </w:rPr>
        <w:t>)</w:t>
      </w:r>
      <w:r w:rsidRPr="00A25AA0">
        <w:rPr>
          <w:rFonts w:ascii="Arial" w:hAnsi="Arial" w:cs="Arial"/>
          <w:b/>
        </w:rPr>
        <w:t>,</w:t>
      </w:r>
      <w:r w:rsidRPr="00A25AA0">
        <w:rPr>
          <w:rFonts w:ascii="Arial" w:hAnsi="Arial" w:cs="Arial"/>
        </w:rPr>
        <w:t xml:space="preserve"> to inspect and audit at any and all reasonable times in King County, Washington, or at such other reasonable location as the City Auditor and/or Agency selects, all pertinent books and records of the GC/CM and any subcontractors or other person or entity that has performed work in connection with or related to the GC/CM's services under this </w:t>
      </w:r>
      <w:r w:rsidR="00D51541">
        <w:rPr>
          <w:rFonts w:ascii="Arial" w:hAnsi="Arial" w:cs="Arial"/>
        </w:rPr>
        <w:t>Preconstruction Contract</w:t>
      </w:r>
      <w:r w:rsidRPr="00A25AA0">
        <w:rPr>
          <w:rFonts w:ascii="Arial" w:hAnsi="Arial" w:cs="Arial"/>
        </w:rPr>
        <w:t xml:space="preserve"> to verify, among other things, that the compensation or other consideration provided to the GC/CM has been appropriate, and that the contracted-for services were provided in a timely manner; and shall supply the City with, or shall permit the City and/or Agency to make, a copy of any books and records and any portion thereof, upon the City Auditor's, Executive Services Director, or the Agency's request.  The GC/CM shall ensure that such inspection, audit and copying right of the City and Agency is a condition of any subcontract, agreement or other arrangement under which any other person or entity is permitted to perform work in connection with or related to the GC/CM's services under this </w:t>
      </w:r>
      <w:r w:rsidR="00D51541">
        <w:rPr>
          <w:rFonts w:ascii="Arial" w:hAnsi="Arial" w:cs="Arial"/>
        </w:rPr>
        <w:t>Preconstruction Contract</w:t>
      </w:r>
      <w:r w:rsidR="008C6B96">
        <w:rPr>
          <w:rFonts w:ascii="Arial" w:hAnsi="Arial" w:cs="Arial"/>
        </w:rPr>
        <w:t>.</w:t>
      </w:r>
    </w:p>
    <w:p w:rsidR="00E20B64" w:rsidRPr="00883850" w:rsidRDefault="00E20B64" w:rsidP="00E20B64">
      <w:pPr>
        <w:tabs>
          <w:tab w:val="left" w:pos="720"/>
        </w:tabs>
        <w:ind w:left="720" w:hanging="720"/>
        <w:rPr>
          <w:rFonts w:ascii="Arial" w:hAnsi="Arial" w:cs="Arial"/>
        </w:rPr>
      </w:pPr>
    </w:p>
    <w:p w:rsidR="00E20B64"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t>Subcontracting</w:t>
      </w:r>
      <w:r w:rsidRPr="00A25AA0">
        <w:rPr>
          <w:rFonts w:ascii="Arial" w:hAnsi="Arial" w:cs="Arial"/>
        </w:rPr>
        <w:t xml:space="preserve">.  Neither Party shall subcontract any of its obligations under this </w:t>
      </w:r>
      <w:r w:rsidR="00D51541">
        <w:rPr>
          <w:rFonts w:ascii="Arial" w:hAnsi="Arial" w:cs="Arial"/>
        </w:rPr>
        <w:t>Preconstruction Contract</w:t>
      </w:r>
      <w:r w:rsidRPr="00A25AA0">
        <w:rPr>
          <w:rFonts w:ascii="Arial" w:hAnsi="Arial" w:cs="Arial"/>
        </w:rPr>
        <w:t xml:space="preserve">, without the other Party's written consent.  The GC/CM shall be responsible for ensuring that all subcontractors comply with the obligations and requirements of this </w:t>
      </w:r>
      <w:r w:rsidR="00D51541">
        <w:rPr>
          <w:rFonts w:ascii="Arial" w:hAnsi="Arial" w:cs="Arial"/>
        </w:rPr>
        <w:t>Preconstruction Contract</w:t>
      </w:r>
      <w:r w:rsidRPr="00A25AA0">
        <w:rPr>
          <w:rFonts w:ascii="Arial" w:hAnsi="Arial" w:cs="Arial"/>
        </w:rPr>
        <w:t>.</w:t>
      </w:r>
    </w:p>
    <w:p w:rsidR="00E20B64" w:rsidRPr="00883850" w:rsidRDefault="00E20B64" w:rsidP="00E20B64">
      <w:pPr>
        <w:tabs>
          <w:tab w:val="left" w:pos="720"/>
        </w:tabs>
        <w:ind w:left="720" w:hanging="720"/>
        <w:rPr>
          <w:rFonts w:ascii="Arial" w:hAnsi="Arial" w:cs="Arial"/>
        </w:rPr>
      </w:pPr>
    </w:p>
    <w:p w:rsidR="00E20B64"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t>Amendments</w:t>
      </w:r>
      <w:r w:rsidRPr="00A25AA0">
        <w:rPr>
          <w:rFonts w:ascii="Arial" w:hAnsi="Arial" w:cs="Arial"/>
        </w:rPr>
        <w:t xml:space="preserve">.  No modification or amendment of this </w:t>
      </w:r>
      <w:r w:rsidR="00D51541">
        <w:rPr>
          <w:rFonts w:ascii="Arial" w:hAnsi="Arial" w:cs="Arial"/>
        </w:rPr>
        <w:t>Preconstruction Contract</w:t>
      </w:r>
      <w:r w:rsidRPr="00A25AA0">
        <w:rPr>
          <w:rFonts w:ascii="Arial" w:hAnsi="Arial" w:cs="Arial"/>
        </w:rPr>
        <w:t xml:space="preserve"> shall be effective unless in writing and signed by authorized r</w:t>
      </w:r>
      <w:r w:rsidR="008C6B96">
        <w:rPr>
          <w:rFonts w:ascii="Arial" w:hAnsi="Arial" w:cs="Arial"/>
        </w:rPr>
        <w:t>epresentatives of the Parties.</w:t>
      </w:r>
    </w:p>
    <w:p w:rsidR="00E20B64" w:rsidRPr="00883850" w:rsidRDefault="00E20B64" w:rsidP="00E20B64">
      <w:pPr>
        <w:tabs>
          <w:tab w:val="left" w:pos="720"/>
        </w:tabs>
        <w:ind w:left="720" w:hanging="720"/>
        <w:rPr>
          <w:rFonts w:ascii="Arial" w:hAnsi="Arial" w:cs="Arial"/>
        </w:rPr>
      </w:pPr>
    </w:p>
    <w:p w:rsidR="00E20B64"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t>Remedies Cumulative</w:t>
      </w:r>
      <w:r w:rsidRPr="00A25AA0">
        <w:rPr>
          <w:rFonts w:ascii="Arial" w:hAnsi="Arial" w:cs="Arial"/>
        </w:rPr>
        <w:t xml:space="preserve">.  Rights under this </w:t>
      </w:r>
      <w:r w:rsidR="00D51541">
        <w:rPr>
          <w:rFonts w:ascii="Arial" w:hAnsi="Arial" w:cs="Arial"/>
        </w:rPr>
        <w:t>Preconstruction Contract</w:t>
      </w:r>
      <w:r w:rsidRPr="00A25AA0">
        <w:rPr>
          <w:rFonts w:ascii="Arial" w:hAnsi="Arial" w:cs="Arial"/>
        </w:rPr>
        <w:t xml:space="preserve"> are cumulative; the failure to exercise on any occasion any right shall not operate to forfeit such right on another occasion.  The use of one remedy shall not be taken to exclude or waive the right to use another.</w:t>
      </w:r>
    </w:p>
    <w:p w:rsidR="00E20B64" w:rsidRPr="00883850" w:rsidRDefault="00E20B64" w:rsidP="00E20B64">
      <w:pPr>
        <w:tabs>
          <w:tab w:val="left" w:pos="720"/>
        </w:tabs>
        <w:ind w:left="720" w:hanging="720"/>
        <w:rPr>
          <w:rFonts w:ascii="Arial" w:hAnsi="Arial" w:cs="Arial"/>
        </w:rPr>
      </w:pPr>
    </w:p>
    <w:p w:rsidR="00E20B64" w:rsidRPr="00883850"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t>Captions</w:t>
      </w:r>
      <w:r w:rsidRPr="00A25AA0">
        <w:rPr>
          <w:rFonts w:ascii="Arial" w:hAnsi="Arial" w:cs="Arial"/>
        </w:rPr>
        <w:t>.  The titles of sections are for convenience only and do not define or limit the contents.</w:t>
      </w:r>
    </w:p>
    <w:p w:rsidR="00E20B64" w:rsidRPr="00883850" w:rsidRDefault="00E20B64" w:rsidP="00E20B64">
      <w:pPr>
        <w:pStyle w:val="CommentText"/>
        <w:tabs>
          <w:tab w:val="left" w:pos="720"/>
        </w:tabs>
        <w:ind w:left="720" w:hanging="720"/>
        <w:rPr>
          <w:rFonts w:cs="Arial"/>
        </w:rPr>
      </w:pPr>
    </w:p>
    <w:p w:rsidR="00E20B64" w:rsidRDefault="00A25AA0" w:rsidP="00570A29">
      <w:pPr>
        <w:pStyle w:val="ListParagraph"/>
        <w:numPr>
          <w:ilvl w:val="1"/>
          <w:numId w:val="6"/>
        </w:numPr>
        <w:tabs>
          <w:tab w:val="left" w:pos="0"/>
        </w:tabs>
        <w:suppressAutoHyphens/>
        <w:ind w:left="540" w:hanging="540"/>
        <w:rPr>
          <w:rFonts w:ascii="Arial" w:hAnsi="Arial" w:cs="Arial"/>
        </w:rPr>
      </w:pPr>
      <w:r w:rsidRPr="00A25AA0">
        <w:rPr>
          <w:rFonts w:ascii="Arial" w:hAnsi="Arial" w:cs="Arial"/>
          <w:u w:val="single"/>
        </w:rPr>
        <w:lastRenderedPageBreak/>
        <w:t>Severability</w:t>
      </w:r>
      <w:r w:rsidRPr="00A25AA0">
        <w:rPr>
          <w:rFonts w:ascii="Arial" w:hAnsi="Arial" w:cs="Arial"/>
        </w:rPr>
        <w:t xml:space="preserve">.  A judicial determination that any term, provision, condition, or other portion of this Preconstruction Contract, or its application, is inoperative, invalid, or unenforceable shall not affect the remaining terms, provisions, conditions, or other portions of this </w:t>
      </w:r>
      <w:r w:rsidR="00D51541">
        <w:rPr>
          <w:rFonts w:ascii="Arial" w:hAnsi="Arial" w:cs="Arial"/>
        </w:rPr>
        <w:t>Preconstruction Contract</w:t>
      </w:r>
      <w:r w:rsidRPr="00A25AA0">
        <w:rPr>
          <w:rFonts w:ascii="Arial" w:hAnsi="Arial" w:cs="Arial"/>
        </w:rPr>
        <w:t>, nor shall such a determination affect the application of such term, provision, condition, or portion to persons or in circumstances other than those directly involved in the determination in which it is held to be inoperative, invalid, or unenforceable, and as to such other persons or in such other circumstances it shall continue in full force and effect.</w:t>
      </w:r>
    </w:p>
    <w:p w:rsidR="002F6FC7" w:rsidRPr="002F6FC7" w:rsidRDefault="002F6FC7" w:rsidP="002F6FC7">
      <w:pPr>
        <w:pStyle w:val="ListParagraph"/>
        <w:rPr>
          <w:rFonts w:ascii="Arial" w:hAnsi="Arial" w:cs="Arial"/>
        </w:rPr>
      </w:pPr>
    </w:p>
    <w:p w:rsidR="00DE65DE" w:rsidRPr="00075C9F" w:rsidRDefault="00DE65DE" w:rsidP="00570A29">
      <w:pPr>
        <w:pStyle w:val="ListParagraph"/>
        <w:numPr>
          <w:ilvl w:val="1"/>
          <w:numId w:val="6"/>
        </w:numPr>
        <w:tabs>
          <w:tab w:val="left" w:pos="0"/>
        </w:tabs>
        <w:suppressAutoHyphens/>
        <w:ind w:left="540" w:hanging="540"/>
        <w:rPr>
          <w:rFonts w:ascii="Arial" w:hAnsi="Arial" w:cs="Arial"/>
        </w:rPr>
      </w:pPr>
      <w:bookmarkStart w:id="4" w:name="_Toc228690084"/>
      <w:r w:rsidRPr="00075C9F">
        <w:rPr>
          <w:rFonts w:ascii="Arial" w:hAnsi="Arial" w:cs="Arial"/>
        </w:rPr>
        <w:t>INDEMNIFICATION</w:t>
      </w:r>
      <w:bookmarkEnd w:id="4"/>
      <w:r w:rsidRPr="00075C9F">
        <w:rPr>
          <w:rFonts w:ascii="Arial" w:hAnsi="Arial" w:cs="Arial"/>
        </w:rPr>
        <w:t xml:space="preserve"> </w:t>
      </w:r>
    </w:p>
    <w:p w:rsidR="00DE65DE" w:rsidRPr="00874F89" w:rsidRDefault="00DE65DE" w:rsidP="00DE65DE">
      <w:pPr>
        <w:rPr>
          <w:rFonts w:ascii="Arial" w:hAnsi="Arial"/>
        </w:rPr>
      </w:pPr>
    </w:p>
    <w:p w:rsidR="00DE65DE" w:rsidRPr="00B17388" w:rsidRDefault="00DE65DE" w:rsidP="00570A29">
      <w:pPr>
        <w:pStyle w:val="ListParagraph"/>
        <w:widowControl w:val="0"/>
        <w:numPr>
          <w:ilvl w:val="2"/>
          <w:numId w:val="12"/>
        </w:numPr>
        <w:rPr>
          <w:rFonts w:ascii="Arial" w:hAnsi="Arial" w:cs="Arial"/>
          <w:snapToGrid w:val="0"/>
        </w:rPr>
      </w:pPr>
      <w:r w:rsidRPr="00B17388">
        <w:rPr>
          <w:rFonts w:ascii="Arial" w:hAnsi="Arial" w:cs="Arial"/>
          <w:snapToGrid w:val="0"/>
        </w:rPr>
        <w:t xml:space="preserve">The Contractor shall defend, indemnify and save harmless the Owner and its officers, employees and agents from every claim, risk, loss, damage, demand, suit, judgment and attorney's fee, and any other kind of expense arising out of or in any manner connected with the Work performed under this </w:t>
      </w:r>
      <w:r w:rsidR="00D51541" w:rsidRPr="00B17388">
        <w:rPr>
          <w:rFonts w:ascii="Arial" w:hAnsi="Arial" w:cs="Arial"/>
          <w:snapToGrid w:val="0"/>
        </w:rPr>
        <w:t>Preconstruction Contract</w:t>
      </w:r>
      <w:r w:rsidRPr="00B17388">
        <w:rPr>
          <w:rFonts w:ascii="Arial" w:hAnsi="Arial" w:cs="Arial"/>
          <w:snapToGrid w:val="0"/>
        </w:rPr>
        <w:t>.  The obligation to indemnify shall be valid and enforceable only to the extent of the Contractor's negligence if the claim, suit, or action for injuries, death, or damage is caused by or results from the concurrent negligence of:</w:t>
      </w:r>
    </w:p>
    <w:p w:rsidR="00DE65DE" w:rsidRPr="00874F89" w:rsidRDefault="00DE65DE" w:rsidP="00DE65DE">
      <w:pPr>
        <w:widowControl w:val="0"/>
        <w:rPr>
          <w:rFonts w:ascii="Arial" w:hAnsi="Arial" w:cs="Arial"/>
          <w:snapToGrid w:val="0"/>
        </w:rPr>
      </w:pPr>
    </w:p>
    <w:p w:rsidR="00DE65DE" w:rsidRPr="0049409D" w:rsidRDefault="00DE65DE" w:rsidP="00570A29">
      <w:pPr>
        <w:pStyle w:val="ListParagraph"/>
        <w:widowControl w:val="0"/>
        <w:numPr>
          <w:ilvl w:val="1"/>
          <w:numId w:val="9"/>
        </w:numPr>
        <w:ind w:left="1980" w:hanging="720"/>
        <w:contextualSpacing w:val="0"/>
        <w:rPr>
          <w:rFonts w:ascii="Arial" w:hAnsi="Arial" w:cs="Arial"/>
          <w:snapToGrid w:val="0"/>
        </w:rPr>
      </w:pPr>
      <w:r w:rsidRPr="0049409D">
        <w:rPr>
          <w:rFonts w:ascii="Arial" w:hAnsi="Arial" w:cs="Arial"/>
          <w:snapToGrid w:val="0"/>
        </w:rPr>
        <w:t>The Contractor or its officers, agents, employees, or Subcontractors, and</w:t>
      </w:r>
    </w:p>
    <w:p w:rsidR="00DE65DE" w:rsidRPr="00874F89" w:rsidRDefault="00DE65DE" w:rsidP="00075C9F">
      <w:pPr>
        <w:widowControl w:val="0"/>
        <w:ind w:left="1980" w:hanging="720"/>
        <w:rPr>
          <w:rFonts w:ascii="Arial" w:hAnsi="Arial" w:cs="Arial"/>
          <w:snapToGrid w:val="0"/>
        </w:rPr>
      </w:pPr>
    </w:p>
    <w:p w:rsidR="00DE65DE" w:rsidRPr="0049409D" w:rsidRDefault="00DE65DE" w:rsidP="00570A29">
      <w:pPr>
        <w:pStyle w:val="ListParagraph"/>
        <w:widowControl w:val="0"/>
        <w:numPr>
          <w:ilvl w:val="1"/>
          <w:numId w:val="9"/>
        </w:numPr>
        <w:ind w:left="1980" w:hanging="720"/>
        <w:contextualSpacing w:val="0"/>
        <w:rPr>
          <w:rFonts w:ascii="Arial" w:hAnsi="Arial" w:cs="Arial"/>
          <w:snapToGrid w:val="0"/>
        </w:rPr>
      </w:pPr>
      <w:r w:rsidRPr="0049409D">
        <w:rPr>
          <w:rFonts w:ascii="Arial" w:hAnsi="Arial" w:cs="Arial"/>
          <w:snapToGrid w:val="0"/>
        </w:rPr>
        <w:t>The Owner or its officers, agents or employees,</w:t>
      </w:r>
    </w:p>
    <w:p w:rsidR="00DE65DE" w:rsidRPr="00874F89" w:rsidRDefault="00DE65DE" w:rsidP="00DE65DE">
      <w:pPr>
        <w:widowControl w:val="0"/>
        <w:rPr>
          <w:rFonts w:ascii="Arial" w:hAnsi="Arial" w:cs="Arial"/>
          <w:snapToGrid w:val="0"/>
        </w:rPr>
      </w:pPr>
    </w:p>
    <w:p w:rsidR="00DE65DE" w:rsidRPr="00874F89" w:rsidRDefault="00DE65DE" w:rsidP="00075C9F">
      <w:pPr>
        <w:ind w:left="1260"/>
        <w:rPr>
          <w:rFonts w:ascii="Arial" w:hAnsi="Arial"/>
        </w:rPr>
      </w:pPr>
      <w:r w:rsidRPr="00874F89">
        <w:rPr>
          <w:rFonts w:ascii="Arial" w:hAnsi="Arial" w:cs="Arial"/>
          <w:snapToGrid w:val="0"/>
        </w:rPr>
        <w:t xml:space="preserve">To the extent necessary to fulfill its obligations under this </w:t>
      </w:r>
      <w:r>
        <w:rPr>
          <w:rFonts w:ascii="Arial" w:hAnsi="Arial" w:cs="Arial"/>
          <w:snapToGrid w:val="0"/>
        </w:rPr>
        <w:t>subs</w:t>
      </w:r>
      <w:r w:rsidRPr="00874F89">
        <w:rPr>
          <w:rFonts w:ascii="Arial" w:hAnsi="Arial" w:cs="Arial"/>
          <w:snapToGrid w:val="0"/>
        </w:rPr>
        <w:t xml:space="preserve">ection, the Contractor waives, as to the Owner only, its immunity under Title 51 RCW.  </w:t>
      </w:r>
      <w:r w:rsidRPr="00874F89">
        <w:rPr>
          <w:rFonts w:ascii="Arial" w:hAnsi="Arial"/>
        </w:rPr>
        <w:t>Contractor and Owner agree that this waiver was mutually negotiated by the parties.</w:t>
      </w:r>
    </w:p>
    <w:p w:rsidR="00DE65DE" w:rsidRPr="00874F89" w:rsidRDefault="00DE65DE" w:rsidP="00DE65DE">
      <w:pPr>
        <w:rPr>
          <w:rFonts w:ascii="Arial" w:hAnsi="Arial" w:cs="Arial"/>
        </w:rPr>
      </w:pPr>
      <w:r w:rsidRPr="00874F89">
        <w:rPr>
          <w:rFonts w:ascii="Arial" w:hAnsi="Arial" w:cs="Arial"/>
        </w:rPr>
        <w:t xml:space="preserve"> </w:t>
      </w:r>
    </w:p>
    <w:p w:rsidR="00DE65DE" w:rsidRPr="00B17388" w:rsidRDefault="00DE65DE" w:rsidP="00570A29">
      <w:pPr>
        <w:pStyle w:val="ListParagraph"/>
        <w:widowControl w:val="0"/>
        <w:numPr>
          <w:ilvl w:val="2"/>
          <w:numId w:val="12"/>
        </w:numPr>
        <w:rPr>
          <w:rFonts w:ascii="Arial" w:hAnsi="Arial" w:cs="Arial"/>
          <w:snapToGrid w:val="0"/>
        </w:rPr>
      </w:pPr>
      <w:r w:rsidRPr="00B17388">
        <w:rPr>
          <w:rFonts w:ascii="Arial" w:hAnsi="Arial" w:cs="Arial"/>
          <w:snapToGrid w:val="0"/>
        </w:rPr>
        <w:t xml:space="preserve">The Contractor further agrees to indemnify, defend and hold Owner and its agents and employees harmless from the use of any design, process, or equipment which constitutes an infringement of any United States patent presently issued, or violates any other proprietary interest, including copyright, trademark, and trade secret, except as stated in Subsection 5.04, where a particular design, process or equipment is specified by the Contract Documents,  </w:t>
      </w:r>
    </w:p>
    <w:p w:rsidR="00DE65DE" w:rsidRPr="00075C9F" w:rsidRDefault="00DE65DE" w:rsidP="00075C9F">
      <w:pPr>
        <w:pStyle w:val="ListParagraph"/>
        <w:widowControl w:val="0"/>
        <w:ind w:left="1260"/>
        <w:contextualSpacing w:val="0"/>
        <w:rPr>
          <w:rFonts w:ascii="Arial" w:hAnsi="Arial" w:cs="Arial"/>
          <w:snapToGrid w:val="0"/>
        </w:rPr>
      </w:pPr>
    </w:p>
    <w:p w:rsidR="0047295A" w:rsidRPr="00B17388" w:rsidRDefault="00DE65DE" w:rsidP="00570A29">
      <w:pPr>
        <w:pStyle w:val="ListParagraph"/>
        <w:widowControl w:val="0"/>
        <w:numPr>
          <w:ilvl w:val="2"/>
          <w:numId w:val="12"/>
        </w:numPr>
        <w:rPr>
          <w:rFonts w:ascii="Arial" w:hAnsi="Arial" w:cs="Arial"/>
          <w:snapToGrid w:val="0"/>
        </w:rPr>
      </w:pPr>
      <w:r w:rsidRPr="00B17388">
        <w:rPr>
          <w:rFonts w:ascii="Arial" w:hAnsi="Arial" w:cs="Arial"/>
          <w:snapToGrid w:val="0"/>
        </w:rPr>
        <w:t xml:space="preserve">The obligations under this Section shall survive Completion or termination of this </w:t>
      </w:r>
      <w:r w:rsidR="00D51541" w:rsidRPr="00B17388">
        <w:rPr>
          <w:rFonts w:ascii="Arial" w:hAnsi="Arial" w:cs="Arial"/>
          <w:snapToGrid w:val="0"/>
        </w:rPr>
        <w:t>Preconstruction Contract</w:t>
      </w:r>
      <w:r w:rsidRPr="00B17388">
        <w:rPr>
          <w:rFonts w:ascii="Arial" w:hAnsi="Arial" w:cs="Arial"/>
          <w:snapToGrid w:val="0"/>
        </w:rPr>
        <w:t>.</w:t>
      </w:r>
    </w:p>
    <w:p w:rsidR="00E20B64" w:rsidRPr="00AC4421" w:rsidRDefault="00E20B64" w:rsidP="00CF1203">
      <w:pPr>
        <w:tabs>
          <w:tab w:val="left" w:pos="0"/>
        </w:tabs>
        <w:suppressAutoHyphens/>
        <w:rPr>
          <w:rFonts w:ascii="Arial" w:hAnsi="Arial" w:cs="Arial"/>
          <w:highlight w:val="green"/>
        </w:rPr>
      </w:pPr>
    </w:p>
    <w:p w:rsidR="00DE65DE" w:rsidRPr="00B17388" w:rsidRDefault="00DE65DE" w:rsidP="00570A29">
      <w:pPr>
        <w:pStyle w:val="ListParagraph"/>
        <w:numPr>
          <w:ilvl w:val="1"/>
          <w:numId w:val="12"/>
        </w:numPr>
        <w:tabs>
          <w:tab w:val="left" w:pos="0"/>
        </w:tabs>
        <w:suppressAutoHyphens/>
        <w:rPr>
          <w:rFonts w:ascii="Times-Bold" w:hAnsi="Times-Bold" w:cs="Times-Bold"/>
          <w:bCs/>
        </w:rPr>
      </w:pPr>
      <w:r w:rsidRPr="00B17388">
        <w:rPr>
          <w:rFonts w:ascii="Times-Bold" w:hAnsi="Times-Bold" w:cs="Times-Bold"/>
          <w:bCs/>
        </w:rPr>
        <w:t>DISPUTES</w:t>
      </w:r>
    </w:p>
    <w:p w:rsidR="00075C9F" w:rsidRDefault="00075C9F" w:rsidP="00E20B64">
      <w:pPr>
        <w:rPr>
          <w:rFonts w:ascii="Times-Roman" w:hAnsi="Times-Roman" w:cs="Times-Roman"/>
        </w:rPr>
      </w:pPr>
    </w:p>
    <w:p w:rsidR="00E20B64" w:rsidRDefault="00DE65DE" w:rsidP="00075C9F">
      <w:pPr>
        <w:ind w:left="540"/>
        <w:rPr>
          <w:rFonts w:ascii="Times-Roman" w:hAnsi="Times-Roman" w:cs="Times-Roman"/>
        </w:rPr>
      </w:pPr>
      <w:r>
        <w:rPr>
          <w:rFonts w:ascii="Times-Roman" w:hAnsi="Times-Roman" w:cs="Times-Roman"/>
        </w:rPr>
        <w:t xml:space="preserve">Any dispute or misunderstanding that may arise under this </w:t>
      </w:r>
      <w:r w:rsidR="00D51541">
        <w:rPr>
          <w:rFonts w:ascii="Times-Roman" w:hAnsi="Times-Roman" w:cs="Times-Roman"/>
        </w:rPr>
        <w:t>Preconstruction Contract</w:t>
      </w:r>
      <w:r>
        <w:rPr>
          <w:rFonts w:ascii="Times-Roman" w:hAnsi="Times-Roman" w:cs="Times-Roman"/>
        </w:rPr>
        <w:t xml:space="preserve"> concerning the </w:t>
      </w:r>
      <w:r w:rsidR="00506028">
        <w:rPr>
          <w:rFonts w:ascii="Times-Roman" w:hAnsi="Times-Roman" w:cs="Times-Roman"/>
        </w:rPr>
        <w:t xml:space="preserve">Contractor's </w:t>
      </w:r>
      <w:r>
        <w:rPr>
          <w:rFonts w:ascii="Times-Roman" w:hAnsi="Times-Roman" w:cs="Times-Roman"/>
        </w:rPr>
        <w:t>performance shall</w:t>
      </w:r>
      <w:r w:rsidR="00075C9F">
        <w:rPr>
          <w:rFonts w:ascii="Times-Roman" w:hAnsi="Times-Roman" w:cs="Times-Roman"/>
        </w:rPr>
        <w:t xml:space="preserve"> </w:t>
      </w:r>
      <w:r>
        <w:rPr>
          <w:rFonts w:ascii="Times-Roman" w:hAnsi="Times-Roman" w:cs="Times-Roman"/>
        </w:rPr>
        <w:t xml:space="preserve">first be resolved through negotiations, if possible, between the </w:t>
      </w:r>
      <w:r w:rsidR="00506028">
        <w:rPr>
          <w:rFonts w:ascii="Times-Roman" w:hAnsi="Times-Roman" w:cs="Times-Roman"/>
        </w:rPr>
        <w:t xml:space="preserve">Contractor's </w:t>
      </w:r>
      <w:r>
        <w:rPr>
          <w:rFonts w:ascii="Times-Roman" w:hAnsi="Times-Roman" w:cs="Times-Roman"/>
        </w:rPr>
        <w:t>Project Manager and the City's Project</w:t>
      </w:r>
      <w:r w:rsidR="00075C9F">
        <w:rPr>
          <w:rFonts w:ascii="Times-Roman" w:hAnsi="Times-Roman" w:cs="Times-Roman"/>
        </w:rPr>
        <w:t xml:space="preserve"> </w:t>
      </w:r>
      <w:r>
        <w:rPr>
          <w:rFonts w:ascii="Times-Roman" w:hAnsi="Times-Roman" w:cs="Times-Roman"/>
        </w:rPr>
        <w:t xml:space="preserve">Manager, or if necessary shall be referred to the Director of </w:t>
      </w:r>
      <w:r w:rsidR="00297496" w:rsidRPr="00297496">
        <w:rPr>
          <w:rFonts w:ascii="Times-Roman" w:hAnsi="Times-Roman" w:cs="Times-Roman"/>
          <w:highlight w:val="yellow"/>
        </w:rPr>
        <w:t>XXX</w:t>
      </w:r>
      <w:r>
        <w:rPr>
          <w:rFonts w:ascii="Times-Roman" w:hAnsi="Times-Roman" w:cs="Times-Roman"/>
        </w:rPr>
        <w:t xml:space="preserve"> and the </w:t>
      </w:r>
      <w:r w:rsidR="00506028">
        <w:rPr>
          <w:rFonts w:ascii="Times-Roman" w:hAnsi="Times-Roman" w:cs="Times-Roman"/>
        </w:rPr>
        <w:t xml:space="preserve">Contractor's </w:t>
      </w:r>
      <w:r>
        <w:rPr>
          <w:rFonts w:ascii="Times-Roman" w:hAnsi="Times-Roman" w:cs="Times-Roman"/>
        </w:rPr>
        <w:t>senior executive(s). If such</w:t>
      </w:r>
      <w:r w:rsidR="00075C9F">
        <w:rPr>
          <w:rFonts w:ascii="Times-Roman" w:hAnsi="Times-Roman" w:cs="Times-Roman"/>
        </w:rPr>
        <w:t xml:space="preserve"> </w:t>
      </w:r>
      <w:r>
        <w:rPr>
          <w:rFonts w:ascii="Times-Roman" w:hAnsi="Times-Roman" w:cs="Times-Roman"/>
        </w:rPr>
        <w:t>officials do not agree upon a decision within a reasonable period of time, the parties may pursue other legal means to</w:t>
      </w:r>
      <w:r w:rsidR="00075C9F">
        <w:rPr>
          <w:rFonts w:ascii="Times-Roman" w:hAnsi="Times-Roman" w:cs="Times-Roman"/>
        </w:rPr>
        <w:t xml:space="preserve"> </w:t>
      </w:r>
      <w:r>
        <w:rPr>
          <w:rFonts w:ascii="Times-Roman" w:hAnsi="Times-Roman" w:cs="Times-Roman"/>
        </w:rPr>
        <w:t>resolve such disputes, including but not limited to alternate dispute resolution processes.</w:t>
      </w:r>
    </w:p>
    <w:p w:rsidR="00284985" w:rsidRDefault="00284985" w:rsidP="00075C9F">
      <w:pPr>
        <w:ind w:left="540"/>
        <w:rPr>
          <w:rFonts w:ascii="Times-Roman" w:hAnsi="Times-Roman" w:cs="Times-Roman"/>
        </w:rPr>
      </w:pPr>
    </w:p>
    <w:p w:rsidR="00284985" w:rsidRPr="00284985" w:rsidRDefault="00284985" w:rsidP="00570A29">
      <w:pPr>
        <w:pStyle w:val="ListParagraph"/>
        <w:numPr>
          <w:ilvl w:val="1"/>
          <w:numId w:val="12"/>
        </w:numPr>
        <w:rPr>
          <w:rFonts w:ascii="Times-Roman" w:hAnsi="Times-Roman" w:cs="Times-Roman"/>
        </w:rPr>
      </w:pPr>
      <w:r w:rsidRPr="00284985">
        <w:rPr>
          <w:rFonts w:ascii="Times-Roman" w:hAnsi="Times-Roman" w:cs="Times-Roman"/>
        </w:rPr>
        <w:t xml:space="preserve">MANAGEMENT OF </w:t>
      </w:r>
      <w:r>
        <w:rPr>
          <w:rFonts w:ascii="Times-Roman" w:hAnsi="Times-Roman" w:cs="Times-Roman"/>
        </w:rPr>
        <w:t>CONTRACT</w:t>
      </w:r>
    </w:p>
    <w:p w:rsidR="00284985" w:rsidRPr="00284985" w:rsidRDefault="00284985" w:rsidP="00284985">
      <w:pPr>
        <w:ind w:left="720"/>
        <w:rPr>
          <w:rFonts w:ascii="Times-Roman" w:hAnsi="Times-Roman" w:cs="Times-Roman"/>
        </w:rPr>
      </w:pPr>
      <w:r>
        <w:rPr>
          <w:rFonts w:ascii="Times-Roman" w:hAnsi="Times-Roman" w:cs="Times-Roman"/>
        </w:rPr>
        <w:t>This Preconstruction Contract will be signed on behalf of the City of Seattle acting through its Department of Finance and</w:t>
      </w:r>
      <w:r w:rsidR="00297496">
        <w:rPr>
          <w:rFonts w:ascii="Times-Roman" w:hAnsi="Times-Roman" w:cs="Times-Roman"/>
        </w:rPr>
        <w:t xml:space="preserve"> Administrative Services, </w:t>
      </w:r>
      <w:r>
        <w:rPr>
          <w:rFonts w:ascii="Times-Roman" w:hAnsi="Times-Roman" w:cs="Times-Roman"/>
        </w:rPr>
        <w:t xml:space="preserve">City Purchasing and Contracting Services (PCSD). The actual work of this Preconstruction Contract will be managed and directed by </w:t>
      </w:r>
      <w:proofErr w:type="gramStart"/>
      <w:r w:rsidR="00297496" w:rsidRPr="00297496">
        <w:rPr>
          <w:rFonts w:ascii="Times-Roman" w:hAnsi="Times-Roman" w:cs="Times-Roman"/>
          <w:highlight w:val="yellow"/>
        </w:rPr>
        <w:t>XXXX</w:t>
      </w:r>
      <w:r w:rsidR="00297496">
        <w:rPr>
          <w:rFonts w:ascii="Times-Roman" w:hAnsi="Times-Roman" w:cs="Times-Roman"/>
        </w:rPr>
        <w:t>(</w:t>
      </w:r>
      <w:proofErr w:type="gramEnd"/>
      <w:r w:rsidR="00297496">
        <w:rPr>
          <w:rFonts w:ascii="Times-Roman" w:hAnsi="Times-Roman" w:cs="Times-Roman"/>
        </w:rPr>
        <w:t>Department)</w:t>
      </w:r>
      <w:r>
        <w:rPr>
          <w:rFonts w:ascii="Times-Roman" w:hAnsi="Times-Roman" w:cs="Times-Roman"/>
        </w:rPr>
        <w:t>.</w:t>
      </w:r>
    </w:p>
    <w:p w:rsidR="00284985" w:rsidRDefault="00284985" w:rsidP="00075C9F">
      <w:pPr>
        <w:ind w:left="540"/>
        <w:rPr>
          <w:rFonts w:ascii="Times-Roman" w:hAnsi="Times-Roman" w:cs="Times-Roman"/>
        </w:rPr>
      </w:pPr>
    </w:p>
    <w:p w:rsidR="002D0530" w:rsidRDefault="002D0530" w:rsidP="00E20B64">
      <w:pPr>
        <w:rPr>
          <w:rFonts w:ascii="Arial" w:hAnsi="Arial" w:cs="Arial"/>
          <w:highlight w:val="green"/>
        </w:rPr>
      </w:pPr>
    </w:p>
    <w:p w:rsidR="0035005B" w:rsidRPr="008C5141" w:rsidRDefault="00A25AA0">
      <w:pPr>
        <w:ind w:right="-180"/>
        <w:rPr>
          <w:rFonts w:ascii="Arial" w:hAnsi="Arial" w:cs="Arial"/>
          <w:b/>
          <w:u w:val="single"/>
        </w:rPr>
      </w:pPr>
      <w:r w:rsidRPr="008C5141">
        <w:rPr>
          <w:rFonts w:ascii="Arial" w:hAnsi="Arial" w:cs="Arial"/>
          <w:b/>
          <w:u w:val="single"/>
        </w:rPr>
        <w:t>ARTICLE 9 - TERMINATION</w:t>
      </w:r>
    </w:p>
    <w:p w:rsidR="00E20B64" w:rsidRPr="008C5141" w:rsidRDefault="00E20B64" w:rsidP="00E20B64">
      <w:pPr>
        <w:ind w:left="576"/>
        <w:rPr>
          <w:rFonts w:ascii="Arial" w:hAnsi="Arial" w:cs="Arial"/>
        </w:rPr>
      </w:pPr>
    </w:p>
    <w:p w:rsidR="0035005B" w:rsidRPr="008C5141" w:rsidRDefault="00A25AA0" w:rsidP="00570A29">
      <w:pPr>
        <w:pStyle w:val="ListParagraph"/>
        <w:numPr>
          <w:ilvl w:val="1"/>
          <w:numId w:val="8"/>
        </w:numPr>
        <w:tabs>
          <w:tab w:val="left" w:pos="0"/>
        </w:tabs>
        <w:suppressAutoHyphens/>
        <w:ind w:left="540" w:hanging="540"/>
        <w:rPr>
          <w:rFonts w:ascii="Arial" w:hAnsi="Arial" w:cs="Arial"/>
        </w:rPr>
      </w:pPr>
      <w:r w:rsidRPr="008C5141">
        <w:rPr>
          <w:rFonts w:ascii="Arial" w:hAnsi="Arial" w:cs="Arial"/>
          <w:u w:val="single"/>
        </w:rPr>
        <w:t>For Cause</w:t>
      </w:r>
      <w:r w:rsidRPr="008C5141">
        <w:rPr>
          <w:rFonts w:ascii="Arial" w:hAnsi="Arial" w:cs="Arial"/>
        </w:rPr>
        <w:t xml:space="preserve">:  Either Party may terminate this </w:t>
      </w:r>
      <w:r w:rsidR="008C6B96">
        <w:rPr>
          <w:rFonts w:ascii="Arial" w:hAnsi="Arial" w:cs="Arial"/>
        </w:rPr>
        <w:t>Contract</w:t>
      </w:r>
      <w:r w:rsidRPr="008C5141">
        <w:rPr>
          <w:rFonts w:ascii="Arial" w:hAnsi="Arial" w:cs="Arial"/>
        </w:rPr>
        <w:t xml:space="preserve"> in the event the other fails to perform its obligations as described in this </w:t>
      </w:r>
      <w:r w:rsidR="008C6B96">
        <w:rPr>
          <w:rFonts w:ascii="Arial" w:hAnsi="Arial" w:cs="Arial"/>
        </w:rPr>
        <w:t>Contract</w:t>
      </w:r>
      <w:r w:rsidRPr="008C5141">
        <w:rPr>
          <w:rFonts w:ascii="Arial" w:hAnsi="Arial" w:cs="Arial"/>
        </w:rPr>
        <w:t>, and such failure has not been corrected to the reasonable satisfaction of the other in a timely manner after notice of breach has been provided to such other Party.</w:t>
      </w:r>
    </w:p>
    <w:p w:rsidR="00E20B64" w:rsidRPr="008C5141" w:rsidRDefault="00E20B64" w:rsidP="00E20B64">
      <w:pPr>
        <w:ind w:left="720" w:hanging="720"/>
        <w:rPr>
          <w:rFonts w:ascii="Arial" w:hAnsi="Arial" w:cs="Arial"/>
        </w:rPr>
      </w:pPr>
    </w:p>
    <w:p w:rsidR="0035005B" w:rsidRPr="008C5141" w:rsidRDefault="00A25AA0" w:rsidP="00570A29">
      <w:pPr>
        <w:pStyle w:val="ListParagraph"/>
        <w:numPr>
          <w:ilvl w:val="1"/>
          <w:numId w:val="8"/>
        </w:numPr>
        <w:tabs>
          <w:tab w:val="left" w:pos="0"/>
        </w:tabs>
        <w:suppressAutoHyphens/>
        <w:ind w:left="540" w:hanging="540"/>
        <w:rPr>
          <w:rFonts w:ascii="Arial" w:hAnsi="Arial" w:cs="Arial"/>
        </w:rPr>
      </w:pPr>
      <w:r w:rsidRPr="008C5141">
        <w:rPr>
          <w:rFonts w:ascii="Arial" w:hAnsi="Arial" w:cs="Arial"/>
          <w:u w:val="single"/>
        </w:rPr>
        <w:lastRenderedPageBreak/>
        <w:t>For Reasons Beyond Control of Parties</w:t>
      </w:r>
      <w:r w:rsidRPr="008C5141">
        <w:rPr>
          <w:rFonts w:ascii="Arial" w:hAnsi="Arial" w:cs="Arial"/>
        </w:rPr>
        <w:t xml:space="preserve">:  Either Party may terminate this </w:t>
      </w:r>
      <w:r w:rsidR="008C6B96">
        <w:rPr>
          <w:rFonts w:ascii="Arial" w:hAnsi="Arial" w:cs="Arial"/>
        </w:rPr>
        <w:t>Contract</w:t>
      </w:r>
      <w:r w:rsidRPr="008C5141">
        <w:rPr>
          <w:rFonts w:ascii="Arial" w:hAnsi="Arial" w:cs="Arial"/>
        </w:rPr>
        <w:t xml:space="preserve"> without recourse by the other where performance is rendered impossible or impracticable for reasons beyond such Party's reasonable control such as but not limited to acts of nature; war or warlike operations; civil commotion; riot; labor dispute including strike, walkout, or lockout; sabotage; or superior governmental regulation or control.</w:t>
      </w:r>
    </w:p>
    <w:p w:rsidR="00E20B64" w:rsidRPr="008C5141" w:rsidRDefault="00E20B64" w:rsidP="00E20B64">
      <w:pPr>
        <w:ind w:left="720" w:hanging="720"/>
        <w:rPr>
          <w:rFonts w:ascii="Arial" w:hAnsi="Arial" w:cs="Arial"/>
        </w:rPr>
      </w:pPr>
    </w:p>
    <w:p w:rsidR="00E20B64" w:rsidRPr="008C5141" w:rsidRDefault="00A25AA0" w:rsidP="00570A29">
      <w:pPr>
        <w:pStyle w:val="ListParagraph"/>
        <w:numPr>
          <w:ilvl w:val="1"/>
          <w:numId w:val="8"/>
        </w:numPr>
        <w:tabs>
          <w:tab w:val="left" w:pos="0"/>
        </w:tabs>
        <w:suppressAutoHyphens/>
        <w:ind w:left="540" w:hanging="540"/>
        <w:rPr>
          <w:rFonts w:ascii="Arial" w:hAnsi="Arial" w:cs="Arial"/>
        </w:rPr>
      </w:pPr>
      <w:r w:rsidRPr="008C5141">
        <w:rPr>
          <w:rFonts w:ascii="Arial" w:hAnsi="Arial" w:cs="Arial"/>
          <w:u w:val="single"/>
        </w:rPr>
        <w:t>Termination for Convenience</w:t>
      </w:r>
      <w:r w:rsidRPr="008C5141">
        <w:rPr>
          <w:rFonts w:ascii="Arial" w:hAnsi="Arial" w:cs="Arial"/>
        </w:rPr>
        <w:t xml:space="preserve">.  The City may terminate this </w:t>
      </w:r>
      <w:r w:rsidR="008C6B96">
        <w:rPr>
          <w:rFonts w:ascii="Arial" w:hAnsi="Arial" w:cs="Arial"/>
        </w:rPr>
        <w:t>Contract</w:t>
      </w:r>
      <w:r w:rsidRPr="008C5141">
        <w:rPr>
          <w:rFonts w:ascii="Arial" w:hAnsi="Arial" w:cs="Arial"/>
        </w:rPr>
        <w:t xml:space="preserve"> for any reason, including, but not limited to, for its convenienc</w:t>
      </w:r>
      <w:r w:rsidR="005265B3">
        <w:rPr>
          <w:rFonts w:ascii="Arial" w:hAnsi="Arial" w:cs="Arial"/>
        </w:rPr>
        <w:t xml:space="preserve">e, at any time by giving notice.  </w:t>
      </w:r>
      <w:r w:rsidRPr="008C5141">
        <w:rPr>
          <w:rFonts w:ascii="Arial" w:hAnsi="Arial" w:cs="Arial"/>
        </w:rPr>
        <w:t>If this Agreement is terminated by the City pursuant to this subsection, the GC/CM will be paid an amount equal to the GC/CM’s fees and expenses incurred to the date of termination less any amounts previously paid to the GC/CM pursuant to this</w:t>
      </w:r>
      <w:r w:rsidR="008C6B96">
        <w:rPr>
          <w:rFonts w:ascii="Arial" w:hAnsi="Arial" w:cs="Arial"/>
        </w:rPr>
        <w:t xml:space="preserve"> Contract</w:t>
      </w:r>
      <w:r w:rsidRPr="008C5141">
        <w:rPr>
          <w:rFonts w:ascii="Arial" w:hAnsi="Arial" w:cs="Arial"/>
        </w:rPr>
        <w:t>; provided, however, in no event shall the amount paid exceed the not to exceed</w:t>
      </w:r>
      <w:r w:rsidRPr="008C5141">
        <w:rPr>
          <w:rFonts w:ascii="Arial" w:hAnsi="Arial" w:cs="Arial"/>
          <w:i/>
        </w:rPr>
        <w:t xml:space="preserve"> </w:t>
      </w:r>
      <w:r w:rsidRPr="008C5141">
        <w:rPr>
          <w:rFonts w:ascii="Arial" w:hAnsi="Arial" w:cs="Arial"/>
        </w:rPr>
        <w:t xml:space="preserve">price of this </w:t>
      </w:r>
      <w:r w:rsidR="008C6B96">
        <w:rPr>
          <w:rFonts w:ascii="Arial" w:hAnsi="Arial" w:cs="Arial"/>
        </w:rPr>
        <w:t>Contract</w:t>
      </w:r>
      <w:r w:rsidRPr="008C5141">
        <w:rPr>
          <w:rFonts w:ascii="Arial" w:hAnsi="Arial" w:cs="Arial"/>
        </w:rPr>
        <w:t xml:space="preserve"> multiplied by the percentage of the total services actually performed.</w:t>
      </w:r>
    </w:p>
    <w:p w:rsidR="0047295A" w:rsidRPr="008C5141" w:rsidRDefault="0047295A">
      <w:pPr>
        <w:tabs>
          <w:tab w:val="left" w:pos="0"/>
        </w:tabs>
        <w:suppressAutoHyphens/>
        <w:rPr>
          <w:rFonts w:ascii="Arial" w:hAnsi="Arial" w:cs="Arial"/>
        </w:rPr>
      </w:pPr>
    </w:p>
    <w:p w:rsidR="00883850" w:rsidRPr="008C5141" w:rsidRDefault="00883850" w:rsidP="00570A29">
      <w:pPr>
        <w:pStyle w:val="ListParagraph"/>
        <w:numPr>
          <w:ilvl w:val="1"/>
          <w:numId w:val="8"/>
        </w:numPr>
        <w:tabs>
          <w:tab w:val="left" w:pos="0"/>
        </w:tabs>
        <w:suppressAutoHyphens/>
        <w:ind w:left="540" w:hanging="540"/>
        <w:rPr>
          <w:rFonts w:ascii="Arial" w:hAnsi="Arial" w:cs="Arial"/>
        </w:rPr>
      </w:pPr>
      <w:r w:rsidRPr="008C5141">
        <w:rPr>
          <w:rFonts w:ascii="Arial" w:hAnsi="Arial" w:cs="Arial"/>
        </w:rPr>
        <w:t xml:space="preserve">The GC/CM agrees that the payment provided in this Article shall fully and adequately compensate the GC/CM and all subcontractors for all profits, costs, expenses, losses, liabilities, damage, taxes, and charges of any kind whatsoever (whether foreseen or unforeseen) attributable to the termination of this </w:t>
      </w:r>
      <w:r w:rsidR="00912932">
        <w:rPr>
          <w:rFonts w:ascii="Arial" w:hAnsi="Arial" w:cs="Arial"/>
        </w:rPr>
        <w:t>Contract</w:t>
      </w:r>
      <w:r w:rsidRPr="008C5141">
        <w:rPr>
          <w:rFonts w:ascii="Arial" w:hAnsi="Arial" w:cs="Arial"/>
        </w:rPr>
        <w:t>.</w:t>
      </w:r>
    </w:p>
    <w:p w:rsidR="00883850" w:rsidRPr="008C5141" w:rsidRDefault="00883850" w:rsidP="008C5141">
      <w:pPr>
        <w:tabs>
          <w:tab w:val="left" w:pos="0"/>
        </w:tabs>
        <w:suppressAutoHyphens/>
        <w:ind w:left="540" w:hanging="540"/>
        <w:rPr>
          <w:rFonts w:ascii="Arial" w:hAnsi="Arial" w:cs="Arial"/>
        </w:rPr>
      </w:pPr>
    </w:p>
    <w:p w:rsidR="00883850" w:rsidRPr="008C5141" w:rsidRDefault="00883850" w:rsidP="00570A29">
      <w:pPr>
        <w:pStyle w:val="ListParagraph"/>
        <w:numPr>
          <w:ilvl w:val="1"/>
          <w:numId w:val="8"/>
        </w:numPr>
        <w:tabs>
          <w:tab w:val="left" w:pos="0"/>
        </w:tabs>
        <w:suppressAutoHyphens/>
        <w:ind w:left="540" w:hanging="540"/>
        <w:rPr>
          <w:rFonts w:ascii="Arial" w:hAnsi="Arial" w:cs="Arial"/>
        </w:rPr>
      </w:pPr>
      <w:r w:rsidRPr="008C5141">
        <w:rPr>
          <w:rFonts w:ascii="Arial" w:hAnsi="Arial" w:cs="Arial"/>
          <w:u w:val="single"/>
        </w:rPr>
        <w:t>Notice</w:t>
      </w:r>
      <w:r w:rsidRPr="008C5141">
        <w:rPr>
          <w:rFonts w:ascii="Arial" w:hAnsi="Arial" w:cs="Arial"/>
        </w:rPr>
        <w:t xml:space="preserve">:  Notice of termination shall be given by the Party terminating this </w:t>
      </w:r>
      <w:r w:rsidR="00912932">
        <w:rPr>
          <w:rFonts w:ascii="Arial" w:hAnsi="Arial" w:cs="Arial"/>
        </w:rPr>
        <w:t>Contract</w:t>
      </w:r>
      <w:r w:rsidRPr="008C5141">
        <w:rPr>
          <w:rFonts w:ascii="Arial" w:hAnsi="Arial" w:cs="Arial"/>
        </w:rPr>
        <w:t xml:space="preserve"> to the other not less than five (5) working days prior to the effective date of termination.</w:t>
      </w:r>
    </w:p>
    <w:p w:rsidR="0047295A" w:rsidRPr="008C5141" w:rsidRDefault="0047295A">
      <w:pPr>
        <w:pStyle w:val="ListParagraph"/>
        <w:rPr>
          <w:rFonts w:ascii="Arial" w:hAnsi="Arial" w:cs="Arial"/>
        </w:rPr>
      </w:pPr>
    </w:p>
    <w:p w:rsidR="00DE65DE" w:rsidRPr="00B16B8A" w:rsidRDefault="00F7452A" w:rsidP="00570A29">
      <w:pPr>
        <w:pStyle w:val="ListParagraph"/>
        <w:numPr>
          <w:ilvl w:val="1"/>
          <w:numId w:val="8"/>
        </w:numPr>
        <w:tabs>
          <w:tab w:val="left" w:pos="0"/>
        </w:tabs>
        <w:suppressAutoHyphens/>
        <w:ind w:left="540" w:hanging="540"/>
        <w:rPr>
          <w:rFonts w:ascii="Arial" w:hAnsi="Arial" w:cs="Arial"/>
        </w:rPr>
      </w:pPr>
      <w:r w:rsidRPr="00F7452A">
        <w:rPr>
          <w:rFonts w:ascii="Arial" w:hAnsi="Arial" w:cs="Arial"/>
        </w:rPr>
        <w:t>Upon termination for any reason, the Contractor shall provide the City with the most current documents, contract documents, writings and other products it has produced to the date of termination, along with copies of all project-related correspondence and similar items. The City shall have the same rights to use these materials as if termination had not occurred; provided</w:t>
      </w:r>
      <w:r w:rsidR="00A268A9">
        <w:rPr>
          <w:rFonts w:ascii="Arial" w:hAnsi="Arial" w:cs="Arial"/>
        </w:rPr>
        <w:t>.</w:t>
      </w:r>
    </w:p>
    <w:p w:rsidR="00FA5571" w:rsidRDefault="00FA5571">
      <w:pPr>
        <w:rPr>
          <w:rFonts w:ascii="Arial" w:hAnsi="Arial" w:cs="Arial"/>
          <w:snapToGrid w:val="0"/>
        </w:rPr>
      </w:pPr>
    </w:p>
    <w:p w:rsidR="00776EA5" w:rsidRPr="008C5141" w:rsidRDefault="00776EA5" w:rsidP="00776EA5">
      <w:pPr>
        <w:pStyle w:val="BodyTextIndent"/>
        <w:ind w:left="0" w:firstLine="0"/>
        <w:rPr>
          <w:rFonts w:cs="Arial"/>
        </w:rPr>
      </w:pPr>
      <w:r w:rsidRPr="008C5141">
        <w:rPr>
          <w:rFonts w:cs="Arial"/>
        </w:rPr>
        <w:t xml:space="preserve">IN WITNESS WHEREOF, the Owner has caused these presents to be signed by the designee of the </w:t>
      </w:r>
      <w:r>
        <w:rPr>
          <w:rFonts w:cs="Arial"/>
        </w:rPr>
        <w:t>Department of Finance and Administrative Services</w:t>
      </w:r>
      <w:r w:rsidRPr="008C5141">
        <w:rPr>
          <w:rFonts w:cs="Arial"/>
        </w:rPr>
        <w:t xml:space="preserve"> Director, and the GC/CM has hereunto affirmed his or her signature.</w:t>
      </w:r>
    </w:p>
    <w:p w:rsidR="00776EA5" w:rsidRPr="008C5141" w:rsidRDefault="00776EA5" w:rsidP="00776EA5">
      <w:pPr>
        <w:rPr>
          <w:rFonts w:ascii="Arial" w:hAnsi="Arial" w:cs="Arial"/>
        </w:rPr>
      </w:pPr>
    </w:p>
    <w:p w:rsidR="00776EA5" w:rsidRPr="008C5141" w:rsidRDefault="00776EA5" w:rsidP="00776EA5">
      <w:pPr>
        <w:rPr>
          <w:rFonts w:ascii="Arial" w:hAnsi="Arial" w:cs="Arial"/>
        </w:rPr>
      </w:pPr>
      <w:r w:rsidRPr="008C5141">
        <w:rPr>
          <w:rFonts w:ascii="Arial" w:hAnsi="Arial" w:cs="Arial"/>
        </w:rPr>
        <w:t xml:space="preserve">THE CITY OF </w:t>
      </w:r>
      <w:smartTag w:uri="urn:schemas-microsoft-com:office:smarttags" w:element="City">
        <w:smartTag w:uri="urn:schemas-microsoft-com:office:smarttags" w:element="place">
          <w:r w:rsidRPr="008C5141">
            <w:rPr>
              <w:rFonts w:ascii="Arial" w:hAnsi="Arial" w:cs="Arial"/>
            </w:rPr>
            <w:t>SEATTLE</w:t>
          </w:r>
        </w:smartTag>
      </w:smartTag>
    </w:p>
    <w:p w:rsidR="00776EA5" w:rsidRDefault="00776EA5" w:rsidP="00776EA5">
      <w:pPr>
        <w:rPr>
          <w:rFonts w:ascii="Arial" w:hAnsi="Arial" w:cs="Arial"/>
        </w:rPr>
      </w:pPr>
      <w:r>
        <w:rPr>
          <w:rFonts w:ascii="Arial" w:hAnsi="Arial" w:cs="Arial"/>
        </w:rPr>
        <w:t>Department of Finance and Administrative Services</w:t>
      </w:r>
    </w:p>
    <w:p w:rsidR="00776EA5" w:rsidRDefault="00B1269C" w:rsidP="00776EA5">
      <w:pPr>
        <w:rPr>
          <w:rFonts w:ascii="Arial" w:hAnsi="Arial" w:cs="Arial"/>
        </w:rPr>
      </w:pPr>
      <w:r>
        <w:rPr>
          <w:rFonts w:ascii="Arial" w:hAnsi="Arial" w:cs="Arial"/>
        </w:rPr>
        <w:t xml:space="preserve">City </w:t>
      </w:r>
      <w:r w:rsidR="00776EA5">
        <w:rPr>
          <w:rFonts w:ascii="Arial" w:hAnsi="Arial" w:cs="Arial"/>
        </w:rPr>
        <w:t>Purchasing and Contracting Services</w:t>
      </w:r>
    </w:p>
    <w:p w:rsidR="008F62B5" w:rsidRDefault="008F62B5" w:rsidP="00776EA5">
      <w:pPr>
        <w:rPr>
          <w:rFonts w:ascii="Arial" w:hAnsi="Arial" w:cs="Arial"/>
        </w:rPr>
      </w:pPr>
    </w:p>
    <w:p w:rsidR="00776EA5" w:rsidRDefault="00776EA5" w:rsidP="00776EA5">
      <w:pPr>
        <w:rPr>
          <w:rFonts w:ascii="Arial" w:hAnsi="Arial" w:cs="Arial"/>
        </w:rPr>
      </w:pPr>
    </w:p>
    <w:p w:rsidR="00776EA5" w:rsidRPr="008C5141" w:rsidRDefault="00776EA5" w:rsidP="00776EA5">
      <w:pPr>
        <w:rPr>
          <w:rFonts w:ascii="Arial" w:hAnsi="Arial" w:cs="Arial"/>
        </w:rPr>
      </w:pPr>
      <w:r w:rsidRPr="008C5141">
        <w:rPr>
          <w:rFonts w:ascii="Arial" w:hAnsi="Arial" w:cs="Arial"/>
        </w:rPr>
        <w:t>By _________________________________ Date ______________</w:t>
      </w:r>
    </w:p>
    <w:p w:rsidR="00776EA5" w:rsidRDefault="00776EA5" w:rsidP="00776EA5">
      <w:pPr>
        <w:rPr>
          <w:rFonts w:ascii="Arial" w:hAnsi="Arial" w:cs="Arial"/>
        </w:rPr>
      </w:pPr>
      <w:r>
        <w:rPr>
          <w:rFonts w:cs="Arial"/>
        </w:rPr>
        <w:t xml:space="preserve">     </w:t>
      </w:r>
      <w:r w:rsidRPr="007E1A9E">
        <w:rPr>
          <w:rFonts w:ascii="Arial" w:hAnsi="Arial" w:cs="Arial"/>
        </w:rPr>
        <w:t>Nancy Locke, Director</w:t>
      </w:r>
    </w:p>
    <w:p w:rsidR="00776EA5" w:rsidRPr="008C5141" w:rsidRDefault="00776EA5" w:rsidP="00776EA5">
      <w:pPr>
        <w:rPr>
          <w:rFonts w:ascii="Arial" w:hAnsi="Arial" w:cs="Arial"/>
        </w:rPr>
      </w:pPr>
    </w:p>
    <w:p w:rsidR="00776EA5" w:rsidRDefault="00776EA5" w:rsidP="00776EA5">
      <w:pPr>
        <w:rPr>
          <w:rFonts w:ascii="Arial" w:hAnsi="Arial" w:cs="Arial"/>
          <w:highlight w:val="yellow"/>
        </w:rPr>
      </w:pPr>
    </w:p>
    <w:p w:rsidR="00776EA5" w:rsidRDefault="00776EA5" w:rsidP="00776EA5">
      <w:pPr>
        <w:rPr>
          <w:rFonts w:ascii="Arial" w:hAnsi="Arial" w:cs="Arial"/>
          <w:highlight w:val="yellow"/>
        </w:rPr>
      </w:pPr>
    </w:p>
    <w:p w:rsidR="00776EA5" w:rsidRPr="00740657" w:rsidRDefault="00740657" w:rsidP="00776EA5">
      <w:pPr>
        <w:rPr>
          <w:rFonts w:ascii="Arial" w:hAnsi="Arial" w:cs="Arial"/>
        </w:rPr>
      </w:pPr>
      <w:r w:rsidRPr="00740657">
        <w:rPr>
          <w:rFonts w:ascii="Arial" w:hAnsi="Arial" w:cs="Arial"/>
        </w:rPr>
        <w:t xml:space="preserve">INSERT </w:t>
      </w:r>
      <w:r w:rsidR="00776EA5" w:rsidRPr="00740657">
        <w:rPr>
          <w:rFonts w:ascii="Arial" w:hAnsi="Arial" w:cs="Arial"/>
        </w:rPr>
        <w:t>CONSTRUCTION COMPANY NAME</w:t>
      </w:r>
    </w:p>
    <w:p w:rsidR="00776EA5" w:rsidRPr="008C5141" w:rsidRDefault="00776EA5" w:rsidP="00776EA5">
      <w:pPr>
        <w:rPr>
          <w:rFonts w:ascii="Arial" w:hAnsi="Arial" w:cs="Arial"/>
        </w:rPr>
      </w:pPr>
    </w:p>
    <w:p w:rsidR="00776EA5" w:rsidRDefault="00776EA5" w:rsidP="00776EA5">
      <w:pPr>
        <w:rPr>
          <w:rFonts w:ascii="Arial" w:hAnsi="Arial" w:cs="Arial"/>
        </w:rPr>
      </w:pPr>
      <w:r w:rsidRPr="008C5141">
        <w:rPr>
          <w:rFonts w:ascii="Arial" w:hAnsi="Arial" w:cs="Arial"/>
        </w:rPr>
        <w:t>By:</w:t>
      </w:r>
      <w:r w:rsidR="00912932">
        <w:rPr>
          <w:rFonts w:ascii="Arial" w:hAnsi="Arial" w:cs="Arial"/>
        </w:rPr>
        <w:t xml:space="preserve"> </w:t>
      </w:r>
      <w:r w:rsidRPr="008C5141">
        <w:rPr>
          <w:rFonts w:ascii="Arial" w:hAnsi="Arial" w:cs="Arial"/>
        </w:rPr>
        <w:t>___________________________________ Date ______________</w:t>
      </w:r>
    </w:p>
    <w:p w:rsidR="00297496" w:rsidRDefault="00297496" w:rsidP="00776EA5">
      <w:pPr>
        <w:rPr>
          <w:rFonts w:ascii="Arial" w:hAnsi="Arial" w:cs="Arial"/>
        </w:rPr>
      </w:pPr>
    </w:p>
    <w:p w:rsidR="00776EA5" w:rsidRDefault="00297496" w:rsidP="00E20B64">
      <w:pPr>
        <w:rPr>
          <w:rFonts w:ascii="Arial" w:hAnsi="Arial" w:cs="Arial"/>
        </w:rPr>
      </w:pPr>
      <w:r>
        <w:rPr>
          <w:rFonts w:ascii="Arial" w:hAnsi="Arial" w:cs="Arial"/>
        </w:rPr>
        <w:t xml:space="preserve">    _______________________________________________________ (print name and title)</w:t>
      </w:r>
    </w:p>
    <w:sectPr w:rsidR="00776EA5" w:rsidSect="00B1269C">
      <w:footerReference w:type="default" r:id="rId14"/>
      <w:type w:val="continuous"/>
      <w:pgSz w:w="12240" w:h="15840"/>
      <w:pgMar w:top="1440" w:right="990" w:bottom="1440" w:left="1260" w:header="720" w:footer="720" w:gutter="0"/>
      <w:pgNumType w:start="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istrator" w:date="2011-12-22T12:01:00Z" w:initials="A">
    <w:p w:rsidR="008C6B96" w:rsidRDefault="008C6B96">
      <w:pPr>
        <w:pStyle w:val="CommentText"/>
      </w:pPr>
      <w:r>
        <w:rPr>
          <w:rStyle w:val="CommentReference"/>
        </w:rPr>
        <w:annotationRef/>
      </w:r>
      <w:r>
        <w:t>This section will be project specific.  Double check Exhibit listing.  Only attaches required are Scope of Work, Pre Construction Labor Rates and Labor hours, Inclusion Plan and Monthly Activity Log.</w:t>
      </w:r>
    </w:p>
  </w:comment>
  <w:comment w:id="1" w:author="Administrator" w:date="2011-12-22T13:20:00Z" w:initials="A">
    <w:p w:rsidR="008C6B96" w:rsidRDefault="008C6B96">
      <w:pPr>
        <w:pStyle w:val="CommentText"/>
      </w:pPr>
      <w:r>
        <w:rPr>
          <w:rStyle w:val="CommentReference"/>
        </w:rPr>
        <w:annotationRef/>
      </w:r>
      <w:r>
        <w:t>Discuss with PA.  There is an option to have GCCM bid the preconstruction services fee.</w:t>
      </w:r>
    </w:p>
  </w:comment>
  <w:comment w:id="2" w:author="Administrator" w:date="2011-12-22T12:49:00Z" w:initials="A">
    <w:p w:rsidR="008C6B96" w:rsidRDefault="008C6B96">
      <w:pPr>
        <w:pStyle w:val="CommentText"/>
      </w:pPr>
      <w:r>
        <w:rPr>
          <w:rStyle w:val="CommentReference"/>
        </w:rPr>
        <w:annotationRef/>
      </w:r>
      <w:r>
        <w:t>Per Risk Management Checklist for the preconstruction phase of the contract</w:t>
      </w:r>
    </w:p>
  </w:comment>
  <w:comment w:id="3" w:author="Administrator" w:date="2011-12-22T12:54:00Z" w:initials="A">
    <w:p w:rsidR="008C6B96" w:rsidRDefault="008C6B96">
      <w:pPr>
        <w:pStyle w:val="CommentText"/>
      </w:pPr>
      <w:r>
        <w:rPr>
          <w:rStyle w:val="CommentReference"/>
        </w:rPr>
        <w:annotationRef/>
      </w:r>
      <w:r>
        <w:t>If we want them to bid the insurance with the GCs.  The better option is to have them cover insurance and bonding in their percent fee. (Then they would not be listed in the GCs but in the instructions to bidders on the Price Request Form)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B96" w:rsidRDefault="008C6B96">
      <w:r>
        <w:separator/>
      </w:r>
    </w:p>
  </w:endnote>
  <w:endnote w:type="continuationSeparator" w:id="0">
    <w:p w:rsidR="008C6B96" w:rsidRDefault="008C6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96" w:rsidRDefault="008C6B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8C6B96" w:rsidRDefault="008C6B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96" w:rsidRDefault="008C6B96" w:rsidP="006E4D2E">
    <w:pPr>
      <w:pStyle w:val="Footer"/>
      <w:tabs>
        <w:tab w:val="clear" w:pos="8640"/>
        <w:tab w:val="right" w:pos="9360"/>
      </w:tabs>
      <w:rPr>
        <w:rStyle w:val="PageNumbe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96" w:rsidRPr="00440BCA" w:rsidRDefault="008C6B96" w:rsidP="00440BCA">
    <w:pPr>
      <w:pStyle w:val="Footer"/>
      <w:tabs>
        <w:tab w:val="clear" w:pos="4320"/>
        <w:tab w:val="clear" w:pos="8640"/>
      </w:tabs>
      <w:rPr>
        <w:rFonts w:ascii="Arial" w:hAnsi="Arial"/>
        <w:sz w:val="18"/>
        <w:szCs w:val="18"/>
      </w:rPr>
    </w:pPr>
    <w:r>
      <w:pict>
        <v:rect id="_x0000_i1026" style="width:468pt;height:1.5pt" o:hralign="center" o:hrstd="t" o:hrnoshade="t" o:hr="t" fillcolor="black" stroked="f"/>
      </w:pict>
    </w:r>
    <w:r w:rsidRPr="001203C1">
      <w:rPr>
        <w:rFonts w:ascii="Arial" w:hAnsi="Arial"/>
        <w:sz w:val="18"/>
        <w:szCs w:val="18"/>
        <w:highlight w:val="yellow"/>
      </w:rPr>
      <w:t>Project</w:t>
    </w:r>
    <w:r w:rsidRPr="00440BCA">
      <w:rPr>
        <w:rFonts w:ascii="Arial" w:hAnsi="Arial"/>
        <w:sz w:val="18"/>
        <w:szCs w:val="18"/>
      </w:rPr>
      <w:t xml:space="preserve"> </w:t>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r>
    <w:r w:rsidRPr="00440BCA">
      <w:rPr>
        <w:rFonts w:ascii="Arial" w:hAnsi="Arial"/>
        <w:sz w:val="18"/>
        <w:szCs w:val="18"/>
      </w:rPr>
      <w:tab/>
      <w:t xml:space="preserve">Page </w:t>
    </w:r>
    <w:r w:rsidRPr="00440BCA">
      <w:rPr>
        <w:rFonts w:ascii="Arial" w:hAnsi="Arial"/>
        <w:sz w:val="18"/>
        <w:szCs w:val="18"/>
      </w:rPr>
      <w:fldChar w:fldCharType="begin"/>
    </w:r>
    <w:r w:rsidRPr="00440BCA">
      <w:rPr>
        <w:rFonts w:ascii="Arial" w:hAnsi="Arial"/>
        <w:sz w:val="18"/>
        <w:szCs w:val="18"/>
      </w:rPr>
      <w:instrText xml:space="preserve"> PAGE </w:instrText>
    </w:r>
    <w:r w:rsidRPr="00440BCA">
      <w:rPr>
        <w:rFonts w:ascii="Arial" w:hAnsi="Arial"/>
        <w:sz w:val="18"/>
        <w:szCs w:val="18"/>
      </w:rPr>
      <w:fldChar w:fldCharType="separate"/>
    </w:r>
    <w:r w:rsidR="005265B3">
      <w:rPr>
        <w:rFonts w:ascii="Arial" w:hAnsi="Arial"/>
        <w:noProof/>
        <w:sz w:val="18"/>
        <w:szCs w:val="18"/>
      </w:rPr>
      <w:t>10</w:t>
    </w:r>
    <w:r w:rsidRPr="00440BCA">
      <w:rPr>
        <w:rFonts w:ascii="Arial" w:hAnsi="Arial"/>
        <w:sz w:val="18"/>
        <w:szCs w:val="18"/>
      </w:rPr>
      <w:fldChar w:fldCharType="end"/>
    </w:r>
    <w:r w:rsidRPr="00440BCA">
      <w:rPr>
        <w:rFonts w:ascii="Arial" w:hAnsi="Arial"/>
        <w:sz w:val="18"/>
        <w:szCs w:val="18"/>
      </w:rPr>
      <w:t xml:space="preserve"> of 8</w:t>
    </w:r>
  </w:p>
  <w:p w:rsidR="008C6B96" w:rsidRPr="00440BCA" w:rsidRDefault="008C6B96" w:rsidP="00440BCA">
    <w:pPr>
      <w:pStyle w:val="Footer"/>
      <w:tabs>
        <w:tab w:val="clear" w:pos="8640"/>
        <w:tab w:val="right" w:pos="9630"/>
      </w:tabs>
      <w:rPr>
        <w:rFonts w:ascii="Arial" w:hAnsi="Arial"/>
        <w:sz w:val="18"/>
        <w:szCs w:val="18"/>
      </w:rPr>
    </w:pPr>
    <w:r w:rsidRPr="001203C1">
      <w:rPr>
        <w:rFonts w:ascii="Arial" w:hAnsi="Arial"/>
        <w:sz w:val="18"/>
        <w:szCs w:val="18"/>
        <w:highlight w:val="yellow"/>
      </w:rPr>
      <w:t>PW # XXXX-XXX</w:t>
    </w:r>
    <w:r w:rsidRPr="00440BCA">
      <w:rPr>
        <w:rFonts w:ascii="Arial" w:hAnsi="Arial"/>
        <w:sz w:val="18"/>
        <w:szCs w:val="18"/>
      </w:rPr>
      <w:tab/>
    </w:r>
    <w:r w:rsidRPr="00440BCA">
      <w:rPr>
        <w:rFonts w:ascii="Arial" w:hAnsi="Arial"/>
        <w:sz w:val="18"/>
        <w:szCs w:val="18"/>
      </w:rPr>
      <w:tab/>
    </w:r>
    <w:r>
      <w:rPr>
        <w:rFonts w:ascii="Arial" w:hAnsi="Arial"/>
        <w:sz w:val="18"/>
        <w:szCs w:val="18"/>
      </w:rPr>
      <w:t>FAS Rev</w:t>
    </w:r>
    <w:r w:rsidRPr="00440BCA">
      <w:rPr>
        <w:rFonts w:ascii="Arial" w:hAnsi="Arial"/>
        <w:sz w:val="18"/>
        <w:szCs w:val="18"/>
      </w:rPr>
      <w:t xml:space="preserve"> 1</w:t>
    </w:r>
    <w:r>
      <w:rPr>
        <w:rFonts w:ascii="Arial" w:hAnsi="Arial"/>
        <w:sz w:val="18"/>
        <w:szCs w:val="18"/>
      </w:rPr>
      <w:t>2</w:t>
    </w:r>
    <w:r w:rsidRPr="00440BCA">
      <w:rPr>
        <w:rFonts w:ascii="Arial" w:hAnsi="Arial"/>
        <w:sz w:val="18"/>
        <w:szCs w:val="18"/>
      </w:rPr>
      <w:t>/2011</w:t>
    </w:r>
  </w:p>
  <w:p w:rsidR="008C6B96" w:rsidRPr="00440BCA" w:rsidRDefault="008C6B96">
    <w:pPr>
      <w:pStyle w:val="Footer"/>
      <w:rPr>
        <w:rStyle w:val="PageNumber"/>
        <w:sz w:val="18"/>
        <w:szCs w:val="18"/>
      </w:rPr>
    </w:pPr>
    <w:r w:rsidRPr="00440BCA">
      <w:rPr>
        <w:rFonts w:ascii="Arial" w:hAnsi="Arial"/>
        <w:sz w:val="18"/>
        <w:szCs w:val="18"/>
      </w:rPr>
      <w:t xml:space="preserve">Contract for Preconstruction Services | RFQPA Attachment </w:t>
    </w:r>
    <w:r w:rsidRPr="001203C1">
      <w:rPr>
        <w:rFonts w:ascii="Arial" w:hAnsi="Arial"/>
        <w:sz w:val="18"/>
        <w:szCs w:val="18"/>
        <w:highlight w:val="yellow"/>
      </w:rPr>
      <w:t>X</w:t>
    </w:r>
  </w:p>
  <w:p w:rsidR="008C6B96" w:rsidRDefault="008C6B96">
    <w:pPr>
      <w:pStyle w:val="Footer"/>
      <w:tabs>
        <w:tab w:val="clear" w:pos="8640"/>
        <w:tab w:val="right" w:pos="9360"/>
      </w:tabs>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B96" w:rsidRDefault="008C6B96">
      <w:r>
        <w:separator/>
      </w:r>
    </w:p>
  </w:footnote>
  <w:footnote w:type="continuationSeparator" w:id="0">
    <w:p w:rsidR="008C6B96" w:rsidRDefault="008C6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96" w:rsidRDefault="008C6B96" w:rsidP="005D091C">
    <w:pPr>
      <w:pStyle w:val="Header"/>
    </w:pPr>
  </w:p>
  <w:p w:rsidR="008C6B96" w:rsidRDefault="008C6B96" w:rsidP="005D091C">
    <w:pPr>
      <w:pStyle w:val="Header"/>
    </w:pPr>
    <w:r>
      <w:pict>
        <v:rect id="_x0000_i1025" style="width:468pt;height:1.5pt" o:hralign="center" o:hrstd="t" o:hrnoshade="t" o:hr="t" fillcolor="black" stroked="f"/>
      </w:pict>
    </w:r>
  </w:p>
  <w:p w:rsidR="008C6B96" w:rsidRDefault="008C6B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B7"/>
    <w:multiLevelType w:val="multilevel"/>
    <w:tmpl w:val="67B06882"/>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A30AC7"/>
    <w:multiLevelType w:val="multilevel"/>
    <w:tmpl w:val="216475A0"/>
    <w:lvl w:ilvl="0">
      <w:start w:val="1"/>
      <w:numFmt w:val="decimal"/>
      <w:lvlText w:val="%1."/>
      <w:lvlJc w:val="left"/>
      <w:pPr>
        <w:tabs>
          <w:tab w:val="num" w:pos="1080"/>
        </w:tabs>
        <w:ind w:left="1080" w:hanging="360"/>
      </w:pPr>
      <w:rPr>
        <w:rFonts w:hint="default"/>
      </w:rPr>
    </w:lvl>
    <w:lvl w:ilvl="1">
      <w:start w:val="1"/>
      <w:numFmt w:val="decimal"/>
      <w:lvlText w:val="8.%2."/>
      <w:lvlJc w:val="left"/>
      <w:pPr>
        <w:ind w:left="8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D814F2D"/>
    <w:multiLevelType w:val="hybridMultilevel"/>
    <w:tmpl w:val="43880A6E"/>
    <w:lvl w:ilvl="0" w:tplc="751292EA">
      <w:start w:val="1"/>
      <w:numFmt w:val="decimal"/>
      <w:lvlText w:val="%1."/>
      <w:lvlJc w:val="left"/>
      <w:pPr>
        <w:tabs>
          <w:tab w:val="num" w:pos="360"/>
        </w:tabs>
        <w:ind w:left="360" w:hanging="360"/>
      </w:pPr>
      <w:rPr>
        <w:rFonts w:ascii="Arial" w:hAnsi="Arial" w:cs="Arial" w:hint="default"/>
        <w:b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017885"/>
    <w:multiLevelType w:val="multilevel"/>
    <w:tmpl w:val="D054DAF0"/>
    <w:lvl w:ilvl="0">
      <w:start w:val="1"/>
      <w:numFmt w:val="decimal"/>
      <w:lvlText w:val="%1."/>
      <w:lvlJc w:val="left"/>
      <w:pPr>
        <w:tabs>
          <w:tab w:val="num" w:pos="1080"/>
        </w:tabs>
        <w:ind w:left="1080" w:hanging="360"/>
      </w:pPr>
      <w:rPr>
        <w:rFonts w:hint="default"/>
      </w:rPr>
    </w:lvl>
    <w:lvl w:ilvl="1">
      <w:start w:val="1"/>
      <w:numFmt w:val="decimal"/>
      <w:lvlText w:val="9.%2."/>
      <w:lvlJc w:val="left"/>
      <w:pPr>
        <w:ind w:left="8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3D305E6"/>
    <w:multiLevelType w:val="multilevel"/>
    <w:tmpl w:val="B9962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7C58C3"/>
    <w:multiLevelType w:val="hybridMultilevel"/>
    <w:tmpl w:val="1CD67DE8"/>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3A87C02"/>
    <w:multiLevelType w:val="multilevel"/>
    <w:tmpl w:val="7AC2C142"/>
    <w:lvl w:ilvl="0">
      <w:start w:val="1"/>
      <w:numFmt w:val="decimal"/>
      <w:lvlText w:val="3.%1."/>
      <w:lvlJc w:val="left"/>
      <w:pPr>
        <w:tabs>
          <w:tab w:val="num" w:pos="540"/>
        </w:tabs>
        <w:ind w:left="540" w:hanging="360"/>
      </w:pPr>
      <w:rPr>
        <w:rFonts w:hint="default"/>
      </w:rPr>
    </w:lvl>
    <w:lvl w:ilvl="1">
      <w:start w:val="1"/>
      <w:numFmt w:val="decimal"/>
      <w:lvlText w:val="3.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7">
    <w:nsid w:val="38653F59"/>
    <w:multiLevelType w:val="multilevel"/>
    <w:tmpl w:val="C0A2BBD8"/>
    <w:lvl w:ilvl="0">
      <w:start w:val="1"/>
      <w:numFmt w:val="decimal"/>
      <w:lvlText w:val="%1."/>
      <w:lvlJc w:val="left"/>
      <w:pPr>
        <w:tabs>
          <w:tab w:val="num" w:pos="1080"/>
        </w:tabs>
        <w:ind w:left="1080" w:hanging="360"/>
      </w:pPr>
      <w:rPr>
        <w:rFonts w:hint="default"/>
      </w:rPr>
    </w:lvl>
    <w:lvl w:ilvl="1">
      <w:start w:val="1"/>
      <w:numFmt w:val="decimal"/>
      <w:lvlText w:val="6.%2."/>
      <w:lvlJc w:val="left"/>
      <w:pPr>
        <w:ind w:left="23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BE749D2"/>
    <w:multiLevelType w:val="hybridMultilevel"/>
    <w:tmpl w:val="CE5C1638"/>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56C21FA0"/>
    <w:multiLevelType w:val="multilevel"/>
    <w:tmpl w:val="EEEC8E9A"/>
    <w:lvl w:ilvl="0">
      <w:start w:val="8"/>
      <w:numFmt w:val="decimal"/>
      <w:lvlText w:val="%1"/>
      <w:lvlJc w:val="left"/>
      <w:pPr>
        <w:ind w:left="540" w:hanging="540"/>
      </w:pPr>
      <w:rPr>
        <w:rFonts w:hint="default"/>
      </w:rPr>
    </w:lvl>
    <w:lvl w:ilvl="1">
      <w:start w:val="1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581452A0"/>
    <w:multiLevelType w:val="multilevel"/>
    <w:tmpl w:val="77AEACA4"/>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4DF1AD2"/>
    <w:multiLevelType w:val="hybridMultilevel"/>
    <w:tmpl w:val="3F4C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0A5976"/>
    <w:multiLevelType w:val="multilevel"/>
    <w:tmpl w:val="40E03760"/>
    <w:lvl w:ilvl="0">
      <w:start w:val="1"/>
      <w:numFmt w:val="decimal"/>
      <w:lvlText w:val="3.%1."/>
      <w:lvlJc w:val="left"/>
      <w:pPr>
        <w:tabs>
          <w:tab w:val="num" w:pos="540"/>
        </w:tabs>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3">
    <w:nsid w:val="7A556518"/>
    <w:multiLevelType w:val="multilevel"/>
    <w:tmpl w:val="03AA022A"/>
    <w:lvl w:ilvl="0">
      <w:start w:val="1"/>
      <w:numFmt w:val="decimal"/>
      <w:lvlText w:val="%1."/>
      <w:lvlJc w:val="left"/>
      <w:pPr>
        <w:tabs>
          <w:tab w:val="num" w:pos="1080"/>
        </w:tabs>
        <w:ind w:left="1080" w:hanging="360"/>
      </w:pPr>
      <w:rPr>
        <w:rFonts w:hint="default"/>
      </w:rPr>
    </w:lvl>
    <w:lvl w:ilvl="1">
      <w:start w:val="1"/>
      <w:numFmt w:val="upperLetter"/>
      <w:lvlText w:val="%2."/>
      <w:lvlJc w:val="left"/>
      <w:pPr>
        <w:ind w:left="810" w:hanging="720"/>
      </w:pPr>
      <w:rPr>
        <w:rFonts w:hint="default"/>
      </w:rPr>
    </w:lvl>
    <w:lvl w:ilvl="2">
      <w:start w:val="1"/>
      <w:numFmt w:val="decimal"/>
      <w:lvlText w:val="8.1.%3."/>
      <w:lvlJc w:val="left"/>
      <w:pPr>
        <w:ind w:left="1440" w:hanging="720"/>
      </w:pPr>
      <w:rPr>
        <w:rFonts w:cs="Aria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4"/>
  </w:num>
  <w:num w:numId="3">
    <w:abstractNumId w:val="12"/>
  </w:num>
  <w:num w:numId="4">
    <w:abstractNumId w:val="10"/>
  </w:num>
  <w:num w:numId="5">
    <w:abstractNumId w:val="0"/>
  </w:num>
  <w:num w:numId="6">
    <w:abstractNumId w:val="1"/>
  </w:num>
  <w:num w:numId="7">
    <w:abstractNumId w:val="13"/>
  </w:num>
  <w:num w:numId="8">
    <w:abstractNumId w:val="3"/>
  </w:num>
  <w:num w:numId="9">
    <w:abstractNumId w:val="5"/>
  </w:num>
  <w:num w:numId="10">
    <w:abstractNumId w:val="11"/>
  </w:num>
  <w:num w:numId="11">
    <w:abstractNumId w:val="6"/>
  </w:num>
  <w:num w:numId="12">
    <w:abstractNumId w:val="9"/>
  </w:num>
  <w:num w:numId="13">
    <w:abstractNumId w:val="2"/>
  </w:num>
  <w:num w:numId="14">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2291"/>
  </w:hdrShapeDefaults>
  <w:footnotePr>
    <w:footnote w:id="-1"/>
    <w:footnote w:id="0"/>
  </w:footnotePr>
  <w:endnotePr>
    <w:endnote w:id="-1"/>
    <w:endnote w:id="0"/>
  </w:endnotePr>
  <w:compat/>
  <w:rsids>
    <w:rsidRoot w:val="00B356DB"/>
    <w:rsid w:val="0000178A"/>
    <w:rsid w:val="00001C22"/>
    <w:rsid w:val="000034EA"/>
    <w:rsid w:val="000040D8"/>
    <w:rsid w:val="00017766"/>
    <w:rsid w:val="00035DE9"/>
    <w:rsid w:val="00045170"/>
    <w:rsid w:val="00045749"/>
    <w:rsid w:val="00050171"/>
    <w:rsid w:val="00052F38"/>
    <w:rsid w:val="00064122"/>
    <w:rsid w:val="00064F4C"/>
    <w:rsid w:val="00074AAC"/>
    <w:rsid w:val="00075C9F"/>
    <w:rsid w:val="00086B2A"/>
    <w:rsid w:val="00087878"/>
    <w:rsid w:val="00096F29"/>
    <w:rsid w:val="000C0A92"/>
    <w:rsid w:val="000C2C1B"/>
    <w:rsid w:val="000C2CBD"/>
    <w:rsid w:val="000D3FDA"/>
    <w:rsid w:val="000D52EC"/>
    <w:rsid w:val="000D58DA"/>
    <w:rsid w:val="000D7364"/>
    <w:rsid w:val="000E0D1D"/>
    <w:rsid w:val="000F28D2"/>
    <w:rsid w:val="00102EBD"/>
    <w:rsid w:val="00105463"/>
    <w:rsid w:val="00105854"/>
    <w:rsid w:val="00105E46"/>
    <w:rsid w:val="0011309E"/>
    <w:rsid w:val="0011471B"/>
    <w:rsid w:val="00114873"/>
    <w:rsid w:val="001165F0"/>
    <w:rsid w:val="001203C1"/>
    <w:rsid w:val="00121EA9"/>
    <w:rsid w:val="00133F4A"/>
    <w:rsid w:val="001343D7"/>
    <w:rsid w:val="001459DD"/>
    <w:rsid w:val="0014604F"/>
    <w:rsid w:val="00150901"/>
    <w:rsid w:val="0016086C"/>
    <w:rsid w:val="001625B2"/>
    <w:rsid w:val="00164588"/>
    <w:rsid w:val="00170E84"/>
    <w:rsid w:val="00171087"/>
    <w:rsid w:val="00172965"/>
    <w:rsid w:val="00177105"/>
    <w:rsid w:val="001826A8"/>
    <w:rsid w:val="00196704"/>
    <w:rsid w:val="001A2A1E"/>
    <w:rsid w:val="001B072A"/>
    <w:rsid w:val="001C1E9E"/>
    <w:rsid w:val="001C4D21"/>
    <w:rsid w:val="001C544A"/>
    <w:rsid w:val="001E160E"/>
    <w:rsid w:val="001E4E14"/>
    <w:rsid w:val="001E7300"/>
    <w:rsid w:val="001F1DDD"/>
    <w:rsid w:val="001F39CD"/>
    <w:rsid w:val="002005CD"/>
    <w:rsid w:val="00205D91"/>
    <w:rsid w:val="00211D7B"/>
    <w:rsid w:val="00211EA8"/>
    <w:rsid w:val="00213597"/>
    <w:rsid w:val="0021750A"/>
    <w:rsid w:val="00231755"/>
    <w:rsid w:val="002361D7"/>
    <w:rsid w:val="00246F37"/>
    <w:rsid w:val="00256151"/>
    <w:rsid w:val="00256CD1"/>
    <w:rsid w:val="00261EDA"/>
    <w:rsid w:val="00270667"/>
    <w:rsid w:val="00276E92"/>
    <w:rsid w:val="00284985"/>
    <w:rsid w:val="00297496"/>
    <w:rsid w:val="002A23A2"/>
    <w:rsid w:val="002A2C16"/>
    <w:rsid w:val="002A4DDB"/>
    <w:rsid w:val="002B37B6"/>
    <w:rsid w:val="002C150D"/>
    <w:rsid w:val="002C24DE"/>
    <w:rsid w:val="002C2938"/>
    <w:rsid w:val="002C4BD0"/>
    <w:rsid w:val="002C53F4"/>
    <w:rsid w:val="002D0530"/>
    <w:rsid w:val="002E383C"/>
    <w:rsid w:val="002E565E"/>
    <w:rsid w:val="002F1F84"/>
    <w:rsid w:val="002F2604"/>
    <w:rsid w:val="002F6FC7"/>
    <w:rsid w:val="002F776F"/>
    <w:rsid w:val="002F7A82"/>
    <w:rsid w:val="00303064"/>
    <w:rsid w:val="00303715"/>
    <w:rsid w:val="00303E4C"/>
    <w:rsid w:val="00311497"/>
    <w:rsid w:val="00314D82"/>
    <w:rsid w:val="00320A5B"/>
    <w:rsid w:val="0032410B"/>
    <w:rsid w:val="003245E9"/>
    <w:rsid w:val="00327A98"/>
    <w:rsid w:val="00330902"/>
    <w:rsid w:val="00332DA9"/>
    <w:rsid w:val="003335BB"/>
    <w:rsid w:val="00336BD3"/>
    <w:rsid w:val="00340C24"/>
    <w:rsid w:val="00345397"/>
    <w:rsid w:val="0035005B"/>
    <w:rsid w:val="0035669B"/>
    <w:rsid w:val="003579F6"/>
    <w:rsid w:val="003603A3"/>
    <w:rsid w:val="00366F77"/>
    <w:rsid w:val="003714FC"/>
    <w:rsid w:val="003766F7"/>
    <w:rsid w:val="0038087F"/>
    <w:rsid w:val="0038093A"/>
    <w:rsid w:val="003821CD"/>
    <w:rsid w:val="003A44DF"/>
    <w:rsid w:val="003A5DFF"/>
    <w:rsid w:val="003A7324"/>
    <w:rsid w:val="003B3D3B"/>
    <w:rsid w:val="003B6D0A"/>
    <w:rsid w:val="003B7B7E"/>
    <w:rsid w:val="003C265C"/>
    <w:rsid w:val="003C4192"/>
    <w:rsid w:val="003D1CE2"/>
    <w:rsid w:val="003D32DE"/>
    <w:rsid w:val="003D54FB"/>
    <w:rsid w:val="003D706E"/>
    <w:rsid w:val="003D71A2"/>
    <w:rsid w:val="003E4372"/>
    <w:rsid w:val="004028E6"/>
    <w:rsid w:val="00403723"/>
    <w:rsid w:val="004113F8"/>
    <w:rsid w:val="00411D34"/>
    <w:rsid w:val="0042350F"/>
    <w:rsid w:val="00426386"/>
    <w:rsid w:val="00432569"/>
    <w:rsid w:val="00440BCA"/>
    <w:rsid w:val="00454093"/>
    <w:rsid w:val="0045686A"/>
    <w:rsid w:val="0047238E"/>
    <w:rsid w:val="0047295A"/>
    <w:rsid w:val="004808F4"/>
    <w:rsid w:val="004817BC"/>
    <w:rsid w:val="004836C6"/>
    <w:rsid w:val="004A0DDC"/>
    <w:rsid w:val="004A1A40"/>
    <w:rsid w:val="004A4907"/>
    <w:rsid w:val="004A7306"/>
    <w:rsid w:val="004B3A06"/>
    <w:rsid w:val="004B5D8A"/>
    <w:rsid w:val="004C26B6"/>
    <w:rsid w:val="004C2D07"/>
    <w:rsid w:val="004D2B35"/>
    <w:rsid w:val="004D5FA5"/>
    <w:rsid w:val="004E3805"/>
    <w:rsid w:val="004F65F3"/>
    <w:rsid w:val="00501C87"/>
    <w:rsid w:val="0050589F"/>
    <w:rsid w:val="00505E7E"/>
    <w:rsid w:val="00506028"/>
    <w:rsid w:val="00506463"/>
    <w:rsid w:val="00510D2A"/>
    <w:rsid w:val="00511155"/>
    <w:rsid w:val="00524529"/>
    <w:rsid w:val="005265B3"/>
    <w:rsid w:val="00530419"/>
    <w:rsid w:val="00535EE5"/>
    <w:rsid w:val="00543181"/>
    <w:rsid w:val="00550525"/>
    <w:rsid w:val="005512B3"/>
    <w:rsid w:val="00551C22"/>
    <w:rsid w:val="005530DF"/>
    <w:rsid w:val="00560DAA"/>
    <w:rsid w:val="0056318D"/>
    <w:rsid w:val="00563D2F"/>
    <w:rsid w:val="00565F0F"/>
    <w:rsid w:val="00570A29"/>
    <w:rsid w:val="00590407"/>
    <w:rsid w:val="00596302"/>
    <w:rsid w:val="005A371B"/>
    <w:rsid w:val="005A4A0A"/>
    <w:rsid w:val="005A79C8"/>
    <w:rsid w:val="005B2F3A"/>
    <w:rsid w:val="005B54B6"/>
    <w:rsid w:val="005B6156"/>
    <w:rsid w:val="005C1744"/>
    <w:rsid w:val="005D091C"/>
    <w:rsid w:val="005D0F2C"/>
    <w:rsid w:val="005D678C"/>
    <w:rsid w:val="005E39C5"/>
    <w:rsid w:val="005E474C"/>
    <w:rsid w:val="005F41A7"/>
    <w:rsid w:val="006002D2"/>
    <w:rsid w:val="00601AAA"/>
    <w:rsid w:val="00603B9E"/>
    <w:rsid w:val="0061622C"/>
    <w:rsid w:val="0062016A"/>
    <w:rsid w:val="0062282F"/>
    <w:rsid w:val="006230A3"/>
    <w:rsid w:val="00634225"/>
    <w:rsid w:val="00635A01"/>
    <w:rsid w:val="00635E2A"/>
    <w:rsid w:val="006467B7"/>
    <w:rsid w:val="00646A2B"/>
    <w:rsid w:val="006661E8"/>
    <w:rsid w:val="006764F3"/>
    <w:rsid w:val="0067697D"/>
    <w:rsid w:val="006837A9"/>
    <w:rsid w:val="00686F2A"/>
    <w:rsid w:val="0069153F"/>
    <w:rsid w:val="006973C1"/>
    <w:rsid w:val="006A6AC6"/>
    <w:rsid w:val="006A7635"/>
    <w:rsid w:val="006A7C86"/>
    <w:rsid w:val="006B4F19"/>
    <w:rsid w:val="006B6132"/>
    <w:rsid w:val="006C0D53"/>
    <w:rsid w:val="006C1F78"/>
    <w:rsid w:val="006C366F"/>
    <w:rsid w:val="006C3BC5"/>
    <w:rsid w:val="006D56F7"/>
    <w:rsid w:val="006E0720"/>
    <w:rsid w:val="006E0BEE"/>
    <w:rsid w:val="006E4D2E"/>
    <w:rsid w:val="006E60DA"/>
    <w:rsid w:val="006F5C52"/>
    <w:rsid w:val="007001F6"/>
    <w:rsid w:val="00702D25"/>
    <w:rsid w:val="007065DD"/>
    <w:rsid w:val="00707533"/>
    <w:rsid w:val="00717F12"/>
    <w:rsid w:val="007259A2"/>
    <w:rsid w:val="00726054"/>
    <w:rsid w:val="00730580"/>
    <w:rsid w:val="00740657"/>
    <w:rsid w:val="00741C25"/>
    <w:rsid w:val="00742296"/>
    <w:rsid w:val="00742760"/>
    <w:rsid w:val="00752ED2"/>
    <w:rsid w:val="007605E2"/>
    <w:rsid w:val="00767D30"/>
    <w:rsid w:val="00767D91"/>
    <w:rsid w:val="00771877"/>
    <w:rsid w:val="00772A9F"/>
    <w:rsid w:val="007733CE"/>
    <w:rsid w:val="00775742"/>
    <w:rsid w:val="00775EAB"/>
    <w:rsid w:val="00776EA5"/>
    <w:rsid w:val="00777DA9"/>
    <w:rsid w:val="00780B42"/>
    <w:rsid w:val="0078291A"/>
    <w:rsid w:val="00783E08"/>
    <w:rsid w:val="0078555C"/>
    <w:rsid w:val="00786870"/>
    <w:rsid w:val="00792C8E"/>
    <w:rsid w:val="0079646B"/>
    <w:rsid w:val="00797DFD"/>
    <w:rsid w:val="007A02EB"/>
    <w:rsid w:val="007A5551"/>
    <w:rsid w:val="007B050C"/>
    <w:rsid w:val="007B360A"/>
    <w:rsid w:val="007B4CDF"/>
    <w:rsid w:val="007C45CD"/>
    <w:rsid w:val="007C47A3"/>
    <w:rsid w:val="007D711D"/>
    <w:rsid w:val="007E0C22"/>
    <w:rsid w:val="007E4FAE"/>
    <w:rsid w:val="007E5C75"/>
    <w:rsid w:val="007F1C28"/>
    <w:rsid w:val="007F5513"/>
    <w:rsid w:val="00806629"/>
    <w:rsid w:val="00811307"/>
    <w:rsid w:val="00816442"/>
    <w:rsid w:val="0082053C"/>
    <w:rsid w:val="00824017"/>
    <w:rsid w:val="00824A2C"/>
    <w:rsid w:val="008322EA"/>
    <w:rsid w:val="00832D90"/>
    <w:rsid w:val="0084694D"/>
    <w:rsid w:val="00862953"/>
    <w:rsid w:val="0088167F"/>
    <w:rsid w:val="00883850"/>
    <w:rsid w:val="00883D79"/>
    <w:rsid w:val="00883F0B"/>
    <w:rsid w:val="00886E2B"/>
    <w:rsid w:val="00891487"/>
    <w:rsid w:val="00891789"/>
    <w:rsid w:val="008947FA"/>
    <w:rsid w:val="00896BB2"/>
    <w:rsid w:val="0089702C"/>
    <w:rsid w:val="008A08D9"/>
    <w:rsid w:val="008A0FE2"/>
    <w:rsid w:val="008A1037"/>
    <w:rsid w:val="008A7DA0"/>
    <w:rsid w:val="008B0A39"/>
    <w:rsid w:val="008B1705"/>
    <w:rsid w:val="008B7A67"/>
    <w:rsid w:val="008C0AAB"/>
    <w:rsid w:val="008C5141"/>
    <w:rsid w:val="008C5E0E"/>
    <w:rsid w:val="008C68F4"/>
    <w:rsid w:val="008C6B96"/>
    <w:rsid w:val="008D0E03"/>
    <w:rsid w:val="008D3918"/>
    <w:rsid w:val="008D5A7C"/>
    <w:rsid w:val="008E025F"/>
    <w:rsid w:val="008E23E8"/>
    <w:rsid w:val="008F335C"/>
    <w:rsid w:val="008F48A0"/>
    <w:rsid w:val="008F62B5"/>
    <w:rsid w:val="00904834"/>
    <w:rsid w:val="00910947"/>
    <w:rsid w:val="00912932"/>
    <w:rsid w:val="00915BCB"/>
    <w:rsid w:val="009217FC"/>
    <w:rsid w:val="00921DB1"/>
    <w:rsid w:val="009266EC"/>
    <w:rsid w:val="00927C14"/>
    <w:rsid w:val="009404AD"/>
    <w:rsid w:val="009412CF"/>
    <w:rsid w:val="00942613"/>
    <w:rsid w:val="00942F3C"/>
    <w:rsid w:val="009457AE"/>
    <w:rsid w:val="009502F8"/>
    <w:rsid w:val="00955A3F"/>
    <w:rsid w:val="00955CEC"/>
    <w:rsid w:val="009660E2"/>
    <w:rsid w:val="009674FA"/>
    <w:rsid w:val="0099160A"/>
    <w:rsid w:val="00995CD8"/>
    <w:rsid w:val="009A7088"/>
    <w:rsid w:val="009C41DA"/>
    <w:rsid w:val="009C44A8"/>
    <w:rsid w:val="009E03A7"/>
    <w:rsid w:val="009E3FB3"/>
    <w:rsid w:val="009E6ABF"/>
    <w:rsid w:val="009E6E89"/>
    <w:rsid w:val="009F31FB"/>
    <w:rsid w:val="00A0028C"/>
    <w:rsid w:val="00A00CA6"/>
    <w:rsid w:val="00A06965"/>
    <w:rsid w:val="00A16AA7"/>
    <w:rsid w:val="00A20E96"/>
    <w:rsid w:val="00A25AA0"/>
    <w:rsid w:val="00A26243"/>
    <w:rsid w:val="00A268A9"/>
    <w:rsid w:val="00A325AA"/>
    <w:rsid w:val="00A325ED"/>
    <w:rsid w:val="00A32A11"/>
    <w:rsid w:val="00A3501C"/>
    <w:rsid w:val="00A358A4"/>
    <w:rsid w:val="00A3676C"/>
    <w:rsid w:val="00A432A8"/>
    <w:rsid w:val="00A46EA9"/>
    <w:rsid w:val="00A50B4F"/>
    <w:rsid w:val="00A576A8"/>
    <w:rsid w:val="00A674EB"/>
    <w:rsid w:val="00A71F47"/>
    <w:rsid w:val="00A7349C"/>
    <w:rsid w:val="00A83F6B"/>
    <w:rsid w:val="00A878D8"/>
    <w:rsid w:val="00A9019E"/>
    <w:rsid w:val="00A91533"/>
    <w:rsid w:val="00A93A3A"/>
    <w:rsid w:val="00A95016"/>
    <w:rsid w:val="00A97B3B"/>
    <w:rsid w:val="00AA0031"/>
    <w:rsid w:val="00AA2388"/>
    <w:rsid w:val="00AA254D"/>
    <w:rsid w:val="00AA6E14"/>
    <w:rsid w:val="00AB3BCF"/>
    <w:rsid w:val="00AC0245"/>
    <w:rsid w:val="00AC21F6"/>
    <w:rsid w:val="00AC2D3D"/>
    <w:rsid w:val="00AC4421"/>
    <w:rsid w:val="00AC7EFF"/>
    <w:rsid w:val="00AD0DDE"/>
    <w:rsid w:val="00AD1AEA"/>
    <w:rsid w:val="00AD456E"/>
    <w:rsid w:val="00AD47C1"/>
    <w:rsid w:val="00AD4F8A"/>
    <w:rsid w:val="00AE36B2"/>
    <w:rsid w:val="00AE4643"/>
    <w:rsid w:val="00AE7165"/>
    <w:rsid w:val="00B06392"/>
    <w:rsid w:val="00B11997"/>
    <w:rsid w:val="00B125A7"/>
    <w:rsid w:val="00B1269C"/>
    <w:rsid w:val="00B16B8A"/>
    <w:rsid w:val="00B16CA7"/>
    <w:rsid w:val="00B17388"/>
    <w:rsid w:val="00B26C54"/>
    <w:rsid w:val="00B27E59"/>
    <w:rsid w:val="00B3049B"/>
    <w:rsid w:val="00B356DB"/>
    <w:rsid w:val="00B370EF"/>
    <w:rsid w:val="00B5602E"/>
    <w:rsid w:val="00B5716A"/>
    <w:rsid w:val="00B5784C"/>
    <w:rsid w:val="00B860F9"/>
    <w:rsid w:val="00B92B02"/>
    <w:rsid w:val="00B932A7"/>
    <w:rsid w:val="00BA0721"/>
    <w:rsid w:val="00BA173C"/>
    <w:rsid w:val="00BB00E5"/>
    <w:rsid w:val="00BB1EFE"/>
    <w:rsid w:val="00BB4D24"/>
    <w:rsid w:val="00BB6438"/>
    <w:rsid w:val="00BB761F"/>
    <w:rsid w:val="00BD4C16"/>
    <w:rsid w:val="00BD4F88"/>
    <w:rsid w:val="00BF167D"/>
    <w:rsid w:val="00BF27D9"/>
    <w:rsid w:val="00C005DB"/>
    <w:rsid w:val="00C07EC1"/>
    <w:rsid w:val="00C2012E"/>
    <w:rsid w:val="00C20277"/>
    <w:rsid w:val="00C20B9E"/>
    <w:rsid w:val="00C33658"/>
    <w:rsid w:val="00C338E6"/>
    <w:rsid w:val="00C35841"/>
    <w:rsid w:val="00C40C9D"/>
    <w:rsid w:val="00C41D1D"/>
    <w:rsid w:val="00C50E0A"/>
    <w:rsid w:val="00C53251"/>
    <w:rsid w:val="00C53350"/>
    <w:rsid w:val="00C56E04"/>
    <w:rsid w:val="00C83812"/>
    <w:rsid w:val="00C90081"/>
    <w:rsid w:val="00C904A7"/>
    <w:rsid w:val="00C91ED8"/>
    <w:rsid w:val="00CA08B2"/>
    <w:rsid w:val="00CA5FD7"/>
    <w:rsid w:val="00CB13CB"/>
    <w:rsid w:val="00CB6CDE"/>
    <w:rsid w:val="00CB7232"/>
    <w:rsid w:val="00CC44D2"/>
    <w:rsid w:val="00CD52C9"/>
    <w:rsid w:val="00CE2F76"/>
    <w:rsid w:val="00CF1203"/>
    <w:rsid w:val="00CF5642"/>
    <w:rsid w:val="00CF5ABA"/>
    <w:rsid w:val="00CF727A"/>
    <w:rsid w:val="00D01E3C"/>
    <w:rsid w:val="00D053B8"/>
    <w:rsid w:val="00D063C8"/>
    <w:rsid w:val="00D20A43"/>
    <w:rsid w:val="00D20C65"/>
    <w:rsid w:val="00D41B19"/>
    <w:rsid w:val="00D41D26"/>
    <w:rsid w:val="00D42000"/>
    <w:rsid w:val="00D46834"/>
    <w:rsid w:val="00D47CBB"/>
    <w:rsid w:val="00D51541"/>
    <w:rsid w:val="00D55D4D"/>
    <w:rsid w:val="00D60D4B"/>
    <w:rsid w:val="00D62986"/>
    <w:rsid w:val="00D84A32"/>
    <w:rsid w:val="00D872D4"/>
    <w:rsid w:val="00D9160D"/>
    <w:rsid w:val="00D950BB"/>
    <w:rsid w:val="00D96F33"/>
    <w:rsid w:val="00DA4D5D"/>
    <w:rsid w:val="00DB546F"/>
    <w:rsid w:val="00DB6430"/>
    <w:rsid w:val="00DC3E2C"/>
    <w:rsid w:val="00DC3EEE"/>
    <w:rsid w:val="00DC589C"/>
    <w:rsid w:val="00DD09C4"/>
    <w:rsid w:val="00DD0A34"/>
    <w:rsid w:val="00DE21EC"/>
    <w:rsid w:val="00DE65DE"/>
    <w:rsid w:val="00DF5C94"/>
    <w:rsid w:val="00DF7D08"/>
    <w:rsid w:val="00E0548A"/>
    <w:rsid w:val="00E10961"/>
    <w:rsid w:val="00E20B64"/>
    <w:rsid w:val="00E36E80"/>
    <w:rsid w:val="00E423AA"/>
    <w:rsid w:val="00E4593F"/>
    <w:rsid w:val="00E4621A"/>
    <w:rsid w:val="00E463F9"/>
    <w:rsid w:val="00E527EC"/>
    <w:rsid w:val="00E55C58"/>
    <w:rsid w:val="00E56DCF"/>
    <w:rsid w:val="00E56F1A"/>
    <w:rsid w:val="00E7249E"/>
    <w:rsid w:val="00E72511"/>
    <w:rsid w:val="00E9043B"/>
    <w:rsid w:val="00E91E18"/>
    <w:rsid w:val="00E95262"/>
    <w:rsid w:val="00EA66F4"/>
    <w:rsid w:val="00EA7329"/>
    <w:rsid w:val="00EB1356"/>
    <w:rsid w:val="00EB1B97"/>
    <w:rsid w:val="00EB2DE1"/>
    <w:rsid w:val="00ED3260"/>
    <w:rsid w:val="00EE2503"/>
    <w:rsid w:val="00EE72A1"/>
    <w:rsid w:val="00EF16E1"/>
    <w:rsid w:val="00EF17BA"/>
    <w:rsid w:val="00EF3A15"/>
    <w:rsid w:val="00F1174A"/>
    <w:rsid w:val="00F124EC"/>
    <w:rsid w:val="00F140CD"/>
    <w:rsid w:val="00F24708"/>
    <w:rsid w:val="00F2640E"/>
    <w:rsid w:val="00F2775B"/>
    <w:rsid w:val="00F36573"/>
    <w:rsid w:val="00F36825"/>
    <w:rsid w:val="00F42BB4"/>
    <w:rsid w:val="00F47B66"/>
    <w:rsid w:val="00F54240"/>
    <w:rsid w:val="00F557A6"/>
    <w:rsid w:val="00F62934"/>
    <w:rsid w:val="00F73BA3"/>
    <w:rsid w:val="00F74458"/>
    <w:rsid w:val="00F7452A"/>
    <w:rsid w:val="00F76BD1"/>
    <w:rsid w:val="00F76F6D"/>
    <w:rsid w:val="00F804F5"/>
    <w:rsid w:val="00F81164"/>
    <w:rsid w:val="00F867A6"/>
    <w:rsid w:val="00F91B7D"/>
    <w:rsid w:val="00F9278C"/>
    <w:rsid w:val="00F975B7"/>
    <w:rsid w:val="00F97754"/>
    <w:rsid w:val="00F97A61"/>
    <w:rsid w:val="00FA205D"/>
    <w:rsid w:val="00FA319E"/>
    <w:rsid w:val="00FA5571"/>
    <w:rsid w:val="00FA602A"/>
    <w:rsid w:val="00FA76DE"/>
    <w:rsid w:val="00FB0DF1"/>
    <w:rsid w:val="00FB2387"/>
    <w:rsid w:val="00FB28B6"/>
    <w:rsid w:val="00FC4B09"/>
    <w:rsid w:val="00FD4918"/>
    <w:rsid w:val="00FE0376"/>
    <w:rsid w:val="00FE0FBD"/>
    <w:rsid w:val="00FE77A6"/>
    <w:rsid w:val="00FF183C"/>
    <w:rsid w:val="00FF1CB7"/>
    <w:rsid w:val="00FF5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B9E"/>
  </w:style>
  <w:style w:type="paragraph" w:styleId="Heading1">
    <w:name w:val="heading 1"/>
    <w:basedOn w:val="Normal"/>
    <w:next w:val="Normal"/>
    <w:link w:val="Heading1Char"/>
    <w:uiPriority w:val="9"/>
    <w:qFormat/>
    <w:rsid w:val="00A71F47"/>
    <w:pPr>
      <w:keepNext/>
      <w:jc w:val="center"/>
      <w:outlineLvl w:val="0"/>
    </w:pPr>
    <w:rPr>
      <w:rFonts w:ascii="Arial" w:hAnsi="Arial"/>
      <w:b/>
    </w:rPr>
  </w:style>
  <w:style w:type="paragraph" w:styleId="Heading2">
    <w:name w:val="heading 2"/>
    <w:basedOn w:val="Normal"/>
    <w:next w:val="Normal"/>
    <w:link w:val="Heading2Char"/>
    <w:semiHidden/>
    <w:unhideWhenUsed/>
    <w:qFormat/>
    <w:rsid w:val="00E20B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semiHidden/>
    <w:unhideWhenUsed/>
    <w:qFormat/>
    <w:rsid w:val="00BA072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3B9E"/>
    <w:pPr>
      <w:widowControl w:val="0"/>
      <w:jc w:val="center"/>
    </w:pPr>
    <w:rPr>
      <w:rFonts w:ascii="Arial" w:hAnsi="Arial"/>
      <w:b/>
      <w:snapToGrid w:val="0"/>
      <w:u w:val="single"/>
    </w:rPr>
  </w:style>
  <w:style w:type="paragraph" w:styleId="BodyTextIndent">
    <w:name w:val="Body Text Indent"/>
    <w:basedOn w:val="Normal"/>
    <w:rsid w:val="00603B9E"/>
    <w:pPr>
      <w:widowControl w:val="0"/>
      <w:ind w:left="1980" w:hanging="630"/>
    </w:pPr>
    <w:rPr>
      <w:rFonts w:ascii="Arial" w:hAnsi="Arial"/>
      <w:snapToGrid w:val="0"/>
    </w:rPr>
  </w:style>
  <w:style w:type="paragraph" w:customStyle="1" w:styleId="I">
    <w:name w:val="I."/>
    <w:basedOn w:val="Normal"/>
    <w:rsid w:val="00603B9E"/>
    <w:pPr>
      <w:widowControl w:val="0"/>
      <w:tabs>
        <w:tab w:val="left" w:pos="450"/>
      </w:tabs>
    </w:pPr>
    <w:rPr>
      <w:rFonts w:ascii="Arial" w:hAnsi="Arial"/>
      <w:b/>
      <w:snapToGrid w:val="0"/>
    </w:rPr>
  </w:style>
  <w:style w:type="paragraph" w:customStyle="1" w:styleId="A">
    <w:name w:val="A."/>
    <w:basedOn w:val="Normal"/>
    <w:rsid w:val="00603B9E"/>
    <w:pPr>
      <w:widowControl w:val="0"/>
      <w:tabs>
        <w:tab w:val="left" w:pos="450"/>
        <w:tab w:val="left" w:pos="900"/>
      </w:tabs>
    </w:pPr>
    <w:rPr>
      <w:rFonts w:ascii="Arial" w:hAnsi="Arial"/>
      <w:b/>
      <w:snapToGrid w:val="0"/>
    </w:rPr>
  </w:style>
  <w:style w:type="paragraph" w:customStyle="1" w:styleId="1xxx">
    <w:name w:val="1.  xxx"/>
    <w:basedOn w:val="Normal"/>
    <w:rsid w:val="00603B9E"/>
    <w:pPr>
      <w:widowControl w:val="0"/>
      <w:tabs>
        <w:tab w:val="left" w:pos="907"/>
      </w:tabs>
      <w:ind w:left="1339" w:hanging="432"/>
    </w:pPr>
    <w:rPr>
      <w:rFonts w:ascii="Arial" w:hAnsi="Arial"/>
      <w:snapToGrid w:val="0"/>
    </w:rPr>
  </w:style>
  <w:style w:type="paragraph" w:styleId="BodyTextIndent2">
    <w:name w:val="Body Text Indent 2"/>
    <w:basedOn w:val="Normal"/>
    <w:rsid w:val="00603B9E"/>
    <w:pPr>
      <w:widowControl w:val="0"/>
      <w:ind w:left="450"/>
    </w:pPr>
    <w:rPr>
      <w:rFonts w:ascii="Arial" w:hAnsi="Arial"/>
      <w:snapToGrid w:val="0"/>
    </w:rPr>
  </w:style>
  <w:style w:type="paragraph" w:styleId="Header">
    <w:name w:val="header"/>
    <w:basedOn w:val="Normal"/>
    <w:rsid w:val="00603B9E"/>
    <w:pPr>
      <w:tabs>
        <w:tab w:val="center" w:pos="4320"/>
        <w:tab w:val="right" w:pos="8640"/>
      </w:tabs>
    </w:pPr>
  </w:style>
  <w:style w:type="paragraph" w:styleId="Footer">
    <w:name w:val="footer"/>
    <w:basedOn w:val="Normal"/>
    <w:rsid w:val="00603B9E"/>
    <w:pPr>
      <w:tabs>
        <w:tab w:val="center" w:pos="4320"/>
        <w:tab w:val="right" w:pos="8640"/>
      </w:tabs>
    </w:pPr>
  </w:style>
  <w:style w:type="character" w:styleId="PageNumber">
    <w:name w:val="page number"/>
    <w:basedOn w:val="DefaultParagraphFont"/>
    <w:rsid w:val="00603B9E"/>
  </w:style>
  <w:style w:type="paragraph" w:styleId="BodyTextIndent3">
    <w:name w:val="Body Text Indent 3"/>
    <w:basedOn w:val="Normal"/>
    <w:rsid w:val="00603B9E"/>
    <w:pPr>
      <w:widowControl w:val="0"/>
      <w:ind w:left="900"/>
    </w:pPr>
    <w:rPr>
      <w:rFonts w:ascii="Arial" w:hAnsi="Arial"/>
    </w:rPr>
  </w:style>
  <w:style w:type="paragraph" w:styleId="BalloonText">
    <w:name w:val="Balloon Text"/>
    <w:basedOn w:val="Normal"/>
    <w:semiHidden/>
    <w:rsid w:val="00BF27D9"/>
    <w:rPr>
      <w:rFonts w:ascii="Tahoma" w:hAnsi="Tahoma" w:cs="Tahoma"/>
      <w:sz w:val="16"/>
      <w:szCs w:val="16"/>
    </w:rPr>
  </w:style>
  <w:style w:type="character" w:styleId="LineNumber">
    <w:name w:val="line number"/>
    <w:basedOn w:val="DefaultParagraphFont"/>
    <w:rsid w:val="001E4E14"/>
  </w:style>
  <w:style w:type="character" w:customStyle="1" w:styleId="Heading1Char">
    <w:name w:val="Heading 1 Char"/>
    <w:basedOn w:val="DefaultParagraphFont"/>
    <w:link w:val="Heading1"/>
    <w:uiPriority w:val="9"/>
    <w:rsid w:val="00A71F47"/>
    <w:rPr>
      <w:rFonts w:ascii="Arial" w:hAnsi="Arial"/>
      <w:b/>
    </w:rPr>
  </w:style>
  <w:style w:type="character" w:customStyle="1" w:styleId="Heading2Char">
    <w:name w:val="Heading 2 Char"/>
    <w:basedOn w:val="DefaultParagraphFont"/>
    <w:link w:val="Heading2"/>
    <w:semiHidden/>
    <w:rsid w:val="00E20B64"/>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E20B64"/>
    <w:pPr>
      <w:spacing w:after="120" w:line="480" w:lineRule="auto"/>
    </w:pPr>
  </w:style>
  <w:style w:type="character" w:customStyle="1" w:styleId="BodyText2Char">
    <w:name w:val="Body Text 2 Char"/>
    <w:basedOn w:val="DefaultParagraphFont"/>
    <w:link w:val="BodyText2"/>
    <w:rsid w:val="00E20B64"/>
  </w:style>
  <w:style w:type="paragraph" w:styleId="BodyText">
    <w:name w:val="Body Text"/>
    <w:basedOn w:val="Normal"/>
    <w:link w:val="BodyTextChar"/>
    <w:rsid w:val="00E20B64"/>
    <w:pPr>
      <w:spacing w:after="120"/>
    </w:pPr>
  </w:style>
  <w:style w:type="character" w:customStyle="1" w:styleId="BodyTextChar">
    <w:name w:val="Body Text Char"/>
    <w:basedOn w:val="DefaultParagraphFont"/>
    <w:link w:val="BodyText"/>
    <w:rsid w:val="00E20B64"/>
  </w:style>
  <w:style w:type="paragraph" w:styleId="CommentText">
    <w:name w:val="annotation text"/>
    <w:basedOn w:val="Normal"/>
    <w:link w:val="CommentTextChar"/>
    <w:rsid w:val="00E20B64"/>
    <w:rPr>
      <w:rFonts w:ascii="Arial" w:hAnsi="Arial"/>
    </w:rPr>
  </w:style>
  <w:style w:type="character" w:customStyle="1" w:styleId="CommentTextChar">
    <w:name w:val="Comment Text Char"/>
    <w:basedOn w:val="DefaultParagraphFont"/>
    <w:link w:val="CommentText"/>
    <w:rsid w:val="00E20B64"/>
    <w:rPr>
      <w:rFonts w:ascii="Arial" w:hAnsi="Arial"/>
    </w:rPr>
  </w:style>
  <w:style w:type="character" w:styleId="CommentReference">
    <w:name w:val="annotation reference"/>
    <w:basedOn w:val="DefaultParagraphFont"/>
    <w:rsid w:val="00E20B64"/>
    <w:rPr>
      <w:sz w:val="16"/>
    </w:rPr>
  </w:style>
  <w:style w:type="paragraph" w:styleId="ListParagraph">
    <w:name w:val="List Paragraph"/>
    <w:basedOn w:val="Normal"/>
    <w:uiPriority w:val="34"/>
    <w:qFormat/>
    <w:rsid w:val="00E20B64"/>
    <w:pPr>
      <w:ind w:left="720"/>
      <w:contextualSpacing/>
    </w:pPr>
  </w:style>
  <w:style w:type="character" w:customStyle="1" w:styleId="Heading9Char">
    <w:name w:val="Heading 9 Char"/>
    <w:basedOn w:val="DefaultParagraphFont"/>
    <w:link w:val="Heading9"/>
    <w:semiHidden/>
    <w:rsid w:val="00BA0721"/>
    <w:rPr>
      <w:rFonts w:asciiTheme="majorHAnsi" w:eastAsiaTheme="majorEastAsia" w:hAnsiTheme="majorHAnsi" w:cstheme="majorBidi"/>
      <w:i/>
      <w:iCs/>
      <w:color w:val="404040" w:themeColor="text1" w:themeTint="BF"/>
    </w:rPr>
  </w:style>
  <w:style w:type="paragraph" w:styleId="CommentSubject">
    <w:name w:val="annotation subject"/>
    <w:basedOn w:val="CommentText"/>
    <w:next w:val="CommentText"/>
    <w:link w:val="CommentSubjectChar"/>
    <w:rsid w:val="0047238E"/>
    <w:rPr>
      <w:rFonts w:ascii="Times New Roman" w:hAnsi="Times New Roman"/>
      <w:b/>
      <w:bCs/>
    </w:rPr>
  </w:style>
  <w:style w:type="character" w:customStyle="1" w:styleId="CommentSubjectChar">
    <w:name w:val="Comment Subject Char"/>
    <w:basedOn w:val="CommentTextChar"/>
    <w:link w:val="CommentSubject"/>
    <w:rsid w:val="0047238E"/>
    <w:rPr>
      <w:b/>
      <w:bCs/>
    </w:rPr>
  </w:style>
  <w:style w:type="paragraph" w:styleId="Revision">
    <w:name w:val="Revision"/>
    <w:hidden/>
    <w:uiPriority w:val="99"/>
    <w:semiHidden/>
    <w:rsid w:val="0047238E"/>
  </w:style>
  <w:style w:type="paragraph" w:customStyle="1" w:styleId="15TxtHng">
    <w:name w:val="1.5Txt Hng"/>
    <w:basedOn w:val="Normal"/>
    <w:rsid w:val="00303064"/>
    <w:pPr>
      <w:suppressAutoHyphens/>
      <w:spacing w:before="120"/>
      <w:ind w:left="2880" w:hanging="720"/>
    </w:pPr>
    <w:rPr>
      <w:rFonts w:ascii="Arial" w:hAnsi="Arial"/>
      <w:sz w:val="22"/>
    </w:rPr>
  </w:style>
  <w:style w:type="paragraph" w:customStyle="1" w:styleId="Std00TxtHng">
    <w:name w:val="Std0.0Txt Hng"/>
    <w:basedOn w:val="Normal"/>
    <w:rsid w:val="00303064"/>
    <w:pPr>
      <w:suppressAutoHyphens/>
      <w:ind w:left="1440" w:hanging="720"/>
    </w:pPr>
    <w:rPr>
      <w:rFonts w:ascii="Arial" w:hAnsi="Arial"/>
    </w:rPr>
  </w:style>
  <w:style w:type="paragraph" w:customStyle="1" w:styleId="Std10TxtHng">
    <w:name w:val="Std1.0Txt Hng"/>
    <w:basedOn w:val="Normal"/>
    <w:rsid w:val="00303064"/>
    <w:pPr>
      <w:suppressAutoHyphens/>
      <w:ind w:left="2160" w:hanging="720"/>
      <w:jc w:val="both"/>
    </w:pPr>
    <w:rPr>
      <w:rFonts w:ascii="Arial" w:hAnsi="Arial"/>
    </w:rPr>
  </w:style>
  <w:style w:type="paragraph" w:customStyle="1" w:styleId="Level2">
    <w:name w:val="Level 2"/>
    <w:rsid w:val="00AD47C1"/>
    <w:pPr>
      <w:tabs>
        <w:tab w:val="left" w:pos="720"/>
        <w:tab w:val="left" w:pos="1080"/>
        <w:tab w:val="left" w:pos="1440"/>
      </w:tabs>
      <w:autoSpaceDE w:val="0"/>
      <w:autoSpaceDN w:val="0"/>
      <w:adjustRightInd w:val="0"/>
      <w:spacing w:line="200" w:lineRule="atLeast"/>
      <w:ind w:left="720" w:hanging="360"/>
    </w:pPr>
    <w:rPr>
      <w:rFonts w:ascii="Times" w:hAnsi="Times" w:cs="Times"/>
      <w:sz w:val="18"/>
      <w:szCs w:val="18"/>
    </w:rPr>
  </w:style>
  <w:style w:type="table" w:styleId="TableGrid">
    <w:name w:val="Table Grid"/>
    <w:basedOn w:val="TableNormal"/>
    <w:uiPriority w:val="59"/>
    <w:rsid w:val="00F76BD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FB2387"/>
    <w:rPr>
      <w:color w:val="0000FF" w:themeColor="hyperlink"/>
      <w:u w:val="single"/>
    </w:rPr>
  </w:style>
  <w:style w:type="paragraph" w:customStyle="1" w:styleId="Subhead2">
    <w:name w:val="Subhead 2"/>
    <w:rsid w:val="00BF167D"/>
    <w:pPr>
      <w:keepNext/>
      <w:autoSpaceDE w:val="0"/>
      <w:autoSpaceDN w:val="0"/>
      <w:adjustRightInd w:val="0"/>
      <w:spacing w:before="120" w:line="200" w:lineRule="atLeast"/>
      <w:jc w:val="both"/>
    </w:pPr>
    <w:rPr>
      <w:rFonts w:ascii="Times" w:hAnsi="Times" w:cs="Times"/>
      <w:b/>
      <w:bCs/>
      <w:sz w:val="18"/>
      <w:szCs w:val="18"/>
    </w:rPr>
  </w:style>
  <w:style w:type="paragraph" w:customStyle="1" w:styleId="BodyText13">
    <w:name w:val="Body Text 1/3"/>
    <w:rsid w:val="00086B2A"/>
    <w:pPr>
      <w:autoSpaceDE w:val="0"/>
      <w:autoSpaceDN w:val="0"/>
      <w:adjustRightInd w:val="0"/>
      <w:spacing w:before="60" w:line="200" w:lineRule="atLeast"/>
      <w:ind w:firstLine="360"/>
    </w:pPr>
    <w:rPr>
      <w:rFonts w:ascii="Times" w:hAnsi="Times" w:cs="Times"/>
      <w:sz w:val="18"/>
      <w:szCs w:val="18"/>
    </w:rPr>
  </w:style>
  <w:style w:type="paragraph" w:customStyle="1" w:styleId="BodyText10">
    <w:name w:val="Body Text 1/0"/>
    <w:rsid w:val="00086B2A"/>
    <w:pPr>
      <w:autoSpaceDE w:val="0"/>
      <w:autoSpaceDN w:val="0"/>
      <w:adjustRightInd w:val="0"/>
      <w:spacing w:line="200" w:lineRule="atLeast"/>
      <w:ind w:firstLine="360"/>
    </w:pPr>
    <w:rPr>
      <w:rFonts w:ascii="Times" w:hAnsi="Times" w:cs="Times"/>
      <w:color w:val="000000"/>
      <w:sz w:val="18"/>
      <w:szCs w:val="18"/>
    </w:rPr>
  </w:style>
  <w:style w:type="paragraph" w:customStyle="1" w:styleId="Std00Txt">
    <w:name w:val="Std0.0Txt"/>
    <w:basedOn w:val="Normal"/>
    <w:rsid w:val="00086B2A"/>
    <w:pPr>
      <w:suppressAutoHyphens/>
      <w:spacing w:before="60"/>
      <w:ind w:firstLine="720"/>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609319893">
      <w:bodyDiv w:val="1"/>
      <w:marLeft w:val="0"/>
      <w:marRight w:val="0"/>
      <w:marTop w:val="0"/>
      <w:marBottom w:val="0"/>
      <w:divBdr>
        <w:top w:val="none" w:sz="0" w:space="0" w:color="auto"/>
        <w:left w:val="none" w:sz="0" w:space="0" w:color="auto"/>
        <w:bottom w:val="none" w:sz="0" w:space="0" w:color="auto"/>
        <w:right w:val="none" w:sz="0" w:space="0" w:color="auto"/>
      </w:divBdr>
    </w:div>
    <w:div w:id="168967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ractingServices@Seattl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kManagement@Seattle.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62EC-8D5D-4063-ABF8-53F8698C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5047</Words>
  <Characters>28058</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Attachment 1</vt:lpstr>
    </vt:vector>
  </TitlesOfParts>
  <Company>ABC Yachts</Company>
  <LinksUpToDate>false</LinksUpToDate>
  <CharactersWithSpaces>33039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Steve Louie</dc:creator>
  <cp:lastModifiedBy>Administrator</cp:lastModifiedBy>
  <cp:revision>2</cp:revision>
  <cp:lastPrinted>2011-10-18T23:37:00Z</cp:lastPrinted>
  <dcterms:created xsi:type="dcterms:W3CDTF">2011-12-22T21:47:00Z</dcterms:created>
  <dcterms:modified xsi:type="dcterms:W3CDTF">2011-12-22T21:47:00Z</dcterms:modified>
</cp:coreProperties>
</file>