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1D13D" w14:textId="222D90B9" w:rsidR="00196B2B" w:rsidRPr="00CF382E" w:rsidRDefault="00E42919" w:rsidP="002E53B8">
      <w:pPr>
        <w:pStyle w:val="Heading1"/>
        <w:keepNext w:val="0"/>
        <w:rPr>
          <w:rFonts w:asciiTheme="minorHAnsi" w:hAnsiTheme="minorHAnsi"/>
        </w:rPr>
      </w:pPr>
      <w:r>
        <w:rPr>
          <w:noProof/>
        </w:rPr>
        <w:drawing>
          <wp:inline distT="0" distB="0" distL="0" distR="0" wp14:anchorId="4915BD95" wp14:editId="6216D5B1">
            <wp:extent cx="4408170" cy="781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t="18433" b="18581"/>
                    <a:stretch/>
                  </pic:blipFill>
                  <pic:spPr bwMode="auto">
                    <a:xfrm>
                      <a:off x="0" y="0"/>
                      <a:ext cx="4410075" cy="781388"/>
                    </a:xfrm>
                    <a:prstGeom prst="rect">
                      <a:avLst/>
                    </a:prstGeom>
                    <a:ln>
                      <a:noFill/>
                    </a:ln>
                    <a:extLst>
                      <a:ext uri="{53640926-AAD7-44D8-BBD7-CCE9431645EC}">
                        <a14:shadowObscured xmlns:a14="http://schemas.microsoft.com/office/drawing/2010/main"/>
                      </a:ext>
                    </a:extLst>
                  </pic:spPr>
                </pic:pic>
              </a:graphicData>
            </a:graphic>
          </wp:inline>
        </w:drawing>
      </w:r>
    </w:p>
    <w:p w14:paraId="0F34CF0E" w14:textId="18B6DC29" w:rsidR="007631EE" w:rsidRPr="00CF382E" w:rsidRDefault="00CA09B3" w:rsidP="002E53B8">
      <w:pPr>
        <w:pStyle w:val="Heading1"/>
        <w:keepNext w:val="0"/>
        <w:rPr>
          <w:rFonts w:asciiTheme="minorHAnsi" w:hAnsiTheme="minorHAnsi"/>
          <w:color w:val="984806" w:themeColor="accent6" w:themeShade="80"/>
        </w:rPr>
      </w:pPr>
      <w:r w:rsidRPr="00CF382E">
        <w:rPr>
          <w:rFonts w:asciiTheme="minorHAnsi" w:hAnsiTheme="minorHAnsi"/>
          <w:color w:val="984806" w:themeColor="accent6" w:themeShade="80"/>
        </w:rPr>
        <w:t>Request for Qualifications</w:t>
      </w:r>
      <w:r w:rsidR="00D1417B">
        <w:rPr>
          <w:rFonts w:asciiTheme="minorHAnsi" w:hAnsiTheme="minorHAnsi"/>
          <w:color w:val="984806" w:themeColor="accent6" w:themeShade="80"/>
        </w:rPr>
        <w:t xml:space="preserve"> (RFQ)</w:t>
      </w:r>
    </w:p>
    <w:p w14:paraId="77F800E8" w14:textId="77777777" w:rsidR="00CA09B3" w:rsidRPr="00CF382E" w:rsidRDefault="007631EE" w:rsidP="002E53B8">
      <w:pPr>
        <w:pStyle w:val="Heading1"/>
        <w:keepNext w:val="0"/>
        <w:rPr>
          <w:rFonts w:asciiTheme="minorHAnsi" w:hAnsiTheme="minorHAnsi"/>
          <w:color w:val="984806" w:themeColor="accent6" w:themeShade="80"/>
        </w:rPr>
      </w:pPr>
      <w:r w:rsidRPr="00CF382E">
        <w:rPr>
          <w:rFonts w:asciiTheme="minorHAnsi" w:hAnsiTheme="minorHAnsi"/>
          <w:color w:val="984806" w:themeColor="accent6" w:themeShade="80"/>
        </w:rPr>
        <w:t>Middle and High School</w:t>
      </w:r>
      <w:r w:rsidR="00CA09B3" w:rsidRPr="00CF382E">
        <w:rPr>
          <w:rFonts w:asciiTheme="minorHAnsi" w:hAnsiTheme="minorHAnsi"/>
          <w:color w:val="984806" w:themeColor="accent6" w:themeShade="80"/>
        </w:rPr>
        <w:t xml:space="preserve"> </w:t>
      </w:r>
    </w:p>
    <w:p w14:paraId="0047C6A9" w14:textId="77777777" w:rsidR="008510B0" w:rsidRPr="00CF382E" w:rsidRDefault="000C3FF6" w:rsidP="002E53B8">
      <w:pPr>
        <w:spacing w:line="240" w:lineRule="auto"/>
        <w:jc w:val="center"/>
        <w:rPr>
          <w:b/>
          <w:color w:val="984806" w:themeColor="accent6" w:themeShade="80"/>
          <w:sz w:val="24"/>
          <w:szCs w:val="24"/>
        </w:rPr>
      </w:pPr>
      <w:r w:rsidRPr="00CF382E">
        <w:rPr>
          <w:b/>
          <w:color w:val="984806" w:themeColor="accent6" w:themeShade="80"/>
          <w:sz w:val="24"/>
          <w:szCs w:val="24"/>
        </w:rPr>
        <w:t>College and Career Readiness and Planning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643820" w:rsidRPr="00CF382E" w14:paraId="0CBB5D11" w14:textId="77777777">
        <w:tc>
          <w:tcPr>
            <w:tcW w:w="10098" w:type="dxa"/>
            <w:shd w:val="clear" w:color="auto" w:fill="FBD4B4" w:themeFill="accent6" w:themeFillTint="66"/>
          </w:tcPr>
          <w:p w14:paraId="5C9CF6F8" w14:textId="77777777" w:rsidR="00643820" w:rsidRPr="00CF382E" w:rsidRDefault="00643820" w:rsidP="002E53B8">
            <w:pPr>
              <w:pStyle w:val="BodyText"/>
              <w:tabs>
                <w:tab w:val="left" w:pos="0"/>
              </w:tabs>
              <w:spacing w:after="0"/>
              <w:jc w:val="center"/>
              <w:rPr>
                <w:rFonts w:asciiTheme="minorHAnsi" w:hAnsiTheme="minorHAnsi" w:cs="Arial"/>
                <w:b/>
                <w:color w:val="000000" w:themeColor="text1"/>
              </w:rPr>
            </w:pPr>
            <w:r w:rsidRPr="00CF382E">
              <w:rPr>
                <w:rFonts w:asciiTheme="minorHAnsi" w:hAnsiTheme="minorHAnsi" w:cs="Arial"/>
                <w:b/>
                <w:color w:val="000000" w:themeColor="text1"/>
              </w:rPr>
              <w:t>INTRODUCTION</w:t>
            </w:r>
            <w:r w:rsidR="00885971" w:rsidRPr="00CF382E">
              <w:rPr>
                <w:rFonts w:asciiTheme="minorHAnsi" w:hAnsiTheme="minorHAnsi" w:cs="Arial"/>
                <w:b/>
                <w:color w:val="000000" w:themeColor="text1"/>
              </w:rPr>
              <w:t xml:space="preserve">  </w:t>
            </w:r>
          </w:p>
        </w:tc>
      </w:tr>
    </w:tbl>
    <w:p w14:paraId="0AEE164B" w14:textId="77777777" w:rsidR="00643820" w:rsidRPr="00CF382E" w:rsidRDefault="00643820" w:rsidP="002E53B8">
      <w:pPr>
        <w:pStyle w:val="BodyText"/>
        <w:tabs>
          <w:tab w:val="left" w:pos="0"/>
        </w:tabs>
        <w:spacing w:after="0"/>
        <w:rPr>
          <w:rFonts w:asciiTheme="minorHAnsi" w:hAnsiTheme="minorHAnsi" w:cs="Arial"/>
          <w:color w:val="000000" w:themeColor="text1"/>
        </w:rPr>
      </w:pPr>
    </w:p>
    <w:p w14:paraId="6AD9E8CD" w14:textId="40F9DEBF" w:rsidR="00024670" w:rsidRPr="00CF382E" w:rsidRDefault="00024670" w:rsidP="002E53B8">
      <w:pPr>
        <w:spacing w:line="240" w:lineRule="auto"/>
        <w:rPr>
          <w:rFonts w:cs="Arial"/>
          <w:color w:val="000000"/>
          <w:sz w:val="24"/>
          <w:szCs w:val="24"/>
        </w:rPr>
      </w:pPr>
      <w:r w:rsidRPr="00CF382E">
        <w:rPr>
          <w:rFonts w:cs="Arial"/>
          <w:color w:val="000000"/>
          <w:sz w:val="24"/>
          <w:szCs w:val="24"/>
        </w:rPr>
        <w:t xml:space="preserve">The </w:t>
      </w:r>
      <w:r w:rsidR="00E42919">
        <w:rPr>
          <w:rFonts w:cs="Arial"/>
          <w:color w:val="000000"/>
          <w:sz w:val="24"/>
          <w:szCs w:val="24"/>
        </w:rPr>
        <w:t xml:space="preserve">Seattle </w:t>
      </w:r>
      <w:r w:rsidR="002A2E20">
        <w:rPr>
          <w:rFonts w:cs="Arial"/>
          <w:color w:val="000000"/>
          <w:sz w:val="24"/>
          <w:szCs w:val="24"/>
        </w:rPr>
        <w:t>Department of Education and Early Learning (DEEL)</w:t>
      </w:r>
      <w:r w:rsidRPr="00CF382E">
        <w:rPr>
          <w:rFonts w:cs="Arial"/>
          <w:color w:val="000000"/>
          <w:sz w:val="24"/>
          <w:szCs w:val="24"/>
        </w:rPr>
        <w:t xml:space="preserve"> is requesting plans from organizations and individuals seeking to provide College and Career Readiness and Planning services to middle and high schools receiving inves</w:t>
      </w:r>
      <w:r w:rsidR="00932437">
        <w:rPr>
          <w:rFonts w:cs="Arial"/>
          <w:color w:val="000000"/>
          <w:sz w:val="24"/>
          <w:szCs w:val="24"/>
        </w:rPr>
        <w:t xml:space="preserve">tments through the </w:t>
      </w:r>
      <w:r w:rsidRPr="00CF382E">
        <w:rPr>
          <w:rFonts w:cs="Arial"/>
          <w:color w:val="000000"/>
          <w:sz w:val="24"/>
          <w:szCs w:val="24"/>
        </w:rPr>
        <w:t>Fam</w:t>
      </w:r>
      <w:r w:rsidR="00932437">
        <w:rPr>
          <w:rFonts w:cs="Arial"/>
          <w:color w:val="000000"/>
          <w:sz w:val="24"/>
          <w:szCs w:val="24"/>
        </w:rPr>
        <w:t xml:space="preserve">ilies and Education Levy (Levy), which was </w:t>
      </w:r>
      <w:r w:rsidRPr="00CF382E">
        <w:rPr>
          <w:rFonts w:cs="Arial"/>
          <w:color w:val="000000"/>
          <w:sz w:val="24"/>
          <w:szCs w:val="24"/>
        </w:rPr>
        <w:t>approved by voters in 2011</w:t>
      </w:r>
      <w:r w:rsidR="00C64C19" w:rsidRPr="00CF382E">
        <w:rPr>
          <w:rFonts w:cs="Arial"/>
          <w:color w:val="000000"/>
          <w:sz w:val="24"/>
          <w:szCs w:val="24"/>
        </w:rPr>
        <w:t>.</w:t>
      </w:r>
      <w:r w:rsidRPr="00CF382E">
        <w:rPr>
          <w:rStyle w:val="FootnoteReference"/>
          <w:rFonts w:cs="Arial"/>
          <w:color w:val="000000"/>
          <w:sz w:val="24"/>
          <w:szCs w:val="24"/>
        </w:rPr>
        <w:footnoteReference w:id="1"/>
      </w:r>
    </w:p>
    <w:p w14:paraId="44C4EB18" w14:textId="07DF8BCF" w:rsidR="00BF1F50" w:rsidRPr="00CF382E" w:rsidRDefault="008D5435" w:rsidP="002E53B8">
      <w:pPr>
        <w:spacing w:line="240" w:lineRule="auto"/>
        <w:rPr>
          <w:rFonts w:cs="Arial"/>
          <w:color w:val="000000" w:themeColor="text1"/>
          <w:sz w:val="24"/>
          <w:szCs w:val="24"/>
        </w:rPr>
      </w:pPr>
      <w:r w:rsidRPr="00CF382E">
        <w:rPr>
          <w:rFonts w:cs="Arial"/>
          <w:color w:val="000000" w:themeColor="text1"/>
          <w:sz w:val="24"/>
          <w:szCs w:val="24"/>
        </w:rPr>
        <w:t xml:space="preserve">The purpose of this Request for Qualifications (RFQ) </w:t>
      </w:r>
      <w:r w:rsidR="00024670" w:rsidRPr="00CF382E">
        <w:rPr>
          <w:rFonts w:cs="Arial"/>
          <w:color w:val="000000" w:themeColor="text1"/>
          <w:sz w:val="24"/>
          <w:szCs w:val="24"/>
        </w:rPr>
        <w:t xml:space="preserve">process </w:t>
      </w:r>
      <w:r w:rsidRPr="00CF382E">
        <w:rPr>
          <w:rFonts w:cs="Arial"/>
          <w:color w:val="000000" w:themeColor="text1"/>
          <w:sz w:val="24"/>
          <w:szCs w:val="24"/>
        </w:rPr>
        <w:t xml:space="preserve">is to </w:t>
      </w:r>
      <w:r w:rsidR="00FA2200" w:rsidRPr="00CF382E">
        <w:rPr>
          <w:rFonts w:cs="Arial"/>
          <w:color w:val="000000" w:themeColor="text1"/>
          <w:sz w:val="24"/>
          <w:szCs w:val="24"/>
        </w:rPr>
        <w:t>identify individuals</w:t>
      </w:r>
      <w:r w:rsidR="00BF1B0E">
        <w:rPr>
          <w:rFonts w:cs="Arial"/>
          <w:color w:val="000000" w:themeColor="text1"/>
          <w:sz w:val="24"/>
          <w:szCs w:val="24"/>
        </w:rPr>
        <w:t xml:space="preserve"> and organizations that meet DEEL</w:t>
      </w:r>
      <w:r w:rsidR="00FA2200" w:rsidRPr="00CF382E">
        <w:rPr>
          <w:rFonts w:cs="Arial"/>
          <w:color w:val="000000" w:themeColor="text1"/>
          <w:sz w:val="24"/>
          <w:szCs w:val="24"/>
        </w:rPr>
        <w:t xml:space="preserve"> standards for providing Levy-funded programs</w:t>
      </w:r>
      <w:r w:rsidR="004A669F" w:rsidRPr="00CF382E">
        <w:rPr>
          <w:rFonts w:cs="Arial"/>
          <w:color w:val="000000" w:themeColor="text1"/>
          <w:sz w:val="24"/>
          <w:szCs w:val="24"/>
        </w:rPr>
        <w:t xml:space="preserve"> and services</w:t>
      </w:r>
      <w:r w:rsidR="0068094B" w:rsidRPr="00CF382E">
        <w:rPr>
          <w:rFonts w:cs="Arial"/>
          <w:color w:val="000000" w:themeColor="text1"/>
          <w:sz w:val="24"/>
          <w:szCs w:val="24"/>
        </w:rPr>
        <w:t xml:space="preserve">. </w:t>
      </w:r>
      <w:r w:rsidR="004A669F" w:rsidRPr="00CF382E">
        <w:rPr>
          <w:rFonts w:cs="Arial"/>
          <w:color w:val="000000" w:themeColor="text1"/>
          <w:sz w:val="24"/>
          <w:szCs w:val="24"/>
        </w:rPr>
        <w:t>Entities approved through the RFQ process</w:t>
      </w:r>
      <w:r w:rsidR="00024670" w:rsidRPr="00CF382E">
        <w:rPr>
          <w:rFonts w:cs="Arial"/>
          <w:color w:val="000000" w:themeColor="text1"/>
          <w:sz w:val="24"/>
          <w:szCs w:val="24"/>
        </w:rPr>
        <w:t xml:space="preserve"> </w:t>
      </w:r>
      <w:r w:rsidR="0097517E" w:rsidRPr="00CF382E">
        <w:rPr>
          <w:rFonts w:cs="Arial"/>
          <w:color w:val="000000" w:themeColor="text1"/>
          <w:sz w:val="24"/>
          <w:szCs w:val="24"/>
        </w:rPr>
        <w:t>are then eligible to</w:t>
      </w:r>
      <w:r w:rsidR="00FA2200" w:rsidRPr="00CF382E">
        <w:rPr>
          <w:rFonts w:cs="Arial"/>
          <w:color w:val="000000" w:themeColor="text1"/>
          <w:sz w:val="24"/>
          <w:szCs w:val="24"/>
        </w:rPr>
        <w:t xml:space="preserve"> partner </w:t>
      </w:r>
      <w:r w:rsidR="00024670" w:rsidRPr="00CF382E">
        <w:rPr>
          <w:rFonts w:cs="Arial"/>
          <w:color w:val="000000" w:themeColor="text1"/>
          <w:sz w:val="24"/>
          <w:szCs w:val="24"/>
        </w:rPr>
        <w:t xml:space="preserve">with </w:t>
      </w:r>
      <w:r w:rsidR="00932437">
        <w:rPr>
          <w:rFonts w:cs="Arial"/>
          <w:color w:val="000000" w:themeColor="text1"/>
          <w:sz w:val="24"/>
          <w:szCs w:val="24"/>
        </w:rPr>
        <w:t xml:space="preserve">Levy-funded </w:t>
      </w:r>
      <w:r w:rsidR="00FA2200" w:rsidRPr="00CF382E">
        <w:rPr>
          <w:rFonts w:cs="Arial"/>
          <w:color w:val="000000" w:themeColor="text1"/>
          <w:sz w:val="24"/>
          <w:szCs w:val="24"/>
        </w:rPr>
        <w:t xml:space="preserve">middle and high </w:t>
      </w:r>
      <w:r w:rsidR="00024670" w:rsidRPr="00CF382E">
        <w:rPr>
          <w:rFonts w:cs="Arial"/>
          <w:color w:val="000000" w:themeColor="text1"/>
          <w:sz w:val="24"/>
          <w:szCs w:val="24"/>
        </w:rPr>
        <w:t>schools</w:t>
      </w:r>
      <w:r w:rsidR="00FA2200" w:rsidRPr="00CF382E">
        <w:rPr>
          <w:rFonts w:cs="Arial"/>
          <w:color w:val="000000" w:themeColor="text1"/>
          <w:sz w:val="24"/>
          <w:szCs w:val="24"/>
        </w:rPr>
        <w:t xml:space="preserve"> </w:t>
      </w:r>
      <w:r w:rsidR="00024670" w:rsidRPr="00CF382E">
        <w:rPr>
          <w:rFonts w:cs="Arial"/>
          <w:color w:val="000000" w:themeColor="text1"/>
          <w:sz w:val="24"/>
          <w:szCs w:val="24"/>
        </w:rPr>
        <w:t xml:space="preserve">to </w:t>
      </w:r>
      <w:r w:rsidR="00FA2200" w:rsidRPr="00CF382E">
        <w:rPr>
          <w:rFonts w:cs="Arial"/>
          <w:color w:val="000000" w:themeColor="text1"/>
          <w:sz w:val="24"/>
          <w:szCs w:val="24"/>
        </w:rPr>
        <w:t>deliver</w:t>
      </w:r>
      <w:r w:rsidR="00024670" w:rsidRPr="00CF382E">
        <w:rPr>
          <w:rFonts w:cs="Arial"/>
          <w:color w:val="000000" w:themeColor="text1"/>
          <w:sz w:val="24"/>
          <w:szCs w:val="24"/>
        </w:rPr>
        <w:t xml:space="preserve"> </w:t>
      </w:r>
      <w:r w:rsidRPr="00CF382E">
        <w:rPr>
          <w:rFonts w:cs="Arial"/>
          <w:color w:val="000000" w:themeColor="text1"/>
          <w:sz w:val="24"/>
          <w:szCs w:val="24"/>
        </w:rPr>
        <w:t>College and Career Readiness and Planning</w:t>
      </w:r>
      <w:r w:rsidR="00024670" w:rsidRPr="00CF382E">
        <w:rPr>
          <w:rFonts w:cs="Arial"/>
          <w:color w:val="000000" w:themeColor="text1"/>
          <w:sz w:val="24"/>
          <w:szCs w:val="24"/>
        </w:rPr>
        <w:t xml:space="preserve"> services to Levy focus students</w:t>
      </w:r>
      <w:r w:rsidR="00C64C19" w:rsidRPr="00CF382E">
        <w:rPr>
          <w:rFonts w:cs="Arial"/>
          <w:color w:val="000000" w:themeColor="text1"/>
          <w:sz w:val="24"/>
          <w:szCs w:val="24"/>
        </w:rPr>
        <w:t>.</w:t>
      </w:r>
      <w:r w:rsidR="00024670" w:rsidRPr="00CF382E">
        <w:rPr>
          <w:rStyle w:val="FootnoteReference"/>
          <w:rFonts w:cs="Arial"/>
          <w:color w:val="000000" w:themeColor="text1"/>
          <w:sz w:val="24"/>
          <w:szCs w:val="24"/>
        </w:rPr>
        <w:footnoteReference w:id="2"/>
      </w:r>
      <w:r w:rsidR="0068094B" w:rsidRPr="00CF382E">
        <w:rPr>
          <w:rFonts w:cs="Arial"/>
          <w:color w:val="000000" w:themeColor="text1"/>
          <w:sz w:val="24"/>
          <w:szCs w:val="24"/>
        </w:rPr>
        <w:t xml:space="preserve"> </w:t>
      </w:r>
    </w:p>
    <w:p w14:paraId="517BE3D7" w14:textId="77777777" w:rsidR="00BF1F50" w:rsidRPr="00CF382E" w:rsidRDefault="008449A2" w:rsidP="00BC638D">
      <w:pPr>
        <w:spacing w:after="120" w:line="240" w:lineRule="auto"/>
        <w:rPr>
          <w:rFonts w:cs="Arial"/>
          <w:b/>
          <w:color w:val="000000" w:themeColor="text1"/>
          <w:sz w:val="24"/>
          <w:szCs w:val="24"/>
        </w:rPr>
      </w:pPr>
      <w:r w:rsidRPr="00CF382E">
        <w:rPr>
          <w:rFonts w:cs="Arial"/>
          <w:b/>
          <w:color w:val="000000" w:themeColor="text1"/>
          <w:sz w:val="24"/>
          <w:szCs w:val="24"/>
        </w:rPr>
        <w:t xml:space="preserve">IMPORTANT </w:t>
      </w:r>
      <w:r w:rsidR="00051F37" w:rsidRPr="00CF382E">
        <w:rPr>
          <w:rFonts w:cs="Arial"/>
          <w:b/>
          <w:color w:val="000000" w:themeColor="text1"/>
          <w:sz w:val="24"/>
          <w:szCs w:val="24"/>
        </w:rPr>
        <w:t>NOTE</w:t>
      </w:r>
      <w:r w:rsidR="00BF1F50" w:rsidRPr="00CF382E">
        <w:rPr>
          <w:rFonts w:cs="Arial"/>
          <w:b/>
          <w:color w:val="000000" w:themeColor="text1"/>
          <w:sz w:val="24"/>
          <w:szCs w:val="24"/>
        </w:rPr>
        <w:t>S</w:t>
      </w:r>
      <w:r w:rsidR="00051F37" w:rsidRPr="00CF382E">
        <w:rPr>
          <w:rFonts w:cs="Arial"/>
          <w:b/>
          <w:color w:val="000000" w:themeColor="text1"/>
          <w:sz w:val="24"/>
          <w:szCs w:val="24"/>
        </w:rPr>
        <w:t xml:space="preserve">:  </w:t>
      </w:r>
    </w:p>
    <w:p w14:paraId="18E08D11" w14:textId="77777777" w:rsidR="00EF0A01" w:rsidRPr="007B76F5" w:rsidRDefault="005A3366" w:rsidP="00BC638D">
      <w:pPr>
        <w:pStyle w:val="ListParagraph"/>
        <w:numPr>
          <w:ilvl w:val="0"/>
          <w:numId w:val="19"/>
        </w:numPr>
        <w:spacing w:after="80" w:line="240" w:lineRule="auto"/>
        <w:contextualSpacing w:val="0"/>
        <w:rPr>
          <w:rFonts w:cs="Arial"/>
          <w:color w:val="000000" w:themeColor="text1"/>
          <w:sz w:val="24"/>
          <w:szCs w:val="24"/>
        </w:rPr>
      </w:pPr>
      <w:r w:rsidRPr="007B76F5">
        <w:rPr>
          <w:rFonts w:cs="Arial"/>
          <w:color w:val="000000" w:themeColor="text1"/>
          <w:sz w:val="24"/>
          <w:szCs w:val="24"/>
        </w:rPr>
        <w:t>Individuals or o</w:t>
      </w:r>
      <w:r w:rsidR="00EF0A01" w:rsidRPr="007B76F5">
        <w:rPr>
          <w:rFonts w:cs="Arial"/>
          <w:color w:val="000000" w:themeColor="text1"/>
          <w:sz w:val="24"/>
          <w:szCs w:val="24"/>
        </w:rPr>
        <w:t>rganizations providing direct services or programming to students MUST complete the RFQ process.</w:t>
      </w:r>
    </w:p>
    <w:p w14:paraId="79909678" w14:textId="77777777" w:rsidR="00C76EE0" w:rsidRPr="00735A9D" w:rsidRDefault="00C76EE0" w:rsidP="00BC638D">
      <w:pPr>
        <w:pStyle w:val="ListParagraph"/>
        <w:numPr>
          <w:ilvl w:val="0"/>
          <w:numId w:val="19"/>
        </w:numPr>
        <w:spacing w:after="80" w:line="240" w:lineRule="auto"/>
        <w:contextualSpacing w:val="0"/>
        <w:rPr>
          <w:rFonts w:cs="Arial"/>
          <w:color w:val="000000" w:themeColor="text1"/>
          <w:sz w:val="24"/>
          <w:szCs w:val="24"/>
        </w:rPr>
      </w:pPr>
      <w:r w:rsidRPr="00735A9D">
        <w:rPr>
          <w:rFonts w:cs="Arial"/>
          <w:color w:val="000000" w:themeColor="text1"/>
          <w:sz w:val="24"/>
          <w:szCs w:val="24"/>
        </w:rPr>
        <w:t xml:space="preserve">Vendors selling educational products (e.g. textbooks, curricula, intervention software applications) and applicants providing </w:t>
      </w:r>
      <w:r w:rsidRPr="00735A9D">
        <w:rPr>
          <w:sz w:val="24"/>
          <w:szCs w:val="24"/>
        </w:rPr>
        <w:t>professional development services to school staff and/or parents</w:t>
      </w:r>
      <w:r w:rsidRPr="00735A9D">
        <w:rPr>
          <w:rFonts w:cs="Arial"/>
          <w:color w:val="000000" w:themeColor="text1"/>
          <w:sz w:val="24"/>
          <w:szCs w:val="24"/>
        </w:rPr>
        <w:t xml:space="preserve"> do </w:t>
      </w:r>
      <w:r w:rsidRPr="00735A9D">
        <w:rPr>
          <w:rFonts w:cs="Arial"/>
          <w:color w:val="000000" w:themeColor="text1"/>
          <w:sz w:val="24"/>
          <w:szCs w:val="24"/>
          <w:u w:val="single"/>
        </w:rPr>
        <w:t>NOT</w:t>
      </w:r>
      <w:r w:rsidRPr="00735A9D">
        <w:rPr>
          <w:rFonts w:cs="Arial"/>
          <w:color w:val="000000" w:themeColor="text1"/>
          <w:sz w:val="24"/>
          <w:szCs w:val="24"/>
        </w:rPr>
        <w:t xml:space="preserve"> need to complete the RFQ process. </w:t>
      </w:r>
    </w:p>
    <w:p w14:paraId="3AE97CDE" w14:textId="77777777" w:rsidR="00120A6E" w:rsidRPr="00735A9D" w:rsidRDefault="005A3366" w:rsidP="00BC638D">
      <w:pPr>
        <w:pStyle w:val="ListParagraph"/>
        <w:numPr>
          <w:ilvl w:val="0"/>
          <w:numId w:val="19"/>
        </w:numPr>
        <w:spacing w:after="80" w:line="240" w:lineRule="auto"/>
        <w:contextualSpacing w:val="0"/>
        <w:rPr>
          <w:rFonts w:cs="Arial"/>
          <w:color w:val="000000" w:themeColor="text1"/>
          <w:sz w:val="24"/>
          <w:szCs w:val="24"/>
        </w:rPr>
      </w:pPr>
      <w:r w:rsidRPr="00735A9D">
        <w:rPr>
          <w:rFonts w:cs="Arial"/>
          <w:color w:val="000000" w:themeColor="text1"/>
          <w:sz w:val="24"/>
          <w:szCs w:val="24"/>
        </w:rPr>
        <w:t xml:space="preserve">Individuals or organizations </w:t>
      </w:r>
      <w:r w:rsidR="00787161" w:rsidRPr="00735A9D">
        <w:rPr>
          <w:rFonts w:cs="Arial"/>
          <w:color w:val="000000" w:themeColor="text1"/>
          <w:sz w:val="24"/>
          <w:szCs w:val="24"/>
        </w:rPr>
        <w:t>MUST</w:t>
      </w:r>
      <w:r w:rsidR="00120A6E" w:rsidRPr="00735A9D">
        <w:rPr>
          <w:rFonts w:cs="Arial"/>
          <w:color w:val="000000" w:themeColor="text1"/>
          <w:sz w:val="24"/>
          <w:szCs w:val="24"/>
        </w:rPr>
        <w:t xml:space="preserve"> be approved through the RFQ process to receive more than $5,000 in cumulative Levy-funding </w:t>
      </w:r>
      <w:r w:rsidR="002D0A6F" w:rsidRPr="00735A9D">
        <w:rPr>
          <w:rFonts w:cs="Arial"/>
          <w:color w:val="000000" w:themeColor="text1"/>
          <w:sz w:val="24"/>
          <w:szCs w:val="24"/>
        </w:rPr>
        <w:t>during a school year</w:t>
      </w:r>
      <w:r w:rsidR="00120A6E" w:rsidRPr="00735A9D">
        <w:rPr>
          <w:rFonts w:cs="Arial"/>
          <w:color w:val="000000" w:themeColor="text1"/>
          <w:sz w:val="24"/>
          <w:szCs w:val="24"/>
        </w:rPr>
        <w:t xml:space="preserve">. Entities </w:t>
      </w:r>
      <w:r w:rsidR="00120A6E" w:rsidRPr="00735A9D">
        <w:rPr>
          <w:rFonts w:cs="Arial"/>
          <w:color w:val="000000" w:themeColor="text1"/>
          <w:sz w:val="24"/>
          <w:szCs w:val="24"/>
          <w:u w:val="single"/>
        </w:rPr>
        <w:t>anticipating</w:t>
      </w:r>
      <w:r w:rsidR="00120A6E" w:rsidRPr="00735A9D">
        <w:rPr>
          <w:rFonts w:cs="Arial"/>
          <w:color w:val="000000" w:themeColor="text1"/>
          <w:sz w:val="24"/>
          <w:szCs w:val="24"/>
        </w:rPr>
        <w:t xml:space="preserve"> receiving </w:t>
      </w:r>
      <w:r w:rsidR="002D0A6F" w:rsidRPr="00735A9D">
        <w:rPr>
          <w:rFonts w:cs="Arial"/>
          <w:color w:val="000000" w:themeColor="text1"/>
          <w:sz w:val="24"/>
          <w:szCs w:val="24"/>
        </w:rPr>
        <w:t>$5,000 or less in cumulative Levy funding during a school year</w:t>
      </w:r>
      <w:r w:rsidR="00120A6E" w:rsidRPr="00735A9D">
        <w:rPr>
          <w:rFonts w:cs="Arial"/>
          <w:color w:val="000000" w:themeColor="text1"/>
          <w:sz w:val="24"/>
          <w:szCs w:val="24"/>
        </w:rPr>
        <w:t xml:space="preserve"> </w:t>
      </w:r>
      <w:r w:rsidR="002D0A6F" w:rsidRPr="00735A9D">
        <w:rPr>
          <w:rFonts w:cs="Arial"/>
          <w:color w:val="000000" w:themeColor="text1"/>
          <w:sz w:val="24"/>
          <w:szCs w:val="24"/>
        </w:rPr>
        <w:t xml:space="preserve">through school contracts </w:t>
      </w:r>
      <w:r w:rsidR="00120A6E" w:rsidRPr="00735A9D">
        <w:rPr>
          <w:rFonts w:cs="Arial"/>
          <w:color w:val="000000" w:themeColor="text1"/>
          <w:sz w:val="24"/>
          <w:szCs w:val="24"/>
        </w:rPr>
        <w:t>do NOT need to complete the RFQ process.</w:t>
      </w:r>
    </w:p>
    <w:p w14:paraId="2A68337B" w14:textId="77777777" w:rsidR="009D29B1" w:rsidRPr="00735A9D" w:rsidRDefault="00DC62C4" w:rsidP="00BC638D">
      <w:pPr>
        <w:pStyle w:val="ListParagraph"/>
        <w:numPr>
          <w:ilvl w:val="0"/>
          <w:numId w:val="19"/>
        </w:numPr>
        <w:spacing w:after="80" w:line="240" w:lineRule="auto"/>
        <w:contextualSpacing w:val="0"/>
        <w:rPr>
          <w:rFonts w:cs="Arial"/>
          <w:color w:val="000000" w:themeColor="text1"/>
          <w:sz w:val="24"/>
          <w:szCs w:val="24"/>
        </w:rPr>
      </w:pPr>
      <w:r w:rsidRPr="00735A9D">
        <w:rPr>
          <w:rFonts w:cs="Arial"/>
          <w:color w:val="000000" w:themeColor="text1"/>
          <w:sz w:val="24"/>
          <w:szCs w:val="24"/>
        </w:rPr>
        <w:t>Once approv</w:t>
      </w:r>
      <w:r w:rsidRPr="00735A9D">
        <w:rPr>
          <w:rFonts w:cs="Arial"/>
          <w:color w:val="000000" w:themeColor="text1"/>
          <w:spacing w:val="-4"/>
          <w:sz w:val="24"/>
          <w:szCs w:val="24"/>
        </w:rPr>
        <w:t xml:space="preserve">ed, an </w:t>
      </w:r>
      <w:r w:rsidR="005A3366" w:rsidRPr="00735A9D">
        <w:rPr>
          <w:rFonts w:cs="Arial"/>
          <w:color w:val="000000" w:themeColor="text1"/>
          <w:spacing w:val="-4"/>
          <w:sz w:val="24"/>
          <w:szCs w:val="24"/>
        </w:rPr>
        <w:t>individual/</w:t>
      </w:r>
      <w:r w:rsidRPr="00735A9D">
        <w:rPr>
          <w:rFonts w:cs="Arial"/>
          <w:color w:val="000000" w:themeColor="text1"/>
          <w:spacing w:val="-4"/>
          <w:sz w:val="24"/>
          <w:szCs w:val="24"/>
        </w:rPr>
        <w:t>organization</w:t>
      </w:r>
      <w:r w:rsidRPr="00735A9D">
        <w:rPr>
          <w:rFonts w:ascii="Arial" w:hAnsi="Arial" w:cs="Arial"/>
          <w:color w:val="000000" w:themeColor="text1"/>
          <w:spacing w:val="-4"/>
          <w:sz w:val="24"/>
          <w:szCs w:val="24"/>
        </w:rPr>
        <w:t xml:space="preserve"> </w:t>
      </w:r>
      <w:r w:rsidRPr="00735A9D">
        <w:rPr>
          <w:rFonts w:cs="Arial"/>
          <w:color w:val="000000" w:themeColor="text1"/>
          <w:spacing w:val="-4"/>
          <w:sz w:val="24"/>
          <w:szCs w:val="24"/>
        </w:rPr>
        <w:t>will remain approved for the duration of the Levy, as long as it continues to achieve Levy outcome and indicator results.</w:t>
      </w:r>
      <w:r w:rsidR="004E4045" w:rsidRPr="00735A9D">
        <w:rPr>
          <w:rFonts w:cs="Arial"/>
          <w:color w:val="000000" w:themeColor="text1"/>
          <w:sz w:val="24"/>
          <w:szCs w:val="24"/>
        </w:rPr>
        <w:t xml:space="preserve"> </w:t>
      </w:r>
    </w:p>
    <w:p w14:paraId="7A8BBF8F" w14:textId="77777777" w:rsidR="00A65DE7" w:rsidRPr="00D43B5D" w:rsidRDefault="00DC62C4" w:rsidP="00924E5E">
      <w:pPr>
        <w:pStyle w:val="ListParagraph"/>
        <w:numPr>
          <w:ilvl w:val="0"/>
          <w:numId w:val="19"/>
        </w:numPr>
        <w:spacing w:after="120" w:line="240" w:lineRule="auto"/>
        <w:contextualSpacing w:val="0"/>
        <w:rPr>
          <w:rFonts w:cs="Arial"/>
          <w:color w:val="000000" w:themeColor="text1"/>
          <w:sz w:val="24"/>
          <w:szCs w:val="24"/>
        </w:rPr>
      </w:pPr>
      <w:r w:rsidRPr="00735A9D">
        <w:rPr>
          <w:rFonts w:cs="Arial"/>
          <w:color w:val="000000" w:themeColor="text1"/>
          <w:sz w:val="24"/>
          <w:szCs w:val="24"/>
        </w:rPr>
        <w:t xml:space="preserve">No Levy </w:t>
      </w:r>
      <w:r w:rsidRPr="00735A9D">
        <w:rPr>
          <w:rFonts w:cs="Arial"/>
          <w:color w:val="000000" w:themeColor="text1"/>
          <w:spacing w:val="-4"/>
          <w:sz w:val="24"/>
          <w:szCs w:val="24"/>
        </w:rPr>
        <w:t>funding is awarded as part of the RFQ process, nor is there any guarantee of work to any entity that is successfully approved through this process.</w:t>
      </w:r>
      <w:r w:rsidR="005936F6" w:rsidRPr="00735A9D">
        <w:rPr>
          <w:rFonts w:cs="Arial"/>
          <w:color w:val="000000" w:themeColor="text1"/>
          <w:spacing w:val="-4"/>
          <w:sz w:val="24"/>
          <w:szCs w:val="24"/>
        </w:rPr>
        <w:t xml:space="preserve"> </w:t>
      </w:r>
    </w:p>
    <w:p w14:paraId="5E40D4E5" w14:textId="407AD210" w:rsidR="00924E5E" w:rsidRPr="00D43B5D" w:rsidRDefault="00431031" w:rsidP="00D43B5D">
      <w:pPr>
        <w:pStyle w:val="ListParagraph"/>
        <w:numPr>
          <w:ilvl w:val="0"/>
          <w:numId w:val="19"/>
        </w:numPr>
        <w:rPr>
          <w:rFonts w:cs="Arial"/>
          <w:color w:val="000000" w:themeColor="text1"/>
          <w:sz w:val="24"/>
          <w:szCs w:val="24"/>
        </w:rPr>
      </w:pPr>
      <w:r>
        <w:rPr>
          <w:rFonts w:cs="Arial"/>
          <w:color w:val="000000" w:themeColor="text1"/>
          <w:sz w:val="24"/>
          <w:szCs w:val="24"/>
        </w:rPr>
        <w:t>H</w:t>
      </w:r>
      <w:r w:rsidR="00D43B5D" w:rsidRPr="00D43B5D">
        <w:rPr>
          <w:rFonts w:cs="Arial"/>
          <w:color w:val="000000" w:themeColor="text1"/>
          <w:sz w:val="24"/>
          <w:szCs w:val="24"/>
        </w:rPr>
        <w:t xml:space="preserve">ealth providers who </w:t>
      </w:r>
      <w:r>
        <w:rPr>
          <w:rFonts w:cs="Arial"/>
          <w:color w:val="000000" w:themeColor="text1"/>
          <w:sz w:val="24"/>
          <w:szCs w:val="24"/>
        </w:rPr>
        <w:t xml:space="preserve">were approved through the RFI process to </w:t>
      </w:r>
      <w:r w:rsidR="00D43B5D" w:rsidRPr="00D43B5D">
        <w:rPr>
          <w:rFonts w:cs="Arial"/>
          <w:color w:val="000000" w:themeColor="text1"/>
          <w:sz w:val="24"/>
          <w:szCs w:val="24"/>
        </w:rPr>
        <w:t>provide services do not need to complete the RFQ process.</w:t>
      </w:r>
    </w:p>
    <w:tbl>
      <w:tblPr>
        <w:tblStyle w:val="TableGrid"/>
        <w:tblW w:w="10278" w:type="dxa"/>
        <w:tblLook w:val="04A0" w:firstRow="1" w:lastRow="0" w:firstColumn="1" w:lastColumn="0" w:noHBand="0" w:noVBand="1"/>
      </w:tblPr>
      <w:tblGrid>
        <w:gridCol w:w="4338"/>
        <w:gridCol w:w="5940"/>
      </w:tblGrid>
      <w:tr w:rsidR="00D1417B" w14:paraId="7AEDF0F6" w14:textId="77777777" w:rsidTr="00E42919">
        <w:tc>
          <w:tcPr>
            <w:tcW w:w="10278" w:type="dxa"/>
            <w:gridSpan w:val="2"/>
            <w:shd w:val="clear" w:color="auto" w:fill="FBD4B4" w:themeFill="accent6" w:themeFillTint="66"/>
          </w:tcPr>
          <w:p w14:paraId="03129515" w14:textId="77777777" w:rsidR="00D1417B" w:rsidRPr="00A65DE7" w:rsidRDefault="00D1417B" w:rsidP="00E42919">
            <w:pPr>
              <w:jc w:val="center"/>
              <w:rPr>
                <w:rFonts w:cs="Arial"/>
                <w:b/>
                <w:color w:val="000000" w:themeColor="text1"/>
                <w:sz w:val="24"/>
                <w:szCs w:val="24"/>
              </w:rPr>
            </w:pPr>
            <w:r w:rsidRPr="00A65DE7">
              <w:rPr>
                <w:rFonts w:cs="Arial"/>
                <w:b/>
                <w:color w:val="000000" w:themeColor="text1"/>
                <w:sz w:val="24"/>
                <w:szCs w:val="24"/>
              </w:rPr>
              <w:t>RFQ Timeline</w:t>
            </w:r>
          </w:p>
        </w:tc>
      </w:tr>
      <w:tr w:rsidR="00D1417B" w14:paraId="01905590" w14:textId="77777777" w:rsidTr="00E42919">
        <w:tc>
          <w:tcPr>
            <w:tcW w:w="4338" w:type="dxa"/>
          </w:tcPr>
          <w:p w14:paraId="1541FF43" w14:textId="77777777" w:rsidR="00D1417B" w:rsidRPr="00DC2C48" w:rsidRDefault="00D1417B" w:rsidP="00E42919">
            <w:pPr>
              <w:rPr>
                <w:rFonts w:cs="Arial"/>
                <w:sz w:val="24"/>
                <w:szCs w:val="24"/>
              </w:rPr>
            </w:pPr>
            <w:r>
              <w:rPr>
                <w:rFonts w:cs="Arial"/>
                <w:sz w:val="24"/>
                <w:szCs w:val="24"/>
              </w:rPr>
              <w:t>Application Available</w:t>
            </w:r>
          </w:p>
        </w:tc>
        <w:tc>
          <w:tcPr>
            <w:tcW w:w="5940" w:type="dxa"/>
          </w:tcPr>
          <w:p w14:paraId="1FEA7B7E" w14:textId="77777777" w:rsidR="00D1417B" w:rsidRDefault="00D1417B" w:rsidP="00E42919">
            <w:pPr>
              <w:rPr>
                <w:rFonts w:cs="Arial"/>
                <w:color w:val="000000" w:themeColor="text1"/>
                <w:sz w:val="24"/>
                <w:szCs w:val="24"/>
              </w:rPr>
            </w:pPr>
            <w:r>
              <w:rPr>
                <w:rFonts w:cs="Arial"/>
                <w:color w:val="000000" w:themeColor="text1"/>
                <w:sz w:val="24"/>
                <w:szCs w:val="24"/>
              </w:rPr>
              <w:t>Available now</w:t>
            </w:r>
          </w:p>
        </w:tc>
      </w:tr>
      <w:tr w:rsidR="00D1417B" w14:paraId="176D5960" w14:textId="77777777" w:rsidTr="00E42919">
        <w:tc>
          <w:tcPr>
            <w:tcW w:w="4338" w:type="dxa"/>
          </w:tcPr>
          <w:p w14:paraId="192F1F0D" w14:textId="77777777" w:rsidR="00D1417B" w:rsidRPr="00DC2C48" w:rsidRDefault="00D1417B" w:rsidP="00E42919">
            <w:pPr>
              <w:rPr>
                <w:rFonts w:cs="Arial"/>
                <w:b/>
                <w:sz w:val="24"/>
                <w:szCs w:val="24"/>
              </w:rPr>
            </w:pPr>
            <w:r>
              <w:rPr>
                <w:rFonts w:cs="Arial"/>
                <w:b/>
                <w:sz w:val="24"/>
                <w:szCs w:val="24"/>
              </w:rPr>
              <w:t>Application Deadline</w:t>
            </w:r>
          </w:p>
        </w:tc>
        <w:tc>
          <w:tcPr>
            <w:tcW w:w="5940" w:type="dxa"/>
          </w:tcPr>
          <w:p w14:paraId="3FC6EFDE" w14:textId="77777777" w:rsidR="00D1417B" w:rsidRDefault="00D1417B" w:rsidP="00E42919">
            <w:pPr>
              <w:rPr>
                <w:rFonts w:cs="Arial"/>
                <w:b/>
                <w:color w:val="000000" w:themeColor="text1"/>
                <w:sz w:val="24"/>
                <w:szCs w:val="24"/>
              </w:rPr>
            </w:pPr>
            <w:r>
              <w:rPr>
                <w:rFonts w:cs="Arial"/>
                <w:b/>
                <w:color w:val="000000" w:themeColor="text1"/>
                <w:sz w:val="24"/>
                <w:szCs w:val="24"/>
              </w:rPr>
              <w:t>Rolling application deadline</w:t>
            </w:r>
          </w:p>
          <w:p w14:paraId="4DECFB31" w14:textId="77777777" w:rsidR="00D1417B" w:rsidRPr="00AD7441" w:rsidRDefault="00D1417B" w:rsidP="00E42919">
            <w:pPr>
              <w:rPr>
                <w:rFonts w:cs="Arial"/>
                <w:color w:val="000000" w:themeColor="text1"/>
                <w:sz w:val="24"/>
                <w:szCs w:val="24"/>
              </w:rPr>
            </w:pPr>
            <w:r>
              <w:rPr>
                <w:rFonts w:cs="Arial"/>
                <w:color w:val="000000" w:themeColor="text1"/>
                <w:sz w:val="24"/>
                <w:szCs w:val="24"/>
              </w:rPr>
              <w:t>--</w:t>
            </w:r>
            <w:r w:rsidRPr="00AD7441">
              <w:rPr>
                <w:rFonts w:cs="Arial"/>
                <w:color w:val="000000" w:themeColor="text1"/>
                <w:sz w:val="24"/>
                <w:szCs w:val="24"/>
              </w:rPr>
              <w:t>Please submit application when complete</w:t>
            </w:r>
          </w:p>
        </w:tc>
      </w:tr>
      <w:tr w:rsidR="00D1417B" w14:paraId="5611DB22" w14:textId="77777777" w:rsidTr="00E42919">
        <w:tc>
          <w:tcPr>
            <w:tcW w:w="4338" w:type="dxa"/>
          </w:tcPr>
          <w:p w14:paraId="590A71CB" w14:textId="77777777" w:rsidR="00D1417B" w:rsidRPr="00DC2C48" w:rsidRDefault="00D1417B" w:rsidP="00E42919">
            <w:pPr>
              <w:spacing w:after="200"/>
              <w:rPr>
                <w:rFonts w:cs="Arial"/>
                <w:sz w:val="24"/>
                <w:szCs w:val="24"/>
              </w:rPr>
            </w:pPr>
            <w:r>
              <w:rPr>
                <w:rFonts w:cs="Arial"/>
                <w:sz w:val="24"/>
                <w:szCs w:val="24"/>
              </w:rPr>
              <w:t>Notifications</w:t>
            </w:r>
          </w:p>
        </w:tc>
        <w:tc>
          <w:tcPr>
            <w:tcW w:w="5940" w:type="dxa"/>
          </w:tcPr>
          <w:p w14:paraId="00BC6240" w14:textId="77777777" w:rsidR="00D1417B" w:rsidRDefault="00D1417B" w:rsidP="00E42919">
            <w:pPr>
              <w:rPr>
                <w:rFonts w:cs="Arial"/>
                <w:color w:val="000000" w:themeColor="text1"/>
                <w:sz w:val="24"/>
                <w:szCs w:val="24"/>
              </w:rPr>
            </w:pPr>
            <w:r>
              <w:rPr>
                <w:rFonts w:cs="Arial"/>
                <w:color w:val="000000" w:themeColor="text1"/>
                <w:sz w:val="24"/>
                <w:szCs w:val="24"/>
              </w:rPr>
              <w:t>Within one month* of submitting application</w:t>
            </w:r>
            <w:r w:rsidRPr="00924E5E">
              <w:rPr>
                <w:rFonts w:cs="Arial"/>
                <w:color w:val="000000" w:themeColor="text1"/>
                <w:sz w:val="20"/>
                <w:szCs w:val="24"/>
              </w:rPr>
              <w:t xml:space="preserve"> </w:t>
            </w:r>
          </w:p>
        </w:tc>
      </w:tr>
    </w:tbl>
    <w:p w14:paraId="5DFD1473" w14:textId="77777777" w:rsidR="00D1417B" w:rsidRDefault="00D1417B" w:rsidP="002A2E20">
      <w:pPr>
        <w:spacing w:after="0" w:line="240" w:lineRule="auto"/>
        <w:rPr>
          <w:rFonts w:cs="Arial"/>
          <w:i/>
          <w:color w:val="000000" w:themeColor="text1"/>
          <w:sz w:val="20"/>
          <w:szCs w:val="24"/>
        </w:rPr>
      </w:pPr>
    </w:p>
    <w:p w14:paraId="1C86CBC8" w14:textId="20079573" w:rsidR="00A65DE7" w:rsidRPr="00924E5E" w:rsidRDefault="00924E5E" w:rsidP="002A2E20">
      <w:pPr>
        <w:spacing w:after="0" w:line="240" w:lineRule="auto"/>
        <w:rPr>
          <w:rFonts w:cs="Arial"/>
          <w:i/>
          <w:color w:val="000000" w:themeColor="text1"/>
          <w:sz w:val="20"/>
          <w:szCs w:val="24"/>
        </w:rPr>
      </w:pPr>
      <w:r w:rsidRPr="00924E5E">
        <w:rPr>
          <w:rFonts w:cs="Arial"/>
          <w:i/>
          <w:color w:val="000000" w:themeColor="text1"/>
          <w:sz w:val="20"/>
          <w:szCs w:val="24"/>
        </w:rPr>
        <w:t xml:space="preserve">*Note: Dates following the submission deadline are based on best estimates. DEEL will </w:t>
      </w:r>
      <w:r w:rsidR="008D05AD">
        <w:rPr>
          <w:rFonts w:cs="Arial"/>
          <w:i/>
          <w:color w:val="000000" w:themeColor="text1"/>
          <w:sz w:val="20"/>
          <w:szCs w:val="24"/>
        </w:rPr>
        <w:t>notify applicants as necessary.</w:t>
      </w:r>
    </w:p>
    <w:p w14:paraId="5A1147AA" w14:textId="0E80D111" w:rsidR="0098196B" w:rsidRDefault="0098196B" w:rsidP="0098196B">
      <w:pPr>
        <w:spacing w:after="0" w:line="240" w:lineRule="auto"/>
        <w:rPr>
          <w:rFonts w:cs="Arial"/>
          <w:b/>
          <w:i/>
          <w:color w:val="000000" w:themeColor="text1"/>
          <w:sz w:val="26"/>
          <w:szCs w:val="26"/>
        </w:rPr>
      </w:pPr>
    </w:p>
    <w:p w14:paraId="63F72989" w14:textId="77777777" w:rsidR="009D29B1" w:rsidRPr="00C46AAB" w:rsidRDefault="00B6328C" w:rsidP="0098196B">
      <w:pPr>
        <w:spacing w:after="0" w:line="240" w:lineRule="auto"/>
        <w:rPr>
          <w:rFonts w:cs="Arial"/>
          <w:b/>
          <w:i/>
          <w:color w:val="000000" w:themeColor="text1"/>
          <w:sz w:val="26"/>
          <w:szCs w:val="26"/>
        </w:rPr>
      </w:pPr>
      <w:r w:rsidRPr="00C46AAB">
        <w:rPr>
          <w:rFonts w:cs="Arial"/>
          <w:b/>
          <w:i/>
          <w:color w:val="000000" w:themeColor="text1"/>
          <w:sz w:val="26"/>
          <w:szCs w:val="26"/>
        </w:rPr>
        <w:t xml:space="preserve">Part I – </w:t>
      </w:r>
      <w:r w:rsidR="00C93536" w:rsidRPr="00C46AAB">
        <w:rPr>
          <w:rFonts w:cs="Arial"/>
          <w:b/>
          <w:i/>
          <w:color w:val="000000" w:themeColor="text1"/>
          <w:sz w:val="26"/>
          <w:szCs w:val="26"/>
        </w:rPr>
        <w:t xml:space="preserve">Partner </w:t>
      </w:r>
      <w:r w:rsidR="00E96DCD" w:rsidRPr="00C46AAB">
        <w:rPr>
          <w:rFonts w:cs="Arial"/>
          <w:b/>
          <w:i/>
          <w:color w:val="000000" w:themeColor="text1"/>
          <w:sz w:val="26"/>
          <w:szCs w:val="26"/>
        </w:rPr>
        <w:t>Entities</w:t>
      </w:r>
      <w:r w:rsidR="00C93536" w:rsidRPr="00C46AAB">
        <w:rPr>
          <w:rFonts w:cs="Arial"/>
          <w:b/>
          <w:i/>
          <w:color w:val="000000" w:themeColor="text1"/>
          <w:sz w:val="26"/>
          <w:szCs w:val="26"/>
        </w:rPr>
        <w:t xml:space="preserve"> </w:t>
      </w:r>
      <w:r w:rsidRPr="00C46AAB">
        <w:rPr>
          <w:rFonts w:cs="Arial"/>
          <w:b/>
          <w:i/>
          <w:color w:val="000000" w:themeColor="text1"/>
          <w:sz w:val="26"/>
          <w:szCs w:val="26"/>
        </w:rPr>
        <w:t>Request for Qualifications (RFQ)</w:t>
      </w:r>
    </w:p>
    <w:p w14:paraId="1C015260" w14:textId="77777777" w:rsidR="009D29B1" w:rsidRPr="00CF382E" w:rsidRDefault="00674536" w:rsidP="0098196B">
      <w:pPr>
        <w:spacing w:after="0" w:line="240" w:lineRule="auto"/>
        <w:rPr>
          <w:rFonts w:cs="Arial"/>
          <w:color w:val="000000" w:themeColor="text1"/>
          <w:sz w:val="24"/>
          <w:szCs w:val="24"/>
        </w:rPr>
      </w:pPr>
      <w:r w:rsidRPr="00CF382E">
        <w:rPr>
          <w:rFonts w:cs="Arial"/>
          <w:color w:val="000000" w:themeColor="text1"/>
          <w:sz w:val="24"/>
          <w:szCs w:val="24"/>
        </w:rPr>
        <w:t xml:space="preserve">Individuals and organizations </w:t>
      </w:r>
      <w:r w:rsidR="003F4CC9" w:rsidRPr="00CF382E">
        <w:rPr>
          <w:rFonts w:cs="Arial"/>
          <w:color w:val="000000" w:themeColor="text1"/>
          <w:sz w:val="24"/>
          <w:szCs w:val="24"/>
        </w:rPr>
        <w:t>with expertise in College and Career Readiness and Planning are invited to participate in the RFQ process</w:t>
      </w:r>
      <w:r w:rsidR="0068094B" w:rsidRPr="00CF382E">
        <w:rPr>
          <w:rFonts w:cs="Arial"/>
          <w:color w:val="000000" w:themeColor="text1"/>
          <w:sz w:val="24"/>
          <w:szCs w:val="24"/>
        </w:rPr>
        <w:t xml:space="preserve">. </w:t>
      </w:r>
      <w:r w:rsidR="00D9483C" w:rsidRPr="00CF382E">
        <w:rPr>
          <w:rFonts w:cs="Arial"/>
          <w:color w:val="000000" w:themeColor="text1"/>
          <w:sz w:val="24"/>
          <w:szCs w:val="24"/>
        </w:rPr>
        <w:t xml:space="preserve">The RFQ process was designed to determine which </w:t>
      </w:r>
      <w:r w:rsidR="00E96DCD" w:rsidRPr="00CF382E">
        <w:rPr>
          <w:rFonts w:cs="Arial"/>
          <w:color w:val="000000" w:themeColor="text1"/>
          <w:sz w:val="24"/>
          <w:szCs w:val="24"/>
        </w:rPr>
        <w:t>entities</w:t>
      </w:r>
      <w:r w:rsidR="00D9483C" w:rsidRPr="00CF382E">
        <w:rPr>
          <w:rFonts w:cs="Arial"/>
          <w:color w:val="000000" w:themeColor="text1"/>
          <w:sz w:val="24"/>
          <w:szCs w:val="24"/>
        </w:rPr>
        <w:t xml:space="preserve"> have a track record of successfu</w:t>
      </w:r>
      <w:r w:rsidR="007A512D" w:rsidRPr="00CF382E">
        <w:rPr>
          <w:rFonts w:cs="Arial"/>
          <w:color w:val="000000" w:themeColor="text1"/>
          <w:sz w:val="24"/>
          <w:szCs w:val="24"/>
        </w:rPr>
        <w:t xml:space="preserve">lly achieving positive academic </w:t>
      </w:r>
      <w:r w:rsidR="00D9483C" w:rsidRPr="00CF382E">
        <w:rPr>
          <w:rFonts w:cs="Arial"/>
          <w:color w:val="000000" w:themeColor="text1"/>
          <w:sz w:val="24"/>
          <w:szCs w:val="24"/>
        </w:rPr>
        <w:t xml:space="preserve">outcomes tied to key Levy outcomes and indicators. </w:t>
      </w:r>
      <w:r w:rsidR="00255B21" w:rsidRPr="00CF382E">
        <w:rPr>
          <w:rFonts w:cs="Arial"/>
          <w:color w:val="000000" w:themeColor="text1"/>
          <w:sz w:val="24"/>
          <w:szCs w:val="24"/>
        </w:rPr>
        <w:t>RFQ</w:t>
      </w:r>
      <w:r w:rsidR="00EF0A01" w:rsidRPr="00CF382E">
        <w:rPr>
          <w:rFonts w:cs="Arial"/>
          <w:color w:val="000000" w:themeColor="text1"/>
          <w:sz w:val="24"/>
          <w:szCs w:val="24"/>
        </w:rPr>
        <w:t>-</w:t>
      </w:r>
      <w:r w:rsidR="00255B21" w:rsidRPr="00CF382E">
        <w:rPr>
          <w:rFonts w:cs="Arial"/>
          <w:color w:val="000000" w:themeColor="text1"/>
          <w:sz w:val="24"/>
          <w:szCs w:val="24"/>
        </w:rPr>
        <w:t>approved entities are then eligible to contract with Levy-funded schools for amounts exceeding $5,000</w:t>
      </w:r>
      <w:r w:rsidR="005A3366" w:rsidRPr="00CF382E">
        <w:rPr>
          <w:rFonts w:cs="Arial"/>
          <w:color w:val="000000" w:themeColor="text1"/>
          <w:sz w:val="24"/>
          <w:szCs w:val="24"/>
        </w:rPr>
        <w:t xml:space="preserve"> per school year</w:t>
      </w:r>
      <w:r w:rsidR="00255B21" w:rsidRPr="00CF382E">
        <w:rPr>
          <w:rFonts w:cs="Arial"/>
          <w:color w:val="000000" w:themeColor="text1"/>
          <w:sz w:val="24"/>
          <w:szCs w:val="24"/>
        </w:rPr>
        <w:t xml:space="preserve">. </w:t>
      </w:r>
    </w:p>
    <w:p w14:paraId="79C1EC09" w14:textId="77777777" w:rsidR="009D29B1" w:rsidRPr="00CF382E" w:rsidRDefault="009D29B1" w:rsidP="0098196B">
      <w:pPr>
        <w:spacing w:after="0" w:line="240" w:lineRule="auto"/>
        <w:rPr>
          <w:rFonts w:cs="Arial"/>
          <w:color w:val="000000" w:themeColor="text1"/>
          <w:sz w:val="24"/>
          <w:szCs w:val="24"/>
        </w:rPr>
      </w:pPr>
    </w:p>
    <w:p w14:paraId="1F891A32" w14:textId="6161C43D" w:rsidR="009D29B1" w:rsidRDefault="00051F37" w:rsidP="0098196B">
      <w:pPr>
        <w:spacing w:after="0" w:line="240" w:lineRule="auto"/>
        <w:rPr>
          <w:rFonts w:cs="Arial"/>
          <w:color w:val="000000" w:themeColor="text1"/>
          <w:sz w:val="24"/>
          <w:szCs w:val="24"/>
        </w:rPr>
      </w:pPr>
      <w:r w:rsidRPr="00CF382E">
        <w:rPr>
          <w:rFonts w:cs="Arial"/>
          <w:color w:val="000000" w:themeColor="text1"/>
          <w:sz w:val="24"/>
          <w:szCs w:val="24"/>
        </w:rPr>
        <w:t>The RFQ process is</w:t>
      </w:r>
      <w:r w:rsidR="000863D8" w:rsidRPr="00CF382E">
        <w:rPr>
          <w:rFonts w:cs="Arial"/>
          <w:color w:val="000000" w:themeColor="text1"/>
          <w:sz w:val="24"/>
          <w:szCs w:val="24"/>
        </w:rPr>
        <w:t>sues</w:t>
      </w:r>
      <w:r w:rsidRPr="00CF382E">
        <w:rPr>
          <w:rFonts w:cs="Arial"/>
          <w:color w:val="000000" w:themeColor="text1"/>
          <w:sz w:val="24"/>
          <w:szCs w:val="24"/>
        </w:rPr>
        <w:t xml:space="preserve"> pass/fail </w:t>
      </w:r>
      <w:r w:rsidR="000863D8" w:rsidRPr="00CF382E">
        <w:rPr>
          <w:rFonts w:cs="Arial"/>
          <w:color w:val="000000" w:themeColor="text1"/>
          <w:sz w:val="24"/>
          <w:szCs w:val="24"/>
        </w:rPr>
        <w:t xml:space="preserve">determinations </w:t>
      </w:r>
      <w:r w:rsidRPr="00CF382E">
        <w:rPr>
          <w:rFonts w:cs="Arial"/>
          <w:color w:val="000000" w:themeColor="text1"/>
          <w:sz w:val="24"/>
          <w:szCs w:val="24"/>
        </w:rPr>
        <w:t xml:space="preserve">with no limit on how many </w:t>
      </w:r>
      <w:r w:rsidR="00735A9D">
        <w:rPr>
          <w:rFonts w:cs="Arial"/>
          <w:color w:val="000000" w:themeColor="text1"/>
          <w:sz w:val="24"/>
          <w:szCs w:val="24"/>
        </w:rPr>
        <w:t>entities</w:t>
      </w:r>
      <w:r w:rsidRPr="00CF382E">
        <w:rPr>
          <w:rFonts w:cs="Arial"/>
          <w:color w:val="000000" w:themeColor="text1"/>
          <w:sz w:val="24"/>
          <w:szCs w:val="24"/>
        </w:rPr>
        <w:t xml:space="preserve"> can be approved. </w:t>
      </w:r>
      <w:r w:rsidR="00BF1B0E">
        <w:rPr>
          <w:rFonts w:cs="Arial"/>
          <w:color w:val="000000" w:themeColor="text1"/>
          <w:sz w:val="24"/>
          <w:szCs w:val="24"/>
        </w:rPr>
        <w:t>DEEL</w:t>
      </w:r>
      <w:r w:rsidR="003F4CC9" w:rsidRPr="00CF382E">
        <w:rPr>
          <w:rFonts w:cs="Arial"/>
          <w:color w:val="000000" w:themeColor="text1"/>
          <w:sz w:val="24"/>
          <w:szCs w:val="24"/>
        </w:rPr>
        <w:t xml:space="preserve"> will review all RFQ responses and make a pass/fail determination for each </w:t>
      </w:r>
      <w:r w:rsidR="00674536" w:rsidRPr="00CF382E">
        <w:rPr>
          <w:rFonts w:cs="Arial"/>
          <w:color w:val="000000" w:themeColor="text1"/>
          <w:sz w:val="24"/>
          <w:szCs w:val="24"/>
        </w:rPr>
        <w:t xml:space="preserve">applicant </w:t>
      </w:r>
      <w:r w:rsidR="003F4CC9" w:rsidRPr="00CF382E">
        <w:rPr>
          <w:rFonts w:cs="Arial"/>
          <w:color w:val="000000" w:themeColor="text1"/>
          <w:sz w:val="24"/>
          <w:szCs w:val="24"/>
        </w:rPr>
        <w:t>based on the pre-established criteria stated within this RFQ</w:t>
      </w:r>
      <w:r w:rsidR="0068094B" w:rsidRPr="00CF382E">
        <w:rPr>
          <w:rFonts w:cs="Arial"/>
          <w:color w:val="000000" w:themeColor="text1"/>
          <w:sz w:val="24"/>
          <w:szCs w:val="24"/>
        </w:rPr>
        <w:t xml:space="preserve">. </w:t>
      </w:r>
      <w:r w:rsidR="00BF1B0E">
        <w:rPr>
          <w:rFonts w:cs="Arial"/>
          <w:color w:val="000000" w:themeColor="text1"/>
          <w:sz w:val="24"/>
          <w:szCs w:val="24"/>
        </w:rPr>
        <w:t>DEEL</w:t>
      </w:r>
      <w:r w:rsidR="003F4CC9" w:rsidRPr="00CF382E">
        <w:rPr>
          <w:rFonts w:cs="Arial"/>
          <w:color w:val="000000" w:themeColor="text1"/>
          <w:sz w:val="24"/>
          <w:szCs w:val="24"/>
        </w:rPr>
        <w:t xml:space="preserve"> will approve any </w:t>
      </w:r>
      <w:r w:rsidR="00674536" w:rsidRPr="00CF382E">
        <w:rPr>
          <w:rFonts w:cs="Arial"/>
          <w:color w:val="000000" w:themeColor="text1"/>
          <w:sz w:val="24"/>
          <w:szCs w:val="24"/>
        </w:rPr>
        <w:t xml:space="preserve">entity </w:t>
      </w:r>
      <w:r w:rsidR="003F4CC9" w:rsidRPr="00CF382E">
        <w:rPr>
          <w:rFonts w:cs="Arial"/>
          <w:color w:val="000000" w:themeColor="text1"/>
          <w:sz w:val="24"/>
          <w:szCs w:val="24"/>
        </w:rPr>
        <w:t>that meets the pre-established criteria</w:t>
      </w:r>
      <w:r w:rsidR="00D470D5" w:rsidRPr="00CF382E">
        <w:rPr>
          <w:rFonts w:cs="Arial"/>
          <w:color w:val="000000" w:themeColor="text1"/>
          <w:sz w:val="24"/>
          <w:szCs w:val="24"/>
        </w:rPr>
        <w:t>.</w:t>
      </w:r>
    </w:p>
    <w:p w14:paraId="69BEACA1" w14:textId="4DF4C2DC" w:rsidR="00495489" w:rsidRPr="00CF382E" w:rsidRDefault="00495489" w:rsidP="0098196B">
      <w:pPr>
        <w:spacing w:after="0" w:line="240" w:lineRule="auto"/>
        <w:rPr>
          <w:rFonts w:cs="Arial"/>
          <w:b/>
          <w:i/>
          <w:sz w:val="24"/>
          <w:szCs w:val="24"/>
        </w:rPr>
      </w:pPr>
    </w:p>
    <w:p w14:paraId="52F18CBB" w14:textId="77777777" w:rsidR="009D29B1" w:rsidRPr="00C46AAB" w:rsidRDefault="00B6328C" w:rsidP="0098196B">
      <w:pPr>
        <w:spacing w:after="0" w:line="240" w:lineRule="auto"/>
        <w:rPr>
          <w:rFonts w:cs="Arial"/>
          <w:i/>
          <w:color w:val="000000" w:themeColor="text1"/>
          <w:sz w:val="26"/>
          <w:szCs w:val="26"/>
        </w:rPr>
      </w:pPr>
      <w:r w:rsidRPr="00C46AAB">
        <w:rPr>
          <w:rFonts w:cs="Arial"/>
          <w:b/>
          <w:i/>
          <w:color w:val="000000" w:themeColor="text1"/>
          <w:sz w:val="26"/>
          <w:szCs w:val="26"/>
        </w:rPr>
        <w:t xml:space="preserve">Part II – </w:t>
      </w:r>
      <w:r w:rsidR="00C93536" w:rsidRPr="00C46AAB">
        <w:rPr>
          <w:rFonts w:cs="Arial"/>
          <w:b/>
          <w:i/>
          <w:color w:val="000000" w:themeColor="text1"/>
          <w:sz w:val="26"/>
          <w:szCs w:val="26"/>
        </w:rPr>
        <w:t>Innovation</w:t>
      </w:r>
      <w:r w:rsidR="00CD6C75" w:rsidRPr="00C46AAB">
        <w:rPr>
          <w:rFonts w:cs="Arial"/>
          <w:b/>
          <w:i/>
          <w:color w:val="000000" w:themeColor="text1"/>
          <w:sz w:val="26"/>
          <w:szCs w:val="26"/>
        </w:rPr>
        <w:t xml:space="preserve"> and Linkage</w:t>
      </w:r>
      <w:r w:rsidR="00C93536" w:rsidRPr="00C46AAB">
        <w:rPr>
          <w:rFonts w:cs="Arial"/>
          <w:b/>
          <w:i/>
          <w:color w:val="000000" w:themeColor="text1"/>
          <w:sz w:val="26"/>
          <w:szCs w:val="26"/>
        </w:rPr>
        <w:t xml:space="preserve"> School </w:t>
      </w:r>
      <w:r w:rsidRPr="00C46AAB">
        <w:rPr>
          <w:rFonts w:cs="Arial"/>
          <w:b/>
          <w:i/>
          <w:color w:val="000000" w:themeColor="text1"/>
          <w:sz w:val="26"/>
          <w:szCs w:val="26"/>
        </w:rPr>
        <w:t>Request</w:t>
      </w:r>
      <w:r w:rsidR="00701048" w:rsidRPr="00C46AAB">
        <w:rPr>
          <w:rFonts w:cs="Arial"/>
          <w:b/>
          <w:i/>
          <w:color w:val="000000" w:themeColor="text1"/>
          <w:sz w:val="26"/>
          <w:szCs w:val="26"/>
        </w:rPr>
        <w:t>s</w:t>
      </w:r>
      <w:r w:rsidRPr="00C46AAB">
        <w:rPr>
          <w:rFonts w:cs="Arial"/>
          <w:b/>
          <w:i/>
          <w:color w:val="000000" w:themeColor="text1"/>
          <w:sz w:val="26"/>
          <w:szCs w:val="26"/>
        </w:rPr>
        <w:t xml:space="preserve"> for Investment (RFI)</w:t>
      </w:r>
      <w:r w:rsidR="00FD24C2" w:rsidRPr="00C46AAB">
        <w:rPr>
          <w:rStyle w:val="FootnoteReference"/>
          <w:rFonts w:cs="Arial"/>
          <w:b/>
          <w:i/>
          <w:color w:val="000000" w:themeColor="text1"/>
          <w:sz w:val="26"/>
          <w:szCs w:val="26"/>
        </w:rPr>
        <w:footnoteReference w:id="3"/>
      </w:r>
    </w:p>
    <w:p w14:paraId="17B0BF86" w14:textId="77777777" w:rsidR="009D29B1" w:rsidRPr="00CF382E" w:rsidRDefault="009D418E" w:rsidP="0098196B">
      <w:pPr>
        <w:spacing w:after="0" w:line="240" w:lineRule="auto"/>
        <w:rPr>
          <w:rFonts w:cs="Arial"/>
          <w:color w:val="000000" w:themeColor="text1"/>
          <w:sz w:val="24"/>
          <w:szCs w:val="24"/>
        </w:rPr>
      </w:pPr>
      <w:r>
        <w:rPr>
          <w:rFonts w:cs="Arial"/>
          <w:color w:val="000000" w:themeColor="text1"/>
          <w:sz w:val="24"/>
          <w:szCs w:val="24"/>
        </w:rPr>
        <w:t xml:space="preserve">Eligible schools participate in </w:t>
      </w:r>
      <w:r w:rsidR="00C76EE0">
        <w:rPr>
          <w:rFonts w:cs="Arial"/>
          <w:color w:val="000000" w:themeColor="text1"/>
          <w:sz w:val="24"/>
          <w:szCs w:val="24"/>
        </w:rPr>
        <w:t>an</w:t>
      </w:r>
      <w:r>
        <w:rPr>
          <w:rFonts w:cs="Arial"/>
          <w:color w:val="000000" w:themeColor="text1"/>
          <w:sz w:val="24"/>
          <w:szCs w:val="24"/>
        </w:rPr>
        <w:t xml:space="preserve"> RFI process to receive direct Levy-funding</w:t>
      </w:r>
      <w:r w:rsidR="00C806DE">
        <w:rPr>
          <w:rFonts w:cs="Arial"/>
          <w:color w:val="000000" w:themeColor="text1"/>
          <w:sz w:val="24"/>
          <w:szCs w:val="24"/>
        </w:rPr>
        <w:t xml:space="preserve">. </w:t>
      </w:r>
      <w:r>
        <w:rPr>
          <w:rFonts w:cs="Arial"/>
          <w:color w:val="000000" w:themeColor="text1"/>
          <w:sz w:val="24"/>
          <w:szCs w:val="24"/>
        </w:rPr>
        <w:t xml:space="preserve">Funded schools may </w:t>
      </w:r>
      <w:r w:rsidR="00927E2D">
        <w:rPr>
          <w:rFonts w:cs="Arial"/>
          <w:color w:val="000000" w:themeColor="text1"/>
          <w:sz w:val="24"/>
          <w:szCs w:val="24"/>
        </w:rPr>
        <w:t xml:space="preserve">then </w:t>
      </w:r>
      <w:r w:rsidRPr="00CF382E">
        <w:rPr>
          <w:rFonts w:cs="Arial"/>
          <w:color w:val="000000" w:themeColor="text1"/>
          <w:sz w:val="24"/>
          <w:szCs w:val="24"/>
        </w:rPr>
        <w:t xml:space="preserve">elect to partner with community-based entities approved through the RFQ process to </w:t>
      </w:r>
      <w:r w:rsidR="00C00DD8">
        <w:rPr>
          <w:rFonts w:cs="Arial"/>
          <w:color w:val="000000" w:themeColor="text1"/>
          <w:sz w:val="24"/>
          <w:szCs w:val="24"/>
        </w:rPr>
        <w:t>implement</w:t>
      </w:r>
      <w:r w:rsidRPr="00CF382E">
        <w:rPr>
          <w:rFonts w:cs="Arial"/>
          <w:color w:val="000000" w:themeColor="text1"/>
          <w:sz w:val="24"/>
          <w:szCs w:val="24"/>
        </w:rPr>
        <w:t xml:space="preserve"> their Levy-funded strategies</w:t>
      </w:r>
      <w:r w:rsidR="00C806DE">
        <w:rPr>
          <w:rFonts w:cs="Arial"/>
          <w:color w:val="000000" w:themeColor="text1"/>
          <w:sz w:val="24"/>
          <w:szCs w:val="24"/>
        </w:rPr>
        <w:t xml:space="preserve">. </w:t>
      </w:r>
      <w:r w:rsidR="00927E2D">
        <w:rPr>
          <w:rFonts w:cs="Arial"/>
          <w:color w:val="000000" w:themeColor="text1"/>
          <w:sz w:val="24"/>
          <w:szCs w:val="24"/>
        </w:rPr>
        <w:t xml:space="preserve">If selected as a partner, </w:t>
      </w:r>
      <w:r w:rsidR="007C0CC8">
        <w:rPr>
          <w:rFonts w:cs="Arial"/>
          <w:color w:val="000000" w:themeColor="text1"/>
          <w:sz w:val="24"/>
          <w:szCs w:val="24"/>
        </w:rPr>
        <w:t xml:space="preserve">an </w:t>
      </w:r>
      <w:r w:rsidR="00927E2D">
        <w:rPr>
          <w:rFonts w:cs="Arial"/>
          <w:color w:val="000000" w:themeColor="text1"/>
          <w:sz w:val="24"/>
          <w:szCs w:val="24"/>
        </w:rPr>
        <w:t>RFQ</w:t>
      </w:r>
      <w:r w:rsidR="007C0CC8">
        <w:rPr>
          <w:rFonts w:cs="Arial"/>
          <w:color w:val="000000" w:themeColor="text1"/>
          <w:sz w:val="24"/>
          <w:szCs w:val="24"/>
        </w:rPr>
        <w:t>-</w:t>
      </w:r>
      <w:r w:rsidR="00927E2D">
        <w:rPr>
          <w:rFonts w:cs="Arial"/>
          <w:color w:val="000000" w:themeColor="text1"/>
          <w:sz w:val="24"/>
          <w:szCs w:val="24"/>
        </w:rPr>
        <w:t xml:space="preserve">approved </w:t>
      </w:r>
      <w:r w:rsidR="007C0CC8">
        <w:rPr>
          <w:rFonts w:cs="Arial"/>
          <w:color w:val="000000" w:themeColor="text1"/>
          <w:sz w:val="24"/>
          <w:szCs w:val="24"/>
        </w:rPr>
        <w:t>entit</w:t>
      </w:r>
      <w:r w:rsidR="00B3064A">
        <w:rPr>
          <w:rFonts w:cs="Arial"/>
          <w:color w:val="000000" w:themeColor="text1"/>
          <w:sz w:val="24"/>
          <w:szCs w:val="24"/>
        </w:rPr>
        <w:t>y</w:t>
      </w:r>
      <w:r w:rsidR="00927E2D">
        <w:rPr>
          <w:rFonts w:cs="Arial"/>
          <w:color w:val="000000" w:themeColor="text1"/>
          <w:sz w:val="24"/>
          <w:szCs w:val="24"/>
        </w:rPr>
        <w:t xml:space="preserve"> sign</w:t>
      </w:r>
      <w:r w:rsidR="00B3064A">
        <w:rPr>
          <w:rFonts w:cs="Arial"/>
          <w:color w:val="000000" w:themeColor="text1"/>
          <w:sz w:val="24"/>
          <w:szCs w:val="24"/>
        </w:rPr>
        <w:t>s</w:t>
      </w:r>
      <w:r w:rsidR="00927E2D">
        <w:rPr>
          <w:rFonts w:cs="Arial"/>
          <w:color w:val="000000" w:themeColor="text1"/>
          <w:sz w:val="24"/>
          <w:szCs w:val="24"/>
        </w:rPr>
        <w:t xml:space="preserve"> a contract with </w:t>
      </w:r>
      <w:r w:rsidR="007C0CC8">
        <w:rPr>
          <w:rFonts w:cs="Arial"/>
          <w:color w:val="000000" w:themeColor="text1"/>
          <w:sz w:val="24"/>
          <w:szCs w:val="24"/>
        </w:rPr>
        <w:t xml:space="preserve">the </w:t>
      </w:r>
      <w:r w:rsidR="00C00DD8">
        <w:rPr>
          <w:rFonts w:cs="Arial"/>
          <w:color w:val="000000" w:themeColor="text1"/>
          <w:sz w:val="24"/>
          <w:szCs w:val="24"/>
        </w:rPr>
        <w:t xml:space="preserve">Seattle School District on behalf of </w:t>
      </w:r>
      <w:r w:rsidR="00927E2D">
        <w:rPr>
          <w:rFonts w:cs="Arial"/>
          <w:color w:val="000000" w:themeColor="text1"/>
          <w:sz w:val="24"/>
          <w:szCs w:val="24"/>
        </w:rPr>
        <w:t>the school</w:t>
      </w:r>
      <w:r w:rsidR="00C806DE">
        <w:rPr>
          <w:rFonts w:cs="Arial"/>
          <w:color w:val="000000" w:themeColor="text1"/>
          <w:sz w:val="24"/>
          <w:szCs w:val="24"/>
        </w:rPr>
        <w:t xml:space="preserve">. </w:t>
      </w:r>
      <w:r w:rsidR="00927E2D">
        <w:rPr>
          <w:rFonts w:cs="Arial"/>
          <w:color w:val="000000" w:themeColor="text1"/>
          <w:sz w:val="24"/>
          <w:szCs w:val="24"/>
        </w:rPr>
        <w:t>The school then pays the RFQ</w:t>
      </w:r>
      <w:r w:rsidR="00B3064A">
        <w:rPr>
          <w:rFonts w:cs="Arial"/>
          <w:color w:val="000000" w:themeColor="text1"/>
          <w:sz w:val="24"/>
          <w:szCs w:val="24"/>
        </w:rPr>
        <w:t>-</w:t>
      </w:r>
      <w:r w:rsidR="00927E2D">
        <w:rPr>
          <w:rFonts w:cs="Arial"/>
          <w:color w:val="000000" w:themeColor="text1"/>
          <w:sz w:val="24"/>
          <w:szCs w:val="24"/>
        </w:rPr>
        <w:t xml:space="preserve">approved </w:t>
      </w:r>
      <w:r w:rsidR="00B3064A">
        <w:rPr>
          <w:rFonts w:cs="Arial"/>
          <w:color w:val="000000" w:themeColor="text1"/>
          <w:sz w:val="24"/>
          <w:szCs w:val="24"/>
        </w:rPr>
        <w:t xml:space="preserve">entity </w:t>
      </w:r>
      <w:r w:rsidR="00927E2D">
        <w:rPr>
          <w:rFonts w:cs="Arial"/>
          <w:color w:val="000000" w:themeColor="text1"/>
          <w:sz w:val="24"/>
          <w:szCs w:val="24"/>
        </w:rPr>
        <w:t>from its annual Levy award</w:t>
      </w:r>
      <w:r w:rsidR="00C806DE">
        <w:rPr>
          <w:rFonts w:cs="Arial"/>
          <w:color w:val="000000" w:themeColor="text1"/>
          <w:sz w:val="24"/>
          <w:szCs w:val="24"/>
        </w:rPr>
        <w:t xml:space="preserve">. </w:t>
      </w:r>
      <w:r w:rsidR="00927E2D">
        <w:rPr>
          <w:rFonts w:cs="Arial"/>
          <w:color w:val="000000" w:themeColor="text1"/>
          <w:sz w:val="24"/>
          <w:szCs w:val="24"/>
        </w:rPr>
        <w:t xml:space="preserve">In short, Levy funds flow from </w:t>
      </w:r>
      <w:r w:rsidR="00BF1B0E">
        <w:rPr>
          <w:rFonts w:cs="Arial"/>
          <w:color w:val="000000" w:themeColor="text1"/>
          <w:sz w:val="24"/>
          <w:szCs w:val="24"/>
        </w:rPr>
        <w:t>DEEL</w:t>
      </w:r>
      <w:r w:rsidR="00927E2D">
        <w:rPr>
          <w:rFonts w:cs="Arial"/>
          <w:color w:val="000000" w:themeColor="text1"/>
          <w:sz w:val="24"/>
          <w:szCs w:val="24"/>
        </w:rPr>
        <w:t xml:space="preserve"> to the funded school to the RFQ</w:t>
      </w:r>
      <w:r w:rsidR="00B3064A">
        <w:rPr>
          <w:rFonts w:cs="Arial"/>
          <w:color w:val="000000" w:themeColor="text1"/>
          <w:sz w:val="24"/>
          <w:szCs w:val="24"/>
        </w:rPr>
        <w:t>-</w:t>
      </w:r>
      <w:r w:rsidR="00927E2D">
        <w:rPr>
          <w:rFonts w:cs="Arial"/>
          <w:color w:val="000000" w:themeColor="text1"/>
          <w:sz w:val="24"/>
          <w:szCs w:val="24"/>
        </w:rPr>
        <w:t xml:space="preserve">approved </w:t>
      </w:r>
      <w:r w:rsidR="00B3064A">
        <w:rPr>
          <w:rFonts w:cs="Arial"/>
          <w:color w:val="000000" w:themeColor="text1"/>
          <w:sz w:val="24"/>
          <w:szCs w:val="24"/>
        </w:rPr>
        <w:t>entity</w:t>
      </w:r>
      <w:r w:rsidR="00C806DE">
        <w:rPr>
          <w:rFonts w:cs="Arial"/>
          <w:color w:val="000000" w:themeColor="text1"/>
          <w:sz w:val="24"/>
          <w:szCs w:val="24"/>
        </w:rPr>
        <w:t xml:space="preserve">. </w:t>
      </w:r>
      <w:r w:rsidR="003C55CD">
        <w:rPr>
          <w:rFonts w:cs="Arial"/>
          <w:color w:val="000000" w:themeColor="text1"/>
          <w:sz w:val="24"/>
          <w:szCs w:val="24"/>
        </w:rPr>
        <w:t xml:space="preserve">Please note that </w:t>
      </w:r>
      <w:r w:rsidR="00C00DD8">
        <w:rPr>
          <w:rFonts w:cs="Arial"/>
          <w:color w:val="000000" w:themeColor="text1"/>
          <w:sz w:val="24"/>
          <w:szCs w:val="24"/>
        </w:rPr>
        <w:t xml:space="preserve">Levy-funded schools are not obligated to contract with </w:t>
      </w:r>
      <w:r w:rsidR="00B3064A">
        <w:rPr>
          <w:rFonts w:cs="Arial"/>
          <w:color w:val="000000" w:themeColor="text1"/>
          <w:sz w:val="24"/>
          <w:szCs w:val="24"/>
        </w:rPr>
        <w:t>entitie</w:t>
      </w:r>
      <w:r w:rsidR="00C00DD8">
        <w:rPr>
          <w:rFonts w:cs="Arial"/>
          <w:color w:val="000000" w:themeColor="text1"/>
          <w:sz w:val="24"/>
          <w:szCs w:val="24"/>
        </w:rPr>
        <w:t xml:space="preserve">s </w:t>
      </w:r>
      <w:r w:rsidR="003C55CD">
        <w:rPr>
          <w:rFonts w:cs="Arial"/>
          <w:color w:val="000000" w:themeColor="text1"/>
          <w:sz w:val="24"/>
          <w:szCs w:val="24"/>
        </w:rPr>
        <w:t>as part of their Levy program implementation</w:t>
      </w:r>
      <w:r w:rsidR="00C00DD8">
        <w:rPr>
          <w:rFonts w:cs="Arial"/>
          <w:color w:val="000000" w:themeColor="text1"/>
          <w:sz w:val="24"/>
          <w:szCs w:val="24"/>
        </w:rPr>
        <w:t xml:space="preserve">. </w:t>
      </w:r>
    </w:p>
    <w:p w14:paraId="72B02622" w14:textId="77777777" w:rsidR="009D29B1" w:rsidRPr="00CF382E" w:rsidRDefault="009D29B1" w:rsidP="0098196B">
      <w:pPr>
        <w:spacing w:after="0" w:line="240" w:lineRule="auto"/>
        <w:rPr>
          <w:rFonts w:cs="Arial"/>
          <w:color w:val="000000" w:themeColor="text1"/>
          <w:sz w:val="24"/>
          <w:szCs w:val="24"/>
        </w:rPr>
      </w:pPr>
    </w:p>
    <w:p w14:paraId="6AB3D7DE" w14:textId="77777777" w:rsidR="00E85458" w:rsidRPr="000C175D" w:rsidRDefault="00E85458" w:rsidP="00E85458">
      <w:pPr>
        <w:spacing w:after="0" w:line="240" w:lineRule="auto"/>
        <w:rPr>
          <w:rFonts w:cs="Arial"/>
          <w:sz w:val="24"/>
          <w:szCs w:val="24"/>
        </w:rPr>
      </w:pPr>
      <w:r w:rsidRPr="00CF382E">
        <w:rPr>
          <w:rFonts w:cs="Arial"/>
          <w:sz w:val="24"/>
          <w:szCs w:val="24"/>
        </w:rPr>
        <w:t xml:space="preserve">Please visit the </w:t>
      </w:r>
      <w:r w:rsidR="00BF1B0E">
        <w:rPr>
          <w:rFonts w:cs="Arial"/>
          <w:sz w:val="24"/>
          <w:szCs w:val="24"/>
        </w:rPr>
        <w:t>DEEL</w:t>
      </w:r>
      <w:r w:rsidRPr="00CF382E">
        <w:rPr>
          <w:rFonts w:cs="Arial"/>
          <w:sz w:val="24"/>
          <w:szCs w:val="24"/>
        </w:rPr>
        <w:t xml:space="preserve"> we</w:t>
      </w:r>
      <w:r w:rsidRPr="000C175D">
        <w:rPr>
          <w:rFonts w:cs="Arial"/>
          <w:sz w:val="24"/>
          <w:szCs w:val="24"/>
        </w:rPr>
        <w:t>bsite (</w:t>
      </w:r>
      <w:hyperlink r:id="rId9" w:history="1">
        <w:r w:rsidR="004803A9" w:rsidRPr="004803A9">
          <w:rPr>
            <w:rStyle w:val="Hyperlink"/>
            <w:rFonts w:cs="Arial"/>
            <w:sz w:val="24"/>
            <w:szCs w:val="24"/>
          </w:rPr>
          <w:t>http://www.seattle.gov/education/about-us/funding-opportunities</w:t>
        </w:r>
      </w:hyperlink>
      <w:r w:rsidRPr="000C175D">
        <w:rPr>
          <w:sz w:val="24"/>
          <w:szCs w:val="24"/>
        </w:rPr>
        <w:t>)</w:t>
      </w:r>
      <w:r w:rsidRPr="000C175D">
        <w:rPr>
          <w:rFonts w:cs="Arial"/>
          <w:sz w:val="24"/>
          <w:szCs w:val="24"/>
        </w:rPr>
        <w:t xml:space="preserve"> for more information regarding the RFI process including deadlines and frequently asked questions. </w:t>
      </w:r>
    </w:p>
    <w:p w14:paraId="106D40AF" w14:textId="77777777" w:rsidR="00E85458" w:rsidRPr="000C175D" w:rsidRDefault="00E85458" w:rsidP="00E85458">
      <w:pPr>
        <w:spacing w:after="0" w:line="240" w:lineRule="auto"/>
        <w:rPr>
          <w:rFonts w:cs="Arial"/>
          <w:sz w:val="24"/>
          <w:szCs w:val="24"/>
        </w:rPr>
      </w:pPr>
    </w:p>
    <w:p w14:paraId="4C7E747C" w14:textId="7DE76AEC" w:rsidR="00956B7A" w:rsidRDefault="00956B7A" w:rsidP="00956B7A">
      <w:pPr>
        <w:spacing w:after="0" w:line="240" w:lineRule="auto"/>
        <w:rPr>
          <w:rFonts w:cs="Arial"/>
          <w:sz w:val="24"/>
          <w:szCs w:val="24"/>
        </w:rPr>
      </w:pPr>
      <w:r>
        <w:rPr>
          <w:rFonts w:cs="Arial"/>
          <w:sz w:val="24"/>
          <w:szCs w:val="24"/>
        </w:rPr>
        <w:t>C</w:t>
      </w:r>
      <w:r w:rsidRPr="000C175D">
        <w:rPr>
          <w:rFonts w:cs="Arial"/>
          <w:sz w:val="24"/>
          <w:szCs w:val="24"/>
        </w:rPr>
        <w:t xml:space="preserve">ommunity-based organizations or individuals that have been </w:t>
      </w:r>
      <w:r w:rsidR="00750AFB">
        <w:rPr>
          <w:rFonts w:cs="Arial"/>
          <w:sz w:val="24"/>
          <w:szCs w:val="24"/>
        </w:rPr>
        <w:t>approved through</w:t>
      </w:r>
      <w:r>
        <w:rPr>
          <w:rFonts w:cs="Arial"/>
          <w:sz w:val="24"/>
          <w:szCs w:val="24"/>
        </w:rPr>
        <w:t xml:space="preserve"> the RFQ process </w:t>
      </w:r>
      <w:r w:rsidRPr="000C175D">
        <w:rPr>
          <w:rFonts w:cs="Arial"/>
          <w:sz w:val="24"/>
          <w:szCs w:val="24"/>
        </w:rPr>
        <w:t>are listed here</w:t>
      </w:r>
      <w:r>
        <w:rPr>
          <w:rFonts w:cs="Arial"/>
          <w:sz w:val="24"/>
          <w:szCs w:val="24"/>
        </w:rPr>
        <w:t xml:space="preserve">:  </w:t>
      </w:r>
      <w:hyperlink r:id="rId10" w:history="1">
        <w:r w:rsidRPr="002D4919">
          <w:rPr>
            <w:rStyle w:val="Hyperlink"/>
          </w:rPr>
          <w:t>http://www.seattle.gov/education/about-us/community-partners</w:t>
        </w:r>
      </w:hyperlink>
      <w:r>
        <w:rPr>
          <w:rFonts w:cs="Arial"/>
          <w:sz w:val="24"/>
          <w:szCs w:val="24"/>
        </w:rPr>
        <w:t>.</w:t>
      </w:r>
    </w:p>
    <w:p w14:paraId="6737620F" w14:textId="7FE88C6D" w:rsidR="00D1417B" w:rsidRDefault="00D1417B" w:rsidP="00E85458">
      <w:pPr>
        <w:spacing w:after="0" w:line="240" w:lineRule="auto"/>
        <w:rPr>
          <w:rFonts w:cs="Arial"/>
          <w:sz w:val="24"/>
          <w:szCs w:val="24"/>
        </w:rPr>
      </w:pPr>
    </w:p>
    <w:p w14:paraId="17603673" w14:textId="051297AE" w:rsidR="00D1417B" w:rsidRDefault="00D1417B" w:rsidP="00E85458">
      <w:pPr>
        <w:spacing w:after="0" w:line="240" w:lineRule="auto"/>
        <w:rPr>
          <w:rFonts w:cs="Arial"/>
          <w:sz w:val="24"/>
          <w:szCs w:val="24"/>
        </w:rPr>
      </w:pPr>
    </w:p>
    <w:p w14:paraId="3551A5A9" w14:textId="3CDD7890" w:rsidR="00D1417B" w:rsidRDefault="00D1417B" w:rsidP="00E85458">
      <w:pPr>
        <w:spacing w:after="0" w:line="240" w:lineRule="auto"/>
        <w:rPr>
          <w:rFonts w:cs="Arial"/>
          <w:sz w:val="24"/>
          <w:szCs w:val="24"/>
        </w:rPr>
      </w:pPr>
    </w:p>
    <w:p w14:paraId="1767124B" w14:textId="3C81F85C" w:rsidR="00D1417B" w:rsidRDefault="00D1417B" w:rsidP="00E85458">
      <w:pPr>
        <w:spacing w:after="0" w:line="240" w:lineRule="auto"/>
        <w:rPr>
          <w:rFonts w:cs="Arial"/>
          <w:sz w:val="24"/>
          <w:szCs w:val="24"/>
        </w:rPr>
      </w:pPr>
    </w:p>
    <w:p w14:paraId="6121A2FC" w14:textId="787F53F0" w:rsidR="00D1417B" w:rsidRDefault="00D1417B" w:rsidP="00E85458">
      <w:pPr>
        <w:spacing w:after="0" w:line="240" w:lineRule="auto"/>
        <w:rPr>
          <w:rFonts w:cs="Arial"/>
          <w:sz w:val="24"/>
          <w:szCs w:val="24"/>
        </w:rPr>
      </w:pPr>
    </w:p>
    <w:p w14:paraId="47C418FF" w14:textId="5713A54D" w:rsidR="00D1417B" w:rsidRDefault="00D1417B" w:rsidP="00E85458">
      <w:pPr>
        <w:spacing w:after="0" w:line="240" w:lineRule="auto"/>
        <w:rPr>
          <w:rFonts w:cs="Arial"/>
          <w:sz w:val="24"/>
          <w:szCs w:val="24"/>
        </w:rPr>
      </w:pPr>
    </w:p>
    <w:p w14:paraId="27B94CCC" w14:textId="35336222" w:rsidR="00D1417B" w:rsidRDefault="00D1417B" w:rsidP="00E85458">
      <w:pPr>
        <w:spacing w:after="0" w:line="240" w:lineRule="auto"/>
        <w:rPr>
          <w:rFonts w:cs="Arial"/>
          <w:sz w:val="24"/>
          <w:szCs w:val="24"/>
        </w:rPr>
      </w:pPr>
    </w:p>
    <w:p w14:paraId="0F4880BB" w14:textId="13487332" w:rsidR="00D1417B" w:rsidRDefault="00D1417B" w:rsidP="00E85458">
      <w:pPr>
        <w:spacing w:after="0" w:line="240" w:lineRule="auto"/>
        <w:rPr>
          <w:rFonts w:cs="Arial"/>
          <w:sz w:val="24"/>
          <w:szCs w:val="24"/>
        </w:rPr>
      </w:pPr>
    </w:p>
    <w:p w14:paraId="5D77F03F" w14:textId="49A6878C" w:rsidR="00D1417B" w:rsidRDefault="00D1417B" w:rsidP="00E85458">
      <w:pPr>
        <w:spacing w:after="0" w:line="240" w:lineRule="auto"/>
        <w:rPr>
          <w:rFonts w:cs="Arial"/>
          <w:sz w:val="24"/>
          <w:szCs w:val="24"/>
        </w:rPr>
      </w:pPr>
    </w:p>
    <w:p w14:paraId="14AADA15" w14:textId="210DCBA7" w:rsidR="00D1417B" w:rsidRDefault="00D1417B" w:rsidP="00E85458">
      <w:pPr>
        <w:spacing w:after="0" w:line="240" w:lineRule="auto"/>
        <w:rPr>
          <w:rFonts w:cs="Arial"/>
          <w:sz w:val="24"/>
          <w:szCs w:val="24"/>
        </w:rPr>
      </w:pPr>
    </w:p>
    <w:p w14:paraId="294A9671" w14:textId="180F2218" w:rsidR="00D1417B" w:rsidRDefault="00D1417B" w:rsidP="00E85458">
      <w:pPr>
        <w:spacing w:after="0" w:line="240" w:lineRule="auto"/>
        <w:rPr>
          <w:rFonts w:cs="Arial"/>
          <w:sz w:val="24"/>
          <w:szCs w:val="24"/>
        </w:rPr>
      </w:pPr>
    </w:p>
    <w:p w14:paraId="179BA4C6" w14:textId="2238DB69" w:rsidR="00D1417B" w:rsidRDefault="00D1417B" w:rsidP="00E85458">
      <w:pPr>
        <w:spacing w:after="0" w:line="240" w:lineRule="auto"/>
        <w:rPr>
          <w:rFonts w:cs="Arial"/>
          <w:sz w:val="24"/>
          <w:szCs w:val="24"/>
        </w:rPr>
      </w:pPr>
    </w:p>
    <w:p w14:paraId="7A460D9A" w14:textId="65C45599" w:rsidR="00D1417B" w:rsidRDefault="00D1417B" w:rsidP="00E85458">
      <w:pPr>
        <w:spacing w:after="0" w:line="240" w:lineRule="auto"/>
        <w:rPr>
          <w:rFonts w:cs="Arial"/>
          <w:sz w:val="24"/>
          <w:szCs w:val="24"/>
        </w:rPr>
      </w:pPr>
    </w:p>
    <w:p w14:paraId="3814AFC4" w14:textId="0369D100" w:rsidR="00D1417B" w:rsidRDefault="00D1417B" w:rsidP="00E85458">
      <w:pPr>
        <w:spacing w:after="0" w:line="240" w:lineRule="auto"/>
        <w:rPr>
          <w:rFonts w:cs="Arial"/>
          <w:sz w:val="24"/>
          <w:szCs w:val="24"/>
        </w:rPr>
      </w:pPr>
    </w:p>
    <w:p w14:paraId="0D839E3B" w14:textId="34960714" w:rsidR="00D1417B" w:rsidRDefault="00D1417B" w:rsidP="00E85458">
      <w:pPr>
        <w:spacing w:after="0" w:line="240" w:lineRule="auto"/>
        <w:rPr>
          <w:rFonts w:cs="Arial"/>
          <w:sz w:val="24"/>
          <w:szCs w:val="24"/>
        </w:rPr>
      </w:pPr>
    </w:p>
    <w:p w14:paraId="7A9A4CCC" w14:textId="3B63CF00" w:rsidR="00D1417B" w:rsidRDefault="00D1417B" w:rsidP="00E85458">
      <w:pPr>
        <w:spacing w:after="0" w:line="240" w:lineRule="auto"/>
        <w:rPr>
          <w:rFonts w:cs="Arial"/>
          <w:sz w:val="24"/>
          <w:szCs w:val="24"/>
        </w:rPr>
      </w:pPr>
    </w:p>
    <w:p w14:paraId="7F091275" w14:textId="45C98BB9" w:rsidR="00D1417B" w:rsidRDefault="00D1417B" w:rsidP="00E85458">
      <w:pPr>
        <w:spacing w:after="0" w:line="240" w:lineRule="auto"/>
        <w:rPr>
          <w:rFonts w:cs="Arial"/>
          <w:sz w:val="24"/>
          <w:szCs w:val="24"/>
        </w:rPr>
      </w:pPr>
    </w:p>
    <w:p w14:paraId="600208FA" w14:textId="77777777" w:rsidR="00D1417B" w:rsidRDefault="00D1417B" w:rsidP="00E85458">
      <w:pPr>
        <w:spacing w:after="0" w:line="240" w:lineRule="auto"/>
        <w:rPr>
          <w:rFonts w:cs="Arial"/>
          <w:sz w:val="24"/>
          <w:szCs w:val="24"/>
        </w:rPr>
      </w:pPr>
    </w:p>
    <w:p w14:paraId="3F0110D2" w14:textId="77777777" w:rsidR="00AD100B" w:rsidRPr="00CF382E" w:rsidRDefault="00AD100B" w:rsidP="0098196B">
      <w:pPr>
        <w:pStyle w:val="BodyText"/>
        <w:keepNext/>
        <w:keepLines/>
        <w:pBdr>
          <w:top w:val="single" w:sz="4" w:space="0" w:color="auto"/>
          <w:left w:val="single" w:sz="4" w:space="4" w:color="auto"/>
          <w:bottom w:val="single" w:sz="4" w:space="1" w:color="auto"/>
          <w:right w:val="single" w:sz="4" w:space="5" w:color="auto"/>
        </w:pBdr>
        <w:shd w:val="clear" w:color="auto" w:fill="FBD4B4" w:themeFill="accent6" w:themeFillTint="66"/>
        <w:tabs>
          <w:tab w:val="left" w:pos="0"/>
        </w:tabs>
        <w:jc w:val="center"/>
        <w:rPr>
          <w:rFonts w:asciiTheme="minorHAnsi" w:hAnsiTheme="minorHAnsi" w:cs="Arial"/>
          <w:b/>
          <w:color w:val="000000" w:themeColor="text1"/>
        </w:rPr>
      </w:pPr>
      <w:bookmarkStart w:id="0" w:name="Background"/>
      <w:bookmarkEnd w:id="0"/>
      <w:r w:rsidRPr="00CF382E">
        <w:rPr>
          <w:rFonts w:asciiTheme="minorHAnsi" w:hAnsiTheme="minorHAnsi" w:cs="Arial"/>
          <w:b/>
          <w:color w:val="000000" w:themeColor="text1"/>
        </w:rPr>
        <w:t>BACKGROUND</w:t>
      </w:r>
    </w:p>
    <w:p w14:paraId="26EF2427" w14:textId="77777777" w:rsidR="005E75F9" w:rsidRPr="00CF382E" w:rsidRDefault="005E75F9" w:rsidP="0098196B">
      <w:pPr>
        <w:keepNext/>
        <w:keepLines/>
        <w:tabs>
          <w:tab w:val="left" w:pos="540"/>
        </w:tabs>
        <w:spacing w:after="120" w:line="240" w:lineRule="auto"/>
        <w:rPr>
          <w:rFonts w:cs="Arial"/>
          <w:color w:val="000000" w:themeColor="text1"/>
          <w:sz w:val="24"/>
          <w:szCs w:val="24"/>
        </w:rPr>
      </w:pPr>
      <w:r w:rsidRPr="00CF382E">
        <w:rPr>
          <w:rFonts w:cs="Arial"/>
          <w:b/>
          <w:color w:val="000000" w:themeColor="text1"/>
          <w:sz w:val="24"/>
          <w:szCs w:val="24"/>
        </w:rPr>
        <w:t>Goals of the 2011 Families and Education Levy:</w:t>
      </w:r>
      <w:r w:rsidRPr="00CF382E">
        <w:rPr>
          <w:rFonts w:cs="Arial"/>
          <w:color w:val="000000" w:themeColor="text1"/>
          <w:sz w:val="24"/>
          <w:szCs w:val="24"/>
        </w:rPr>
        <w:t xml:space="preserve"> </w:t>
      </w:r>
    </w:p>
    <w:p w14:paraId="3F4ABA2B" w14:textId="77777777" w:rsidR="005E75F9" w:rsidRPr="00CF382E" w:rsidRDefault="005E75F9" w:rsidP="002E53B8">
      <w:pPr>
        <w:pStyle w:val="ListParagraph"/>
        <w:numPr>
          <w:ilvl w:val="0"/>
          <w:numId w:val="3"/>
        </w:numPr>
        <w:spacing w:after="60" w:line="240" w:lineRule="auto"/>
        <w:contextualSpacing w:val="0"/>
        <w:rPr>
          <w:rFonts w:cs="Arial"/>
          <w:color w:val="000000" w:themeColor="text1"/>
          <w:sz w:val="24"/>
          <w:szCs w:val="24"/>
        </w:rPr>
      </w:pPr>
      <w:r w:rsidRPr="00CF382E">
        <w:rPr>
          <w:rFonts w:cs="Arial"/>
          <w:color w:val="000000" w:themeColor="text1"/>
          <w:sz w:val="24"/>
          <w:szCs w:val="24"/>
        </w:rPr>
        <w:t>Children will be ready for school</w:t>
      </w:r>
    </w:p>
    <w:p w14:paraId="30D4E0D5" w14:textId="77777777" w:rsidR="005E75F9" w:rsidRPr="00CF382E" w:rsidRDefault="005E75F9" w:rsidP="002E53B8">
      <w:pPr>
        <w:pStyle w:val="ListParagraph"/>
        <w:numPr>
          <w:ilvl w:val="0"/>
          <w:numId w:val="3"/>
        </w:numPr>
        <w:spacing w:after="60" w:line="240" w:lineRule="auto"/>
        <w:contextualSpacing w:val="0"/>
        <w:rPr>
          <w:rFonts w:cs="Arial"/>
          <w:color w:val="000000" w:themeColor="text1"/>
          <w:sz w:val="24"/>
          <w:szCs w:val="24"/>
        </w:rPr>
      </w:pPr>
      <w:r w:rsidRPr="00CF382E">
        <w:rPr>
          <w:rFonts w:cs="Arial"/>
          <w:color w:val="000000" w:themeColor="text1"/>
          <w:sz w:val="24"/>
          <w:szCs w:val="24"/>
        </w:rPr>
        <w:t>All students will achieve academically and the achievement gap will be reduced</w:t>
      </w:r>
    </w:p>
    <w:p w14:paraId="71C223B7" w14:textId="77777777" w:rsidR="005E75F9" w:rsidRPr="00CF382E" w:rsidRDefault="005E75F9" w:rsidP="002E53B8">
      <w:pPr>
        <w:pStyle w:val="ListParagraph"/>
        <w:numPr>
          <w:ilvl w:val="0"/>
          <w:numId w:val="3"/>
        </w:numPr>
        <w:spacing w:after="0" w:line="240" w:lineRule="auto"/>
        <w:contextualSpacing w:val="0"/>
        <w:rPr>
          <w:rFonts w:cs="Arial"/>
          <w:color w:val="000000" w:themeColor="text1"/>
          <w:sz w:val="24"/>
          <w:szCs w:val="24"/>
        </w:rPr>
      </w:pPr>
      <w:r w:rsidRPr="00CF382E">
        <w:rPr>
          <w:rFonts w:cs="Arial"/>
          <w:color w:val="000000" w:themeColor="text1"/>
          <w:sz w:val="24"/>
          <w:szCs w:val="24"/>
        </w:rPr>
        <w:t>All students will graduate from school college/career ready</w:t>
      </w:r>
    </w:p>
    <w:p w14:paraId="3FE1299A" w14:textId="77777777" w:rsidR="005E75F9" w:rsidRPr="00155DA5" w:rsidRDefault="005E75F9" w:rsidP="002E53B8">
      <w:pPr>
        <w:spacing w:after="0" w:line="240" w:lineRule="auto"/>
        <w:rPr>
          <w:rFonts w:cs="Arial"/>
          <w:color w:val="000000" w:themeColor="text1"/>
          <w:sz w:val="16"/>
          <w:szCs w:val="16"/>
        </w:rPr>
      </w:pPr>
    </w:p>
    <w:p w14:paraId="3C05D82E" w14:textId="77777777" w:rsidR="001A2891" w:rsidRPr="00CF382E" w:rsidRDefault="002404D6" w:rsidP="002E53B8">
      <w:pPr>
        <w:spacing w:line="240" w:lineRule="auto"/>
        <w:rPr>
          <w:rFonts w:cs="Arial"/>
          <w:color w:val="000000" w:themeColor="text1"/>
          <w:sz w:val="24"/>
          <w:szCs w:val="24"/>
        </w:rPr>
      </w:pPr>
      <w:r w:rsidRPr="00CF382E">
        <w:rPr>
          <w:rFonts w:cs="Arial"/>
          <w:color w:val="000000" w:themeColor="text1"/>
          <w:sz w:val="24"/>
          <w:szCs w:val="24"/>
        </w:rPr>
        <w:t xml:space="preserve">Levy </w:t>
      </w:r>
      <w:r w:rsidR="00E855A4" w:rsidRPr="00CF382E">
        <w:rPr>
          <w:rFonts w:cs="Arial"/>
          <w:color w:val="000000" w:themeColor="text1"/>
          <w:sz w:val="24"/>
          <w:szCs w:val="24"/>
        </w:rPr>
        <w:t>investments</w:t>
      </w:r>
      <w:r w:rsidR="0052462B" w:rsidRPr="00CF382E">
        <w:rPr>
          <w:rFonts w:cs="Arial"/>
          <w:color w:val="000000" w:themeColor="text1"/>
          <w:sz w:val="24"/>
          <w:szCs w:val="24"/>
        </w:rPr>
        <w:t xml:space="preserve"> will be </w:t>
      </w:r>
      <w:r w:rsidR="005E75F9" w:rsidRPr="00CF382E">
        <w:rPr>
          <w:rFonts w:cs="Arial"/>
          <w:color w:val="000000" w:themeColor="text1"/>
          <w:sz w:val="24"/>
          <w:szCs w:val="24"/>
        </w:rPr>
        <w:t>u</w:t>
      </w:r>
      <w:r w:rsidR="0052462B" w:rsidRPr="00CF382E">
        <w:rPr>
          <w:rFonts w:cs="Arial"/>
          <w:color w:val="000000" w:themeColor="text1"/>
          <w:sz w:val="24"/>
          <w:szCs w:val="24"/>
        </w:rPr>
        <w:t>s</w:t>
      </w:r>
      <w:r w:rsidR="005E75F9" w:rsidRPr="00CF382E">
        <w:rPr>
          <w:rFonts w:cs="Arial"/>
          <w:color w:val="000000" w:themeColor="text1"/>
          <w:sz w:val="24"/>
          <w:szCs w:val="24"/>
        </w:rPr>
        <w:t>ed to advance the stated goals</w:t>
      </w:r>
      <w:r w:rsidR="0052462B" w:rsidRPr="00CF382E">
        <w:rPr>
          <w:rFonts w:cs="Arial"/>
          <w:color w:val="000000" w:themeColor="text1"/>
          <w:sz w:val="24"/>
          <w:szCs w:val="24"/>
        </w:rPr>
        <w:t xml:space="preserve"> with a particular focus on </w:t>
      </w:r>
      <w:r w:rsidR="00420C13" w:rsidRPr="00CF382E">
        <w:rPr>
          <w:rFonts w:cs="Arial"/>
          <w:color w:val="000000" w:themeColor="text1"/>
          <w:sz w:val="24"/>
          <w:szCs w:val="24"/>
        </w:rPr>
        <w:t>closing the achievement gap for low-income students</w:t>
      </w:r>
      <w:r w:rsidR="007F0AF7" w:rsidRPr="00CF382E">
        <w:rPr>
          <w:rFonts w:cs="Arial"/>
          <w:color w:val="000000" w:themeColor="text1"/>
          <w:sz w:val="24"/>
          <w:szCs w:val="24"/>
        </w:rPr>
        <w:t>,</w:t>
      </w:r>
      <w:r w:rsidR="00420C13" w:rsidRPr="00CF382E">
        <w:rPr>
          <w:rFonts w:cs="Arial"/>
          <w:color w:val="000000" w:themeColor="text1"/>
          <w:sz w:val="24"/>
          <w:szCs w:val="24"/>
        </w:rPr>
        <w:t xml:space="preserve"> students of color</w:t>
      </w:r>
      <w:r w:rsidR="007F0AF7" w:rsidRPr="00CF382E">
        <w:rPr>
          <w:rFonts w:cs="Arial"/>
          <w:color w:val="000000" w:themeColor="text1"/>
          <w:sz w:val="24"/>
          <w:szCs w:val="24"/>
        </w:rPr>
        <w:t xml:space="preserve">, and English </w:t>
      </w:r>
      <w:r w:rsidR="00155DA5">
        <w:rPr>
          <w:rFonts w:cs="Arial"/>
          <w:color w:val="000000" w:themeColor="text1"/>
          <w:sz w:val="24"/>
          <w:szCs w:val="24"/>
        </w:rPr>
        <w:t>L</w:t>
      </w:r>
      <w:r w:rsidR="007F0AF7" w:rsidRPr="00CF382E">
        <w:rPr>
          <w:rFonts w:cs="Arial"/>
          <w:color w:val="000000" w:themeColor="text1"/>
          <w:sz w:val="24"/>
          <w:szCs w:val="24"/>
        </w:rPr>
        <w:t xml:space="preserve">anguage </w:t>
      </w:r>
      <w:r w:rsidR="00155DA5">
        <w:rPr>
          <w:rFonts w:cs="Arial"/>
          <w:color w:val="000000" w:themeColor="text1"/>
          <w:sz w:val="24"/>
          <w:szCs w:val="24"/>
        </w:rPr>
        <w:t>L</w:t>
      </w:r>
      <w:r w:rsidR="007F0AF7" w:rsidRPr="00CF382E">
        <w:rPr>
          <w:rFonts w:cs="Arial"/>
          <w:color w:val="000000" w:themeColor="text1"/>
          <w:sz w:val="24"/>
          <w:szCs w:val="24"/>
        </w:rPr>
        <w:t>earners</w:t>
      </w:r>
      <w:r w:rsidR="00420C13" w:rsidRPr="00CF382E">
        <w:rPr>
          <w:rFonts w:cs="Arial"/>
          <w:color w:val="000000" w:themeColor="text1"/>
          <w:sz w:val="24"/>
          <w:szCs w:val="24"/>
        </w:rPr>
        <w:t>.</w:t>
      </w:r>
      <w:r w:rsidR="00A618B2" w:rsidRPr="00CF382E">
        <w:rPr>
          <w:rFonts w:cs="Arial"/>
          <w:color w:val="000000" w:themeColor="text1"/>
          <w:sz w:val="24"/>
          <w:szCs w:val="24"/>
        </w:rPr>
        <w:t xml:space="preserve"> </w:t>
      </w:r>
      <w:r w:rsidR="004E0B13" w:rsidRPr="00CF382E">
        <w:rPr>
          <w:rFonts w:cs="Arial"/>
          <w:color w:val="000000" w:themeColor="text1"/>
          <w:sz w:val="24"/>
          <w:szCs w:val="24"/>
        </w:rPr>
        <w:t xml:space="preserve">Levy </w:t>
      </w:r>
      <w:r w:rsidR="004E0B13" w:rsidRPr="00CF382E">
        <w:rPr>
          <w:rFonts w:cs="Arial"/>
          <w:b/>
          <w:color w:val="000000" w:themeColor="text1"/>
          <w:sz w:val="24"/>
          <w:szCs w:val="24"/>
        </w:rPr>
        <w:t>f</w:t>
      </w:r>
      <w:r w:rsidR="00381DC2" w:rsidRPr="00CF382E">
        <w:rPr>
          <w:rFonts w:cs="Arial"/>
          <w:b/>
          <w:color w:val="000000" w:themeColor="text1"/>
          <w:sz w:val="24"/>
          <w:szCs w:val="24"/>
        </w:rPr>
        <w:t>ocus students</w:t>
      </w:r>
      <w:r w:rsidR="001A2891" w:rsidRPr="00CF382E">
        <w:rPr>
          <w:rFonts w:cs="Arial"/>
          <w:color w:val="000000" w:themeColor="text1"/>
          <w:sz w:val="24"/>
          <w:szCs w:val="24"/>
        </w:rPr>
        <w:t xml:space="preserve"> are identified by </w:t>
      </w:r>
      <w:r w:rsidR="00A910AF" w:rsidRPr="00CF382E">
        <w:rPr>
          <w:rFonts w:cs="Arial"/>
          <w:color w:val="000000" w:themeColor="text1"/>
          <w:sz w:val="24"/>
          <w:szCs w:val="24"/>
        </w:rPr>
        <w:t xml:space="preserve">one or more of </w:t>
      </w:r>
      <w:r w:rsidR="001A2891" w:rsidRPr="00CF382E">
        <w:rPr>
          <w:rFonts w:cs="Arial"/>
          <w:color w:val="000000" w:themeColor="text1"/>
          <w:sz w:val="24"/>
          <w:szCs w:val="24"/>
        </w:rPr>
        <w:t xml:space="preserve">the following risk factors: </w:t>
      </w:r>
    </w:p>
    <w:p w14:paraId="47433161" w14:textId="77777777" w:rsidR="00EB7AA8" w:rsidRPr="00CF382E" w:rsidRDefault="00636A79" w:rsidP="002E53B8">
      <w:pPr>
        <w:pStyle w:val="ListParagraph"/>
        <w:numPr>
          <w:ilvl w:val="0"/>
          <w:numId w:val="3"/>
        </w:numPr>
        <w:spacing w:after="60" w:line="240" w:lineRule="auto"/>
        <w:contextualSpacing w:val="0"/>
        <w:rPr>
          <w:rFonts w:cs="Arial"/>
          <w:color w:val="000000" w:themeColor="text1"/>
          <w:sz w:val="24"/>
          <w:szCs w:val="24"/>
        </w:rPr>
      </w:pPr>
      <w:r w:rsidRPr="00CF382E">
        <w:rPr>
          <w:rFonts w:cs="Arial"/>
          <w:color w:val="000000" w:themeColor="text1"/>
          <w:sz w:val="24"/>
          <w:szCs w:val="24"/>
        </w:rPr>
        <w:t>Failure to meet grade-level standard on state assessments</w:t>
      </w:r>
    </w:p>
    <w:p w14:paraId="77CA39D1" w14:textId="0E43E47E" w:rsidR="00E855A4" w:rsidRPr="00CF382E" w:rsidRDefault="00E855A4" w:rsidP="002E53B8">
      <w:pPr>
        <w:pStyle w:val="ListParagraph"/>
        <w:numPr>
          <w:ilvl w:val="0"/>
          <w:numId w:val="3"/>
        </w:numPr>
        <w:spacing w:after="60" w:line="240" w:lineRule="auto"/>
        <w:contextualSpacing w:val="0"/>
        <w:rPr>
          <w:rFonts w:cs="Arial"/>
          <w:color w:val="000000" w:themeColor="text1"/>
          <w:sz w:val="24"/>
          <w:szCs w:val="24"/>
        </w:rPr>
      </w:pPr>
      <w:r w:rsidRPr="00CF382E">
        <w:rPr>
          <w:rFonts w:cs="Arial"/>
          <w:color w:val="000000" w:themeColor="text1"/>
          <w:sz w:val="24"/>
          <w:szCs w:val="24"/>
        </w:rPr>
        <w:t xml:space="preserve">Failure to make typical growth on </w:t>
      </w:r>
      <w:r w:rsidR="004F0775">
        <w:rPr>
          <w:rFonts w:cs="Arial"/>
          <w:color w:val="000000" w:themeColor="text1"/>
          <w:sz w:val="24"/>
          <w:szCs w:val="24"/>
        </w:rPr>
        <w:t>state assessments</w:t>
      </w:r>
    </w:p>
    <w:p w14:paraId="6BC0D65C" w14:textId="29F99967" w:rsidR="00A93F44" w:rsidRPr="00CF382E" w:rsidRDefault="00A93F44" w:rsidP="002E53B8">
      <w:pPr>
        <w:pStyle w:val="ListParagraph"/>
        <w:numPr>
          <w:ilvl w:val="0"/>
          <w:numId w:val="3"/>
        </w:numPr>
        <w:spacing w:after="60" w:line="240" w:lineRule="auto"/>
        <w:contextualSpacing w:val="0"/>
        <w:rPr>
          <w:rFonts w:cs="Arial"/>
          <w:color w:val="000000" w:themeColor="text1"/>
          <w:sz w:val="24"/>
          <w:szCs w:val="24"/>
        </w:rPr>
      </w:pPr>
      <w:r w:rsidRPr="00CF382E">
        <w:rPr>
          <w:rFonts w:cs="Arial"/>
          <w:color w:val="000000" w:themeColor="text1"/>
          <w:sz w:val="24"/>
          <w:szCs w:val="24"/>
        </w:rPr>
        <w:t xml:space="preserve">Failure to pass state </w:t>
      </w:r>
      <w:r w:rsidRPr="00AB48FF">
        <w:rPr>
          <w:rFonts w:cs="Arial"/>
          <w:color w:val="000000" w:themeColor="text1"/>
          <w:sz w:val="24"/>
          <w:szCs w:val="24"/>
        </w:rPr>
        <w:t>End-of-Course</w:t>
      </w:r>
      <w:r w:rsidRPr="00CF382E">
        <w:rPr>
          <w:rFonts w:cs="Arial"/>
          <w:color w:val="000000" w:themeColor="text1"/>
          <w:sz w:val="24"/>
          <w:szCs w:val="24"/>
        </w:rPr>
        <w:t xml:space="preserve"> exams</w:t>
      </w:r>
    </w:p>
    <w:p w14:paraId="291224F2" w14:textId="133BB097" w:rsidR="00750AFB" w:rsidRDefault="00750AFB" w:rsidP="00AB48FF">
      <w:pPr>
        <w:pStyle w:val="ListParagraph"/>
        <w:numPr>
          <w:ilvl w:val="0"/>
          <w:numId w:val="3"/>
        </w:numPr>
        <w:spacing w:after="60" w:line="240" w:lineRule="auto"/>
        <w:contextualSpacing w:val="0"/>
        <w:rPr>
          <w:rFonts w:cs="Arial"/>
          <w:color w:val="000000" w:themeColor="text1"/>
          <w:sz w:val="24"/>
          <w:szCs w:val="24"/>
        </w:rPr>
      </w:pPr>
      <w:r w:rsidRPr="00CF382E">
        <w:rPr>
          <w:rFonts w:cs="Arial"/>
          <w:color w:val="000000" w:themeColor="text1"/>
          <w:sz w:val="24"/>
          <w:szCs w:val="24"/>
        </w:rPr>
        <w:t>S</w:t>
      </w:r>
      <w:r w:rsidR="0046709C">
        <w:rPr>
          <w:rFonts w:cs="Arial"/>
          <w:color w:val="000000" w:themeColor="text1"/>
          <w:sz w:val="24"/>
          <w:szCs w:val="24"/>
        </w:rPr>
        <w:t xml:space="preserve">coring at a Level 1 or 2 on the </w:t>
      </w:r>
      <w:r>
        <w:rPr>
          <w:rFonts w:cs="Arial"/>
          <w:color w:val="000000" w:themeColor="text1"/>
          <w:sz w:val="24"/>
          <w:szCs w:val="24"/>
        </w:rPr>
        <w:t xml:space="preserve">state English </w:t>
      </w:r>
      <w:r w:rsidR="0046709C">
        <w:rPr>
          <w:rFonts w:cs="Arial"/>
          <w:color w:val="000000" w:themeColor="text1"/>
          <w:sz w:val="24"/>
          <w:szCs w:val="24"/>
        </w:rPr>
        <w:t>language proficiency test</w:t>
      </w:r>
    </w:p>
    <w:p w14:paraId="22F1517D" w14:textId="5103FBF9" w:rsidR="0046709C" w:rsidRPr="0046709C" w:rsidRDefault="0046709C" w:rsidP="00AB48FF">
      <w:pPr>
        <w:pStyle w:val="ListParagraph"/>
        <w:numPr>
          <w:ilvl w:val="0"/>
          <w:numId w:val="3"/>
        </w:numPr>
        <w:spacing w:after="60" w:line="240" w:lineRule="auto"/>
        <w:contextualSpacing w:val="0"/>
        <w:rPr>
          <w:rFonts w:cs="Arial"/>
          <w:color w:val="000000" w:themeColor="text1"/>
          <w:sz w:val="24"/>
          <w:szCs w:val="24"/>
        </w:rPr>
      </w:pPr>
      <w:r>
        <w:rPr>
          <w:rFonts w:cs="Arial"/>
          <w:color w:val="000000" w:themeColor="text1"/>
          <w:sz w:val="24"/>
          <w:szCs w:val="24"/>
        </w:rPr>
        <w:t>Failure to make gains on the state English language proficiency test</w:t>
      </w:r>
    </w:p>
    <w:p w14:paraId="0FEAF926" w14:textId="153EE634" w:rsidR="002C2106" w:rsidRPr="00750AFB" w:rsidRDefault="00741E4B" w:rsidP="00AB48FF">
      <w:pPr>
        <w:pStyle w:val="ListParagraph"/>
        <w:numPr>
          <w:ilvl w:val="0"/>
          <w:numId w:val="3"/>
        </w:numPr>
        <w:spacing w:after="60" w:line="240" w:lineRule="auto"/>
        <w:contextualSpacing w:val="0"/>
        <w:rPr>
          <w:rFonts w:cs="Arial"/>
          <w:color w:val="000000" w:themeColor="text1"/>
          <w:sz w:val="24"/>
          <w:szCs w:val="24"/>
        </w:rPr>
      </w:pPr>
      <w:r w:rsidRPr="00750AFB">
        <w:rPr>
          <w:rFonts w:cs="Arial"/>
          <w:color w:val="000000" w:themeColor="text1"/>
          <w:sz w:val="24"/>
          <w:szCs w:val="24"/>
        </w:rPr>
        <w:t xml:space="preserve">Failure </w:t>
      </w:r>
      <w:r w:rsidR="004E0B13" w:rsidRPr="00750AFB">
        <w:rPr>
          <w:rFonts w:cs="Arial"/>
          <w:color w:val="000000" w:themeColor="text1"/>
          <w:sz w:val="24"/>
          <w:szCs w:val="24"/>
        </w:rPr>
        <w:t>to pass one or more core</w:t>
      </w:r>
      <w:r w:rsidRPr="00750AFB">
        <w:rPr>
          <w:rFonts w:cs="Arial"/>
          <w:color w:val="000000" w:themeColor="text1"/>
          <w:sz w:val="24"/>
          <w:szCs w:val="24"/>
        </w:rPr>
        <w:t xml:space="preserve"> course</w:t>
      </w:r>
      <w:r w:rsidR="004E0B13" w:rsidRPr="00750AFB">
        <w:rPr>
          <w:rFonts w:cs="Arial"/>
          <w:color w:val="000000" w:themeColor="text1"/>
          <w:sz w:val="24"/>
          <w:szCs w:val="24"/>
        </w:rPr>
        <w:t>(s)</w:t>
      </w:r>
      <w:r w:rsidR="002C2106" w:rsidRPr="00750AFB">
        <w:rPr>
          <w:rFonts w:cs="Arial"/>
          <w:color w:val="000000" w:themeColor="text1"/>
          <w:sz w:val="24"/>
          <w:szCs w:val="24"/>
        </w:rPr>
        <w:t xml:space="preserve"> in middle and high school</w:t>
      </w:r>
    </w:p>
    <w:p w14:paraId="4464E119" w14:textId="77777777" w:rsidR="00E855A4" w:rsidRPr="00CF382E" w:rsidRDefault="00602E43" w:rsidP="002E53B8">
      <w:pPr>
        <w:pStyle w:val="ListParagraph"/>
        <w:numPr>
          <w:ilvl w:val="0"/>
          <w:numId w:val="3"/>
        </w:numPr>
        <w:spacing w:after="60" w:line="240" w:lineRule="auto"/>
        <w:contextualSpacing w:val="0"/>
        <w:rPr>
          <w:rFonts w:cs="Arial"/>
          <w:color w:val="000000" w:themeColor="text1"/>
          <w:sz w:val="24"/>
          <w:szCs w:val="24"/>
        </w:rPr>
      </w:pPr>
      <w:r w:rsidRPr="00CF382E">
        <w:rPr>
          <w:rFonts w:cs="Arial"/>
          <w:color w:val="000000" w:themeColor="text1"/>
          <w:sz w:val="24"/>
          <w:szCs w:val="24"/>
        </w:rPr>
        <w:t xml:space="preserve">Poor attendance, </w:t>
      </w:r>
      <w:r w:rsidR="00E855A4" w:rsidRPr="00CF382E">
        <w:rPr>
          <w:rFonts w:cs="Arial"/>
          <w:color w:val="000000" w:themeColor="text1"/>
          <w:sz w:val="24"/>
          <w:szCs w:val="24"/>
        </w:rPr>
        <w:t xml:space="preserve">defined by </w:t>
      </w:r>
      <w:r w:rsidR="005E7F36">
        <w:rPr>
          <w:rFonts w:cs="Arial"/>
          <w:color w:val="000000" w:themeColor="text1"/>
          <w:sz w:val="24"/>
          <w:szCs w:val="24"/>
        </w:rPr>
        <w:t>five</w:t>
      </w:r>
      <w:r w:rsidR="00E855A4" w:rsidRPr="00CF382E">
        <w:rPr>
          <w:rFonts w:cs="Arial"/>
          <w:color w:val="000000" w:themeColor="text1"/>
          <w:sz w:val="24"/>
          <w:szCs w:val="24"/>
        </w:rPr>
        <w:t xml:space="preserve"> </w:t>
      </w:r>
      <w:r w:rsidR="007F0AF7" w:rsidRPr="00CF382E">
        <w:rPr>
          <w:rFonts w:cs="Arial"/>
          <w:color w:val="000000" w:themeColor="text1"/>
          <w:sz w:val="24"/>
          <w:szCs w:val="24"/>
        </w:rPr>
        <w:t xml:space="preserve">or more </w:t>
      </w:r>
      <w:r w:rsidR="00A93F44" w:rsidRPr="00CF382E">
        <w:rPr>
          <w:rFonts w:cs="Arial"/>
          <w:color w:val="000000" w:themeColor="text1"/>
          <w:sz w:val="24"/>
          <w:szCs w:val="24"/>
        </w:rPr>
        <w:t>absences</w:t>
      </w:r>
      <w:r w:rsidR="00E855A4" w:rsidRPr="00CF382E">
        <w:rPr>
          <w:rFonts w:cs="Arial"/>
          <w:color w:val="000000" w:themeColor="text1"/>
          <w:sz w:val="24"/>
          <w:szCs w:val="24"/>
        </w:rPr>
        <w:t xml:space="preserve"> per semester or </w:t>
      </w:r>
      <w:r w:rsidR="005E7F36">
        <w:rPr>
          <w:rFonts w:cs="Arial"/>
          <w:color w:val="000000" w:themeColor="text1"/>
          <w:sz w:val="24"/>
          <w:szCs w:val="24"/>
        </w:rPr>
        <w:t>ten</w:t>
      </w:r>
      <w:r w:rsidR="007F0AF7" w:rsidRPr="00CF382E">
        <w:rPr>
          <w:rFonts w:cs="Arial"/>
          <w:color w:val="000000" w:themeColor="text1"/>
          <w:sz w:val="24"/>
          <w:szCs w:val="24"/>
        </w:rPr>
        <w:t xml:space="preserve"> or </w:t>
      </w:r>
      <w:r w:rsidR="00E855A4" w:rsidRPr="00CF382E">
        <w:rPr>
          <w:rFonts w:cs="Arial"/>
          <w:color w:val="000000" w:themeColor="text1"/>
          <w:sz w:val="24"/>
          <w:szCs w:val="24"/>
        </w:rPr>
        <w:t xml:space="preserve">more </w:t>
      </w:r>
      <w:r w:rsidR="00A93F44" w:rsidRPr="00CF382E">
        <w:rPr>
          <w:rFonts w:cs="Arial"/>
          <w:color w:val="000000" w:themeColor="text1"/>
          <w:sz w:val="24"/>
          <w:szCs w:val="24"/>
        </w:rPr>
        <w:t xml:space="preserve">absences </w:t>
      </w:r>
      <w:r w:rsidR="00E855A4" w:rsidRPr="00CF382E">
        <w:rPr>
          <w:rFonts w:cs="Arial"/>
          <w:color w:val="000000" w:themeColor="text1"/>
          <w:sz w:val="24"/>
          <w:szCs w:val="24"/>
        </w:rPr>
        <w:t>per year, excused or unexcus</w:t>
      </w:r>
      <w:r w:rsidRPr="00CF382E">
        <w:rPr>
          <w:rFonts w:cs="Arial"/>
          <w:color w:val="000000" w:themeColor="text1"/>
          <w:sz w:val="24"/>
          <w:szCs w:val="24"/>
        </w:rPr>
        <w:t>ed</w:t>
      </w:r>
      <w:r w:rsidR="00E855A4" w:rsidRPr="00CF382E">
        <w:rPr>
          <w:rFonts w:cs="Arial"/>
          <w:color w:val="000000" w:themeColor="text1"/>
          <w:sz w:val="24"/>
          <w:szCs w:val="24"/>
        </w:rPr>
        <w:t xml:space="preserve"> </w:t>
      </w:r>
    </w:p>
    <w:p w14:paraId="6D1C620F" w14:textId="77777777" w:rsidR="00277C56" w:rsidRPr="00CF382E" w:rsidRDefault="00F857C7" w:rsidP="00AB48FF">
      <w:pPr>
        <w:pStyle w:val="ListParagraph"/>
        <w:numPr>
          <w:ilvl w:val="0"/>
          <w:numId w:val="3"/>
        </w:numPr>
        <w:spacing w:after="60" w:line="240" w:lineRule="auto"/>
        <w:contextualSpacing w:val="0"/>
        <w:rPr>
          <w:rFonts w:cs="Arial"/>
          <w:color w:val="000000" w:themeColor="text1"/>
          <w:sz w:val="24"/>
          <w:szCs w:val="24"/>
        </w:rPr>
      </w:pPr>
      <w:r w:rsidRPr="00CF382E">
        <w:rPr>
          <w:rFonts w:cs="Arial"/>
          <w:color w:val="000000" w:themeColor="text1"/>
          <w:sz w:val="24"/>
          <w:szCs w:val="24"/>
        </w:rPr>
        <w:t>School entry</w:t>
      </w:r>
      <w:r w:rsidR="00E62181" w:rsidRPr="00CF382E">
        <w:rPr>
          <w:rFonts w:cs="Arial"/>
          <w:color w:val="000000" w:themeColor="text1"/>
          <w:sz w:val="24"/>
          <w:szCs w:val="24"/>
        </w:rPr>
        <w:t xml:space="preserve"> after the beginning of the year</w:t>
      </w:r>
    </w:p>
    <w:p w14:paraId="74EABB74" w14:textId="77777777" w:rsidR="00D65C2E" w:rsidRPr="00155DA5" w:rsidRDefault="00D65C2E" w:rsidP="002E53B8">
      <w:pPr>
        <w:spacing w:after="0" w:line="240" w:lineRule="auto"/>
        <w:rPr>
          <w:rFonts w:cs="Arial"/>
          <w:color w:val="000000" w:themeColor="text1"/>
          <w:sz w:val="16"/>
          <w:szCs w:val="16"/>
        </w:rPr>
      </w:pPr>
    </w:p>
    <w:p w14:paraId="6C264175" w14:textId="77777777" w:rsidR="00C34751" w:rsidRPr="00CF382E" w:rsidRDefault="00C34751" w:rsidP="002E53B8">
      <w:pPr>
        <w:keepNext/>
        <w:keepLines/>
        <w:spacing w:after="120" w:line="240" w:lineRule="auto"/>
        <w:rPr>
          <w:rFonts w:cs="Arial"/>
          <w:b/>
          <w:sz w:val="24"/>
          <w:szCs w:val="24"/>
        </w:rPr>
      </w:pPr>
      <w:bookmarkStart w:id="1" w:name="OandI"/>
      <w:bookmarkEnd w:id="1"/>
      <w:r w:rsidRPr="00CF382E">
        <w:rPr>
          <w:rFonts w:cs="Arial"/>
          <w:b/>
          <w:sz w:val="24"/>
          <w:szCs w:val="24"/>
        </w:rPr>
        <w:t>Outcomes and Indicators</w:t>
      </w:r>
      <w:r w:rsidR="00553F5C" w:rsidRPr="00CF382E">
        <w:rPr>
          <w:rFonts w:cs="Arial"/>
          <w:b/>
          <w:sz w:val="24"/>
          <w:szCs w:val="24"/>
        </w:rPr>
        <w:t>:</w:t>
      </w:r>
    </w:p>
    <w:p w14:paraId="12AA0A23" w14:textId="77777777" w:rsidR="00EB7968" w:rsidRPr="00CF382E" w:rsidRDefault="00BC32CC" w:rsidP="002E53B8">
      <w:pPr>
        <w:keepNext/>
        <w:keepLines/>
        <w:spacing w:after="120" w:line="240" w:lineRule="auto"/>
        <w:rPr>
          <w:rFonts w:cs="Arial"/>
          <w:sz w:val="24"/>
          <w:szCs w:val="24"/>
        </w:rPr>
      </w:pPr>
      <w:r w:rsidRPr="00CF382E">
        <w:rPr>
          <w:rFonts w:cs="Arial"/>
          <w:sz w:val="24"/>
          <w:szCs w:val="24"/>
        </w:rPr>
        <w:t xml:space="preserve">Levy </w:t>
      </w:r>
      <w:r w:rsidR="00EB7968" w:rsidRPr="00CF382E">
        <w:rPr>
          <w:rFonts w:cs="Arial"/>
          <w:sz w:val="24"/>
          <w:szCs w:val="24"/>
        </w:rPr>
        <w:t xml:space="preserve">Middle School and High School Investments </w:t>
      </w:r>
      <w:r w:rsidR="00B81654" w:rsidRPr="00CF382E">
        <w:rPr>
          <w:rFonts w:cs="Arial"/>
          <w:sz w:val="24"/>
          <w:szCs w:val="24"/>
        </w:rPr>
        <w:t xml:space="preserve">to be awarded through the RFI process </w:t>
      </w:r>
      <w:r w:rsidR="00EB7968" w:rsidRPr="00CF382E">
        <w:rPr>
          <w:rFonts w:cs="Arial"/>
          <w:sz w:val="24"/>
          <w:szCs w:val="24"/>
        </w:rPr>
        <w:t xml:space="preserve">will contribute toward the following </w:t>
      </w:r>
      <w:r w:rsidR="00DC62C4" w:rsidRPr="00CF382E">
        <w:rPr>
          <w:rFonts w:cs="Arial"/>
          <w:b/>
          <w:sz w:val="24"/>
          <w:szCs w:val="24"/>
        </w:rPr>
        <w:t>outcomes</w:t>
      </w:r>
      <w:r w:rsidR="00EB7968" w:rsidRPr="00CF382E">
        <w:rPr>
          <w:rFonts w:cs="Arial"/>
          <w:sz w:val="24"/>
          <w:szCs w:val="24"/>
        </w:rPr>
        <w:t>:</w:t>
      </w:r>
    </w:p>
    <w:p w14:paraId="7B982C1B" w14:textId="77777777" w:rsidR="0046709C" w:rsidRPr="00AB48FF" w:rsidRDefault="0046709C" w:rsidP="00AB48FF">
      <w:pPr>
        <w:pStyle w:val="ListParagraph"/>
        <w:numPr>
          <w:ilvl w:val="0"/>
          <w:numId w:val="3"/>
        </w:numPr>
        <w:spacing w:after="60" w:line="240" w:lineRule="auto"/>
        <w:contextualSpacing w:val="0"/>
        <w:rPr>
          <w:rFonts w:cs="Arial"/>
          <w:color w:val="000000" w:themeColor="text1"/>
          <w:sz w:val="24"/>
          <w:szCs w:val="24"/>
        </w:rPr>
      </w:pPr>
      <w:r w:rsidRPr="00AB48FF">
        <w:rPr>
          <w:rFonts w:cs="Arial"/>
          <w:color w:val="000000" w:themeColor="text1"/>
          <w:sz w:val="24"/>
          <w:szCs w:val="24"/>
        </w:rPr>
        <w:t>Students meeting grade-level standards on state assessments in reading, math and science</w:t>
      </w:r>
    </w:p>
    <w:p w14:paraId="41187118" w14:textId="49A28A15" w:rsidR="00EB7968" w:rsidRPr="00AB48FF" w:rsidRDefault="00EB7968" w:rsidP="00AB48FF">
      <w:pPr>
        <w:pStyle w:val="ListParagraph"/>
        <w:numPr>
          <w:ilvl w:val="0"/>
          <w:numId w:val="3"/>
        </w:numPr>
        <w:spacing w:after="60" w:line="240" w:lineRule="auto"/>
        <w:contextualSpacing w:val="0"/>
        <w:rPr>
          <w:rFonts w:cs="Arial"/>
          <w:color w:val="000000" w:themeColor="text1"/>
          <w:sz w:val="24"/>
          <w:szCs w:val="24"/>
        </w:rPr>
      </w:pPr>
      <w:r w:rsidRPr="00AB48FF">
        <w:rPr>
          <w:rFonts w:cs="Arial"/>
          <w:color w:val="000000" w:themeColor="text1"/>
          <w:sz w:val="24"/>
          <w:szCs w:val="24"/>
        </w:rPr>
        <w:t>9th graders promoting on time to 10th grade</w:t>
      </w:r>
    </w:p>
    <w:p w14:paraId="76E7E5AD" w14:textId="77777777" w:rsidR="00EE2EF7" w:rsidRPr="00AB48FF" w:rsidRDefault="00EE2EF7" w:rsidP="00AB48FF">
      <w:pPr>
        <w:pStyle w:val="ListParagraph"/>
        <w:numPr>
          <w:ilvl w:val="0"/>
          <w:numId w:val="3"/>
        </w:numPr>
        <w:spacing w:after="60" w:line="240" w:lineRule="auto"/>
        <w:contextualSpacing w:val="0"/>
        <w:rPr>
          <w:rFonts w:cs="Arial"/>
          <w:color w:val="000000" w:themeColor="text1"/>
          <w:sz w:val="24"/>
          <w:szCs w:val="24"/>
        </w:rPr>
      </w:pPr>
      <w:r w:rsidRPr="00AB48FF">
        <w:rPr>
          <w:rFonts w:cs="Arial"/>
          <w:color w:val="000000" w:themeColor="text1"/>
          <w:sz w:val="24"/>
          <w:szCs w:val="24"/>
        </w:rPr>
        <w:t>Students graduating on time from high school (4 years or less)</w:t>
      </w:r>
    </w:p>
    <w:p w14:paraId="579FA2E1" w14:textId="77777777" w:rsidR="00EB7968" w:rsidRPr="00155DA5" w:rsidRDefault="00EB7968" w:rsidP="002E53B8">
      <w:pPr>
        <w:pStyle w:val="ListParagraph"/>
        <w:spacing w:after="0" w:line="240" w:lineRule="auto"/>
        <w:rPr>
          <w:rFonts w:cs="Arial"/>
          <w:sz w:val="16"/>
          <w:szCs w:val="16"/>
        </w:rPr>
      </w:pPr>
    </w:p>
    <w:p w14:paraId="2238735F" w14:textId="77777777" w:rsidR="00EB7968" w:rsidRPr="00CF382E" w:rsidRDefault="00EB7968" w:rsidP="002E53B8">
      <w:pPr>
        <w:keepNext/>
        <w:keepLines/>
        <w:spacing w:after="120" w:line="240" w:lineRule="auto"/>
        <w:rPr>
          <w:rFonts w:cs="Arial"/>
          <w:sz w:val="24"/>
          <w:szCs w:val="24"/>
        </w:rPr>
      </w:pPr>
      <w:r w:rsidRPr="00CF382E">
        <w:rPr>
          <w:rFonts w:cs="Arial"/>
          <w:sz w:val="24"/>
          <w:szCs w:val="24"/>
        </w:rPr>
        <w:t xml:space="preserve">The following </w:t>
      </w:r>
      <w:r w:rsidR="00DC62C4" w:rsidRPr="00CF382E">
        <w:rPr>
          <w:rFonts w:cs="Arial"/>
          <w:b/>
          <w:sz w:val="24"/>
          <w:szCs w:val="24"/>
        </w:rPr>
        <w:t>indicators</w:t>
      </w:r>
      <w:r w:rsidRPr="00CF382E">
        <w:rPr>
          <w:rFonts w:cs="Arial"/>
          <w:sz w:val="24"/>
          <w:szCs w:val="24"/>
        </w:rPr>
        <w:t xml:space="preserve"> will be used</w:t>
      </w:r>
      <w:r w:rsidR="00E04EC2" w:rsidRPr="00CF382E">
        <w:rPr>
          <w:rFonts w:cs="Arial"/>
          <w:sz w:val="24"/>
          <w:szCs w:val="24"/>
        </w:rPr>
        <w:t xml:space="preserve"> by </w:t>
      </w:r>
      <w:r w:rsidR="004803A9">
        <w:rPr>
          <w:rFonts w:cs="Arial"/>
          <w:sz w:val="24"/>
          <w:szCs w:val="24"/>
        </w:rPr>
        <w:t>DEEL</w:t>
      </w:r>
      <w:r w:rsidRPr="00CF382E">
        <w:rPr>
          <w:rFonts w:cs="Arial"/>
          <w:sz w:val="24"/>
          <w:szCs w:val="24"/>
        </w:rPr>
        <w:t xml:space="preserve"> to track</w:t>
      </w:r>
      <w:r w:rsidR="00E04EC2" w:rsidRPr="00CF382E">
        <w:rPr>
          <w:rFonts w:cs="Arial"/>
          <w:sz w:val="24"/>
          <w:szCs w:val="24"/>
        </w:rPr>
        <w:t xml:space="preserve"> student</w:t>
      </w:r>
      <w:r w:rsidRPr="00CF382E">
        <w:rPr>
          <w:rFonts w:cs="Arial"/>
          <w:sz w:val="24"/>
          <w:szCs w:val="24"/>
        </w:rPr>
        <w:t xml:space="preserve"> results:</w:t>
      </w:r>
    </w:p>
    <w:p w14:paraId="6AAED0FC" w14:textId="757CB242" w:rsidR="00EB7968" w:rsidRPr="00AB48FF" w:rsidRDefault="00EB7968" w:rsidP="00AB48FF">
      <w:pPr>
        <w:pStyle w:val="ListParagraph"/>
        <w:numPr>
          <w:ilvl w:val="0"/>
          <w:numId w:val="3"/>
        </w:numPr>
        <w:spacing w:after="60" w:line="240" w:lineRule="auto"/>
        <w:contextualSpacing w:val="0"/>
        <w:rPr>
          <w:rFonts w:cs="Arial"/>
          <w:color w:val="000000" w:themeColor="text1"/>
          <w:sz w:val="24"/>
          <w:szCs w:val="24"/>
        </w:rPr>
      </w:pPr>
      <w:r w:rsidRPr="00AB48FF">
        <w:rPr>
          <w:rFonts w:cs="Arial"/>
          <w:color w:val="000000" w:themeColor="text1"/>
          <w:sz w:val="24"/>
          <w:szCs w:val="24"/>
        </w:rPr>
        <w:t xml:space="preserve">English </w:t>
      </w:r>
      <w:r w:rsidR="006E705F" w:rsidRPr="00AB48FF">
        <w:rPr>
          <w:rFonts w:cs="Arial"/>
          <w:color w:val="000000" w:themeColor="text1"/>
          <w:sz w:val="24"/>
          <w:szCs w:val="24"/>
        </w:rPr>
        <w:t>L</w:t>
      </w:r>
      <w:r w:rsidRPr="00AB48FF">
        <w:rPr>
          <w:rFonts w:cs="Arial"/>
          <w:color w:val="000000" w:themeColor="text1"/>
          <w:sz w:val="24"/>
          <w:szCs w:val="24"/>
        </w:rPr>
        <w:t xml:space="preserve">anguage </w:t>
      </w:r>
      <w:r w:rsidR="006E705F" w:rsidRPr="00AB48FF">
        <w:rPr>
          <w:rFonts w:cs="Arial"/>
          <w:color w:val="000000" w:themeColor="text1"/>
          <w:sz w:val="24"/>
          <w:szCs w:val="24"/>
        </w:rPr>
        <w:t>L</w:t>
      </w:r>
      <w:r w:rsidRPr="00AB48FF">
        <w:rPr>
          <w:rFonts w:cs="Arial"/>
          <w:color w:val="000000" w:themeColor="text1"/>
          <w:sz w:val="24"/>
          <w:szCs w:val="24"/>
        </w:rPr>
        <w:t xml:space="preserve">earners making </w:t>
      </w:r>
      <w:r w:rsidR="00EE2EF7" w:rsidRPr="00AB48FF">
        <w:rPr>
          <w:rFonts w:cs="Arial"/>
          <w:color w:val="000000" w:themeColor="text1"/>
          <w:sz w:val="24"/>
          <w:szCs w:val="24"/>
        </w:rPr>
        <w:t xml:space="preserve">gains on the </w:t>
      </w:r>
      <w:r w:rsidR="007B128C" w:rsidRPr="00AB48FF">
        <w:rPr>
          <w:rFonts w:cs="Arial"/>
          <w:color w:val="000000" w:themeColor="text1"/>
          <w:sz w:val="24"/>
          <w:szCs w:val="24"/>
        </w:rPr>
        <w:t>s</w:t>
      </w:r>
      <w:r w:rsidRPr="00AB48FF">
        <w:rPr>
          <w:rFonts w:cs="Arial"/>
          <w:color w:val="000000" w:themeColor="text1"/>
          <w:sz w:val="24"/>
          <w:szCs w:val="24"/>
        </w:rPr>
        <w:t>tate</w:t>
      </w:r>
      <w:r w:rsidR="00EE2EF7" w:rsidRPr="00AB48FF">
        <w:rPr>
          <w:rFonts w:cs="Arial"/>
          <w:color w:val="000000" w:themeColor="text1"/>
          <w:sz w:val="24"/>
          <w:szCs w:val="24"/>
        </w:rPr>
        <w:t xml:space="preserve"> English proficiency test</w:t>
      </w:r>
    </w:p>
    <w:p w14:paraId="4F944CB5" w14:textId="253F8983" w:rsidR="00EB7968" w:rsidRPr="00AB48FF" w:rsidRDefault="00EB7968" w:rsidP="00AB48FF">
      <w:pPr>
        <w:pStyle w:val="ListParagraph"/>
        <w:numPr>
          <w:ilvl w:val="0"/>
          <w:numId w:val="3"/>
        </w:numPr>
        <w:spacing w:after="60" w:line="240" w:lineRule="auto"/>
        <w:contextualSpacing w:val="0"/>
        <w:rPr>
          <w:rFonts w:cs="Arial"/>
          <w:color w:val="000000" w:themeColor="text1"/>
          <w:sz w:val="24"/>
          <w:szCs w:val="24"/>
        </w:rPr>
      </w:pPr>
      <w:r w:rsidRPr="00AB48FF">
        <w:rPr>
          <w:rFonts w:cs="Arial"/>
          <w:color w:val="000000" w:themeColor="text1"/>
          <w:sz w:val="24"/>
          <w:szCs w:val="24"/>
        </w:rPr>
        <w:t xml:space="preserve">Students </w:t>
      </w:r>
      <w:r w:rsidR="004F0775">
        <w:rPr>
          <w:rFonts w:cs="Arial"/>
          <w:color w:val="000000" w:themeColor="text1"/>
          <w:sz w:val="24"/>
          <w:szCs w:val="24"/>
        </w:rPr>
        <w:t>making</w:t>
      </w:r>
      <w:r w:rsidR="00652057" w:rsidRPr="00AB48FF">
        <w:rPr>
          <w:rFonts w:cs="Arial"/>
          <w:color w:val="000000" w:themeColor="text1"/>
          <w:sz w:val="24"/>
          <w:szCs w:val="24"/>
        </w:rPr>
        <w:t xml:space="preserve"> typical or high growth on state assessments in reading and/or math</w:t>
      </w:r>
    </w:p>
    <w:p w14:paraId="11842CE8" w14:textId="093A52BD" w:rsidR="00EB7968" w:rsidRPr="00AB48FF" w:rsidRDefault="007950C5" w:rsidP="00AB48FF">
      <w:pPr>
        <w:pStyle w:val="ListParagraph"/>
        <w:numPr>
          <w:ilvl w:val="0"/>
          <w:numId w:val="3"/>
        </w:numPr>
        <w:spacing w:after="60" w:line="240" w:lineRule="auto"/>
        <w:contextualSpacing w:val="0"/>
        <w:rPr>
          <w:rFonts w:cs="Arial"/>
          <w:color w:val="000000" w:themeColor="text1"/>
          <w:sz w:val="24"/>
          <w:szCs w:val="24"/>
        </w:rPr>
      </w:pPr>
      <w:r w:rsidRPr="00AB48FF">
        <w:rPr>
          <w:rFonts w:cs="Arial"/>
          <w:color w:val="000000" w:themeColor="text1"/>
          <w:sz w:val="24"/>
          <w:szCs w:val="24"/>
        </w:rPr>
        <w:t>Students</w:t>
      </w:r>
      <w:r w:rsidR="00EB7968" w:rsidRPr="00AB48FF">
        <w:rPr>
          <w:rFonts w:cs="Arial"/>
          <w:color w:val="000000" w:themeColor="text1"/>
          <w:sz w:val="24"/>
          <w:szCs w:val="24"/>
        </w:rPr>
        <w:t xml:space="preserve"> passing all </w:t>
      </w:r>
      <w:r w:rsidR="007F0AF7" w:rsidRPr="00AB48FF">
        <w:rPr>
          <w:rFonts w:cs="Arial"/>
          <w:color w:val="000000" w:themeColor="text1"/>
          <w:sz w:val="24"/>
          <w:szCs w:val="24"/>
        </w:rPr>
        <w:t xml:space="preserve">core </w:t>
      </w:r>
      <w:r w:rsidR="00EB7968" w:rsidRPr="00AB48FF">
        <w:rPr>
          <w:rFonts w:cs="Arial"/>
          <w:color w:val="000000" w:themeColor="text1"/>
          <w:sz w:val="24"/>
          <w:szCs w:val="24"/>
        </w:rPr>
        <w:t xml:space="preserve">courses </w:t>
      </w:r>
      <w:r w:rsidRPr="00AB48FF">
        <w:rPr>
          <w:rFonts w:cs="Arial"/>
          <w:color w:val="000000" w:themeColor="text1"/>
          <w:sz w:val="24"/>
          <w:szCs w:val="24"/>
        </w:rPr>
        <w:t>with C or better</w:t>
      </w:r>
    </w:p>
    <w:p w14:paraId="16BB6B4B" w14:textId="28112181" w:rsidR="00EB7968" w:rsidRPr="00AB48FF" w:rsidRDefault="007950C5" w:rsidP="00AB48FF">
      <w:pPr>
        <w:pStyle w:val="ListParagraph"/>
        <w:numPr>
          <w:ilvl w:val="0"/>
          <w:numId w:val="3"/>
        </w:numPr>
        <w:spacing w:after="60" w:line="240" w:lineRule="auto"/>
        <w:contextualSpacing w:val="0"/>
        <w:rPr>
          <w:rFonts w:cs="Arial"/>
          <w:color w:val="000000" w:themeColor="text1"/>
          <w:sz w:val="24"/>
          <w:szCs w:val="24"/>
        </w:rPr>
      </w:pPr>
      <w:r w:rsidRPr="00AB48FF">
        <w:rPr>
          <w:rFonts w:cs="Arial"/>
          <w:color w:val="000000" w:themeColor="text1"/>
          <w:sz w:val="24"/>
          <w:szCs w:val="24"/>
        </w:rPr>
        <w:t xml:space="preserve">Students </w:t>
      </w:r>
      <w:r w:rsidR="005E7F36" w:rsidRPr="00AB48FF">
        <w:rPr>
          <w:rFonts w:cs="Arial"/>
          <w:color w:val="000000" w:themeColor="text1"/>
          <w:sz w:val="24"/>
          <w:szCs w:val="24"/>
        </w:rPr>
        <w:t>having fewer than five</w:t>
      </w:r>
      <w:r w:rsidR="00EB7968" w:rsidRPr="00AB48FF">
        <w:rPr>
          <w:rFonts w:cs="Arial"/>
          <w:color w:val="000000" w:themeColor="text1"/>
          <w:sz w:val="24"/>
          <w:szCs w:val="24"/>
        </w:rPr>
        <w:t xml:space="preserve"> absences per semester</w:t>
      </w:r>
      <w:r w:rsidR="00CC4304" w:rsidRPr="00AB48FF">
        <w:rPr>
          <w:rFonts w:cs="Arial"/>
          <w:color w:val="000000" w:themeColor="text1"/>
          <w:sz w:val="24"/>
          <w:szCs w:val="24"/>
        </w:rPr>
        <w:t>, excused or unexcused</w:t>
      </w:r>
      <w:r w:rsidR="00EB7968" w:rsidRPr="00AB48FF">
        <w:rPr>
          <w:rFonts w:cs="Arial"/>
          <w:color w:val="000000" w:themeColor="text1"/>
          <w:sz w:val="24"/>
          <w:szCs w:val="24"/>
        </w:rPr>
        <w:t xml:space="preserve"> </w:t>
      </w:r>
    </w:p>
    <w:p w14:paraId="2F0FD9C3" w14:textId="77777777" w:rsidR="007D6584" w:rsidRPr="00AB48FF" w:rsidRDefault="005E7F36" w:rsidP="00AB48FF">
      <w:pPr>
        <w:pStyle w:val="ListParagraph"/>
        <w:numPr>
          <w:ilvl w:val="0"/>
          <w:numId w:val="3"/>
        </w:numPr>
        <w:spacing w:after="60" w:line="240" w:lineRule="auto"/>
        <w:contextualSpacing w:val="0"/>
        <w:rPr>
          <w:rFonts w:cs="Arial"/>
          <w:color w:val="000000" w:themeColor="text1"/>
          <w:sz w:val="24"/>
          <w:szCs w:val="24"/>
        </w:rPr>
      </w:pPr>
      <w:r w:rsidRPr="00AB48FF">
        <w:rPr>
          <w:rFonts w:cs="Arial"/>
          <w:color w:val="000000" w:themeColor="text1"/>
          <w:sz w:val="24"/>
          <w:szCs w:val="24"/>
        </w:rPr>
        <w:t>Students earning five</w:t>
      </w:r>
      <w:r w:rsidR="00A93F44" w:rsidRPr="00AB48FF">
        <w:rPr>
          <w:rFonts w:cs="Arial"/>
          <w:color w:val="000000" w:themeColor="text1"/>
          <w:sz w:val="24"/>
          <w:szCs w:val="24"/>
        </w:rPr>
        <w:t xml:space="preserve"> or more credits per year</w:t>
      </w:r>
    </w:p>
    <w:p w14:paraId="0E21EC8D" w14:textId="77777777" w:rsidR="008F7F10" w:rsidRPr="00CF382E" w:rsidRDefault="00225D17" w:rsidP="002E53B8">
      <w:pPr>
        <w:spacing w:before="120" w:after="0" w:line="240" w:lineRule="auto"/>
        <w:rPr>
          <w:rFonts w:cs="Arial"/>
          <w:color w:val="000000" w:themeColor="text1"/>
          <w:sz w:val="24"/>
          <w:szCs w:val="24"/>
        </w:rPr>
      </w:pPr>
      <w:r w:rsidRPr="00CF382E">
        <w:rPr>
          <w:rFonts w:cs="Arial"/>
          <w:color w:val="000000" w:themeColor="text1"/>
          <w:sz w:val="24"/>
          <w:szCs w:val="24"/>
        </w:rPr>
        <w:t>Through the RFQ process,</w:t>
      </w:r>
      <w:r w:rsidR="004803A9">
        <w:rPr>
          <w:rFonts w:cs="Arial"/>
          <w:color w:val="000000" w:themeColor="text1"/>
          <w:sz w:val="24"/>
          <w:szCs w:val="24"/>
        </w:rPr>
        <w:t xml:space="preserve"> DEEL</w:t>
      </w:r>
      <w:r w:rsidR="008F7F10" w:rsidRPr="00CF382E">
        <w:rPr>
          <w:rFonts w:cs="Arial"/>
          <w:color w:val="000000" w:themeColor="text1"/>
          <w:sz w:val="24"/>
          <w:szCs w:val="24"/>
        </w:rPr>
        <w:t xml:space="preserve"> will identify the </w:t>
      </w:r>
      <w:r w:rsidRPr="00CF382E">
        <w:rPr>
          <w:rFonts w:cs="Arial"/>
          <w:color w:val="000000" w:themeColor="text1"/>
          <w:sz w:val="24"/>
          <w:szCs w:val="24"/>
        </w:rPr>
        <w:t xml:space="preserve">organizations </w:t>
      </w:r>
      <w:r w:rsidR="006243A9" w:rsidRPr="00CF382E">
        <w:rPr>
          <w:rFonts w:cs="Arial"/>
          <w:color w:val="000000" w:themeColor="text1"/>
          <w:sz w:val="24"/>
          <w:szCs w:val="24"/>
        </w:rPr>
        <w:t>with the capacity</w:t>
      </w:r>
      <w:r w:rsidR="008F7F10" w:rsidRPr="00CF382E">
        <w:rPr>
          <w:rFonts w:cs="Arial"/>
          <w:color w:val="000000" w:themeColor="text1"/>
          <w:sz w:val="24"/>
          <w:szCs w:val="24"/>
        </w:rPr>
        <w:t xml:space="preserve"> to improve </w:t>
      </w:r>
      <w:r w:rsidR="00C34751" w:rsidRPr="00CF382E">
        <w:rPr>
          <w:rFonts w:cs="Arial"/>
          <w:color w:val="000000" w:themeColor="text1"/>
          <w:sz w:val="24"/>
          <w:szCs w:val="24"/>
        </w:rPr>
        <w:t>the</w:t>
      </w:r>
      <w:r w:rsidR="00F857C7" w:rsidRPr="00CF382E">
        <w:rPr>
          <w:rFonts w:cs="Arial"/>
          <w:color w:val="000000" w:themeColor="text1"/>
          <w:sz w:val="24"/>
          <w:szCs w:val="24"/>
        </w:rPr>
        <w:t>se</w:t>
      </w:r>
      <w:r w:rsidR="00C34751" w:rsidRPr="00CF382E">
        <w:rPr>
          <w:rFonts w:cs="Arial"/>
          <w:color w:val="000000" w:themeColor="text1"/>
          <w:sz w:val="24"/>
          <w:szCs w:val="24"/>
        </w:rPr>
        <w:t xml:space="preserve"> outcomes for </w:t>
      </w:r>
      <w:r w:rsidR="00FD24C2" w:rsidRPr="00CF382E">
        <w:rPr>
          <w:rFonts w:cs="Arial"/>
          <w:color w:val="000000" w:themeColor="text1"/>
          <w:sz w:val="24"/>
          <w:szCs w:val="24"/>
        </w:rPr>
        <w:t xml:space="preserve">Levy </w:t>
      </w:r>
      <w:r w:rsidR="005E6D3E" w:rsidRPr="00CF382E">
        <w:rPr>
          <w:rFonts w:cs="Arial"/>
          <w:color w:val="000000" w:themeColor="text1"/>
          <w:sz w:val="24"/>
          <w:szCs w:val="24"/>
        </w:rPr>
        <w:t>focus students</w:t>
      </w:r>
      <w:r w:rsidR="00CF1CB9" w:rsidRPr="00CF382E">
        <w:rPr>
          <w:rFonts w:cs="Arial"/>
          <w:color w:val="000000" w:themeColor="text1"/>
          <w:sz w:val="24"/>
          <w:szCs w:val="24"/>
        </w:rPr>
        <w:t xml:space="preserve">. </w:t>
      </w:r>
    </w:p>
    <w:p w14:paraId="467CA77A" w14:textId="77777777" w:rsidR="000F7CCC" w:rsidRPr="00CF382E" w:rsidRDefault="000F7CCC" w:rsidP="0098196B">
      <w:pPr>
        <w:keepNext/>
        <w:keepLines/>
        <w:spacing w:after="0" w:line="240" w:lineRule="auto"/>
        <w:rPr>
          <w:rFonts w:cs="Arial"/>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FE3680" w:rsidRPr="00CF382E" w14:paraId="0CA10F2F" w14:textId="77777777">
        <w:trPr>
          <w:trHeight w:val="294"/>
          <w:jc w:val="center"/>
        </w:trPr>
        <w:tc>
          <w:tcPr>
            <w:tcW w:w="10188" w:type="dxa"/>
            <w:shd w:val="clear" w:color="auto" w:fill="FBD4B4" w:themeFill="accent6" w:themeFillTint="66"/>
          </w:tcPr>
          <w:p w14:paraId="3731CD63" w14:textId="77777777" w:rsidR="00FE3680" w:rsidRPr="00CF382E" w:rsidRDefault="00FE655D" w:rsidP="0098196B">
            <w:pPr>
              <w:keepNext/>
              <w:keepLines/>
              <w:tabs>
                <w:tab w:val="left" w:pos="1815"/>
                <w:tab w:val="center" w:pos="4986"/>
              </w:tabs>
              <w:spacing w:after="0" w:line="240" w:lineRule="auto"/>
              <w:jc w:val="center"/>
              <w:rPr>
                <w:rFonts w:cs="Arial"/>
                <w:b/>
                <w:color w:val="000000" w:themeColor="text1"/>
                <w:sz w:val="24"/>
                <w:szCs w:val="24"/>
              </w:rPr>
            </w:pPr>
            <w:bookmarkStart w:id="2" w:name="CoCa"/>
            <w:bookmarkEnd w:id="2"/>
            <w:r w:rsidRPr="00CF382E">
              <w:rPr>
                <w:rFonts w:cs="Arial"/>
                <w:b/>
                <w:color w:val="000000" w:themeColor="text1"/>
                <w:sz w:val="24"/>
                <w:szCs w:val="24"/>
              </w:rPr>
              <w:t>C</w:t>
            </w:r>
            <w:r w:rsidR="000E71E3" w:rsidRPr="00CF382E">
              <w:rPr>
                <w:rFonts w:cs="Arial"/>
                <w:b/>
                <w:color w:val="000000" w:themeColor="text1"/>
                <w:sz w:val="24"/>
                <w:szCs w:val="24"/>
              </w:rPr>
              <w:t>OLLEGE AND CAREER READINESS AND PLANNING</w:t>
            </w:r>
          </w:p>
        </w:tc>
      </w:tr>
    </w:tbl>
    <w:p w14:paraId="19D024BD" w14:textId="77777777" w:rsidR="00FD24C2" w:rsidRPr="00CF382E" w:rsidRDefault="00FD24C2" w:rsidP="0098196B">
      <w:pPr>
        <w:pStyle w:val="PlainText"/>
        <w:keepNext/>
        <w:keepLines/>
        <w:rPr>
          <w:rFonts w:asciiTheme="minorHAnsi" w:hAnsiTheme="minorHAnsi" w:cs="Arial"/>
          <w:color w:val="000000" w:themeColor="text1"/>
          <w:sz w:val="24"/>
          <w:szCs w:val="24"/>
        </w:rPr>
      </w:pPr>
    </w:p>
    <w:p w14:paraId="611E3602" w14:textId="77777777" w:rsidR="00FE655D" w:rsidRPr="00CF382E" w:rsidRDefault="00243183" w:rsidP="0098196B">
      <w:pPr>
        <w:pStyle w:val="PlainText"/>
        <w:keepNext/>
        <w:keepLines/>
        <w:spacing w:after="240"/>
        <w:rPr>
          <w:rFonts w:asciiTheme="minorHAnsi" w:hAnsiTheme="minorHAnsi" w:cs="Arial"/>
          <w:color w:val="000000" w:themeColor="text1"/>
          <w:sz w:val="24"/>
          <w:szCs w:val="24"/>
        </w:rPr>
      </w:pPr>
      <w:r w:rsidRPr="00CF382E">
        <w:rPr>
          <w:rFonts w:asciiTheme="minorHAnsi" w:hAnsiTheme="minorHAnsi" w:cs="Arial"/>
          <w:color w:val="000000" w:themeColor="text1"/>
          <w:sz w:val="24"/>
          <w:szCs w:val="24"/>
        </w:rPr>
        <w:t xml:space="preserve">While ensuring </w:t>
      </w:r>
      <w:r w:rsidRPr="00CF382E">
        <w:rPr>
          <w:rFonts w:asciiTheme="minorHAnsi" w:hAnsiTheme="minorHAnsi" w:cs="Arial"/>
          <w:color w:val="000000" w:themeColor="text1"/>
          <w:spacing w:val="-4"/>
          <w:sz w:val="24"/>
          <w:szCs w:val="24"/>
        </w:rPr>
        <w:t xml:space="preserve">students graduate from high school is </w:t>
      </w:r>
      <w:r w:rsidR="009C0F46" w:rsidRPr="00CF382E">
        <w:rPr>
          <w:rFonts w:asciiTheme="minorHAnsi" w:hAnsiTheme="minorHAnsi" w:cs="Arial"/>
          <w:color w:val="000000" w:themeColor="text1"/>
          <w:spacing w:val="-4"/>
          <w:sz w:val="24"/>
          <w:szCs w:val="24"/>
        </w:rPr>
        <w:t xml:space="preserve">an </w:t>
      </w:r>
      <w:r w:rsidRPr="00CF382E">
        <w:rPr>
          <w:rFonts w:asciiTheme="minorHAnsi" w:hAnsiTheme="minorHAnsi" w:cs="Arial"/>
          <w:color w:val="000000" w:themeColor="text1"/>
          <w:spacing w:val="-4"/>
          <w:sz w:val="24"/>
          <w:szCs w:val="24"/>
        </w:rPr>
        <w:t xml:space="preserve">important milestone, this </w:t>
      </w:r>
      <w:r w:rsidR="00225D17" w:rsidRPr="00CF382E">
        <w:rPr>
          <w:rFonts w:asciiTheme="minorHAnsi" w:hAnsiTheme="minorHAnsi" w:cs="Arial"/>
          <w:color w:val="000000" w:themeColor="text1"/>
          <w:spacing w:val="-4"/>
          <w:sz w:val="24"/>
          <w:szCs w:val="24"/>
        </w:rPr>
        <w:t>is no</w:t>
      </w:r>
      <w:r w:rsidR="00FE655D" w:rsidRPr="00CF382E">
        <w:rPr>
          <w:rFonts w:asciiTheme="minorHAnsi" w:hAnsiTheme="minorHAnsi" w:cs="Arial"/>
          <w:color w:val="000000" w:themeColor="text1"/>
          <w:spacing w:val="-4"/>
          <w:sz w:val="24"/>
          <w:szCs w:val="24"/>
        </w:rPr>
        <w:t xml:space="preserve"> longer </w:t>
      </w:r>
      <w:r w:rsidR="00225D17" w:rsidRPr="00CF382E">
        <w:rPr>
          <w:rFonts w:asciiTheme="minorHAnsi" w:hAnsiTheme="minorHAnsi" w:cs="Arial"/>
          <w:color w:val="000000" w:themeColor="text1"/>
          <w:spacing w:val="-4"/>
          <w:sz w:val="24"/>
          <w:szCs w:val="24"/>
        </w:rPr>
        <w:t xml:space="preserve">a sufficient </w:t>
      </w:r>
      <w:r w:rsidR="009C0F46" w:rsidRPr="00CF382E">
        <w:rPr>
          <w:rFonts w:asciiTheme="minorHAnsi" w:hAnsiTheme="minorHAnsi" w:cs="Arial"/>
          <w:color w:val="000000" w:themeColor="text1"/>
          <w:spacing w:val="-4"/>
          <w:sz w:val="24"/>
          <w:szCs w:val="24"/>
        </w:rPr>
        <w:t>end-</w:t>
      </w:r>
      <w:r w:rsidR="00FE655D" w:rsidRPr="00CF382E">
        <w:rPr>
          <w:rFonts w:asciiTheme="minorHAnsi" w:hAnsiTheme="minorHAnsi" w:cs="Arial"/>
          <w:color w:val="000000" w:themeColor="text1"/>
          <w:spacing w:val="-4"/>
          <w:sz w:val="24"/>
          <w:szCs w:val="24"/>
        </w:rPr>
        <w:t>goal</w:t>
      </w:r>
      <w:r w:rsidR="00DC2ADF" w:rsidRPr="00CF382E">
        <w:rPr>
          <w:rFonts w:asciiTheme="minorHAnsi" w:hAnsiTheme="minorHAnsi" w:cs="Arial"/>
          <w:color w:val="000000" w:themeColor="text1"/>
          <w:spacing w:val="-4"/>
          <w:sz w:val="24"/>
          <w:szCs w:val="24"/>
        </w:rPr>
        <w:t xml:space="preserve"> for ou</w:t>
      </w:r>
      <w:r w:rsidR="00225D17" w:rsidRPr="00CF382E">
        <w:rPr>
          <w:rFonts w:asciiTheme="minorHAnsi" w:hAnsiTheme="minorHAnsi" w:cs="Arial"/>
          <w:color w:val="000000" w:themeColor="text1"/>
          <w:spacing w:val="-4"/>
          <w:sz w:val="24"/>
          <w:szCs w:val="24"/>
        </w:rPr>
        <w:t>r</w:t>
      </w:r>
      <w:r w:rsidR="00DC2ADF" w:rsidRPr="00CF382E">
        <w:rPr>
          <w:rFonts w:asciiTheme="minorHAnsi" w:hAnsiTheme="minorHAnsi" w:cs="Arial"/>
          <w:color w:val="000000" w:themeColor="text1"/>
          <w:spacing w:val="-4"/>
          <w:sz w:val="24"/>
          <w:szCs w:val="24"/>
        </w:rPr>
        <w:t xml:space="preserve"> students</w:t>
      </w:r>
      <w:r w:rsidR="00FE655D" w:rsidRPr="00CF382E">
        <w:rPr>
          <w:rFonts w:asciiTheme="minorHAnsi" w:hAnsiTheme="minorHAnsi" w:cs="Arial"/>
          <w:color w:val="000000" w:themeColor="text1"/>
          <w:spacing w:val="-4"/>
          <w:sz w:val="24"/>
          <w:szCs w:val="24"/>
        </w:rPr>
        <w:t xml:space="preserve">. In order for young people to </w:t>
      </w:r>
      <w:r w:rsidR="00A93F44" w:rsidRPr="00CF382E">
        <w:rPr>
          <w:rFonts w:asciiTheme="minorHAnsi" w:hAnsiTheme="minorHAnsi" w:cs="Arial"/>
          <w:color w:val="000000" w:themeColor="text1"/>
          <w:spacing w:val="-4"/>
          <w:sz w:val="24"/>
          <w:szCs w:val="24"/>
        </w:rPr>
        <w:t>secure</w:t>
      </w:r>
      <w:r w:rsidR="00CD6C75" w:rsidRPr="00CF382E">
        <w:rPr>
          <w:rFonts w:asciiTheme="minorHAnsi" w:hAnsiTheme="minorHAnsi" w:cs="Arial"/>
          <w:color w:val="000000" w:themeColor="text1"/>
          <w:spacing w:val="-4"/>
          <w:sz w:val="24"/>
          <w:szCs w:val="24"/>
        </w:rPr>
        <w:t xml:space="preserve"> a livable wage and contribute to the civic community</w:t>
      </w:r>
      <w:r w:rsidR="00FE655D" w:rsidRPr="00CF382E">
        <w:rPr>
          <w:rFonts w:asciiTheme="minorHAnsi" w:hAnsiTheme="minorHAnsi" w:cs="Arial"/>
          <w:color w:val="000000" w:themeColor="text1"/>
          <w:spacing w:val="-4"/>
          <w:sz w:val="24"/>
          <w:szCs w:val="24"/>
        </w:rPr>
        <w:t>, they will need to obtain education beyond high school</w:t>
      </w:r>
      <w:r w:rsidR="009D5A00" w:rsidRPr="00CF382E">
        <w:rPr>
          <w:rFonts w:asciiTheme="minorHAnsi" w:hAnsiTheme="minorHAnsi" w:cs="Arial"/>
          <w:color w:val="000000" w:themeColor="text1"/>
          <w:spacing w:val="-4"/>
          <w:sz w:val="24"/>
          <w:szCs w:val="24"/>
        </w:rPr>
        <w:t xml:space="preserve">. </w:t>
      </w:r>
      <w:r w:rsidR="00FE655D" w:rsidRPr="00CF382E">
        <w:rPr>
          <w:rFonts w:asciiTheme="minorHAnsi" w:hAnsiTheme="minorHAnsi" w:cs="Arial"/>
          <w:color w:val="000000" w:themeColor="text1"/>
          <w:spacing w:val="-4"/>
          <w:sz w:val="24"/>
          <w:szCs w:val="24"/>
        </w:rPr>
        <w:t>Th</w:t>
      </w:r>
      <w:r w:rsidR="00A93F44" w:rsidRPr="00CF382E">
        <w:rPr>
          <w:rFonts w:asciiTheme="minorHAnsi" w:hAnsiTheme="minorHAnsi" w:cs="Arial"/>
          <w:color w:val="000000" w:themeColor="text1"/>
          <w:spacing w:val="-4"/>
          <w:sz w:val="24"/>
          <w:szCs w:val="24"/>
        </w:rPr>
        <w:t xml:space="preserve">e increasing </w:t>
      </w:r>
      <w:r w:rsidR="00FA68DA" w:rsidRPr="00CF382E">
        <w:rPr>
          <w:rFonts w:asciiTheme="minorHAnsi" w:hAnsiTheme="minorHAnsi" w:cs="Arial"/>
          <w:color w:val="000000" w:themeColor="text1"/>
          <w:spacing w:val="-4"/>
          <w:sz w:val="24"/>
          <w:szCs w:val="24"/>
        </w:rPr>
        <w:t>importance of post-secondary education and job training in today’s economy</w:t>
      </w:r>
      <w:r w:rsidR="00FE655D" w:rsidRPr="00CF382E">
        <w:rPr>
          <w:rFonts w:asciiTheme="minorHAnsi" w:hAnsiTheme="minorHAnsi" w:cs="Arial"/>
          <w:color w:val="000000" w:themeColor="text1"/>
          <w:spacing w:val="-4"/>
          <w:sz w:val="24"/>
          <w:szCs w:val="24"/>
        </w:rPr>
        <w:t xml:space="preserve"> </w:t>
      </w:r>
      <w:r w:rsidR="009C0F46" w:rsidRPr="00CF382E">
        <w:rPr>
          <w:rFonts w:asciiTheme="minorHAnsi" w:hAnsiTheme="minorHAnsi" w:cs="Arial"/>
          <w:color w:val="000000" w:themeColor="text1"/>
          <w:spacing w:val="-4"/>
          <w:sz w:val="24"/>
          <w:szCs w:val="24"/>
        </w:rPr>
        <w:t>led to the</w:t>
      </w:r>
      <w:r w:rsidR="00FE655D" w:rsidRPr="00CF382E">
        <w:rPr>
          <w:rFonts w:asciiTheme="minorHAnsi" w:hAnsiTheme="minorHAnsi" w:cs="Arial"/>
          <w:color w:val="000000" w:themeColor="text1"/>
          <w:spacing w:val="-4"/>
          <w:sz w:val="24"/>
          <w:szCs w:val="24"/>
        </w:rPr>
        <w:t xml:space="preserve"> addition of </w:t>
      </w:r>
      <w:r w:rsidR="00C169D4" w:rsidRPr="00CF382E">
        <w:rPr>
          <w:rFonts w:asciiTheme="minorHAnsi" w:hAnsiTheme="minorHAnsi" w:cs="Arial"/>
          <w:color w:val="000000" w:themeColor="text1"/>
          <w:spacing w:val="-4"/>
          <w:sz w:val="24"/>
          <w:szCs w:val="24"/>
        </w:rPr>
        <w:t xml:space="preserve">the </w:t>
      </w:r>
      <w:r w:rsidR="009C0F46" w:rsidRPr="00CF382E">
        <w:rPr>
          <w:rFonts w:asciiTheme="minorHAnsi" w:hAnsiTheme="minorHAnsi" w:cs="Arial"/>
          <w:color w:val="000000" w:themeColor="text1"/>
          <w:spacing w:val="-4"/>
          <w:sz w:val="24"/>
          <w:szCs w:val="24"/>
        </w:rPr>
        <w:t xml:space="preserve">College and Career Readiness and Planning strategy </w:t>
      </w:r>
      <w:r w:rsidR="007D6584" w:rsidRPr="00CF382E">
        <w:rPr>
          <w:rFonts w:asciiTheme="minorHAnsi" w:hAnsiTheme="minorHAnsi" w:cs="Arial"/>
          <w:color w:val="000000" w:themeColor="text1"/>
          <w:spacing w:val="-4"/>
          <w:sz w:val="24"/>
          <w:szCs w:val="24"/>
        </w:rPr>
        <w:t xml:space="preserve">to the </w:t>
      </w:r>
      <w:r w:rsidR="00962954" w:rsidRPr="00CF382E">
        <w:rPr>
          <w:rFonts w:asciiTheme="minorHAnsi" w:hAnsiTheme="minorHAnsi" w:cs="Arial"/>
          <w:color w:val="000000" w:themeColor="text1"/>
          <w:spacing w:val="-4"/>
          <w:sz w:val="24"/>
          <w:szCs w:val="24"/>
        </w:rPr>
        <w:t>L</w:t>
      </w:r>
      <w:r w:rsidR="00283C73" w:rsidRPr="00CF382E">
        <w:rPr>
          <w:rFonts w:asciiTheme="minorHAnsi" w:hAnsiTheme="minorHAnsi" w:cs="Arial"/>
          <w:color w:val="000000" w:themeColor="text1"/>
          <w:spacing w:val="-4"/>
          <w:sz w:val="24"/>
          <w:szCs w:val="24"/>
        </w:rPr>
        <w:t>evy</w:t>
      </w:r>
      <w:r w:rsidR="00C169D4" w:rsidRPr="00CF382E">
        <w:rPr>
          <w:rFonts w:asciiTheme="minorHAnsi" w:hAnsiTheme="minorHAnsi" w:cs="Arial"/>
          <w:color w:val="000000" w:themeColor="text1"/>
          <w:spacing w:val="-4"/>
          <w:sz w:val="24"/>
          <w:szCs w:val="24"/>
        </w:rPr>
        <w:t xml:space="preserve"> investments</w:t>
      </w:r>
      <w:r w:rsidR="00992AAB" w:rsidRPr="00CF382E">
        <w:rPr>
          <w:rFonts w:asciiTheme="minorHAnsi" w:hAnsiTheme="minorHAnsi" w:cs="Arial"/>
          <w:color w:val="000000" w:themeColor="text1"/>
          <w:spacing w:val="-4"/>
          <w:sz w:val="24"/>
          <w:szCs w:val="24"/>
        </w:rPr>
        <w:t>.</w:t>
      </w:r>
      <w:r w:rsidR="00992AAB" w:rsidRPr="00CF382E">
        <w:rPr>
          <w:rFonts w:asciiTheme="minorHAnsi" w:hAnsiTheme="minorHAnsi" w:cs="Arial"/>
          <w:color w:val="000000" w:themeColor="text1"/>
          <w:sz w:val="24"/>
          <w:szCs w:val="24"/>
        </w:rPr>
        <w:t xml:space="preserve"> </w:t>
      </w:r>
    </w:p>
    <w:p w14:paraId="5F0AD247" w14:textId="77777777" w:rsidR="00FE655D" w:rsidRPr="00CF382E" w:rsidRDefault="00A02605" w:rsidP="002E53B8">
      <w:pPr>
        <w:pStyle w:val="PlainText"/>
        <w:spacing w:after="240"/>
        <w:rPr>
          <w:rFonts w:asciiTheme="minorHAnsi" w:hAnsiTheme="minorHAnsi" w:cs="Arial"/>
          <w:color w:val="000000" w:themeColor="text1"/>
          <w:sz w:val="24"/>
          <w:szCs w:val="24"/>
        </w:rPr>
      </w:pPr>
      <w:r w:rsidRPr="00CF382E">
        <w:rPr>
          <w:rFonts w:asciiTheme="minorHAnsi" w:hAnsiTheme="minorHAnsi" w:cs="Arial"/>
          <w:color w:val="000000" w:themeColor="text1"/>
          <w:sz w:val="24"/>
          <w:szCs w:val="24"/>
        </w:rPr>
        <w:t>E</w:t>
      </w:r>
      <w:r w:rsidR="00FA68DA" w:rsidRPr="00CF382E">
        <w:rPr>
          <w:rFonts w:asciiTheme="minorHAnsi" w:hAnsiTheme="minorHAnsi" w:cs="Arial"/>
          <w:color w:val="000000" w:themeColor="text1"/>
          <w:sz w:val="24"/>
          <w:szCs w:val="24"/>
        </w:rPr>
        <w:t xml:space="preserve">ffective </w:t>
      </w:r>
      <w:r w:rsidR="00843370" w:rsidRPr="00CF382E">
        <w:rPr>
          <w:rFonts w:asciiTheme="minorHAnsi" w:hAnsiTheme="minorHAnsi" w:cs="Arial"/>
          <w:color w:val="000000" w:themeColor="text1"/>
          <w:sz w:val="24"/>
          <w:szCs w:val="24"/>
        </w:rPr>
        <w:t xml:space="preserve">College and Career Readiness and Planning </w:t>
      </w:r>
      <w:r w:rsidRPr="00CF382E">
        <w:rPr>
          <w:rFonts w:asciiTheme="minorHAnsi" w:hAnsiTheme="minorHAnsi" w:cs="Arial"/>
          <w:color w:val="000000" w:themeColor="text1"/>
          <w:sz w:val="24"/>
          <w:szCs w:val="24"/>
        </w:rPr>
        <w:t>efforts</w:t>
      </w:r>
      <w:r w:rsidR="00FA68DA" w:rsidRPr="00CF382E">
        <w:rPr>
          <w:rFonts w:asciiTheme="minorHAnsi" w:hAnsiTheme="minorHAnsi" w:cs="Arial"/>
          <w:color w:val="000000" w:themeColor="text1"/>
          <w:sz w:val="24"/>
          <w:szCs w:val="24"/>
        </w:rPr>
        <w:t xml:space="preserve"> </w:t>
      </w:r>
      <w:r w:rsidR="00FE655D" w:rsidRPr="00CF382E">
        <w:rPr>
          <w:rFonts w:asciiTheme="minorHAnsi" w:hAnsiTheme="minorHAnsi" w:cs="Arial"/>
          <w:color w:val="000000" w:themeColor="text1"/>
          <w:sz w:val="24"/>
          <w:szCs w:val="24"/>
        </w:rPr>
        <w:t xml:space="preserve">must be a collaborative process </w:t>
      </w:r>
      <w:r w:rsidR="00FA68DA" w:rsidRPr="00CF382E">
        <w:rPr>
          <w:rFonts w:asciiTheme="minorHAnsi" w:hAnsiTheme="minorHAnsi" w:cs="Arial"/>
          <w:color w:val="000000" w:themeColor="text1"/>
          <w:sz w:val="24"/>
          <w:szCs w:val="24"/>
        </w:rPr>
        <w:t>among</w:t>
      </w:r>
      <w:r w:rsidR="00FE655D" w:rsidRPr="00CF382E">
        <w:rPr>
          <w:rFonts w:asciiTheme="minorHAnsi" w:hAnsiTheme="minorHAnsi" w:cs="Arial"/>
          <w:color w:val="000000" w:themeColor="text1"/>
          <w:sz w:val="24"/>
          <w:szCs w:val="24"/>
        </w:rPr>
        <w:t xml:space="preserve"> educators, students</w:t>
      </w:r>
      <w:r w:rsidR="00FA68DA" w:rsidRPr="00CF382E">
        <w:rPr>
          <w:rFonts w:asciiTheme="minorHAnsi" w:hAnsiTheme="minorHAnsi" w:cs="Arial"/>
          <w:color w:val="000000" w:themeColor="text1"/>
          <w:sz w:val="24"/>
          <w:szCs w:val="24"/>
        </w:rPr>
        <w:t>,</w:t>
      </w:r>
      <w:r w:rsidR="00FE655D" w:rsidRPr="00CF382E">
        <w:rPr>
          <w:rFonts w:asciiTheme="minorHAnsi" w:hAnsiTheme="minorHAnsi" w:cs="Arial"/>
          <w:color w:val="000000" w:themeColor="text1"/>
          <w:sz w:val="24"/>
          <w:szCs w:val="24"/>
        </w:rPr>
        <w:t xml:space="preserve"> families</w:t>
      </w:r>
      <w:r w:rsidR="00CD6C75" w:rsidRPr="00CF382E">
        <w:rPr>
          <w:rFonts w:asciiTheme="minorHAnsi" w:hAnsiTheme="minorHAnsi" w:cs="Arial"/>
          <w:color w:val="000000" w:themeColor="text1"/>
          <w:sz w:val="24"/>
          <w:szCs w:val="24"/>
        </w:rPr>
        <w:t>, and community stakeholders</w:t>
      </w:r>
      <w:r w:rsidR="00FE655D" w:rsidRPr="00CF382E">
        <w:rPr>
          <w:rFonts w:asciiTheme="minorHAnsi" w:hAnsiTheme="minorHAnsi" w:cs="Arial"/>
          <w:color w:val="000000" w:themeColor="text1"/>
          <w:sz w:val="24"/>
          <w:szCs w:val="24"/>
        </w:rPr>
        <w:t xml:space="preserve"> that </w:t>
      </w:r>
      <w:r w:rsidR="00FA68DA" w:rsidRPr="00CF382E">
        <w:rPr>
          <w:rFonts w:asciiTheme="minorHAnsi" w:hAnsiTheme="minorHAnsi" w:cs="Arial"/>
          <w:color w:val="000000" w:themeColor="text1"/>
          <w:sz w:val="24"/>
          <w:szCs w:val="24"/>
        </w:rPr>
        <w:t>supports students</w:t>
      </w:r>
      <w:r w:rsidRPr="00CF382E">
        <w:rPr>
          <w:rFonts w:asciiTheme="minorHAnsi" w:hAnsiTheme="minorHAnsi" w:cs="Arial"/>
          <w:color w:val="000000" w:themeColor="text1"/>
          <w:sz w:val="24"/>
          <w:szCs w:val="24"/>
        </w:rPr>
        <w:t>’ academic and career explorations,</w:t>
      </w:r>
      <w:r w:rsidR="00DD6EAA" w:rsidRPr="00CF382E">
        <w:rPr>
          <w:rFonts w:asciiTheme="minorHAnsi" w:hAnsiTheme="minorHAnsi" w:cs="Arial"/>
          <w:color w:val="000000" w:themeColor="text1"/>
          <w:sz w:val="24"/>
          <w:szCs w:val="24"/>
        </w:rPr>
        <w:t xml:space="preserve"> </w:t>
      </w:r>
      <w:r w:rsidR="00FE655D" w:rsidRPr="00CF382E">
        <w:rPr>
          <w:rFonts w:asciiTheme="minorHAnsi" w:hAnsiTheme="minorHAnsi" w:cs="Arial"/>
          <w:color w:val="000000" w:themeColor="text1"/>
          <w:sz w:val="24"/>
          <w:szCs w:val="24"/>
        </w:rPr>
        <w:t xml:space="preserve">goal setting, </w:t>
      </w:r>
      <w:r w:rsidRPr="00CF382E">
        <w:rPr>
          <w:rFonts w:asciiTheme="minorHAnsi" w:hAnsiTheme="minorHAnsi" w:cs="Arial"/>
          <w:color w:val="000000" w:themeColor="text1"/>
          <w:sz w:val="24"/>
          <w:szCs w:val="24"/>
        </w:rPr>
        <w:t xml:space="preserve">and educational planning. </w:t>
      </w:r>
    </w:p>
    <w:p w14:paraId="3D31C8AE" w14:textId="77777777" w:rsidR="0093353A" w:rsidRPr="00CF382E" w:rsidRDefault="00CC4304" w:rsidP="002E53B8">
      <w:pPr>
        <w:pStyle w:val="Style1"/>
        <w:spacing w:after="240"/>
        <w:rPr>
          <w:rFonts w:asciiTheme="minorHAnsi" w:hAnsiTheme="minorHAnsi" w:cs="Arial"/>
          <w:color w:val="000000" w:themeColor="text1"/>
          <w:sz w:val="24"/>
          <w:szCs w:val="24"/>
        </w:rPr>
      </w:pPr>
      <w:r w:rsidRPr="00CF382E">
        <w:rPr>
          <w:rFonts w:asciiTheme="minorHAnsi" w:hAnsiTheme="minorHAnsi" w:cs="Arial"/>
          <w:color w:val="000000" w:themeColor="text1"/>
          <w:sz w:val="24"/>
          <w:szCs w:val="24"/>
        </w:rPr>
        <w:t>A</w:t>
      </w:r>
      <w:r w:rsidR="00FA68DA" w:rsidRPr="00CF382E">
        <w:rPr>
          <w:rFonts w:asciiTheme="minorHAnsi" w:hAnsiTheme="minorHAnsi" w:cs="Arial"/>
          <w:color w:val="000000" w:themeColor="text1"/>
          <w:sz w:val="24"/>
          <w:szCs w:val="24"/>
        </w:rPr>
        <w:t xml:space="preserve"> s</w:t>
      </w:r>
      <w:r w:rsidR="00E04EC2" w:rsidRPr="00CF382E">
        <w:rPr>
          <w:rFonts w:asciiTheme="minorHAnsi" w:hAnsiTheme="minorHAnsi" w:cs="Arial"/>
          <w:color w:val="000000" w:themeColor="text1"/>
          <w:sz w:val="24"/>
          <w:szCs w:val="24"/>
        </w:rPr>
        <w:t xml:space="preserve">uccessful </w:t>
      </w:r>
      <w:r w:rsidR="00FE655D" w:rsidRPr="00CF382E">
        <w:rPr>
          <w:rFonts w:asciiTheme="minorHAnsi" w:hAnsiTheme="minorHAnsi" w:cs="Arial"/>
          <w:color w:val="000000" w:themeColor="text1"/>
          <w:sz w:val="24"/>
          <w:szCs w:val="24"/>
        </w:rPr>
        <w:t>College and Career Readines</w:t>
      </w:r>
      <w:r w:rsidR="00BC5B72" w:rsidRPr="00CF382E">
        <w:rPr>
          <w:rFonts w:asciiTheme="minorHAnsi" w:hAnsiTheme="minorHAnsi" w:cs="Arial"/>
          <w:color w:val="000000" w:themeColor="text1"/>
          <w:sz w:val="24"/>
          <w:szCs w:val="24"/>
        </w:rPr>
        <w:t>s</w:t>
      </w:r>
      <w:r w:rsidR="0093353A" w:rsidRPr="00CF382E">
        <w:rPr>
          <w:rFonts w:asciiTheme="minorHAnsi" w:hAnsiTheme="minorHAnsi" w:cs="Arial"/>
          <w:color w:val="000000" w:themeColor="text1"/>
          <w:sz w:val="24"/>
          <w:szCs w:val="24"/>
        </w:rPr>
        <w:t xml:space="preserve"> </w:t>
      </w:r>
      <w:r w:rsidR="005C7C30" w:rsidRPr="00CF382E">
        <w:rPr>
          <w:rFonts w:asciiTheme="minorHAnsi" w:hAnsiTheme="minorHAnsi" w:cs="Arial"/>
          <w:color w:val="000000" w:themeColor="text1"/>
          <w:sz w:val="24"/>
          <w:szCs w:val="24"/>
        </w:rPr>
        <w:t xml:space="preserve">and Planning </w:t>
      </w:r>
      <w:r w:rsidR="00B324A5" w:rsidRPr="00CF382E">
        <w:rPr>
          <w:rFonts w:asciiTheme="minorHAnsi" w:hAnsiTheme="minorHAnsi" w:cs="Arial"/>
          <w:color w:val="000000" w:themeColor="text1"/>
          <w:sz w:val="24"/>
          <w:szCs w:val="24"/>
        </w:rPr>
        <w:t>program</w:t>
      </w:r>
      <w:r w:rsidR="000C4A2F" w:rsidRPr="00CF382E">
        <w:rPr>
          <w:rFonts w:asciiTheme="minorHAnsi" w:hAnsiTheme="minorHAnsi" w:cs="Arial"/>
          <w:color w:val="000000" w:themeColor="text1"/>
          <w:sz w:val="24"/>
          <w:szCs w:val="24"/>
        </w:rPr>
        <w:t xml:space="preserve"> </w:t>
      </w:r>
      <w:r w:rsidRPr="00CF382E">
        <w:rPr>
          <w:rFonts w:asciiTheme="minorHAnsi" w:hAnsiTheme="minorHAnsi" w:cs="Arial"/>
          <w:color w:val="000000" w:themeColor="text1"/>
          <w:sz w:val="24"/>
          <w:szCs w:val="24"/>
        </w:rPr>
        <w:t>will</w:t>
      </w:r>
      <w:r w:rsidR="00E04EC2" w:rsidRPr="00CF382E">
        <w:rPr>
          <w:rFonts w:asciiTheme="minorHAnsi" w:hAnsiTheme="minorHAnsi" w:cs="Arial"/>
          <w:color w:val="000000" w:themeColor="text1"/>
          <w:sz w:val="24"/>
          <w:szCs w:val="24"/>
        </w:rPr>
        <w:t xml:space="preserve">: </w:t>
      </w:r>
    </w:p>
    <w:p w14:paraId="39ECA1B7" w14:textId="77777777" w:rsidR="00B324A5" w:rsidRPr="00CF382E" w:rsidRDefault="00B324A5" w:rsidP="002E53B8">
      <w:pPr>
        <w:pStyle w:val="Style1"/>
        <w:numPr>
          <w:ilvl w:val="0"/>
          <w:numId w:val="1"/>
        </w:numPr>
        <w:rPr>
          <w:rFonts w:asciiTheme="minorHAnsi" w:hAnsiTheme="minorHAnsi" w:cs="Arial"/>
          <w:color w:val="000000" w:themeColor="text1"/>
          <w:sz w:val="24"/>
          <w:szCs w:val="24"/>
          <w:u w:val="single"/>
        </w:rPr>
      </w:pPr>
      <w:r w:rsidRPr="00CF382E">
        <w:rPr>
          <w:rFonts w:asciiTheme="minorHAnsi" w:hAnsiTheme="minorHAnsi" w:cs="Arial"/>
          <w:color w:val="000000" w:themeColor="text1"/>
          <w:sz w:val="24"/>
          <w:szCs w:val="24"/>
          <w:u w:val="single"/>
        </w:rPr>
        <w:t>Strong Partnerships</w:t>
      </w:r>
    </w:p>
    <w:p w14:paraId="4604AF8A" w14:textId="77777777" w:rsidR="00B62B25" w:rsidRPr="00CF382E" w:rsidRDefault="00225D17" w:rsidP="002E53B8">
      <w:pPr>
        <w:pStyle w:val="ListParagraph"/>
        <w:numPr>
          <w:ilvl w:val="1"/>
          <w:numId w:val="7"/>
        </w:numPr>
        <w:spacing w:after="60" w:line="240" w:lineRule="auto"/>
        <w:ind w:left="1080"/>
        <w:contextualSpacing w:val="0"/>
        <w:rPr>
          <w:rFonts w:cs="Arial"/>
          <w:color w:val="000000" w:themeColor="text1"/>
          <w:sz w:val="24"/>
          <w:szCs w:val="24"/>
        </w:rPr>
      </w:pPr>
      <w:r w:rsidRPr="00CF382E">
        <w:rPr>
          <w:rFonts w:cs="Arial"/>
          <w:color w:val="000000" w:themeColor="text1"/>
          <w:sz w:val="24"/>
          <w:szCs w:val="24"/>
        </w:rPr>
        <w:t>Engag</w:t>
      </w:r>
      <w:r w:rsidR="00F60E3C" w:rsidRPr="00CF382E">
        <w:rPr>
          <w:rFonts w:cs="Arial"/>
          <w:color w:val="000000" w:themeColor="text1"/>
          <w:sz w:val="24"/>
          <w:szCs w:val="24"/>
        </w:rPr>
        <w:t>e</w:t>
      </w:r>
      <w:r w:rsidRPr="00CF382E">
        <w:rPr>
          <w:rFonts w:cs="Arial"/>
          <w:color w:val="000000" w:themeColor="text1"/>
          <w:sz w:val="24"/>
          <w:szCs w:val="24"/>
        </w:rPr>
        <w:t xml:space="preserve"> f</w:t>
      </w:r>
      <w:r w:rsidR="00B62B25" w:rsidRPr="00CF382E">
        <w:rPr>
          <w:rFonts w:cs="Arial"/>
          <w:color w:val="000000" w:themeColor="text1"/>
          <w:sz w:val="24"/>
          <w:szCs w:val="24"/>
        </w:rPr>
        <w:t xml:space="preserve">amilies as partners in their student’s college </w:t>
      </w:r>
      <w:r w:rsidRPr="00CF382E">
        <w:rPr>
          <w:rFonts w:cs="Arial"/>
          <w:color w:val="000000" w:themeColor="text1"/>
          <w:sz w:val="24"/>
          <w:szCs w:val="24"/>
        </w:rPr>
        <w:t xml:space="preserve">and career </w:t>
      </w:r>
      <w:r w:rsidR="00B62B25" w:rsidRPr="00CF382E">
        <w:rPr>
          <w:rFonts w:cs="Arial"/>
          <w:color w:val="000000" w:themeColor="text1"/>
          <w:sz w:val="24"/>
          <w:szCs w:val="24"/>
        </w:rPr>
        <w:t>planning.</w:t>
      </w:r>
    </w:p>
    <w:p w14:paraId="3CCF149A" w14:textId="77777777" w:rsidR="00B62B25" w:rsidRPr="00CF382E" w:rsidRDefault="00225D17" w:rsidP="002E53B8">
      <w:pPr>
        <w:pStyle w:val="ListParagraph"/>
        <w:numPr>
          <w:ilvl w:val="1"/>
          <w:numId w:val="7"/>
        </w:numPr>
        <w:spacing w:after="60" w:line="240" w:lineRule="auto"/>
        <w:ind w:left="1080"/>
        <w:contextualSpacing w:val="0"/>
        <w:rPr>
          <w:rFonts w:cs="Arial"/>
          <w:color w:val="000000" w:themeColor="text1"/>
          <w:sz w:val="24"/>
          <w:szCs w:val="24"/>
        </w:rPr>
      </w:pPr>
      <w:r w:rsidRPr="00CF382E">
        <w:rPr>
          <w:rFonts w:cs="Arial"/>
          <w:color w:val="000000" w:themeColor="text1"/>
          <w:sz w:val="24"/>
          <w:szCs w:val="24"/>
        </w:rPr>
        <w:t xml:space="preserve">Increase collaboration </w:t>
      </w:r>
      <w:r w:rsidR="00FE36EB">
        <w:rPr>
          <w:rFonts w:cs="Arial"/>
          <w:color w:val="000000" w:themeColor="text1"/>
          <w:sz w:val="24"/>
          <w:szCs w:val="24"/>
        </w:rPr>
        <w:t>with</w:t>
      </w:r>
      <w:r w:rsidR="00FA68DA" w:rsidRPr="00CF382E">
        <w:rPr>
          <w:rFonts w:cs="Arial"/>
          <w:color w:val="000000" w:themeColor="text1"/>
          <w:sz w:val="24"/>
          <w:szCs w:val="24"/>
        </w:rPr>
        <w:t xml:space="preserve"> </w:t>
      </w:r>
      <w:r w:rsidRPr="00CF382E">
        <w:rPr>
          <w:rFonts w:cs="Arial"/>
          <w:color w:val="000000" w:themeColor="text1"/>
          <w:sz w:val="24"/>
          <w:szCs w:val="24"/>
        </w:rPr>
        <w:t xml:space="preserve">schools, </w:t>
      </w:r>
      <w:r w:rsidR="00B62B25" w:rsidRPr="00CF382E">
        <w:rPr>
          <w:rFonts w:cs="Arial"/>
          <w:color w:val="000000" w:themeColor="text1"/>
          <w:sz w:val="24"/>
          <w:szCs w:val="24"/>
        </w:rPr>
        <w:t>community-based organizations, business</w:t>
      </w:r>
      <w:r w:rsidR="00155DA5">
        <w:rPr>
          <w:rFonts w:cs="Arial"/>
          <w:color w:val="000000" w:themeColor="text1"/>
          <w:sz w:val="24"/>
          <w:szCs w:val="24"/>
        </w:rPr>
        <w:t>es</w:t>
      </w:r>
      <w:r w:rsidR="00FA68DA" w:rsidRPr="00CF382E">
        <w:rPr>
          <w:rFonts w:cs="Arial"/>
          <w:color w:val="000000" w:themeColor="text1"/>
          <w:sz w:val="24"/>
          <w:szCs w:val="24"/>
        </w:rPr>
        <w:t>,</w:t>
      </w:r>
      <w:r w:rsidR="00B62B25" w:rsidRPr="00CF382E">
        <w:rPr>
          <w:rFonts w:cs="Arial"/>
          <w:color w:val="000000" w:themeColor="text1"/>
          <w:sz w:val="24"/>
          <w:szCs w:val="24"/>
        </w:rPr>
        <w:t xml:space="preserve"> and government to provide internships, work-based learning experiences, and other needed supports.</w:t>
      </w:r>
    </w:p>
    <w:p w14:paraId="6F563F1E" w14:textId="77777777" w:rsidR="00B62B25" w:rsidRPr="00CF382E" w:rsidRDefault="00225D17" w:rsidP="002E53B8">
      <w:pPr>
        <w:pStyle w:val="ListParagraph"/>
        <w:numPr>
          <w:ilvl w:val="1"/>
          <w:numId w:val="7"/>
        </w:numPr>
        <w:spacing w:line="240" w:lineRule="auto"/>
        <w:ind w:left="1080"/>
        <w:rPr>
          <w:rFonts w:cs="Arial"/>
          <w:color w:val="000000" w:themeColor="text1"/>
          <w:sz w:val="24"/>
          <w:szCs w:val="24"/>
        </w:rPr>
      </w:pPr>
      <w:r w:rsidRPr="00CF382E">
        <w:rPr>
          <w:rFonts w:cs="Arial"/>
          <w:color w:val="000000" w:themeColor="text1"/>
          <w:sz w:val="24"/>
          <w:szCs w:val="24"/>
        </w:rPr>
        <w:t>Increase collaboration</w:t>
      </w:r>
      <w:r w:rsidR="00B62B25" w:rsidRPr="00CF382E">
        <w:rPr>
          <w:rFonts w:cs="Arial"/>
          <w:color w:val="000000" w:themeColor="text1"/>
          <w:sz w:val="24"/>
          <w:szCs w:val="24"/>
        </w:rPr>
        <w:t xml:space="preserve"> with nearby colleges, universities, and technical schools to promote </w:t>
      </w:r>
      <w:r w:rsidR="00FA68DA" w:rsidRPr="00CF382E">
        <w:rPr>
          <w:rFonts w:cs="Arial"/>
          <w:color w:val="000000" w:themeColor="text1"/>
          <w:sz w:val="24"/>
          <w:szCs w:val="24"/>
        </w:rPr>
        <w:t>student</w:t>
      </w:r>
      <w:r w:rsidR="00887B65" w:rsidRPr="00CF382E">
        <w:rPr>
          <w:rFonts w:cs="Arial"/>
          <w:color w:val="000000" w:themeColor="text1"/>
          <w:sz w:val="24"/>
          <w:szCs w:val="24"/>
        </w:rPr>
        <w:t>s’</w:t>
      </w:r>
      <w:r w:rsidR="00FA68DA" w:rsidRPr="00CF382E">
        <w:rPr>
          <w:rFonts w:cs="Arial"/>
          <w:color w:val="000000" w:themeColor="text1"/>
          <w:sz w:val="24"/>
          <w:szCs w:val="24"/>
        </w:rPr>
        <w:t xml:space="preserve"> academic </w:t>
      </w:r>
      <w:r w:rsidR="00B62B25" w:rsidRPr="00CF382E">
        <w:rPr>
          <w:rFonts w:cs="Arial"/>
          <w:color w:val="000000" w:themeColor="text1"/>
          <w:sz w:val="24"/>
          <w:szCs w:val="24"/>
        </w:rPr>
        <w:t>preparatio</w:t>
      </w:r>
      <w:r w:rsidR="00A02605" w:rsidRPr="00CF382E">
        <w:rPr>
          <w:rFonts w:cs="Arial"/>
          <w:color w:val="000000" w:themeColor="text1"/>
          <w:sz w:val="24"/>
          <w:szCs w:val="24"/>
        </w:rPr>
        <w:t>n</w:t>
      </w:r>
      <w:r w:rsidR="00E01677" w:rsidRPr="00CF382E">
        <w:rPr>
          <w:rFonts w:cs="Arial"/>
          <w:color w:val="000000" w:themeColor="text1"/>
          <w:sz w:val="24"/>
          <w:szCs w:val="24"/>
        </w:rPr>
        <w:t xml:space="preserve">, exploration of post-secondary opportunities, and </w:t>
      </w:r>
      <w:r w:rsidR="00887B65" w:rsidRPr="00CF382E">
        <w:rPr>
          <w:rFonts w:cs="Arial"/>
          <w:color w:val="000000" w:themeColor="text1"/>
          <w:sz w:val="24"/>
          <w:szCs w:val="24"/>
        </w:rPr>
        <w:t xml:space="preserve">exposure to the </w:t>
      </w:r>
      <w:r w:rsidR="00E01677" w:rsidRPr="00CF382E">
        <w:rPr>
          <w:rFonts w:cs="Arial"/>
          <w:color w:val="000000" w:themeColor="text1"/>
          <w:sz w:val="24"/>
          <w:szCs w:val="24"/>
        </w:rPr>
        <w:t>skills</w:t>
      </w:r>
      <w:r w:rsidR="00887B65" w:rsidRPr="00CF382E">
        <w:rPr>
          <w:rFonts w:cs="Arial"/>
          <w:color w:val="000000" w:themeColor="text1"/>
          <w:sz w:val="24"/>
          <w:szCs w:val="24"/>
        </w:rPr>
        <w:t xml:space="preserve"> and</w:t>
      </w:r>
      <w:r w:rsidR="00FD24C2" w:rsidRPr="00CF382E">
        <w:rPr>
          <w:rFonts w:cs="Arial"/>
          <w:color w:val="000000" w:themeColor="text1"/>
          <w:sz w:val="24"/>
          <w:szCs w:val="24"/>
        </w:rPr>
        <w:t xml:space="preserve"> </w:t>
      </w:r>
      <w:r w:rsidR="00E01677" w:rsidRPr="00CF382E">
        <w:rPr>
          <w:rFonts w:cs="Arial"/>
          <w:color w:val="000000" w:themeColor="text1"/>
          <w:sz w:val="24"/>
          <w:szCs w:val="24"/>
        </w:rPr>
        <w:t>knowledge required to be successful</w:t>
      </w:r>
      <w:r w:rsidR="00887B65" w:rsidRPr="00CF382E">
        <w:rPr>
          <w:rFonts w:cs="Arial"/>
          <w:color w:val="000000" w:themeColor="text1"/>
          <w:sz w:val="24"/>
          <w:szCs w:val="24"/>
        </w:rPr>
        <w:t xml:space="preserve"> in college and </w:t>
      </w:r>
      <w:r w:rsidR="00FD24C2" w:rsidRPr="00CF382E">
        <w:rPr>
          <w:rFonts w:cs="Arial"/>
          <w:color w:val="000000" w:themeColor="text1"/>
          <w:sz w:val="24"/>
          <w:szCs w:val="24"/>
        </w:rPr>
        <w:t xml:space="preserve">in </w:t>
      </w:r>
      <w:r w:rsidR="00CD6C75" w:rsidRPr="00CF382E">
        <w:rPr>
          <w:rFonts w:cs="Arial"/>
          <w:color w:val="000000" w:themeColor="text1"/>
          <w:sz w:val="24"/>
          <w:szCs w:val="24"/>
        </w:rPr>
        <w:t xml:space="preserve">their </w:t>
      </w:r>
      <w:r w:rsidR="00887B65" w:rsidRPr="00CF382E">
        <w:rPr>
          <w:rFonts w:cs="Arial"/>
          <w:color w:val="000000" w:themeColor="text1"/>
          <w:sz w:val="24"/>
          <w:szCs w:val="24"/>
        </w:rPr>
        <w:t>career</w:t>
      </w:r>
      <w:r w:rsidR="00CD6C75" w:rsidRPr="00CF382E">
        <w:rPr>
          <w:rFonts w:cs="Arial"/>
          <w:color w:val="000000" w:themeColor="text1"/>
          <w:sz w:val="24"/>
          <w:szCs w:val="24"/>
        </w:rPr>
        <w:t>s</w:t>
      </w:r>
      <w:r w:rsidR="00E01677" w:rsidRPr="00CF382E">
        <w:rPr>
          <w:rFonts w:cs="Arial"/>
          <w:color w:val="000000" w:themeColor="text1"/>
          <w:sz w:val="24"/>
          <w:szCs w:val="24"/>
        </w:rPr>
        <w:t>.</w:t>
      </w:r>
    </w:p>
    <w:p w14:paraId="5AC066AC" w14:textId="77777777" w:rsidR="0093353A" w:rsidRPr="00CF382E" w:rsidRDefault="00B324A5" w:rsidP="002E53B8">
      <w:pPr>
        <w:pStyle w:val="Style1"/>
        <w:numPr>
          <w:ilvl w:val="0"/>
          <w:numId w:val="1"/>
        </w:numPr>
        <w:rPr>
          <w:rFonts w:asciiTheme="minorHAnsi" w:hAnsiTheme="minorHAnsi" w:cs="Arial"/>
          <w:color w:val="000000" w:themeColor="text1"/>
          <w:sz w:val="24"/>
          <w:szCs w:val="24"/>
        </w:rPr>
      </w:pPr>
      <w:r w:rsidRPr="00CF382E">
        <w:rPr>
          <w:rFonts w:asciiTheme="minorHAnsi" w:hAnsiTheme="minorHAnsi" w:cs="Arial"/>
          <w:color w:val="000000" w:themeColor="text1"/>
          <w:sz w:val="24"/>
          <w:szCs w:val="24"/>
          <w:u w:val="single"/>
        </w:rPr>
        <w:t>Personalization and Planning</w:t>
      </w:r>
    </w:p>
    <w:p w14:paraId="222FA93B" w14:textId="77777777" w:rsidR="00721DD5" w:rsidRPr="00CF382E" w:rsidRDefault="00225D17" w:rsidP="002E53B8">
      <w:pPr>
        <w:pStyle w:val="Style1"/>
        <w:numPr>
          <w:ilvl w:val="1"/>
          <w:numId w:val="6"/>
        </w:numPr>
        <w:spacing w:after="60"/>
        <w:ind w:left="1080"/>
        <w:rPr>
          <w:rFonts w:asciiTheme="minorHAnsi" w:hAnsiTheme="minorHAnsi" w:cs="Arial"/>
          <w:color w:val="000000" w:themeColor="text1"/>
          <w:sz w:val="24"/>
          <w:szCs w:val="24"/>
        </w:rPr>
      </w:pPr>
      <w:r w:rsidRPr="00CF382E">
        <w:rPr>
          <w:rFonts w:asciiTheme="minorHAnsi" w:hAnsiTheme="minorHAnsi" w:cs="Arial"/>
          <w:color w:val="000000" w:themeColor="text1"/>
          <w:sz w:val="24"/>
          <w:szCs w:val="24"/>
        </w:rPr>
        <w:t xml:space="preserve">Provide </w:t>
      </w:r>
      <w:r w:rsidR="00C21A5A" w:rsidRPr="00CF382E">
        <w:rPr>
          <w:rFonts w:asciiTheme="minorHAnsi" w:hAnsiTheme="minorHAnsi" w:cs="Arial"/>
          <w:color w:val="000000" w:themeColor="text1"/>
          <w:sz w:val="24"/>
          <w:szCs w:val="24"/>
        </w:rPr>
        <w:t xml:space="preserve">an adult advocate to help students </w:t>
      </w:r>
      <w:r w:rsidR="00721DD5" w:rsidRPr="00CF382E">
        <w:rPr>
          <w:rFonts w:asciiTheme="minorHAnsi" w:hAnsiTheme="minorHAnsi" w:cs="Arial"/>
          <w:color w:val="000000" w:themeColor="text1"/>
          <w:sz w:val="24"/>
          <w:szCs w:val="24"/>
        </w:rPr>
        <w:t xml:space="preserve">graduate and </w:t>
      </w:r>
      <w:r w:rsidR="00FA68DA" w:rsidRPr="00CF382E">
        <w:rPr>
          <w:rFonts w:asciiTheme="minorHAnsi" w:hAnsiTheme="minorHAnsi" w:cs="Arial"/>
          <w:color w:val="000000" w:themeColor="text1"/>
          <w:sz w:val="24"/>
          <w:szCs w:val="24"/>
        </w:rPr>
        <w:t xml:space="preserve">matriculate to </w:t>
      </w:r>
      <w:r w:rsidR="00FD24C2" w:rsidRPr="00CF382E">
        <w:rPr>
          <w:rFonts w:asciiTheme="minorHAnsi" w:hAnsiTheme="minorHAnsi" w:cs="Arial"/>
          <w:color w:val="000000" w:themeColor="text1"/>
          <w:sz w:val="24"/>
          <w:szCs w:val="24"/>
        </w:rPr>
        <w:t>post</w:t>
      </w:r>
      <w:r w:rsidR="00CC4304" w:rsidRPr="00CF382E">
        <w:rPr>
          <w:rFonts w:asciiTheme="minorHAnsi" w:hAnsiTheme="minorHAnsi" w:cs="Arial"/>
          <w:color w:val="000000" w:themeColor="text1"/>
          <w:sz w:val="24"/>
          <w:szCs w:val="24"/>
        </w:rPr>
        <w:t>-</w:t>
      </w:r>
      <w:r w:rsidR="00FD24C2" w:rsidRPr="00CF382E">
        <w:rPr>
          <w:rFonts w:asciiTheme="minorHAnsi" w:hAnsiTheme="minorHAnsi" w:cs="Arial"/>
          <w:color w:val="000000" w:themeColor="text1"/>
          <w:sz w:val="24"/>
          <w:szCs w:val="24"/>
        </w:rPr>
        <w:t>secondary and</w:t>
      </w:r>
      <w:r w:rsidR="00CD6C75" w:rsidRPr="00CF382E">
        <w:rPr>
          <w:rFonts w:asciiTheme="minorHAnsi" w:hAnsiTheme="minorHAnsi" w:cs="Arial"/>
          <w:color w:val="000000" w:themeColor="text1"/>
          <w:sz w:val="24"/>
          <w:szCs w:val="24"/>
        </w:rPr>
        <w:t xml:space="preserve"> career</w:t>
      </w:r>
      <w:r w:rsidR="00E01677" w:rsidRPr="00CF382E">
        <w:rPr>
          <w:rFonts w:asciiTheme="minorHAnsi" w:hAnsiTheme="minorHAnsi" w:cs="Arial"/>
          <w:color w:val="000000" w:themeColor="text1"/>
          <w:sz w:val="24"/>
          <w:szCs w:val="24"/>
        </w:rPr>
        <w:t xml:space="preserve"> technical</w:t>
      </w:r>
      <w:r w:rsidR="00CD6C75" w:rsidRPr="00CF382E">
        <w:rPr>
          <w:rFonts w:asciiTheme="minorHAnsi" w:hAnsiTheme="minorHAnsi" w:cs="Arial"/>
          <w:color w:val="000000" w:themeColor="text1"/>
          <w:sz w:val="24"/>
          <w:szCs w:val="24"/>
        </w:rPr>
        <w:t xml:space="preserve"> education</w:t>
      </w:r>
      <w:r w:rsidR="00E01677" w:rsidRPr="00CF382E">
        <w:rPr>
          <w:rFonts w:asciiTheme="minorHAnsi" w:hAnsiTheme="minorHAnsi" w:cs="Arial"/>
          <w:color w:val="000000" w:themeColor="text1"/>
          <w:sz w:val="24"/>
          <w:szCs w:val="24"/>
        </w:rPr>
        <w:t xml:space="preserve"> opportuni</w:t>
      </w:r>
      <w:r w:rsidR="00DD6EAA" w:rsidRPr="00CF382E">
        <w:rPr>
          <w:rFonts w:asciiTheme="minorHAnsi" w:hAnsiTheme="minorHAnsi" w:cs="Arial"/>
          <w:color w:val="000000" w:themeColor="text1"/>
          <w:sz w:val="24"/>
          <w:szCs w:val="24"/>
        </w:rPr>
        <w:t>t</w:t>
      </w:r>
      <w:r w:rsidR="00E01677" w:rsidRPr="00CF382E">
        <w:rPr>
          <w:rFonts w:asciiTheme="minorHAnsi" w:hAnsiTheme="minorHAnsi" w:cs="Arial"/>
          <w:color w:val="000000" w:themeColor="text1"/>
          <w:sz w:val="24"/>
          <w:szCs w:val="24"/>
        </w:rPr>
        <w:t>ies</w:t>
      </w:r>
      <w:r w:rsidR="00721DD5" w:rsidRPr="00CF382E">
        <w:rPr>
          <w:rFonts w:asciiTheme="minorHAnsi" w:hAnsiTheme="minorHAnsi" w:cs="Arial"/>
          <w:color w:val="000000" w:themeColor="text1"/>
          <w:sz w:val="24"/>
          <w:szCs w:val="24"/>
        </w:rPr>
        <w:t>.</w:t>
      </w:r>
    </w:p>
    <w:p w14:paraId="197C009F" w14:textId="77777777" w:rsidR="00721DD5" w:rsidRPr="00CF382E" w:rsidRDefault="00517952" w:rsidP="002E53B8">
      <w:pPr>
        <w:pStyle w:val="Style1"/>
        <w:numPr>
          <w:ilvl w:val="1"/>
          <w:numId w:val="6"/>
        </w:numPr>
        <w:spacing w:after="60"/>
        <w:ind w:left="1080"/>
        <w:rPr>
          <w:rFonts w:asciiTheme="minorHAnsi" w:hAnsiTheme="minorHAnsi" w:cs="Arial"/>
          <w:color w:val="000000" w:themeColor="text1"/>
          <w:spacing w:val="-4"/>
          <w:sz w:val="24"/>
          <w:szCs w:val="24"/>
        </w:rPr>
      </w:pPr>
      <w:r w:rsidRPr="00CF382E">
        <w:rPr>
          <w:rFonts w:asciiTheme="minorHAnsi" w:hAnsiTheme="minorHAnsi" w:cs="Arial"/>
          <w:color w:val="000000" w:themeColor="text1"/>
          <w:sz w:val="24"/>
          <w:szCs w:val="24"/>
        </w:rPr>
        <w:t>Provide</w:t>
      </w:r>
      <w:r w:rsidR="00FA68DA" w:rsidRPr="00CF382E">
        <w:rPr>
          <w:rFonts w:asciiTheme="minorHAnsi" w:hAnsiTheme="minorHAnsi" w:cs="Arial"/>
          <w:color w:val="000000" w:themeColor="text1"/>
          <w:sz w:val="24"/>
          <w:szCs w:val="24"/>
        </w:rPr>
        <w:t xml:space="preserve"> </w:t>
      </w:r>
      <w:r w:rsidRPr="00CF382E">
        <w:rPr>
          <w:rFonts w:asciiTheme="minorHAnsi" w:hAnsiTheme="minorHAnsi" w:cs="Arial"/>
          <w:color w:val="000000" w:themeColor="text1"/>
          <w:spacing w:val="-4"/>
          <w:sz w:val="24"/>
          <w:szCs w:val="24"/>
        </w:rPr>
        <w:t>an</w:t>
      </w:r>
      <w:r w:rsidR="00721DD5" w:rsidRPr="00CF382E">
        <w:rPr>
          <w:rFonts w:asciiTheme="minorHAnsi" w:hAnsiTheme="minorHAnsi" w:cs="Arial"/>
          <w:color w:val="000000" w:themeColor="text1"/>
          <w:spacing w:val="-4"/>
          <w:sz w:val="24"/>
          <w:szCs w:val="24"/>
        </w:rPr>
        <w:t xml:space="preserve"> effective and purposeful </w:t>
      </w:r>
      <w:r w:rsidR="00243183" w:rsidRPr="00CF382E">
        <w:rPr>
          <w:rFonts w:asciiTheme="minorHAnsi" w:hAnsiTheme="minorHAnsi" w:cs="Arial"/>
          <w:color w:val="000000" w:themeColor="text1"/>
          <w:spacing w:val="-4"/>
          <w:sz w:val="24"/>
          <w:szCs w:val="24"/>
        </w:rPr>
        <w:t>curriculum</w:t>
      </w:r>
      <w:r w:rsidR="00721DD5" w:rsidRPr="00CF382E">
        <w:rPr>
          <w:rFonts w:asciiTheme="minorHAnsi" w:hAnsiTheme="minorHAnsi" w:cs="Arial"/>
          <w:color w:val="000000" w:themeColor="text1"/>
          <w:spacing w:val="-4"/>
          <w:sz w:val="24"/>
          <w:szCs w:val="24"/>
        </w:rPr>
        <w:t xml:space="preserve"> </w:t>
      </w:r>
      <w:r w:rsidR="00C21A5A" w:rsidRPr="00CF382E">
        <w:rPr>
          <w:rFonts w:asciiTheme="minorHAnsi" w:hAnsiTheme="minorHAnsi" w:cs="Arial"/>
          <w:color w:val="000000" w:themeColor="text1"/>
          <w:spacing w:val="-4"/>
          <w:sz w:val="24"/>
          <w:szCs w:val="24"/>
        </w:rPr>
        <w:t xml:space="preserve">that </w:t>
      </w:r>
      <w:r w:rsidR="00721DD5" w:rsidRPr="00CF382E">
        <w:rPr>
          <w:rFonts w:asciiTheme="minorHAnsi" w:hAnsiTheme="minorHAnsi" w:cs="Arial"/>
          <w:color w:val="000000" w:themeColor="text1"/>
          <w:spacing w:val="-4"/>
          <w:sz w:val="24"/>
          <w:szCs w:val="24"/>
        </w:rPr>
        <w:t>supports a college-going culture.</w:t>
      </w:r>
    </w:p>
    <w:p w14:paraId="4530927A" w14:textId="77777777" w:rsidR="00721DD5" w:rsidRPr="00CF382E" w:rsidRDefault="00243183" w:rsidP="002E53B8">
      <w:pPr>
        <w:pStyle w:val="Style1"/>
        <w:numPr>
          <w:ilvl w:val="1"/>
          <w:numId w:val="6"/>
        </w:numPr>
        <w:ind w:left="1080"/>
        <w:rPr>
          <w:rFonts w:asciiTheme="minorHAnsi" w:hAnsiTheme="minorHAnsi" w:cs="Arial"/>
          <w:color w:val="000000" w:themeColor="text1"/>
          <w:sz w:val="24"/>
          <w:szCs w:val="24"/>
        </w:rPr>
      </w:pPr>
      <w:r w:rsidRPr="00CF382E">
        <w:rPr>
          <w:rFonts w:asciiTheme="minorHAnsi" w:hAnsiTheme="minorHAnsi" w:cs="Arial"/>
          <w:color w:val="000000" w:themeColor="text1"/>
          <w:sz w:val="24"/>
          <w:szCs w:val="24"/>
        </w:rPr>
        <w:t>Create</w:t>
      </w:r>
      <w:r w:rsidRPr="00B7102B">
        <w:rPr>
          <w:rFonts w:asciiTheme="minorHAnsi" w:hAnsiTheme="minorHAnsi" w:cs="Arial"/>
          <w:color w:val="000000" w:themeColor="text1"/>
          <w:spacing w:val="-4"/>
          <w:sz w:val="24"/>
          <w:szCs w:val="24"/>
        </w:rPr>
        <w:t xml:space="preserve"> </w:t>
      </w:r>
      <w:r w:rsidR="00FF2EA7" w:rsidRPr="00B7102B">
        <w:rPr>
          <w:rFonts w:asciiTheme="minorHAnsi" w:hAnsiTheme="minorHAnsi" w:cs="Arial"/>
          <w:color w:val="000000" w:themeColor="text1"/>
          <w:spacing w:val="-4"/>
          <w:sz w:val="24"/>
          <w:szCs w:val="24"/>
        </w:rPr>
        <w:t xml:space="preserve">a </w:t>
      </w:r>
      <w:r w:rsidR="00407BC7" w:rsidRPr="00B7102B">
        <w:rPr>
          <w:rFonts w:asciiTheme="minorHAnsi" w:hAnsiTheme="minorHAnsi" w:cs="Arial"/>
          <w:color w:val="000000" w:themeColor="text1"/>
          <w:spacing w:val="-4"/>
          <w:sz w:val="24"/>
          <w:szCs w:val="24"/>
        </w:rPr>
        <w:t xml:space="preserve">meaningful </w:t>
      </w:r>
      <w:r w:rsidRPr="00B7102B">
        <w:rPr>
          <w:rFonts w:asciiTheme="minorHAnsi" w:hAnsiTheme="minorHAnsi" w:cs="Arial"/>
          <w:color w:val="000000" w:themeColor="text1"/>
          <w:spacing w:val="-4"/>
          <w:sz w:val="24"/>
          <w:szCs w:val="24"/>
        </w:rPr>
        <w:t>High</w:t>
      </w:r>
      <w:r w:rsidR="00721DD5" w:rsidRPr="00B7102B">
        <w:rPr>
          <w:rFonts w:asciiTheme="minorHAnsi" w:hAnsiTheme="minorHAnsi" w:cs="Arial"/>
          <w:color w:val="000000" w:themeColor="text1"/>
          <w:spacing w:val="-4"/>
          <w:sz w:val="24"/>
          <w:szCs w:val="24"/>
        </w:rPr>
        <w:t xml:space="preserve"> Schoo</w:t>
      </w:r>
      <w:r w:rsidR="00C21A5A" w:rsidRPr="00B7102B">
        <w:rPr>
          <w:rFonts w:asciiTheme="minorHAnsi" w:hAnsiTheme="minorHAnsi" w:cs="Arial"/>
          <w:color w:val="000000" w:themeColor="text1"/>
          <w:spacing w:val="-4"/>
          <w:sz w:val="24"/>
          <w:szCs w:val="24"/>
        </w:rPr>
        <w:t xml:space="preserve">l &amp; Beyond Plan that </w:t>
      </w:r>
      <w:r w:rsidR="006D39F3" w:rsidRPr="00B7102B">
        <w:rPr>
          <w:rFonts w:asciiTheme="minorHAnsi" w:hAnsiTheme="minorHAnsi" w:cs="Arial"/>
          <w:color w:val="000000" w:themeColor="text1"/>
          <w:spacing w:val="-4"/>
          <w:sz w:val="24"/>
          <w:szCs w:val="24"/>
        </w:rPr>
        <w:t xml:space="preserve">enables </w:t>
      </w:r>
      <w:r w:rsidR="00721DD5" w:rsidRPr="00B7102B">
        <w:rPr>
          <w:rFonts w:asciiTheme="minorHAnsi" w:hAnsiTheme="minorHAnsi" w:cs="Arial"/>
          <w:color w:val="000000" w:themeColor="text1"/>
          <w:spacing w:val="-4"/>
          <w:sz w:val="24"/>
          <w:szCs w:val="24"/>
        </w:rPr>
        <w:t>student</w:t>
      </w:r>
      <w:r w:rsidR="00C21A5A" w:rsidRPr="00B7102B">
        <w:rPr>
          <w:rFonts w:asciiTheme="minorHAnsi" w:hAnsiTheme="minorHAnsi" w:cs="Arial"/>
          <w:color w:val="000000" w:themeColor="text1"/>
          <w:spacing w:val="-4"/>
          <w:sz w:val="24"/>
          <w:szCs w:val="24"/>
        </w:rPr>
        <w:t>s</w:t>
      </w:r>
      <w:r w:rsidR="00721DD5" w:rsidRPr="00B7102B">
        <w:rPr>
          <w:rFonts w:asciiTheme="minorHAnsi" w:hAnsiTheme="minorHAnsi" w:cs="Arial"/>
          <w:color w:val="000000" w:themeColor="text1"/>
          <w:spacing w:val="-4"/>
          <w:sz w:val="24"/>
          <w:szCs w:val="24"/>
        </w:rPr>
        <w:t xml:space="preserve"> to set </w:t>
      </w:r>
      <w:r w:rsidR="00FA68DA" w:rsidRPr="00B7102B">
        <w:rPr>
          <w:rFonts w:asciiTheme="minorHAnsi" w:hAnsiTheme="minorHAnsi" w:cs="Arial"/>
          <w:color w:val="000000" w:themeColor="text1"/>
          <w:spacing w:val="-4"/>
          <w:sz w:val="24"/>
          <w:szCs w:val="24"/>
        </w:rPr>
        <w:t xml:space="preserve">annual </w:t>
      </w:r>
      <w:r w:rsidR="00721DD5" w:rsidRPr="00B7102B">
        <w:rPr>
          <w:rFonts w:asciiTheme="minorHAnsi" w:hAnsiTheme="minorHAnsi" w:cs="Arial"/>
          <w:color w:val="000000" w:themeColor="text1"/>
          <w:spacing w:val="-4"/>
          <w:sz w:val="24"/>
          <w:szCs w:val="24"/>
        </w:rPr>
        <w:t xml:space="preserve">goals focused on college and career readiness and </w:t>
      </w:r>
      <w:r w:rsidR="00887B65" w:rsidRPr="00B7102B">
        <w:rPr>
          <w:rFonts w:asciiTheme="minorHAnsi" w:hAnsiTheme="minorHAnsi" w:cs="Arial"/>
          <w:color w:val="000000" w:themeColor="text1"/>
          <w:spacing w:val="-4"/>
          <w:sz w:val="24"/>
          <w:szCs w:val="24"/>
        </w:rPr>
        <w:t xml:space="preserve">to </w:t>
      </w:r>
      <w:r w:rsidR="006D39F3" w:rsidRPr="00B7102B">
        <w:rPr>
          <w:rFonts w:asciiTheme="minorHAnsi" w:hAnsiTheme="minorHAnsi" w:cs="Arial"/>
          <w:color w:val="000000" w:themeColor="text1"/>
          <w:spacing w:val="-4"/>
          <w:sz w:val="24"/>
          <w:szCs w:val="24"/>
        </w:rPr>
        <w:t xml:space="preserve">measure </w:t>
      </w:r>
      <w:r w:rsidR="00FD24C2" w:rsidRPr="00B7102B">
        <w:rPr>
          <w:rFonts w:asciiTheme="minorHAnsi" w:hAnsiTheme="minorHAnsi" w:cs="Arial"/>
          <w:color w:val="000000" w:themeColor="text1"/>
          <w:spacing w:val="-4"/>
          <w:sz w:val="24"/>
          <w:szCs w:val="24"/>
        </w:rPr>
        <w:t>progress toward</w:t>
      </w:r>
      <w:r w:rsidR="00721DD5" w:rsidRPr="00B7102B">
        <w:rPr>
          <w:rFonts w:asciiTheme="minorHAnsi" w:hAnsiTheme="minorHAnsi" w:cs="Arial"/>
          <w:color w:val="000000" w:themeColor="text1"/>
          <w:spacing w:val="-4"/>
          <w:sz w:val="24"/>
          <w:szCs w:val="24"/>
        </w:rPr>
        <w:t xml:space="preserve"> achieving those goals.</w:t>
      </w:r>
    </w:p>
    <w:p w14:paraId="73702D6E" w14:textId="77777777" w:rsidR="00721DD5" w:rsidRPr="00CF382E" w:rsidRDefault="00721DD5" w:rsidP="002E53B8">
      <w:pPr>
        <w:pStyle w:val="Style1"/>
        <w:ind w:left="1440"/>
        <w:rPr>
          <w:rFonts w:asciiTheme="minorHAnsi" w:hAnsiTheme="minorHAnsi" w:cs="Arial"/>
          <w:color w:val="000000" w:themeColor="text1"/>
          <w:sz w:val="24"/>
          <w:szCs w:val="24"/>
        </w:rPr>
      </w:pPr>
    </w:p>
    <w:p w14:paraId="318BD05E" w14:textId="77777777" w:rsidR="00BF0114" w:rsidRPr="00CF382E" w:rsidRDefault="00B324A5" w:rsidP="002E53B8">
      <w:pPr>
        <w:pStyle w:val="Style1"/>
        <w:keepNext/>
        <w:keepLines/>
        <w:numPr>
          <w:ilvl w:val="0"/>
          <w:numId w:val="1"/>
        </w:numPr>
        <w:rPr>
          <w:rFonts w:asciiTheme="minorHAnsi" w:hAnsiTheme="minorHAnsi" w:cs="Arial"/>
          <w:color w:val="000000" w:themeColor="text1"/>
          <w:sz w:val="24"/>
          <w:szCs w:val="24"/>
        </w:rPr>
      </w:pPr>
      <w:r w:rsidRPr="00CF382E">
        <w:rPr>
          <w:rFonts w:asciiTheme="minorHAnsi" w:hAnsiTheme="minorHAnsi" w:cs="Arial"/>
          <w:color w:val="000000" w:themeColor="text1"/>
          <w:sz w:val="24"/>
          <w:szCs w:val="24"/>
          <w:u w:val="single"/>
        </w:rPr>
        <w:t>Education and Exposure</w:t>
      </w:r>
    </w:p>
    <w:p w14:paraId="5BC58648" w14:textId="77777777" w:rsidR="009E39A7" w:rsidRPr="00CF382E" w:rsidRDefault="006D39F3" w:rsidP="002E53B8">
      <w:pPr>
        <w:pStyle w:val="Style1"/>
        <w:numPr>
          <w:ilvl w:val="1"/>
          <w:numId w:val="5"/>
        </w:numPr>
        <w:spacing w:after="60"/>
        <w:ind w:left="1080"/>
        <w:rPr>
          <w:rFonts w:asciiTheme="minorHAnsi" w:hAnsiTheme="minorHAnsi" w:cs="Arial"/>
          <w:color w:val="000000" w:themeColor="text1"/>
          <w:sz w:val="24"/>
          <w:szCs w:val="24"/>
        </w:rPr>
      </w:pPr>
      <w:r w:rsidRPr="00CF382E">
        <w:rPr>
          <w:rFonts w:asciiTheme="minorHAnsi" w:hAnsiTheme="minorHAnsi" w:cs="Arial"/>
          <w:color w:val="000000" w:themeColor="text1"/>
          <w:sz w:val="24"/>
          <w:szCs w:val="24"/>
        </w:rPr>
        <w:t>Facilitate o</w:t>
      </w:r>
      <w:r w:rsidRPr="00CF382E">
        <w:rPr>
          <w:rFonts w:asciiTheme="minorHAnsi" w:hAnsiTheme="minorHAnsi" w:cs="Arial"/>
          <w:color w:val="000000" w:themeColor="text1"/>
          <w:spacing w:val="-4"/>
          <w:sz w:val="24"/>
          <w:szCs w:val="24"/>
        </w:rPr>
        <w:t>pportunities to build s</w:t>
      </w:r>
      <w:r w:rsidR="009E39A7" w:rsidRPr="00CF382E">
        <w:rPr>
          <w:rFonts w:asciiTheme="minorHAnsi" w:hAnsiTheme="minorHAnsi" w:cs="Arial"/>
          <w:color w:val="000000" w:themeColor="text1"/>
          <w:spacing w:val="-4"/>
          <w:sz w:val="24"/>
          <w:szCs w:val="24"/>
        </w:rPr>
        <w:t>tudents</w:t>
      </w:r>
      <w:r w:rsidRPr="00CF382E">
        <w:rPr>
          <w:rFonts w:asciiTheme="minorHAnsi" w:hAnsiTheme="minorHAnsi" w:cs="Arial"/>
          <w:color w:val="000000" w:themeColor="text1"/>
          <w:spacing w:val="-4"/>
          <w:sz w:val="24"/>
          <w:szCs w:val="24"/>
        </w:rPr>
        <w:t>’</w:t>
      </w:r>
      <w:r w:rsidR="009E39A7" w:rsidRPr="00CF382E">
        <w:rPr>
          <w:rFonts w:asciiTheme="minorHAnsi" w:hAnsiTheme="minorHAnsi" w:cs="Arial"/>
          <w:color w:val="000000" w:themeColor="text1"/>
          <w:spacing w:val="-4"/>
          <w:sz w:val="24"/>
          <w:szCs w:val="24"/>
        </w:rPr>
        <w:t xml:space="preserve"> and families</w:t>
      </w:r>
      <w:r w:rsidR="00E01677" w:rsidRPr="00CF382E">
        <w:rPr>
          <w:rFonts w:asciiTheme="minorHAnsi" w:hAnsiTheme="minorHAnsi" w:cs="Arial"/>
          <w:color w:val="000000" w:themeColor="text1"/>
          <w:spacing w:val="-4"/>
          <w:sz w:val="24"/>
          <w:szCs w:val="24"/>
        </w:rPr>
        <w:t>’</w:t>
      </w:r>
      <w:r w:rsidR="00FD24C2" w:rsidRPr="00CF382E">
        <w:rPr>
          <w:rFonts w:asciiTheme="minorHAnsi" w:hAnsiTheme="minorHAnsi" w:cs="Arial"/>
          <w:color w:val="000000" w:themeColor="text1"/>
          <w:spacing w:val="-4"/>
          <w:sz w:val="24"/>
          <w:szCs w:val="24"/>
        </w:rPr>
        <w:t xml:space="preserve"> </w:t>
      </w:r>
      <w:r w:rsidR="009E39A7" w:rsidRPr="00CF382E">
        <w:rPr>
          <w:rFonts w:asciiTheme="minorHAnsi" w:hAnsiTheme="minorHAnsi" w:cs="Arial"/>
          <w:color w:val="000000" w:themeColor="text1"/>
          <w:spacing w:val="-4"/>
          <w:sz w:val="24"/>
          <w:szCs w:val="24"/>
        </w:rPr>
        <w:t xml:space="preserve">college </w:t>
      </w:r>
      <w:r w:rsidR="00407BC7" w:rsidRPr="00CF382E">
        <w:rPr>
          <w:rFonts w:asciiTheme="minorHAnsi" w:hAnsiTheme="minorHAnsi" w:cs="Arial"/>
          <w:color w:val="000000" w:themeColor="text1"/>
          <w:spacing w:val="-4"/>
          <w:sz w:val="24"/>
          <w:szCs w:val="24"/>
        </w:rPr>
        <w:t xml:space="preserve">and career </w:t>
      </w:r>
      <w:r w:rsidR="00FD24C2" w:rsidRPr="00CF382E">
        <w:rPr>
          <w:rFonts w:asciiTheme="minorHAnsi" w:hAnsiTheme="minorHAnsi" w:cs="Arial"/>
          <w:color w:val="000000" w:themeColor="text1"/>
          <w:spacing w:val="-4"/>
          <w:sz w:val="24"/>
          <w:szCs w:val="24"/>
        </w:rPr>
        <w:t>knowledge</w:t>
      </w:r>
      <w:r w:rsidRPr="00CF382E">
        <w:rPr>
          <w:rFonts w:asciiTheme="minorHAnsi" w:hAnsiTheme="minorHAnsi" w:cs="Arial"/>
          <w:color w:val="000000" w:themeColor="text1"/>
          <w:spacing w:val="-4"/>
          <w:sz w:val="24"/>
          <w:szCs w:val="24"/>
        </w:rPr>
        <w:t xml:space="preserve"> beginning in the middle school grades</w:t>
      </w:r>
      <w:r w:rsidR="009E39A7" w:rsidRPr="00CF382E">
        <w:rPr>
          <w:rFonts w:asciiTheme="minorHAnsi" w:hAnsiTheme="minorHAnsi" w:cs="Arial"/>
          <w:color w:val="000000" w:themeColor="text1"/>
          <w:spacing w:val="-4"/>
          <w:sz w:val="24"/>
          <w:szCs w:val="24"/>
        </w:rPr>
        <w:t xml:space="preserve"> and continuing through 12</w:t>
      </w:r>
      <w:r w:rsidR="009E39A7" w:rsidRPr="00CF382E">
        <w:rPr>
          <w:rFonts w:asciiTheme="minorHAnsi" w:hAnsiTheme="minorHAnsi" w:cs="Arial"/>
          <w:color w:val="000000" w:themeColor="text1"/>
          <w:spacing w:val="-4"/>
          <w:sz w:val="24"/>
          <w:szCs w:val="24"/>
          <w:vertAlign w:val="superscript"/>
        </w:rPr>
        <w:t>th</w:t>
      </w:r>
      <w:r w:rsidR="009E39A7" w:rsidRPr="00CF382E">
        <w:rPr>
          <w:rFonts w:asciiTheme="minorHAnsi" w:hAnsiTheme="minorHAnsi" w:cs="Arial"/>
          <w:color w:val="000000" w:themeColor="text1"/>
          <w:spacing w:val="-4"/>
          <w:sz w:val="24"/>
          <w:szCs w:val="24"/>
        </w:rPr>
        <w:t xml:space="preserve"> grade.</w:t>
      </w:r>
    </w:p>
    <w:p w14:paraId="43BD53B8" w14:textId="77777777" w:rsidR="006D39F3" w:rsidRPr="00CF382E" w:rsidRDefault="006D39F3" w:rsidP="002E53B8">
      <w:pPr>
        <w:pStyle w:val="Style1"/>
        <w:numPr>
          <w:ilvl w:val="1"/>
          <w:numId w:val="5"/>
        </w:numPr>
        <w:spacing w:after="60"/>
        <w:ind w:left="1080"/>
        <w:rPr>
          <w:rFonts w:asciiTheme="minorHAnsi" w:hAnsiTheme="minorHAnsi" w:cs="Arial"/>
          <w:color w:val="000000" w:themeColor="text1"/>
          <w:sz w:val="24"/>
          <w:szCs w:val="24"/>
        </w:rPr>
      </w:pPr>
      <w:r w:rsidRPr="00CF382E">
        <w:rPr>
          <w:rFonts w:asciiTheme="minorHAnsi" w:hAnsiTheme="minorHAnsi" w:cs="Arial"/>
          <w:color w:val="000000" w:themeColor="text1"/>
          <w:sz w:val="24"/>
          <w:szCs w:val="24"/>
        </w:rPr>
        <w:t>Inform s</w:t>
      </w:r>
      <w:r w:rsidR="00CB1DA6" w:rsidRPr="00CF382E">
        <w:rPr>
          <w:rFonts w:asciiTheme="minorHAnsi" w:hAnsiTheme="minorHAnsi" w:cs="Arial"/>
          <w:color w:val="000000" w:themeColor="text1"/>
          <w:sz w:val="24"/>
          <w:szCs w:val="24"/>
        </w:rPr>
        <w:t xml:space="preserve">tudents and </w:t>
      </w:r>
      <w:r w:rsidR="009E39A7" w:rsidRPr="00CF382E">
        <w:rPr>
          <w:rFonts w:asciiTheme="minorHAnsi" w:hAnsiTheme="minorHAnsi" w:cs="Arial"/>
          <w:color w:val="000000" w:themeColor="text1"/>
          <w:sz w:val="24"/>
          <w:szCs w:val="24"/>
        </w:rPr>
        <w:t xml:space="preserve">families </w:t>
      </w:r>
      <w:r w:rsidR="00FD24C2" w:rsidRPr="00CF382E">
        <w:rPr>
          <w:rFonts w:asciiTheme="minorHAnsi" w:hAnsiTheme="minorHAnsi" w:cs="Arial"/>
          <w:color w:val="000000" w:themeColor="text1"/>
          <w:sz w:val="24"/>
          <w:szCs w:val="24"/>
        </w:rPr>
        <w:t>about the</w:t>
      </w:r>
      <w:r w:rsidRPr="00CF382E">
        <w:rPr>
          <w:rFonts w:asciiTheme="minorHAnsi" w:hAnsiTheme="minorHAnsi" w:cs="Arial"/>
          <w:color w:val="000000" w:themeColor="text1"/>
          <w:sz w:val="24"/>
          <w:szCs w:val="24"/>
        </w:rPr>
        <w:t xml:space="preserve"> admission requirements, including high school courses and standardized testing, needed to pursue various post-secondary options.</w:t>
      </w:r>
    </w:p>
    <w:p w14:paraId="51419255" w14:textId="77777777" w:rsidR="009E39A7" w:rsidRPr="00CF382E" w:rsidRDefault="006D39F3" w:rsidP="002E53B8">
      <w:pPr>
        <w:pStyle w:val="Style1"/>
        <w:numPr>
          <w:ilvl w:val="1"/>
          <w:numId w:val="5"/>
        </w:numPr>
        <w:spacing w:after="60"/>
        <w:ind w:left="1080"/>
        <w:rPr>
          <w:rFonts w:asciiTheme="minorHAnsi" w:hAnsiTheme="minorHAnsi" w:cs="Arial"/>
          <w:color w:val="000000" w:themeColor="text1"/>
          <w:sz w:val="24"/>
          <w:szCs w:val="24"/>
        </w:rPr>
      </w:pPr>
      <w:r w:rsidRPr="00CF382E">
        <w:rPr>
          <w:rFonts w:asciiTheme="minorHAnsi" w:hAnsiTheme="minorHAnsi" w:cs="Arial"/>
          <w:color w:val="000000" w:themeColor="text1"/>
          <w:sz w:val="24"/>
          <w:szCs w:val="24"/>
        </w:rPr>
        <w:t>Provide students and families with information about financing post-secondary education opportunities and the technical assistance required to comp</w:t>
      </w:r>
      <w:r w:rsidR="00FD24C2" w:rsidRPr="00CF382E">
        <w:rPr>
          <w:rFonts w:asciiTheme="minorHAnsi" w:hAnsiTheme="minorHAnsi" w:cs="Arial"/>
          <w:color w:val="000000" w:themeColor="text1"/>
          <w:sz w:val="24"/>
          <w:szCs w:val="24"/>
        </w:rPr>
        <w:t>lete the financial aid process.</w:t>
      </w:r>
    </w:p>
    <w:p w14:paraId="5B97B493" w14:textId="77777777" w:rsidR="009E39A7" w:rsidRPr="00CF382E" w:rsidRDefault="006D39F3" w:rsidP="002E53B8">
      <w:pPr>
        <w:pStyle w:val="Style1"/>
        <w:numPr>
          <w:ilvl w:val="1"/>
          <w:numId w:val="5"/>
        </w:numPr>
        <w:ind w:left="1080"/>
        <w:rPr>
          <w:rFonts w:asciiTheme="minorHAnsi" w:hAnsiTheme="minorHAnsi" w:cs="Arial"/>
          <w:color w:val="000000" w:themeColor="text1"/>
          <w:sz w:val="24"/>
          <w:szCs w:val="24"/>
        </w:rPr>
      </w:pPr>
      <w:r w:rsidRPr="00CF382E">
        <w:rPr>
          <w:rFonts w:asciiTheme="minorHAnsi" w:hAnsiTheme="minorHAnsi" w:cs="Arial"/>
          <w:color w:val="000000" w:themeColor="text1"/>
          <w:sz w:val="24"/>
          <w:szCs w:val="24"/>
        </w:rPr>
        <w:t>Arrange op</w:t>
      </w:r>
      <w:r w:rsidRPr="00CF382E">
        <w:rPr>
          <w:rFonts w:asciiTheme="minorHAnsi" w:hAnsiTheme="minorHAnsi" w:cs="Arial"/>
          <w:color w:val="000000" w:themeColor="text1"/>
          <w:spacing w:val="-4"/>
          <w:sz w:val="24"/>
          <w:szCs w:val="24"/>
        </w:rPr>
        <w:t>portunities for s</w:t>
      </w:r>
      <w:r w:rsidR="009E39A7" w:rsidRPr="00CF382E">
        <w:rPr>
          <w:rFonts w:asciiTheme="minorHAnsi" w:hAnsiTheme="minorHAnsi" w:cs="Arial"/>
          <w:color w:val="000000" w:themeColor="text1"/>
          <w:spacing w:val="-4"/>
          <w:sz w:val="24"/>
          <w:szCs w:val="24"/>
        </w:rPr>
        <w:t>tudents and families to visit college campuses and/or meet with representatives from a range of post</w:t>
      </w:r>
      <w:r w:rsidRPr="00CF382E">
        <w:rPr>
          <w:rFonts w:asciiTheme="minorHAnsi" w:hAnsiTheme="minorHAnsi" w:cs="Arial"/>
          <w:color w:val="000000" w:themeColor="text1"/>
          <w:spacing w:val="-4"/>
          <w:sz w:val="24"/>
          <w:szCs w:val="24"/>
        </w:rPr>
        <w:t>-</w:t>
      </w:r>
      <w:r w:rsidR="009E39A7" w:rsidRPr="00CF382E">
        <w:rPr>
          <w:rFonts w:asciiTheme="minorHAnsi" w:hAnsiTheme="minorHAnsi" w:cs="Arial"/>
          <w:color w:val="000000" w:themeColor="text1"/>
          <w:spacing w:val="-4"/>
          <w:sz w:val="24"/>
          <w:szCs w:val="24"/>
        </w:rPr>
        <w:t>secondary institutions</w:t>
      </w:r>
      <w:r w:rsidR="00CD6C75" w:rsidRPr="00CF382E">
        <w:rPr>
          <w:rFonts w:asciiTheme="minorHAnsi" w:hAnsiTheme="minorHAnsi" w:cs="Arial"/>
          <w:color w:val="000000" w:themeColor="text1"/>
          <w:spacing w:val="-4"/>
          <w:sz w:val="24"/>
          <w:szCs w:val="24"/>
        </w:rPr>
        <w:t xml:space="preserve"> and programs</w:t>
      </w:r>
      <w:r w:rsidR="009E39A7" w:rsidRPr="00CF382E">
        <w:rPr>
          <w:rFonts w:asciiTheme="minorHAnsi" w:hAnsiTheme="minorHAnsi" w:cs="Arial"/>
          <w:color w:val="000000" w:themeColor="text1"/>
          <w:spacing w:val="-4"/>
          <w:sz w:val="24"/>
          <w:szCs w:val="24"/>
        </w:rPr>
        <w:t>.</w:t>
      </w:r>
    </w:p>
    <w:p w14:paraId="65F7423E" w14:textId="77777777" w:rsidR="00BF0114" w:rsidRPr="00CF382E" w:rsidRDefault="00BF0114" w:rsidP="002E53B8">
      <w:pPr>
        <w:pStyle w:val="Style1"/>
        <w:ind w:left="900" w:hanging="180"/>
        <w:rPr>
          <w:rFonts w:asciiTheme="minorHAnsi" w:hAnsiTheme="minorHAnsi" w:cs="Arial"/>
          <w:color w:val="000000" w:themeColor="text1"/>
          <w:sz w:val="24"/>
          <w:szCs w:val="24"/>
        </w:rPr>
      </w:pPr>
    </w:p>
    <w:p w14:paraId="59B5325E" w14:textId="77777777" w:rsidR="009F2115" w:rsidRPr="00CF382E" w:rsidRDefault="00BC5B72" w:rsidP="0098196B">
      <w:pPr>
        <w:pStyle w:val="Style1"/>
        <w:keepNext/>
        <w:keepLines/>
        <w:numPr>
          <w:ilvl w:val="0"/>
          <w:numId w:val="1"/>
        </w:numPr>
        <w:rPr>
          <w:rFonts w:asciiTheme="minorHAnsi" w:hAnsiTheme="minorHAnsi" w:cs="Arial"/>
          <w:color w:val="000000" w:themeColor="text1"/>
          <w:sz w:val="24"/>
          <w:szCs w:val="24"/>
        </w:rPr>
      </w:pPr>
      <w:r w:rsidRPr="00CF382E">
        <w:rPr>
          <w:rFonts w:asciiTheme="minorHAnsi" w:hAnsiTheme="minorHAnsi" w:cs="Arial"/>
          <w:color w:val="000000" w:themeColor="text1"/>
          <w:sz w:val="24"/>
          <w:szCs w:val="24"/>
          <w:u w:val="single"/>
        </w:rPr>
        <w:lastRenderedPageBreak/>
        <w:t>Case Management</w:t>
      </w:r>
    </w:p>
    <w:p w14:paraId="175A24EE" w14:textId="77777777" w:rsidR="00936D84" w:rsidRPr="00CF382E" w:rsidRDefault="00936D84" w:rsidP="0098196B">
      <w:pPr>
        <w:pStyle w:val="ListParagraph"/>
        <w:keepNext/>
        <w:keepLines/>
        <w:numPr>
          <w:ilvl w:val="1"/>
          <w:numId w:val="11"/>
        </w:numPr>
        <w:spacing w:after="60" w:line="240" w:lineRule="auto"/>
        <w:ind w:left="1080"/>
        <w:contextualSpacing w:val="0"/>
        <w:rPr>
          <w:rFonts w:cs="Arial"/>
          <w:sz w:val="24"/>
          <w:szCs w:val="24"/>
        </w:rPr>
      </w:pPr>
      <w:r w:rsidRPr="00CF382E">
        <w:rPr>
          <w:rFonts w:cs="Arial"/>
          <w:sz w:val="24"/>
          <w:szCs w:val="24"/>
        </w:rPr>
        <w:t xml:space="preserve">Provide ongoing, intensive support for students most </w:t>
      </w:r>
      <w:r w:rsidR="00AC303D" w:rsidRPr="00CF382E">
        <w:rPr>
          <w:rFonts w:cs="Arial"/>
          <w:sz w:val="24"/>
          <w:szCs w:val="24"/>
        </w:rPr>
        <w:t xml:space="preserve">at </w:t>
      </w:r>
      <w:r w:rsidRPr="00CF382E">
        <w:rPr>
          <w:rFonts w:cs="Arial"/>
          <w:sz w:val="24"/>
          <w:szCs w:val="24"/>
        </w:rPr>
        <w:t>risk for failure.</w:t>
      </w:r>
    </w:p>
    <w:p w14:paraId="78477DB3" w14:textId="77777777" w:rsidR="00936D84" w:rsidRPr="00CF382E" w:rsidRDefault="00936D84" w:rsidP="002E53B8">
      <w:pPr>
        <w:pStyle w:val="ListParagraph"/>
        <w:numPr>
          <w:ilvl w:val="1"/>
          <w:numId w:val="11"/>
        </w:numPr>
        <w:spacing w:after="60" w:line="240" w:lineRule="auto"/>
        <w:ind w:left="1080"/>
        <w:contextualSpacing w:val="0"/>
        <w:rPr>
          <w:rFonts w:cs="Arial"/>
          <w:sz w:val="24"/>
          <w:szCs w:val="24"/>
        </w:rPr>
      </w:pPr>
      <w:r w:rsidRPr="00CF382E">
        <w:rPr>
          <w:rFonts w:cs="Arial"/>
          <w:sz w:val="24"/>
          <w:szCs w:val="24"/>
        </w:rPr>
        <w:t xml:space="preserve">Work with school staff and other community-based staff to address academic and non-academic barriers to college and career readiness and planning. </w:t>
      </w:r>
    </w:p>
    <w:p w14:paraId="69AE218E" w14:textId="77777777" w:rsidR="00AB535D" w:rsidRDefault="00936D84" w:rsidP="007A0DEE">
      <w:pPr>
        <w:pStyle w:val="ListParagraph"/>
        <w:numPr>
          <w:ilvl w:val="1"/>
          <w:numId w:val="11"/>
        </w:numPr>
        <w:spacing w:line="240" w:lineRule="auto"/>
        <w:ind w:left="1080"/>
        <w:rPr>
          <w:rFonts w:cs="Arial"/>
          <w:sz w:val="24"/>
          <w:szCs w:val="24"/>
        </w:rPr>
      </w:pPr>
      <w:r w:rsidRPr="00CF382E">
        <w:rPr>
          <w:rFonts w:cs="Arial"/>
          <w:sz w:val="24"/>
          <w:szCs w:val="24"/>
        </w:rPr>
        <w:t xml:space="preserve">Connect </w:t>
      </w:r>
      <w:r w:rsidR="00B505A1" w:rsidRPr="00CF382E">
        <w:rPr>
          <w:rFonts w:cs="Arial"/>
          <w:sz w:val="24"/>
          <w:szCs w:val="24"/>
        </w:rPr>
        <w:t xml:space="preserve">students and their </w:t>
      </w:r>
      <w:r w:rsidRPr="00CF382E">
        <w:rPr>
          <w:rFonts w:cs="Arial"/>
          <w:sz w:val="24"/>
          <w:szCs w:val="24"/>
        </w:rPr>
        <w:t xml:space="preserve">families </w:t>
      </w:r>
      <w:r w:rsidR="00B505A1" w:rsidRPr="00CF382E">
        <w:rPr>
          <w:rFonts w:cs="Arial"/>
          <w:sz w:val="24"/>
          <w:szCs w:val="24"/>
        </w:rPr>
        <w:t xml:space="preserve">to college and career planning </w:t>
      </w:r>
      <w:r w:rsidRPr="00CF382E">
        <w:rPr>
          <w:rFonts w:cs="Arial"/>
          <w:sz w:val="24"/>
          <w:szCs w:val="24"/>
        </w:rPr>
        <w:t xml:space="preserve">resources and supports in the community. </w:t>
      </w:r>
    </w:p>
    <w:p w14:paraId="584A2338" w14:textId="77777777" w:rsidR="007A0DEE" w:rsidRPr="007A0DEE" w:rsidRDefault="007A0DEE" w:rsidP="007A0DEE">
      <w:pPr>
        <w:pStyle w:val="ListParagraph"/>
        <w:spacing w:line="240" w:lineRule="auto"/>
        <w:ind w:left="108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7A0DEE" w:rsidRPr="00CF382E" w14:paraId="466A6275" w14:textId="77777777" w:rsidTr="007A4C58">
        <w:tc>
          <w:tcPr>
            <w:tcW w:w="10098" w:type="dxa"/>
            <w:shd w:val="clear" w:color="auto" w:fill="FBD4B4" w:themeFill="accent6" w:themeFillTint="66"/>
          </w:tcPr>
          <w:p w14:paraId="2F3604FE" w14:textId="77777777" w:rsidR="007A0DEE" w:rsidRPr="00CF382E" w:rsidRDefault="007A0DEE" w:rsidP="007A0DEE">
            <w:pPr>
              <w:tabs>
                <w:tab w:val="left" w:pos="1123"/>
              </w:tabs>
              <w:spacing w:after="0" w:line="240" w:lineRule="auto"/>
              <w:jc w:val="center"/>
              <w:rPr>
                <w:rFonts w:cs="Arial"/>
                <w:b/>
                <w:bCs/>
                <w:color w:val="000000" w:themeColor="text1"/>
                <w:sz w:val="24"/>
                <w:szCs w:val="24"/>
              </w:rPr>
            </w:pPr>
            <w:r>
              <w:br w:type="page"/>
            </w:r>
            <w:r w:rsidRPr="00CF382E">
              <w:rPr>
                <w:rFonts w:cs="Arial"/>
                <w:color w:val="000000" w:themeColor="text1"/>
                <w:sz w:val="24"/>
                <w:szCs w:val="24"/>
              </w:rPr>
              <w:br w:type="page"/>
            </w:r>
            <w:r w:rsidRPr="00CF382E">
              <w:rPr>
                <w:rFonts w:cs="Arial"/>
                <w:color w:val="000000" w:themeColor="text1"/>
                <w:sz w:val="24"/>
                <w:szCs w:val="24"/>
              </w:rPr>
              <w:br w:type="page"/>
            </w:r>
            <w:r>
              <w:rPr>
                <w:rFonts w:cs="Arial"/>
                <w:b/>
                <w:bCs/>
                <w:color w:val="000000" w:themeColor="text1"/>
                <w:sz w:val="24"/>
                <w:szCs w:val="24"/>
              </w:rPr>
              <w:t>INFORMATION AND QUESTIONS</w:t>
            </w:r>
            <w:r w:rsidRPr="00CF382E">
              <w:rPr>
                <w:rFonts w:cs="Arial"/>
                <w:b/>
                <w:bCs/>
                <w:color w:val="000000" w:themeColor="text1"/>
                <w:sz w:val="24"/>
                <w:szCs w:val="24"/>
              </w:rPr>
              <w:t xml:space="preserve"> </w:t>
            </w:r>
          </w:p>
        </w:tc>
      </w:tr>
    </w:tbl>
    <w:p w14:paraId="7A5008B4" w14:textId="77777777" w:rsidR="007A0DEE" w:rsidRDefault="007A0DEE" w:rsidP="00E85458">
      <w:pPr>
        <w:keepNext/>
        <w:keepLines/>
        <w:spacing w:after="0" w:line="240" w:lineRule="auto"/>
        <w:rPr>
          <w:rFonts w:cs="Arial"/>
          <w:b/>
          <w:color w:val="000000" w:themeColor="text1"/>
          <w:sz w:val="24"/>
          <w:szCs w:val="24"/>
        </w:rPr>
      </w:pPr>
    </w:p>
    <w:p w14:paraId="6B6AD84D" w14:textId="77777777" w:rsidR="00E85458" w:rsidRPr="002D4919" w:rsidRDefault="00E85458" w:rsidP="00E85458">
      <w:pPr>
        <w:keepNext/>
        <w:keepLines/>
        <w:spacing w:after="0" w:line="240" w:lineRule="auto"/>
        <w:rPr>
          <w:rFonts w:cs="Arial"/>
          <w:b/>
          <w:color w:val="000000" w:themeColor="text1"/>
          <w:sz w:val="24"/>
          <w:szCs w:val="24"/>
        </w:rPr>
      </w:pPr>
      <w:r w:rsidRPr="002D4919">
        <w:rPr>
          <w:rFonts w:cs="Arial"/>
          <w:b/>
          <w:color w:val="000000" w:themeColor="text1"/>
          <w:sz w:val="24"/>
          <w:szCs w:val="24"/>
        </w:rPr>
        <w:t>How to Locate RFQ Documents:</w:t>
      </w:r>
    </w:p>
    <w:p w14:paraId="7CF8E600" w14:textId="77777777" w:rsidR="00E85458" w:rsidRPr="002D4919" w:rsidRDefault="004803A9" w:rsidP="00E85458">
      <w:pPr>
        <w:spacing w:after="0" w:line="240" w:lineRule="auto"/>
        <w:rPr>
          <w:rFonts w:cs="Arial"/>
          <w:color w:val="000000" w:themeColor="text1"/>
          <w:sz w:val="24"/>
          <w:szCs w:val="24"/>
        </w:rPr>
      </w:pPr>
      <w:r w:rsidRPr="002D4919">
        <w:rPr>
          <w:rFonts w:cs="Arial"/>
          <w:color w:val="000000" w:themeColor="text1"/>
          <w:sz w:val="24"/>
          <w:szCs w:val="24"/>
        </w:rPr>
        <w:t>DEEL</w:t>
      </w:r>
      <w:r w:rsidR="00E85458" w:rsidRPr="002D4919">
        <w:rPr>
          <w:rFonts w:cs="Arial"/>
          <w:color w:val="000000" w:themeColor="text1"/>
          <w:sz w:val="24"/>
          <w:szCs w:val="24"/>
        </w:rPr>
        <w:t xml:space="preserve"> will post a copy of the RFQ and answers to applicants’ RFQ-related questions to the following website: </w:t>
      </w:r>
      <w:hyperlink r:id="rId11" w:history="1">
        <w:r w:rsidRPr="002D4919">
          <w:rPr>
            <w:rStyle w:val="Hyperlink"/>
            <w:rFonts w:cs="Arial"/>
            <w:sz w:val="24"/>
            <w:szCs w:val="24"/>
          </w:rPr>
          <w:t>http://www.seattle.gov/education/about-us/funding-opportunities</w:t>
        </w:r>
      </w:hyperlink>
    </w:p>
    <w:p w14:paraId="739C7AB8" w14:textId="77777777" w:rsidR="00A665F3" w:rsidRDefault="00A665F3" w:rsidP="002E53B8">
      <w:pPr>
        <w:spacing w:after="0" w:line="240" w:lineRule="auto"/>
        <w:rPr>
          <w:rFonts w:cs="Arial"/>
          <w:b/>
          <w:color w:val="000000" w:themeColor="text1"/>
          <w:sz w:val="24"/>
          <w:szCs w:val="24"/>
        </w:rPr>
      </w:pPr>
    </w:p>
    <w:p w14:paraId="0E047CE0" w14:textId="77777777" w:rsidR="00D1417B" w:rsidRDefault="00AB535D" w:rsidP="002E53B8">
      <w:pPr>
        <w:spacing w:after="0" w:line="240" w:lineRule="auto"/>
        <w:rPr>
          <w:rFonts w:cs="Arial"/>
          <w:color w:val="000000" w:themeColor="text1"/>
          <w:sz w:val="24"/>
          <w:szCs w:val="24"/>
        </w:rPr>
      </w:pPr>
      <w:r w:rsidRPr="002D4919">
        <w:rPr>
          <w:rFonts w:cs="Arial"/>
          <w:color w:val="000000" w:themeColor="text1"/>
          <w:sz w:val="24"/>
          <w:szCs w:val="24"/>
        </w:rPr>
        <w:t xml:space="preserve">If you need further information or have additional questions, please </w:t>
      </w:r>
      <w:r w:rsidR="00D1417B">
        <w:rPr>
          <w:rFonts w:cs="Arial"/>
          <w:color w:val="000000" w:themeColor="text1"/>
          <w:sz w:val="24"/>
          <w:szCs w:val="24"/>
        </w:rPr>
        <w:t>contact:</w:t>
      </w:r>
    </w:p>
    <w:p w14:paraId="551CD443" w14:textId="1C21E04D" w:rsidR="00AC303D" w:rsidRPr="00CF382E" w:rsidRDefault="004803A9" w:rsidP="00D1417B">
      <w:pPr>
        <w:spacing w:after="0" w:line="240" w:lineRule="auto"/>
        <w:ind w:left="720"/>
        <w:rPr>
          <w:rFonts w:cs="Arial"/>
          <w:color w:val="000000" w:themeColor="text1"/>
          <w:sz w:val="24"/>
          <w:szCs w:val="24"/>
        </w:rPr>
      </w:pPr>
      <w:r w:rsidRPr="002D4919">
        <w:rPr>
          <w:rFonts w:cs="Arial"/>
          <w:color w:val="000000" w:themeColor="text1"/>
          <w:sz w:val="24"/>
          <w:szCs w:val="24"/>
        </w:rPr>
        <w:t>Long Phan</w:t>
      </w:r>
      <w:r w:rsidR="00C64C19" w:rsidRPr="002D4919">
        <w:rPr>
          <w:rFonts w:cs="Arial"/>
          <w:color w:val="000000" w:themeColor="text1"/>
          <w:sz w:val="24"/>
          <w:szCs w:val="24"/>
        </w:rPr>
        <w:t>,</w:t>
      </w:r>
      <w:r w:rsidR="004F496C" w:rsidRPr="002D4919">
        <w:rPr>
          <w:rFonts w:cs="Arial"/>
          <w:color w:val="000000" w:themeColor="text1"/>
          <w:sz w:val="24"/>
          <w:szCs w:val="24"/>
        </w:rPr>
        <w:t xml:space="preserve"> </w:t>
      </w:r>
      <w:hyperlink r:id="rId12" w:history="1">
        <w:r w:rsidRPr="002D4919">
          <w:rPr>
            <w:rStyle w:val="Hyperlink"/>
            <w:rFonts w:cs="Arial"/>
            <w:sz w:val="24"/>
            <w:szCs w:val="24"/>
          </w:rPr>
          <w:t>long.phan@seattle.gov</w:t>
        </w:r>
      </w:hyperlink>
    </w:p>
    <w:p w14:paraId="4E07EC13" w14:textId="77777777" w:rsidR="00C806DE" w:rsidRDefault="00C806DE" w:rsidP="002E53B8">
      <w:pPr>
        <w:spacing w:after="0" w:line="240" w:lineRule="auto"/>
        <w:rPr>
          <w:rFonts w:cs="Arial"/>
          <w:color w:val="000000" w:themeColor="text1"/>
          <w:sz w:val="24"/>
          <w:szCs w:val="24"/>
        </w:rPr>
      </w:pPr>
    </w:p>
    <w:p w14:paraId="20F877A9" w14:textId="77777777" w:rsidR="00B7102B" w:rsidRPr="00CF382E" w:rsidRDefault="00B7102B" w:rsidP="002E53B8">
      <w:pPr>
        <w:spacing w:after="0" w:line="240" w:lineRule="auto"/>
        <w:rPr>
          <w:rFonts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1F0EBB" w:rsidRPr="00CF382E" w14:paraId="3B22FF0B" w14:textId="77777777">
        <w:tc>
          <w:tcPr>
            <w:tcW w:w="10098" w:type="dxa"/>
            <w:shd w:val="clear" w:color="auto" w:fill="FBD4B4" w:themeFill="accent6" w:themeFillTint="66"/>
          </w:tcPr>
          <w:p w14:paraId="7713514D" w14:textId="77777777" w:rsidR="001F0EBB" w:rsidRPr="00CF382E" w:rsidRDefault="00217B41" w:rsidP="002E53B8">
            <w:pPr>
              <w:tabs>
                <w:tab w:val="left" w:pos="1123"/>
              </w:tabs>
              <w:spacing w:after="0" w:line="240" w:lineRule="auto"/>
              <w:jc w:val="center"/>
              <w:rPr>
                <w:rFonts w:cs="Arial"/>
                <w:b/>
                <w:bCs/>
                <w:color w:val="000000" w:themeColor="text1"/>
                <w:sz w:val="24"/>
                <w:szCs w:val="24"/>
              </w:rPr>
            </w:pPr>
            <w:r>
              <w:br w:type="page"/>
            </w:r>
            <w:r w:rsidR="001F0EBB" w:rsidRPr="00CF382E">
              <w:rPr>
                <w:rFonts w:cs="Arial"/>
                <w:color w:val="000000" w:themeColor="text1"/>
                <w:sz w:val="24"/>
                <w:szCs w:val="24"/>
              </w:rPr>
              <w:br w:type="page"/>
            </w:r>
            <w:r w:rsidR="001F0EBB" w:rsidRPr="00CF382E">
              <w:rPr>
                <w:rFonts w:cs="Arial"/>
                <w:color w:val="000000" w:themeColor="text1"/>
                <w:sz w:val="24"/>
                <w:szCs w:val="24"/>
              </w:rPr>
              <w:br w:type="page"/>
            </w:r>
            <w:r w:rsidR="00434D60" w:rsidRPr="00CF382E">
              <w:rPr>
                <w:rFonts w:cs="Arial"/>
                <w:b/>
                <w:bCs/>
                <w:color w:val="000000" w:themeColor="text1"/>
                <w:sz w:val="24"/>
                <w:szCs w:val="24"/>
              </w:rPr>
              <w:t xml:space="preserve">INSTRUCTIONS TO </w:t>
            </w:r>
            <w:r w:rsidR="00CD738D" w:rsidRPr="00CF382E">
              <w:rPr>
                <w:rFonts w:cs="Arial"/>
                <w:b/>
                <w:bCs/>
                <w:color w:val="000000" w:themeColor="text1"/>
                <w:sz w:val="24"/>
                <w:szCs w:val="24"/>
              </w:rPr>
              <w:t>RESPONDENT</w:t>
            </w:r>
            <w:r w:rsidR="00434D60" w:rsidRPr="00CF382E">
              <w:rPr>
                <w:rFonts w:cs="Arial"/>
                <w:b/>
                <w:bCs/>
                <w:color w:val="000000" w:themeColor="text1"/>
                <w:sz w:val="24"/>
                <w:szCs w:val="24"/>
              </w:rPr>
              <w:t xml:space="preserve">S </w:t>
            </w:r>
          </w:p>
        </w:tc>
      </w:tr>
    </w:tbl>
    <w:p w14:paraId="489F1D71" w14:textId="77777777" w:rsidR="001F0EBB" w:rsidRPr="00CF382E" w:rsidRDefault="001F0EBB" w:rsidP="002E53B8">
      <w:pPr>
        <w:spacing w:after="0" w:line="240" w:lineRule="auto"/>
        <w:rPr>
          <w:rFonts w:cs="Arial"/>
          <w:color w:val="000000" w:themeColor="text1"/>
          <w:sz w:val="24"/>
          <w:szCs w:val="24"/>
        </w:rPr>
      </w:pPr>
    </w:p>
    <w:p w14:paraId="1B3946BA" w14:textId="77777777" w:rsidR="0018301C" w:rsidRPr="00CF382E" w:rsidRDefault="0018301C" w:rsidP="002E53B8">
      <w:pPr>
        <w:tabs>
          <w:tab w:val="left" w:pos="374"/>
          <w:tab w:val="left" w:pos="749"/>
          <w:tab w:val="left" w:pos="1123"/>
        </w:tabs>
        <w:spacing w:after="120" w:line="240" w:lineRule="auto"/>
        <w:rPr>
          <w:rFonts w:cs="Arial"/>
          <w:bCs/>
          <w:color w:val="000000" w:themeColor="text1"/>
          <w:sz w:val="24"/>
          <w:szCs w:val="24"/>
        </w:rPr>
      </w:pPr>
      <w:r w:rsidRPr="00CF382E">
        <w:rPr>
          <w:rFonts w:cs="Arial"/>
          <w:bCs/>
          <w:color w:val="000000" w:themeColor="text1"/>
          <w:sz w:val="24"/>
          <w:szCs w:val="24"/>
        </w:rPr>
        <w:t xml:space="preserve">NOTE: </w:t>
      </w:r>
      <w:r w:rsidR="00082823" w:rsidRPr="00CF382E">
        <w:rPr>
          <w:rFonts w:cs="Arial"/>
          <w:bCs/>
          <w:color w:val="000000" w:themeColor="text1"/>
          <w:sz w:val="24"/>
          <w:szCs w:val="24"/>
        </w:rPr>
        <w:t xml:space="preserve"> </w:t>
      </w:r>
      <w:r w:rsidR="001F7636" w:rsidRPr="00CF382E">
        <w:rPr>
          <w:rFonts w:cs="Arial"/>
          <w:bCs/>
          <w:color w:val="000000" w:themeColor="text1"/>
          <w:sz w:val="24"/>
          <w:szCs w:val="24"/>
        </w:rPr>
        <w:t xml:space="preserve">All responses must be prepared at the </w:t>
      </w:r>
      <w:r w:rsidR="008459FF" w:rsidRPr="00CF382E">
        <w:rPr>
          <w:rFonts w:cs="Arial"/>
          <w:bCs/>
          <w:color w:val="000000" w:themeColor="text1"/>
          <w:sz w:val="24"/>
          <w:szCs w:val="24"/>
        </w:rPr>
        <w:t>sole expense of the</w:t>
      </w:r>
      <w:r w:rsidR="00887B65" w:rsidRPr="00CF382E">
        <w:rPr>
          <w:rFonts w:cs="Arial"/>
          <w:bCs/>
          <w:color w:val="000000" w:themeColor="text1"/>
          <w:sz w:val="24"/>
          <w:szCs w:val="24"/>
        </w:rPr>
        <w:t xml:space="preserve"> respondent. </w:t>
      </w:r>
    </w:p>
    <w:p w14:paraId="7F5B1CC4" w14:textId="77777777" w:rsidR="001F0EBB" w:rsidRPr="00CF382E" w:rsidRDefault="00434D60" w:rsidP="002E53B8">
      <w:pPr>
        <w:tabs>
          <w:tab w:val="left" w:pos="374"/>
          <w:tab w:val="left" w:pos="749"/>
          <w:tab w:val="left" w:pos="1123"/>
        </w:tabs>
        <w:spacing w:after="0" w:line="240" w:lineRule="auto"/>
        <w:rPr>
          <w:rFonts w:cs="Arial"/>
          <w:b/>
          <w:color w:val="000000" w:themeColor="text1"/>
          <w:sz w:val="24"/>
          <w:szCs w:val="24"/>
        </w:rPr>
      </w:pPr>
      <w:r w:rsidRPr="00CF382E">
        <w:rPr>
          <w:rFonts w:cs="Arial"/>
          <w:b/>
          <w:bCs/>
          <w:color w:val="000000" w:themeColor="text1"/>
          <w:sz w:val="24"/>
          <w:szCs w:val="24"/>
        </w:rPr>
        <w:t xml:space="preserve">Response </w:t>
      </w:r>
      <w:r w:rsidR="002404D6" w:rsidRPr="00CF382E">
        <w:rPr>
          <w:rFonts w:cs="Arial"/>
          <w:b/>
          <w:bCs/>
          <w:color w:val="000000" w:themeColor="text1"/>
          <w:sz w:val="24"/>
          <w:szCs w:val="24"/>
        </w:rPr>
        <w:t xml:space="preserve">Guidelines: </w:t>
      </w:r>
    </w:p>
    <w:p w14:paraId="656B8B2E" w14:textId="77777777" w:rsidR="00597063" w:rsidRDefault="007F1A20" w:rsidP="002E53B8">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after="0" w:line="240" w:lineRule="auto"/>
        <w:rPr>
          <w:rFonts w:cs="Arial"/>
          <w:color w:val="000000" w:themeColor="text1"/>
          <w:sz w:val="24"/>
          <w:szCs w:val="24"/>
        </w:rPr>
      </w:pPr>
      <w:r w:rsidRPr="00CF382E">
        <w:rPr>
          <w:rFonts w:cs="Arial"/>
          <w:color w:val="000000" w:themeColor="text1"/>
          <w:sz w:val="24"/>
          <w:szCs w:val="24"/>
        </w:rPr>
        <w:t xml:space="preserve">Submit the following three attachments with all relevant sections. </w:t>
      </w:r>
      <w:r w:rsidR="00DC5FC5" w:rsidRPr="00CF382E">
        <w:rPr>
          <w:rFonts w:cs="Arial"/>
          <w:color w:val="000000" w:themeColor="text1"/>
          <w:sz w:val="24"/>
          <w:szCs w:val="24"/>
        </w:rPr>
        <w:t>Attachment 2: RFQ m</w:t>
      </w:r>
      <w:r w:rsidRPr="00CF382E">
        <w:rPr>
          <w:rFonts w:cs="Arial"/>
          <w:color w:val="000000" w:themeColor="text1"/>
          <w:sz w:val="24"/>
          <w:szCs w:val="24"/>
        </w:rPr>
        <w:t>aterial</w:t>
      </w:r>
      <w:r w:rsidR="00DC5FC5" w:rsidRPr="00CF382E">
        <w:rPr>
          <w:rFonts w:cs="Arial"/>
          <w:color w:val="000000" w:themeColor="text1"/>
          <w:sz w:val="24"/>
          <w:szCs w:val="24"/>
        </w:rPr>
        <w:t>s</w:t>
      </w:r>
      <w:r w:rsidRPr="00CF382E">
        <w:rPr>
          <w:rFonts w:cs="Arial"/>
          <w:color w:val="000000" w:themeColor="text1"/>
          <w:sz w:val="24"/>
          <w:szCs w:val="24"/>
        </w:rPr>
        <w:t xml:space="preserve"> </w:t>
      </w:r>
      <w:r w:rsidR="00DC5FC5" w:rsidRPr="00CF382E">
        <w:rPr>
          <w:rFonts w:cs="Arial"/>
          <w:color w:val="000000" w:themeColor="text1"/>
          <w:sz w:val="24"/>
          <w:szCs w:val="24"/>
        </w:rPr>
        <w:t>exceeding</w:t>
      </w:r>
      <w:r w:rsidRPr="00CF382E">
        <w:rPr>
          <w:rFonts w:cs="Arial"/>
          <w:color w:val="000000" w:themeColor="text1"/>
          <w:sz w:val="24"/>
          <w:szCs w:val="24"/>
        </w:rPr>
        <w:t xml:space="preserve"> the 6-page limit will be removed prior to evaluating the RFQ submission. </w:t>
      </w:r>
    </w:p>
    <w:p w14:paraId="69C746D7" w14:textId="77777777" w:rsidR="0098196B" w:rsidRPr="00CF382E" w:rsidRDefault="0098196B" w:rsidP="002E53B8">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after="0" w:line="240" w:lineRule="auto"/>
        <w:rPr>
          <w:rFonts w:cs="Arial"/>
          <w:color w:val="000000" w:themeColor="text1"/>
          <w:sz w:val="24"/>
          <w:szCs w:val="24"/>
        </w:rPr>
      </w:pPr>
    </w:p>
    <w:tbl>
      <w:tblPr>
        <w:tblStyle w:val="TableGrid"/>
        <w:tblW w:w="0" w:type="auto"/>
        <w:tblLook w:val="04A0" w:firstRow="1" w:lastRow="0" w:firstColumn="1" w:lastColumn="0" w:noHBand="0" w:noVBand="1"/>
      </w:tblPr>
      <w:tblGrid>
        <w:gridCol w:w="4788"/>
        <w:gridCol w:w="5220"/>
      </w:tblGrid>
      <w:tr w:rsidR="007F1A20" w:rsidRPr="00CF382E" w14:paraId="7F55707E" w14:textId="77777777" w:rsidTr="000C54B9">
        <w:tc>
          <w:tcPr>
            <w:tcW w:w="4788" w:type="dxa"/>
            <w:shd w:val="clear" w:color="auto" w:fill="D9D9D9" w:themeFill="background1" w:themeFillShade="D9"/>
          </w:tcPr>
          <w:p w14:paraId="1CF58BDC" w14:textId="77777777" w:rsidR="007F1A20" w:rsidRPr="00CF382E" w:rsidRDefault="007F1A20" w:rsidP="002E53B8">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jc w:val="center"/>
              <w:rPr>
                <w:rFonts w:cs="Arial"/>
                <w:b/>
                <w:color w:val="000000" w:themeColor="text1"/>
                <w:sz w:val="24"/>
                <w:szCs w:val="24"/>
              </w:rPr>
            </w:pPr>
            <w:r w:rsidRPr="00CF382E">
              <w:rPr>
                <w:rFonts w:cs="Arial"/>
                <w:b/>
                <w:color w:val="000000" w:themeColor="text1"/>
                <w:sz w:val="24"/>
                <w:szCs w:val="24"/>
              </w:rPr>
              <w:t>Item</w:t>
            </w:r>
          </w:p>
        </w:tc>
        <w:tc>
          <w:tcPr>
            <w:tcW w:w="5220" w:type="dxa"/>
            <w:shd w:val="clear" w:color="auto" w:fill="D9D9D9" w:themeFill="background1" w:themeFillShade="D9"/>
          </w:tcPr>
          <w:p w14:paraId="13034407" w14:textId="77777777" w:rsidR="007F1A20" w:rsidRPr="00CF382E" w:rsidRDefault="007F1A20" w:rsidP="002E53B8">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jc w:val="center"/>
              <w:rPr>
                <w:rFonts w:cs="Arial"/>
                <w:b/>
                <w:color w:val="000000" w:themeColor="text1"/>
                <w:sz w:val="24"/>
                <w:szCs w:val="24"/>
              </w:rPr>
            </w:pPr>
            <w:r w:rsidRPr="00CF382E">
              <w:rPr>
                <w:rFonts w:cs="Arial"/>
                <w:b/>
                <w:color w:val="000000" w:themeColor="text1"/>
                <w:sz w:val="24"/>
                <w:szCs w:val="24"/>
              </w:rPr>
              <w:t>Guidelines</w:t>
            </w:r>
          </w:p>
        </w:tc>
      </w:tr>
      <w:tr w:rsidR="007F1A20" w:rsidRPr="00CF382E" w14:paraId="569B8E0A" w14:textId="77777777" w:rsidTr="000C54B9">
        <w:tc>
          <w:tcPr>
            <w:tcW w:w="4788" w:type="dxa"/>
          </w:tcPr>
          <w:p w14:paraId="0BC99B92" w14:textId="77777777" w:rsidR="007F1A20" w:rsidRPr="00CF382E" w:rsidRDefault="007F1A20" w:rsidP="002E53B8">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b/>
                <w:color w:val="000000" w:themeColor="text1"/>
                <w:sz w:val="24"/>
                <w:szCs w:val="24"/>
              </w:rPr>
            </w:pPr>
            <w:r w:rsidRPr="00CF382E">
              <w:rPr>
                <w:rFonts w:cs="Arial"/>
                <w:b/>
                <w:color w:val="000000" w:themeColor="text1"/>
                <w:sz w:val="24"/>
                <w:szCs w:val="24"/>
              </w:rPr>
              <w:t>Attachment 1: Cover Sheet</w:t>
            </w:r>
          </w:p>
        </w:tc>
        <w:tc>
          <w:tcPr>
            <w:tcW w:w="5220" w:type="dxa"/>
          </w:tcPr>
          <w:p w14:paraId="5061E503" w14:textId="77777777" w:rsidR="007F1A20" w:rsidRPr="00CF382E" w:rsidRDefault="007F1A20" w:rsidP="002E53B8">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color w:val="000000" w:themeColor="text1"/>
                <w:sz w:val="24"/>
                <w:szCs w:val="24"/>
              </w:rPr>
            </w:pPr>
            <w:r w:rsidRPr="00CF382E">
              <w:rPr>
                <w:rFonts w:cs="Arial"/>
                <w:color w:val="000000" w:themeColor="text1"/>
                <w:sz w:val="24"/>
                <w:szCs w:val="24"/>
              </w:rPr>
              <w:t xml:space="preserve">Use </w:t>
            </w:r>
            <w:r w:rsidRPr="00CF382E">
              <w:rPr>
                <w:rFonts w:cs="Arial"/>
                <w:b/>
                <w:color w:val="000000" w:themeColor="text1"/>
                <w:sz w:val="24"/>
                <w:szCs w:val="24"/>
              </w:rPr>
              <w:t>1-page template</w:t>
            </w:r>
            <w:r w:rsidRPr="00CF382E">
              <w:rPr>
                <w:rFonts w:cs="Arial"/>
                <w:color w:val="000000" w:themeColor="text1"/>
                <w:sz w:val="24"/>
                <w:szCs w:val="24"/>
              </w:rPr>
              <w:t xml:space="preserve"> provided.</w:t>
            </w:r>
          </w:p>
        </w:tc>
      </w:tr>
      <w:tr w:rsidR="007F1A20" w:rsidRPr="00CF382E" w14:paraId="0FBB0E45" w14:textId="77777777" w:rsidTr="000C54B9">
        <w:tc>
          <w:tcPr>
            <w:tcW w:w="4788" w:type="dxa"/>
          </w:tcPr>
          <w:p w14:paraId="28A4E954" w14:textId="77777777" w:rsidR="00C00E1A" w:rsidRPr="00CF382E" w:rsidRDefault="007F1A20" w:rsidP="002E53B8">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b/>
                <w:color w:val="000000" w:themeColor="text1"/>
                <w:sz w:val="24"/>
                <w:szCs w:val="24"/>
              </w:rPr>
            </w:pPr>
            <w:r w:rsidRPr="00CF382E">
              <w:rPr>
                <w:rFonts w:cs="Arial"/>
                <w:b/>
                <w:color w:val="000000" w:themeColor="text1"/>
                <w:sz w:val="24"/>
                <w:szCs w:val="24"/>
              </w:rPr>
              <w:t>Attachment 2: RFQ</w:t>
            </w:r>
            <w:r w:rsidR="00D77B4F" w:rsidRPr="00CF382E">
              <w:rPr>
                <w:rFonts w:cs="Arial"/>
                <w:b/>
                <w:color w:val="000000" w:themeColor="text1"/>
                <w:sz w:val="24"/>
                <w:szCs w:val="24"/>
              </w:rPr>
              <w:t xml:space="preserve"> </w:t>
            </w:r>
          </w:p>
          <w:p w14:paraId="5998113B" w14:textId="77777777" w:rsidR="007F1A20" w:rsidRPr="00CF382E" w:rsidRDefault="007F1A20" w:rsidP="002E53B8">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ind w:left="360"/>
              <w:rPr>
                <w:rFonts w:cs="Arial"/>
                <w:color w:val="000000" w:themeColor="text1"/>
                <w:sz w:val="24"/>
                <w:szCs w:val="24"/>
              </w:rPr>
            </w:pPr>
            <w:r w:rsidRPr="00CF382E">
              <w:rPr>
                <w:rFonts w:cs="Arial"/>
                <w:color w:val="000000" w:themeColor="text1"/>
                <w:sz w:val="24"/>
                <w:szCs w:val="24"/>
                <w:u w:val="single"/>
              </w:rPr>
              <w:t>Section A</w:t>
            </w:r>
            <w:r w:rsidRPr="00CF382E">
              <w:rPr>
                <w:rFonts w:cs="Arial"/>
                <w:color w:val="000000" w:themeColor="text1"/>
                <w:sz w:val="24"/>
                <w:szCs w:val="24"/>
              </w:rPr>
              <w:t>: Program Overview</w:t>
            </w:r>
          </w:p>
          <w:p w14:paraId="39D9FCD8" w14:textId="77777777" w:rsidR="007F1A20" w:rsidRPr="00CF382E" w:rsidRDefault="007F1A20" w:rsidP="002E53B8">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ind w:left="360"/>
              <w:rPr>
                <w:rFonts w:cs="Arial"/>
                <w:color w:val="000000" w:themeColor="text1"/>
                <w:sz w:val="24"/>
                <w:szCs w:val="24"/>
              </w:rPr>
            </w:pPr>
            <w:r w:rsidRPr="00CF382E">
              <w:rPr>
                <w:rFonts w:cs="Arial"/>
                <w:color w:val="000000" w:themeColor="text1"/>
                <w:sz w:val="24"/>
                <w:szCs w:val="24"/>
                <w:u w:val="single"/>
              </w:rPr>
              <w:t>Section B</w:t>
            </w:r>
            <w:r w:rsidRPr="00CF382E">
              <w:rPr>
                <w:rFonts w:cs="Arial"/>
                <w:color w:val="000000" w:themeColor="text1"/>
                <w:sz w:val="24"/>
                <w:szCs w:val="24"/>
              </w:rPr>
              <w:t>: Key People</w:t>
            </w:r>
          </w:p>
          <w:p w14:paraId="7AC5C055" w14:textId="77777777" w:rsidR="007F1A20" w:rsidRPr="00CF382E" w:rsidRDefault="007F1A20" w:rsidP="002E53B8">
            <w:pPr>
              <w:tabs>
                <w:tab w:val="left" w:pos="-900"/>
                <w:tab w:val="left" w:pos="-18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ind w:left="720" w:hanging="360"/>
              <w:rPr>
                <w:rFonts w:cs="Arial"/>
                <w:color w:val="000000" w:themeColor="text1"/>
                <w:sz w:val="24"/>
                <w:szCs w:val="24"/>
              </w:rPr>
            </w:pPr>
            <w:r w:rsidRPr="00CF382E">
              <w:rPr>
                <w:rFonts w:cs="Arial"/>
                <w:color w:val="000000" w:themeColor="text1"/>
                <w:sz w:val="24"/>
                <w:szCs w:val="24"/>
                <w:u w:val="single"/>
              </w:rPr>
              <w:t>Section C</w:t>
            </w:r>
            <w:r w:rsidRPr="00CF382E">
              <w:rPr>
                <w:rFonts w:cs="Arial"/>
                <w:color w:val="000000" w:themeColor="text1"/>
                <w:sz w:val="24"/>
                <w:szCs w:val="24"/>
              </w:rPr>
              <w:t>: Previous Experience Improving Student Outcomes</w:t>
            </w:r>
          </w:p>
          <w:p w14:paraId="0F70833B" w14:textId="77777777" w:rsidR="007F1A20" w:rsidRPr="00CF382E" w:rsidRDefault="007F1A20" w:rsidP="002E53B8">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ind w:left="360"/>
              <w:rPr>
                <w:rFonts w:cs="Arial"/>
                <w:color w:val="000000" w:themeColor="text1"/>
                <w:sz w:val="24"/>
                <w:szCs w:val="24"/>
              </w:rPr>
            </w:pPr>
            <w:r w:rsidRPr="00CF382E">
              <w:rPr>
                <w:rFonts w:cs="Arial"/>
                <w:color w:val="000000" w:themeColor="text1"/>
                <w:sz w:val="24"/>
                <w:szCs w:val="24"/>
                <w:u w:val="single"/>
              </w:rPr>
              <w:t>Section D</w:t>
            </w:r>
            <w:r w:rsidRPr="00CF382E">
              <w:rPr>
                <w:rFonts w:cs="Arial"/>
                <w:color w:val="000000" w:themeColor="text1"/>
                <w:sz w:val="24"/>
                <w:szCs w:val="24"/>
              </w:rPr>
              <w:t>: Tracking to Success</w:t>
            </w:r>
          </w:p>
        </w:tc>
        <w:tc>
          <w:tcPr>
            <w:tcW w:w="5220" w:type="dxa"/>
          </w:tcPr>
          <w:p w14:paraId="6A6715C5" w14:textId="77777777" w:rsidR="007F1A20" w:rsidRPr="00CF382E" w:rsidRDefault="007F1A20" w:rsidP="002E53B8">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color w:val="000000" w:themeColor="text1"/>
                <w:sz w:val="24"/>
                <w:szCs w:val="24"/>
              </w:rPr>
            </w:pPr>
            <w:r w:rsidRPr="00CF382E">
              <w:rPr>
                <w:rFonts w:cs="Arial"/>
                <w:color w:val="000000" w:themeColor="text1"/>
                <w:sz w:val="24"/>
                <w:szCs w:val="24"/>
              </w:rPr>
              <w:t xml:space="preserve">Not to exceed a combined total of </w:t>
            </w:r>
            <w:r w:rsidRPr="00CF382E">
              <w:rPr>
                <w:rFonts w:cs="Arial"/>
                <w:b/>
                <w:color w:val="000000" w:themeColor="text1"/>
                <w:sz w:val="24"/>
                <w:szCs w:val="24"/>
              </w:rPr>
              <w:t>six (6)</w:t>
            </w:r>
            <w:r w:rsidRPr="00CF382E">
              <w:rPr>
                <w:rFonts w:cs="Arial"/>
                <w:color w:val="000000" w:themeColor="text1"/>
                <w:sz w:val="24"/>
                <w:szCs w:val="24"/>
              </w:rPr>
              <w:t xml:space="preserve"> </w:t>
            </w:r>
            <w:r w:rsidRPr="00CF382E">
              <w:rPr>
                <w:rFonts w:cs="Arial"/>
                <w:b/>
                <w:color w:val="000000" w:themeColor="text1"/>
                <w:sz w:val="24"/>
                <w:szCs w:val="24"/>
              </w:rPr>
              <w:t>pages</w:t>
            </w:r>
            <w:r w:rsidRPr="00CF382E">
              <w:rPr>
                <w:rFonts w:cs="Arial"/>
                <w:color w:val="000000" w:themeColor="text1"/>
                <w:sz w:val="24"/>
                <w:szCs w:val="24"/>
              </w:rPr>
              <w:t xml:space="preserve"> (8½” X 11”), typed or word-processed, size 12 font, with 1-inch margins, single- or double-sided.</w:t>
            </w:r>
          </w:p>
        </w:tc>
      </w:tr>
      <w:tr w:rsidR="007F1A20" w:rsidRPr="00CF382E" w14:paraId="55037324" w14:textId="77777777" w:rsidTr="000C54B9">
        <w:tc>
          <w:tcPr>
            <w:tcW w:w="4788" w:type="dxa"/>
          </w:tcPr>
          <w:p w14:paraId="161F2F88" w14:textId="77777777" w:rsidR="007F1A20" w:rsidRPr="00CF382E" w:rsidRDefault="007F1A20" w:rsidP="002E53B8">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b/>
                <w:color w:val="000000" w:themeColor="text1"/>
                <w:sz w:val="24"/>
                <w:szCs w:val="24"/>
              </w:rPr>
            </w:pPr>
            <w:r w:rsidRPr="00CF382E">
              <w:rPr>
                <w:rFonts w:cs="Arial"/>
                <w:b/>
                <w:color w:val="000000" w:themeColor="text1"/>
                <w:sz w:val="24"/>
                <w:szCs w:val="24"/>
              </w:rPr>
              <w:t>Attachment 3: Data Sample</w:t>
            </w:r>
          </w:p>
        </w:tc>
        <w:tc>
          <w:tcPr>
            <w:tcW w:w="5220" w:type="dxa"/>
          </w:tcPr>
          <w:p w14:paraId="456F2C4E" w14:textId="77777777" w:rsidR="007F1A20" w:rsidRPr="00CF382E" w:rsidRDefault="007F1A20" w:rsidP="002E53B8">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color w:val="000000" w:themeColor="text1"/>
                <w:sz w:val="24"/>
                <w:szCs w:val="24"/>
              </w:rPr>
            </w:pPr>
            <w:r w:rsidRPr="00CF382E">
              <w:rPr>
                <w:rFonts w:cs="Arial"/>
                <w:color w:val="000000" w:themeColor="text1"/>
                <w:sz w:val="24"/>
                <w:szCs w:val="24"/>
              </w:rPr>
              <w:t xml:space="preserve">Attach document in Excel, Word, or PDF format. </w:t>
            </w:r>
            <w:r w:rsidR="00D77B4F" w:rsidRPr="00CF382E">
              <w:rPr>
                <w:rFonts w:cs="Arial"/>
                <w:color w:val="000000" w:themeColor="text1"/>
                <w:sz w:val="24"/>
                <w:szCs w:val="24"/>
              </w:rPr>
              <w:t xml:space="preserve">No page </w:t>
            </w:r>
            <w:r w:rsidR="0060121F" w:rsidRPr="00CF382E">
              <w:rPr>
                <w:rFonts w:cs="Arial"/>
                <w:color w:val="000000" w:themeColor="text1"/>
                <w:sz w:val="24"/>
                <w:szCs w:val="24"/>
              </w:rPr>
              <w:t xml:space="preserve">number </w:t>
            </w:r>
            <w:r w:rsidR="00D77B4F" w:rsidRPr="00CF382E">
              <w:rPr>
                <w:rFonts w:cs="Arial"/>
                <w:color w:val="000000" w:themeColor="text1"/>
                <w:sz w:val="24"/>
                <w:szCs w:val="24"/>
              </w:rPr>
              <w:t>restrictions.</w:t>
            </w:r>
          </w:p>
        </w:tc>
      </w:tr>
      <w:tr w:rsidR="004B6677" w:rsidRPr="00CF382E" w14:paraId="2D716EFB" w14:textId="77777777" w:rsidTr="000C54B9">
        <w:tc>
          <w:tcPr>
            <w:tcW w:w="4788" w:type="dxa"/>
          </w:tcPr>
          <w:p w14:paraId="00651EDF" w14:textId="77777777" w:rsidR="004B6677" w:rsidRPr="00CF382E" w:rsidRDefault="004B6677" w:rsidP="002E53B8">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b/>
                <w:color w:val="000000" w:themeColor="text1"/>
                <w:sz w:val="24"/>
                <w:szCs w:val="24"/>
              </w:rPr>
            </w:pPr>
            <w:r w:rsidRPr="00CF382E">
              <w:rPr>
                <w:rFonts w:cs="Arial"/>
                <w:b/>
                <w:color w:val="000000" w:themeColor="text1"/>
                <w:sz w:val="24"/>
                <w:szCs w:val="24"/>
              </w:rPr>
              <w:t>Attachment 4: Women and Minority Inclusion</w:t>
            </w:r>
          </w:p>
        </w:tc>
        <w:tc>
          <w:tcPr>
            <w:tcW w:w="5220" w:type="dxa"/>
          </w:tcPr>
          <w:p w14:paraId="425E0EFA" w14:textId="77777777" w:rsidR="004B6677" w:rsidRPr="00CF382E" w:rsidRDefault="0060121F" w:rsidP="002E53B8">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color w:val="000000" w:themeColor="text1"/>
                <w:sz w:val="24"/>
                <w:szCs w:val="24"/>
              </w:rPr>
            </w:pPr>
            <w:r w:rsidRPr="00CF382E">
              <w:rPr>
                <w:rFonts w:cs="Arial"/>
                <w:color w:val="000000" w:themeColor="text1"/>
                <w:sz w:val="24"/>
                <w:szCs w:val="24"/>
              </w:rPr>
              <w:t xml:space="preserve">Not to exceed </w:t>
            </w:r>
            <w:r w:rsidRPr="00CF382E">
              <w:rPr>
                <w:rFonts w:cs="Arial"/>
                <w:b/>
                <w:color w:val="000000" w:themeColor="text1"/>
                <w:sz w:val="24"/>
                <w:szCs w:val="24"/>
              </w:rPr>
              <w:t>one (1)</w:t>
            </w:r>
            <w:r w:rsidRPr="00CF382E">
              <w:rPr>
                <w:rFonts w:cs="Arial"/>
                <w:color w:val="000000" w:themeColor="text1"/>
                <w:sz w:val="24"/>
                <w:szCs w:val="24"/>
              </w:rPr>
              <w:t xml:space="preserve"> </w:t>
            </w:r>
            <w:r w:rsidRPr="00CF382E">
              <w:rPr>
                <w:rFonts w:cs="Arial"/>
                <w:b/>
                <w:color w:val="000000" w:themeColor="text1"/>
                <w:sz w:val="24"/>
                <w:szCs w:val="24"/>
              </w:rPr>
              <w:t>page</w:t>
            </w:r>
            <w:r w:rsidRPr="00CF382E">
              <w:rPr>
                <w:rFonts w:cs="Arial"/>
                <w:color w:val="000000" w:themeColor="text1"/>
                <w:sz w:val="24"/>
                <w:szCs w:val="24"/>
              </w:rPr>
              <w:t xml:space="preserve"> (8½” X 11”), typed or word-processed, size 12 font, with 1-inch margins, single- or double-sided.</w:t>
            </w:r>
            <w:r w:rsidR="004B6677" w:rsidRPr="00CF382E">
              <w:rPr>
                <w:rFonts w:cs="Arial"/>
                <w:color w:val="000000" w:themeColor="text1"/>
                <w:sz w:val="24"/>
                <w:szCs w:val="24"/>
              </w:rPr>
              <w:t xml:space="preserve"> </w:t>
            </w:r>
          </w:p>
        </w:tc>
      </w:tr>
    </w:tbl>
    <w:p w14:paraId="73BB5318" w14:textId="77777777" w:rsidR="00C806DE" w:rsidRDefault="00C806DE" w:rsidP="002E53B8">
      <w:pPr>
        <w:pStyle w:val="BodyTextIndent"/>
        <w:tabs>
          <w:tab w:val="left" w:pos="749"/>
          <w:tab w:val="left" w:pos="1123"/>
        </w:tabs>
        <w:spacing w:after="0" w:line="240" w:lineRule="auto"/>
        <w:ind w:left="2340"/>
        <w:rPr>
          <w:rFonts w:eastAsia="Times New Roman" w:cs="Times New Roman"/>
          <w:b/>
          <w:bCs/>
          <w:color w:val="000000"/>
          <w:sz w:val="24"/>
          <w:szCs w:val="24"/>
        </w:rPr>
      </w:pPr>
    </w:p>
    <w:p w14:paraId="746FBD98" w14:textId="77777777" w:rsidR="00B7102B" w:rsidRDefault="00B7102B" w:rsidP="002E53B8">
      <w:pPr>
        <w:spacing w:line="240" w:lineRule="auto"/>
      </w:pPr>
      <w:r>
        <w:br w:type="page"/>
      </w:r>
    </w:p>
    <w:p w14:paraId="7DC97669" w14:textId="77777777" w:rsidR="00B7102B" w:rsidRPr="00F50377" w:rsidRDefault="00B7102B" w:rsidP="002E53B8">
      <w:pPr>
        <w:spacing w:after="0" w:line="240" w:lineRule="auto"/>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4B6677" w:rsidRPr="00CF382E" w14:paraId="439584DF" w14:textId="77777777" w:rsidTr="005A3366">
        <w:tc>
          <w:tcPr>
            <w:tcW w:w="10098" w:type="dxa"/>
            <w:shd w:val="clear" w:color="auto" w:fill="FBD4B4" w:themeFill="accent6" w:themeFillTint="66"/>
          </w:tcPr>
          <w:p w14:paraId="34D0A6A3" w14:textId="77777777" w:rsidR="004B6677" w:rsidRPr="00CF382E" w:rsidRDefault="004B6677" w:rsidP="002E53B8">
            <w:pPr>
              <w:tabs>
                <w:tab w:val="left" w:pos="1123"/>
              </w:tabs>
              <w:spacing w:after="0" w:line="240" w:lineRule="auto"/>
              <w:jc w:val="center"/>
              <w:rPr>
                <w:rFonts w:cs="Arial"/>
                <w:b/>
                <w:bCs/>
                <w:color w:val="000000" w:themeColor="text1"/>
                <w:sz w:val="24"/>
                <w:szCs w:val="24"/>
              </w:rPr>
            </w:pPr>
            <w:r w:rsidRPr="00CF382E">
              <w:rPr>
                <w:rFonts w:cs="Arial"/>
                <w:color w:val="000000" w:themeColor="text1"/>
                <w:sz w:val="24"/>
                <w:szCs w:val="24"/>
              </w:rPr>
              <w:br w:type="page"/>
            </w:r>
            <w:r w:rsidRPr="00CF382E">
              <w:rPr>
                <w:rFonts w:cs="Arial"/>
                <w:color w:val="000000" w:themeColor="text1"/>
                <w:sz w:val="24"/>
                <w:szCs w:val="24"/>
              </w:rPr>
              <w:br w:type="page"/>
            </w:r>
            <w:r w:rsidRPr="00CF382E">
              <w:rPr>
                <w:rFonts w:cs="Arial"/>
                <w:b/>
                <w:bCs/>
                <w:color w:val="000000" w:themeColor="text1"/>
                <w:sz w:val="24"/>
                <w:szCs w:val="24"/>
              </w:rPr>
              <w:t xml:space="preserve">PROCESS AND CRITERIA FOR EVALUATING RFQs </w:t>
            </w:r>
          </w:p>
        </w:tc>
      </w:tr>
    </w:tbl>
    <w:p w14:paraId="5A1727B1" w14:textId="77777777" w:rsidR="004B6677" w:rsidRPr="00F50377" w:rsidRDefault="004B6677" w:rsidP="002E53B8">
      <w:pPr>
        <w:spacing w:after="0" w:line="240" w:lineRule="auto"/>
        <w:rPr>
          <w:rFonts w:cs="Arial"/>
          <w:color w:val="000000" w:themeColor="text1"/>
          <w:sz w:val="16"/>
          <w:szCs w:val="16"/>
        </w:rPr>
      </w:pPr>
    </w:p>
    <w:p w14:paraId="455A927C" w14:textId="77777777" w:rsidR="004B6677" w:rsidRPr="00C806DE" w:rsidRDefault="004B6677" w:rsidP="002E53B8">
      <w:pPr>
        <w:pStyle w:val="ListParagraph"/>
        <w:spacing w:after="160" w:line="240" w:lineRule="auto"/>
        <w:ind w:left="0"/>
        <w:contextualSpacing w:val="0"/>
        <w:rPr>
          <w:rFonts w:eastAsia="Times New Roman" w:cs="Arial"/>
          <w:color w:val="000000"/>
          <w:sz w:val="26"/>
          <w:szCs w:val="26"/>
        </w:rPr>
      </w:pPr>
      <w:r w:rsidRPr="00C806DE">
        <w:rPr>
          <w:rFonts w:eastAsia="Times New Roman" w:cs="Arial"/>
          <w:b/>
          <w:color w:val="000000"/>
          <w:sz w:val="26"/>
          <w:szCs w:val="26"/>
        </w:rPr>
        <w:t>Part 1:  Technical Compliance Review</w:t>
      </w:r>
      <w:r w:rsidRPr="00C806DE">
        <w:rPr>
          <w:rFonts w:eastAsia="Times New Roman" w:cs="Arial"/>
          <w:color w:val="000000"/>
          <w:sz w:val="26"/>
          <w:szCs w:val="26"/>
        </w:rPr>
        <w:t xml:space="preserve"> </w:t>
      </w:r>
    </w:p>
    <w:p w14:paraId="3EB26914" w14:textId="77777777" w:rsidR="004B6677" w:rsidRPr="00CF382E" w:rsidRDefault="004B6677" w:rsidP="002E53B8">
      <w:pPr>
        <w:pStyle w:val="ListParagraph"/>
        <w:spacing w:after="160" w:line="240" w:lineRule="auto"/>
        <w:ind w:left="0"/>
        <w:contextualSpacing w:val="0"/>
        <w:rPr>
          <w:rFonts w:eastAsia="Times New Roman" w:cs="Arial"/>
          <w:color w:val="000000"/>
          <w:spacing w:val="2"/>
          <w:sz w:val="24"/>
          <w:szCs w:val="24"/>
        </w:rPr>
      </w:pPr>
      <w:r w:rsidRPr="00CF382E">
        <w:rPr>
          <w:rFonts w:eastAsia="Times New Roman" w:cs="Arial"/>
          <w:color w:val="000000"/>
          <w:sz w:val="24"/>
          <w:szCs w:val="24"/>
        </w:rPr>
        <w:t>Each submission is</w:t>
      </w:r>
      <w:r w:rsidRPr="00CF382E">
        <w:rPr>
          <w:rFonts w:eastAsia="Times New Roman" w:cs="Arial"/>
          <w:color w:val="000000"/>
          <w:spacing w:val="2"/>
          <w:sz w:val="24"/>
          <w:szCs w:val="24"/>
        </w:rPr>
        <w:t xml:space="preserve"> first reviewed for technical compliance to see if it was received by the deadline, whether it was within the required page limit, if it included a data sample, and if it met other requirements in the RFQ. All technically compliant submissions are then submitted for evaluation.</w:t>
      </w:r>
    </w:p>
    <w:p w14:paraId="5D75E96C" w14:textId="77777777" w:rsidR="004B6677" w:rsidRPr="00CF382E" w:rsidRDefault="004B6677" w:rsidP="002E53B8">
      <w:pPr>
        <w:pStyle w:val="BodyTextIndent"/>
        <w:tabs>
          <w:tab w:val="left" w:pos="374"/>
          <w:tab w:val="left" w:pos="749"/>
          <w:tab w:val="left" w:pos="1123"/>
        </w:tabs>
        <w:spacing w:after="160" w:line="240" w:lineRule="auto"/>
        <w:ind w:left="0"/>
        <w:rPr>
          <w:rFonts w:cs="Arial"/>
          <w:sz w:val="24"/>
          <w:szCs w:val="24"/>
        </w:rPr>
      </w:pPr>
      <w:r w:rsidRPr="00CF382E">
        <w:rPr>
          <w:rFonts w:cs="Arial"/>
          <w:sz w:val="24"/>
          <w:szCs w:val="24"/>
        </w:rPr>
        <w:t xml:space="preserve">All items </w:t>
      </w:r>
      <w:r w:rsidRPr="00C806DE">
        <w:rPr>
          <w:rFonts w:cs="Arial"/>
          <w:spacing w:val="-4"/>
          <w:sz w:val="24"/>
          <w:szCs w:val="24"/>
        </w:rPr>
        <w:t>listed in the checklist below are required to constitute a “technically compliant” RFQ submission. Any response lacking or with incomplete items may be deemed not technically compliant and m</w:t>
      </w:r>
      <w:r w:rsidR="004803A9">
        <w:rPr>
          <w:rFonts w:cs="Arial"/>
          <w:spacing w:val="-4"/>
          <w:sz w:val="24"/>
          <w:szCs w:val="24"/>
        </w:rPr>
        <w:t>ay not be evaluated further. DEEL</w:t>
      </w:r>
      <w:r w:rsidRPr="00C806DE">
        <w:rPr>
          <w:rFonts w:cs="Arial"/>
          <w:spacing w:val="-4"/>
          <w:sz w:val="24"/>
          <w:szCs w:val="24"/>
        </w:rPr>
        <w:t xml:space="preserve"> reserves the right to waive immaterial defects or irregularities in any submittal and to contact applicants via phone if further clarificat</w:t>
      </w:r>
      <w:r w:rsidR="004803A9">
        <w:rPr>
          <w:rFonts w:cs="Arial"/>
          <w:spacing w:val="-4"/>
          <w:sz w:val="24"/>
          <w:szCs w:val="24"/>
        </w:rPr>
        <w:t>ion is needed. Additionally, DEEL</w:t>
      </w:r>
      <w:r w:rsidRPr="00C806DE">
        <w:rPr>
          <w:rFonts w:cs="Arial"/>
          <w:spacing w:val="-4"/>
          <w:sz w:val="24"/>
          <w:szCs w:val="24"/>
        </w:rPr>
        <w:t xml:space="preserve"> reserves the right to issue an RFQ </w:t>
      </w:r>
      <w:r w:rsidR="005A3366" w:rsidRPr="00C806DE">
        <w:rPr>
          <w:rFonts w:cs="Arial"/>
          <w:spacing w:val="-4"/>
          <w:sz w:val="24"/>
          <w:szCs w:val="24"/>
        </w:rPr>
        <w:t>approved</w:t>
      </w:r>
      <w:r w:rsidRPr="00C806DE">
        <w:rPr>
          <w:rFonts w:cs="Arial"/>
          <w:spacing w:val="-4"/>
          <w:sz w:val="24"/>
          <w:szCs w:val="24"/>
        </w:rPr>
        <w:t>/</w:t>
      </w:r>
      <w:r w:rsidR="005A3366" w:rsidRPr="00C806DE">
        <w:rPr>
          <w:rFonts w:cs="Arial"/>
          <w:spacing w:val="-4"/>
          <w:sz w:val="24"/>
          <w:szCs w:val="24"/>
        </w:rPr>
        <w:t xml:space="preserve">not approved </w:t>
      </w:r>
      <w:r w:rsidRPr="00C806DE">
        <w:rPr>
          <w:rFonts w:cs="Arial"/>
          <w:spacing w:val="-4"/>
          <w:sz w:val="24"/>
          <w:szCs w:val="24"/>
        </w:rPr>
        <w:t>determination based on the application submitted.</w:t>
      </w:r>
    </w:p>
    <w:p w14:paraId="0F88C72D" w14:textId="77777777" w:rsidR="004B6677" w:rsidRPr="00CF382E" w:rsidRDefault="004B6677" w:rsidP="0098196B">
      <w:pPr>
        <w:pStyle w:val="BodyTextIndent"/>
        <w:tabs>
          <w:tab w:val="left" w:pos="374"/>
          <w:tab w:val="left" w:pos="749"/>
          <w:tab w:val="left" w:pos="1123"/>
        </w:tabs>
        <w:spacing w:line="240" w:lineRule="auto"/>
        <w:ind w:left="0"/>
        <w:rPr>
          <w:rFonts w:cs="Arial"/>
          <w:sz w:val="24"/>
          <w:szCs w:val="24"/>
        </w:rPr>
      </w:pPr>
      <w:r w:rsidRPr="00CF382E">
        <w:rPr>
          <w:rFonts w:cs="Arial"/>
          <w:sz w:val="24"/>
          <w:szCs w:val="24"/>
        </w:rPr>
        <w:t>Please use this checklist to confirm required RFQ materials are submitted:</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018"/>
      </w:tblGrid>
      <w:tr w:rsidR="004B6677" w:rsidRPr="00CF382E" w14:paraId="1A5D6DE7" w14:textId="77777777" w:rsidTr="00852B61">
        <w:trPr>
          <w:trHeight w:val="305"/>
          <w:tblHeader/>
        </w:trPr>
        <w:tc>
          <w:tcPr>
            <w:tcW w:w="1170" w:type="dxa"/>
            <w:shd w:val="clear" w:color="auto" w:fill="D9D9D9" w:themeFill="background1" w:themeFillShade="D9"/>
            <w:tcMar>
              <w:left w:w="43" w:type="dxa"/>
              <w:right w:w="43" w:type="dxa"/>
            </w:tcMar>
            <w:vAlign w:val="center"/>
          </w:tcPr>
          <w:p w14:paraId="0D4DD541" w14:textId="77777777" w:rsidR="004B6677" w:rsidRPr="00CF382E" w:rsidRDefault="004B6677" w:rsidP="002E53B8">
            <w:pPr>
              <w:tabs>
                <w:tab w:val="left" w:pos="720"/>
                <w:tab w:val="center" w:pos="4680"/>
                <w:tab w:val="right" w:pos="9360"/>
              </w:tabs>
              <w:spacing w:after="0" w:line="240" w:lineRule="auto"/>
              <w:jc w:val="center"/>
              <w:rPr>
                <w:rFonts w:cs="Arial"/>
                <w:sz w:val="24"/>
                <w:szCs w:val="24"/>
              </w:rPr>
            </w:pPr>
            <w:r w:rsidRPr="00CF382E">
              <w:rPr>
                <w:rFonts w:cs="Arial"/>
                <w:sz w:val="24"/>
                <w:szCs w:val="24"/>
              </w:rPr>
              <w:t>Complete</w:t>
            </w:r>
          </w:p>
        </w:tc>
        <w:tc>
          <w:tcPr>
            <w:tcW w:w="9018" w:type="dxa"/>
            <w:shd w:val="clear" w:color="auto" w:fill="D9D9D9" w:themeFill="background1" w:themeFillShade="D9"/>
            <w:tcMar>
              <w:left w:w="43" w:type="dxa"/>
              <w:right w:w="43" w:type="dxa"/>
            </w:tcMar>
            <w:vAlign w:val="center"/>
          </w:tcPr>
          <w:p w14:paraId="7DFAD229" w14:textId="77777777" w:rsidR="004B6677" w:rsidRPr="00CF382E" w:rsidRDefault="004B6677" w:rsidP="002E53B8">
            <w:pPr>
              <w:tabs>
                <w:tab w:val="center" w:pos="4680"/>
                <w:tab w:val="right" w:pos="9360"/>
              </w:tabs>
              <w:spacing w:after="0" w:line="240" w:lineRule="auto"/>
              <w:rPr>
                <w:rFonts w:cs="Arial"/>
                <w:b/>
                <w:sz w:val="24"/>
                <w:szCs w:val="24"/>
              </w:rPr>
            </w:pPr>
            <w:r w:rsidRPr="00CF382E">
              <w:rPr>
                <w:rFonts w:cs="Arial"/>
                <w:b/>
                <w:sz w:val="24"/>
                <w:szCs w:val="24"/>
              </w:rPr>
              <w:t>Checklist Items:</w:t>
            </w:r>
          </w:p>
        </w:tc>
      </w:tr>
      <w:tr w:rsidR="004B6677" w:rsidRPr="00CF382E" w14:paraId="4FE855BC" w14:textId="77777777" w:rsidTr="00F401A6">
        <w:trPr>
          <w:trHeight w:val="350"/>
        </w:trPr>
        <w:tc>
          <w:tcPr>
            <w:tcW w:w="1170" w:type="dxa"/>
            <w:tcMar>
              <w:left w:w="43" w:type="dxa"/>
              <w:right w:w="43" w:type="dxa"/>
            </w:tcMar>
            <w:vAlign w:val="center"/>
          </w:tcPr>
          <w:p w14:paraId="0D4DE5E7" w14:textId="77777777" w:rsidR="004B6677" w:rsidRPr="00CF382E" w:rsidRDefault="00444448" w:rsidP="00F401A6">
            <w:pPr>
              <w:tabs>
                <w:tab w:val="center" w:pos="4680"/>
                <w:tab w:val="right" w:pos="9360"/>
              </w:tabs>
              <w:spacing w:after="0" w:line="240" w:lineRule="auto"/>
              <w:ind w:left="72"/>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004B6677" w:rsidRPr="00CF382E">
              <w:rPr>
                <w:rFonts w:cs="Arial"/>
                <w:sz w:val="24"/>
                <w:szCs w:val="24"/>
              </w:rPr>
              <w:instrText xml:space="preserve"> FORMCHECKBOX </w:instrText>
            </w:r>
            <w:r w:rsidR="00B47A31">
              <w:rPr>
                <w:rFonts w:cs="Arial"/>
                <w:sz w:val="24"/>
                <w:szCs w:val="24"/>
              </w:rPr>
            </w:r>
            <w:r w:rsidR="00B47A31">
              <w:rPr>
                <w:rFonts w:cs="Arial"/>
                <w:sz w:val="24"/>
                <w:szCs w:val="24"/>
              </w:rPr>
              <w:fldChar w:fldCharType="separate"/>
            </w:r>
            <w:r w:rsidRPr="00CF382E">
              <w:rPr>
                <w:rFonts w:cs="Arial"/>
                <w:sz w:val="24"/>
                <w:szCs w:val="24"/>
              </w:rPr>
              <w:fldChar w:fldCharType="end"/>
            </w:r>
            <w:r w:rsidR="004B6677" w:rsidRPr="00CF382E">
              <w:rPr>
                <w:rFonts w:cs="Arial"/>
                <w:sz w:val="24"/>
                <w:szCs w:val="24"/>
              </w:rPr>
              <w:t xml:space="preserve"> Yes</w:t>
            </w:r>
          </w:p>
        </w:tc>
        <w:tc>
          <w:tcPr>
            <w:tcW w:w="9018" w:type="dxa"/>
            <w:tcMar>
              <w:left w:w="43" w:type="dxa"/>
              <w:right w:w="43" w:type="dxa"/>
            </w:tcMar>
            <w:vAlign w:val="center"/>
          </w:tcPr>
          <w:p w14:paraId="00797E21" w14:textId="77777777" w:rsidR="004B6677" w:rsidRPr="00CF382E" w:rsidRDefault="004B6677" w:rsidP="002E53B8">
            <w:pPr>
              <w:tabs>
                <w:tab w:val="center" w:pos="4680"/>
                <w:tab w:val="right" w:pos="9360"/>
              </w:tabs>
              <w:spacing w:after="0" w:line="240" w:lineRule="auto"/>
              <w:rPr>
                <w:rFonts w:cs="Arial"/>
                <w:sz w:val="24"/>
                <w:szCs w:val="24"/>
              </w:rPr>
            </w:pPr>
            <w:r w:rsidRPr="00CF382E">
              <w:rPr>
                <w:rFonts w:cs="Arial"/>
                <w:b/>
                <w:sz w:val="24"/>
                <w:szCs w:val="24"/>
              </w:rPr>
              <w:t xml:space="preserve">Attachment 1:  Cover Sheet </w:t>
            </w:r>
            <w:r w:rsidRPr="00CF382E">
              <w:rPr>
                <w:rFonts w:cs="Arial"/>
                <w:sz w:val="24"/>
                <w:szCs w:val="24"/>
              </w:rPr>
              <w:t>complete</w:t>
            </w:r>
            <w:r w:rsidR="000E7D53" w:rsidRPr="00CF382E">
              <w:rPr>
                <w:rFonts w:cs="Arial"/>
                <w:sz w:val="24"/>
                <w:szCs w:val="24"/>
              </w:rPr>
              <w:t>d</w:t>
            </w:r>
            <w:r w:rsidRPr="00CF382E">
              <w:rPr>
                <w:rFonts w:cs="Arial"/>
                <w:sz w:val="24"/>
                <w:szCs w:val="24"/>
              </w:rPr>
              <w:t xml:space="preserve">. </w:t>
            </w:r>
          </w:p>
        </w:tc>
      </w:tr>
      <w:tr w:rsidR="004B6677" w:rsidRPr="00CF382E" w14:paraId="66063E55" w14:textId="77777777" w:rsidTr="00F401A6">
        <w:trPr>
          <w:trHeight w:val="395"/>
        </w:trPr>
        <w:tc>
          <w:tcPr>
            <w:tcW w:w="1170" w:type="dxa"/>
            <w:tcMar>
              <w:left w:w="43" w:type="dxa"/>
              <w:right w:w="43" w:type="dxa"/>
            </w:tcMar>
            <w:vAlign w:val="center"/>
          </w:tcPr>
          <w:p w14:paraId="1F2DEB69" w14:textId="77777777" w:rsidR="004B6677" w:rsidRPr="00CF382E" w:rsidRDefault="00444448" w:rsidP="00F401A6">
            <w:pPr>
              <w:tabs>
                <w:tab w:val="center" w:pos="4680"/>
                <w:tab w:val="right" w:pos="9360"/>
              </w:tabs>
              <w:spacing w:after="0" w:line="240" w:lineRule="auto"/>
              <w:ind w:left="72"/>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004B6677" w:rsidRPr="00CF382E">
              <w:rPr>
                <w:rFonts w:cs="Arial"/>
                <w:sz w:val="24"/>
                <w:szCs w:val="24"/>
              </w:rPr>
              <w:instrText xml:space="preserve"> FORMCHECKBOX </w:instrText>
            </w:r>
            <w:r w:rsidR="00B47A31">
              <w:rPr>
                <w:rFonts w:cs="Arial"/>
                <w:sz w:val="24"/>
                <w:szCs w:val="24"/>
              </w:rPr>
            </w:r>
            <w:r w:rsidR="00B47A31">
              <w:rPr>
                <w:rFonts w:cs="Arial"/>
                <w:sz w:val="24"/>
                <w:szCs w:val="24"/>
              </w:rPr>
              <w:fldChar w:fldCharType="separate"/>
            </w:r>
            <w:r w:rsidRPr="00CF382E">
              <w:rPr>
                <w:rFonts w:cs="Arial"/>
                <w:sz w:val="24"/>
                <w:szCs w:val="24"/>
              </w:rPr>
              <w:fldChar w:fldCharType="end"/>
            </w:r>
            <w:r w:rsidR="004B6677" w:rsidRPr="00CF382E">
              <w:rPr>
                <w:rFonts w:cs="Arial"/>
                <w:sz w:val="24"/>
                <w:szCs w:val="24"/>
              </w:rPr>
              <w:t xml:space="preserve"> Yes</w:t>
            </w:r>
          </w:p>
        </w:tc>
        <w:tc>
          <w:tcPr>
            <w:tcW w:w="9018" w:type="dxa"/>
            <w:tcMar>
              <w:left w:w="43" w:type="dxa"/>
              <w:right w:w="43" w:type="dxa"/>
            </w:tcMar>
            <w:vAlign w:val="center"/>
          </w:tcPr>
          <w:p w14:paraId="3FACDF7B" w14:textId="77777777" w:rsidR="004B6677" w:rsidRPr="00CF382E" w:rsidRDefault="004B6677" w:rsidP="002E53B8">
            <w:pPr>
              <w:tabs>
                <w:tab w:val="center" w:pos="4680"/>
                <w:tab w:val="right" w:pos="9360"/>
              </w:tabs>
              <w:spacing w:after="0" w:line="240" w:lineRule="auto"/>
              <w:rPr>
                <w:rFonts w:cs="Arial"/>
                <w:sz w:val="24"/>
                <w:szCs w:val="24"/>
              </w:rPr>
            </w:pPr>
            <w:r w:rsidRPr="00CF382E">
              <w:rPr>
                <w:rFonts w:cs="Arial"/>
                <w:b/>
                <w:sz w:val="24"/>
                <w:szCs w:val="24"/>
              </w:rPr>
              <w:t>Attachment 2</w:t>
            </w:r>
            <w:r w:rsidR="0060121F" w:rsidRPr="00CF382E">
              <w:rPr>
                <w:rFonts w:cs="Arial"/>
                <w:b/>
                <w:sz w:val="24"/>
                <w:szCs w:val="24"/>
              </w:rPr>
              <w:t>: RFQ</w:t>
            </w:r>
            <w:r w:rsidRPr="00CF382E">
              <w:rPr>
                <w:rFonts w:cs="Arial"/>
                <w:b/>
                <w:sz w:val="24"/>
                <w:szCs w:val="24"/>
              </w:rPr>
              <w:t>, Section A: Program Overview</w:t>
            </w:r>
            <w:r w:rsidRPr="00CF382E">
              <w:rPr>
                <w:rFonts w:cs="Arial"/>
                <w:sz w:val="24"/>
                <w:szCs w:val="24"/>
              </w:rPr>
              <w:t xml:space="preserve"> completed.</w:t>
            </w:r>
          </w:p>
        </w:tc>
      </w:tr>
      <w:tr w:rsidR="004B6677" w:rsidRPr="00CF382E" w14:paraId="02484189" w14:textId="77777777" w:rsidTr="00F401A6">
        <w:trPr>
          <w:trHeight w:val="395"/>
        </w:trPr>
        <w:tc>
          <w:tcPr>
            <w:tcW w:w="1170" w:type="dxa"/>
            <w:tcMar>
              <w:left w:w="43" w:type="dxa"/>
              <w:right w:w="43" w:type="dxa"/>
            </w:tcMar>
            <w:vAlign w:val="center"/>
          </w:tcPr>
          <w:p w14:paraId="18923C1E" w14:textId="77777777" w:rsidR="004B6677" w:rsidRPr="00CF382E" w:rsidRDefault="00444448" w:rsidP="00F401A6">
            <w:pPr>
              <w:tabs>
                <w:tab w:val="center" w:pos="4680"/>
                <w:tab w:val="right" w:pos="9360"/>
              </w:tabs>
              <w:spacing w:after="0" w:line="240" w:lineRule="auto"/>
              <w:ind w:left="72"/>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004B6677" w:rsidRPr="00CF382E">
              <w:rPr>
                <w:rFonts w:cs="Arial"/>
                <w:sz w:val="24"/>
                <w:szCs w:val="24"/>
              </w:rPr>
              <w:instrText xml:space="preserve"> FORMCHECKBOX </w:instrText>
            </w:r>
            <w:r w:rsidR="00B47A31">
              <w:rPr>
                <w:rFonts w:cs="Arial"/>
                <w:sz w:val="24"/>
                <w:szCs w:val="24"/>
              </w:rPr>
            </w:r>
            <w:r w:rsidR="00B47A31">
              <w:rPr>
                <w:rFonts w:cs="Arial"/>
                <w:sz w:val="24"/>
                <w:szCs w:val="24"/>
              </w:rPr>
              <w:fldChar w:fldCharType="separate"/>
            </w:r>
            <w:r w:rsidRPr="00CF382E">
              <w:rPr>
                <w:rFonts w:cs="Arial"/>
                <w:sz w:val="24"/>
                <w:szCs w:val="24"/>
              </w:rPr>
              <w:fldChar w:fldCharType="end"/>
            </w:r>
            <w:r w:rsidR="004B6677" w:rsidRPr="00CF382E">
              <w:rPr>
                <w:rFonts w:cs="Arial"/>
                <w:sz w:val="24"/>
                <w:szCs w:val="24"/>
              </w:rPr>
              <w:t xml:space="preserve"> Yes</w:t>
            </w:r>
          </w:p>
        </w:tc>
        <w:tc>
          <w:tcPr>
            <w:tcW w:w="9018" w:type="dxa"/>
            <w:tcMar>
              <w:left w:w="43" w:type="dxa"/>
              <w:right w:w="43" w:type="dxa"/>
            </w:tcMar>
            <w:vAlign w:val="center"/>
          </w:tcPr>
          <w:p w14:paraId="3D18FA54" w14:textId="77777777" w:rsidR="004B6677" w:rsidRPr="00CF382E" w:rsidRDefault="004B6677" w:rsidP="002E53B8">
            <w:pPr>
              <w:tabs>
                <w:tab w:val="center" w:pos="4680"/>
                <w:tab w:val="right" w:pos="9360"/>
              </w:tabs>
              <w:spacing w:after="0" w:line="240" w:lineRule="auto"/>
              <w:rPr>
                <w:rFonts w:cs="Arial"/>
                <w:sz w:val="24"/>
                <w:szCs w:val="24"/>
              </w:rPr>
            </w:pPr>
            <w:r w:rsidRPr="00CF382E">
              <w:rPr>
                <w:rFonts w:cs="Arial"/>
                <w:b/>
                <w:sz w:val="24"/>
                <w:szCs w:val="24"/>
              </w:rPr>
              <w:t>Attachment 2</w:t>
            </w:r>
            <w:r w:rsidR="0060121F" w:rsidRPr="00CF382E">
              <w:rPr>
                <w:rFonts w:cs="Arial"/>
                <w:b/>
                <w:sz w:val="24"/>
                <w:szCs w:val="24"/>
              </w:rPr>
              <w:t>: RFQ</w:t>
            </w:r>
            <w:r w:rsidRPr="00CF382E">
              <w:rPr>
                <w:rFonts w:cs="Arial"/>
                <w:b/>
                <w:sz w:val="24"/>
                <w:szCs w:val="24"/>
              </w:rPr>
              <w:t xml:space="preserve">, Section B:  Key People </w:t>
            </w:r>
            <w:r w:rsidRPr="00CF382E">
              <w:rPr>
                <w:rFonts w:cs="Arial"/>
                <w:sz w:val="24"/>
                <w:szCs w:val="24"/>
              </w:rPr>
              <w:t>completed.</w:t>
            </w:r>
          </w:p>
        </w:tc>
      </w:tr>
      <w:tr w:rsidR="004B6677" w:rsidRPr="00CF382E" w14:paraId="26274427" w14:textId="77777777" w:rsidTr="00F401A6">
        <w:trPr>
          <w:trHeight w:val="332"/>
        </w:trPr>
        <w:tc>
          <w:tcPr>
            <w:tcW w:w="1170" w:type="dxa"/>
            <w:tcMar>
              <w:left w:w="43" w:type="dxa"/>
              <w:right w:w="43" w:type="dxa"/>
            </w:tcMar>
            <w:vAlign w:val="center"/>
          </w:tcPr>
          <w:p w14:paraId="2906D028" w14:textId="77777777" w:rsidR="004B6677" w:rsidRPr="00CF382E" w:rsidRDefault="00444448" w:rsidP="00F401A6">
            <w:pPr>
              <w:tabs>
                <w:tab w:val="center" w:pos="4680"/>
                <w:tab w:val="right" w:pos="9360"/>
              </w:tabs>
              <w:spacing w:after="0" w:line="240" w:lineRule="auto"/>
              <w:ind w:left="72"/>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004B6677" w:rsidRPr="00CF382E">
              <w:rPr>
                <w:rFonts w:cs="Arial"/>
                <w:sz w:val="24"/>
                <w:szCs w:val="24"/>
              </w:rPr>
              <w:instrText xml:space="preserve"> FORMCHECKBOX </w:instrText>
            </w:r>
            <w:r w:rsidR="00B47A31">
              <w:rPr>
                <w:rFonts w:cs="Arial"/>
                <w:sz w:val="24"/>
                <w:szCs w:val="24"/>
              </w:rPr>
            </w:r>
            <w:r w:rsidR="00B47A31">
              <w:rPr>
                <w:rFonts w:cs="Arial"/>
                <w:sz w:val="24"/>
                <w:szCs w:val="24"/>
              </w:rPr>
              <w:fldChar w:fldCharType="separate"/>
            </w:r>
            <w:r w:rsidRPr="00CF382E">
              <w:rPr>
                <w:rFonts w:cs="Arial"/>
                <w:sz w:val="24"/>
                <w:szCs w:val="24"/>
              </w:rPr>
              <w:fldChar w:fldCharType="end"/>
            </w:r>
            <w:r w:rsidR="004B6677" w:rsidRPr="00CF382E">
              <w:rPr>
                <w:rFonts w:cs="Arial"/>
                <w:sz w:val="24"/>
                <w:szCs w:val="24"/>
              </w:rPr>
              <w:t xml:space="preserve"> Yes</w:t>
            </w:r>
          </w:p>
        </w:tc>
        <w:tc>
          <w:tcPr>
            <w:tcW w:w="9018" w:type="dxa"/>
            <w:tcMar>
              <w:left w:w="43" w:type="dxa"/>
              <w:right w:w="43" w:type="dxa"/>
            </w:tcMar>
            <w:vAlign w:val="center"/>
          </w:tcPr>
          <w:p w14:paraId="056C4888" w14:textId="77777777" w:rsidR="004B6677" w:rsidRPr="00B7102B" w:rsidRDefault="004B6677" w:rsidP="002E53B8">
            <w:pPr>
              <w:tabs>
                <w:tab w:val="center" w:pos="4680"/>
                <w:tab w:val="right" w:pos="9360"/>
              </w:tabs>
              <w:spacing w:after="0" w:line="240" w:lineRule="auto"/>
              <w:rPr>
                <w:rFonts w:cs="Arial"/>
                <w:spacing w:val="-4"/>
                <w:sz w:val="24"/>
                <w:szCs w:val="24"/>
              </w:rPr>
            </w:pPr>
            <w:r w:rsidRPr="00B7102B">
              <w:rPr>
                <w:rFonts w:cs="Arial"/>
                <w:b/>
                <w:spacing w:val="-4"/>
                <w:sz w:val="24"/>
                <w:szCs w:val="24"/>
              </w:rPr>
              <w:t>Attachment 2</w:t>
            </w:r>
            <w:r w:rsidR="0060121F" w:rsidRPr="00B7102B">
              <w:rPr>
                <w:rFonts w:cs="Arial"/>
                <w:b/>
                <w:spacing w:val="-4"/>
                <w:sz w:val="24"/>
                <w:szCs w:val="24"/>
              </w:rPr>
              <w:t>: RFQ</w:t>
            </w:r>
            <w:r w:rsidRPr="00B7102B">
              <w:rPr>
                <w:rFonts w:cs="Arial"/>
                <w:b/>
                <w:spacing w:val="-4"/>
                <w:sz w:val="24"/>
                <w:szCs w:val="24"/>
              </w:rPr>
              <w:t>, Section C:  Previous Experience</w:t>
            </w:r>
            <w:r w:rsidRPr="00B7102B">
              <w:rPr>
                <w:rFonts w:cs="Arial"/>
                <w:spacing w:val="-4"/>
                <w:sz w:val="24"/>
                <w:szCs w:val="24"/>
              </w:rPr>
              <w:t xml:space="preserve"> </w:t>
            </w:r>
            <w:r w:rsidRPr="00B7102B">
              <w:rPr>
                <w:rFonts w:cs="Arial"/>
                <w:b/>
                <w:spacing w:val="-4"/>
                <w:sz w:val="24"/>
                <w:szCs w:val="24"/>
              </w:rPr>
              <w:t>Improving Student Outcomes</w:t>
            </w:r>
            <w:r w:rsidR="000B1F9D" w:rsidRPr="00B7102B">
              <w:rPr>
                <w:rFonts w:cs="Arial"/>
                <w:spacing w:val="-4"/>
                <w:sz w:val="24"/>
                <w:szCs w:val="24"/>
              </w:rPr>
              <w:t xml:space="preserve"> c</w:t>
            </w:r>
            <w:r w:rsidRPr="00B7102B">
              <w:rPr>
                <w:rFonts w:cs="Arial"/>
                <w:spacing w:val="-4"/>
                <w:sz w:val="24"/>
                <w:szCs w:val="24"/>
              </w:rPr>
              <w:t>ompleted.</w:t>
            </w:r>
          </w:p>
        </w:tc>
      </w:tr>
      <w:tr w:rsidR="004B6677" w:rsidRPr="00CF382E" w14:paraId="42B25FAF" w14:textId="77777777" w:rsidTr="00F401A6">
        <w:trPr>
          <w:trHeight w:val="332"/>
        </w:trPr>
        <w:tc>
          <w:tcPr>
            <w:tcW w:w="1170" w:type="dxa"/>
            <w:tcMar>
              <w:left w:w="43" w:type="dxa"/>
              <w:right w:w="43" w:type="dxa"/>
            </w:tcMar>
            <w:vAlign w:val="center"/>
          </w:tcPr>
          <w:p w14:paraId="4B6E4F3A" w14:textId="77777777" w:rsidR="004B6677" w:rsidRPr="00CF382E" w:rsidRDefault="00444448" w:rsidP="00F401A6">
            <w:pPr>
              <w:tabs>
                <w:tab w:val="center" w:pos="4680"/>
                <w:tab w:val="right" w:pos="9360"/>
              </w:tabs>
              <w:spacing w:after="0" w:line="240" w:lineRule="auto"/>
              <w:ind w:left="72"/>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004B6677" w:rsidRPr="00CF382E">
              <w:rPr>
                <w:rFonts w:cs="Arial"/>
                <w:sz w:val="24"/>
                <w:szCs w:val="24"/>
              </w:rPr>
              <w:instrText xml:space="preserve"> FORMCHECKBOX </w:instrText>
            </w:r>
            <w:r w:rsidR="00B47A31">
              <w:rPr>
                <w:rFonts w:cs="Arial"/>
                <w:sz w:val="24"/>
                <w:szCs w:val="24"/>
              </w:rPr>
            </w:r>
            <w:r w:rsidR="00B47A31">
              <w:rPr>
                <w:rFonts w:cs="Arial"/>
                <w:sz w:val="24"/>
                <w:szCs w:val="24"/>
              </w:rPr>
              <w:fldChar w:fldCharType="separate"/>
            </w:r>
            <w:r w:rsidRPr="00CF382E">
              <w:rPr>
                <w:rFonts w:cs="Arial"/>
                <w:sz w:val="24"/>
                <w:szCs w:val="24"/>
              </w:rPr>
              <w:fldChar w:fldCharType="end"/>
            </w:r>
            <w:r w:rsidR="004B6677" w:rsidRPr="00CF382E">
              <w:rPr>
                <w:rFonts w:cs="Arial"/>
                <w:sz w:val="24"/>
                <w:szCs w:val="24"/>
              </w:rPr>
              <w:t xml:space="preserve"> Yes</w:t>
            </w:r>
          </w:p>
        </w:tc>
        <w:tc>
          <w:tcPr>
            <w:tcW w:w="9018" w:type="dxa"/>
            <w:tcMar>
              <w:left w:w="43" w:type="dxa"/>
              <w:right w:w="43" w:type="dxa"/>
            </w:tcMar>
            <w:vAlign w:val="center"/>
          </w:tcPr>
          <w:p w14:paraId="61E253B6" w14:textId="77777777" w:rsidR="004B6677" w:rsidRPr="00CF382E" w:rsidRDefault="004B6677" w:rsidP="002E53B8">
            <w:pPr>
              <w:tabs>
                <w:tab w:val="center" w:pos="4680"/>
                <w:tab w:val="right" w:pos="9360"/>
              </w:tabs>
              <w:spacing w:after="0" w:line="240" w:lineRule="auto"/>
              <w:rPr>
                <w:rFonts w:cs="Arial"/>
                <w:sz w:val="24"/>
                <w:szCs w:val="24"/>
              </w:rPr>
            </w:pPr>
            <w:r w:rsidRPr="00CF382E">
              <w:rPr>
                <w:rFonts w:cs="Arial"/>
                <w:b/>
                <w:sz w:val="24"/>
                <w:szCs w:val="24"/>
              </w:rPr>
              <w:t>Attachment 2</w:t>
            </w:r>
            <w:r w:rsidR="0060121F" w:rsidRPr="00CF382E">
              <w:rPr>
                <w:rFonts w:cs="Arial"/>
                <w:b/>
                <w:sz w:val="24"/>
                <w:szCs w:val="24"/>
              </w:rPr>
              <w:t>: RFQ</w:t>
            </w:r>
            <w:r w:rsidRPr="00CF382E">
              <w:rPr>
                <w:rFonts w:cs="Arial"/>
                <w:b/>
                <w:sz w:val="24"/>
                <w:szCs w:val="24"/>
              </w:rPr>
              <w:t>, Section D:  Tracking to Success</w:t>
            </w:r>
            <w:r w:rsidRPr="00CF382E">
              <w:rPr>
                <w:rFonts w:cs="Arial"/>
                <w:sz w:val="24"/>
                <w:szCs w:val="24"/>
              </w:rPr>
              <w:t xml:space="preserve"> completed.</w:t>
            </w:r>
          </w:p>
        </w:tc>
      </w:tr>
      <w:tr w:rsidR="000B1F9D" w:rsidRPr="00CF382E" w14:paraId="2366694D" w14:textId="77777777" w:rsidTr="00F401A6">
        <w:trPr>
          <w:trHeight w:val="332"/>
        </w:trPr>
        <w:tc>
          <w:tcPr>
            <w:tcW w:w="1170" w:type="dxa"/>
            <w:tcMar>
              <w:left w:w="43" w:type="dxa"/>
              <w:right w:w="43" w:type="dxa"/>
            </w:tcMar>
            <w:vAlign w:val="center"/>
          </w:tcPr>
          <w:p w14:paraId="500D8BFF" w14:textId="77777777" w:rsidR="000B1F9D" w:rsidRPr="00CF382E" w:rsidRDefault="00444448" w:rsidP="00F401A6">
            <w:pPr>
              <w:tabs>
                <w:tab w:val="center" w:pos="4680"/>
                <w:tab w:val="right" w:pos="9360"/>
              </w:tabs>
              <w:spacing w:after="0" w:line="240" w:lineRule="auto"/>
              <w:ind w:left="72"/>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000B1F9D" w:rsidRPr="00CF382E">
              <w:rPr>
                <w:rFonts w:cs="Arial"/>
                <w:sz w:val="24"/>
                <w:szCs w:val="24"/>
              </w:rPr>
              <w:instrText xml:space="preserve"> FORMCHECKBOX </w:instrText>
            </w:r>
            <w:r w:rsidR="00B47A31">
              <w:rPr>
                <w:rFonts w:cs="Arial"/>
                <w:sz w:val="24"/>
                <w:szCs w:val="24"/>
              </w:rPr>
            </w:r>
            <w:r w:rsidR="00B47A31">
              <w:rPr>
                <w:rFonts w:cs="Arial"/>
                <w:sz w:val="24"/>
                <w:szCs w:val="24"/>
              </w:rPr>
              <w:fldChar w:fldCharType="separate"/>
            </w:r>
            <w:r w:rsidRPr="00CF382E">
              <w:rPr>
                <w:rFonts w:cs="Arial"/>
                <w:sz w:val="24"/>
                <w:szCs w:val="24"/>
              </w:rPr>
              <w:fldChar w:fldCharType="end"/>
            </w:r>
            <w:r w:rsidR="000B1F9D" w:rsidRPr="00CF382E">
              <w:rPr>
                <w:rFonts w:cs="Arial"/>
                <w:sz w:val="24"/>
                <w:szCs w:val="24"/>
              </w:rPr>
              <w:t xml:space="preserve"> Yes</w:t>
            </w:r>
          </w:p>
        </w:tc>
        <w:tc>
          <w:tcPr>
            <w:tcW w:w="9018" w:type="dxa"/>
            <w:tcMar>
              <w:left w:w="43" w:type="dxa"/>
              <w:right w:w="43" w:type="dxa"/>
            </w:tcMar>
            <w:vAlign w:val="center"/>
          </w:tcPr>
          <w:p w14:paraId="32C0A428" w14:textId="77777777" w:rsidR="000B1F9D" w:rsidRPr="00CF382E" w:rsidRDefault="000B1F9D" w:rsidP="002E53B8">
            <w:pPr>
              <w:tabs>
                <w:tab w:val="center" w:pos="4680"/>
                <w:tab w:val="right" w:pos="9360"/>
              </w:tabs>
              <w:spacing w:after="0" w:line="240" w:lineRule="auto"/>
              <w:rPr>
                <w:rFonts w:cs="Arial"/>
                <w:b/>
                <w:sz w:val="24"/>
                <w:szCs w:val="24"/>
              </w:rPr>
            </w:pPr>
            <w:r w:rsidRPr="00CF382E">
              <w:rPr>
                <w:rFonts w:cs="Arial"/>
                <w:b/>
                <w:sz w:val="24"/>
                <w:szCs w:val="24"/>
              </w:rPr>
              <w:t>Attachment 2</w:t>
            </w:r>
            <w:r w:rsidR="0060121F" w:rsidRPr="00CF382E">
              <w:rPr>
                <w:rFonts w:cs="Arial"/>
                <w:b/>
                <w:sz w:val="24"/>
                <w:szCs w:val="24"/>
              </w:rPr>
              <w:t>: RFQ,</w:t>
            </w:r>
            <w:r w:rsidRPr="00CF382E">
              <w:rPr>
                <w:rFonts w:cs="Arial"/>
                <w:sz w:val="24"/>
                <w:szCs w:val="24"/>
              </w:rPr>
              <w:t xml:space="preserve"> </w:t>
            </w:r>
            <w:r w:rsidR="007010F4" w:rsidRPr="00CF382E">
              <w:rPr>
                <w:rFonts w:cs="Arial"/>
                <w:sz w:val="24"/>
                <w:szCs w:val="24"/>
              </w:rPr>
              <w:t>s</w:t>
            </w:r>
            <w:r w:rsidRPr="00CF382E">
              <w:rPr>
                <w:rFonts w:cs="Arial"/>
                <w:sz w:val="24"/>
                <w:szCs w:val="24"/>
              </w:rPr>
              <w:t>ection headings correctly labeled and ordered in RFQ response.</w:t>
            </w:r>
          </w:p>
        </w:tc>
      </w:tr>
      <w:tr w:rsidR="004B6677" w:rsidRPr="00CF382E" w14:paraId="4AEBB924" w14:textId="77777777" w:rsidTr="00F401A6">
        <w:trPr>
          <w:trHeight w:val="332"/>
        </w:trPr>
        <w:tc>
          <w:tcPr>
            <w:tcW w:w="1170" w:type="dxa"/>
            <w:vAlign w:val="center"/>
          </w:tcPr>
          <w:p w14:paraId="2AE26F7D" w14:textId="77777777" w:rsidR="004B6677" w:rsidRPr="00CF382E" w:rsidRDefault="00444448" w:rsidP="00F401A6">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004B6677" w:rsidRPr="00CF382E">
              <w:rPr>
                <w:rFonts w:cs="Arial"/>
                <w:sz w:val="24"/>
                <w:szCs w:val="24"/>
              </w:rPr>
              <w:instrText xml:space="preserve"> FORMCHECKBOX </w:instrText>
            </w:r>
            <w:r w:rsidR="00B47A31">
              <w:rPr>
                <w:rFonts w:cs="Arial"/>
                <w:sz w:val="24"/>
                <w:szCs w:val="24"/>
              </w:rPr>
            </w:r>
            <w:r w:rsidR="00B47A31">
              <w:rPr>
                <w:rFonts w:cs="Arial"/>
                <w:sz w:val="24"/>
                <w:szCs w:val="24"/>
              </w:rPr>
              <w:fldChar w:fldCharType="separate"/>
            </w:r>
            <w:r w:rsidRPr="00CF382E">
              <w:rPr>
                <w:rFonts w:cs="Arial"/>
                <w:sz w:val="24"/>
                <w:szCs w:val="24"/>
              </w:rPr>
              <w:fldChar w:fldCharType="end"/>
            </w:r>
            <w:r w:rsidR="004B6677" w:rsidRPr="00CF382E">
              <w:rPr>
                <w:rFonts w:cs="Arial"/>
                <w:sz w:val="24"/>
                <w:szCs w:val="24"/>
              </w:rPr>
              <w:t xml:space="preserve"> Yes</w:t>
            </w:r>
          </w:p>
        </w:tc>
        <w:tc>
          <w:tcPr>
            <w:tcW w:w="9018" w:type="dxa"/>
            <w:vAlign w:val="center"/>
          </w:tcPr>
          <w:p w14:paraId="4BDBD0F2" w14:textId="77777777" w:rsidR="004B6677" w:rsidRPr="00CF382E" w:rsidRDefault="000E7D53" w:rsidP="002E53B8">
            <w:pPr>
              <w:tabs>
                <w:tab w:val="center" w:pos="4680"/>
                <w:tab w:val="right" w:pos="9360"/>
              </w:tabs>
              <w:spacing w:after="0" w:line="240" w:lineRule="auto"/>
              <w:ind w:left="-83"/>
              <w:rPr>
                <w:rFonts w:cs="Arial"/>
                <w:sz w:val="24"/>
                <w:szCs w:val="24"/>
              </w:rPr>
            </w:pPr>
            <w:r w:rsidRPr="00CF382E">
              <w:rPr>
                <w:rFonts w:cs="Arial"/>
                <w:b/>
                <w:sz w:val="24"/>
                <w:szCs w:val="24"/>
              </w:rPr>
              <w:t>Attachment 2</w:t>
            </w:r>
            <w:r w:rsidR="0060121F" w:rsidRPr="00CF382E">
              <w:rPr>
                <w:rFonts w:cs="Arial"/>
                <w:b/>
                <w:sz w:val="24"/>
                <w:szCs w:val="24"/>
              </w:rPr>
              <w:t>: RFQ,</w:t>
            </w:r>
            <w:r w:rsidRPr="00CF382E">
              <w:rPr>
                <w:rFonts w:cs="Arial"/>
                <w:sz w:val="24"/>
                <w:szCs w:val="24"/>
              </w:rPr>
              <w:t xml:space="preserve"> does not exceed 6 </w:t>
            </w:r>
            <w:r w:rsidR="000B1F9D" w:rsidRPr="00CF382E">
              <w:rPr>
                <w:rFonts w:cs="Arial"/>
                <w:sz w:val="24"/>
                <w:szCs w:val="24"/>
              </w:rPr>
              <w:t>typed pages</w:t>
            </w:r>
            <w:r w:rsidR="00557B1A" w:rsidRPr="00CF382E">
              <w:rPr>
                <w:rFonts w:cs="Arial"/>
                <w:sz w:val="24"/>
                <w:szCs w:val="24"/>
              </w:rPr>
              <w:t xml:space="preserve"> (8½” X 11”)</w:t>
            </w:r>
            <w:r w:rsidR="000B1F9D" w:rsidRPr="00CF382E">
              <w:rPr>
                <w:rFonts w:cs="Arial"/>
                <w:sz w:val="24"/>
                <w:szCs w:val="24"/>
              </w:rPr>
              <w:t xml:space="preserve">, single- or double-spaced, with </w:t>
            </w:r>
            <w:r w:rsidRPr="00CF382E">
              <w:rPr>
                <w:rFonts w:cs="Arial"/>
                <w:sz w:val="24"/>
                <w:szCs w:val="24"/>
              </w:rPr>
              <w:t>size 12 font</w:t>
            </w:r>
            <w:r w:rsidR="000B1F9D" w:rsidRPr="00CF382E">
              <w:rPr>
                <w:rFonts w:cs="Arial"/>
                <w:sz w:val="24"/>
                <w:szCs w:val="24"/>
              </w:rPr>
              <w:t xml:space="preserve"> and </w:t>
            </w:r>
            <w:r w:rsidRPr="00CF382E">
              <w:rPr>
                <w:rFonts w:cs="Arial"/>
                <w:sz w:val="24"/>
                <w:szCs w:val="24"/>
              </w:rPr>
              <w:t>1-inch margins.</w:t>
            </w:r>
          </w:p>
        </w:tc>
      </w:tr>
      <w:tr w:rsidR="004B6677" w:rsidRPr="00CF382E" w14:paraId="23E90731" w14:textId="77777777" w:rsidTr="00F401A6">
        <w:trPr>
          <w:trHeight w:val="422"/>
        </w:trPr>
        <w:tc>
          <w:tcPr>
            <w:tcW w:w="1170" w:type="dxa"/>
            <w:vAlign w:val="center"/>
          </w:tcPr>
          <w:p w14:paraId="502A8320" w14:textId="77777777" w:rsidR="004B6677" w:rsidRPr="00CF382E" w:rsidRDefault="00444448" w:rsidP="00F401A6">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004B6677" w:rsidRPr="00CF382E">
              <w:rPr>
                <w:rFonts w:cs="Arial"/>
                <w:sz w:val="24"/>
                <w:szCs w:val="24"/>
              </w:rPr>
              <w:instrText xml:space="preserve"> FORMCHECKBOX </w:instrText>
            </w:r>
            <w:r w:rsidR="00B47A31">
              <w:rPr>
                <w:rFonts w:cs="Arial"/>
                <w:sz w:val="24"/>
                <w:szCs w:val="24"/>
              </w:rPr>
            </w:r>
            <w:r w:rsidR="00B47A31">
              <w:rPr>
                <w:rFonts w:cs="Arial"/>
                <w:sz w:val="24"/>
                <w:szCs w:val="24"/>
              </w:rPr>
              <w:fldChar w:fldCharType="separate"/>
            </w:r>
            <w:r w:rsidRPr="00CF382E">
              <w:rPr>
                <w:rFonts w:cs="Arial"/>
                <w:sz w:val="24"/>
                <w:szCs w:val="24"/>
              </w:rPr>
              <w:fldChar w:fldCharType="end"/>
            </w:r>
            <w:r w:rsidR="004B6677" w:rsidRPr="00CF382E">
              <w:rPr>
                <w:rFonts w:cs="Arial"/>
                <w:sz w:val="24"/>
                <w:szCs w:val="24"/>
              </w:rPr>
              <w:t xml:space="preserve"> Yes</w:t>
            </w:r>
          </w:p>
        </w:tc>
        <w:tc>
          <w:tcPr>
            <w:tcW w:w="9018" w:type="dxa"/>
            <w:vAlign w:val="center"/>
          </w:tcPr>
          <w:p w14:paraId="09F555CB" w14:textId="77777777" w:rsidR="004B6677" w:rsidRPr="00CF382E" w:rsidRDefault="004B6677" w:rsidP="002E53B8">
            <w:pPr>
              <w:tabs>
                <w:tab w:val="center" w:pos="4680"/>
                <w:tab w:val="right" w:pos="9360"/>
              </w:tabs>
              <w:spacing w:after="0" w:line="240" w:lineRule="auto"/>
              <w:ind w:left="-83"/>
              <w:rPr>
                <w:rFonts w:cs="Arial"/>
                <w:sz w:val="24"/>
                <w:szCs w:val="24"/>
              </w:rPr>
            </w:pPr>
            <w:r w:rsidRPr="00CF382E">
              <w:rPr>
                <w:rFonts w:cs="Arial"/>
                <w:b/>
                <w:sz w:val="24"/>
                <w:szCs w:val="24"/>
              </w:rPr>
              <w:t xml:space="preserve">Attachment 3: Data Sample(s) </w:t>
            </w:r>
            <w:r w:rsidRPr="00CF382E">
              <w:rPr>
                <w:rFonts w:cs="Arial"/>
                <w:sz w:val="24"/>
                <w:szCs w:val="24"/>
              </w:rPr>
              <w:t>– Data sample(s) included in RFQ document or attached as a separate file. Information submitted in MS Word, MS Excel, or Adobe PDF.</w:t>
            </w:r>
          </w:p>
        </w:tc>
      </w:tr>
      <w:tr w:rsidR="004B6677" w:rsidRPr="00CF382E" w14:paraId="1F9AE793" w14:textId="77777777" w:rsidTr="00F401A6">
        <w:trPr>
          <w:trHeight w:val="350"/>
        </w:trPr>
        <w:tc>
          <w:tcPr>
            <w:tcW w:w="1170" w:type="dxa"/>
            <w:vAlign w:val="center"/>
          </w:tcPr>
          <w:p w14:paraId="3DC5B05A" w14:textId="77777777" w:rsidR="004B6677" w:rsidRPr="00CF382E" w:rsidRDefault="00444448" w:rsidP="00F401A6">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004B6677" w:rsidRPr="00CF382E">
              <w:rPr>
                <w:rFonts w:cs="Arial"/>
                <w:sz w:val="24"/>
                <w:szCs w:val="24"/>
              </w:rPr>
              <w:instrText xml:space="preserve"> FORMCHECKBOX </w:instrText>
            </w:r>
            <w:r w:rsidR="00B47A31">
              <w:rPr>
                <w:rFonts w:cs="Arial"/>
                <w:sz w:val="24"/>
                <w:szCs w:val="24"/>
              </w:rPr>
            </w:r>
            <w:r w:rsidR="00B47A31">
              <w:rPr>
                <w:rFonts w:cs="Arial"/>
                <w:sz w:val="24"/>
                <w:szCs w:val="24"/>
              </w:rPr>
              <w:fldChar w:fldCharType="separate"/>
            </w:r>
            <w:r w:rsidRPr="00CF382E">
              <w:rPr>
                <w:rFonts w:cs="Arial"/>
                <w:sz w:val="24"/>
                <w:szCs w:val="24"/>
              </w:rPr>
              <w:fldChar w:fldCharType="end"/>
            </w:r>
            <w:r w:rsidR="004B6677" w:rsidRPr="00CF382E">
              <w:rPr>
                <w:rFonts w:cs="Arial"/>
                <w:sz w:val="24"/>
                <w:szCs w:val="24"/>
              </w:rPr>
              <w:t xml:space="preserve"> Yes</w:t>
            </w:r>
          </w:p>
        </w:tc>
        <w:tc>
          <w:tcPr>
            <w:tcW w:w="9018" w:type="dxa"/>
            <w:vAlign w:val="center"/>
          </w:tcPr>
          <w:p w14:paraId="640B4675" w14:textId="77777777" w:rsidR="004B6677" w:rsidRPr="00CF382E" w:rsidRDefault="004B6677" w:rsidP="002E53B8">
            <w:pPr>
              <w:tabs>
                <w:tab w:val="center" w:pos="4680"/>
                <w:tab w:val="right" w:pos="9360"/>
              </w:tabs>
              <w:spacing w:after="0" w:line="240" w:lineRule="auto"/>
              <w:ind w:left="-83"/>
              <w:rPr>
                <w:rFonts w:cs="Arial"/>
                <w:sz w:val="24"/>
                <w:szCs w:val="24"/>
              </w:rPr>
            </w:pPr>
            <w:r w:rsidRPr="00CF382E">
              <w:rPr>
                <w:rFonts w:cs="Arial"/>
                <w:b/>
                <w:sz w:val="24"/>
                <w:szCs w:val="24"/>
              </w:rPr>
              <w:t>Attachment 3: Data Sample(s)</w:t>
            </w:r>
            <w:r w:rsidRPr="00CF382E">
              <w:rPr>
                <w:rFonts w:cs="Arial"/>
                <w:sz w:val="24"/>
                <w:szCs w:val="24"/>
              </w:rPr>
              <w:t xml:space="preserve"> does not include identifiable student information and meets the guidelines outlined Attachment 3</w:t>
            </w:r>
            <w:r w:rsidR="005A3366" w:rsidRPr="00CF382E">
              <w:rPr>
                <w:rFonts w:cs="Arial"/>
                <w:sz w:val="24"/>
                <w:szCs w:val="24"/>
              </w:rPr>
              <w:t>.</w:t>
            </w:r>
            <w:r w:rsidRPr="00CF382E">
              <w:rPr>
                <w:rFonts w:cs="Arial"/>
                <w:sz w:val="24"/>
                <w:szCs w:val="24"/>
              </w:rPr>
              <w:t xml:space="preserve"> </w:t>
            </w:r>
          </w:p>
        </w:tc>
      </w:tr>
      <w:tr w:rsidR="000E7D53" w:rsidRPr="00CF382E" w14:paraId="3DE92C2D" w14:textId="77777777" w:rsidTr="00F401A6">
        <w:trPr>
          <w:trHeight w:val="350"/>
        </w:trPr>
        <w:tc>
          <w:tcPr>
            <w:tcW w:w="1170" w:type="dxa"/>
            <w:vAlign w:val="center"/>
          </w:tcPr>
          <w:p w14:paraId="14B2A98D" w14:textId="77777777" w:rsidR="000E7D53" w:rsidRPr="00CF382E" w:rsidRDefault="00444448" w:rsidP="00F401A6">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00557B1A" w:rsidRPr="00CF382E">
              <w:rPr>
                <w:rFonts w:cs="Arial"/>
                <w:sz w:val="24"/>
                <w:szCs w:val="24"/>
              </w:rPr>
              <w:instrText xml:space="preserve"> FORMCHECKBOX </w:instrText>
            </w:r>
            <w:r w:rsidR="00B47A31">
              <w:rPr>
                <w:rFonts w:cs="Arial"/>
                <w:sz w:val="24"/>
                <w:szCs w:val="24"/>
              </w:rPr>
            </w:r>
            <w:r w:rsidR="00B47A31">
              <w:rPr>
                <w:rFonts w:cs="Arial"/>
                <w:sz w:val="24"/>
                <w:szCs w:val="24"/>
              </w:rPr>
              <w:fldChar w:fldCharType="separate"/>
            </w:r>
            <w:r w:rsidRPr="00CF382E">
              <w:rPr>
                <w:rFonts w:cs="Arial"/>
                <w:sz w:val="24"/>
                <w:szCs w:val="24"/>
              </w:rPr>
              <w:fldChar w:fldCharType="end"/>
            </w:r>
            <w:r w:rsidR="00557B1A" w:rsidRPr="00CF382E">
              <w:rPr>
                <w:rFonts w:cs="Arial"/>
                <w:sz w:val="24"/>
                <w:szCs w:val="24"/>
              </w:rPr>
              <w:t xml:space="preserve"> Yes</w:t>
            </w:r>
          </w:p>
        </w:tc>
        <w:tc>
          <w:tcPr>
            <w:tcW w:w="9018" w:type="dxa"/>
            <w:vAlign w:val="center"/>
          </w:tcPr>
          <w:p w14:paraId="251F5413" w14:textId="77777777" w:rsidR="000E7D53" w:rsidRPr="00CF382E" w:rsidRDefault="000E7D53" w:rsidP="002E53B8">
            <w:pPr>
              <w:tabs>
                <w:tab w:val="center" w:pos="4680"/>
                <w:tab w:val="right" w:pos="9360"/>
              </w:tabs>
              <w:spacing w:after="0" w:line="240" w:lineRule="auto"/>
              <w:ind w:left="-83"/>
              <w:rPr>
                <w:rFonts w:cs="Arial"/>
                <w:sz w:val="24"/>
                <w:szCs w:val="24"/>
              </w:rPr>
            </w:pPr>
            <w:r w:rsidRPr="00CF382E">
              <w:rPr>
                <w:rFonts w:cs="Arial"/>
                <w:b/>
                <w:sz w:val="24"/>
                <w:szCs w:val="24"/>
              </w:rPr>
              <w:t>Attachment 4</w:t>
            </w:r>
            <w:r w:rsidR="0060121F" w:rsidRPr="00CF382E">
              <w:rPr>
                <w:rFonts w:cs="Arial"/>
                <w:b/>
                <w:sz w:val="24"/>
                <w:szCs w:val="24"/>
              </w:rPr>
              <w:t xml:space="preserve">: </w:t>
            </w:r>
            <w:r w:rsidRPr="00CF382E">
              <w:rPr>
                <w:rFonts w:cs="Arial"/>
                <w:b/>
                <w:spacing w:val="-4"/>
                <w:sz w:val="24"/>
                <w:szCs w:val="24"/>
              </w:rPr>
              <w:t>Women and Minority Inclusion</w:t>
            </w:r>
            <w:r w:rsidRPr="00CF382E">
              <w:rPr>
                <w:rFonts w:cs="Arial"/>
                <w:spacing w:val="-4"/>
                <w:sz w:val="24"/>
                <w:szCs w:val="24"/>
              </w:rPr>
              <w:t xml:space="preserve"> completed.</w:t>
            </w:r>
          </w:p>
        </w:tc>
      </w:tr>
      <w:tr w:rsidR="0060121F" w:rsidRPr="00CF382E" w14:paraId="741190B8" w14:textId="77777777" w:rsidTr="00F401A6">
        <w:trPr>
          <w:trHeight w:val="350"/>
        </w:trPr>
        <w:tc>
          <w:tcPr>
            <w:tcW w:w="1170" w:type="dxa"/>
            <w:vAlign w:val="center"/>
          </w:tcPr>
          <w:p w14:paraId="35509AEE" w14:textId="77777777" w:rsidR="0060121F" w:rsidRPr="00CF382E" w:rsidRDefault="00444448" w:rsidP="00F401A6">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00557B1A" w:rsidRPr="00CF382E">
              <w:rPr>
                <w:rFonts w:cs="Arial"/>
                <w:sz w:val="24"/>
                <w:szCs w:val="24"/>
              </w:rPr>
              <w:instrText xml:space="preserve"> FORMCHECKBOX </w:instrText>
            </w:r>
            <w:r w:rsidR="00B47A31">
              <w:rPr>
                <w:rFonts w:cs="Arial"/>
                <w:sz w:val="24"/>
                <w:szCs w:val="24"/>
              </w:rPr>
            </w:r>
            <w:r w:rsidR="00B47A31">
              <w:rPr>
                <w:rFonts w:cs="Arial"/>
                <w:sz w:val="24"/>
                <w:szCs w:val="24"/>
              </w:rPr>
              <w:fldChar w:fldCharType="separate"/>
            </w:r>
            <w:r w:rsidRPr="00CF382E">
              <w:rPr>
                <w:rFonts w:cs="Arial"/>
                <w:sz w:val="24"/>
                <w:szCs w:val="24"/>
              </w:rPr>
              <w:fldChar w:fldCharType="end"/>
            </w:r>
            <w:r w:rsidR="00557B1A" w:rsidRPr="00CF382E">
              <w:rPr>
                <w:rFonts w:cs="Arial"/>
                <w:sz w:val="24"/>
                <w:szCs w:val="24"/>
              </w:rPr>
              <w:t xml:space="preserve"> Yes</w:t>
            </w:r>
          </w:p>
        </w:tc>
        <w:tc>
          <w:tcPr>
            <w:tcW w:w="9018" w:type="dxa"/>
            <w:vAlign w:val="center"/>
          </w:tcPr>
          <w:p w14:paraId="70547B78" w14:textId="77777777" w:rsidR="0060121F" w:rsidRPr="00CF382E" w:rsidRDefault="0060121F" w:rsidP="002E53B8">
            <w:pPr>
              <w:tabs>
                <w:tab w:val="center" w:pos="4680"/>
                <w:tab w:val="right" w:pos="9360"/>
              </w:tabs>
              <w:spacing w:after="0" w:line="240" w:lineRule="auto"/>
              <w:ind w:left="-83"/>
              <w:rPr>
                <w:rFonts w:cs="Arial"/>
                <w:spacing w:val="-4"/>
                <w:sz w:val="24"/>
                <w:szCs w:val="24"/>
              </w:rPr>
            </w:pPr>
            <w:r w:rsidRPr="00CF382E">
              <w:rPr>
                <w:rFonts w:cs="Arial"/>
                <w:b/>
                <w:spacing w:val="-4"/>
                <w:sz w:val="24"/>
                <w:szCs w:val="24"/>
              </w:rPr>
              <w:t>Attachment 4: Women and Minority Inclusion</w:t>
            </w:r>
            <w:r w:rsidRPr="00CF382E">
              <w:rPr>
                <w:rFonts w:cs="Arial"/>
                <w:spacing w:val="-4"/>
                <w:sz w:val="24"/>
                <w:szCs w:val="24"/>
              </w:rPr>
              <w:t xml:space="preserve"> does not exceed one (1) page (8½” X 11”), </w:t>
            </w:r>
            <w:r w:rsidR="00557B1A" w:rsidRPr="00CF382E">
              <w:rPr>
                <w:rFonts w:cs="Arial"/>
                <w:sz w:val="24"/>
                <w:szCs w:val="24"/>
              </w:rPr>
              <w:t>single- or double-spaced, with size 12 font and 1-inch margins.</w:t>
            </w:r>
          </w:p>
        </w:tc>
      </w:tr>
      <w:tr w:rsidR="004B6677" w:rsidRPr="00CF382E" w14:paraId="30A534C9" w14:textId="77777777" w:rsidTr="00F401A6">
        <w:trPr>
          <w:trHeight w:val="350"/>
        </w:trPr>
        <w:tc>
          <w:tcPr>
            <w:tcW w:w="1170" w:type="dxa"/>
            <w:vAlign w:val="center"/>
          </w:tcPr>
          <w:p w14:paraId="60E9D2DC" w14:textId="77777777" w:rsidR="004B6677" w:rsidRPr="00CF382E" w:rsidRDefault="00444448" w:rsidP="00F401A6">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004B6677" w:rsidRPr="00CF382E">
              <w:rPr>
                <w:rFonts w:cs="Arial"/>
                <w:sz w:val="24"/>
                <w:szCs w:val="24"/>
              </w:rPr>
              <w:instrText xml:space="preserve"> FORMCHECKBOX </w:instrText>
            </w:r>
            <w:r w:rsidR="00B47A31">
              <w:rPr>
                <w:rFonts w:cs="Arial"/>
                <w:sz w:val="24"/>
                <w:szCs w:val="24"/>
              </w:rPr>
            </w:r>
            <w:r w:rsidR="00B47A31">
              <w:rPr>
                <w:rFonts w:cs="Arial"/>
                <w:sz w:val="24"/>
                <w:szCs w:val="24"/>
              </w:rPr>
              <w:fldChar w:fldCharType="separate"/>
            </w:r>
            <w:r w:rsidRPr="00CF382E">
              <w:rPr>
                <w:rFonts w:cs="Arial"/>
                <w:sz w:val="24"/>
                <w:szCs w:val="24"/>
              </w:rPr>
              <w:fldChar w:fldCharType="end"/>
            </w:r>
            <w:r w:rsidR="004B6677" w:rsidRPr="00CF382E">
              <w:rPr>
                <w:rFonts w:cs="Arial"/>
                <w:sz w:val="24"/>
                <w:szCs w:val="24"/>
              </w:rPr>
              <w:t xml:space="preserve"> Yes</w:t>
            </w:r>
          </w:p>
        </w:tc>
        <w:tc>
          <w:tcPr>
            <w:tcW w:w="9018" w:type="dxa"/>
            <w:vAlign w:val="center"/>
          </w:tcPr>
          <w:p w14:paraId="054B310B" w14:textId="77777777" w:rsidR="004B6677" w:rsidRPr="00B7102B" w:rsidRDefault="00D802F8" w:rsidP="002E53B8">
            <w:pPr>
              <w:tabs>
                <w:tab w:val="center" w:pos="4680"/>
                <w:tab w:val="right" w:pos="9360"/>
              </w:tabs>
              <w:spacing w:after="0" w:line="240" w:lineRule="auto"/>
              <w:ind w:left="-83"/>
              <w:rPr>
                <w:rFonts w:cs="Arial"/>
                <w:sz w:val="24"/>
                <w:szCs w:val="24"/>
                <w:highlight w:val="yellow"/>
              </w:rPr>
            </w:pPr>
            <w:r w:rsidRPr="007A36C5">
              <w:rPr>
                <w:rFonts w:cs="Arial"/>
                <w:sz w:val="24"/>
                <w:szCs w:val="24"/>
              </w:rPr>
              <w:t>Six (6</w:t>
            </w:r>
            <w:r w:rsidR="00852B61" w:rsidRPr="007A36C5">
              <w:rPr>
                <w:rFonts w:cs="Arial"/>
                <w:sz w:val="24"/>
                <w:szCs w:val="24"/>
              </w:rPr>
              <w:t xml:space="preserve">) hard copies </w:t>
            </w:r>
            <w:r w:rsidR="00852B61" w:rsidRPr="00B9357E">
              <w:rPr>
                <w:rFonts w:cs="Arial"/>
                <w:sz w:val="24"/>
                <w:szCs w:val="24"/>
              </w:rPr>
              <w:t xml:space="preserve">of complete </w:t>
            </w:r>
            <w:r w:rsidR="00852B61" w:rsidRPr="00B9357E">
              <w:rPr>
                <w:rFonts w:cs="Arial"/>
                <w:b/>
                <w:sz w:val="24"/>
                <w:szCs w:val="24"/>
              </w:rPr>
              <w:t>RFQ</w:t>
            </w:r>
            <w:r w:rsidR="00852B61" w:rsidRPr="00B9357E">
              <w:rPr>
                <w:rFonts w:cs="Arial"/>
                <w:sz w:val="24"/>
                <w:szCs w:val="24"/>
              </w:rPr>
              <w:t xml:space="preserve"> document</w:t>
            </w:r>
            <w:r w:rsidR="00852B61" w:rsidRPr="00B9357E">
              <w:rPr>
                <w:rFonts w:cs="Arial"/>
                <w:b/>
                <w:sz w:val="24"/>
                <w:szCs w:val="24"/>
              </w:rPr>
              <w:t xml:space="preserve"> (including Attachment 1: Cover Sheet, Attachment 2: RFQ, Attachment 3: Data Sample(s),</w:t>
            </w:r>
            <w:r w:rsidR="00852B61" w:rsidRPr="00B9357E">
              <w:rPr>
                <w:rFonts w:cs="Arial"/>
                <w:sz w:val="24"/>
                <w:szCs w:val="24"/>
              </w:rPr>
              <w:t xml:space="preserve"> and </w:t>
            </w:r>
            <w:r w:rsidR="00852B61" w:rsidRPr="00B9357E">
              <w:rPr>
                <w:rFonts w:cs="Arial"/>
                <w:b/>
                <w:sz w:val="24"/>
                <w:szCs w:val="24"/>
              </w:rPr>
              <w:t xml:space="preserve">Attachment 4: Women and Minority Inclusion) </w:t>
            </w:r>
            <w:r w:rsidR="004803A9">
              <w:rPr>
                <w:rFonts w:cs="Arial"/>
                <w:sz w:val="24"/>
                <w:szCs w:val="24"/>
              </w:rPr>
              <w:t>submitted to DEEL</w:t>
            </w:r>
            <w:r w:rsidR="00852B61" w:rsidRPr="00B9357E">
              <w:rPr>
                <w:rFonts w:cs="Arial"/>
                <w:sz w:val="24"/>
                <w:szCs w:val="24"/>
              </w:rPr>
              <w:t>’s mailing or physical address (see RESPONSE SUBMISSION below).</w:t>
            </w:r>
          </w:p>
        </w:tc>
      </w:tr>
      <w:tr w:rsidR="004B6677" w:rsidRPr="00CF382E" w14:paraId="27205AB2" w14:textId="77777777" w:rsidTr="00F401A6">
        <w:trPr>
          <w:trHeight w:val="350"/>
        </w:trPr>
        <w:tc>
          <w:tcPr>
            <w:tcW w:w="1170" w:type="dxa"/>
            <w:vAlign w:val="center"/>
          </w:tcPr>
          <w:p w14:paraId="4CE6C8ED" w14:textId="77777777" w:rsidR="004B6677" w:rsidRPr="00CF382E" w:rsidRDefault="00444448" w:rsidP="00F401A6">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004B6677" w:rsidRPr="00CF382E">
              <w:rPr>
                <w:rFonts w:cs="Arial"/>
                <w:sz w:val="24"/>
                <w:szCs w:val="24"/>
              </w:rPr>
              <w:instrText xml:space="preserve"> FORMCHECKBOX </w:instrText>
            </w:r>
            <w:r w:rsidR="00B47A31">
              <w:rPr>
                <w:rFonts w:cs="Arial"/>
                <w:sz w:val="24"/>
                <w:szCs w:val="24"/>
              </w:rPr>
            </w:r>
            <w:r w:rsidR="00B47A31">
              <w:rPr>
                <w:rFonts w:cs="Arial"/>
                <w:sz w:val="24"/>
                <w:szCs w:val="24"/>
              </w:rPr>
              <w:fldChar w:fldCharType="separate"/>
            </w:r>
            <w:r w:rsidRPr="00CF382E">
              <w:rPr>
                <w:rFonts w:cs="Arial"/>
                <w:sz w:val="24"/>
                <w:szCs w:val="24"/>
              </w:rPr>
              <w:fldChar w:fldCharType="end"/>
            </w:r>
            <w:r w:rsidR="004B6677" w:rsidRPr="00CF382E">
              <w:rPr>
                <w:rFonts w:cs="Arial"/>
                <w:sz w:val="24"/>
                <w:szCs w:val="24"/>
              </w:rPr>
              <w:t xml:space="preserve"> Yes</w:t>
            </w:r>
          </w:p>
        </w:tc>
        <w:tc>
          <w:tcPr>
            <w:tcW w:w="9018" w:type="dxa"/>
            <w:vAlign w:val="center"/>
          </w:tcPr>
          <w:p w14:paraId="4CB717FE" w14:textId="77777777" w:rsidR="004B6677" w:rsidRPr="00CF382E" w:rsidRDefault="004B6677" w:rsidP="002E53B8">
            <w:pPr>
              <w:tabs>
                <w:tab w:val="center" w:pos="4680"/>
                <w:tab w:val="right" w:pos="9360"/>
              </w:tabs>
              <w:spacing w:after="0" w:line="240" w:lineRule="auto"/>
              <w:ind w:left="-83"/>
              <w:rPr>
                <w:rFonts w:cs="Arial"/>
                <w:sz w:val="24"/>
                <w:szCs w:val="24"/>
              </w:rPr>
            </w:pPr>
            <w:r w:rsidRPr="00CF382E">
              <w:rPr>
                <w:rFonts w:cs="Arial"/>
                <w:sz w:val="24"/>
                <w:szCs w:val="24"/>
              </w:rPr>
              <w:t xml:space="preserve">Complete </w:t>
            </w:r>
            <w:r w:rsidRPr="00CF382E">
              <w:rPr>
                <w:rFonts w:cs="Arial"/>
                <w:b/>
                <w:sz w:val="24"/>
                <w:szCs w:val="24"/>
              </w:rPr>
              <w:t xml:space="preserve">RFQ </w:t>
            </w:r>
            <w:r w:rsidRPr="00CF382E">
              <w:rPr>
                <w:rFonts w:cs="Arial"/>
                <w:sz w:val="24"/>
                <w:szCs w:val="24"/>
              </w:rPr>
              <w:t>document</w:t>
            </w:r>
            <w:r w:rsidR="00557B1A" w:rsidRPr="00CF382E">
              <w:rPr>
                <w:rFonts w:cs="Arial"/>
                <w:sz w:val="24"/>
                <w:szCs w:val="24"/>
              </w:rPr>
              <w:t xml:space="preserve"> </w:t>
            </w:r>
            <w:r w:rsidR="00557B1A" w:rsidRPr="00CF382E">
              <w:rPr>
                <w:rFonts w:cs="Arial"/>
                <w:b/>
                <w:sz w:val="24"/>
                <w:szCs w:val="24"/>
              </w:rPr>
              <w:t>(including Attachment 1: Cover Sheet, Attachment 2: RFQ, Attachment 3: Data Sample(s),</w:t>
            </w:r>
            <w:r w:rsidR="00557B1A" w:rsidRPr="00CF382E">
              <w:rPr>
                <w:rFonts w:cs="Arial"/>
                <w:sz w:val="24"/>
                <w:szCs w:val="24"/>
              </w:rPr>
              <w:t xml:space="preserve"> and </w:t>
            </w:r>
            <w:r w:rsidR="00557B1A" w:rsidRPr="00CF382E">
              <w:rPr>
                <w:rFonts w:cs="Arial"/>
                <w:b/>
                <w:sz w:val="24"/>
                <w:szCs w:val="24"/>
              </w:rPr>
              <w:t>Attachment 4: Women and Minority Inclusion)</w:t>
            </w:r>
            <w:r w:rsidRPr="00CF382E">
              <w:rPr>
                <w:rFonts w:cs="Arial"/>
                <w:sz w:val="24"/>
                <w:szCs w:val="24"/>
              </w:rPr>
              <w:t xml:space="preserve"> submitted electronically to </w:t>
            </w:r>
            <w:hyperlink r:id="rId13" w:history="1">
              <w:r w:rsidR="00DA3592" w:rsidRPr="00F87DA2">
                <w:rPr>
                  <w:rStyle w:val="Hyperlink"/>
                  <w:rFonts w:cs="Arial"/>
                  <w:sz w:val="24"/>
                  <w:szCs w:val="24"/>
                </w:rPr>
                <w:t>education@seattle.gov</w:t>
              </w:r>
            </w:hyperlink>
            <w:r w:rsidRPr="00CF382E">
              <w:rPr>
                <w:rFonts w:cs="Arial"/>
                <w:color w:val="000000" w:themeColor="text1"/>
                <w:sz w:val="24"/>
                <w:szCs w:val="24"/>
              </w:rPr>
              <w:t>. Electronic copy must be in MS Word, MS Excel, or Adobe PDF</w:t>
            </w:r>
            <w:r w:rsidR="00852B61">
              <w:rPr>
                <w:rFonts w:cs="Arial"/>
                <w:color w:val="000000" w:themeColor="text1"/>
                <w:sz w:val="24"/>
                <w:szCs w:val="24"/>
              </w:rPr>
              <w:t>.</w:t>
            </w:r>
          </w:p>
        </w:tc>
      </w:tr>
      <w:tr w:rsidR="00852B61" w:rsidRPr="00CF382E" w14:paraId="588E7790" w14:textId="77777777" w:rsidTr="00F401A6">
        <w:trPr>
          <w:trHeight w:val="350"/>
        </w:trPr>
        <w:tc>
          <w:tcPr>
            <w:tcW w:w="1170" w:type="dxa"/>
            <w:vAlign w:val="center"/>
          </w:tcPr>
          <w:p w14:paraId="1F4415F7" w14:textId="77777777" w:rsidR="00852B61" w:rsidRPr="00CF382E" w:rsidRDefault="00852B61" w:rsidP="00F401A6">
            <w:pPr>
              <w:tabs>
                <w:tab w:val="left" w:pos="720"/>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B47A31">
              <w:rPr>
                <w:rFonts w:cs="Arial"/>
                <w:sz w:val="24"/>
                <w:szCs w:val="24"/>
              </w:rPr>
            </w:r>
            <w:r w:rsidR="00B47A31">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vAlign w:val="center"/>
          </w:tcPr>
          <w:p w14:paraId="120B5A28" w14:textId="3F242E7F" w:rsidR="00852B61" w:rsidRPr="00CF382E" w:rsidRDefault="00852B61" w:rsidP="002E53B8">
            <w:pPr>
              <w:tabs>
                <w:tab w:val="center" w:pos="4680"/>
                <w:tab w:val="right" w:pos="9360"/>
              </w:tabs>
              <w:spacing w:after="0" w:line="240" w:lineRule="auto"/>
              <w:ind w:left="-83"/>
              <w:rPr>
                <w:rFonts w:cs="Arial"/>
                <w:b/>
                <w:sz w:val="24"/>
                <w:szCs w:val="24"/>
              </w:rPr>
            </w:pPr>
            <w:r w:rsidRPr="00CF382E">
              <w:rPr>
                <w:rFonts w:cs="Arial"/>
                <w:b/>
                <w:sz w:val="24"/>
                <w:szCs w:val="24"/>
              </w:rPr>
              <w:t>RFQ</w:t>
            </w:r>
            <w:r>
              <w:rPr>
                <w:rFonts w:cs="Arial"/>
                <w:b/>
                <w:sz w:val="24"/>
                <w:szCs w:val="24"/>
              </w:rPr>
              <w:t xml:space="preserve"> electronic file</w:t>
            </w:r>
            <w:r w:rsidRPr="00CF382E">
              <w:rPr>
                <w:rFonts w:cs="Arial"/>
                <w:b/>
                <w:sz w:val="24"/>
                <w:szCs w:val="24"/>
              </w:rPr>
              <w:t xml:space="preserve"> submitted </w:t>
            </w:r>
            <w:r w:rsidR="004803A9">
              <w:rPr>
                <w:rFonts w:cs="Arial"/>
                <w:b/>
                <w:sz w:val="24"/>
                <w:szCs w:val="24"/>
              </w:rPr>
              <w:t>to DEEL</w:t>
            </w:r>
            <w:r w:rsidRPr="00CF382E">
              <w:rPr>
                <w:rFonts w:cs="Arial"/>
                <w:b/>
                <w:sz w:val="24"/>
                <w:szCs w:val="24"/>
              </w:rPr>
              <w:t xml:space="preserve"> </w:t>
            </w:r>
          </w:p>
        </w:tc>
      </w:tr>
      <w:tr w:rsidR="00852B61" w:rsidRPr="00CF382E" w14:paraId="318A84B6" w14:textId="77777777" w:rsidTr="00F401A6">
        <w:trPr>
          <w:trHeight w:val="377"/>
        </w:trPr>
        <w:tc>
          <w:tcPr>
            <w:tcW w:w="1170" w:type="dxa"/>
            <w:vAlign w:val="center"/>
          </w:tcPr>
          <w:p w14:paraId="6C8DB0A4" w14:textId="77777777" w:rsidR="00852B61" w:rsidRPr="00CF382E" w:rsidRDefault="00852B61" w:rsidP="00F401A6">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B47A31">
              <w:rPr>
                <w:rFonts w:cs="Arial"/>
                <w:sz w:val="24"/>
                <w:szCs w:val="24"/>
              </w:rPr>
            </w:r>
            <w:r w:rsidR="00B47A31">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vAlign w:val="center"/>
          </w:tcPr>
          <w:p w14:paraId="12BE81E9" w14:textId="20FE2CC5" w:rsidR="00852B61" w:rsidRPr="00CF382E" w:rsidRDefault="00852B61" w:rsidP="00D802F8">
            <w:pPr>
              <w:tabs>
                <w:tab w:val="center" w:pos="4680"/>
                <w:tab w:val="right" w:pos="9360"/>
              </w:tabs>
              <w:spacing w:after="0" w:line="240" w:lineRule="auto"/>
              <w:ind w:left="-83"/>
              <w:rPr>
                <w:rFonts w:cs="Arial"/>
                <w:b/>
                <w:sz w:val="24"/>
                <w:szCs w:val="24"/>
              </w:rPr>
            </w:pPr>
            <w:r w:rsidRPr="00CF382E">
              <w:rPr>
                <w:rFonts w:cs="Arial"/>
                <w:b/>
                <w:sz w:val="24"/>
                <w:szCs w:val="24"/>
              </w:rPr>
              <w:t xml:space="preserve">RFQ </w:t>
            </w:r>
            <w:r>
              <w:rPr>
                <w:rFonts w:cs="Arial"/>
                <w:b/>
                <w:sz w:val="24"/>
                <w:szCs w:val="24"/>
              </w:rPr>
              <w:t xml:space="preserve">hard copies </w:t>
            </w:r>
            <w:r w:rsidR="004803A9">
              <w:rPr>
                <w:rFonts w:cs="Arial"/>
                <w:b/>
                <w:sz w:val="24"/>
                <w:szCs w:val="24"/>
              </w:rPr>
              <w:t>submitted to DEEL</w:t>
            </w:r>
            <w:r>
              <w:rPr>
                <w:rFonts w:cs="Arial"/>
                <w:b/>
                <w:sz w:val="24"/>
                <w:szCs w:val="24"/>
              </w:rPr>
              <w:t xml:space="preserve"> </w:t>
            </w:r>
            <w:r w:rsidRPr="00BC28CB">
              <w:rPr>
                <w:rFonts w:cs="Arial"/>
                <w:b/>
                <w:sz w:val="24"/>
                <w:szCs w:val="24"/>
              </w:rPr>
              <w:t xml:space="preserve">and </w:t>
            </w:r>
            <w:r w:rsidR="00D802F8" w:rsidRPr="00BC28CB">
              <w:rPr>
                <w:rFonts w:cs="Arial"/>
                <w:b/>
                <w:sz w:val="24"/>
                <w:szCs w:val="24"/>
              </w:rPr>
              <w:t xml:space="preserve">received by our office </w:t>
            </w:r>
          </w:p>
        </w:tc>
      </w:tr>
      <w:tr w:rsidR="00852B61" w:rsidRPr="00CF382E" w14:paraId="12C6F52A" w14:textId="77777777" w:rsidTr="00F401A6">
        <w:trPr>
          <w:trHeight w:val="377"/>
        </w:trPr>
        <w:tc>
          <w:tcPr>
            <w:tcW w:w="1170" w:type="dxa"/>
            <w:vAlign w:val="center"/>
          </w:tcPr>
          <w:p w14:paraId="2A121562" w14:textId="77777777" w:rsidR="00852B61" w:rsidRPr="00CF382E" w:rsidRDefault="00852B61" w:rsidP="00773050">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B47A31">
              <w:rPr>
                <w:rFonts w:cs="Arial"/>
                <w:sz w:val="24"/>
                <w:szCs w:val="24"/>
              </w:rPr>
            </w:r>
            <w:r w:rsidR="00B47A31">
              <w:rPr>
                <w:rFonts w:cs="Arial"/>
                <w:sz w:val="24"/>
                <w:szCs w:val="24"/>
              </w:rPr>
              <w:fldChar w:fldCharType="separate"/>
            </w:r>
            <w:r w:rsidRPr="00CF382E">
              <w:rPr>
                <w:rFonts w:cs="Arial"/>
                <w:sz w:val="24"/>
                <w:szCs w:val="24"/>
              </w:rPr>
              <w:fldChar w:fldCharType="end"/>
            </w:r>
            <w:r w:rsidR="00773050">
              <w:rPr>
                <w:rFonts w:cs="Arial"/>
                <w:sz w:val="24"/>
                <w:szCs w:val="24"/>
              </w:rPr>
              <w:t xml:space="preserve"> Yes</w:t>
            </w:r>
          </w:p>
        </w:tc>
        <w:tc>
          <w:tcPr>
            <w:tcW w:w="9018" w:type="dxa"/>
            <w:vAlign w:val="center"/>
          </w:tcPr>
          <w:p w14:paraId="12CB0D39" w14:textId="77777777" w:rsidR="00852B61" w:rsidRPr="00CF382E" w:rsidRDefault="00852B61" w:rsidP="002E53B8">
            <w:pPr>
              <w:tabs>
                <w:tab w:val="center" w:pos="4680"/>
                <w:tab w:val="right" w:pos="9360"/>
              </w:tabs>
              <w:spacing w:after="0" w:line="240" w:lineRule="auto"/>
              <w:ind w:left="-83"/>
              <w:rPr>
                <w:rFonts w:cs="Arial"/>
                <w:b/>
                <w:sz w:val="24"/>
                <w:szCs w:val="24"/>
              </w:rPr>
            </w:pPr>
            <w:r w:rsidRPr="00CF382E">
              <w:rPr>
                <w:rFonts w:cs="Arial"/>
                <w:b/>
                <w:sz w:val="24"/>
                <w:szCs w:val="24"/>
              </w:rPr>
              <w:t>RFQ COMPLETE</w:t>
            </w:r>
          </w:p>
        </w:tc>
      </w:tr>
    </w:tbl>
    <w:p w14:paraId="75B7FB3C" w14:textId="77777777" w:rsidR="00C806DE" w:rsidRPr="00CF382E" w:rsidRDefault="00C806DE" w:rsidP="002E53B8">
      <w:pPr>
        <w:spacing w:after="0" w:line="240" w:lineRule="auto"/>
        <w:rPr>
          <w:rFonts w:eastAsia="Times New Roman" w:cs="Arial"/>
          <w:b/>
          <w:color w:val="000000"/>
          <w:sz w:val="24"/>
          <w:szCs w:val="24"/>
          <w:u w:val="single"/>
        </w:rPr>
      </w:pPr>
    </w:p>
    <w:p w14:paraId="2E2E28BB" w14:textId="77777777" w:rsidR="004B6677" w:rsidRPr="00C806DE" w:rsidRDefault="004B6677" w:rsidP="002E53B8">
      <w:pPr>
        <w:tabs>
          <w:tab w:val="left" w:pos="3315"/>
        </w:tabs>
        <w:spacing w:after="240" w:line="240" w:lineRule="auto"/>
        <w:rPr>
          <w:rFonts w:eastAsia="Times New Roman" w:cs="Arial"/>
          <w:color w:val="000000"/>
          <w:sz w:val="26"/>
          <w:szCs w:val="26"/>
        </w:rPr>
      </w:pPr>
      <w:r w:rsidRPr="00C806DE">
        <w:rPr>
          <w:rFonts w:eastAsia="Times New Roman" w:cs="Arial"/>
          <w:b/>
          <w:color w:val="000000"/>
          <w:sz w:val="26"/>
          <w:szCs w:val="26"/>
        </w:rPr>
        <w:lastRenderedPageBreak/>
        <w:t>Part 2:  RFQ Evaluation</w:t>
      </w:r>
      <w:r w:rsidRPr="00C806DE">
        <w:rPr>
          <w:rFonts w:eastAsia="Times New Roman" w:cs="Arial"/>
          <w:color w:val="000000"/>
          <w:sz w:val="26"/>
          <w:szCs w:val="26"/>
        </w:rPr>
        <w:t>:</w:t>
      </w:r>
    </w:p>
    <w:p w14:paraId="3BDD5232" w14:textId="77777777" w:rsidR="006E705F" w:rsidRDefault="004B6677" w:rsidP="002E53B8">
      <w:pPr>
        <w:pStyle w:val="ListParagraph"/>
        <w:numPr>
          <w:ilvl w:val="0"/>
          <w:numId w:val="27"/>
        </w:numPr>
        <w:spacing w:after="240" w:line="240" w:lineRule="auto"/>
        <w:ind w:left="360"/>
        <w:rPr>
          <w:rFonts w:eastAsia="Times New Roman" w:cs="Arial"/>
          <w:color w:val="000000"/>
          <w:sz w:val="24"/>
          <w:szCs w:val="24"/>
        </w:rPr>
      </w:pPr>
      <w:r w:rsidRPr="006E705F">
        <w:rPr>
          <w:rFonts w:eastAsia="Times New Roman" w:cs="Arial"/>
          <w:color w:val="000000"/>
          <w:sz w:val="24"/>
          <w:szCs w:val="24"/>
        </w:rPr>
        <w:t>All technically compliant RFQ submissions are then reviewed by a panel of internal evaluators.</w:t>
      </w:r>
      <w:r w:rsidR="005E7F36" w:rsidRPr="006E705F">
        <w:rPr>
          <w:rFonts w:eastAsia="Times New Roman" w:cs="Arial"/>
          <w:color w:val="000000"/>
          <w:sz w:val="24"/>
          <w:szCs w:val="24"/>
        </w:rPr>
        <w:t xml:space="preserve"> </w:t>
      </w:r>
    </w:p>
    <w:p w14:paraId="34A70DD9" w14:textId="77777777" w:rsidR="00F2187E" w:rsidRDefault="004B6677" w:rsidP="00A65DE7">
      <w:pPr>
        <w:pStyle w:val="ListParagraph"/>
        <w:numPr>
          <w:ilvl w:val="0"/>
          <w:numId w:val="27"/>
        </w:numPr>
        <w:spacing w:after="240" w:line="240" w:lineRule="auto"/>
        <w:ind w:left="360"/>
        <w:rPr>
          <w:rFonts w:eastAsia="Times New Roman" w:cs="Arial"/>
          <w:color w:val="000000"/>
          <w:sz w:val="24"/>
          <w:szCs w:val="24"/>
        </w:rPr>
      </w:pPr>
      <w:r w:rsidRPr="00F2187E">
        <w:rPr>
          <w:rFonts w:eastAsia="Times New Roman" w:cs="Arial"/>
          <w:color w:val="000000"/>
          <w:sz w:val="24"/>
          <w:szCs w:val="24"/>
        </w:rPr>
        <w:t>A majority of evaluators have to recommend approval for an organization to be approved</w:t>
      </w:r>
      <w:r w:rsidR="00F2187E">
        <w:rPr>
          <w:rFonts w:eastAsia="Times New Roman" w:cs="Arial"/>
          <w:color w:val="000000"/>
          <w:sz w:val="24"/>
          <w:szCs w:val="24"/>
        </w:rPr>
        <w:t>.</w:t>
      </w:r>
    </w:p>
    <w:p w14:paraId="07CB14D4" w14:textId="77777777" w:rsidR="004B6677" w:rsidRPr="00F2187E" w:rsidRDefault="004B6677" w:rsidP="00F2187E">
      <w:pPr>
        <w:pStyle w:val="ListParagraph"/>
        <w:numPr>
          <w:ilvl w:val="0"/>
          <w:numId w:val="27"/>
        </w:numPr>
        <w:spacing w:after="240" w:line="240" w:lineRule="auto"/>
        <w:ind w:left="360"/>
        <w:rPr>
          <w:rFonts w:eastAsia="Times New Roman" w:cs="Arial"/>
          <w:color w:val="000000"/>
          <w:sz w:val="24"/>
          <w:szCs w:val="24"/>
        </w:rPr>
      </w:pPr>
      <w:r w:rsidRPr="00F2187E">
        <w:rPr>
          <w:rFonts w:eastAsia="Times New Roman" w:cs="Arial"/>
          <w:color w:val="000000"/>
          <w:sz w:val="24"/>
          <w:szCs w:val="24"/>
        </w:rPr>
        <w:t>In order for an evaluator to recommend approval, the evaluator must have found that the organization met all of the qualifications for each criterion as laid out in the RFQ.</w:t>
      </w:r>
      <w:r w:rsidR="00F2187E">
        <w:rPr>
          <w:rFonts w:eastAsia="Times New Roman" w:cs="Arial"/>
          <w:color w:val="000000"/>
          <w:sz w:val="24"/>
          <w:szCs w:val="24"/>
        </w:rPr>
        <w:t xml:space="preserve"> External experts may be consulted to provide additional review support. </w:t>
      </w:r>
    </w:p>
    <w:p w14:paraId="14EAB813" w14:textId="77777777" w:rsidR="00D259BC" w:rsidRPr="006E705F" w:rsidRDefault="006E705F" w:rsidP="002E53B8">
      <w:pPr>
        <w:pStyle w:val="ListParagraph"/>
        <w:numPr>
          <w:ilvl w:val="0"/>
          <w:numId w:val="27"/>
        </w:numPr>
        <w:spacing w:after="0" w:line="240" w:lineRule="auto"/>
        <w:ind w:left="360"/>
        <w:rPr>
          <w:rFonts w:eastAsia="Times New Roman" w:cs="Arial"/>
          <w:color w:val="000000"/>
          <w:sz w:val="24"/>
          <w:szCs w:val="24"/>
        </w:rPr>
      </w:pPr>
      <w:r w:rsidRPr="006E705F">
        <w:rPr>
          <w:rFonts w:eastAsia="Times New Roman" w:cs="Arial"/>
          <w:color w:val="000000"/>
          <w:sz w:val="24"/>
          <w:szCs w:val="24"/>
        </w:rPr>
        <w:t xml:space="preserve">The </w:t>
      </w:r>
      <w:r w:rsidR="004B6677" w:rsidRPr="006E705F">
        <w:rPr>
          <w:rFonts w:eastAsia="Times New Roman" w:cs="Arial"/>
          <w:color w:val="000000"/>
          <w:sz w:val="24"/>
          <w:szCs w:val="24"/>
        </w:rPr>
        <w:t>RFQ submissions are evaluated using four categories</w:t>
      </w:r>
      <w:r w:rsidR="005A3366" w:rsidRPr="006E705F">
        <w:rPr>
          <w:rFonts w:eastAsia="Times New Roman" w:cs="Arial"/>
          <w:color w:val="000000"/>
          <w:sz w:val="24"/>
          <w:szCs w:val="24"/>
        </w:rPr>
        <w:t xml:space="preserve"> in Sections B-D of Attachment 2 and</w:t>
      </w:r>
      <w:r w:rsidR="00A6384D" w:rsidRPr="006E705F">
        <w:rPr>
          <w:rFonts w:eastAsia="Times New Roman" w:cs="Arial"/>
          <w:color w:val="000000"/>
          <w:sz w:val="24"/>
          <w:szCs w:val="24"/>
        </w:rPr>
        <w:t xml:space="preserve"> </w:t>
      </w:r>
      <w:r w:rsidR="005A3366" w:rsidRPr="006E705F">
        <w:rPr>
          <w:rFonts w:eastAsia="Times New Roman" w:cs="Arial"/>
          <w:color w:val="000000"/>
          <w:sz w:val="24"/>
          <w:szCs w:val="24"/>
        </w:rPr>
        <w:t>Attachment 3</w:t>
      </w:r>
      <w:r w:rsidR="004B6677" w:rsidRPr="006E705F">
        <w:rPr>
          <w:rFonts w:eastAsia="Times New Roman" w:cs="Arial"/>
          <w:color w:val="000000"/>
          <w:sz w:val="24"/>
          <w:szCs w:val="24"/>
        </w:rPr>
        <w:t xml:space="preserve">: </w:t>
      </w:r>
    </w:p>
    <w:p w14:paraId="0BA46714" w14:textId="77777777" w:rsidR="00D259BC" w:rsidRDefault="004B6677" w:rsidP="002E53B8">
      <w:pPr>
        <w:numPr>
          <w:ilvl w:val="1"/>
          <w:numId w:val="22"/>
        </w:numPr>
        <w:tabs>
          <w:tab w:val="clear" w:pos="1440"/>
        </w:tabs>
        <w:spacing w:after="0" w:line="240" w:lineRule="auto"/>
        <w:ind w:left="720"/>
        <w:rPr>
          <w:rFonts w:eastAsia="Times New Roman" w:cs="Arial"/>
          <w:color w:val="000000"/>
          <w:sz w:val="24"/>
          <w:szCs w:val="24"/>
        </w:rPr>
      </w:pPr>
      <w:r w:rsidRPr="00CF382E">
        <w:rPr>
          <w:rFonts w:eastAsia="Times New Roman" w:cs="Arial"/>
          <w:color w:val="000000"/>
          <w:sz w:val="24"/>
          <w:szCs w:val="24"/>
        </w:rPr>
        <w:t>Key People</w:t>
      </w:r>
    </w:p>
    <w:p w14:paraId="3D132A41" w14:textId="77777777" w:rsidR="00D259BC" w:rsidRDefault="004B6677" w:rsidP="002E53B8">
      <w:pPr>
        <w:numPr>
          <w:ilvl w:val="1"/>
          <w:numId w:val="22"/>
        </w:numPr>
        <w:tabs>
          <w:tab w:val="clear" w:pos="1440"/>
        </w:tabs>
        <w:spacing w:after="0" w:line="240" w:lineRule="auto"/>
        <w:ind w:left="720"/>
        <w:rPr>
          <w:rFonts w:eastAsia="Times New Roman" w:cs="Arial"/>
          <w:color w:val="000000"/>
          <w:sz w:val="24"/>
          <w:szCs w:val="24"/>
        </w:rPr>
      </w:pPr>
      <w:r w:rsidRPr="00CF382E">
        <w:rPr>
          <w:rFonts w:eastAsia="Times New Roman" w:cs="Arial"/>
          <w:color w:val="000000"/>
          <w:sz w:val="24"/>
          <w:szCs w:val="24"/>
        </w:rPr>
        <w:t>Previous Experience Achieving Student Outcomes</w:t>
      </w:r>
    </w:p>
    <w:p w14:paraId="2348DE1A" w14:textId="77777777" w:rsidR="00D259BC" w:rsidRDefault="004B6677" w:rsidP="002E53B8">
      <w:pPr>
        <w:numPr>
          <w:ilvl w:val="1"/>
          <w:numId w:val="22"/>
        </w:numPr>
        <w:tabs>
          <w:tab w:val="clear" w:pos="1440"/>
        </w:tabs>
        <w:spacing w:after="0" w:line="240" w:lineRule="auto"/>
        <w:ind w:left="720"/>
        <w:rPr>
          <w:rFonts w:eastAsia="Times New Roman" w:cs="Arial"/>
          <w:color w:val="000000"/>
          <w:sz w:val="24"/>
          <w:szCs w:val="24"/>
        </w:rPr>
      </w:pPr>
      <w:r w:rsidRPr="00CF382E">
        <w:rPr>
          <w:rFonts w:eastAsia="Times New Roman" w:cs="Arial"/>
          <w:color w:val="000000"/>
          <w:sz w:val="24"/>
          <w:szCs w:val="24"/>
        </w:rPr>
        <w:t xml:space="preserve">Tracking to Success, and </w:t>
      </w:r>
    </w:p>
    <w:p w14:paraId="3D7D40CB" w14:textId="77777777" w:rsidR="00D259BC" w:rsidRDefault="004B6677" w:rsidP="002E53B8">
      <w:pPr>
        <w:numPr>
          <w:ilvl w:val="1"/>
          <w:numId w:val="22"/>
        </w:numPr>
        <w:tabs>
          <w:tab w:val="clear" w:pos="1440"/>
        </w:tabs>
        <w:spacing w:after="120" w:line="240" w:lineRule="auto"/>
        <w:ind w:left="720"/>
        <w:rPr>
          <w:rFonts w:eastAsia="Times New Roman" w:cs="Arial"/>
          <w:color w:val="000000"/>
          <w:sz w:val="24"/>
          <w:szCs w:val="24"/>
        </w:rPr>
      </w:pPr>
      <w:r w:rsidRPr="00CF382E">
        <w:rPr>
          <w:rFonts w:eastAsia="Times New Roman" w:cs="Arial"/>
          <w:color w:val="000000"/>
          <w:sz w:val="24"/>
          <w:szCs w:val="24"/>
        </w:rPr>
        <w:t xml:space="preserve">Data Sample. </w:t>
      </w:r>
    </w:p>
    <w:p w14:paraId="092B922D" w14:textId="77777777" w:rsidR="004B6677" w:rsidRPr="00CF382E" w:rsidRDefault="004B6677" w:rsidP="002E53B8">
      <w:pPr>
        <w:spacing w:after="240" w:line="240" w:lineRule="auto"/>
        <w:rPr>
          <w:rFonts w:eastAsia="Times New Roman" w:cs="Arial"/>
          <w:color w:val="000000"/>
          <w:sz w:val="24"/>
          <w:szCs w:val="24"/>
        </w:rPr>
      </w:pPr>
      <w:r w:rsidRPr="00CF382E">
        <w:rPr>
          <w:rFonts w:eastAsia="Times New Roman" w:cs="Arial"/>
          <w:color w:val="000000"/>
          <w:sz w:val="24"/>
          <w:szCs w:val="24"/>
        </w:rPr>
        <w:t xml:space="preserve">Applicants will be reviewed using the following rating criteria: </w:t>
      </w:r>
    </w:p>
    <w:tbl>
      <w:tblPr>
        <w:tblStyle w:val="TableGrid"/>
        <w:tblW w:w="0" w:type="auto"/>
        <w:tblInd w:w="1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50"/>
        <w:gridCol w:w="1239"/>
        <w:gridCol w:w="6762"/>
        <w:gridCol w:w="617"/>
        <w:gridCol w:w="611"/>
      </w:tblGrid>
      <w:tr w:rsidR="000E7D53" w:rsidRPr="00CF382E" w14:paraId="1C04E7CB" w14:textId="77777777" w:rsidTr="00A6384D">
        <w:tc>
          <w:tcPr>
            <w:tcW w:w="657" w:type="dxa"/>
            <w:shd w:val="clear" w:color="auto" w:fill="BFBFBF" w:themeFill="background1" w:themeFillShade="BF"/>
          </w:tcPr>
          <w:p w14:paraId="6793876F" w14:textId="77777777" w:rsidR="000E7D53" w:rsidRPr="00CF382E" w:rsidRDefault="000E7D53" w:rsidP="002E53B8">
            <w:pPr>
              <w:pStyle w:val="Default"/>
              <w:jc w:val="center"/>
              <w:rPr>
                <w:rFonts w:asciiTheme="minorHAnsi" w:hAnsiTheme="minorHAnsi"/>
                <w:b/>
              </w:rPr>
            </w:pPr>
          </w:p>
        </w:tc>
        <w:tc>
          <w:tcPr>
            <w:tcW w:w="8239" w:type="dxa"/>
            <w:gridSpan w:val="2"/>
            <w:shd w:val="clear" w:color="auto" w:fill="BFBFBF" w:themeFill="background1" w:themeFillShade="BF"/>
            <w:vAlign w:val="bottom"/>
          </w:tcPr>
          <w:p w14:paraId="21BFAB48" w14:textId="77777777" w:rsidR="000E7D53" w:rsidRPr="00CF382E" w:rsidRDefault="000E7D53" w:rsidP="002E53B8">
            <w:pPr>
              <w:pStyle w:val="Default"/>
              <w:jc w:val="center"/>
              <w:rPr>
                <w:rFonts w:asciiTheme="minorHAnsi" w:hAnsiTheme="minorHAnsi"/>
                <w:b/>
              </w:rPr>
            </w:pPr>
            <w:r w:rsidRPr="00CF382E">
              <w:rPr>
                <w:rFonts w:asciiTheme="minorHAnsi" w:hAnsiTheme="minorHAnsi"/>
                <w:b/>
              </w:rPr>
              <w:t>RFQ Evaluation Criteria</w:t>
            </w:r>
          </w:p>
        </w:tc>
        <w:tc>
          <w:tcPr>
            <w:tcW w:w="618" w:type="dxa"/>
            <w:shd w:val="clear" w:color="auto" w:fill="BFBFBF" w:themeFill="background1" w:themeFillShade="BF"/>
          </w:tcPr>
          <w:p w14:paraId="511AA998" w14:textId="77777777" w:rsidR="000E7D53" w:rsidRPr="00CF382E" w:rsidRDefault="000E7D53" w:rsidP="002E53B8">
            <w:pPr>
              <w:pStyle w:val="Default"/>
              <w:jc w:val="center"/>
              <w:rPr>
                <w:rFonts w:asciiTheme="minorHAnsi" w:hAnsiTheme="minorHAnsi"/>
              </w:rPr>
            </w:pPr>
            <w:r w:rsidRPr="00CF382E">
              <w:rPr>
                <w:rFonts w:asciiTheme="minorHAnsi" w:hAnsiTheme="minorHAnsi"/>
              </w:rPr>
              <w:t xml:space="preserve">Yes </w:t>
            </w:r>
          </w:p>
          <w:p w14:paraId="06E90E27" w14:textId="77777777" w:rsidR="000E7D53" w:rsidRPr="00CF382E" w:rsidRDefault="000E7D53" w:rsidP="002E53B8">
            <w:pPr>
              <w:pStyle w:val="Default"/>
              <w:jc w:val="center"/>
              <w:rPr>
                <w:rFonts w:asciiTheme="minorHAnsi" w:hAnsiTheme="minorHAnsi"/>
              </w:rPr>
            </w:pPr>
            <w:r w:rsidRPr="00CF382E">
              <w:rPr>
                <w:rFonts w:asciiTheme="minorHAnsi" w:hAnsiTheme="minorHAnsi"/>
              </w:rPr>
              <w:t>(1)</w:t>
            </w:r>
          </w:p>
        </w:tc>
        <w:tc>
          <w:tcPr>
            <w:tcW w:w="611" w:type="dxa"/>
            <w:shd w:val="clear" w:color="auto" w:fill="BFBFBF" w:themeFill="background1" w:themeFillShade="BF"/>
          </w:tcPr>
          <w:p w14:paraId="35D0B128" w14:textId="77777777" w:rsidR="000E7D53" w:rsidRPr="00CF382E" w:rsidRDefault="000E7D53" w:rsidP="002E53B8">
            <w:pPr>
              <w:pStyle w:val="Default"/>
              <w:jc w:val="center"/>
              <w:rPr>
                <w:rFonts w:asciiTheme="minorHAnsi" w:hAnsiTheme="minorHAnsi"/>
              </w:rPr>
            </w:pPr>
            <w:r w:rsidRPr="00CF382E">
              <w:rPr>
                <w:rFonts w:asciiTheme="minorHAnsi" w:hAnsiTheme="minorHAnsi"/>
              </w:rPr>
              <w:t xml:space="preserve">No </w:t>
            </w:r>
          </w:p>
          <w:p w14:paraId="22290DD8" w14:textId="77777777" w:rsidR="000E7D53" w:rsidRPr="00CF382E" w:rsidRDefault="000E7D53" w:rsidP="002E53B8">
            <w:pPr>
              <w:pStyle w:val="Default"/>
              <w:jc w:val="center"/>
              <w:rPr>
                <w:rFonts w:asciiTheme="minorHAnsi" w:hAnsiTheme="minorHAnsi"/>
              </w:rPr>
            </w:pPr>
            <w:r w:rsidRPr="00CF382E">
              <w:rPr>
                <w:rFonts w:asciiTheme="minorHAnsi" w:hAnsiTheme="minorHAnsi"/>
              </w:rPr>
              <w:t>(0)</w:t>
            </w:r>
          </w:p>
        </w:tc>
      </w:tr>
      <w:tr w:rsidR="00E85458" w:rsidRPr="00CF382E" w14:paraId="679148FF" w14:textId="77777777" w:rsidTr="00A6384D">
        <w:tc>
          <w:tcPr>
            <w:tcW w:w="657" w:type="dxa"/>
            <w:shd w:val="clear" w:color="auto" w:fill="BFBFBF" w:themeFill="background1" w:themeFillShade="BF"/>
            <w:textDirection w:val="btLr"/>
          </w:tcPr>
          <w:p w14:paraId="033D25CD" w14:textId="77777777" w:rsidR="00E85458" w:rsidRPr="00CF382E" w:rsidRDefault="00E85458" w:rsidP="002E53B8">
            <w:pPr>
              <w:pStyle w:val="Default"/>
              <w:ind w:left="113" w:right="113"/>
              <w:jc w:val="center"/>
              <w:rPr>
                <w:rFonts w:asciiTheme="minorHAnsi" w:hAnsiTheme="minorHAnsi"/>
                <w:b/>
              </w:rPr>
            </w:pPr>
          </w:p>
        </w:tc>
        <w:tc>
          <w:tcPr>
            <w:tcW w:w="1260" w:type="dxa"/>
            <w:shd w:val="clear" w:color="auto" w:fill="D9D9D9" w:themeFill="background1" w:themeFillShade="D9"/>
            <w:textDirection w:val="btLr"/>
          </w:tcPr>
          <w:p w14:paraId="5BDFCEC9" w14:textId="77777777" w:rsidR="00E85458" w:rsidRPr="009D5A85" w:rsidRDefault="00E85458" w:rsidP="00E85458">
            <w:pPr>
              <w:pStyle w:val="Default"/>
              <w:ind w:left="113" w:right="113"/>
              <w:jc w:val="center"/>
              <w:rPr>
                <w:rFonts w:asciiTheme="minorHAnsi" w:hAnsiTheme="minorHAnsi"/>
              </w:rPr>
            </w:pPr>
            <w:r>
              <w:rPr>
                <w:rFonts w:asciiTheme="minorHAnsi" w:hAnsiTheme="minorHAnsi"/>
                <w:b/>
              </w:rPr>
              <w:t>SECTION A</w:t>
            </w:r>
          </w:p>
          <w:p w14:paraId="340CE065" w14:textId="77777777" w:rsidR="00E85458" w:rsidRPr="00CF382E" w:rsidRDefault="00E85458" w:rsidP="002E53B8">
            <w:pPr>
              <w:pStyle w:val="Default"/>
              <w:ind w:left="113" w:right="113"/>
              <w:jc w:val="center"/>
              <w:rPr>
                <w:rFonts w:asciiTheme="minorHAnsi" w:hAnsiTheme="minorHAnsi"/>
                <w:b/>
              </w:rPr>
            </w:pPr>
            <w:r w:rsidRPr="009D5A85">
              <w:rPr>
                <w:rFonts w:asciiTheme="minorHAnsi" w:hAnsiTheme="minorHAnsi"/>
              </w:rPr>
              <w:t>Program Overview</w:t>
            </w:r>
          </w:p>
        </w:tc>
        <w:tc>
          <w:tcPr>
            <w:tcW w:w="6979" w:type="dxa"/>
          </w:tcPr>
          <w:p w14:paraId="6D095855" w14:textId="77777777" w:rsidR="00E85458" w:rsidRPr="00D0415B" w:rsidRDefault="00E85458" w:rsidP="00E85458">
            <w:pPr>
              <w:pStyle w:val="Heading3F5"/>
              <w:keepNext w:val="0"/>
              <w:spacing w:before="120"/>
              <w:rPr>
                <w:rFonts w:asciiTheme="minorHAnsi" w:hAnsiTheme="minorHAnsi" w:cs="Arial"/>
                <w:color w:val="000000" w:themeColor="text1"/>
                <w:sz w:val="24"/>
                <w:szCs w:val="24"/>
              </w:rPr>
            </w:pPr>
            <w:r w:rsidRPr="00D0415B">
              <w:rPr>
                <w:rFonts w:asciiTheme="minorHAnsi" w:hAnsiTheme="minorHAnsi" w:cs="Arial"/>
                <w:b w:val="0"/>
                <w:color w:val="000000" w:themeColor="text1"/>
                <w:sz w:val="24"/>
                <w:szCs w:val="24"/>
              </w:rPr>
              <w:t>Please briefly describe your organization and the program service or services you intend to provide to schools if selected to become a partner in implementing their Levy plans.</w:t>
            </w:r>
          </w:p>
          <w:p w14:paraId="1A8EA653" w14:textId="77777777" w:rsidR="00E85458" w:rsidRDefault="00E85458" w:rsidP="00E85458">
            <w:pPr>
              <w:widowControl w:val="0"/>
              <w:tabs>
                <w:tab w:val="left" w:pos="1123"/>
              </w:tabs>
              <w:adjustRightInd w:val="0"/>
              <w:textAlignment w:val="baseline"/>
              <w:rPr>
                <w:rFonts w:cs="Arial"/>
                <w:color w:val="000000" w:themeColor="text1"/>
                <w:sz w:val="24"/>
                <w:szCs w:val="24"/>
              </w:rPr>
            </w:pPr>
            <w:r w:rsidRPr="00D0415B">
              <w:rPr>
                <w:rFonts w:cs="Arial"/>
                <w:b/>
                <w:color w:val="000000" w:themeColor="text1"/>
                <w:sz w:val="24"/>
                <w:szCs w:val="24"/>
              </w:rPr>
              <w:t xml:space="preserve">Responses to Section A will be required for technical compliance and will be reviewed by evaluators, but will not be scored. </w:t>
            </w:r>
            <w:r w:rsidRPr="00D0415B">
              <w:rPr>
                <w:rFonts w:cs="Arial"/>
                <w:i/>
                <w:color w:val="000000" w:themeColor="text1"/>
                <w:spacing w:val="-4"/>
                <w:sz w:val="24"/>
                <w:szCs w:val="24"/>
              </w:rPr>
              <w:t xml:space="preserve">This section offers an opportunity for applicants to </w:t>
            </w:r>
            <w:r>
              <w:rPr>
                <w:rFonts w:cs="Arial"/>
                <w:i/>
                <w:color w:val="000000" w:themeColor="text1"/>
                <w:spacing w:val="-4"/>
                <w:sz w:val="24"/>
                <w:szCs w:val="24"/>
              </w:rPr>
              <w:t>provide</w:t>
            </w:r>
            <w:r w:rsidRPr="00D0415B">
              <w:rPr>
                <w:rFonts w:cs="Arial"/>
                <w:i/>
                <w:color w:val="000000" w:themeColor="text1"/>
                <w:spacing w:val="-4"/>
                <w:sz w:val="24"/>
                <w:szCs w:val="24"/>
              </w:rPr>
              <w:t xml:space="preserve"> context evaluators may find helpful in understanding applicants’ responses to the more technical questions in Sections B-D below.</w:t>
            </w:r>
          </w:p>
        </w:tc>
        <w:tc>
          <w:tcPr>
            <w:tcW w:w="618" w:type="dxa"/>
          </w:tcPr>
          <w:p w14:paraId="6D8F71ED" w14:textId="77777777" w:rsidR="00E85458" w:rsidRPr="00CF382E" w:rsidRDefault="00B0183B" w:rsidP="002E53B8">
            <w:pPr>
              <w:pStyle w:val="Default"/>
              <w:jc w:val="center"/>
              <w:rPr>
                <w:rFonts w:asciiTheme="minorHAnsi" w:hAnsiTheme="minorHAnsi"/>
              </w:rPr>
            </w:pPr>
            <w:r>
              <w:rPr>
                <w:rFonts w:asciiTheme="minorHAnsi" w:hAnsiTheme="minorHAnsi"/>
              </w:rPr>
              <w:t>N/A</w:t>
            </w:r>
          </w:p>
        </w:tc>
        <w:tc>
          <w:tcPr>
            <w:tcW w:w="611" w:type="dxa"/>
          </w:tcPr>
          <w:p w14:paraId="33127EA5" w14:textId="77777777" w:rsidR="00E85458" w:rsidRPr="00CF382E" w:rsidRDefault="00B0183B" w:rsidP="002E53B8">
            <w:pPr>
              <w:pStyle w:val="Default"/>
              <w:jc w:val="center"/>
              <w:rPr>
                <w:rFonts w:asciiTheme="minorHAnsi" w:hAnsiTheme="minorHAnsi"/>
              </w:rPr>
            </w:pPr>
            <w:r>
              <w:rPr>
                <w:rFonts w:asciiTheme="minorHAnsi" w:hAnsiTheme="minorHAnsi"/>
              </w:rPr>
              <w:t>N/A</w:t>
            </w:r>
          </w:p>
        </w:tc>
      </w:tr>
      <w:tr w:rsidR="000E7D53" w:rsidRPr="00CF382E" w14:paraId="71D9F41C" w14:textId="77777777" w:rsidTr="00A6384D">
        <w:tc>
          <w:tcPr>
            <w:tcW w:w="657" w:type="dxa"/>
            <w:vMerge w:val="restart"/>
            <w:shd w:val="clear" w:color="auto" w:fill="BFBFBF" w:themeFill="background1" w:themeFillShade="BF"/>
            <w:textDirection w:val="btLr"/>
          </w:tcPr>
          <w:p w14:paraId="4BAA3C4C" w14:textId="77777777" w:rsidR="000E7D53" w:rsidRPr="00CF382E" w:rsidRDefault="000E7D53" w:rsidP="002E53B8">
            <w:pPr>
              <w:pStyle w:val="Default"/>
              <w:ind w:left="113" w:right="113"/>
              <w:jc w:val="center"/>
              <w:rPr>
                <w:rFonts w:asciiTheme="minorHAnsi" w:hAnsiTheme="minorHAnsi"/>
                <w:b/>
              </w:rPr>
            </w:pPr>
            <w:r w:rsidRPr="00CF382E">
              <w:rPr>
                <w:rFonts w:asciiTheme="minorHAnsi" w:hAnsiTheme="minorHAnsi"/>
                <w:b/>
              </w:rPr>
              <w:t>ATTACHMENT 2: RFQ</w:t>
            </w:r>
          </w:p>
        </w:tc>
        <w:tc>
          <w:tcPr>
            <w:tcW w:w="1260" w:type="dxa"/>
            <w:vMerge w:val="restart"/>
            <w:shd w:val="clear" w:color="auto" w:fill="D9D9D9" w:themeFill="background1" w:themeFillShade="D9"/>
            <w:textDirection w:val="btLr"/>
          </w:tcPr>
          <w:p w14:paraId="5CD80B65" w14:textId="77777777" w:rsidR="000E7D53" w:rsidRPr="00CF382E" w:rsidRDefault="000E7D53" w:rsidP="002E53B8">
            <w:pPr>
              <w:pStyle w:val="Default"/>
              <w:ind w:left="113" w:right="113"/>
              <w:jc w:val="center"/>
              <w:rPr>
                <w:rFonts w:asciiTheme="minorHAnsi" w:hAnsiTheme="minorHAnsi"/>
              </w:rPr>
            </w:pPr>
            <w:r w:rsidRPr="00CF382E">
              <w:rPr>
                <w:rFonts w:asciiTheme="minorHAnsi" w:hAnsiTheme="minorHAnsi"/>
                <w:b/>
              </w:rPr>
              <w:t xml:space="preserve">SECTION </w:t>
            </w:r>
            <w:r w:rsidR="005A3366" w:rsidRPr="00CF382E">
              <w:rPr>
                <w:rFonts w:asciiTheme="minorHAnsi" w:hAnsiTheme="minorHAnsi"/>
                <w:b/>
              </w:rPr>
              <w:t>B</w:t>
            </w:r>
            <w:r w:rsidRPr="00CF382E">
              <w:rPr>
                <w:rFonts w:asciiTheme="minorHAnsi" w:hAnsiTheme="minorHAnsi"/>
              </w:rPr>
              <w:t xml:space="preserve">: </w:t>
            </w:r>
          </w:p>
          <w:p w14:paraId="673A0F16" w14:textId="77777777" w:rsidR="000E7D53" w:rsidRPr="00CF382E" w:rsidRDefault="000E7D53" w:rsidP="002E53B8">
            <w:pPr>
              <w:pStyle w:val="Default"/>
              <w:ind w:left="113" w:right="113"/>
              <w:jc w:val="center"/>
              <w:rPr>
                <w:rFonts w:asciiTheme="minorHAnsi" w:hAnsiTheme="minorHAnsi"/>
              </w:rPr>
            </w:pPr>
            <w:r w:rsidRPr="00CF382E">
              <w:rPr>
                <w:rFonts w:asciiTheme="minorHAnsi" w:hAnsiTheme="minorHAnsi"/>
              </w:rPr>
              <w:t>Key People</w:t>
            </w:r>
          </w:p>
        </w:tc>
        <w:tc>
          <w:tcPr>
            <w:tcW w:w="6979" w:type="dxa"/>
          </w:tcPr>
          <w:p w14:paraId="3961A053" w14:textId="77777777" w:rsidR="000E7D53" w:rsidRPr="00CF382E" w:rsidRDefault="009B6ACE" w:rsidP="002E53B8">
            <w:pPr>
              <w:widowControl w:val="0"/>
              <w:tabs>
                <w:tab w:val="left" w:pos="522"/>
                <w:tab w:val="left" w:pos="1123"/>
              </w:tabs>
              <w:adjustRightInd w:val="0"/>
              <w:ind w:left="522" w:hanging="522"/>
              <w:textAlignment w:val="baseline"/>
              <w:rPr>
                <w:rFonts w:cs="Arial"/>
                <w:b/>
                <w:color w:val="000000" w:themeColor="text1"/>
                <w:sz w:val="24"/>
                <w:szCs w:val="24"/>
              </w:rPr>
            </w:pPr>
            <w:r>
              <w:rPr>
                <w:rFonts w:cs="Arial"/>
                <w:color w:val="000000" w:themeColor="text1"/>
                <w:sz w:val="24"/>
                <w:szCs w:val="24"/>
              </w:rPr>
              <w:t>B. 1</w:t>
            </w:r>
            <w:r w:rsidR="00A6384D">
              <w:rPr>
                <w:rFonts w:cs="Arial"/>
                <w:color w:val="000000" w:themeColor="text1"/>
                <w:sz w:val="24"/>
                <w:szCs w:val="24"/>
              </w:rPr>
              <w:tab/>
            </w:r>
            <w:r w:rsidR="000E7D53" w:rsidRPr="00CF382E">
              <w:rPr>
                <w:rFonts w:cs="Arial"/>
                <w:color w:val="000000" w:themeColor="text1"/>
                <w:sz w:val="24"/>
                <w:szCs w:val="24"/>
              </w:rPr>
              <w:t>Applicant names an individual to lead the project.</w:t>
            </w:r>
          </w:p>
        </w:tc>
        <w:tc>
          <w:tcPr>
            <w:tcW w:w="618" w:type="dxa"/>
          </w:tcPr>
          <w:p w14:paraId="7150681E" w14:textId="77777777" w:rsidR="000E7D53" w:rsidRPr="00CF382E" w:rsidRDefault="000E7D53" w:rsidP="002E53B8">
            <w:pPr>
              <w:pStyle w:val="Default"/>
              <w:jc w:val="center"/>
              <w:rPr>
                <w:rFonts w:asciiTheme="minorHAnsi" w:hAnsiTheme="minorHAnsi"/>
              </w:rPr>
            </w:pPr>
          </w:p>
        </w:tc>
        <w:tc>
          <w:tcPr>
            <w:tcW w:w="611" w:type="dxa"/>
          </w:tcPr>
          <w:p w14:paraId="34B72A2E" w14:textId="77777777" w:rsidR="000E7D53" w:rsidRPr="00CF382E" w:rsidRDefault="000E7D53" w:rsidP="002E53B8">
            <w:pPr>
              <w:pStyle w:val="Default"/>
              <w:jc w:val="center"/>
              <w:rPr>
                <w:rFonts w:asciiTheme="minorHAnsi" w:hAnsiTheme="minorHAnsi"/>
              </w:rPr>
            </w:pPr>
          </w:p>
        </w:tc>
      </w:tr>
      <w:tr w:rsidR="000E7D53" w:rsidRPr="00CF382E" w14:paraId="405C0C60" w14:textId="77777777" w:rsidTr="00A6384D">
        <w:tc>
          <w:tcPr>
            <w:tcW w:w="657" w:type="dxa"/>
            <w:vMerge/>
            <w:shd w:val="clear" w:color="auto" w:fill="BFBFBF" w:themeFill="background1" w:themeFillShade="BF"/>
            <w:textDirection w:val="btLr"/>
          </w:tcPr>
          <w:p w14:paraId="5176C85D" w14:textId="77777777" w:rsidR="000E7D53" w:rsidRPr="00CF382E" w:rsidRDefault="000E7D53" w:rsidP="002E53B8">
            <w:pPr>
              <w:pStyle w:val="Default"/>
              <w:ind w:left="113" w:right="113"/>
              <w:rPr>
                <w:rFonts w:asciiTheme="minorHAnsi" w:hAnsiTheme="minorHAnsi"/>
              </w:rPr>
            </w:pPr>
          </w:p>
        </w:tc>
        <w:tc>
          <w:tcPr>
            <w:tcW w:w="1260" w:type="dxa"/>
            <w:vMerge/>
            <w:shd w:val="clear" w:color="auto" w:fill="D9D9D9" w:themeFill="background1" w:themeFillShade="D9"/>
            <w:textDirection w:val="btLr"/>
          </w:tcPr>
          <w:p w14:paraId="54F16ABB" w14:textId="77777777" w:rsidR="000E7D53" w:rsidRPr="00CF382E" w:rsidRDefault="000E7D53" w:rsidP="002E53B8">
            <w:pPr>
              <w:pStyle w:val="Default"/>
              <w:ind w:left="113" w:right="113"/>
              <w:rPr>
                <w:rFonts w:asciiTheme="minorHAnsi" w:hAnsiTheme="minorHAnsi"/>
              </w:rPr>
            </w:pPr>
          </w:p>
        </w:tc>
        <w:tc>
          <w:tcPr>
            <w:tcW w:w="6979" w:type="dxa"/>
          </w:tcPr>
          <w:p w14:paraId="4C9864B2" w14:textId="77777777" w:rsidR="000E7D53" w:rsidRPr="00CF382E" w:rsidRDefault="009B6ACE" w:rsidP="002E53B8">
            <w:pPr>
              <w:keepNext/>
              <w:keepLines/>
              <w:tabs>
                <w:tab w:val="left" w:pos="522"/>
                <w:tab w:val="left" w:pos="1123"/>
              </w:tabs>
              <w:adjustRightInd w:val="0"/>
              <w:ind w:left="522" w:hanging="522"/>
              <w:textAlignment w:val="baseline"/>
              <w:rPr>
                <w:rFonts w:cs="Arial"/>
                <w:b/>
                <w:color w:val="000000" w:themeColor="text1"/>
                <w:sz w:val="24"/>
                <w:szCs w:val="24"/>
              </w:rPr>
            </w:pPr>
            <w:r>
              <w:rPr>
                <w:rFonts w:cs="Arial"/>
                <w:color w:val="000000" w:themeColor="text1"/>
                <w:sz w:val="24"/>
                <w:szCs w:val="24"/>
              </w:rPr>
              <w:t xml:space="preserve">B. 2 </w:t>
            </w:r>
            <w:r w:rsidR="00A6384D">
              <w:rPr>
                <w:rFonts w:cs="Arial"/>
                <w:color w:val="000000" w:themeColor="text1"/>
                <w:sz w:val="24"/>
                <w:szCs w:val="24"/>
              </w:rPr>
              <w:tab/>
            </w:r>
            <w:r w:rsidR="000E7D53" w:rsidRPr="00CF382E">
              <w:rPr>
                <w:rFonts w:cs="Arial"/>
                <w:color w:val="000000" w:themeColor="text1"/>
                <w:sz w:val="24"/>
                <w:szCs w:val="24"/>
              </w:rPr>
              <w:t>Applicant’</w:t>
            </w:r>
            <w:r w:rsidR="000E7D53" w:rsidRPr="00CF382E">
              <w:rPr>
                <w:rFonts w:cs="Arial"/>
                <w:color w:val="000000" w:themeColor="text1"/>
                <w:spacing w:val="-2"/>
                <w:sz w:val="24"/>
                <w:szCs w:val="24"/>
              </w:rPr>
              <w:t>s pro</w:t>
            </w:r>
            <w:r w:rsidR="000E7D53" w:rsidRPr="00CF382E">
              <w:rPr>
                <w:rFonts w:cs="Arial"/>
                <w:color w:val="000000" w:themeColor="text1"/>
                <w:spacing w:val="-4"/>
                <w:sz w:val="24"/>
                <w:szCs w:val="24"/>
              </w:rPr>
              <w:t xml:space="preserve">ject leader demonstrates at least </w:t>
            </w:r>
            <w:r w:rsidR="000E7D53" w:rsidRPr="00CF382E">
              <w:rPr>
                <w:rFonts w:cs="Arial"/>
                <w:color w:val="000000" w:themeColor="text1"/>
                <w:spacing w:val="-4"/>
                <w:sz w:val="24"/>
                <w:szCs w:val="24"/>
                <w:u w:val="single"/>
              </w:rPr>
              <w:t>one</w:t>
            </w:r>
            <w:r w:rsidR="000E7D53" w:rsidRPr="00CF382E">
              <w:rPr>
                <w:rFonts w:cs="Arial"/>
                <w:color w:val="000000" w:themeColor="text1"/>
                <w:spacing w:val="-4"/>
                <w:sz w:val="24"/>
                <w:szCs w:val="24"/>
              </w:rPr>
              <w:t xml:space="preserve"> experience providing College and Career Readiness services.</w:t>
            </w:r>
          </w:p>
        </w:tc>
        <w:tc>
          <w:tcPr>
            <w:tcW w:w="618" w:type="dxa"/>
          </w:tcPr>
          <w:p w14:paraId="0D5BD590" w14:textId="77777777" w:rsidR="000E7D53" w:rsidRPr="00CF382E" w:rsidRDefault="000E7D53" w:rsidP="002E53B8">
            <w:pPr>
              <w:pStyle w:val="Default"/>
              <w:jc w:val="center"/>
              <w:rPr>
                <w:rFonts w:asciiTheme="minorHAnsi" w:hAnsiTheme="minorHAnsi"/>
              </w:rPr>
            </w:pPr>
          </w:p>
        </w:tc>
        <w:tc>
          <w:tcPr>
            <w:tcW w:w="611" w:type="dxa"/>
          </w:tcPr>
          <w:p w14:paraId="171CA113" w14:textId="77777777" w:rsidR="000E7D53" w:rsidRPr="00CF382E" w:rsidRDefault="000E7D53" w:rsidP="002E53B8">
            <w:pPr>
              <w:pStyle w:val="Default"/>
              <w:jc w:val="center"/>
              <w:rPr>
                <w:rFonts w:asciiTheme="minorHAnsi" w:hAnsiTheme="minorHAnsi"/>
              </w:rPr>
            </w:pPr>
          </w:p>
        </w:tc>
      </w:tr>
      <w:tr w:rsidR="000E7D53" w:rsidRPr="00CF382E" w14:paraId="2311C8E6" w14:textId="77777777" w:rsidTr="00A6384D">
        <w:tc>
          <w:tcPr>
            <w:tcW w:w="657" w:type="dxa"/>
            <w:vMerge/>
            <w:shd w:val="clear" w:color="auto" w:fill="BFBFBF" w:themeFill="background1" w:themeFillShade="BF"/>
          </w:tcPr>
          <w:p w14:paraId="26539ABD" w14:textId="77777777" w:rsidR="000E7D53" w:rsidRPr="00CF382E" w:rsidRDefault="000E7D53" w:rsidP="002E53B8">
            <w:pPr>
              <w:pStyle w:val="Default"/>
              <w:rPr>
                <w:rFonts w:asciiTheme="minorHAnsi" w:hAnsiTheme="minorHAnsi"/>
              </w:rPr>
            </w:pPr>
          </w:p>
        </w:tc>
        <w:tc>
          <w:tcPr>
            <w:tcW w:w="1260" w:type="dxa"/>
            <w:vMerge/>
            <w:shd w:val="clear" w:color="auto" w:fill="D9D9D9" w:themeFill="background1" w:themeFillShade="D9"/>
          </w:tcPr>
          <w:p w14:paraId="706412A8" w14:textId="77777777" w:rsidR="000E7D53" w:rsidRPr="00CF382E" w:rsidRDefault="000E7D53" w:rsidP="002E53B8">
            <w:pPr>
              <w:pStyle w:val="Default"/>
              <w:rPr>
                <w:rFonts w:asciiTheme="minorHAnsi" w:hAnsiTheme="minorHAnsi"/>
              </w:rPr>
            </w:pPr>
          </w:p>
        </w:tc>
        <w:tc>
          <w:tcPr>
            <w:tcW w:w="6979" w:type="dxa"/>
          </w:tcPr>
          <w:p w14:paraId="4A2CBA9B" w14:textId="77777777" w:rsidR="000E7D53" w:rsidRPr="00CF382E" w:rsidRDefault="009B6ACE" w:rsidP="002E53B8">
            <w:pPr>
              <w:pStyle w:val="Default"/>
              <w:tabs>
                <w:tab w:val="left" w:pos="522"/>
              </w:tabs>
              <w:ind w:left="522" w:hanging="522"/>
              <w:rPr>
                <w:rFonts w:asciiTheme="minorHAnsi" w:hAnsiTheme="minorHAnsi"/>
              </w:rPr>
            </w:pPr>
            <w:r>
              <w:rPr>
                <w:rFonts w:asciiTheme="minorHAnsi" w:hAnsiTheme="minorHAnsi"/>
                <w:color w:val="000000" w:themeColor="text1"/>
              </w:rPr>
              <w:t>B. 3</w:t>
            </w:r>
            <w:r w:rsidR="00A6384D">
              <w:rPr>
                <w:rFonts w:asciiTheme="minorHAnsi" w:hAnsiTheme="minorHAnsi"/>
                <w:color w:val="000000" w:themeColor="text1"/>
              </w:rPr>
              <w:tab/>
            </w:r>
            <w:r w:rsidR="000E7D53" w:rsidRPr="00CF382E">
              <w:rPr>
                <w:rFonts w:asciiTheme="minorHAnsi" w:hAnsiTheme="minorHAnsi"/>
                <w:color w:val="000000" w:themeColor="text1"/>
              </w:rPr>
              <w:t>Applicant names key staff members who have demonstrated experience in providing College and Career Readiness and Planning opportunities</w:t>
            </w:r>
            <w:r w:rsidR="00B22741">
              <w:rPr>
                <w:rFonts w:asciiTheme="minorHAnsi" w:hAnsiTheme="minorHAnsi"/>
                <w:color w:val="000000" w:themeColor="text1"/>
              </w:rPr>
              <w:t>.</w:t>
            </w:r>
            <w:r w:rsidR="003C55CD">
              <w:rPr>
                <w:rFonts w:asciiTheme="minorHAnsi" w:hAnsiTheme="minorHAnsi"/>
                <w:color w:val="000000" w:themeColor="text1"/>
              </w:rPr>
              <w:t xml:space="preserve"> </w:t>
            </w:r>
            <w:r w:rsidR="000E7D53" w:rsidRPr="00CF382E">
              <w:rPr>
                <w:rFonts w:asciiTheme="minorHAnsi" w:hAnsiTheme="minorHAnsi"/>
                <w:i/>
                <w:color w:val="000000" w:themeColor="text1"/>
              </w:rPr>
              <w:t>(Does n</w:t>
            </w:r>
            <w:r w:rsidR="00B7102B">
              <w:rPr>
                <w:rFonts w:asciiTheme="minorHAnsi" w:hAnsiTheme="minorHAnsi"/>
                <w:i/>
                <w:color w:val="000000" w:themeColor="text1"/>
              </w:rPr>
              <w:t>ot apply to individual entities.)</w:t>
            </w:r>
          </w:p>
        </w:tc>
        <w:tc>
          <w:tcPr>
            <w:tcW w:w="618" w:type="dxa"/>
          </w:tcPr>
          <w:p w14:paraId="30FFA4A6" w14:textId="77777777" w:rsidR="000E7D53" w:rsidRPr="00CF382E" w:rsidRDefault="000E7D53" w:rsidP="002E53B8">
            <w:pPr>
              <w:pStyle w:val="Default"/>
              <w:jc w:val="center"/>
              <w:rPr>
                <w:rFonts w:asciiTheme="minorHAnsi" w:hAnsiTheme="minorHAnsi"/>
              </w:rPr>
            </w:pPr>
          </w:p>
        </w:tc>
        <w:tc>
          <w:tcPr>
            <w:tcW w:w="611" w:type="dxa"/>
          </w:tcPr>
          <w:p w14:paraId="5A5C5410" w14:textId="77777777" w:rsidR="000E7D53" w:rsidRPr="00CF382E" w:rsidRDefault="000E7D53" w:rsidP="002E53B8">
            <w:pPr>
              <w:pStyle w:val="Default"/>
              <w:jc w:val="center"/>
              <w:rPr>
                <w:rFonts w:asciiTheme="minorHAnsi" w:hAnsiTheme="minorHAnsi"/>
              </w:rPr>
            </w:pPr>
          </w:p>
        </w:tc>
      </w:tr>
      <w:tr w:rsidR="000E7D53" w:rsidRPr="00CF382E" w14:paraId="552FE317" w14:textId="77777777" w:rsidTr="00A6384D">
        <w:tc>
          <w:tcPr>
            <w:tcW w:w="657" w:type="dxa"/>
            <w:vMerge/>
            <w:shd w:val="clear" w:color="auto" w:fill="BFBFBF" w:themeFill="background1" w:themeFillShade="BF"/>
            <w:textDirection w:val="btLr"/>
          </w:tcPr>
          <w:p w14:paraId="7C54E649" w14:textId="77777777" w:rsidR="000E7D53" w:rsidRPr="00CF382E" w:rsidRDefault="000E7D53" w:rsidP="002E53B8">
            <w:pPr>
              <w:pStyle w:val="Default"/>
              <w:ind w:left="113" w:right="113"/>
              <w:jc w:val="center"/>
              <w:rPr>
                <w:rFonts w:asciiTheme="minorHAnsi" w:hAnsiTheme="minorHAnsi"/>
                <w:b/>
              </w:rPr>
            </w:pPr>
          </w:p>
        </w:tc>
        <w:tc>
          <w:tcPr>
            <w:tcW w:w="1260" w:type="dxa"/>
            <w:vMerge w:val="restart"/>
            <w:shd w:val="clear" w:color="auto" w:fill="D9D9D9" w:themeFill="background1" w:themeFillShade="D9"/>
            <w:textDirection w:val="btLr"/>
          </w:tcPr>
          <w:p w14:paraId="60136A57" w14:textId="77777777" w:rsidR="000E7D53" w:rsidRPr="00CF382E" w:rsidRDefault="000E7D53" w:rsidP="002E53B8">
            <w:pPr>
              <w:pStyle w:val="Default"/>
              <w:ind w:left="113" w:right="113"/>
              <w:jc w:val="center"/>
              <w:rPr>
                <w:rFonts w:asciiTheme="minorHAnsi" w:hAnsiTheme="minorHAnsi"/>
              </w:rPr>
            </w:pPr>
            <w:r w:rsidRPr="00CF382E">
              <w:rPr>
                <w:rFonts w:asciiTheme="minorHAnsi" w:hAnsiTheme="minorHAnsi"/>
                <w:b/>
              </w:rPr>
              <w:t xml:space="preserve">SECTION </w:t>
            </w:r>
            <w:r w:rsidR="0091468F" w:rsidRPr="00CF382E">
              <w:rPr>
                <w:rFonts w:asciiTheme="minorHAnsi" w:hAnsiTheme="minorHAnsi"/>
                <w:b/>
              </w:rPr>
              <w:t>C</w:t>
            </w:r>
            <w:r w:rsidRPr="00CF382E">
              <w:rPr>
                <w:rFonts w:asciiTheme="minorHAnsi" w:hAnsiTheme="minorHAnsi"/>
              </w:rPr>
              <w:t xml:space="preserve">: </w:t>
            </w:r>
          </w:p>
          <w:p w14:paraId="63E37421" w14:textId="77777777" w:rsidR="000E7D53" w:rsidRPr="00CF382E" w:rsidRDefault="000E7D53" w:rsidP="002E53B8">
            <w:pPr>
              <w:pStyle w:val="Default"/>
              <w:ind w:left="113" w:right="113"/>
              <w:jc w:val="center"/>
              <w:rPr>
                <w:rFonts w:asciiTheme="minorHAnsi" w:hAnsiTheme="minorHAnsi"/>
              </w:rPr>
            </w:pPr>
            <w:r w:rsidRPr="00CF382E">
              <w:rPr>
                <w:rFonts w:asciiTheme="minorHAnsi" w:hAnsiTheme="minorHAnsi"/>
              </w:rPr>
              <w:t>Previous Experience Improving Student Outcomes</w:t>
            </w:r>
          </w:p>
        </w:tc>
        <w:tc>
          <w:tcPr>
            <w:tcW w:w="6979" w:type="dxa"/>
            <w:shd w:val="clear" w:color="auto" w:fill="F2F2F2" w:themeFill="background1" w:themeFillShade="F2"/>
          </w:tcPr>
          <w:p w14:paraId="27EAFEBD" w14:textId="77777777" w:rsidR="000E7D53" w:rsidRPr="00CF382E" w:rsidRDefault="009B6ACE" w:rsidP="002E53B8">
            <w:pPr>
              <w:keepNext/>
              <w:keepLines/>
              <w:tabs>
                <w:tab w:val="left" w:pos="522"/>
              </w:tabs>
              <w:adjustRightInd w:val="0"/>
              <w:ind w:left="522" w:hanging="522"/>
              <w:textAlignment w:val="baseline"/>
              <w:rPr>
                <w:rFonts w:cs="Arial"/>
                <w:color w:val="000000" w:themeColor="text1"/>
                <w:sz w:val="24"/>
                <w:szCs w:val="24"/>
              </w:rPr>
            </w:pPr>
            <w:r>
              <w:rPr>
                <w:rFonts w:cs="Arial"/>
                <w:color w:val="000000" w:themeColor="text1"/>
                <w:sz w:val="24"/>
                <w:szCs w:val="24"/>
              </w:rPr>
              <w:t>C. 1</w:t>
            </w:r>
            <w:r w:rsidR="00A6384D">
              <w:rPr>
                <w:rFonts w:cs="Arial"/>
                <w:color w:val="000000" w:themeColor="text1"/>
                <w:sz w:val="24"/>
                <w:szCs w:val="24"/>
              </w:rPr>
              <w:tab/>
            </w:r>
            <w:r w:rsidR="000E7D53" w:rsidRPr="00CF382E">
              <w:rPr>
                <w:rFonts w:cs="Arial"/>
                <w:color w:val="000000" w:themeColor="text1"/>
                <w:sz w:val="24"/>
                <w:szCs w:val="24"/>
              </w:rPr>
              <w:t>Applicant has experience serving populations sim</w:t>
            </w:r>
            <w:r w:rsidR="00A6384D">
              <w:rPr>
                <w:rFonts w:cs="Arial"/>
                <w:color w:val="000000" w:themeColor="text1"/>
                <w:sz w:val="24"/>
                <w:szCs w:val="24"/>
              </w:rPr>
              <w:t>ilar to Levy focus populations.</w:t>
            </w:r>
          </w:p>
        </w:tc>
        <w:tc>
          <w:tcPr>
            <w:tcW w:w="618" w:type="dxa"/>
            <w:shd w:val="clear" w:color="auto" w:fill="F2F2F2" w:themeFill="background1" w:themeFillShade="F2"/>
          </w:tcPr>
          <w:p w14:paraId="7D3B6FF3" w14:textId="77777777" w:rsidR="000E7D53" w:rsidRPr="00CF382E" w:rsidRDefault="000E7D53" w:rsidP="002E53B8">
            <w:pPr>
              <w:pStyle w:val="Default"/>
              <w:jc w:val="center"/>
              <w:rPr>
                <w:rFonts w:asciiTheme="minorHAnsi" w:hAnsiTheme="minorHAnsi"/>
              </w:rPr>
            </w:pPr>
          </w:p>
        </w:tc>
        <w:tc>
          <w:tcPr>
            <w:tcW w:w="611" w:type="dxa"/>
            <w:shd w:val="clear" w:color="auto" w:fill="F2F2F2" w:themeFill="background1" w:themeFillShade="F2"/>
          </w:tcPr>
          <w:p w14:paraId="6C42AE91" w14:textId="77777777" w:rsidR="000E7D53" w:rsidRPr="00CF382E" w:rsidRDefault="000E7D53" w:rsidP="002E53B8">
            <w:pPr>
              <w:pStyle w:val="Default"/>
              <w:jc w:val="center"/>
              <w:rPr>
                <w:rFonts w:asciiTheme="minorHAnsi" w:hAnsiTheme="minorHAnsi"/>
              </w:rPr>
            </w:pPr>
          </w:p>
        </w:tc>
      </w:tr>
      <w:tr w:rsidR="000E7D53" w:rsidRPr="00CF382E" w14:paraId="21DFEE99" w14:textId="77777777" w:rsidTr="00A6384D">
        <w:tc>
          <w:tcPr>
            <w:tcW w:w="657" w:type="dxa"/>
            <w:vMerge/>
            <w:shd w:val="clear" w:color="auto" w:fill="BFBFBF" w:themeFill="background1" w:themeFillShade="BF"/>
            <w:textDirection w:val="btLr"/>
          </w:tcPr>
          <w:p w14:paraId="2927D148" w14:textId="77777777" w:rsidR="000E7D53" w:rsidRPr="00CF382E" w:rsidRDefault="000E7D53" w:rsidP="002E53B8">
            <w:pPr>
              <w:pStyle w:val="Default"/>
              <w:ind w:left="113" w:right="113"/>
              <w:rPr>
                <w:rFonts w:asciiTheme="minorHAnsi" w:hAnsiTheme="minorHAnsi"/>
              </w:rPr>
            </w:pPr>
          </w:p>
        </w:tc>
        <w:tc>
          <w:tcPr>
            <w:tcW w:w="1260" w:type="dxa"/>
            <w:vMerge/>
            <w:shd w:val="clear" w:color="auto" w:fill="D9D9D9" w:themeFill="background1" w:themeFillShade="D9"/>
            <w:textDirection w:val="btLr"/>
          </w:tcPr>
          <w:p w14:paraId="77948E85" w14:textId="77777777" w:rsidR="000E7D53" w:rsidRPr="00CF382E" w:rsidRDefault="000E7D53" w:rsidP="002E53B8">
            <w:pPr>
              <w:pStyle w:val="Default"/>
              <w:ind w:left="113" w:right="113"/>
              <w:rPr>
                <w:rFonts w:asciiTheme="minorHAnsi" w:hAnsiTheme="minorHAnsi"/>
              </w:rPr>
            </w:pPr>
          </w:p>
        </w:tc>
        <w:tc>
          <w:tcPr>
            <w:tcW w:w="6979" w:type="dxa"/>
            <w:shd w:val="clear" w:color="auto" w:fill="F2F2F2" w:themeFill="background1" w:themeFillShade="F2"/>
          </w:tcPr>
          <w:p w14:paraId="192C7C94" w14:textId="77777777" w:rsidR="000E7D53" w:rsidRPr="00CF382E" w:rsidRDefault="009B6ACE" w:rsidP="002E53B8">
            <w:pPr>
              <w:keepNext/>
              <w:keepLines/>
              <w:tabs>
                <w:tab w:val="left" w:pos="507"/>
              </w:tabs>
              <w:adjustRightInd w:val="0"/>
              <w:ind w:left="522" w:hanging="522"/>
              <w:textAlignment w:val="baseline"/>
              <w:rPr>
                <w:rFonts w:cs="Arial"/>
                <w:color w:val="000000" w:themeColor="text1"/>
                <w:sz w:val="24"/>
                <w:szCs w:val="24"/>
              </w:rPr>
            </w:pPr>
            <w:r>
              <w:rPr>
                <w:rFonts w:cs="Arial"/>
                <w:color w:val="000000" w:themeColor="text1"/>
                <w:sz w:val="24"/>
                <w:szCs w:val="24"/>
              </w:rPr>
              <w:t xml:space="preserve">C. 2 </w:t>
            </w:r>
            <w:r w:rsidR="00A6384D">
              <w:rPr>
                <w:rFonts w:cs="Arial"/>
                <w:color w:val="000000" w:themeColor="text1"/>
                <w:sz w:val="24"/>
                <w:szCs w:val="24"/>
              </w:rPr>
              <w:tab/>
            </w:r>
            <w:r w:rsidR="000E7D53" w:rsidRPr="00CF382E">
              <w:rPr>
                <w:rFonts w:cs="Arial"/>
                <w:color w:val="000000" w:themeColor="text1"/>
                <w:sz w:val="24"/>
                <w:szCs w:val="24"/>
              </w:rPr>
              <w:t>Applicant outlines specific challenges faced by their student population(s).</w:t>
            </w:r>
          </w:p>
        </w:tc>
        <w:tc>
          <w:tcPr>
            <w:tcW w:w="618" w:type="dxa"/>
            <w:shd w:val="clear" w:color="auto" w:fill="F2F2F2" w:themeFill="background1" w:themeFillShade="F2"/>
          </w:tcPr>
          <w:p w14:paraId="5AB401C5" w14:textId="77777777" w:rsidR="000E7D53" w:rsidRPr="00CF382E" w:rsidRDefault="000E7D53" w:rsidP="002E53B8">
            <w:pPr>
              <w:pStyle w:val="Default"/>
              <w:jc w:val="center"/>
              <w:rPr>
                <w:rFonts w:asciiTheme="minorHAnsi" w:hAnsiTheme="minorHAnsi"/>
              </w:rPr>
            </w:pPr>
          </w:p>
        </w:tc>
        <w:tc>
          <w:tcPr>
            <w:tcW w:w="611" w:type="dxa"/>
            <w:shd w:val="clear" w:color="auto" w:fill="F2F2F2" w:themeFill="background1" w:themeFillShade="F2"/>
          </w:tcPr>
          <w:p w14:paraId="46B4D1C3" w14:textId="77777777" w:rsidR="000E7D53" w:rsidRPr="00CF382E" w:rsidRDefault="000E7D53" w:rsidP="002E53B8">
            <w:pPr>
              <w:pStyle w:val="Default"/>
              <w:jc w:val="center"/>
              <w:rPr>
                <w:rFonts w:asciiTheme="minorHAnsi" w:hAnsiTheme="minorHAnsi"/>
              </w:rPr>
            </w:pPr>
          </w:p>
        </w:tc>
      </w:tr>
      <w:tr w:rsidR="000E7D53" w:rsidRPr="00CF382E" w14:paraId="595E1CE4" w14:textId="77777777" w:rsidTr="00A6384D">
        <w:tc>
          <w:tcPr>
            <w:tcW w:w="657" w:type="dxa"/>
            <w:vMerge/>
            <w:shd w:val="clear" w:color="auto" w:fill="BFBFBF" w:themeFill="background1" w:themeFillShade="BF"/>
          </w:tcPr>
          <w:p w14:paraId="26D1255F" w14:textId="77777777" w:rsidR="000E7D53" w:rsidRPr="00CF382E" w:rsidRDefault="000E7D53" w:rsidP="002E53B8">
            <w:pPr>
              <w:pStyle w:val="Default"/>
              <w:rPr>
                <w:rFonts w:asciiTheme="minorHAnsi" w:hAnsiTheme="minorHAnsi"/>
              </w:rPr>
            </w:pPr>
          </w:p>
        </w:tc>
        <w:tc>
          <w:tcPr>
            <w:tcW w:w="1260" w:type="dxa"/>
            <w:vMerge/>
            <w:shd w:val="clear" w:color="auto" w:fill="D9D9D9" w:themeFill="background1" w:themeFillShade="D9"/>
          </w:tcPr>
          <w:p w14:paraId="4093736C" w14:textId="77777777" w:rsidR="000E7D53" w:rsidRPr="00CF382E" w:rsidRDefault="000E7D53" w:rsidP="002E53B8">
            <w:pPr>
              <w:pStyle w:val="Default"/>
              <w:rPr>
                <w:rFonts w:asciiTheme="minorHAnsi" w:hAnsiTheme="minorHAnsi"/>
              </w:rPr>
            </w:pPr>
          </w:p>
        </w:tc>
        <w:tc>
          <w:tcPr>
            <w:tcW w:w="6979" w:type="dxa"/>
            <w:shd w:val="clear" w:color="auto" w:fill="F2F2F2" w:themeFill="background1" w:themeFillShade="F2"/>
          </w:tcPr>
          <w:p w14:paraId="73BFBBC4" w14:textId="77777777" w:rsidR="000E7D53" w:rsidRPr="00CF382E" w:rsidRDefault="003C55CD" w:rsidP="002E53B8">
            <w:pPr>
              <w:keepNext/>
              <w:keepLines/>
              <w:tabs>
                <w:tab w:val="left" w:pos="507"/>
              </w:tabs>
              <w:adjustRightInd w:val="0"/>
              <w:ind w:left="522" w:hanging="522"/>
              <w:textAlignment w:val="baseline"/>
              <w:rPr>
                <w:rFonts w:cs="Arial"/>
                <w:color w:val="000000" w:themeColor="text1"/>
                <w:sz w:val="24"/>
                <w:szCs w:val="24"/>
              </w:rPr>
            </w:pPr>
            <w:r>
              <w:rPr>
                <w:rFonts w:cs="Arial"/>
                <w:color w:val="000000" w:themeColor="text1"/>
                <w:sz w:val="24"/>
                <w:szCs w:val="24"/>
              </w:rPr>
              <w:t>C</w:t>
            </w:r>
            <w:r w:rsidR="009B6ACE">
              <w:rPr>
                <w:rFonts w:cs="Arial"/>
                <w:color w:val="000000" w:themeColor="text1"/>
                <w:sz w:val="24"/>
                <w:szCs w:val="24"/>
              </w:rPr>
              <w:t>.</w:t>
            </w:r>
            <w:r>
              <w:rPr>
                <w:rFonts w:cs="Arial"/>
                <w:color w:val="000000" w:themeColor="text1"/>
                <w:sz w:val="24"/>
                <w:szCs w:val="24"/>
              </w:rPr>
              <w:t xml:space="preserve"> </w:t>
            </w:r>
            <w:r w:rsidR="009B6ACE">
              <w:rPr>
                <w:rFonts w:cs="Arial"/>
                <w:color w:val="000000" w:themeColor="text1"/>
                <w:sz w:val="24"/>
                <w:szCs w:val="24"/>
              </w:rPr>
              <w:t xml:space="preserve">3 </w:t>
            </w:r>
            <w:r w:rsidR="00A6384D">
              <w:rPr>
                <w:rFonts w:cs="Arial"/>
                <w:color w:val="000000" w:themeColor="text1"/>
                <w:sz w:val="24"/>
                <w:szCs w:val="24"/>
              </w:rPr>
              <w:tab/>
            </w:r>
            <w:r w:rsidR="000E7D53" w:rsidRPr="00CF382E">
              <w:rPr>
                <w:rFonts w:cs="Arial"/>
                <w:color w:val="000000" w:themeColor="text1"/>
                <w:sz w:val="24"/>
                <w:szCs w:val="24"/>
              </w:rPr>
              <w:t>Applicant identifies an appropriate strategy to address challenges faced by their focus students.</w:t>
            </w:r>
          </w:p>
        </w:tc>
        <w:tc>
          <w:tcPr>
            <w:tcW w:w="618" w:type="dxa"/>
            <w:shd w:val="clear" w:color="auto" w:fill="F2F2F2" w:themeFill="background1" w:themeFillShade="F2"/>
          </w:tcPr>
          <w:p w14:paraId="1D933DA0" w14:textId="77777777" w:rsidR="000E7D53" w:rsidRPr="00CF382E" w:rsidRDefault="000E7D53" w:rsidP="002E53B8">
            <w:pPr>
              <w:pStyle w:val="Default"/>
              <w:jc w:val="center"/>
              <w:rPr>
                <w:rFonts w:asciiTheme="minorHAnsi" w:hAnsiTheme="minorHAnsi"/>
              </w:rPr>
            </w:pPr>
          </w:p>
        </w:tc>
        <w:tc>
          <w:tcPr>
            <w:tcW w:w="611" w:type="dxa"/>
            <w:shd w:val="clear" w:color="auto" w:fill="F2F2F2" w:themeFill="background1" w:themeFillShade="F2"/>
          </w:tcPr>
          <w:p w14:paraId="34AFDA7F" w14:textId="77777777" w:rsidR="000E7D53" w:rsidRPr="00CF382E" w:rsidRDefault="000E7D53" w:rsidP="002E53B8">
            <w:pPr>
              <w:pStyle w:val="Default"/>
              <w:jc w:val="center"/>
              <w:rPr>
                <w:rFonts w:asciiTheme="minorHAnsi" w:hAnsiTheme="minorHAnsi"/>
              </w:rPr>
            </w:pPr>
          </w:p>
        </w:tc>
      </w:tr>
      <w:tr w:rsidR="000E7D53" w:rsidRPr="00CF382E" w14:paraId="2937E657" w14:textId="77777777" w:rsidTr="00A6384D">
        <w:trPr>
          <w:trHeight w:val="1329"/>
        </w:trPr>
        <w:tc>
          <w:tcPr>
            <w:tcW w:w="657" w:type="dxa"/>
            <w:vMerge/>
            <w:shd w:val="clear" w:color="auto" w:fill="BFBFBF" w:themeFill="background1" w:themeFillShade="BF"/>
          </w:tcPr>
          <w:p w14:paraId="0A87401B" w14:textId="77777777" w:rsidR="000E7D53" w:rsidRPr="00CF382E" w:rsidRDefault="000E7D53" w:rsidP="002E53B8">
            <w:pPr>
              <w:pStyle w:val="Default"/>
              <w:rPr>
                <w:rFonts w:asciiTheme="minorHAnsi" w:hAnsiTheme="minorHAnsi"/>
              </w:rPr>
            </w:pPr>
          </w:p>
        </w:tc>
        <w:tc>
          <w:tcPr>
            <w:tcW w:w="1260" w:type="dxa"/>
            <w:vMerge/>
            <w:shd w:val="clear" w:color="auto" w:fill="D9D9D9" w:themeFill="background1" w:themeFillShade="D9"/>
          </w:tcPr>
          <w:p w14:paraId="01B30728" w14:textId="77777777" w:rsidR="000E7D53" w:rsidRPr="00CF382E" w:rsidRDefault="000E7D53" w:rsidP="002E53B8">
            <w:pPr>
              <w:pStyle w:val="Default"/>
              <w:rPr>
                <w:rFonts w:asciiTheme="minorHAnsi" w:hAnsiTheme="minorHAnsi"/>
              </w:rPr>
            </w:pPr>
          </w:p>
        </w:tc>
        <w:tc>
          <w:tcPr>
            <w:tcW w:w="6979" w:type="dxa"/>
            <w:shd w:val="clear" w:color="auto" w:fill="F2F2F2" w:themeFill="background1" w:themeFillShade="F2"/>
          </w:tcPr>
          <w:p w14:paraId="4C26379D" w14:textId="7C14909A" w:rsidR="00591CF6" w:rsidRPr="00CF382E" w:rsidRDefault="003C55CD" w:rsidP="002E53B8">
            <w:pPr>
              <w:keepNext/>
              <w:keepLines/>
              <w:tabs>
                <w:tab w:val="left" w:pos="507"/>
              </w:tabs>
              <w:adjustRightInd w:val="0"/>
              <w:ind w:left="522" w:hanging="522"/>
              <w:textAlignment w:val="baseline"/>
              <w:rPr>
                <w:rFonts w:cs="Arial"/>
                <w:color w:val="000000" w:themeColor="text1"/>
                <w:sz w:val="24"/>
                <w:szCs w:val="24"/>
              </w:rPr>
            </w:pPr>
            <w:r>
              <w:rPr>
                <w:rFonts w:cs="Arial"/>
                <w:color w:val="000000" w:themeColor="text1"/>
                <w:sz w:val="24"/>
                <w:szCs w:val="24"/>
              </w:rPr>
              <w:t xml:space="preserve">C. </w:t>
            </w:r>
            <w:r w:rsidR="009B6ACE">
              <w:rPr>
                <w:rFonts w:cs="Arial"/>
                <w:color w:val="000000" w:themeColor="text1"/>
                <w:sz w:val="24"/>
                <w:szCs w:val="24"/>
              </w:rPr>
              <w:t xml:space="preserve">4 </w:t>
            </w:r>
            <w:r w:rsidR="00A6384D">
              <w:rPr>
                <w:rFonts w:cs="Arial"/>
                <w:color w:val="000000" w:themeColor="text1"/>
                <w:sz w:val="24"/>
                <w:szCs w:val="24"/>
              </w:rPr>
              <w:tab/>
            </w:r>
            <w:r w:rsidR="000E7D53" w:rsidRPr="00CF382E">
              <w:rPr>
                <w:rFonts w:cs="Arial"/>
                <w:color w:val="000000" w:themeColor="text1"/>
                <w:sz w:val="24"/>
                <w:szCs w:val="24"/>
              </w:rPr>
              <w:t xml:space="preserve">Applicant demonstrates quantitative </w:t>
            </w:r>
            <w:r w:rsidR="007010F4" w:rsidRPr="00CF382E">
              <w:rPr>
                <w:rFonts w:cs="Arial"/>
                <w:color w:val="000000" w:themeColor="text1"/>
                <w:sz w:val="24"/>
                <w:szCs w:val="24"/>
              </w:rPr>
              <w:t>pre/</w:t>
            </w:r>
            <w:r w:rsidR="000E7D53" w:rsidRPr="00CF382E">
              <w:rPr>
                <w:rFonts w:cs="Arial"/>
                <w:color w:val="000000" w:themeColor="text1"/>
                <w:sz w:val="24"/>
                <w:szCs w:val="24"/>
              </w:rPr>
              <w:t>post</w:t>
            </w:r>
            <w:r w:rsidR="007010F4" w:rsidRPr="00CF382E">
              <w:rPr>
                <w:rFonts w:cs="Arial"/>
                <w:color w:val="000000" w:themeColor="text1"/>
                <w:sz w:val="24"/>
                <w:szCs w:val="24"/>
              </w:rPr>
              <w:t xml:space="preserve"> or</w:t>
            </w:r>
            <w:r w:rsidR="000E7D53" w:rsidRPr="00CF382E">
              <w:rPr>
                <w:rFonts w:cs="Arial"/>
                <w:color w:val="000000" w:themeColor="text1"/>
                <w:sz w:val="24"/>
                <w:szCs w:val="24"/>
              </w:rPr>
              <w:t xml:space="preserve"> comparative evidence </w:t>
            </w:r>
            <w:r w:rsidR="00604858">
              <w:rPr>
                <w:rFonts w:cs="Arial"/>
                <w:color w:val="000000" w:themeColor="text1"/>
                <w:sz w:val="24"/>
                <w:szCs w:val="24"/>
              </w:rPr>
              <w:t xml:space="preserve">that the </w:t>
            </w:r>
            <w:r w:rsidR="00D47968">
              <w:rPr>
                <w:rFonts w:cs="Arial"/>
                <w:color w:val="000000" w:themeColor="text1"/>
                <w:sz w:val="24"/>
                <w:szCs w:val="24"/>
              </w:rPr>
              <w:t>service</w:t>
            </w:r>
            <w:r w:rsidR="00604858">
              <w:rPr>
                <w:rFonts w:cs="Arial"/>
                <w:color w:val="000000" w:themeColor="text1"/>
                <w:sz w:val="24"/>
                <w:szCs w:val="24"/>
              </w:rPr>
              <w:t>(s</w:t>
            </w:r>
            <w:r w:rsidR="00D47968">
              <w:rPr>
                <w:rFonts w:cs="Arial"/>
                <w:color w:val="000000" w:themeColor="text1"/>
                <w:sz w:val="24"/>
                <w:szCs w:val="24"/>
              </w:rPr>
              <w:t>) provided</w:t>
            </w:r>
            <w:r w:rsidR="000E7D53" w:rsidRPr="00CF382E">
              <w:rPr>
                <w:rFonts w:cs="Arial"/>
                <w:color w:val="000000" w:themeColor="text1"/>
                <w:sz w:val="24"/>
                <w:szCs w:val="24"/>
              </w:rPr>
              <w:t xml:space="preserve"> </w:t>
            </w:r>
            <w:r w:rsidR="00D47968" w:rsidRPr="00CF382E">
              <w:rPr>
                <w:rFonts w:cs="Arial"/>
                <w:color w:val="000000" w:themeColor="text1"/>
                <w:sz w:val="24"/>
                <w:szCs w:val="24"/>
              </w:rPr>
              <w:t>achiev</w:t>
            </w:r>
            <w:r w:rsidR="00D47968">
              <w:rPr>
                <w:rFonts w:cs="Arial"/>
                <w:color w:val="000000" w:themeColor="text1"/>
                <w:sz w:val="24"/>
                <w:szCs w:val="24"/>
              </w:rPr>
              <w:t>e</w:t>
            </w:r>
            <w:r w:rsidR="00D47968" w:rsidRPr="00CF382E">
              <w:rPr>
                <w:rFonts w:cs="Arial"/>
                <w:color w:val="000000" w:themeColor="text1"/>
                <w:sz w:val="24"/>
                <w:szCs w:val="24"/>
              </w:rPr>
              <w:t xml:space="preserve"> </w:t>
            </w:r>
            <w:r w:rsidR="000E7D53" w:rsidRPr="00CF382E">
              <w:rPr>
                <w:rFonts w:cs="Arial"/>
                <w:color w:val="000000" w:themeColor="text1"/>
                <w:sz w:val="24"/>
                <w:szCs w:val="24"/>
              </w:rPr>
              <w:t>positive academic</w:t>
            </w:r>
            <w:r w:rsidR="00522C52">
              <w:rPr>
                <w:rFonts w:cs="Arial"/>
                <w:color w:val="000000" w:themeColor="text1"/>
                <w:sz w:val="24"/>
                <w:szCs w:val="24"/>
              </w:rPr>
              <w:t xml:space="preserve"> results</w:t>
            </w:r>
            <w:r w:rsidR="000E7D53" w:rsidRPr="00CF382E">
              <w:rPr>
                <w:rFonts w:cs="Arial"/>
                <w:color w:val="000000" w:themeColor="text1"/>
                <w:sz w:val="24"/>
                <w:szCs w:val="24"/>
              </w:rPr>
              <w:t xml:space="preserve">, </w:t>
            </w:r>
            <w:r w:rsidR="00522C52">
              <w:rPr>
                <w:rFonts w:cs="Arial"/>
                <w:color w:val="000000" w:themeColor="text1"/>
                <w:sz w:val="24"/>
                <w:szCs w:val="24"/>
              </w:rPr>
              <w:t>related to</w:t>
            </w:r>
            <w:r w:rsidR="000E7D53" w:rsidRPr="00CF382E">
              <w:rPr>
                <w:rFonts w:cs="Arial"/>
                <w:color w:val="000000" w:themeColor="text1"/>
                <w:sz w:val="24"/>
                <w:szCs w:val="24"/>
              </w:rPr>
              <w:t xml:space="preserve"> the </w:t>
            </w:r>
            <w:r w:rsidR="000E7D53" w:rsidRPr="00EB5409">
              <w:rPr>
                <w:rFonts w:cs="Arial"/>
                <w:sz w:val="24"/>
                <w:szCs w:val="24"/>
              </w:rPr>
              <w:t>Outcomes and Indicators</w:t>
            </w:r>
            <w:r w:rsidR="000E7D53" w:rsidRPr="00CF382E">
              <w:rPr>
                <w:rFonts w:cs="Arial"/>
                <w:color w:val="000000" w:themeColor="text1"/>
                <w:sz w:val="24"/>
                <w:szCs w:val="24"/>
              </w:rPr>
              <w:t xml:space="preserve"> listed in the </w:t>
            </w:r>
            <w:r w:rsidR="000E7D53" w:rsidRPr="00CF382E">
              <w:rPr>
                <w:rFonts w:cs="Arial"/>
                <w:sz w:val="24"/>
                <w:szCs w:val="24"/>
              </w:rPr>
              <w:t>Background section</w:t>
            </w:r>
            <w:r w:rsidR="000E7D53" w:rsidRPr="00CF382E">
              <w:rPr>
                <w:rFonts w:cs="Arial"/>
                <w:color w:val="000000" w:themeColor="text1"/>
                <w:sz w:val="24"/>
                <w:szCs w:val="24"/>
              </w:rPr>
              <w:t xml:space="preserve"> of the RFQ</w:t>
            </w:r>
            <w:r w:rsidR="00522C52" w:rsidRPr="00CF382E">
              <w:rPr>
                <w:rFonts w:cs="Arial"/>
                <w:color w:val="000000" w:themeColor="text1"/>
                <w:sz w:val="24"/>
                <w:szCs w:val="24"/>
              </w:rPr>
              <w:t xml:space="preserve"> for students similar to Levy focus students</w:t>
            </w:r>
            <w:r w:rsidR="000E7D53" w:rsidRPr="00CF382E">
              <w:rPr>
                <w:rFonts w:cs="Arial"/>
                <w:color w:val="000000" w:themeColor="text1"/>
                <w:sz w:val="24"/>
                <w:szCs w:val="24"/>
              </w:rPr>
              <w:t>.</w:t>
            </w:r>
          </w:p>
        </w:tc>
        <w:tc>
          <w:tcPr>
            <w:tcW w:w="618" w:type="dxa"/>
            <w:shd w:val="clear" w:color="auto" w:fill="F2F2F2" w:themeFill="background1" w:themeFillShade="F2"/>
          </w:tcPr>
          <w:p w14:paraId="713050B6" w14:textId="77777777" w:rsidR="000E7D53" w:rsidRPr="00CF382E" w:rsidRDefault="000E7D53" w:rsidP="002E53B8">
            <w:pPr>
              <w:pStyle w:val="Default"/>
              <w:jc w:val="center"/>
              <w:rPr>
                <w:rFonts w:asciiTheme="minorHAnsi" w:hAnsiTheme="minorHAnsi"/>
              </w:rPr>
            </w:pPr>
          </w:p>
        </w:tc>
        <w:tc>
          <w:tcPr>
            <w:tcW w:w="611" w:type="dxa"/>
            <w:shd w:val="clear" w:color="auto" w:fill="F2F2F2" w:themeFill="background1" w:themeFillShade="F2"/>
          </w:tcPr>
          <w:p w14:paraId="65953C51" w14:textId="77777777" w:rsidR="000E7D53" w:rsidRPr="00CF382E" w:rsidRDefault="000E7D53" w:rsidP="002E53B8">
            <w:pPr>
              <w:pStyle w:val="Default"/>
              <w:jc w:val="center"/>
              <w:rPr>
                <w:rFonts w:asciiTheme="minorHAnsi" w:hAnsiTheme="minorHAnsi"/>
              </w:rPr>
            </w:pPr>
          </w:p>
        </w:tc>
      </w:tr>
      <w:tr w:rsidR="000E7D53" w:rsidRPr="00CF382E" w14:paraId="7AD59E73" w14:textId="77777777" w:rsidTr="00A6384D">
        <w:tc>
          <w:tcPr>
            <w:tcW w:w="657" w:type="dxa"/>
            <w:vMerge/>
            <w:shd w:val="clear" w:color="auto" w:fill="BFBFBF" w:themeFill="background1" w:themeFillShade="BF"/>
            <w:textDirection w:val="btLr"/>
          </w:tcPr>
          <w:p w14:paraId="608C5532" w14:textId="77777777" w:rsidR="000E7D53" w:rsidRPr="00CF382E" w:rsidRDefault="000E7D53" w:rsidP="002E53B8">
            <w:pPr>
              <w:pStyle w:val="Default"/>
              <w:ind w:left="113" w:right="113"/>
              <w:jc w:val="center"/>
              <w:rPr>
                <w:rFonts w:asciiTheme="minorHAnsi" w:hAnsiTheme="minorHAnsi"/>
                <w:b/>
              </w:rPr>
            </w:pPr>
          </w:p>
        </w:tc>
        <w:tc>
          <w:tcPr>
            <w:tcW w:w="1260" w:type="dxa"/>
            <w:vMerge w:val="restart"/>
            <w:shd w:val="clear" w:color="auto" w:fill="D9D9D9" w:themeFill="background1" w:themeFillShade="D9"/>
            <w:textDirection w:val="btLr"/>
          </w:tcPr>
          <w:p w14:paraId="02AD44D9" w14:textId="77777777" w:rsidR="000E7D53" w:rsidRPr="00CF382E" w:rsidRDefault="000E7D53" w:rsidP="002E53B8">
            <w:pPr>
              <w:pStyle w:val="Default"/>
              <w:ind w:left="113" w:right="113"/>
              <w:jc w:val="center"/>
              <w:rPr>
                <w:rFonts w:asciiTheme="minorHAnsi" w:hAnsiTheme="minorHAnsi"/>
              </w:rPr>
            </w:pPr>
            <w:r w:rsidRPr="00CF382E">
              <w:rPr>
                <w:rFonts w:asciiTheme="minorHAnsi" w:hAnsiTheme="minorHAnsi"/>
                <w:b/>
              </w:rPr>
              <w:t xml:space="preserve">SECTION </w:t>
            </w:r>
            <w:r w:rsidR="0091468F" w:rsidRPr="00CF382E">
              <w:rPr>
                <w:rFonts w:asciiTheme="minorHAnsi" w:hAnsiTheme="minorHAnsi"/>
                <w:b/>
              </w:rPr>
              <w:t>D</w:t>
            </w:r>
            <w:r w:rsidRPr="00CF382E">
              <w:rPr>
                <w:rFonts w:asciiTheme="minorHAnsi" w:hAnsiTheme="minorHAnsi"/>
              </w:rPr>
              <w:t xml:space="preserve">: </w:t>
            </w:r>
          </w:p>
          <w:p w14:paraId="4C36D89A" w14:textId="77777777" w:rsidR="000E7D53" w:rsidRPr="00CF382E" w:rsidRDefault="000E7D53" w:rsidP="002E53B8">
            <w:pPr>
              <w:pStyle w:val="Default"/>
              <w:ind w:left="113" w:right="113"/>
              <w:jc w:val="center"/>
              <w:rPr>
                <w:rFonts w:asciiTheme="minorHAnsi" w:hAnsiTheme="minorHAnsi"/>
              </w:rPr>
            </w:pPr>
            <w:r w:rsidRPr="00CF382E">
              <w:rPr>
                <w:rFonts w:asciiTheme="minorHAnsi" w:hAnsiTheme="minorHAnsi"/>
              </w:rPr>
              <w:t>Tracking to Success</w:t>
            </w:r>
          </w:p>
        </w:tc>
        <w:tc>
          <w:tcPr>
            <w:tcW w:w="6979" w:type="dxa"/>
          </w:tcPr>
          <w:p w14:paraId="6F206662" w14:textId="77777777" w:rsidR="000E7D53" w:rsidRPr="00725018" w:rsidRDefault="009B6ACE" w:rsidP="002E53B8">
            <w:pPr>
              <w:tabs>
                <w:tab w:val="left" w:pos="522"/>
              </w:tabs>
              <w:ind w:left="522" w:hanging="522"/>
              <w:rPr>
                <w:sz w:val="24"/>
                <w:szCs w:val="24"/>
              </w:rPr>
            </w:pPr>
            <w:r>
              <w:rPr>
                <w:sz w:val="24"/>
                <w:szCs w:val="24"/>
              </w:rPr>
              <w:t>D. 1</w:t>
            </w:r>
            <w:r w:rsidR="00A6384D">
              <w:rPr>
                <w:sz w:val="24"/>
                <w:szCs w:val="24"/>
              </w:rPr>
              <w:tab/>
            </w:r>
            <w:r w:rsidR="000E7D53" w:rsidRPr="00725018">
              <w:rPr>
                <w:sz w:val="24"/>
                <w:szCs w:val="24"/>
              </w:rPr>
              <w:t>Applicant lists data points tracked as part of College and Career Readiness program implementation.</w:t>
            </w:r>
          </w:p>
        </w:tc>
        <w:tc>
          <w:tcPr>
            <w:tcW w:w="618" w:type="dxa"/>
          </w:tcPr>
          <w:p w14:paraId="4904B7A9" w14:textId="77777777" w:rsidR="000E7D53" w:rsidRPr="00CF382E" w:rsidRDefault="000E7D53" w:rsidP="002E53B8">
            <w:pPr>
              <w:pStyle w:val="Default"/>
              <w:jc w:val="center"/>
              <w:rPr>
                <w:rFonts w:asciiTheme="minorHAnsi" w:hAnsiTheme="minorHAnsi"/>
              </w:rPr>
            </w:pPr>
          </w:p>
        </w:tc>
        <w:tc>
          <w:tcPr>
            <w:tcW w:w="611" w:type="dxa"/>
          </w:tcPr>
          <w:p w14:paraId="5506A430" w14:textId="77777777" w:rsidR="000E7D53" w:rsidRPr="00CF382E" w:rsidRDefault="000E7D53" w:rsidP="002E53B8">
            <w:pPr>
              <w:pStyle w:val="Default"/>
              <w:jc w:val="center"/>
              <w:rPr>
                <w:rFonts w:asciiTheme="minorHAnsi" w:hAnsiTheme="minorHAnsi"/>
              </w:rPr>
            </w:pPr>
          </w:p>
        </w:tc>
      </w:tr>
      <w:tr w:rsidR="000E7D53" w:rsidRPr="00CF382E" w14:paraId="3E4B95F1" w14:textId="77777777" w:rsidTr="00A6384D">
        <w:tc>
          <w:tcPr>
            <w:tcW w:w="657" w:type="dxa"/>
            <w:vMerge/>
            <w:shd w:val="clear" w:color="auto" w:fill="BFBFBF" w:themeFill="background1" w:themeFillShade="BF"/>
          </w:tcPr>
          <w:p w14:paraId="702C99E3" w14:textId="77777777" w:rsidR="000E7D53" w:rsidRPr="00CF382E" w:rsidRDefault="000E7D53" w:rsidP="002E53B8">
            <w:pPr>
              <w:pStyle w:val="Default"/>
              <w:rPr>
                <w:rFonts w:asciiTheme="minorHAnsi" w:hAnsiTheme="minorHAnsi"/>
              </w:rPr>
            </w:pPr>
          </w:p>
        </w:tc>
        <w:tc>
          <w:tcPr>
            <w:tcW w:w="1260" w:type="dxa"/>
            <w:vMerge/>
            <w:shd w:val="clear" w:color="auto" w:fill="D9D9D9" w:themeFill="background1" w:themeFillShade="D9"/>
          </w:tcPr>
          <w:p w14:paraId="7A1879E5" w14:textId="77777777" w:rsidR="000E7D53" w:rsidRPr="00CF382E" w:rsidRDefault="000E7D53" w:rsidP="002E53B8">
            <w:pPr>
              <w:pStyle w:val="Default"/>
              <w:rPr>
                <w:rFonts w:asciiTheme="minorHAnsi" w:hAnsiTheme="minorHAnsi"/>
              </w:rPr>
            </w:pPr>
          </w:p>
        </w:tc>
        <w:tc>
          <w:tcPr>
            <w:tcW w:w="6979" w:type="dxa"/>
          </w:tcPr>
          <w:p w14:paraId="18093DB4" w14:textId="77777777" w:rsidR="000E7D53" w:rsidRPr="00725018" w:rsidRDefault="009B6ACE" w:rsidP="002E53B8">
            <w:pPr>
              <w:tabs>
                <w:tab w:val="left" w:pos="522"/>
              </w:tabs>
              <w:ind w:left="540" w:hanging="540"/>
              <w:rPr>
                <w:b/>
                <w:sz w:val="24"/>
                <w:szCs w:val="24"/>
              </w:rPr>
            </w:pPr>
            <w:r>
              <w:rPr>
                <w:sz w:val="24"/>
                <w:szCs w:val="24"/>
              </w:rPr>
              <w:t xml:space="preserve">D. 2 </w:t>
            </w:r>
            <w:r w:rsidR="00A6384D">
              <w:rPr>
                <w:sz w:val="24"/>
                <w:szCs w:val="24"/>
              </w:rPr>
              <w:tab/>
            </w:r>
            <w:r w:rsidR="000E7D53" w:rsidRPr="00725018">
              <w:rPr>
                <w:sz w:val="24"/>
                <w:szCs w:val="24"/>
              </w:rPr>
              <w:t>Applicant has established systems and protocols for collecting and/or accessing</w:t>
            </w:r>
            <w:r w:rsidR="00B80DE7">
              <w:rPr>
                <w:sz w:val="24"/>
                <w:szCs w:val="24"/>
              </w:rPr>
              <w:t xml:space="preserve"> school-based</w:t>
            </w:r>
            <w:r w:rsidR="000E7D53" w:rsidRPr="00725018">
              <w:rPr>
                <w:sz w:val="24"/>
                <w:szCs w:val="24"/>
              </w:rPr>
              <w:t xml:space="preserve"> student data.</w:t>
            </w:r>
          </w:p>
        </w:tc>
        <w:tc>
          <w:tcPr>
            <w:tcW w:w="618" w:type="dxa"/>
          </w:tcPr>
          <w:p w14:paraId="3590F171" w14:textId="77777777" w:rsidR="000E7D53" w:rsidRPr="00CF382E" w:rsidRDefault="000E7D53" w:rsidP="002E53B8">
            <w:pPr>
              <w:pStyle w:val="Default"/>
              <w:jc w:val="center"/>
              <w:rPr>
                <w:rFonts w:asciiTheme="minorHAnsi" w:hAnsiTheme="minorHAnsi"/>
              </w:rPr>
            </w:pPr>
          </w:p>
        </w:tc>
        <w:tc>
          <w:tcPr>
            <w:tcW w:w="611" w:type="dxa"/>
          </w:tcPr>
          <w:p w14:paraId="148B47BB" w14:textId="77777777" w:rsidR="000E7D53" w:rsidRPr="00CF382E" w:rsidRDefault="000E7D53" w:rsidP="002E53B8">
            <w:pPr>
              <w:pStyle w:val="Default"/>
              <w:jc w:val="center"/>
              <w:rPr>
                <w:rFonts w:asciiTheme="minorHAnsi" w:hAnsiTheme="minorHAnsi"/>
              </w:rPr>
            </w:pPr>
          </w:p>
        </w:tc>
      </w:tr>
      <w:tr w:rsidR="000E7D53" w:rsidRPr="00CF382E" w14:paraId="17993AD9" w14:textId="77777777" w:rsidTr="00A6384D">
        <w:tc>
          <w:tcPr>
            <w:tcW w:w="657" w:type="dxa"/>
            <w:vMerge/>
            <w:shd w:val="clear" w:color="auto" w:fill="BFBFBF" w:themeFill="background1" w:themeFillShade="BF"/>
          </w:tcPr>
          <w:p w14:paraId="74C4238D" w14:textId="77777777" w:rsidR="000E7D53" w:rsidRPr="00CF382E" w:rsidRDefault="000E7D53" w:rsidP="002E53B8">
            <w:pPr>
              <w:pStyle w:val="Default"/>
              <w:rPr>
                <w:rFonts w:asciiTheme="minorHAnsi" w:hAnsiTheme="minorHAnsi"/>
              </w:rPr>
            </w:pPr>
          </w:p>
        </w:tc>
        <w:tc>
          <w:tcPr>
            <w:tcW w:w="1260" w:type="dxa"/>
            <w:vMerge/>
            <w:shd w:val="clear" w:color="auto" w:fill="D9D9D9" w:themeFill="background1" w:themeFillShade="D9"/>
          </w:tcPr>
          <w:p w14:paraId="2394D2BC" w14:textId="77777777" w:rsidR="000E7D53" w:rsidRPr="00CF382E" w:rsidRDefault="000E7D53" w:rsidP="002E53B8">
            <w:pPr>
              <w:pStyle w:val="Default"/>
              <w:rPr>
                <w:rFonts w:asciiTheme="minorHAnsi" w:hAnsiTheme="minorHAnsi"/>
              </w:rPr>
            </w:pPr>
          </w:p>
        </w:tc>
        <w:tc>
          <w:tcPr>
            <w:tcW w:w="6979" w:type="dxa"/>
          </w:tcPr>
          <w:p w14:paraId="1F65292D" w14:textId="77777777" w:rsidR="000E7D53" w:rsidRPr="00725018" w:rsidRDefault="009B6ACE" w:rsidP="002E53B8">
            <w:pPr>
              <w:tabs>
                <w:tab w:val="left" w:pos="522"/>
              </w:tabs>
              <w:ind w:left="540" w:hanging="540"/>
              <w:rPr>
                <w:b/>
                <w:sz w:val="24"/>
                <w:szCs w:val="24"/>
              </w:rPr>
            </w:pPr>
            <w:r w:rsidRPr="00C806DE">
              <w:rPr>
                <w:sz w:val="24"/>
                <w:szCs w:val="24"/>
              </w:rPr>
              <w:t>D. 3</w:t>
            </w:r>
            <w:r w:rsidR="00A6384D">
              <w:rPr>
                <w:sz w:val="24"/>
                <w:szCs w:val="24"/>
              </w:rPr>
              <w:tab/>
            </w:r>
            <w:r w:rsidR="000E7D53" w:rsidRPr="00725018">
              <w:rPr>
                <w:sz w:val="24"/>
                <w:szCs w:val="24"/>
              </w:rPr>
              <w:t xml:space="preserve">Applicant has experience evaluating school-based student data on a </w:t>
            </w:r>
            <w:r w:rsidR="000E7D53" w:rsidRPr="00725018">
              <w:rPr>
                <w:sz w:val="24"/>
                <w:szCs w:val="24"/>
                <w:u w:val="single"/>
              </w:rPr>
              <w:t>daily or weekly</w:t>
            </w:r>
            <w:r w:rsidR="000E7D53" w:rsidRPr="00725018">
              <w:rPr>
                <w:sz w:val="24"/>
                <w:szCs w:val="24"/>
              </w:rPr>
              <w:t xml:space="preserve"> basis to inform program strategies and interventions.</w:t>
            </w:r>
          </w:p>
        </w:tc>
        <w:tc>
          <w:tcPr>
            <w:tcW w:w="618" w:type="dxa"/>
          </w:tcPr>
          <w:p w14:paraId="06E963A4" w14:textId="77777777" w:rsidR="000E7D53" w:rsidRPr="00CF382E" w:rsidRDefault="000E7D53" w:rsidP="002E53B8">
            <w:pPr>
              <w:pStyle w:val="Default"/>
              <w:jc w:val="center"/>
              <w:rPr>
                <w:rFonts w:asciiTheme="minorHAnsi" w:hAnsiTheme="minorHAnsi"/>
              </w:rPr>
            </w:pPr>
          </w:p>
        </w:tc>
        <w:tc>
          <w:tcPr>
            <w:tcW w:w="611" w:type="dxa"/>
          </w:tcPr>
          <w:p w14:paraId="42A03836" w14:textId="77777777" w:rsidR="000E7D53" w:rsidRPr="00CF382E" w:rsidRDefault="000E7D53" w:rsidP="002E53B8">
            <w:pPr>
              <w:pStyle w:val="Default"/>
              <w:jc w:val="center"/>
              <w:rPr>
                <w:rFonts w:asciiTheme="minorHAnsi" w:hAnsiTheme="minorHAnsi"/>
              </w:rPr>
            </w:pPr>
          </w:p>
        </w:tc>
      </w:tr>
      <w:tr w:rsidR="000E7D53" w:rsidRPr="00CF382E" w14:paraId="310D86F5" w14:textId="77777777" w:rsidTr="00A6384D">
        <w:tc>
          <w:tcPr>
            <w:tcW w:w="657" w:type="dxa"/>
            <w:vMerge/>
            <w:shd w:val="clear" w:color="auto" w:fill="BFBFBF" w:themeFill="background1" w:themeFillShade="BF"/>
          </w:tcPr>
          <w:p w14:paraId="6C735864" w14:textId="77777777" w:rsidR="000E7D53" w:rsidRPr="00CF382E" w:rsidRDefault="000E7D53" w:rsidP="002E53B8">
            <w:pPr>
              <w:pStyle w:val="Default"/>
              <w:rPr>
                <w:rFonts w:asciiTheme="minorHAnsi" w:hAnsiTheme="minorHAnsi"/>
              </w:rPr>
            </w:pPr>
          </w:p>
        </w:tc>
        <w:tc>
          <w:tcPr>
            <w:tcW w:w="1260" w:type="dxa"/>
            <w:vMerge/>
            <w:shd w:val="clear" w:color="auto" w:fill="D9D9D9" w:themeFill="background1" w:themeFillShade="D9"/>
          </w:tcPr>
          <w:p w14:paraId="2012F20F" w14:textId="77777777" w:rsidR="000E7D53" w:rsidRPr="00CF382E" w:rsidRDefault="000E7D53" w:rsidP="002E53B8">
            <w:pPr>
              <w:pStyle w:val="Default"/>
              <w:rPr>
                <w:rFonts w:asciiTheme="minorHAnsi" w:hAnsiTheme="minorHAnsi"/>
              </w:rPr>
            </w:pPr>
          </w:p>
        </w:tc>
        <w:tc>
          <w:tcPr>
            <w:tcW w:w="6979" w:type="dxa"/>
          </w:tcPr>
          <w:p w14:paraId="11DCFB80" w14:textId="77777777" w:rsidR="000E7D53" w:rsidRPr="00725018" w:rsidRDefault="009B6ACE" w:rsidP="002E53B8">
            <w:pPr>
              <w:tabs>
                <w:tab w:val="left" w:pos="522"/>
              </w:tabs>
              <w:ind w:left="540" w:hanging="540"/>
              <w:rPr>
                <w:b/>
                <w:sz w:val="24"/>
                <w:szCs w:val="24"/>
              </w:rPr>
            </w:pPr>
            <w:r>
              <w:rPr>
                <w:sz w:val="24"/>
                <w:szCs w:val="24"/>
              </w:rPr>
              <w:t xml:space="preserve">D. </w:t>
            </w:r>
            <w:r w:rsidR="00B22741">
              <w:rPr>
                <w:sz w:val="24"/>
                <w:szCs w:val="24"/>
              </w:rPr>
              <w:t>4</w:t>
            </w:r>
            <w:r w:rsidR="00A6384D">
              <w:rPr>
                <w:sz w:val="24"/>
                <w:szCs w:val="24"/>
              </w:rPr>
              <w:tab/>
            </w:r>
            <w:r w:rsidR="007255B5" w:rsidRPr="00C806DE">
              <w:rPr>
                <w:rFonts w:cs="Arial"/>
                <w:i/>
                <w:color w:val="000000" w:themeColor="text1"/>
                <w:sz w:val="24"/>
                <w:szCs w:val="24"/>
              </w:rPr>
              <w:t>Applicant demonstrates capacity to use data to identify an area of concern, implement a course correction, and report on the results of the altered College and Career Readiness strategy</w:t>
            </w:r>
            <w:r w:rsidR="007255B5">
              <w:rPr>
                <w:rFonts w:cs="Arial"/>
                <w:i/>
                <w:color w:val="000000" w:themeColor="text1"/>
                <w:sz w:val="24"/>
                <w:szCs w:val="24"/>
              </w:rPr>
              <w:t>.</w:t>
            </w:r>
          </w:p>
        </w:tc>
        <w:tc>
          <w:tcPr>
            <w:tcW w:w="618" w:type="dxa"/>
          </w:tcPr>
          <w:p w14:paraId="65A90D01" w14:textId="77777777" w:rsidR="000E7D53" w:rsidRPr="00CF382E" w:rsidRDefault="000E7D53" w:rsidP="002E53B8">
            <w:pPr>
              <w:pStyle w:val="Default"/>
              <w:jc w:val="center"/>
              <w:rPr>
                <w:rFonts w:asciiTheme="minorHAnsi" w:hAnsiTheme="minorHAnsi"/>
              </w:rPr>
            </w:pPr>
          </w:p>
        </w:tc>
        <w:tc>
          <w:tcPr>
            <w:tcW w:w="611" w:type="dxa"/>
          </w:tcPr>
          <w:p w14:paraId="2164BF59" w14:textId="77777777" w:rsidR="000E7D53" w:rsidRPr="00CF382E" w:rsidRDefault="000E7D53" w:rsidP="002E53B8">
            <w:pPr>
              <w:pStyle w:val="Default"/>
              <w:jc w:val="center"/>
              <w:rPr>
                <w:rFonts w:asciiTheme="minorHAnsi" w:hAnsiTheme="minorHAnsi"/>
              </w:rPr>
            </w:pPr>
          </w:p>
        </w:tc>
      </w:tr>
      <w:tr w:rsidR="000E7D53" w:rsidRPr="00CF382E" w14:paraId="3659BEC5" w14:textId="77777777" w:rsidTr="00A6384D">
        <w:trPr>
          <w:cantSplit/>
          <w:trHeight w:val="1932"/>
        </w:trPr>
        <w:tc>
          <w:tcPr>
            <w:tcW w:w="1917" w:type="dxa"/>
            <w:gridSpan w:val="2"/>
            <w:shd w:val="clear" w:color="auto" w:fill="BFBFBF" w:themeFill="background1" w:themeFillShade="BF"/>
            <w:textDirection w:val="btLr"/>
          </w:tcPr>
          <w:p w14:paraId="6EFF45BC" w14:textId="77777777" w:rsidR="000E7D53" w:rsidRPr="00CF382E" w:rsidRDefault="000E7D53" w:rsidP="002E53B8">
            <w:pPr>
              <w:pStyle w:val="Default"/>
              <w:ind w:left="113" w:right="113"/>
              <w:jc w:val="center"/>
              <w:rPr>
                <w:rFonts w:asciiTheme="minorHAnsi" w:hAnsiTheme="minorHAnsi"/>
              </w:rPr>
            </w:pPr>
            <w:r w:rsidRPr="00CF382E">
              <w:rPr>
                <w:rFonts w:asciiTheme="minorHAnsi" w:hAnsiTheme="minorHAnsi"/>
                <w:b/>
              </w:rPr>
              <w:t xml:space="preserve">ATTACHMENT 3: </w:t>
            </w:r>
            <w:r w:rsidRPr="00CF382E">
              <w:rPr>
                <w:rFonts w:asciiTheme="minorHAnsi" w:hAnsiTheme="minorHAnsi"/>
              </w:rPr>
              <w:t xml:space="preserve"> Data Sample</w:t>
            </w:r>
            <w:r w:rsidR="0091468F" w:rsidRPr="00CF382E">
              <w:rPr>
                <w:rFonts w:asciiTheme="minorHAnsi" w:hAnsiTheme="minorHAnsi"/>
              </w:rPr>
              <w:t>(s)</w:t>
            </w:r>
          </w:p>
        </w:tc>
        <w:tc>
          <w:tcPr>
            <w:tcW w:w="6979" w:type="dxa"/>
            <w:shd w:val="clear" w:color="auto" w:fill="F2F2F2" w:themeFill="background1" w:themeFillShade="F2"/>
          </w:tcPr>
          <w:p w14:paraId="52232A3E" w14:textId="77777777" w:rsidR="000E7D53" w:rsidRPr="00725018" w:rsidRDefault="000E7D53" w:rsidP="002E53B8">
            <w:pPr>
              <w:rPr>
                <w:b/>
                <w:sz w:val="24"/>
                <w:szCs w:val="24"/>
              </w:rPr>
            </w:pPr>
            <w:r w:rsidRPr="00725018">
              <w:rPr>
                <w:sz w:val="24"/>
                <w:szCs w:val="24"/>
              </w:rPr>
              <w:t>Applicant provid</w:t>
            </w:r>
            <w:r w:rsidRPr="00725018">
              <w:rPr>
                <w:spacing w:val="2"/>
                <w:sz w:val="24"/>
                <w:szCs w:val="24"/>
              </w:rPr>
              <w:t xml:space="preserve">es </w:t>
            </w:r>
            <w:r w:rsidRPr="00725018">
              <w:rPr>
                <w:spacing w:val="2"/>
                <w:sz w:val="24"/>
                <w:szCs w:val="24"/>
                <w:u w:val="single"/>
              </w:rPr>
              <w:t>at least one data sample</w:t>
            </w:r>
            <w:r w:rsidRPr="00725018">
              <w:rPr>
                <w:spacing w:val="2"/>
                <w:sz w:val="24"/>
                <w:szCs w:val="24"/>
              </w:rPr>
              <w:t xml:space="preserve"> that demonstrates ability to use quantitative and/or qualitative data to inform work and/or measure progress towards goals.</w:t>
            </w:r>
          </w:p>
        </w:tc>
        <w:tc>
          <w:tcPr>
            <w:tcW w:w="618" w:type="dxa"/>
            <w:shd w:val="clear" w:color="auto" w:fill="F2F2F2" w:themeFill="background1" w:themeFillShade="F2"/>
          </w:tcPr>
          <w:p w14:paraId="2A186A8F" w14:textId="77777777" w:rsidR="000E7D53" w:rsidRPr="00CF382E" w:rsidRDefault="000E7D53" w:rsidP="002E53B8">
            <w:pPr>
              <w:pStyle w:val="Default"/>
              <w:jc w:val="center"/>
              <w:rPr>
                <w:rFonts w:asciiTheme="minorHAnsi" w:hAnsiTheme="minorHAnsi"/>
              </w:rPr>
            </w:pPr>
          </w:p>
        </w:tc>
        <w:tc>
          <w:tcPr>
            <w:tcW w:w="611" w:type="dxa"/>
            <w:shd w:val="clear" w:color="auto" w:fill="F2F2F2" w:themeFill="background1" w:themeFillShade="F2"/>
          </w:tcPr>
          <w:p w14:paraId="05BCC838" w14:textId="77777777" w:rsidR="000E7D53" w:rsidRPr="00CF382E" w:rsidRDefault="000E7D53" w:rsidP="002E53B8">
            <w:pPr>
              <w:pStyle w:val="Default"/>
              <w:jc w:val="center"/>
              <w:rPr>
                <w:rFonts w:asciiTheme="minorHAnsi" w:hAnsiTheme="minorHAnsi"/>
              </w:rPr>
            </w:pPr>
          </w:p>
        </w:tc>
      </w:tr>
      <w:tr w:rsidR="00B0183B" w:rsidRPr="00CF382E" w14:paraId="547AD978" w14:textId="77777777" w:rsidTr="00A6384D">
        <w:trPr>
          <w:cantSplit/>
          <w:trHeight w:val="1932"/>
        </w:trPr>
        <w:tc>
          <w:tcPr>
            <w:tcW w:w="1917" w:type="dxa"/>
            <w:gridSpan w:val="2"/>
            <w:shd w:val="clear" w:color="auto" w:fill="BFBFBF" w:themeFill="background1" w:themeFillShade="BF"/>
            <w:textDirection w:val="btLr"/>
          </w:tcPr>
          <w:p w14:paraId="2BF86EC6" w14:textId="6EBEEFB6" w:rsidR="00B0183B" w:rsidRPr="00CF382E" w:rsidRDefault="006D7AA9" w:rsidP="002E53B8">
            <w:pPr>
              <w:pStyle w:val="Default"/>
              <w:ind w:left="113" w:right="113"/>
              <w:jc w:val="center"/>
              <w:rPr>
                <w:rFonts w:asciiTheme="minorHAnsi" w:hAnsiTheme="minorHAnsi"/>
                <w:b/>
              </w:rPr>
            </w:pPr>
            <w:r w:rsidRPr="00CF382E">
              <w:rPr>
                <w:rFonts w:asciiTheme="minorHAnsi" w:hAnsiTheme="minorHAnsi"/>
                <w:b/>
              </w:rPr>
              <w:t>ATTACHMENT</w:t>
            </w:r>
            <w:r w:rsidR="00B0183B">
              <w:rPr>
                <w:rFonts w:asciiTheme="minorHAnsi" w:hAnsiTheme="minorHAnsi"/>
                <w:b/>
              </w:rPr>
              <w:t xml:space="preserve"> 4: </w:t>
            </w:r>
            <w:r w:rsidR="00B0183B" w:rsidRPr="00B0183B">
              <w:rPr>
                <w:rFonts w:asciiTheme="minorHAnsi" w:hAnsiTheme="minorHAnsi"/>
              </w:rPr>
              <w:t>Women and Minority Inclusion, Non-Discrimination</w:t>
            </w:r>
          </w:p>
        </w:tc>
        <w:tc>
          <w:tcPr>
            <w:tcW w:w="6979" w:type="dxa"/>
            <w:shd w:val="clear" w:color="auto" w:fill="F2F2F2" w:themeFill="background1" w:themeFillShade="F2"/>
          </w:tcPr>
          <w:p w14:paraId="74BE6849" w14:textId="77777777" w:rsidR="00B0183B" w:rsidRPr="00725018" w:rsidRDefault="00B0183B" w:rsidP="002E53B8">
            <w:pPr>
              <w:rPr>
                <w:sz w:val="24"/>
                <w:szCs w:val="24"/>
              </w:rPr>
            </w:pPr>
            <w:r w:rsidRPr="00B0183B">
              <w:rPr>
                <w:sz w:val="24"/>
                <w:szCs w:val="24"/>
              </w:rPr>
              <w:t>A response to this question is required for informational purposes. Content will not be used to approve or deny an applicant.</w:t>
            </w:r>
          </w:p>
        </w:tc>
        <w:tc>
          <w:tcPr>
            <w:tcW w:w="618" w:type="dxa"/>
            <w:shd w:val="clear" w:color="auto" w:fill="F2F2F2" w:themeFill="background1" w:themeFillShade="F2"/>
          </w:tcPr>
          <w:p w14:paraId="47B3A7DD" w14:textId="77777777" w:rsidR="00B0183B" w:rsidRPr="00CF382E" w:rsidRDefault="00B0183B" w:rsidP="002E53B8">
            <w:pPr>
              <w:pStyle w:val="Default"/>
              <w:jc w:val="center"/>
              <w:rPr>
                <w:rFonts w:asciiTheme="minorHAnsi" w:hAnsiTheme="minorHAnsi"/>
              </w:rPr>
            </w:pPr>
            <w:r>
              <w:rPr>
                <w:rFonts w:asciiTheme="minorHAnsi" w:hAnsiTheme="minorHAnsi"/>
              </w:rPr>
              <w:t>N/A</w:t>
            </w:r>
          </w:p>
        </w:tc>
        <w:tc>
          <w:tcPr>
            <w:tcW w:w="611" w:type="dxa"/>
            <w:shd w:val="clear" w:color="auto" w:fill="F2F2F2" w:themeFill="background1" w:themeFillShade="F2"/>
          </w:tcPr>
          <w:p w14:paraId="523BA020" w14:textId="77777777" w:rsidR="00B0183B" w:rsidRPr="00CF382E" w:rsidRDefault="00B0183B" w:rsidP="002E53B8">
            <w:pPr>
              <w:pStyle w:val="Default"/>
              <w:jc w:val="center"/>
              <w:rPr>
                <w:rFonts w:asciiTheme="minorHAnsi" w:hAnsiTheme="minorHAnsi"/>
              </w:rPr>
            </w:pPr>
            <w:r>
              <w:rPr>
                <w:rFonts w:asciiTheme="minorHAnsi" w:hAnsiTheme="minorHAnsi"/>
              </w:rPr>
              <w:t>N/A</w:t>
            </w:r>
          </w:p>
        </w:tc>
      </w:tr>
    </w:tbl>
    <w:p w14:paraId="07F5B560" w14:textId="77777777" w:rsidR="00D259BC" w:rsidRDefault="00D259BC" w:rsidP="002E53B8">
      <w:pPr>
        <w:pStyle w:val="BodyTextIndent"/>
        <w:tabs>
          <w:tab w:val="left" w:pos="749"/>
          <w:tab w:val="left" w:pos="1123"/>
        </w:tabs>
        <w:spacing w:after="0" w:line="240" w:lineRule="auto"/>
        <w:ind w:left="0"/>
        <w:rPr>
          <w:rFonts w:cs="Arial"/>
          <w:b/>
          <w:color w:val="000000" w:themeColor="text1"/>
          <w:sz w:val="24"/>
          <w:szCs w:val="24"/>
        </w:rPr>
      </w:pPr>
    </w:p>
    <w:p w14:paraId="783BE31D"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2C84B511"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7A230572"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2C94D011"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63FED425"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421D8395"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014DB370"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1CE98E08"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46FA812E"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133A9080"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48C644EF"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794F54C5"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7374027F"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4490C8EF"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017949FA"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2517A46F"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170BFB0A"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41AA5CE7"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3FBAD6D5"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7DD0817E" w14:textId="77777777" w:rsidR="007607D0" w:rsidRDefault="007607D0" w:rsidP="002E53B8">
      <w:pPr>
        <w:pStyle w:val="BodyTextIndent"/>
        <w:tabs>
          <w:tab w:val="left" w:pos="749"/>
          <w:tab w:val="left" w:pos="1123"/>
        </w:tabs>
        <w:spacing w:after="0" w:line="240" w:lineRule="auto"/>
        <w:ind w:left="0"/>
        <w:rPr>
          <w:rFonts w:cs="Arial"/>
          <w:b/>
          <w:color w:val="000000" w:themeColor="text1"/>
          <w:sz w:val="24"/>
          <w:szCs w:val="24"/>
        </w:rPr>
      </w:pPr>
    </w:p>
    <w:p w14:paraId="4304AFFD" w14:textId="77777777" w:rsidR="007607D0" w:rsidRPr="00CF382E" w:rsidRDefault="007607D0" w:rsidP="002E53B8">
      <w:pPr>
        <w:pStyle w:val="BodyTextIndent"/>
        <w:tabs>
          <w:tab w:val="left" w:pos="749"/>
          <w:tab w:val="left" w:pos="1123"/>
        </w:tabs>
        <w:spacing w:after="0" w:line="240" w:lineRule="auto"/>
        <w:ind w:left="0"/>
        <w:rPr>
          <w:rFonts w:cs="Arial"/>
          <w:b/>
          <w:color w:val="000000" w:themeColor="text1"/>
          <w:sz w:val="24"/>
          <w:szCs w:val="24"/>
        </w:rPr>
      </w:pPr>
    </w:p>
    <w:tbl>
      <w:tblPr>
        <w:tblpPr w:leftFromText="180" w:rightFromText="180"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900"/>
      </w:tblGrid>
      <w:tr w:rsidR="004B6677" w:rsidRPr="00CF382E" w14:paraId="2D1336E7" w14:textId="77777777" w:rsidTr="005A3366">
        <w:tc>
          <w:tcPr>
            <w:tcW w:w="9900" w:type="dxa"/>
            <w:shd w:val="clear" w:color="auto" w:fill="FBD4B4" w:themeFill="accent6" w:themeFillTint="66"/>
          </w:tcPr>
          <w:p w14:paraId="25E0686F" w14:textId="77777777" w:rsidR="004B6677" w:rsidRPr="00CF382E" w:rsidRDefault="004B6677" w:rsidP="002E53B8">
            <w:pPr>
              <w:pStyle w:val="BodyTextIndent"/>
              <w:keepNext/>
              <w:keepLines/>
              <w:tabs>
                <w:tab w:val="left" w:pos="749"/>
                <w:tab w:val="left" w:pos="1123"/>
              </w:tabs>
              <w:spacing w:after="0" w:line="240" w:lineRule="auto"/>
              <w:ind w:left="0"/>
              <w:jc w:val="center"/>
              <w:rPr>
                <w:rFonts w:cs="Arial"/>
                <w:b/>
                <w:color w:val="000000" w:themeColor="text1"/>
                <w:sz w:val="24"/>
                <w:szCs w:val="24"/>
              </w:rPr>
            </w:pPr>
            <w:r w:rsidRPr="00CF382E">
              <w:rPr>
                <w:rFonts w:cs="Arial"/>
                <w:b/>
                <w:color w:val="000000" w:themeColor="text1"/>
                <w:sz w:val="24"/>
                <w:szCs w:val="24"/>
              </w:rPr>
              <w:lastRenderedPageBreak/>
              <w:t>RESPONSE SUBMISSION</w:t>
            </w:r>
          </w:p>
        </w:tc>
      </w:tr>
    </w:tbl>
    <w:p w14:paraId="552E07D2" w14:textId="77777777" w:rsidR="004B6677" w:rsidRPr="00CF382E" w:rsidRDefault="004B6677" w:rsidP="002E53B8">
      <w:pPr>
        <w:keepNext/>
        <w:keepLines/>
        <w:spacing w:after="0" w:line="240" w:lineRule="auto"/>
        <w:rPr>
          <w:rFonts w:cs="Arial"/>
          <w:color w:val="000000" w:themeColor="text1"/>
          <w:sz w:val="24"/>
          <w:szCs w:val="24"/>
        </w:rPr>
      </w:pPr>
    </w:p>
    <w:p w14:paraId="104B4728" w14:textId="3552958A" w:rsidR="00D1417B" w:rsidRDefault="00D1417B" w:rsidP="00D1417B">
      <w:pPr>
        <w:spacing w:after="0" w:line="240" w:lineRule="auto"/>
        <w:rPr>
          <w:rFonts w:cs="Arial"/>
          <w:color w:val="000000" w:themeColor="text1"/>
          <w:sz w:val="24"/>
          <w:szCs w:val="24"/>
        </w:rPr>
      </w:pPr>
      <w:r>
        <w:rPr>
          <w:rFonts w:cs="Arial"/>
          <w:color w:val="000000" w:themeColor="text1"/>
          <w:sz w:val="24"/>
          <w:szCs w:val="24"/>
        </w:rPr>
        <w:t>We have recently switched to a rolling application process, so please submit applications when they are completed.</w:t>
      </w:r>
    </w:p>
    <w:p w14:paraId="3C3F98B7" w14:textId="77777777" w:rsidR="00D1417B" w:rsidRDefault="00D1417B" w:rsidP="00D1417B">
      <w:pPr>
        <w:spacing w:after="0" w:line="240" w:lineRule="auto"/>
        <w:rPr>
          <w:rFonts w:cs="Arial"/>
          <w:b/>
          <w:color w:val="C0504D" w:themeColor="accent2"/>
          <w:sz w:val="24"/>
          <w:szCs w:val="24"/>
          <w:u w:val="single"/>
        </w:rPr>
      </w:pPr>
    </w:p>
    <w:p w14:paraId="23A8EC88" w14:textId="77777777" w:rsidR="006027B5" w:rsidRPr="00EB727C" w:rsidRDefault="006027B5" w:rsidP="002E53B8">
      <w:pPr>
        <w:spacing w:after="120" w:line="240" w:lineRule="auto"/>
        <w:rPr>
          <w:rFonts w:cs="Arial"/>
          <w:color w:val="000000" w:themeColor="text1"/>
          <w:sz w:val="24"/>
          <w:szCs w:val="24"/>
        </w:rPr>
      </w:pPr>
      <w:r w:rsidRPr="00EB727C">
        <w:rPr>
          <w:rFonts w:cs="Arial"/>
          <w:b/>
          <w:color w:val="000000" w:themeColor="text1"/>
          <w:sz w:val="24"/>
          <w:szCs w:val="24"/>
        </w:rPr>
        <w:t>Send electronic copies of the following documents to:</w:t>
      </w:r>
      <w:r w:rsidRPr="00EB727C">
        <w:rPr>
          <w:rFonts w:cs="Arial"/>
          <w:color w:val="000000" w:themeColor="text1"/>
          <w:sz w:val="24"/>
          <w:szCs w:val="24"/>
        </w:rPr>
        <w:t xml:space="preserve">  </w:t>
      </w:r>
      <w:hyperlink r:id="rId14" w:history="1">
        <w:r w:rsidR="00DA3592" w:rsidRPr="00F87DA2">
          <w:rPr>
            <w:rStyle w:val="Hyperlink"/>
            <w:rFonts w:cs="Arial"/>
            <w:sz w:val="24"/>
            <w:szCs w:val="24"/>
          </w:rPr>
          <w:t>education@seattle.gov</w:t>
        </w:r>
      </w:hyperlink>
    </w:p>
    <w:p w14:paraId="2286F2AD" w14:textId="77777777" w:rsidR="006027B5" w:rsidRDefault="006027B5" w:rsidP="002E53B8">
      <w:pPr>
        <w:pStyle w:val="ListParagraph"/>
        <w:numPr>
          <w:ilvl w:val="0"/>
          <w:numId w:val="12"/>
        </w:numPr>
        <w:spacing w:after="0" w:line="240" w:lineRule="auto"/>
        <w:ind w:left="360"/>
        <w:contextualSpacing w:val="0"/>
        <w:rPr>
          <w:rFonts w:cs="Arial"/>
          <w:color w:val="000000" w:themeColor="text1"/>
          <w:sz w:val="24"/>
          <w:szCs w:val="24"/>
        </w:rPr>
      </w:pPr>
      <w:r w:rsidRPr="00CF382E">
        <w:rPr>
          <w:rFonts w:cs="Arial"/>
          <w:color w:val="000000" w:themeColor="text1"/>
          <w:sz w:val="24"/>
          <w:szCs w:val="24"/>
        </w:rPr>
        <w:t xml:space="preserve">You will </w:t>
      </w:r>
      <w:r w:rsidRPr="003934AD">
        <w:rPr>
          <w:rFonts w:cs="Arial"/>
          <w:color w:val="000000" w:themeColor="text1"/>
          <w:sz w:val="24"/>
          <w:szCs w:val="24"/>
        </w:rPr>
        <w:t xml:space="preserve">submit </w:t>
      </w:r>
      <w:r w:rsidRPr="00CF382E">
        <w:rPr>
          <w:rFonts w:cs="Arial"/>
          <w:color w:val="000000" w:themeColor="text1"/>
          <w:sz w:val="24"/>
          <w:szCs w:val="24"/>
          <w:u w:val="single"/>
        </w:rPr>
        <w:t>at most two files</w:t>
      </w:r>
      <w:r w:rsidRPr="00CF382E">
        <w:rPr>
          <w:rFonts w:cs="Arial"/>
          <w:color w:val="000000" w:themeColor="text1"/>
          <w:sz w:val="24"/>
          <w:szCs w:val="24"/>
        </w:rPr>
        <w:t xml:space="preserve">:  </w:t>
      </w:r>
    </w:p>
    <w:p w14:paraId="2E18A573" w14:textId="77777777" w:rsidR="00F401A6" w:rsidRPr="00CF382E" w:rsidRDefault="00F401A6" w:rsidP="00F401A6">
      <w:pPr>
        <w:pStyle w:val="ListParagraph"/>
        <w:spacing w:after="0" w:line="240" w:lineRule="auto"/>
        <w:ind w:left="360"/>
        <w:contextualSpacing w:val="0"/>
        <w:rPr>
          <w:rFonts w:cs="Arial"/>
          <w:color w:val="000000" w:themeColor="text1"/>
          <w:sz w:val="24"/>
          <w:szCs w:val="24"/>
        </w:rPr>
      </w:pPr>
    </w:p>
    <w:p w14:paraId="028FF503" w14:textId="77777777" w:rsidR="006027B5" w:rsidRPr="00F50377" w:rsidRDefault="006027B5" w:rsidP="002E53B8">
      <w:pPr>
        <w:pStyle w:val="ListParagraph"/>
        <w:numPr>
          <w:ilvl w:val="0"/>
          <w:numId w:val="14"/>
        </w:numPr>
        <w:spacing w:after="120" w:line="240" w:lineRule="auto"/>
        <w:ind w:left="1080"/>
        <w:contextualSpacing w:val="0"/>
        <w:rPr>
          <w:rFonts w:cs="Arial"/>
          <w:b/>
          <w:color w:val="000000" w:themeColor="text1"/>
          <w:sz w:val="24"/>
          <w:szCs w:val="24"/>
        </w:rPr>
      </w:pPr>
      <w:r w:rsidRPr="00CF382E">
        <w:rPr>
          <w:rFonts w:cs="Arial"/>
          <w:b/>
          <w:color w:val="000000" w:themeColor="text1"/>
          <w:sz w:val="24"/>
          <w:szCs w:val="24"/>
        </w:rPr>
        <w:t>RFQ</w:t>
      </w:r>
      <w:r w:rsidRPr="00CF382E">
        <w:rPr>
          <w:rFonts w:cs="Arial"/>
          <w:color w:val="000000" w:themeColor="text1"/>
          <w:sz w:val="24"/>
          <w:szCs w:val="24"/>
        </w:rPr>
        <w:t xml:space="preserve"> in MS Word or Adobe PDF. Must include </w:t>
      </w:r>
      <w:r w:rsidRPr="00CF382E">
        <w:rPr>
          <w:rFonts w:cs="Arial"/>
          <w:b/>
          <w:color w:val="000000" w:themeColor="text1"/>
          <w:sz w:val="24"/>
          <w:szCs w:val="24"/>
        </w:rPr>
        <w:t xml:space="preserve">Attachment 1: Cover Sheet, Attachment 2: RFQ, </w:t>
      </w:r>
      <w:r w:rsidRPr="00CF382E">
        <w:rPr>
          <w:rFonts w:cs="Arial"/>
          <w:color w:val="000000" w:themeColor="text1"/>
          <w:sz w:val="24"/>
          <w:szCs w:val="24"/>
        </w:rPr>
        <w:t xml:space="preserve">and </w:t>
      </w:r>
      <w:r w:rsidRPr="00CF382E">
        <w:rPr>
          <w:rFonts w:cs="Arial"/>
          <w:b/>
          <w:color w:val="000000" w:themeColor="text1"/>
          <w:sz w:val="24"/>
          <w:szCs w:val="24"/>
        </w:rPr>
        <w:t>Attachment 4: Women and Minority Inclusion.</w:t>
      </w:r>
    </w:p>
    <w:p w14:paraId="67B72B76" w14:textId="77777777" w:rsidR="006027B5" w:rsidRPr="003F49D4" w:rsidRDefault="006027B5" w:rsidP="002E53B8">
      <w:pPr>
        <w:pStyle w:val="ListParagraph"/>
        <w:numPr>
          <w:ilvl w:val="0"/>
          <w:numId w:val="14"/>
        </w:numPr>
        <w:tabs>
          <w:tab w:val="left" w:pos="720"/>
        </w:tabs>
        <w:spacing w:after="120" w:line="240" w:lineRule="auto"/>
        <w:ind w:left="1080"/>
        <w:contextualSpacing w:val="0"/>
        <w:rPr>
          <w:rFonts w:cs="Arial"/>
          <w:b/>
          <w:color w:val="000000" w:themeColor="text1"/>
          <w:sz w:val="24"/>
          <w:szCs w:val="24"/>
        </w:rPr>
      </w:pPr>
      <w:r w:rsidRPr="00CF382E">
        <w:rPr>
          <w:rFonts w:cs="Arial"/>
          <w:b/>
          <w:color w:val="000000" w:themeColor="text1"/>
          <w:sz w:val="24"/>
          <w:szCs w:val="24"/>
        </w:rPr>
        <w:t>Attachment 3: Data Sample(s)</w:t>
      </w:r>
      <w:r w:rsidRPr="00CF382E">
        <w:rPr>
          <w:rFonts w:cs="Arial"/>
          <w:color w:val="000000" w:themeColor="text1"/>
          <w:sz w:val="24"/>
          <w:szCs w:val="24"/>
        </w:rPr>
        <w:t xml:space="preserve"> in MS Word, MS Excel, or Adobe PDF. </w:t>
      </w:r>
      <w:r w:rsidRPr="00CF382E">
        <w:rPr>
          <w:rFonts w:cs="Arial"/>
          <w:i/>
          <w:color w:val="000000" w:themeColor="text1"/>
          <w:sz w:val="24"/>
          <w:szCs w:val="24"/>
        </w:rPr>
        <w:t>May be attached to RFQ or submitted as a separate document.</w:t>
      </w:r>
    </w:p>
    <w:p w14:paraId="790B309F" w14:textId="77777777" w:rsidR="006027B5" w:rsidRDefault="006027B5" w:rsidP="002E53B8">
      <w:pPr>
        <w:pStyle w:val="ListParagraph"/>
        <w:numPr>
          <w:ilvl w:val="0"/>
          <w:numId w:val="12"/>
        </w:numPr>
        <w:spacing w:after="0" w:line="240" w:lineRule="auto"/>
        <w:ind w:left="360"/>
        <w:contextualSpacing w:val="0"/>
        <w:rPr>
          <w:rFonts w:cs="Arial"/>
          <w:color w:val="000000" w:themeColor="text1"/>
          <w:sz w:val="24"/>
          <w:szCs w:val="24"/>
        </w:rPr>
      </w:pPr>
      <w:r w:rsidRPr="00CF382E">
        <w:rPr>
          <w:rFonts w:cs="Arial"/>
          <w:color w:val="000000" w:themeColor="text1"/>
          <w:sz w:val="24"/>
          <w:szCs w:val="24"/>
        </w:rPr>
        <w:t>Please use the following naming convention for the electronic files:</w:t>
      </w:r>
    </w:p>
    <w:p w14:paraId="3D55440A" w14:textId="77777777" w:rsidR="00F401A6" w:rsidRPr="00CF382E" w:rsidRDefault="00F401A6" w:rsidP="00F401A6">
      <w:pPr>
        <w:pStyle w:val="ListParagraph"/>
        <w:spacing w:after="0" w:line="240" w:lineRule="auto"/>
        <w:ind w:left="360"/>
        <w:contextualSpacing w:val="0"/>
        <w:rPr>
          <w:rFonts w:cs="Arial"/>
          <w:color w:val="000000" w:themeColor="text1"/>
          <w:sz w:val="24"/>
          <w:szCs w:val="24"/>
        </w:rPr>
      </w:pPr>
    </w:p>
    <w:p w14:paraId="0B200C47" w14:textId="77777777" w:rsidR="006027B5" w:rsidRPr="00B7102B" w:rsidRDefault="006027B5" w:rsidP="002E53B8">
      <w:pPr>
        <w:pStyle w:val="ListParagraph"/>
        <w:numPr>
          <w:ilvl w:val="0"/>
          <w:numId w:val="20"/>
        </w:numPr>
        <w:tabs>
          <w:tab w:val="left" w:pos="2340"/>
          <w:tab w:val="left" w:pos="3960"/>
        </w:tabs>
        <w:spacing w:after="0" w:line="240" w:lineRule="auto"/>
        <w:ind w:left="1080"/>
        <w:contextualSpacing w:val="0"/>
        <w:rPr>
          <w:rFonts w:cs="Arial"/>
          <w:b/>
          <w:color w:val="000000" w:themeColor="text1"/>
          <w:sz w:val="24"/>
          <w:szCs w:val="24"/>
        </w:rPr>
      </w:pPr>
      <w:r w:rsidRPr="00D85C33">
        <w:rPr>
          <w:rFonts w:cs="Arial"/>
          <w:b/>
          <w:color w:val="000000" w:themeColor="text1"/>
          <w:sz w:val="24"/>
          <w:szCs w:val="24"/>
        </w:rPr>
        <w:t>Attachments 1, 2, and 4:</w:t>
      </w:r>
      <w:r w:rsidRPr="00D85C33">
        <w:rPr>
          <w:rFonts w:cs="Arial"/>
          <w:b/>
          <w:color w:val="000000" w:themeColor="text1"/>
          <w:sz w:val="24"/>
          <w:szCs w:val="24"/>
        </w:rPr>
        <w:tab/>
      </w:r>
      <w:r w:rsidRPr="00D85C33">
        <w:rPr>
          <w:rFonts w:cs="Arial"/>
          <w:color w:val="000000" w:themeColor="text1"/>
          <w:sz w:val="24"/>
          <w:szCs w:val="24"/>
        </w:rPr>
        <w:t xml:space="preserve">[ApplicantName]_CollegeCareer_RFQ. </w:t>
      </w:r>
    </w:p>
    <w:p w14:paraId="6783AEB2" w14:textId="77777777" w:rsidR="006027B5" w:rsidRPr="00CF382E" w:rsidRDefault="00D85C33" w:rsidP="002E53B8">
      <w:pPr>
        <w:tabs>
          <w:tab w:val="left" w:pos="1800"/>
          <w:tab w:val="left" w:pos="2340"/>
          <w:tab w:val="left" w:pos="3960"/>
        </w:tabs>
        <w:spacing w:after="120" w:line="240" w:lineRule="auto"/>
        <w:ind w:left="1800"/>
        <w:rPr>
          <w:rFonts w:cs="Arial"/>
          <w:i/>
          <w:color w:val="000000" w:themeColor="text1"/>
          <w:sz w:val="24"/>
          <w:szCs w:val="24"/>
        </w:rPr>
      </w:pPr>
      <w:r>
        <w:rPr>
          <w:rFonts w:cs="Arial"/>
          <w:i/>
          <w:color w:val="000000" w:themeColor="text1"/>
          <w:sz w:val="24"/>
          <w:szCs w:val="24"/>
        </w:rPr>
        <w:tab/>
      </w:r>
      <w:r>
        <w:rPr>
          <w:rFonts w:cs="Arial"/>
          <w:i/>
          <w:color w:val="000000" w:themeColor="text1"/>
          <w:sz w:val="24"/>
          <w:szCs w:val="24"/>
        </w:rPr>
        <w:tab/>
      </w:r>
      <w:r w:rsidR="006027B5" w:rsidRPr="00CF382E">
        <w:rPr>
          <w:rFonts w:cs="Arial"/>
          <w:i/>
          <w:color w:val="000000" w:themeColor="text1"/>
          <w:sz w:val="24"/>
          <w:szCs w:val="24"/>
        </w:rPr>
        <w:t>Ex:</w:t>
      </w:r>
      <w:r w:rsidR="006027B5" w:rsidRPr="00CF382E">
        <w:rPr>
          <w:rFonts w:cs="Arial"/>
          <w:i/>
          <w:color w:val="000000" w:themeColor="text1"/>
          <w:sz w:val="24"/>
          <w:szCs w:val="24"/>
        </w:rPr>
        <w:tab/>
        <w:t>IZAFamilyServices_CollegeCareer_RFQ</w:t>
      </w:r>
    </w:p>
    <w:p w14:paraId="41D1D7A1" w14:textId="77777777" w:rsidR="006027B5" w:rsidRPr="00F401A6" w:rsidRDefault="006027B5" w:rsidP="002E53B8">
      <w:pPr>
        <w:pStyle w:val="ListParagraph"/>
        <w:numPr>
          <w:ilvl w:val="0"/>
          <w:numId w:val="20"/>
        </w:numPr>
        <w:tabs>
          <w:tab w:val="left" w:pos="2610"/>
          <w:tab w:val="left" w:pos="3960"/>
        </w:tabs>
        <w:spacing w:after="0" w:line="240" w:lineRule="auto"/>
        <w:ind w:left="1080"/>
        <w:contextualSpacing w:val="0"/>
        <w:rPr>
          <w:rFonts w:cs="Arial"/>
          <w:b/>
          <w:color w:val="000000" w:themeColor="text1"/>
          <w:sz w:val="24"/>
          <w:szCs w:val="24"/>
        </w:rPr>
      </w:pPr>
      <w:r w:rsidRPr="00D85C33">
        <w:rPr>
          <w:rFonts w:cs="Arial"/>
          <w:b/>
          <w:color w:val="000000" w:themeColor="text1"/>
          <w:sz w:val="24"/>
          <w:szCs w:val="24"/>
        </w:rPr>
        <w:t>Attachment 3:</w:t>
      </w:r>
      <w:r w:rsidRPr="003F49D4">
        <w:rPr>
          <w:rFonts w:cs="Arial"/>
          <w:i/>
          <w:color w:val="000000" w:themeColor="text1"/>
          <w:sz w:val="24"/>
          <w:szCs w:val="24"/>
        </w:rPr>
        <w:t xml:space="preserve"> </w:t>
      </w:r>
      <w:r w:rsidR="00D85C33">
        <w:rPr>
          <w:rFonts w:cs="Arial"/>
          <w:color w:val="000000" w:themeColor="text1"/>
          <w:sz w:val="24"/>
          <w:szCs w:val="24"/>
        </w:rPr>
        <w:tab/>
      </w:r>
      <w:r w:rsidR="00D85C33">
        <w:rPr>
          <w:rFonts w:cs="Arial"/>
          <w:color w:val="000000" w:themeColor="text1"/>
          <w:sz w:val="24"/>
          <w:szCs w:val="24"/>
        </w:rPr>
        <w:tab/>
      </w:r>
      <w:r w:rsidRPr="00D85C33">
        <w:rPr>
          <w:rFonts w:cs="Arial"/>
          <w:color w:val="000000" w:themeColor="text1"/>
          <w:sz w:val="24"/>
          <w:szCs w:val="24"/>
        </w:rPr>
        <w:t>[Applicant Name]_CollegeCareer_DataSample</w:t>
      </w:r>
    </w:p>
    <w:p w14:paraId="2A4A03B9" w14:textId="77777777" w:rsidR="006027B5" w:rsidRPr="003F49D4" w:rsidRDefault="006027B5" w:rsidP="002E53B8">
      <w:pPr>
        <w:tabs>
          <w:tab w:val="left" w:pos="2340"/>
          <w:tab w:val="left" w:pos="3960"/>
        </w:tabs>
        <w:spacing w:after="120" w:line="240" w:lineRule="auto"/>
        <w:ind w:left="1800" w:hanging="720"/>
        <w:rPr>
          <w:rFonts w:cs="Arial"/>
          <w:color w:val="000000" w:themeColor="text1"/>
          <w:sz w:val="24"/>
          <w:szCs w:val="24"/>
        </w:rPr>
      </w:pPr>
      <w:r w:rsidRPr="00CF382E">
        <w:rPr>
          <w:rFonts w:cs="Arial"/>
          <w:i/>
          <w:color w:val="000000" w:themeColor="text1"/>
          <w:sz w:val="24"/>
          <w:szCs w:val="24"/>
        </w:rPr>
        <w:tab/>
      </w:r>
      <w:r w:rsidR="00D85C33">
        <w:rPr>
          <w:rFonts w:cs="Arial"/>
          <w:i/>
          <w:color w:val="000000" w:themeColor="text1"/>
          <w:sz w:val="24"/>
          <w:szCs w:val="24"/>
        </w:rPr>
        <w:tab/>
      </w:r>
      <w:r w:rsidR="00D85C33">
        <w:rPr>
          <w:rFonts w:cs="Arial"/>
          <w:i/>
          <w:color w:val="000000" w:themeColor="text1"/>
          <w:sz w:val="24"/>
          <w:szCs w:val="24"/>
        </w:rPr>
        <w:tab/>
      </w:r>
      <w:r w:rsidRPr="00CF382E">
        <w:rPr>
          <w:rFonts w:cs="Arial"/>
          <w:i/>
          <w:color w:val="000000" w:themeColor="text1"/>
          <w:sz w:val="24"/>
          <w:szCs w:val="24"/>
        </w:rPr>
        <w:t>E</w:t>
      </w:r>
      <w:r w:rsidR="003C55CD">
        <w:rPr>
          <w:rFonts w:cs="Arial"/>
          <w:i/>
          <w:color w:val="000000" w:themeColor="text1"/>
          <w:sz w:val="24"/>
          <w:szCs w:val="24"/>
        </w:rPr>
        <w:t>x</w:t>
      </w:r>
      <w:r w:rsidRPr="00CF382E">
        <w:rPr>
          <w:rFonts w:cs="Arial"/>
          <w:i/>
          <w:color w:val="000000" w:themeColor="text1"/>
          <w:sz w:val="24"/>
          <w:szCs w:val="24"/>
        </w:rPr>
        <w:t>:</w:t>
      </w:r>
      <w:r w:rsidRPr="00CF382E">
        <w:rPr>
          <w:rFonts w:cs="Arial"/>
          <w:i/>
          <w:color w:val="000000" w:themeColor="text1"/>
          <w:sz w:val="24"/>
          <w:szCs w:val="24"/>
        </w:rPr>
        <w:tab/>
        <w:t>IZAFamilyServices_CollegeCareer_DataSample</w:t>
      </w:r>
    </w:p>
    <w:p w14:paraId="747D8793" w14:textId="77777777" w:rsidR="006027B5" w:rsidRPr="00D85C33" w:rsidRDefault="006027B5" w:rsidP="002E53B8">
      <w:pPr>
        <w:pStyle w:val="ListParagraph"/>
        <w:numPr>
          <w:ilvl w:val="0"/>
          <w:numId w:val="12"/>
        </w:numPr>
        <w:spacing w:after="0" w:line="240" w:lineRule="auto"/>
        <w:ind w:left="360"/>
        <w:contextualSpacing w:val="0"/>
        <w:rPr>
          <w:rFonts w:cs="Arial"/>
          <w:color w:val="000000" w:themeColor="text1"/>
          <w:sz w:val="24"/>
          <w:szCs w:val="24"/>
        </w:rPr>
      </w:pPr>
      <w:r w:rsidRPr="00D85C33">
        <w:rPr>
          <w:rFonts w:cs="Arial"/>
          <w:color w:val="000000" w:themeColor="text1"/>
          <w:sz w:val="24"/>
          <w:szCs w:val="24"/>
        </w:rPr>
        <w:t>Use the same format for your e-mail Subject Heading:  [ApplicantName]_CollegeCareer_RFQ</w:t>
      </w:r>
    </w:p>
    <w:p w14:paraId="0EC71B86" w14:textId="77777777" w:rsidR="00D85C33" w:rsidRDefault="00D85C33" w:rsidP="002E53B8">
      <w:pPr>
        <w:tabs>
          <w:tab w:val="left" w:pos="1800"/>
        </w:tabs>
        <w:spacing w:after="0" w:line="240" w:lineRule="auto"/>
        <w:rPr>
          <w:rFonts w:cs="Arial"/>
          <w:color w:val="000000" w:themeColor="text1"/>
          <w:sz w:val="24"/>
          <w:szCs w:val="24"/>
        </w:rPr>
      </w:pPr>
    </w:p>
    <w:p w14:paraId="0777A6BF" w14:textId="71445057" w:rsidR="00F50377" w:rsidRPr="00BC28CB" w:rsidRDefault="00B47A31" w:rsidP="002E53B8">
      <w:pPr>
        <w:spacing w:line="240" w:lineRule="auto"/>
        <w:rPr>
          <w:rFonts w:cs="Arial"/>
          <w:b/>
          <w:sz w:val="24"/>
          <w:szCs w:val="24"/>
        </w:rPr>
      </w:pPr>
      <w:r>
        <w:rPr>
          <w:rFonts w:cs="Arial"/>
          <w:b/>
          <w:sz w:val="24"/>
          <w:szCs w:val="24"/>
        </w:rPr>
        <w:t>Mail or deliver two</w:t>
      </w:r>
      <w:bookmarkStart w:id="3" w:name="_GoBack"/>
      <w:bookmarkEnd w:id="3"/>
      <w:r>
        <w:rPr>
          <w:rFonts w:cs="Arial"/>
          <w:b/>
          <w:sz w:val="24"/>
          <w:szCs w:val="24"/>
        </w:rPr>
        <w:t xml:space="preserve"> (2</w:t>
      </w:r>
      <w:r w:rsidR="00F50377" w:rsidRPr="00BC28CB">
        <w:rPr>
          <w:rFonts w:cs="Arial"/>
          <w:b/>
          <w:sz w:val="24"/>
          <w:szCs w:val="24"/>
        </w:rPr>
        <w:t>) hard copies:</w:t>
      </w:r>
    </w:p>
    <w:p w14:paraId="1444904E" w14:textId="77777777" w:rsidR="004B6677" w:rsidRPr="00CF382E" w:rsidRDefault="004B6677" w:rsidP="002E53B8">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By US mail:</w:t>
      </w:r>
      <w:r w:rsidRPr="00CF382E">
        <w:rPr>
          <w:rFonts w:cs="Arial"/>
          <w:color w:val="000000" w:themeColor="text1"/>
          <w:sz w:val="24"/>
          <w:szCs w:val="24"/>
        </w:rPr>
        <w:tab/>
      </w:r>
      <w:r w:rsidR="004803A9">
        <w:rPr>
          <w:rFonts w:cs="Arial"/>
          <w:color w:val="000000" w:themeColor="text1"/>
          <w:sz w:val="24"/>
          <w:szCs w:val="24"/>
        </w:rPr>
        <w:t>Department of Education and Early Learning</w:t>
      </w:r>
    </w:p>
    <w:p w14:paraId="2560CC8A" w14:textId="77777777" w:rsidR="004B6677" w:rsidRPr="00CF382E" w:rsidRDefault="004B6677" w:rsidP="002E53B8">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ab/>
        <w:t xml:space="preserve">RFQ – </w:t>
      </w:r>
      <w:r w:rsidR="00360A92">
        <w:rPr>
          <w:rFonts w:cs="Arial"/>
          <w:color w:val="000000" w:themeColor="text1"/>
          <w:sz w:val="24"/>
          <w:szCs w:val="24"/>
        </w:rPr>
        <w:t>College and Career</w:t>
      </w:r>
    </w:p>
    <w:p w14:paraId="0D93998F" w14:textId="77777777" w:rsidR="004B6677" w:rsidRPr="00CF382E" w:rsidRDefault="004B6677" w:rsidP="002E53B8">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ab/>
        <w:t xml:space="preserve">PO Box </w:t>
      </w:r>
      <w:r w:rsidR="003079DB">
        <w:rPr>
          <w:rFonts w:cs="Arial"/>
          <w:color w:val="000000" w:themeColor="text1"/>
          <w:sz w:val="24"/>
          <w:szCs w:val="24"/>
        </w:rPr>
        <w:t>94665</w:t>
      </w:r>
    </w:p>
    <w:p w14:paraId="7276CB1A" w14:textId="77777777" w:rsidR="004B6677" w:rsidRPr="00CF382E" w:rsidRDefault="004B6677" w:rsidP="002E53B8">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ab/>
        <w:t>Seattle, WA  98124-</w:t>
      </w:r>
      <w:r w:rsidR="001E6251">
        <w:rPr>
          <w:rFonts w:cs="Arial"/>
          <w:color w:val="000000" w:themeColor="text1"/>
          <w:sz w:val="24"/>
          <w:szCs w:val="24"/>
        </w:rPr>
        <w:t>6965</w:t>
      </w:r>
    </w:p>
    <w:p w14:paraId="525AA193" w14:textId="77777777" w:rsidR="00950FE5" w:rsidRDefault="00950FE5" w:rsidP="002E53B8">
      <w:pPr>
        <w:keepNext/>
        <w:keepLines/>
        <w:tabs>
          <w:tab w:val="left" w:pos="1800"/>
        </w:tabs>
        <w:spacing w:after="0" w:line="240" w:lineRule="auto"/>
        <w:ind w:left="720"/>
        <w:rPr>
          <w:rFonts w:cs="Arial"/>
          <w:color w:val="000000" w:themeColor="text1"/>
          <w:sz w:val="24"/>
          <w:szCs w:val="24"/>
        </w:rPr>
      </w:pPr>
    </w:p>
    <w:p w14:paraId="79F56B6D" w14:textId="77777777" w:rsidR="004B6677" w:rsidRPr="00CF382E" w:rsidRDefault="004B6677" w:rsidP="002E53B8">
      <w:pPr>
        <w:keepNext/>
        <w:keepLines/>
        <w:tabs>
          <w:tab w:val="left" w:pos="1800"/>
        </w:tabs>
        <w:spacing w:after="0" w:line="240" w:lineRule="auto"/>
        <w:ind w:left="720"/>
        <w:rPr>
          <w:rFonts w:cs="Arial"/>
          <w:color w:val="000000" w:themeColor="text1"/>
          <w:sz w:val="24"/>
          <w:szCs w:val="24"/>
        </w:rPr>
      </w:pPr>
      <w:r w:rsidRPr="00CF382E">
        <w:rPr>
          <w:rFonts w:cs="Arial"/>
          <w:color w:val="000000" w:themeColor="text1"/>
          <w:sz w:val="24"/>
          <w:szCs w:val="24"/>
        </w:rPr>
        <w:t xml:space="preserve">Hand-deliver </w:t>
      </w:r>
    </w:p>
    <w:p w14:paraId="57272B6F" w14:textId="77777777" w:rsidR="00360A92" w:rsidRPr="00CF382E" w:rsidRDefault="004B6677" w:rsidP="004803A9">
      <w:pPr>
        <w:keepNext/>
        <w:keepLines/>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or FedEx/UPS:</w:t>
      </w:r>
      <w:r w:rsidRPr="00CF382E">
        <w:rPr>
          <w:rFonts w:cs="Arial"/>
          <w:color w:val="000000" w:themeColor="text1"/>
          <w:sz w:val="24"/>
          <w:szCs w:val="24"/>
        </w:rPr>
        <w:tab/>
      </w:r>
      <w:r w:rsidR="004803A9">
        <w:rPr>
          <w:rFonts w:cs="Arial"/>
          <w:color w:val="000000" w:themeColor="text1"/>
          <w:sz w:val="24"/>
          <w:szCs w:val="24"/>
        </w:rPr>
        <w:t>Department of Education and Early Learning</w:t>
      </w:r>
    </w:p>
    <w:p w14:paraId="14BA1E77" w14:textId="77777777" w:rsidR="004B6677" w:rsidRPr="00CF382E" w:rsidRDefault="004B6677" w:rsidP="002E53B8">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ab/>
        <w:t>RFQ – College and Career</w:t>
      </w:r>
    </w:p>
    <w:p w14:paraId="432F663D" w14:textId="77777777" w:rsidR="004B6677" w:rsidRPr="00CF382E" w:rsidRDefault="004B6677" w:rsidP="002E53B8">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ab/>
        <w:t>Seattle Municipal Tower</w:t>
      </w:r>
    </w:p>
    <w:p w14:paraId="0C72160B" w14:textId="77777777" w:rsidR="004B6677" w:rsidRPr="00CF382E" w:rsidRDefault="004B6677" w:rsidP="002E53B8">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ab/>
        <w:t>700 5</w:t>
      </w:r>
      <w:r w:rsidRPr="00CF382E">
        <w:rPr>
          <w:rFonts w:cs="Arial"/>
          <w:color w:val="000000" w:themeColor="text1"/>
          <w:sz w:val="24"/>
          <w:szCs w:val="24"/>
          <w:vertAlign w:val="superscript"/>
        </w:rPr>
        <w:t>th</w:t>
      </w:r>
      <w:r w:rsidRPr="00CF382E">
        <w:rPr>
          <w:rFonts w:cs="Arial"/>
          <w:color w:val="000000" w:themeColor="text1"/>
          <w:sz w:val="24"/>
          <w:szCs w:val="24"/>
        </w:rPr>
        <w:t xml:space="preserve"> Avenue, Suite 1700</w:t>
      </w:r>
    </w:p>
    <w:p w14:paraId="0FC45C58" w14:textId="77777777" w:rsidR="004B6677" w:rsidRPr="00CF382E" w:rsidRDefault="004B6677" w:rsidP="002E53B8">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ab/>
        <w:t>Seattle, WA  98104</w:t>
      </w:r>
    </w:p>
    <w:p w14:paraId="7B176638" w14:textId="77777777" w:rsidR="004B6677" w:rsidRDefault="004B6677" w:rsidP="002E53B8">
      <w:pPr>
        <w:spacing w:after="0" w:line="240" w:lineRule="auto"/>
        <w:jc w:val="both"/>
        <w:rPr>
          <w:rFonts w:cs="Arial"/>
          <w:color w:val="000000" w:themeColor="text1"/>
          <w:sz w:val="24"/>
          <w:szCs w:val="24"/>
        </w:rPr>
      </w:pPr>
    </w:p>
    <w:p w14:paraId="4BB972C5" w14:textId="77777777" w:rsidR="00F401A6" w:rsidRDefault="00F401A6" w:rsidP="002E53B8">
      <w:pPr>
        <w:spacing w:after="0" w:line="240" w:lineRule="auto"/>
        <w:jc w:val="both"/>
        <w:rPr>
          <w:rFonts w:cs="Arial"/>
          <w:color w:val="000000" w:themeColor="text1"/>
          <w:sz w:val="24"/>
          <w:szCs w:val="24"/>
        </w:rPr>
      </w:pPr>
    </w:p>
    <w:p w14:paraId="2474D64C" w14:textId="77777777" w:rsidR="00F401A6" w:rsidRDefault="00F401A6" w:rsidP="002E53B8">
      <w:pPr>
        <w:spacing w:after="0" w:line="240" w:lineRule="auto"/>
        <w:jc w:val="both"/>
        <w:rPr>
          <w:rFonts w:cs="Arial"/>
          <w:color w:val="000000" w:themeColor="text1"/>
          <w:sz w:val="24"/>
          <w:szCs w:val="24"/>
        </w:rPr>
      </w:pPr>
    </w:p>
    <w:p w14:paraId="314DD636" w14:textId="77777777" w:rsidR="00F401A6" w:rsidRDefault="00F401A6" w:rsidP="002E53B8">
      <w:pPr>
        <w:spacing w:after="0" w:line="240" w:lineRule="auto"/>
        <w:jc w:val="both"/>
        <w:rPr>
          <w:rFonts w:cs="Arial"/>
          <w:color w:val="000000" w:themeColor="text1"/>
          <w:sz w:val="24"/>
          <w:szCs w:val="24"/>
        </w:rPr>
      </w:pPr>
    </w:p>
    <w:p w14:paraId="121F9CBA" w14:textId="77777777" w:rsidR="007607D0" w:rsidRDefault="007607D0" w:rsidP="002E53B8">
      <w:pPr>
        <w:spacing w:after="0" w:line="240" w:lineRule="auto"/>
        <w:jc w:val="both"/>
        <w:rPr>
          <w:rFonts w:cs="Arial"/>
          <w:color w:val="000000" w:themeColor="text1"/>
          <w:sz w:val="24"/>
          <w:szCs w:val="24"/>
        </w:rPr>
      </w:pPr>
    </w:p>
    <w:p w14:paraId="61CC4D81" w14:textId="77777777" w:rsidR="007607D0" w:rsidRDefault="007607D0" w:rsidP="002E53B8">
      <w:pPr>
        <w:spacing w:after="0" w:line="240" w:lineRule="auto"/>
        <w:jc w:val="both"/>
        <w:rPr>
          <w:rFonts w:cs="Arial"/>
          <w:color w:val="000000" w:themeColor="text1"/>
          <w:sz w:val="24"/>
          <w:szCs w:val="24"/>
        </w:rPr>
      </w:pPr>
    </w:p>
    <w:p w14:paraId="75C64812" w14:textId="77777777" w:rsidR="007607D0" w:rsidRDefault="007607D0" w:rsidP="002E53B8">
      <w:pPr>
        <w:spacing w:after="0" w:line="240" w:lineRule="auto"/>
        <w:jc w:val="both"/>
        <w:rPr>
          <w:rFonts w:cs="Arial"/>
          <w:color w:val="000000" w:themeColor="text1"/>
          <w:sz w:val="24"/>
          <w:szCs w:val="24"/>
        </w:rPr>
      </w:pPr>
    </w:p>
    <w:p w14:paraId="52C7BE31" w14:textId="77777777" w:rsidR="007607D0" w:rsidRDefault="007607D0" w:rsidP="002E53B8">
      <w:pPr>
        <w:spacing w:after="0" w:line="240" w:lineRule="auto"/>
        <w:jc w:val="both"/>
        <w:rPr>
          <w:rFonts w:cs="Arial"/>
          <w:color w:val="000000" w:themeColor="text1"/>
          <w:sz w:val="24"/>
          <w:szCs w:val="24"/>
        </w:rPr>
      </w:pPr>
    </w:p>
    <w:p w14:paraId="53D84E1E" w14:textId="77777777" w:rsidR="007607D0" w:rsidRDefault="007607D0" w:rsidP="002E53B8">
      <w:pPr>
        <w:spacing w:after="0" w:line="240" w:lineRule="auto"/>
        <w:jc w:val="both"/>
        <w:rPr>
          <w:rFonts w:cs="Arial"/>
          <w:color w:val="000000" w:themeColor="text1"/>
          <w:sz w:val="24"/>
          <w:szCs w:val="24"/>
        </w:rPr>
      </w:pPr>
    </w:p>
    <w:p w14:paraId="2C39B974" w14:textId="77777777" w:rsidR="007607D0" w:rsidRDefault="007607D0" w:rsidP="002E53B8">
      <w:pPr>
        <w:spacing w:after="0" w:line="240" w:lineRule="auto"/>
        <w:jc w:val="both"/>
        <w:rPr>
          <w:rFonts w:cs="Arial"/>
          <w:color w:val="000000" w:themeColor="text1"/>
          <w:sz w:val="24"/>
          <w:szCs w:val="24"/>
        </w:rPr>
      </w:pPr>
    </w:p>
    <w:p w14:paraId="3D8C67D7" w14:textId="77777777" w:rsidR="007607D0" w:rsidRPr="00CF382E" w:rsidRDefault="007607D0" w:rsidP="002E53B8">
      <w:pPr>
        <w:spacing w:after="0" w:line="240" w:lineRule="auto"/>
        <w:jc w:val="both"/>
        <w:rPr>
          <w:rFonts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576"/>
      </w:tblGrid>
      <w:tr w:rsidR="004B6677" w:rsidRPr="00CF382E" w14:paraId="7D391A49" w14:textId="77777777" w:rsidTr="005A3366">
        <w:tc>
          <w:tcPr>
            <w:tcW w:w="9576" w:type="dxa"/>
            <w:shd w:val="clear" w:color="auto" w:fill="FBD4B4" w:themeFill="accent6" w:themeFillTint="66"/>
          </w:tcPr>
          <w:p w14:paraId="4E786EA2" w14:textId="77777777" w:rsidR="004B6677" w:rsidRPr="00CF382E" w:rsidRDefault="004B6677" w:rsidP="002E53B8">
            <w:pPr>
              <w:keepNext/>
              <w:keepLines/>
              <w:spacing w:after="0" w:line="240" w:lineRule="auto"/>
              <w:jc w:val="center"/>
              <w:rPr>
                <w:rFonts w:cs="Arial"/>
                <w:b/>
                <w:bCs/>
                <w:color w:val="000000" w:themeColor="text1"/>
                <w:sz w:val="24"/>
                <w:szCs w:val="24"/>
              </w:rPr>
            </w:pPr>
            <w:r w:rsidRPr="00CF382E">
              <w:rPr>
                <w:rFonts w:cs="Arial"/>
                <w:b/>
                <w:bCs/>
                <w:color w:val="000000" w:themeColor="text1"/>
                <w:sz w:val="24"/>
                <w:szCs w:val="24"/>
              </w:rPr>
              <w:t>RFQ APPEAL PROCESS</w:t>
            </w:r>
          </w:p>
        </w:tc>
      </w:tr>
    </w:tbl>
    <w:p w14:paraId="12B24FC5" w14:textId="77777777" w:rsidR="004B6677" w:rsidRPr="00CF382E" w:rsidRDefault="004B6677" w:rsidP="002E53B8">
      <w:pPr>
        <w:keepNext/>
        <w:keepLines/>
        <w:spacing w:after="0" w:line="240" w:lineRule="auto"/>
        <w:jc w:val="center"/>
        <w:rPr>
          <w:rFonts w:cs="Arial"/>
          <w:b/>
          <w:bCs/>
          <w:color w:val="000000" w:themeColor="text1"/>
          <w:sz w:val="24"/>
          <w:szCs w:val="24"/>
        </w:rPr>
      </w:pPr>
    </w:p>
    <w:p w14:paraId="5DAAE5BF" w14:textId="77777777" w:rsidR="004B6677" w:rsidRPr="00CF382E" w:rsidRDefault="004803A9" w:rsidP="002E53B8">
      <w:pPr>
        <w:keepNext/>
        <w:keepLines/>
        <w:tabs>
          <w:tab w:val="left" w:pos="720"/>
          <w:tab w:val="left" w:pos="1080"/>
          <w:tab w:val="left" w:pos="1320"/>
        </w:tabs>
        <w:spacing w:line="240" w:lineRule="auto"/>
        <w:rPr>
          <w:rFonts w:cs="Arial"/>
          <w:color w:val="000000"/>
          <w:sz w:val="24"/>
          <w:szCs w:val="24"/>
        </w:rPr>
      </w:pPr>
      <w:r>
        <w:rPr>
          <w:rFonts w:cs="Arial"/>
          <w:sz w:val="24"/>
          <w:szCs w:val="24"/>
        </w:rPr>
        <w:t>The Department of Education and Early Learning (DEEL</w:t>
      </w:r>
      <w:r w:rsidR="004B6677" w:rsidRPr="00CF382E">
        <w:rPr>
          <w:rFonts w:cs="Arial"/>
          <w:sz w:val="24"/>
          <w:szCs w:val="24"/>
        </w:rPr>
        <w:t>) will notify applicants in writing whether their RFQ was approved</w:t>
      </w:r>
      <w:r w:rsidR="004B6677" w:rsidRPr="00CF382E">
        <w:rPr>
          <w:rFonts w:cs="Arial"/>
          <w:color w:val="000000"/>
          <w:sz w:val="24"/>
          <w:szCs w:val="24"/>
        </w:rPr>
        <w:t>. Written notification will be sent via email to the email address submitted on the cover sheet.</w:t>
      </w:r>
    </w:p>
    <w:p w14:paraId="003CBE89" w14:textId="77777777" w:rsidR="004B6677" w:rsidRPr="00CF382E" w:rsidRDefault="004B6677" w:rsidP="002E53B8">
      <w:pPr>
        <w:keepNext/>
        <w:keepLines/>
        <w:tabs>
          <w:tab w:val="left" w:pos="749"/>
          <w:tab w:val="left" w:pos="1123"/>
        </w:tabs>
        <w:spacing w:line="240" w:lineRule="auto"/>
        <w:rPr>
          <w:rFonts w:cs="Arial"/>
          <w:color w:val="000000"/>
          <w:sz w:val="24"/>
          <w:szCs w:val="24"/>
        </w:rPr>
      </w:pPr>
      <w:r w:rsidRPr="00CF382E">
        <w:rPr>
          <w:rFonts w:cs="Arial"/>
          <w:color w:val="000000"/>
          <w:spacing w:val="-4"/>
          <w:sz w:val="24"/>
          <w:szCs w:val="24"/>
        </w:rPr>
        <w:t xml:space="preserve">Any applicant wishing to appeal the decision must do so in writing within four (4) business days </w:t>
      </w:r>
      <w:r w:rsidR="004803A9">
        <w:rPr>
          <w:rFonts w:cs="Arial"/>
          <w:color w:val="000000"/>
          <w:spacing w:val="-4"/>
          <w:sz w:val="24"/>
          <w:szCs w:val="24"/>
        </w:rPr>
        <w:t>of the email notification of DEEL</w:t>
      </w:r>
      <w:r w:rsidRPr="00CF382E">
        <w:rPr>
          <w:rFonts w:cs="Arial"/>
          <w:color w:val="000000"/>
          <w:spacing w:val="-4"/>
          <w:sz w:val="24"/>
          <w:szCs w:val="24"/>
        </w:rPr>
        <w:t xml:space="preserve">’s decision. </w:t>
      </w:r>
      <w:r w:rsidRPr="00CF382E">
        <w:rPr>
          <w:rFonts w:cs="Arial"/>
          <w:color w:val="000000"/>
          <w:sz w:val="24"/>
          <w:szCs w:val="24"/>
        </w:rPr>
        <w:t>An appeal must clearly state a rationale based on one or more of the following criteria:</w:t>
      </w:r>
    </w:p>
    <w:p w14:paraId="356641B2" w14:textId="77777777" w:rsidR="004B6677" w:rsidRPr="00CF382E" w:rsidRDefault="004B6677" w:rsidP="002E53B8">
      <w:pPr>
        <w:numPr>
          <w:ilvl w:val="0"/>
          <w:numId w:val="2"/>
        </w:numPr>
        <w:tabs>
          <w:tab w:val="left" w:pos="374"/>
          <w:tab w:val="left" w:pos="749"/>
          <w:tab w:val="left" w:pos="1123"/>
        </w:tabs>
        <w:spacing w:line="240" w:lineRule="auto"/>
        <w:rPr>
          <w:rFonts w:cs="Arial"/>
          <w:color w:val="000000"/>
          <w:sz w:val="24"/>
          <w:szCs w:val="24"/>
        </w:rPr>
      </w:pPr>
      <w:r w:rsidRPr="00CF382E">
        <w:rPr>
          <w:rFonts w:cs="Arial"/>
          <w:color w:val="000000"/>
          <w:sz w:val="24"/>
          <w:szCs w:val="24"/>
        </w:rPr>
        <w:t>Violation of policies or guidelines established in this RFQ</w:t>
      </w:r>
    </w:p>
    <w:p w14:paraId="2EF31EC9" w14:textId="77777777" w:rsidR="004B6677" w:rsidRPr="00CF382E" w:rsidRDefault="004B6677" w:rsidP="002E53B8">
      <w:pPr>
        <w:numPr>
          <w:ilvl w:val="0"/>
          <w:numId w:val="2"/>
        </w:numPr>
        <w:tabs>
          <w:tab w:val="left" w:pos="374"/>
          <w:tab w:val="left" w:pos="749"/>
          <w:tab w:val="left" w:pos="1123"/>
        </w:tabs>
        <w:spacing w:line="240" w:lineRule="auto"/>
        <w:rPr>
          <w:rFonts w:cs="Arial"/>
          <w:color w:val="000000"/>
          <w:sz w:val="24"/>
          <w:szCs w:val="24"/>
        </w:rPr>
      </w:pPr>
      <w:r w:rsidRPr="00CF382E">
        <w:rPr>
          <w:rFonts w:cs="Arial"/>
          <w:color w:val="000000"/>
          <w:sz w:val="24"/>
          <w:szCs w:val="24"/>
        </w:rPr>
        <w:t xml:space="preserve">Failure to </w:t>
      </w:r>
      <w:r w:rsidRPr="00CF382E">
        <w:rPr>
          <w:rFonts w:cs="Arial"/>
          <w:color w:val="000000"/>
          <w:spacing w:val="-2"/>
          <w:sz w:val="24"/>
          <w:szCs w:val="24"/>
        </w:rPr>
        <w:t>adhere to published criteria and/or procedures in carrying out the RFQ process</w:t>
      </w:r>
      <w:r w:rsidRPr="00CF382E">
        <w:rPr>
          <w:rFonts w:cs="Arial"/>
          <w:color w:val="000000"/>
          <w:sz w:val="24"/>
          <w:szCs w:val="24"/>
        </w:rPr>
        <w:t xml:space="preserve"> </w:t>
      </w:r>
    </w:p>
    <w:p w14:paraId="7171D592" w14:textId="77777777" w:rsidR="00B22ACF" w:rsidRPr="00B22ACF" w:rsidRDefault="00B22ACF" w:rsidP="00B22ACF">
      <w:pPr>
        <w:tabs>
          <w:tab w:val="left" w:pos="720"/>
          <w:tab w:val="left" w:pos="749"/>
          <w:tab w:val="left" w:pos="1123"/>
        </w:tabs>
        <w:spacing w:line="240" w:lineRule="auto"/>
        <w:rPr>
          <w:rFonts w:cs="Arial"/>
          <w:color w:val="000000"/>
          <w:sz w:val="24"/>
          <w:szCs w:val="24"/>
        </w:rPr>
      </w:pPr>
      <w:r w:rsidRPr="00B22ACF">
        <w:rPr>
          <w:rFonts w:cs="Arial"/>
          <w:color w:val="000000"/>
          <w:sz w:val="24"/>
          <w:szCs w:val="24"/>
        </w:rPr>
        <w:t>Appeals must be sent to: Dwane Chappelle -- Director, Department of Education and Early Learning</w:t>
      </w:r>
    </w:p>
    <w:p w14:paraId="371B3581" w14:textId="45A9BF12" w:rsidR="00B22ACF" w:rsidRDefault="00B22ACF" w:rsidP="00B22ACF">
      <w:pPr>
        <w:pStyle w:val="ListParagraph"/>
        <w:tabs>
          <w:tab w:val="left" w:pos="720"/>
          <w:tab w:val="left" w:pos="749"/>
          <w:tab w:val="left" w:pos="1123"/>
        </w:tabs>
        <w:spacing w:line="240" w:lineRule="auto"/>
        <w:ind w:left="662"/>
        <w:rPr>
          <w:rStyle w:val="Hyperlink"/>
          <w:rFonts w:cs="Arial"/>
          <w:sz w:val="24"/>
          <w:szCs w:val="24"/>
        </w:rPr>
      </w:pPr>
      <w:r w:rsidRPr="00B22ACF">
        <w:rPr>
          <w:rFonts w:cs="Arial"/>
          <w:color w:val="000000"/>
          <w:sz w:val="24"/>
          <w:szCs w:val="24"/>
        </w:rPr>
        <w:t xml:space="preserve">via email: </w:t>
      </w:r>
      <w:hyperlink r:id="rId15" w:history="1">
        <w:r w:rsidRPr="00B22ACF">
          <w:rPr>
            <w:rStyle w:val="Hyperlink"/>
            <w:rFonts w:cs="Arial"/>
            <w:sz w:val="24"/>
            <w:szCs w:val="24"/>
          </w:rPr>
          <w:t>Dwane.Chappelle@seattle.gov</w:t>
        </w:r>
      </w:hyperlink>
    </w:p>
    <w:p w14:paraId="1C13E617" w14:textId="77777777" w:rsidR="00B22ACF" w:rsidRPr="00B22ACF" w:rsidRDefault="00B22ACF" w:rsidP="00B22ACF">
      <w:pPr>
        <w:pStyle w:val="ListParagraph"/>
        <w:tabs>
          <w:tab w:val="left" w:pos="720"/>
          <w:tab w:val="left" w:pos="749"/>
          <w:tab w:val="left" w:pos="1123"/>
        </w:tabs>
        <w:spacing w:line="240" w:lineRule="auto"/>
        <w:ind w:left="662"/>
        <w:rPr>
          <w:rFonts w:cs="Arial"/>
          <w:sz w:val="24"/>
          <w:szCs w:val="24"/>
        </w:rPr>
      </w:pPr>
    </w:p>
    <w:p w14:paraId="29E06C42" w14:textId="77777777" w:rsidR="00B22ACF" w:rsidRPr="00B22ACF" w:rsidRDefault="00B22ACF" w:rsidP="00B22ACF">
      <w:pPr>
        <w:pStyle w:val="ListParagraph"/>
        <w:tabs>
          <w:tab w:val="left" w:pos="720"/>
          <w:tab w:val="left" w:pos="749"/>
          <w:tab w:val="left" w:pos="1123"/>
        </w:tabs>
        <w:spacing w:line="240" w:lineRule="auto"/>
        <w:ind w:left="662"/>
        <w:rPr>
          <w:rFonts w:cs="Arial"/>
          <w:color w:val="000000"/>
          <w:sz w:val="24"/>
          <w:szCs w:val="24"/>
        </w:rPr>
      </w:pPr>
      <w:r w:rsidRPr="00B22ACF">
        <w:rPr>
          <w:rFonts w:cs="Arial"/>
          <w:color w:val="000000"/>
          <w:sz w:val="24"/>
          <w:szCs w:val="24"/>
        </w:rPr>
        <w:t>or regular mail: P.O. Box 94665, Seattle, WA  98124-6965</w:t>
      </w:r>
    </w:p>
    <w:p w14:paraId="15048238" w14:textId="77777777" w:rsidR="004B6677" w:rsidRPr="00CF382E" w:rsidRDefault="004803A9" w:rsidP="002E53B8">
      <w:pPr>
        <w:tabs>
          <w:tab w:val="left" w:pos="720"/>
          <w:tab w:val="left" w:pos="1080"/>
          <w:tab w:val="left" w:pos="1320"/>
        </w:tabs>
        <w:spacing w:line="240" w:lineRule="auto"/>
        <w:rPr>
          <w:rFonts w:cs="Arial"/>
          <w:color w:val="000000"/>
          <w:sz w:val="24"/>
          <w:szCs w:val="24"/>
        </w:rPr>
      </w:pPr>
      <w:r>
        <w:rPr>
          <w:rFonts w:cs="Arial"/>
          <w:color w:val="000000"/>
          <w:sz w:val="24"/>
          <w:szCs w:val="24"/>
        </w:rPr>
        <w:t>The DEEL</w:t>
      </w:r>
      <w:r w:rsidR="004B6677" w:rsidRPr="00CF382E">
        <w:rPr>
          <w:rFonts w:cs="Arial"/>
          <w:color w:val="000000"/>
          <w:sz w:val="24"/>
          <w:szCs w:val="24"/>
        </w:rPr>
        <w:t xml:space="preserve"> Director (or </w:t>
      </w:r>
      <w:r w:rsidR="009F2604">
        <w:rPr>
          <w:rFonts w:cs="Arial"/>
          <w:color w:val="000000"/>
          <w:spacing w:val="2"/>
          <w:sz w:val="24"/>
          <w:szCs w:val="24"/>
        </w:rPr>
        <w:t>his</w:t>
      </w:r>
      <w:r w:rsidR="004B6677" w:rsidRPr="00CF382E">
        <w:rPr>
          <w:rFonts w:cs="Arial"/>
          <w:color w:val="000000"/>
          <w:spacing w:val="2"/>
          <w:sz w:val="24"/>
          <w:szCs w:val="24"/>
        </w:rPr>
        <w:t xml:space="preserve"> designee) will review the written appeal and may request additional oral or written information from the applicant.</w:t>
      </w:r>
      <w:r>
        <w:rPr>
          <w:rFonts w:cs="Arial"/>
          <w:color w:val="000000"/>
          <w:spacing w:val="2"/>
          <w:sz w:val="24"/>
          <w:szCs w:val="24"/>
        </w:rPr>
        <w:t xml:space="preserve"> A written decision from the DEEL</w:t>
      </w:r>
      <w:r w:rsidR="00FF0931">
        <w:rPr>
          <w:rFonts w:cs="Arial"/>
          <w:color w:val="000000"/>
          <w:spacing w:val="2"/>
          <w:sz w:val="24"/>
          <w:szCs w:val="24"/>
        </w:rPr>
        <w:t xml:space="preserve"> Director (or his</w:t>
      </w:r>
      <w:r w:rsidR="004B6677" w:rsidRPr="00CF382E">
        <w:rPr>
          <w:rFonts w:cs="Arial"/>
          <w:color w:val="000000"/>
          <w:spacing w:val="2"/>
          <w:sz w:val="24"/>
          <w:szCs w:val="24"/>
        </w:rPr>
        <w:t xml:space="preserve"> designee) will be sent within four (4) working days of the receipt of the appeal. This decision is final.</w:t>
      </w:r>
    </w:p>
    <w:p w14:paraId="6904635A" w14:textId="77777777" w:rsidR="004B6677" w:rsidRPr="00CF382E" w:rsidRDefault="004B6677" w:rsidP="002E53B8">
      <w:pPr>
        <w:spacing w:line="240" w:lineRule="auto"/>
        <w:rPr>
          <w:rFonts w:cs="Arial"/>
          <w:b/>
          <w:color w:val="000000" w:themeColor="text1"/>
          <w:sz w:val="24"/>
          <w:szCs w:val="24"/>
        </w:rPr>
        <w:sectPr w:rsidR="004B6677" w:rsidRPr="00CF382E" w:rsidSect="000F7CCC">
          <w:headerReference w:type="default" r:id="rId16"/>
          <w:footerReference w:type="default" r:id="rId17"/>
          <w:pgSz w:w="12240" w:h="15840" w:code="1"/>
          <w:pgMar w:top="720" w:right="1080" w:bottom="720" w:left="1080" w:header="432" w:footer="432"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861A5D" w:rsidRPr="00CF382E" w14:paraId="6CAB9F2B" w14:textId="77777777" w:rsidTr="00861A5D">
        <w:tc>
          <w:tcPr>
            <w:tcW w:w="10098" w:type="dxa"/>
            <w:shd w:val="clear" w:color="auto" w:fill="D9D9D9" w:themeFill="background1" w:themeFillShade="D9"/>
          </w:tcPr>
          <w:p w14:paraId="686458B2" w14:textId="77777777" w:rsidR="00861A5D" w:rsidRPr="00CF382E" w:rsidRDefault="00861A5D" w:rsidP="002E53B8">
            <w:pPr>
              <w:tabs>
                <w:tab w:val="left" w:pos="1123"/>
              </w:tabs>
              <w:spacing w:after="0" w:line="240" w:lineRule="auto"/>
              <w:jc w:val="center"/>
              <w:rPr>
                <w:rFonts w:cs="Arial"/>
                <w:b/>
                <w:bCs/>
                <w:color w:val="000000" w:themeColor="text1"/>
                <w:sz w:val="24"/>
                <w:szCs w:val="24"/>
              </w:rPr>
            </w:pPr>
            <w:r w:rsidRPr="00CF382E">
              <w:rPr>
                <w:rFonts w:cs="Arial"/>
                <w:color w:val="000000" w:themeColor="text1"/>
                <w:sz w:val="24"/>
                <w:szCs w:val="24"/>
              </w:rPr>
              <w:lastRenderedPageBreak/>
              <w:br w:type="page"/>
            </w:r>
            <w:r w:rsidRPr="00CF382E">
              <w:rPr>
                <w:rFonts w:cs="Arial"/>
                <w:color w:val="000000" w:themeColor="text1"/>
                <w:sz w:val="24"/>
                <w:szCs w:val="24"/>
              </w:rPr>
              <w:br w:type="page"/>
            </w:r>
            <w:r w:rsidRPr="00CF382E">
              <w:rPr>
                <w:rFonts w:cs="Arial"/>
                <w:b/>
                <w:caps/>
                <w:color w:val="000000" w:themeColor="text1"/>
                <w:sz w:val="24"/>
                <w:szCs w:val="24"/>
              </w:rPr>
              <w:t>Attachment 1:  Cover Sheet</w:t>
            </w:r>
          </w:p>
        </w:tc>
      </w:tr>
    </w:tbl>
    <w:p w14:paraId="0F063427" w14:textId="77777777" w:rsidR="00861A5D" w:rsidRPr="00CF382E" w:rsidRDefault="00861A5D" w:rsidP="002E53B8">
      <w:pPr>
        <w:spacing w:after="0" w:line="240" w:lineRule="auto"/>
        <w:jc w:val="center"/>
        <w:rPr>
          <w:rFonts w:cs="Arial"/>
          <w:b/>
          <w:caps/>
          <w:color w:val="000000" w:themeColor="text1"/>
          <w:sz w:val="24"/>
          <w:szCs w:val="24"/>
        </w:rPr>
      </w:pPr>
    </w:p>
    <w:p w14:paraId="7C0B75A2" w14:textId="77777777" w:rsidR="00861A5D" w:rsidRPr="00CF382E" w:rsidRDefault="00861A5D" w:rsidP="002E53B8">
      <w:pPr>
        <w:spacing w:line="240" w:lineRule="auto"/>
        <w:rPr>
          <w:rFonts w:cs="Arial"/>
          <w:b/>
          <w:color w:val="000000" w:themeColor="text1"/>
          <w:sz w:val="24"/>
          <w:szCs w:val="24"/>
        </w:rPr>
      </w:pPr>
      <w:r w:rsidRPr="00CF382E">
        <w:rPr>
          <w:rFonts w:cs="Arial"/>
          <w:b/>
          <w:color w:val="000000" w:themeColor="text1"/>
          <w:sz w:val="24"/>
          <w:szCs w:val="24"/>
        </w:rPr>
        <w:t>Applicant Information:</w:t>
      </w:r>
    </w:p>
    <w:tbl>
      <w:tblPr>
        <w:tblStyle w:val="TableGrid"/>
        <w:tblW w:w="0" w:type="auto"/>
        <w:tblLook w:val="04A0" w:firstRow="1" w:lastRow="0" w:firstColumn="1" w:lastColumn="0" w:noHBand="0" w:noVBand="1"/>
      </w:tblPr>
      <w:tblGrid>
        <w:gridCol w:w="3030"/>
        <w:gridCol w:w="7040"/>
      </w:tblGrid>
      <w:tr w:rsidR="006C1C41" w:rsidRPr="00CF382E" w14:paraId="7A7D21C8" w14:textId="77777777" w:rsidTr="00BC32CC">
        <w:trPr>
          <w:trHeight w:val="440"/>
        </w:trPr>
        <w:tc>
          <w:tcPr>
            <w:tcW w:w="3078" w:type="dxa"/>
            <w:shd w:val="clear" w:color="auto" w:fill="D9D9D9" w:themeFill="background1" w:themeFillShade="D9"/>
            <w:vAlign w:val="center"/>
          </w:tcPr>
          <w:p w14:paraId="5EACD444" w14:textId="77777777" w:rsidR="006C1C41" w:rsidRPr="00CF382E" w:rsidRDefault="006C1C41" w:rsidP="002E53B8">
            <w:pPr>
              <w:tabs>
                <w:tab w:val="right" w:pos="10080"/>
              </w:tabs>
              <w:jc w:val="right"/>
              <w:rPr>
                <w:rFonts w:cs="Arial"/>
                <w:color w:val="000000" w:themeColor="text1"/>
                <w:sz w:val="24"/>
                <w:szCs w:val="24"/>
              </w:rPr>
            </w:pPr>
            <w:r w:rsidRPr="00CF382E">
              <w:rPr>
                <w:rFonts w:cs="Arial"/>
                <w:color w:val="000000" w:themeColor="text1"/>
                <w:sz w:val="24"/>
                <w:szCs w:val="24"/>
              </w:rPr>
              <w:t>Applicant Name:</w:t>
            </w:r>
          </w:p>
        </w:tc>
        <w:tc>
          <w:tcPr>
            <w:tcW w:w="7218" w:type="dxa"/>
            <w:vAlign w:val="center"/>
          </w:tcPr>
          <w:p w14:paraId="27581DD4" w14:textId="77777777" w:rsidR="006C1C41" w:rsidRPr="00CF382E" w:rsidRDefault="006C1C41" w:rsidP="002E53B8">
            <w:pPr>
              <w:tabs>
                <w:tab w:val="right" w:pos="10080"/>
              </w:tabs>
              <w:rPr>
                <w:rFonts w:cs="Arial"/>
                <w:color w:val="000000" w:themeColor="text1"/>
                <w:sz w:val="24"/>
                <w:szCs w:val="24"/>
              </w:rPr>
            </w:pPr>
          </w:p>
        </w:tc>
      </w:tr>
      <w:tr w:rsidR="006C1C41" w:rsidRPr="00CF382E" w14:paraId="41CD3A7E" w14:textId="77777777" w:rsidTr="00BC32CC">
        <w:tc>
          <w:tcPr>
            <w:tcW w:w="3078" w:type="dxa"/>
            <w:shd w:val="clear" w:color="auto" w:fill="D9D9D9" w:themeFill="background1" w:themeFillShade="D9"/>
            <w:vAlign w:val="center"/>
          </w:tcPr>
          <w:p w14:paraId="2D85F8B5" w14:textId="77777777" w:rsidR="006C1C41" w:rsidRPr="00CF382E" w:rsidRDefault="006C1C41" w:rsidP="002E53B8">
            <w:pPr>
              <w:tabs>
                <w:tab w:val="right" w:pos="10080"/>
              </w:tabs>
              <w:jc w:val="right"/>
              <w:rPr>
                <w:rFonts w:cs="Arial"/>
                <w:color w:val="000000" w:themeColor="text1"/>
                <w:sz w:val="24"/>
                <w:szCs w:val="24"/>
              </w:rPr>
            </w:pPr>
            <w:r w:rsidRPr="00CF382E">
              <w:rPr>
                <w:rFonts w:cs="Arial"/>
                <w:color w:val="000000" w:themeColor="text1"/>
                <w:sz w:val="24"/>
                <w:szCs w:val="24"/>
              </w:rPr>
              <w:t>Applicant Address</w:t>
            </w:r>
          </w:p>
          <w:p w14:paraId="07A305C2" w14:textId="77777777" w:rsidR="006C1C41" w:rsidRPr="00CF382E" w:rsidRDefault="006C1C41" w:rsidP="002E53B8">
            <w:pPr>
              <w:tabs>
                <w:tab w:val="right" w:pos="10080"/>
              </w:tabs>
              <w:jc w:val="right"/>
              <w:rPr>
                <w:rFonts w:cs="Arial"/>
                <w:color w:val="000000" w:themeColor="text1"/>
                <w:sz w:val="24"/>
                <w:szCs w:val="24"/>
              </w:rPr>
            </w:pPr>
            <w:r w:rsidRPr="00CF382E">
              <w:rPr>
                <w:rFonts w:cs="Arial"/>
                <w:color w:val="000000" w:themeColor="text1"/>
                <w:sz w:val="24"/>
                <w:szCs w:val="24"/>
              </w:rPr>
              <w:t>Including city, state, zip code</w:t>
            </w:r>
          </w:p>
        </w:tc>
        <w:tc>
          <w:tcPr>
            <w:tcW w:w="7218" w:type="dxa"/>
            <w:vAlign w:val="center"/>
          </w:tcPr>
          <w:p w14:paraId="14209A54" w14:textId="77777777" w:rsidR="006C1C41" w:rsidRPr="00CF382E" w:rsidRDefault="006C1C41" w:rsidP="002E53B8">
            <w:pPr>
              <w:tabs>
                <w:tab w:val="right" w:pos="10080"/>
              </w:tabs>
              <w:rPr>
                <w:rFonts w:cs="Arial"/>
                <w:color w:val="000000" w:themeColor="text1"/>
                <w:sz w:val="24"/>
                <w:szCs w:val="24"/>
              </w:rPr>
            </w:pPr>
          </w:p>
        </w:tc>
      </w:tr>
      <w:tr w:rsidR="006C1C41" w:rsidRPr="00CF382E" w14:paraId="0E719396" w14:textId="77777777" w:rsidTr="00BC32CC">
        <w:trPr>
          <w:trHeight w:val="485"/>
        </w:trPr>
        <w:tc>
          <w:tcPr>
            <w:tcW w:w="3078" w:type="dxa"/>
            <w:shd w:val="clear" w:color="auto" w:fill="D9D9D9" w:themeFill="background1" w:themeFillShade="D9"/>
            <w:vAlign w:val="center"/>
          </w:tcPr>
          <w:p w14:paraId="7949D387" w14:textId="77777777" w:rsidR="000F7CCC" w:rsidRPr="00CF382E" w:rsidRDefault="006C1C41" w:rsidP="002E53B8">
            <w:pPr>
              <w:tabs>
                <w:tab w:val="right" w:pos="10080"/>
              </w:tabs>
              <w:jc w:val="right"/>
              <w:rPr>
                <w:rFonts w:cs="Arial"/>
                <w:color w:val="000000" w:themeColor="text1"/>
                <w:sz w:val="24"/>
                <w:szCs w:val="24"/>
              </w:rPr>
            </w:pPr>
            <w:r w:rsidRPr="00CF382E">
              <w:rPr>
                <w:rFonts w:cs="Arial"/>
                <w:color w:val="000000" w:themeColor="text1"/>
                <w:sz w:val="24"/>
                <w:szCs w:val="24"/>
              </w:rPr>
              <w:t>Web address</w:t>
            </w:r>
            <w:r w:rsidR="000F7CCC" w:rsidRPr="00CF382E">
              <w:rPr>
                <w:rFonts w:cs="Arial"/>
                <w:color w:val="000000" w:themeColor="text1"/>
                <w:sz w:val="24"/>
                <w:szCs w:val="24"/>
              </w:rPr>
              <w:t>, if applicable</w:t>
            </w:r>
          </w:p>
        </w:tc>
        <w:tc>
          <w:tcPr>
            <w:tcW w:w="7218" w:type="dxa"/>
            <w:vAlign w:val="center"/>
          </w:tcPr>
          <w:p w14:paraId="2044E77E" w14:textId="77777777" w:rsidR="006C1C41" w:rsidRPr="00CF382E" w:rsidRDefault="006C1C41" w:rsidP="002E53B8">
            <w:pPr>
              <w:tabs>
                <w:tab w:val="right" w:pos="10080"/>
              </w:tabs>
              <w:rPr>
                <w:rFonts w:cs="Arial"/>
                <w:color w:val="000000" w:themeColor="text1"/>
                <w:sz w:val="24"/>
                <w:szCs w:val="24"/>
              </w:rPr>
            </w:pPr>
          </w:p>
        </w:tc>
      </w:tr>
    </w:tbl>
    <w:p w14:paraId="3637878F" w14:textId="77777777" w:rsidR="006C1C41" w:rsidRPr="00CF382E" w:rsidRDefault="006C1C41" w:rsidP="002E53B8">
      <w:pPr>
        <w:tabs>
          <w:tab w:val="right" w:pos="10080"/>
        </w:tabs>
        <w:spacing w:after="0" w:line="240" w:lineRule="auto"/>
        <w:rPr>
          <w:rFonts w:cs="Arial"/>
          <w:color w:val="000000" w:themeColor="text1"/>
          <w:sz w:val="24"/>
          <w:szCs w:val="24"/>
        </w:rPr>
      </w:pPr>
    </w:p>
    <w:p w14:paraId="0B5836EB" w14:textId="77777777" w:rsidR="00861A5D" w:rsidRPr="00CF382E" w:rsidRDefault="000B1F9D" w:rsidP="002E53B8">
      <w:pPr>
        <w:spacing w:line="240" w:lineRule="auto"/>
        <w:rPr>
          <w:rFonts w:cs="Arial"/>
          <w:b/>
          <w:color w:val="000000" w:themeColor="text1"/>
          <w:sz w:val="24"/>
          <w:szCs w:val="24"/>
        </w:rPr>
      </w:pPr>
      <w:r w:rsidRPr="00CF382E">
        <w:rPr>
          <w:rFonts w:cs="Arial"/>
          <w:b/>
          <w:color w:val="000000" w:themeColor="text1"/>
          <w:sz w:val="24"/>
          <w:szCs w:val="24"/>
        </w:rPr>
        <w:t xml:space="preserve">Primary </w:t>
      </w:r>
      <w:r w:rsidR="00861A5D" w:rsidRPr="00CF382E">
        <w:rPr>
          <w:rFonts w:cs="Arial"/>
          <w:b/>
          <w:color w:val="000000" w:themeColor="text1"/>
          <w:sz w:val="24"/>
          <w:szCs w:val="24"/>
        </w:rPr>
        <w:t>Contact Information:</w:t>
      </w:r>
    </w:p>
    <w:tbl>
      <w:tblPr>
        <w:tblStyle w:val="TableGrid"/>
        <w:tblW w:w="0" w:type="auto"/>
        <w:tblLook w:val="04A0" w:firstRow="1" w:lastRow="0" w:firstColumn="1" w:lastColumn="0" w:noHBand="0" w:noVBand="1"/>
      </w:tblPr>
      <w:tblGrid>
        <w:gridCol w:w="3023"/>
        <w:gridCol w:w="2016"/>
        <w:gridCol w:w="1688"/>
        <w:gridCol w:w="3343"/>
      </w:tblGrid>
      <w:tr w:rsidR="006C1C41" w:rsidRPr="00CF382E" w14:paraId="792E1E1D" w14:textId="77777777" w:rsidTr="00BC32CC">
        <w:trPr>
          <w:trHeight w:val="422"/>
        </w:trPr>
        <w:tc>
          <w:tcPr>
            <w:tcW w:w="3078" w:type="dxa"/>
            <w:shd w:val="clear" w:color="auto" w:fill="D9D9D9" w:themeFill="background1" w:themeFillShade="D9"/>
            <w:vAlign w:val="center"/>
          </w:tcPr>
          <w:p w14:paraId="523F912A" w14:textId="77777777" w:rsidR="006C1C41" w:rsidRPr="00CF382E" w:rsidRDefault="006C1C41" w:rsidP="002E53B8">
            <w:pPr>
              <w:tabs>
                <w:tab w:val="right" w:pos="10080"/>
              </w:tabs>
              <w:jc w:val="right"/>
              <w:rPr>
                <w:rFonts w:cs="Arial"/>
                <w:color w:val="000000" w:themeColor="text1"/>
                <w:sz w:val="24"/>
                <w:szCs w:val="24"/>
              </w:rPr>
            </w:pPr>
            <w:r w:rsidRPr="00CF382E">
              <w:rPr>
                <w:rFonts w:cs="Arial"/>
                <w:color w:val="000000" w:themeColor="text1"/>
                <w:sz w:val="24"/>
                <w:szCs w:val="24"/>
              </w:rPr>
              <w:t>Contact Person</w:t>
            </w:r>
          </w:p>
        </w:tc>
        <w:tc>
          <w:tcPr>
            <w:tcW w:w="7218" w:type="dxa"/>
            <w:gridSpan w:val="3"/>
            <w:vAlign w:val="center"/>
          </w:tcPr>
          <w:p w14:paraId="6BB0D025" w14:textId="77777777" w:rsidR="006C1C41" w:rsidRPr="00CF382E" w:rsidRDefault="006C1C41" w:rsidP="002E53B8">
            <w:pPr>
              <w:tabs>
                <w:tab w:val="right" w:pos="10080"/>
              </w:tabs>
              <w:rPr>
                <w:rFonts w:cs="Arial"/>
                <w:color w:val="000000" w:themeColor="text1"/>
                <w:sz w:val="24"/>
                <w:szCs w:val="24"/>
              </w:rPr>
            </w:pPr>
          </w:p>
        </w:tc>
      </w:tr>
      <w:tr w:rsidR="00AE38C6" w:rsidRPr="00CF382E" w14:paraId="2B84E476" w14:textId="77777777" w:rsidTr="00BC32CC">
        <w:trPr>
          <w:trHeight w:val="548"/>
        </w:trPr>
        <w:tc>
          <w:tcPr>
            <w:tcW w:w="3078" w:type="dxa"/>
            <w:shd w:val="clear" w:color="auto" w:fill="D9D9D9" w:themeFill="background1" w:themeFillShade="D9"/>
            <w:vAlign w:val="center"/>
          </w:tcPr>
          <w:p w14:paraId="79463658" w14:textId="77777777" w:rsidR="00AE38C6" w:rsidRPr="00CF382E" w:rsidRDefault="00AE38C6" w:rsidP="002E53B8">
            <w:pPr>
              <w:tabs>
                <w:tab w:val="right" w:pos="10080"/>
              </w:tabs>
              <w:jc w:val="right"/>
              <w:rPr>
                <w:rFonts w:cs="Arial"/>
                <w:color w:val="000000" w:themeColor="text1"/>
                <w:sz w:val="24"/>
                <w:szCs w:val="24"/>
              </w:rPr>
            </w:pPr>
            <w:r w:rsidRPr="00CF382E">
              <w:rPr>
                <w:rFonts w:cs="Arial"/>
                <w:color w:val="000000" w:themeColor="text1"/>
                <w:sz w:val="24"/>
                <w:szCs w:val="24"/>
              </w:rPr>
              <w:t>Title</w:t>
            </w:r>
          </w:p>
        </w:tc>
        <w:tc>
          <w:tcPr>
            <w:tcW w:w="7218" w:type="dxa"/>
            <w:gridSpan w:val="3"/>
            <w:vAlign w:val="center"/>
          </w:tcPr>
          <w:p w14:paraId="159FB8E5" w14:textId="77777777" w:rsidR="00AE38C6" w:rsidRPr="00CF382E" w:rsidRDefault="00AE38C6" w:rsidP="002E53B8">
            <w:pPr>
              <w:tabs>
                <w:tab w:val="right" w:pos="10080"/>
              </w:tabs>
              <w:rPr>
                <w:rFonts w:cs="Arial"/>
                <w:color w:val="000000" w:themeColor="text1"/>
                <w:sz w:val="24"/>
                <w:szCs w:val="24"/>
              </w:rPr>
            </w:pPr>
          </w:p>
        </w:tc>
      </w:tr>
      <w:tr w:rsidR="00AE38C6" w:rsidRPr="00CF382E" w14:paraId="40CCC1AE" w14:textId="77777777" w:rsidTr="00BC32CC">
        <w:tc>
          <w:tcPr>
            <w:tcW w:w="3078" w:type="dxa"/>
            <w:shd w:val="clear" w:color="auto" w:fill="D9D9D9" w:themeFill="background1" w:themeFillShade="D9"/>
            <w:vAlign w:val="center"/>
          </w:tcPr>
          <w:p w14:paraId="243D5058" w14:textId="77777777" w:rsidR="00AE38C6" w:rsidRPr="00CF382E" w:rsidRDefault="00AE38C6" w:rsidP="002E53B8">
            <w:pPr>
              <w:tabs>
                <w:tab w:val="right" w:pos="10080"/>
              </w:tabs>
              <w:jc w:val="right"/>
              <w:rPr>
                <w:rFonts w:cs="Arial"/>
                <w:color w:val="000000" w:themeColor="text1"/>
                <w:sz w:val="24"/>
                <w:szCs w:val="24"/>
              </w:rPr>
            </w:pPr>
            <w:r w:rsidRPr="00CF382E">
              <w:rPr>
                <w:rFonts w:cs="Arial"/>
                <w:color w:val="000000" w:themeColor="text1"/>
                <w:sz w:val="24"/>
                <w:szCs w:val="24"/>
              </w:rPr>
              <w:t>Mailing Address</w:t>
            </w:r>
          </w:p>
          <w:p w14:paraId="5F4012C3" w14:textId="77777777" w:rsidR="00AE38C6" w:rsidRPr="00CF382E" w:rsidRDefault="00AE38C6" w:rsidP="002E53B8">
            <w:pPr>
              <w:tabs>
                <w:tab w:val="right" w:pos="10080"/>
              </w:tabs>
              <w:jc w:val="right"/>
              <w:rPr>
                <w:rFonts w:cs="Arial"/>
                <w:color w:val="000000" w:themeColor="text1"/>
                <w:sz w:val="24"/>
                <w:szCs w:val="24"/>
              </w:rPr>
            </w:pPr>
            <w:r w:rsidRPr="00CF382E">
              <w:rPr>
                <w:rFonts w:cs="Arial"/>
                <w:color w:val="000000" w:themeColor="text1"/>
                <w:sz w:val="24"/>
                <w:szCs w:val="24"/>
              </w:rPr>
              <w:t>Including city, state, zip code</w:t>
            </w:r>
          </w:p>
        </w:tc>
        <w:tc>
          <w:tcPr>
            <w:tcW w:w="7218" w:type="dxa"/>
            <w:gridSpan w:val="3"/>
            <w:vAlign w:val="center"/>
          </w:tcPr>
          <w:p w14:paraId="381CB807" w14:textId="77777777" w:rsidR="00AE38C6" w:rsidRPr="00CF382E" w:rsidRDefault="00AE38C6" w:rsidP="002E53B8">
            <w:pPr>
              <w:tabs>
                <w:tab w:val="right" w:pos="10080"/>
              </w:tabs>
              <w:rPr>
                <w:rFonts w:cs="Arial"/>
                <w:color w:val="000000" w:themeColor="text1"/>
                <w:sz w:val="24"/>
                <w:szCs w:val="24"/>
              </w:rPr>
            </w:pPr>
          </w:p>
        </w:tc>
      </w:tr>
      <w:tr w:rsidR="006C1C41" w:rsidRPr="00CF382E" w14:paraId="70E7AD9D" w14:textId="77777777" w:rsidTr="00BC32CC">
        <w:trPr>
          <w:trHeight w:val="467"/>
        </w:trPr>
        <w:tc>
          <w:tcPr>
            <w:tcW w:w="3078" w:type="dxa"/>
            <w:shd w:val="clear" w:color="auto" w:fill="D9D9D9" w:themeFill="background1" w:themeFillShade="D9"/>
            <w:vAlign w:val="center"/>
          </w:tcPr>
          <w:p w14:paraId="0A2F0196" w14:textId="77777777" w:rsidR="006C1C41" w:rsidRPr="00CF382E" w:rsidRDefault="00AE38C6" w:rsidP="002E53B8">
            <w:pPr>
              <w:tabs>
                <w:tab w:val="right" w:pos="10080"/>
              </w:tabs>
              <w:jc w:val="right"/>
              <w:rPr>
                <w:rFonts w:cs="Arial"/>
                <w:color w:val="000000" w:themeColor="text1"/>
                <w:sz w:val="24"/>
                <w:szCs w:val="24"/>
              </w:rPr>
            </w:pPr>
            <w:r w:rsidRPr="00CF382E">
              <w:rPr>
                <w:rFonts w:cs="Arial"/>
                <w:color w:val="000000" w:themeColor="text1"/>
                <w:sz w:val="24"/>
                <w:szCs w:val="24"/>
              </w:rPr>
              <w:t>Day/Work Phone</w:t>
            </w:r>
          </w:p>
        </w:tc>
        <w:tc>
          <w:tcPr>
            <w:tcW w:w="2070" w:type="dxa"/>
            <w:vAlign w:val="center"/>
          </w:tcPr>
          <w:p w14:paraId="485C9502" w14:textId="77777777" w:rsidR="006C1C41" w:rsidRPr="00CF382E" w:rsidRDefault="006C1C41" w:rsidP="002E53B8">
            <w:pPr>
              <w:tabs>
                <w:tab w:val="right" w:pos="10080"/>
              </w:tabs>
              <w:rPr>
                <w:rFonts w:cs="Arial"/>
                <w:color w:val="000000" w:themeColor="text1"/>
                <w:sz w:val="24"/>
                <w:szCs w:val="24"/>
              </w:rPr>
            </w:pPr>
          </w:p>
        </w:tc>
        <w:tc>
          <w:tcPr>
            <w:tcW w:w="1710" w:type="dxa"/>
            <w:shd w:val="clear" w:color="auto" w:fill="D9D9D9" w:themeFill="background1" w:themeFillShade="D9"/>
            <w:vAlign w:val="center"/>
          </w:tcPr>
          <w:p w14:paraId="22CD4C70" w14:textId="77777777" w:rsidR="006C1C41" w:rsidRPr="00CF382E" w:rsidRDefault="00AE38C6" w:rsidP="002E53B8">
            <w:pPr>
              <w:tabs>
                <w:tab w:val="right" w:pos="10080"/>
              </w:tabs>
              <w:jc w:val="right"/>
              <w:rPr>
                <w:rFonts w:cs="Arial"/>
                <w:color w:val="000000" w:themeColor="text1"/>
                <w:sz w:val="24"/>
                <w:szCs w:val="24"/>
              </w:rPr>
            </w:pPr>
            <w:r w:rsidRPr="00CF382E">
              <w:rPr>
                <w:rFonts w:cs="Arial"/>
                <w:color w:val="000000" w:themeColor="text1"/>
                <w:sz w:val="24"/>
                <w:szCs w:val="24"/>
              </w:rPr>
              <w:t>Email address</w:t>
            </w:r>
          </w:p>
        </w:tc>
        <w:tc>
          <w:tcPr>
            <w:tcW w:w="3438" w:type="dxa"/>
            <w:vAlign w:val="center"/>
          </w:tcPr>
          <w:p w14:paraId="38FA2EF1" w14:textId="77777777" w:rsidR="006C1C41" w:rsidRPr="00CF382E" w:rsidRDefault="006C1C41" w:rsidP="002E53B8">
            <w:pPr>
              <w:tabs>
                <w:tab w:val="right" w:pos="10080"/>
              </w:tabs>
              <w:rPr>
                <w:rFonts w:cs="Arial"/>
                <w:color w:val="000000" w:themeColor="text1"/>
                <w:sz w:val="24"/>
                <w:szCs w:val="24"/>
              </w:rPr>
            </w:pPr>
          </w:p>
        </w:tc>
      </w:tr>
    </w:tbl>
    <w:p w14:paraId="02FC469E" w14:textId="77777777" w:rsidR="006C1C41" w:rsidRPr="00CF382E" w:rsidRDefault="006C1C41" w:rsidP="002E53B8">
      <w:pPr>
        <w:tabs>
          <w:tab w:val="right" w:pos="10080"/>
        </w:tabs>
        <w:spacing w:after="0" w:line="240" w:lineRule="auto"/>
        <w:rPr>
          <w:rFonts w:cs="Arial"/>
          <w:color w:val="000000" w:themeColor="text1"/>
          <w:sz w:val="24"/>
          <w:szCs w:val="24"/>
        </w:rPr>
      </w:pPr>
    </w:p>
    <w:p w14:paraId="232DC223" w14:textId="77777777" w:rsidR="000B1F9D" w:rsidRPr="00CF382E" w:rsidRDefault="000B1F9D" w:rsidP="002E53B8">
      <w:pPr>
        <w:spacing w:line="240" w:lineRule="auto"/>
        <w:rPr>
          <w:rFonts w:cs="Arial"/>
          <w:b/>
          <w:color w:val="000000" w:themeColor="text1"/>
          <w:sz w:val="24"/>
          <w:szCs w:val="24"/>
        </w:rPr>
      </w:pPr>
      <w:r w:rsidRPr="00CF382E">
        <w:rPr>
          <w:rFonts w:cs="Arial"/>
          <w:b/>
          <w:color w:val="000000" w:themeColor="text1"/>
          <w:sz w:val="24"/>
          <w:szCs w:val="24"/>
        </w:rPr>
        <w:t>Secondary Contact Information:</w:t>
      </w:r>
    </w:p>
    <w:tbl>
      <w:tblPr>
        <w:tblStyle w:val="TableGrid"/>
        <w:tblW w:w="0" w:type="auto"/>
        <w:tblLook w:val="04A0" w:firstRow="1" w:lastRow="0" w:firstColumn="1" w:lastColumn="0" w:noHBand="0" w:noVBand="1"/>
      </w:tblPr>
      <w:tblGrid>
        <w:gridCol w:w="3023"/>
        <w:gridCol w:w="2016"/>
        <w:gridCol w:w="1688"/>
        <w:gridCol w:w="3343"/>
      </w:tblGrid>
      <w:tr w:rsidR="000B1F9D" w:rsidRPr="00CF382E" w14:paraId="25167BCE" w14:textId="77777777" w:rsidTr="00BC32CC">
        <w:trPr>
          <w:trHeight w:val="422"/>
        </w:trPr>
        <w:tc>
          <w:tcPr>
            <w:tcW w:w="3078" w:type="dxa"/>
            <w:shd w:val="clear" w:color="auto" w:fill="D9D9D9" w:themeFill="background1" w:themeFillShade="D9"/>
            <w:vAlign w:val="center"/>
          </w:tcPr>
          <w:p w14:paraId="2D7D8F09" w14:textId="77777777" w:rsidR="000B1F9D" w:rsidRPr="00CF382E" w:rsidRDefault="000B1F9D" w:rsidP="002E53B8">
            <w:pPr>
              <w:tabs>
                <w:tab w:val="right" w:pos="10080"/>
              </w:tabs>
              <w:jc w:val="right"/>
              <w:rPr>
                <w:rFonts w:cs="Arial"/>
                <w:color w:val="000000" w:themeColor="text1"/>
                <w:sz w:val="24"/>
                <w:szCs w:val="24"/>
              </w:rPr>
            </w:pPr>
            <w:r w:rsidRPr="00CF382E">
              <w:rPr>
                <w:rFonts w:cs="Arial"/>
                <w:color w:val="000000" w:themeColor="text1"/>
                <w:sz w:val="24"/>
                <w:szCs w:val="24"/>
              </w:rPr>
              <w:t>Contact Person</w:t>
            </w:r>
          </w:p>
        </w:tc>
        <w:tc>
          <w:tcPr>
            <w:tcW w:w="7218" w:type="dxa"/>
            <w:gridSpan w:val="3"/>
            <w:vAlign w:val="center"/>
          </w:tcPr>
          <w:p w14:paraId="44E52057" w14:textId="77777777" w:rsidR="000B1F9D" w:rsidRPr="00CF382E" w:rsidRDefault="000B1F9D" w:rsidP="002E53B8">
            <w:pPr>
              <w:tabs>
                <w:tab w:val="right" w:pos="10080"/>
              </w:tabs>
              <w:rPr>
                <w:rFonts w:cs="Arial"/>
                <w:color w:val="000000" w:themeColor="text1"/>
                <w:sz w:val="24"/>
                <w:szCs w:val="24"/>
              </w:rPr>
            </w:pPr>
          </w:p>
        </w:tc>
      </w:tr>
      <w:tr w:rsidR="000B1F9D" w:rsidRPr="00CF382E" w14:paraId="04DCE826" w14:textId="77777777" w:rsidTr="00BC32CC">
        <w:trPr>
          <w:trHeight w:val="548"/>
        </w:trPr>
        <w:tc>
          <w:tcPr>
            <w:tcW w:w="3078" w:type="dxa"/>
            <w:shd w:val="clear" w:color="auto" w:fill="D9D9D9" w:themeFill="background1" w:themeFillShade="D9"/>
            <w:vAlign w:val="center"/>
          </w:tcPr>
          <w:p w14:paraId="6A984B46" w14:textId="77777777" w:rsidR="000B1F9D" w:rsidRPr="00CF382E" w:rsidRDefault="000B1F9D" w:rsidP="002E53B8">
            <w:pPr>
              <w:tabs>
                <w:tab w:val="right" w:pos="10080"/>
              </w:tabs>
              <w:jc w:val="right"/>
              <w:rPr>
                <w:rFonts w:cs="Arial"/>
                <w:color w:val="000000" w:themeColor="text1"/>
                <w:sz w:val="24"/>
                <w:szCs w:val="24"/>
              </w:rPr>
            </w:pPr>
            <w:r w:rsidRPr="00CF382E">
              <w:rPr>
                <w:rFonts w:cs="Arial"/>
                <w:color w:val="000000" w:themeColor="text1"/>
                <w:sz w:val="24"/>
                <w:szCs w:val="24"/>
              </w:rPr>
              <w:t>Title</w:t>
            </w:r>
          </w:p>
        </w:tc>
        <w:tc>
          <w:tcPr>
            <w:tcW w:w="7218" w:type="dxa"/>
            <w:gridSpan w:val="3"/>
            <w:vAlign w:val="center"/>
          </w:tcPr>
          <w:p w14:paraId="6F8CBA88" w14:textId="77777777" w:rsidR="000B1F9D" w:rsidRPr="00CF382E" w:rsidRDefault="000B1F9D" w:rsidP="002E53B8">
            <w:pPr>
              <w:tabs>
                <w:tab w:val="right" w:pos="10080"/>
              </w:tabs>
              <w:rPr>
                <w:rFonts w:cs="Arial"/>
                <w:color w:val="000000" w:themeColor="text1"/>
                <w:sz w:val="24"/>
                <w:szCs w:val="24"/>
              </w:rPr>
            </w:pPr>
          </w:p>
        </w:tc>
      </w:tr>
      <w:tr w:rsidR="000B1F9D" w:rsidRPr="00CF382E" w14:paraId="18FBBE7B" w14:textId="77777777" w:rsidTr="00BC32CC">
        <w:tc>
          <w:tcPr>
            <w:tcW w:w="3078" w:type="dxa"/>
            <w:shd w:val="clear" w:color="auto" w:fill="D9D9D9" w:themeFill="background1" w:themeFillShade="D9"/>
            <w:vAlign w:val="center"/>
          </w:tcPr>
          <w:p w14:paraId="29C2AD48" w14:textId="77777777" w:rsidR="000B1F9D" w:rsidRPr="00CF382E" w:rsidRDefault="000B1F9D" w:rsidP="002E53B8">
            <w:pPr>
              <w:tabs>
                <w:tab w:val="right" w:pos="10080"/>
              </w:tabs>
              <w:jc w:val="right"/>
              <w:rPr>
                <w:rFonts w:cs="Arial"/>
                <w:color w:val="000000" w:themeColor="text1"/>
                <w:sz w:val="24"/>
                <w:szCs w:val="24"/>
              </w:rPr>
            </w:pPr>
            <w:r w:rsidRPr="00CF382E">
              <w:rPr>
                <w:rFonts w:cs="Arial"/>
                <w:color w:val="000000" w:themeColor="text1"/>
                <w:sz w:val="24"/>
                <w:szCs w:val="24"/>
              </w:rPr>
              <w:t>Mailing Address</w:t>
            </w:r>
          </w:p>
          <w:p w14:paraId="2C7E74D4" w14:textId="77777777" w:rsidR="000B1F9D" w:rsidRPr="00CF382E" w:rsidRDefault="000B1F9D" w:rsidP="002E53B8">
            <w:pPr>
              <w:tabs>
                <w:tab w:val="right" w:pos="10080"/>
              </w:tabs>
              <w:jc w:val="right"/>
              <w:rPr>
                <w:rFonts w:cs="Arial"/>
                <w:color w:val="000000" w:themeColor="text1"/>
                <w:sz w:val="24"/>
                <w:szCs w:val="24"/>
              </w:rPr>
            </w:pPr>
            <w:r w:rsidRPr="00CF382E">
              <w:rPr>
                <w:rFonts w:cs="Arial"/>
                <w:color w:val="000000" w:themeColor="text1"/>
                <w:sz w:val="24"/>
                <w:szCs w:val="24"/>
              </w:rPr>
              <w:t>Including city, state, zip code</w:t>
            </w:r>
          </w:p>
          <w:p w14:paraId="0A54C269" w14:textId="77777777" w:rsidR="000B1F9D" w:rsidRPr="003934AD" w:rsidRDefault="000B1F9D" w:rsidP="002E53B8">
            <w:pPr>
              <w:tabs>
                <w:tab w:val="right" w:pos="10080"/>
              </w:tabs>
              <w:jc w:val="right"/>
              <w:rPr>
                <w:rFonts w:cs="Arial"/>
                <w:i/>
                <w:color w:val="000000" w:themeColor="text1"/>
                <w:sz w:val="20"/>
                <w:szCs w:val="20"/>
              </w:rPr>
            </w:pPr>
            <w:r w:rsidRPr="003934AD">
              <w:rPr>
                <w:rFonts w:cs="Arial"/>
                <w:i/>
                <w:color w:val="000000" w:themeColor="text1"/>
                <w:sz w:val="20"/>
                <w:szCs w:val="20"/>
              </w:rPr>
              <w:t>(If different from Primary Contact)</w:t>
            </w:r>
          </w:p>
        </w:tc>
        <w:tc>
          <w:tcPr>
            <w:tcW w:w="7218" w:type="dxa"/>
            <w:gridSpan w:val="3"/>
            <w:vAlign w:val="center"/>
          </w:tcPr>
          <w:p w14:paraId="70B2DE01" w14:textId="77777777" w:rsidR="000B1F9D" w:rsidRPr="00CF382E" w:rsidRDefault="000B1F9D" w:rsidP="002E53B8">
            <w:pPr>
              <w:tabs>
                <w:tab w:val="right" w:pos="10080"/>
              </w:tabs>
              <w:rPr>
                <w:rFonts w:cs="Arial"/>
                <w:color w:val="000000" w:themeColor="text1"/>
                <w:sz w:val="24"/>
                <w:szCs w:val="24"/>
              </w:rPr>
            </w:pPr>
          </w:p>
        </w:tc>
      </w:tr>
      <w:tr w:rsidR="000B1F9D" w:rsidRPr="00CF382E" w14:paraId="1FC88834" w14:textId="77777777" w:rsidTr="00BC32CC">
        <w:trPr>
          <w:trHeight w:val="467"/>
        </w:trPr>
        <w:tc>
          <w:tcPr>
            <w:tcW w:w="3078" w:type="dxa"/>
            <w:shd w:val="clear" w:color="auto" w:fill="D9D9D9" w:themeFill="background1" w:themeFillShade="D9"/>
            <w:vAlign w:val="center"/>
          </w:tcPr>
          <w:p w14:paraId="0CC740BD" w14:textId="77777777" w:rsidR="000B1F9D" w:rsidRPr="00CF382E" w:rsidRDefault="000B1F9D" w:rsidP="002E53B8">
            <w:pPr>
              <w:tabs>
                <w:tab w:val="right" w:pos="10080"/>
              </w:tabs>
              <w:jc w:val="right"/>
              <w:rPr>
                <w:rFonts w:cs="Arial"/>
                <w:color w:val="000000" w:themeColor="text1"/>
                <w:sz w:val="24"/>
                <w:szCs w:val="24"/>
              </w:rPr>
            </w:pPr>
            <w:r w:rsidRPr="00CF382E">
              <w:rPr>
                <w:rFonts w:cs="Arial"/>
                <w:color w:val="000000" w:themeColor="text1"/>
                <w:sz w:val="24"/>
                <w:szCs w:val="24"/>
              </w:rPr>
              <w:t>Day/Work Phone</w:t>
            </w:r>
          </w:p>
        </w:tc>
        <w:tc>
          <w:tcPr>
            <w:tcW w:w="2070" w:type="dxa"/>
            <w:vAlign w:val="center"/>
          </w:tcPr>
          <w:p w14:paraId="530B5426" w14:textId="77777777" w:rsidR="000B1F9D" w:rsidRPr="00CF382E" w:rsidRDefault="000B1F9D" w:rsidP="002E53B8">
            <w:pPr>
              <w:tabs>
                <w:tab w:val="right" w:pos="10080"/>
              </w:tabs>
              <w:rPr>
                <w:rFonts w:cs="Arial"/>
                <w:color w:val="000000" w:themeColor="text1"/>
                <w:sz w:val="24"/>
                <w:szCs w:val="24"/>
              </w:rPr>
            </w:pPr>
          </w:p>
        </w:tc>
        <w:tc>
          <w:tcPr>
            <w:tcW w:w="1710" w:type="dxa"/>
            <w:shd w:val="clear" w:color="auto" w:fill="D9D9D9" w:themeFill="background1" w:themeFillShade="D9"/>
            <w:vAlign w:val="center"/>
          </w:tcPr>
          <w:p w14:paraId="74A80633" w14:textId="77777777" w:rsidR="000B1F9D" w:rsidRPr="00CF382E" w:rsidRDefault="000B1F9D" w:rsidP="002E53B8">
            <w:pPr>
              <w:tabs>
                <w:tab w:val="right" w:pos="10080"/>
              </w:tabs>
              <w:jc w:val="right"/>
              <w:rPr>
                <w:rFonts w:cs="Arial"/>
                <w:color w:val="000000" w:themeColor="text1"/>
                <w:sz w:val="24"/>
                <w:szCs w:val="24"/>
              </w:rPr>
            </w:pPr>
            <w:r w:rsidRPr="00CF382E">
              <w:rPr>
                <w:rFonts w:cs="Arial"/>
                <w:color w:val="000000" w:themeColor="text1"/>
                <w:sz w:val="24"/>
                <w:szCs w:val="24"/>
              </w:rPr>
              <w:t>Email address</w:t>
            </w:r>
          </w:p>
        </w:tc>
        <w:tc>
          <w:tcPr>
            <w:tcW w:w="3438" w:type="dxa"/>
            <w:vAlign w:val="center"/>
          </w:tcPr>
          <w:p w14:paraId="6D02CEE8" w14:textId="77777777" w:rsidR="000B1F9D" w:rsidRPr="00CF382E" w:rsidRDefault="000B1F9D" w:rsidP="002E53B8">
            <w:pPr>
              <w:tabs>
                <w:tab w:val="right" w:pos="10080"/>
              </w:tabs>
              <w:rPr>
                <w:rFonts w:cs="Arial"/>
                <w:color w:val="000000" w:themeColor="text1"/>
                <w:sz w:val="24"/>
                <w:szCs w:val="24"/>
              </w:rPr>
            </w:pPr>
          </w:p>
        </w:tc>
      </w:tr>
    </w:tbl>
    <w:p w14:paraId="6B1DF859" w14:textId="77777777" w:rsidR="007010F4" w:rsidRPr="00CF382E" w:rsidRDefault="007010F4" w:rsidP="002E53B8">
      <w:pPr>
        <w:tabs>
          <w:tab w:val="right" w:pos="5760"/>
          <w:tab w:val="left" w:pos="6210"/>
          <w:tab w:val="right" w:pos="10080"/>
        </w:tabs>
        <w:spacing w:line="240" w:lineRule="auto"/>
        <w:rPr>
          <w:rFonts w:cs="Arial"/>
          <w:b/>
          <w:color w:val="000000" w:themeColor="text1"/>
          <w:sz w:val="24"/>
          <w:szCs w:val="24"/>
        </w:rPr>
      </w:pPr>
    </w:p>
    <w:p w14:paraId="77CD56C7" w14:textId="77777777" w:rsidR="00AE38C6" w:rsidRPr="00CF382E" w:rsidRDefault="00AE38C6" w:rsidP="002E53B8">
      <w:pPr>
        <w:tabs>
          <w:tab w:val="right" w:pos="5760"/>
          <w:tab w:val="left" w:pos="6210"/>
          <w:tab w:val="right" w:pos="10080"/>
        </w:tabs>
        <w:spacing w:line="240" w:lineRule="auto"/>
        <w:rPr>
          <w:rFonts w:cs="Arial"/>
          <w:b/>
          <w:color w:val="000000" w:themeColor="text1"/>
          <w:sz w:val="24"/>
          <w:szCs w:val="24"/>
        </w:rPr>
      </w:pPr>
      <w:r w:rsidRPr="00CF382E">
        <w:rPr>
          <w:rFonts w:cs="Arial"/>
          <w:b/>
          <w:color w:val="000000" w:themeColor="text1"/>
          <w:sz w:val="24"/>
          <w:szCs w:val="24"/>
        </w:rPr>
        <w:t>Signature Block:</w:t>
      </w:r>
    </w:p>
    <w:tbl>
      <w:tblPr>
        <w:tblStyle w:val="TableGrid"/>
        <w:tblW w:w="0" w:type="auto"/>
        <w:tblLook w:val="04A0" w:firstRow="1" w:lastRow="0" w:firstColumn="1" w:lastColumn="0" w:noHBand="0" w:noVBand="1"/>
      </w:tblPr>
      <w:tblGrid>
        <w:gridCol w:w="6440"/>
        <w:gridCol w:w="3630"/>
      </w:tblGrid>
      <w:tr w:rsidR="00AE38C6" w:rsidRPr="00CF382E" w14:paraId="7986CFA6" w14:textId="77777777" w:rsidTr="00AE38C6">
        <w:trPr>
          <w:trHeight w:val="476"/>
        </w:trPr>
        <w:tc>
          <w:tcPr>
            <w:tcW w:w="6588" w:type="dxa"/>
          </w:tcPr>
          <w:p w14:paraId="1B871897" w14:textId="77777777" w:rsidR="00AE38C6" w:rsidRPr="00CF382E" w:rsidRDefault="00AE38C6" w:rsidP="002E53B8">
            <w:pPr>
              <w:tabs>
                <w:tab w:val="right" w:pos="5760"/>
                <w:tab w:val="left" w:pos="6210"/>
                <w:tab w:val="right" w:pos="10080"/>
              </w:tabs>
              <w:rPr>
                <w:rFonts w:cs="Arial"/>
                <w:b/>
                <w:color w:val="000000" w:themeColor="text1"/>
                <w:sz w:val="24"/>
                <w:szCs w:val="24"/>
              </w:rPr>
            </w:pPr>
            <w:r w:rsidRPr="00CF382E">
              <w:rPr>
                <w:rFonts w:cs="Arial"/>
                <w:b/>
                <w:color w:val="000000" w:themeColor="text1"/>
                <w:sz w:val="24"/>
                <w:szCs w:val="24"/>
              </w:rPr>
              <w:t>Signed:</w:t>
            </w:r>
          </w:p>
        </w:tc>
        <w:tc>
          <w:tcPr>
            <w:tcW w:w="3708" w:type="dxa"/>
          </w:tcPr>
          <w:p w14:paraId="28C71BEB" w14:textId="77777777" w:rsidR="00AE38C6" w:rsidRPr="00CF382E" w:rsidRDefault="00AE38C6" w:rsidP="002E53B8">
            <w:pPr>
              <w:tabs>
                <w:tab w:val="right" w:pos="5760"/>
                <w:tab w:val="left" w:pos="6210"/>
                <w:tab w:val="right" w:pos="10080"/>
              </w:tabs>
              <w:rPr>
                <w:rFonts w:cs="Arial"/>
                <w:b/>
                <w:color w:val="000000" w:themeColor="text1"/>
                <w:sz w:val="24"/>
                <w:szCs w:val="24"/>
              </w:rPr>
            </w:pPr>
            <w:r w:rsidRPr="00CF382E">
              <w:rPr>
                <w:rFonts w:cs="Arial"/>
                <w:b/>
                <w:color w:val="000000" w:themeColor="text1"/>
                <w:sz w:val="24"/>
                <w:szCs w:val="24"/>
              </w:rPr>
              <w:t>Date:</w:t>
            </w:r>
          </w:p>
        </w:tc>
      </w:tr>
      <w:tr w:rsidR="00AE38C6" w:rsidRPr="00CF382E" w14:paraId="77C30B82" w14:textId="77777777" w:rsidTr="00AE38C6">
        <w:tc>
          <w:tcPr>
            <w:tcW w:w="10278" w:type="dxa"/>
            <w:gridSpan w:val="2"/>
            <w:shd w:val="clear" w:color="auto" w:fill="D9D9D9" w:themeFill="background1" w:themeFillShade="D9"/>
          </w:tcPr>
          <w:p w14:paraId="43D905DF" w14:textId="77777777" w:rsidR="00AE38C6" w:rsidRPr="00CF382E" w:rsidRDefault="00AE38C6" w:rsidP="002E53B8">
            <w:pPr>
              <w:rPr>
                <w:rFonts w:cs="Arial"/>
                <w:b/>
                <w:color w:val="000000" w:themeColor="text1"/>
                <w:sz w:val="24"/>
                <w:szCs w:val="24"/>
              </w:rPr>
            </w:pPr>
            <w:r w:rsidRPr="00CF382E">
              <w:rPr>
                <w:rFonts w:cs="Arial"/>
                <w:color w:val="000000" w:themeColor="text1"/>
                <w:sz w:val="24"/>
                <w:szCs w:val="24"/>
              </w:rPr>
              <w:t>Describe your legal status and, if applicable, state of incorporation (for example, Washington State non-profit corporation, Washington State partnership, sole proprietorship</w:t>
            </w:r>
            <w:r w:rsidR="0091468F" w:rsidRPr="00CF382E">
              <w:rPr>
                <w:rFonts w:cs="Arial"/>
                <w:color w:val="000000" w:themeColor="text1"/>
                <w:sz w:val="24"/>
                <w:szCs w:val="24"/>
              </w:rPr>
              <w:t>)</w:t>
            </w:r>
            <w:r w:rsidRPr="00CF382E">
              <w:rPr>
                <w:rFonts w:cs="Arial"/>
                <w:color w:val="000000" w:themeColor="text1"/>
                <w:sz w:val="24"/>
                <w:szCs w:val="24"/>
              </w:rPr>
              <w:t>:</w:t>
            </w:r>
          </w:p>
        </w:tc>
      </w:tr>
      <w:tr w:rsidR="00AE38C6" w:rsidRPr="00CF382E" w14:paraId="02D39221" w14:textId="77777777" w:rsidTr="003934AD">
        <w:trPr>
          <w:trHeight w:val="494"/>
        </w:trPr>
        <w:tc>
          <w:tcPr>
            <w:tcW w:w="10278" w:type="dxa"/>
            <w:gridSpan w:val="2"/>
          </w:tcPr>
          <w:p w14:paraId="109D6FB8" w14:textId="77777777" w:rsidR="00AE38C6" w:rsidRPr="00CF382E" w:rsidRDefault="00AE38C6" w:rsidP="002E53B8">
            <w:pPr>
              <w:rPr>
                <w:rFonts w:cs="Arial"/>
                <w:b/>
                <w:color w:val="000000" w:themeColor="text1"/>
                <w:sz w:val="24"/>
                <w:szCs w:val="24"/>
              </w:rPr>
            </w:pPr>
          </w:p>
        </w:tc>
      </w:tr>
    </w:tbl>
    <w:p w14:paraId="0999BCE1" w14:textId="77777777" w:rsidR="00861A5D" w:rsidRPr="00CF382E" w:rsidRDefault="00861A5D" w:rsidP="002E53B8">
      <w:pPr>
        <w:spacing w:after="0" w:line="240" w:lineRule="auto"/>
        <w:ind w:left="360" w:hanging="360"/>
        <w:rPr>
          <w:rFonts w:cs="Arial"/>
          <w:b/>
          <w:color w:val="000000" w:themeColor="text1"/>
          <w:sz w:val="24"/>
          <w:szCs w:val="24"/>
        </w:rPr>
      </w:pPr>
    </w:p>
    <w:p w14:paraId="69EFC2C1" w14:textId="77777777" w:rsidR="00AE38C6" w:rsidRPr="00CF382E" w:rsidRDefault="00AE38C6" w:rsidP="002E53B8">
      <w:pPr>
        <w:spacing w:after="0" w:line="240" w:lineRule="auto"/>
        <w:ind w:left="360" w:hanging="360"/>
        <w:rPr>
          <w:rFonts w:cs="Arial"/>
          <w:b/>
          <w:color w:val="000000" w:themeColor="text1"/>
          <w:sz w:val="24"/>
          <w:szCs w:val="24"/>
        </w:rPr>
      </w:pPr>
    </w:p>
    <w:p w14:paraId="2E0F4DBB" w14:textId="77777777" w:rsidR="00175E7E" w:rsidRPr="00CF382E" w:rsidRDefault="00175E7E" w:rsidP="002E53B8">
      <w:pPr>
        <w:spacing w:after="0" w:line="240" w:lineRule="auto"/>
        <w:rPr>
          <w:rFonts w:cs="Arial"/>
          <w:color w:val="000000" w:themeColor="text1"/>
          <w:sz w:val="24"/>
          <w:szCs w:val="24"/>
        </w:rPr>
        <w:sectPr w:rsidR="00175E7E" w:rsidRPr="00CF382E" w:rsidSect="004514BE">
          <w:headerReference w:type="default" r:id="rId18"/>
          <w:pgSz w:w="12240" w:h="15840" w:code="1"/>
          <w:pgMar w:top="720" w:right="1080" w:bottom="720" w:left="1080" w:header="432" w:footer="432" w:gutter="0"/>
          <w:cols w:space="720"/>
          <w:docGrid w:linePitch="360"/>
        </w:sectPr>
      </w:pPr>
    </w:p>
    <w:p w14:paraId="1C25D182" w14:textId="77777777" w:rsidR="00861A5D" w:rsidRPr="00CF382E" w:rsidRDefault="00861A5D" w:rsidP="002E53B8">
      <w:pPr>
        <w:spacing w:after="0" w:line="240" w:lineRule="auto"/>
        <w:rPr>
          <w:rFonts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861A5D" w:rsidRPr="00CF382E" w14:paraId="31A1CEF1" w14:textId="77777777" w:rsidTr="007A1B6A">
        <w:tc>
          <w:tcPr>
            <w:tcW w:w="10098" w:type="dxa"/>
            <w:shd w:val="clear" w:color="auto" w:fill="D9D9D9" w:themeFill="background1" w:themeFillShade="D9"/>
          </w:tcPr>
          <w:p w14:paraId="71E32225" w14:textId="77777777" w:rsidR="00861A5D" w:rsidRPr="00CF382E" w:rsidRDefault="00861A5D" w:rsidP="002E53B8">
            <w:pPr>
              <w:tabs>
                <w:tab w:val="left" w:pos="1123"/>
              </w:tabs>
              <w:spacing w:after="0" w:line="240" w:lineRule="auto"/>
              <w:jc w:val="center"/>
              <w:rPr>
                <w:rFonts w:cs="Arial"/>
                <w:b/>
                <w:bCs/>
                <w:color w:val="000000" w:themeColor="text1"/>
                <w:sz w:val="24"/>
                <w:szCs w:val="24"/>
              </w:rPr>
            </w:pPr>
            <w:r w:rsidRPr="00CF382E">
              <w:rPr>
                <w:rFonts w:cs="Arial"/>
                <w:color w:val="000000" w:themeColor="text1"/>
                <w:sz w:val="24"/>
                <w:szCs w:val="24"/>
              </w:rPr>
              <w:br w:type="page"/>
            </w:r>
            <w:r w:rsidRPr="00CF382E">
              <w:rPr>
                <w:rFonts w:cs="Arial"/>
                <w:color w:val="000000" w:themeColor="text1"/>
                <w:sz w:val="24"/>
                <w:szCs w:val="24"/>
              </w:rPr>
              <w:br w:type="page"/>
            </w:r>
            <w:r w:rsidRPr="00CF382E">
              <w:rPr>
                <w:rFonts w:cs="Arial"/>
                <w:b/>
                <w:caps/>
                <w:color w:val="000000" w:themeColor="text1"/>
                <w:sz w:val="24"/>
                <w:szCs w:val="24"/>
              </w:rPr>
              <w:t>Attachment 2:  RFQ</w:t>
            </w:r>
          </w:p>
        </w:tc>
      </w:tr>
    </w:tbl>
    <w:p w14:paraId="278CC3CD" w14:textId="77777777" w:rsidR="00861A5D" w:rsidRPr="00CF382E" w:rsidRDefault="00861A5D" w:rsidP="002E53B8">
      <w:pPr>
        <w:spacing w:after="0" w:line="240" w:lineRule="auto"/>
        <w:ind w:left="360" w:hanging="360"/>
        <w:rPr>
          <w:rFonts w:cs="Arial"/>
          <w:b/>
          <w:color w:val="000000" w:themeColor="text1"/>
          <w:sz w:val="24"/>
          <w:szCs w:val="24"/>
        </w:rPr>
      </w:pPr>
    </w:p>
    <w:p w14:paraId="5E40578D" w14:textId="77777777" w:rsidR="00861A5D" w:rsidRDefault="00861A5D" w:rsidP="002E53B8">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after="0" w:line="240" w:lineRule="auto"/>
        <w:ind w:left="720" w:hanging="720"/>
        <w:contextualSpacing/>
        <w:rPr>
          <w:rFonts w:cs="Arial"/>
          <w:color w:val="000000" w:themeColor="text1"/>
          <w:sz w:val="24"/>
          <w:szCs w:val="24"/>
        </w:rPr>
      </w:pPr>
      <w:r w:rsidRPr="00CF382E">
        <w:rPr>
          <w:rFonts w:cs="Arial"/>
          <w:b/>
          <w:color w:val="000000" w:themeColor="text1"/>
          <w:sz w:val="24"/>
          <w:szCs w:val="24"/>
        </w:rPr>
        <w:t>Note:</w:t>
      </w:r>
      <w:r w:rsidRPr="00CF382E">
        <w:rPr>
          <w:rFonts w:cs="Arial"/>
          <w:color w:val="000000" w:themeColor="text1"/>
          <w:sz w:val="24"/>
          <w:szCs w:val="24"/>
        </w:rPr>
        <w:t xml:space="preserve">  </w:t>
      </w:r>
      <w:r w:rsidR="00A6384D">
        <w:rPr>
          <w:rFonts w:cs="Arial"/>
          <w:color w:val="000000" w:themeColor="text1"/>
          <w:sz w:val="24"/>
          <w:szCs w:val="24"/>
        </w:rPr>
        <w:tab/>
      </w:r>
      <w:r w:rsidRPr="00CF382E">
        <w:rPr>
          <w:rFonts w:cs="Arial"/>
          <w:color w:val="000000" w:themeColor="text1"/>
          <w:sz w:val="24"/>
          <w:szCs w:val="24"/>
        </w:rPr>
        <w:t xml:space="preserve">For Attachment 2, </w:t>
      </w:r>
      <w:r w:rsidR="00E14AE6">
        <w:rPr>
          <w:rFonts w:cs="Arial"/>
          <w:color w:val="000000" w:themeColor="text1"/>
          <w:sz w:val="24"/>
          <w:szCs w:val="24"/>
        </w:rPr>
        <w:t>applicants</w:t>
      </w:r>
      <w:r w:rsidRPr="00CF382E">
        <w:rPr>
          <w:rFonts w:cs="Arial"/>
          <w:color w:val="000000" w:themeColor="text1"/>
          <w:sz w:val="24"/>
          <w:szCs w:val="24"/>
        </w:rPr>
        <w:t xml:space="preserve"> do not need to rewrite questions, rather just the headings in the following order:</w:t>
      </w:r>
    </w:p>
    <w:p w14:paraId="656BB262" w14:textId="77777777" w:rsidR="00A6384D" w:rsidRPr="00CF382E" w:rsidRDefault="00A6384D" w:rsidP="002E53B8">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after="0" w:line="240" w:lineRule="auto"/>
        <w:ind w:left="720" w:hanging="720"/>
        <w:contextualSpacing/>
        <w:rPr>
          <w:rFonts w:cs="Arial"/>
          <w:color w:val="000000" w:themeColor="text1"/>
          <w:sz w:val="24"/>
          <w:szCs w:val="24"/>
        </w:rPr>
      </w:pPr>
    </w:p>
    <w:p w14:paraId="6FA74499" w14:textId="77777777" w:rsidR="00861A5D" w:rsidRPr="00CF382E" w:rsidRDefault="00861A5D" w:rsidP="002E53B8">
      <w:pPr>
        <w:pStyle w:val="ListParagraph"/>
        <w:numPr>
          <w:ilvl w:val="0"/>
          <w:numId w:val="10"/>
        </w:numPr>
        <w:spacing w:after="0" w:line="240" w:lineRule="auto"/>
        <w:rPr>
          <w:rFonts w:cs="Arial"/>
          <w:b/>
          <w:color w:val="000000" w:themeColor="text1"/>
          <w:sz w:val="24"/>
          <w:szCs w:val="24"/>
        </w:rPr>
      </w:pPr>
      <w:r w:rsidRPr="00CF382E">
        <w:rPr>
          <w:rFonts w:cs="Arial"/>
          <w:b/>
          <w:color w:val="000000" w:themeColor="text1"/>
          <w:sz w:val="24"/>
          <w:szCs w:val="24"/>
        </w:rPr>
        <w:t>Section A: Program Overview</w:t>
      </w:r>
    </w:p>
    <w:p w14:paraId="7EFF8A1A" w14:textId="77777777" w:rsidR="00861A5D" w:rsidRPr="00CF382E" w:rsidRDefault="00861A5D" w:rsidP="002E53B8">
      <w:pPr>
        <w:pStyle w:val="ListParagraph"/>
        <w:numPr>
          <w:ilvl w:val="0"/>
          <w:numId w:val="10"/>
        </w:numPr>
        <w:spacing w:after="0" w:line="240" w:lineRule="auto"/>
        <w:rPr>
          <w:rFonts w:cs="Arial"/>
          <w:b/>
          <w:color w:val="000000" w:themeColor="text1"/>
          <w:sz w:val="24"/>
          <w:szCs w:val="24"/>
        </w:rPr>
      </w:pPr>
      <w:r w:rsidRPr="00CF382E">
        <w:rPr>
          <w:rFonts w:cs="Arial"/>
          <w:b/>
          <w:color w:val="000000" w:themeColor="text1"/>
          <w:sz w:val="24"/>
          <w:szCs w:val="24"/>
        </w:rPr>
        <w:t>Section B: Key People</w:t>
      </w:r>
    </w:p>
    <w:p w14:paraId="2C6216A3" w14:textId="77777777" w:rsidR="00861A5D" w:rsidRPr="00CF382E" w:rsidRDefault="00861A5D" w:rsidP="002E53B8">
      <w:pPr>
        <w:pStyle w:val="ListParagraph"/>
        <w:numPr>
          <w:ilvl w:val="0"/>
          <w:numId w:val="10"/>
        </w:numPr>
        <w:spacing w:after="0" w:line="240" w:lineRule="auto"/>
        <w:rPr>
          <w:rFonts w:cs="Arial"/>
          <w:b/>
          <w:color w:val="000000" w:themeColor="text1"/>
          <w:sz w:val="24"/>
          <w:szCs w:val="24"/>
        </w:rPr>
      </w:pPr>
      <w:r w:rsidRPr="00CF382E">
        <w:rPr>
          <w:rFonts w:cs="Arial"/>
          <w:b/>
          <w:color w:val="000000" w:themeColor="text1"/>
          <w:sz w:val="24"/>
          <w:szCs w:val="24"/>
        </w:rPr>
        <w:t>Section C: Previous Experience Improving Student Outcomes</w:t>
      </w:r>
    </w:p>
    <w:p w14:paraId="4A0B2330" w14:textId="77777777" w:rsidR="00861A5D" w:rsidRPr="00CF382E" w:rsidRDefault="00861A5D" w:rsidP="002E53B8">
      <w:pPr>
        <w:pStyle w:val="ListParagraph"/>
        <w:numPr>
          <w:ilvl w:val="0"/>
          <w:numId w:val="10"/>
        </w:numPr>
        <w:spacing w:after="0" w:line="240" w:lineRule="auto"/>
        <w:rPr>
          <w:b/>
          <w:sz w:val="24"/>
          <w:szCs w:val="24"/>
        </w:rPr>
      </w:pPr>
      <w:r w:rsidRPr="00CF382E">
        <w:rPr>
          <w:rFonts w:cs="Arial"/>
          <w:b/>
          <w:color w:val="000000" w:themeColor="text1"/>
          <w:sz w:val="24"/>
          <w:szCs w:val="24"/>
        </w:rPr>
        <w:t>Section D: Tracking to Success</w:t>
      </w:r>
    </w:p>
    <w:p w14:paraId="2851B637" w14:textId="77777777" w:rsidR="00861A5D" w:rsidRPr="00CF382E" w:rsidRDefault="00861A5D" w:rsidP="002E53B8">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after="0" w:line="240" w:lineRule="auto"/>
        <w:rPr>
          <w:rFonts w:cs="Arial"/>
          <w:color w:val="000000" w:themeColor="text1"/>
          <w:spacing w:val="4"/>
          <w:sz w:val="24"/>
          <w:szCs w:val="24"/>
        </w:rPr>
      </w:pPr>
    </w:p>
    <w:p w14:paraId="61C82449" w14:textId="77777777" w:rsidR="00861A5D" w:rsidRPr="00CF382E" w:rsidRDefault="00861A5D" w:rsidP="002E53B8">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after="0" w:line="240" w:lineRule="auto"/>
        <w:rPr>
          <w:rFonts w:cs="Arial"/>
          <w:color w:val="000000" w:themeColor="text1"/>
          <w:spacing w:val="4"/>
          <w:sz w:val="24"/>
          <w:szCs w:val="24"/>
        </w:rPr>
      </w:pPr>
      <w:r w:rsidRPr="00CF382E">
        <w:rPr>
          <w:rFonts w:cs="Arial"/>
          <w:color w:val="000000" w:themeColor="text1"/>
          <w:spacing w:val="4"/>
          <w:sz w:val="24"/>
          <w:szCs w:val="24"/>
        </w:rPr>
        <w:t>RFQ responses must address all sections and their questions in the order specified.</w:t>
      </w:r>
    </w:p>
    <w:p w14:paraId="5624E939" w14:textId="77777777" w:rsidR="004514BE" w:rsidRPr="00CF382E" w:rsidRDefault="004514BE" w:rsidP="002E53B8">
      <w:pPr>
        <w:spacing w:after="0" w:line="240" w:lineRule="auto"/>
        <w:rPr>
          <w:sz w:val="24"/>
          <w:szCs w:val="24"/>
        </w:rPr>
      </w:pPr>
    </w:p>
    <w:tbl>
      <w:tblPr>
        <w:tblW w:w="99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900"/>
      </w:tblGrid>
      <w:tr w:rsidR="00B97862" w:rsidRPr="00CF382E" w14:paraId="46AAE0CC" w14:textId="77777777" w:rsidTr="00937981">
        <w:trPr>
          <w:trHeight w:val="350"/>
        </w:trPr>
        <w:tc>
          <w:tcPr>
            <w:tcW w:w="9900" w:type="dxa"/>
            <w:tcBorders>
              <w:top w:val="single" w:sz="4" w:space="0" w:color="auto"/>
              <w:left w:val="single" w:sz="4" w:space="0" w:color="auto"/>
              <w:bottom w:val="single" w:sz="4" w:space="0" w:color="auto"/>
              <w:right w:val="single" w:sz="4" w:space="0" w:color="auto"/>
            </w:tcBorders>
          </w:tcPr>
          <w:p w14:paraId="61140E57" w14:textId="77777777" w:rsidR="00B97862" w:rsidRPr="00617A23" w:rsidRDefault="0078353B" w:rsidP="002E53B8">
            <w:pPr>
              <w:spacing w:before="120" w:line="240" w:lineRule="auto"/>
              <w:rPr>
                <w:sz w:val="24"/>
                <w:szCs w:val="24"/>
              </w:rPr>
            </w:pPr>
            <w:r w:rsidRPr="00617A23">
              <w:rPr>
                <w:b/>
                <w:sz w:val="24"/>
                <w:szCs w:val="24"/>
              </w:rPr>
              <w:t xml:space="preserve">Section </w:t>
            </w:r>
            <w:r w:rsidR="000673C7" w:rsidRPr="00617A23">
              <w:rPr>
                <w:b/>
                <w:sz w:val="24"/>
                <w:szCs w:val="24"/>
              </w:rPr>
              <w:t>A</w:t>
            </w:r>
            <w:r w:rsidRPr="00617A23">
              <w:rPr>
                <w:b/>
                <w:sz w:val="24"/>
                <w:szCs w:val="24"/>
              </w:rPr>
              <w:t>:  Program Overview</w:t>
            </w:r>
            <w:r w:rsidR="00314FF5" w:rsidRPr="00617A23">
              <w:rPr>
                <w:b/>
                <w:sz w:val="24"/>
                <w:szCs w:val="24"/>
              </w:rPr>
              <w:t>:</w:t>
            </w:r>
            <w:r w:rsidR="00314FF5" w:rsidRPr="00617A23">
              <w:rPr>
                <w:sz w:val="24"/>
                <w:szCs w:val="24"/>
              </w:rPr>
              <w:t xml:space="preserve"> Please briefly describe</w:t>
            </w:r>
            <w:r w:rsidR="004875E3" w:rsidRPr="00617A23">
              <w:rPr>
                <w:sz w:val="24"/>
                <w:szCs w:val="24"/>
              </w:rPr>
              <w:t xml:space="preserve"> your organization and </w:t>
            </w:r>
            <w:r w:rsidR="00314FF5" w:rsidRPr="00617A23">
              <w:rPr>
                <w:sz w:val="24"/>
                <w:szCs w:val="24"/>
              </w:rPr>
              <w:t>the program service or services you intend to provide to schools if selected to become a partner in implementing their Levy plans.</w:t>
            </w:r>
          </w:p>
          <w:p w14:paraId="59770941" w14:textId="77777777" w:rsidR="0078353B" w:rsidRPr="00617A23" w:rsidRDefault="008F2CE1" w:rsidP="002E53B8">
            <w:pPr>
              <w:spacing w:after="0" w:line="240" w:lineRule="auto"/>
              <w:ind w:left="331"/>
              <w:rPr>
                <w:sz w:val="24"/>
                <w:szCs w:val="24"/>
              </w:rPr>
            </w:pPr>
            <w:r w:rsidRPr="00617A23">
              <w:rPr>
                <w:b/>
                <w:sz w:val="24"/>
                <w:szCs w:val="24"/>
              </w:rPr>
              <w:t xml:space="preserve">Responses to </w:t>
            </w:r>
            <w:r w:rsidR="0091468F" w:rsidRPr="00617A23">
              <w:rPr>
                <w:b/>
                <w:sz w:val="24"/>
                <w:szCs w:val="24"/>
              </w:rPr>
              <w:t>Section A</w:t>
            </w:r>
            <w:r w:rsidRPr="00617A23">
              <w:rPr>
                <w:b/>
                <w:sz w:val="24"/>
                <w:szCs w:val="24"/>
              </w:rPr>
              <w:t xml:space="preserve"> will be </w:t>
            </w:r>
            <w:r w:rsidR="00D864F5" w:rsidRPr="00617A23">
              <w:rPr>
                <w:b/>
                <w:sz w:val="24"/>
                <w:szCs w:val="24"/>
              </w:rPr>
              <w:t xml:space="preserve">required for technical compliance and will be </w:t>
            </w:r>
            <w:r w:rsidRPr="00617A23">
              <w:rPr>
                <w:b/>
                <w:sz w:val="24"/>
                <w:szCs w:val="24"/>
              </w:rPr>
              <w:t xml:space="preserve">reviewed by evaluators, but will not be scored. </w:t>
            </w:r>
            <w:r w:rsidR="000103A3" w:rsidRPr="00617A23">
              <w:rPr>
                <w:i/>
                <w:spacing w:val="-4"/>
                <w:sz w:val="24"/>
                <w:szCs w:val="24"/>
              </w:rPr>
              <w:t xml:space="preserve">This section </w:t>
            </w:r>
            <w:r w:rsidRPr="00617A23">
              <w:rPr>
                <w:i/>
                <w:spacing w:val="-4"/>
                <w:sz w:val="24"/>
                <w:szCs w:val="24"/>
              </w:rPr>
              <w:t>offers</w:t>
            </w:r>
            <w:r w:rsidR="000103A3" w:rsidRPr="00617A23">
              <w:rPr>
                <w:i/>
                <w:spacing w:val="-4"/>
                <w:sz w:val="24"/>
                <w:szCs w:val="24"/>
              </w:rPr>
              <w:t xml:space="preserve"> </w:t>
            </w:r>
            <w:r w:rsidR="00E4678A" w:rsidRPr="00617A23">
              <w:rPr>
                <w:i/>
                <w:spacing w:val="-4"/>
                <w:sz w:val="24"/>
                <w:szCs w:val="24"/>
              </w:rPr>
              <w:t xml:space="preserve">an </w:t>
            </w:r>
            <w:r w:rsidR="000103A3" w:rsidRPr="00617A23">
              <w:rPr>
                <w:i/>
                <w:spacing w:val="-4"/>
                <w:sz w:val="24"/>
                <w:szCs w:val="24"/>
              </w:rPr>
              <w:t xml:space="preserve">opportunity for applicants to </w:t>
            </w:r>
            <w:r w:rsidR="003C55CD">
              <w:rPr>
                <w:i/>
                <w:spacing w:val="-4"/>
                <w:sz w:val="24"/>
                <w:szCs w:val="24"/>
              </w:rPr>
              <w:t>provide</w:t>
            </w:r>
            <w:r w:rsidR="003C55CD" w:rsidRPr="00617A23">
              <w:rPr>
                <w:i/>
                <w:spacing w:val="-4"/>
                <w:sz w:val="24"/>
                <w:szCs w:val="24"/>
              </w:rPr>
              <w:t xml:space="preserve"> </w:t>
            </w:r>
            <w:r w:rsidR="000103A3" w:rsidRPr="00617A23">
              <w:rPr>
                <w:i/>
                <w:spacing w:val="-4"/>
                <w:sz w:val="24"/>
                <w:szCs w:val="24"/>
              </w:rPr>
              <w:t xml:space="preserve">context evaluators may find helpful in understanding </w:t>
            </w:r>
            <w:r w:rsidR="00CB5B1C" w:rsidRPr="00617A23">
              <w:rPr>
                <w:i/>
                <w:spacing w:val="-4"/>
                <w:sz w:val="24"/>
                <w:szCs w:val="24"/>
              </w:rPr>
              <w:t xml:space="preserve">applicants’ responses to the more technical questions in Sections </w:t>
            </w:r>
            <w:r w:rsidR="0091468F" w:rsidRPr="00617A23">
              <w:rPr>
                <w:i/>
                <w:spacing w:val="-4"/>
                <w:sz w:val="24"/>
                <w:szCs w:val="24"/>
              </w:rPr>
              <w:t>B</w:t>
            </w:r>
            <w:r w:rsidR="00CB5B1C" w:rsidRPr="00617A23">
              <w:rPr>
                <w:i/>
                <w:spacing w:val="-4"/>
                <w:sz w:val="24"/>
                <w:szCs w:val="24"/>
              </w:rPr>
              <w:t>-</w:t>
            </w:r>
            <w:r w:rsidR="0091468F" w:rsidRPr="00617A23">
              <w:rPr>
                <w:i/>
                <w:spacing w:val="-4"/>
                <w:sz w:val="24"/>
                <w:szCs w:val="24"/>
              </w:rPr>
              <w:t>D below</w:t>
            </w:r>
            <w:r w:rsidR="00CB5B1C" w:rsidRPr="00617A23">
              <w:rPr>
                <w:i/>
                <w:spacing w:val="-4"/>
                <w:sz w:val="24"/>
                <w:szCs w:val="24"/>
              </w:rPr>
              <w:t>.</w:t>
            </w:r>
          </w:p>
        </w:tc>
      </w:tr>
      <w:tr w:rsidR="00861341" w:rsidRPr="00CF382E" w14:paraId="547F96C8" w14:textId="77777777" w:rsidTr="00937981">
        <w:trPr>
          <w:trHeight w:val="350"/>
        </w:trPr>
        <w:tc>
          <w:tcPr>
            <w:tcW w:w="9900" w:type="dxa"/>
            <w:tcBorders>
              <w:top w:val="single" w:sz="4" w:space="0" w:color="auto"/>
              <w:left w:val="single" w:sz="4" w:space="0" w:color="auto"/>
              <w:bottom w:val="single" w:sz="4" w:space="0" w:color="auto"/>
              <w:right w:val="single" w:sz="4" w:space="0" w:color="auto"/>
            </w:tcBorders>
          </w:tcPr>
          <w:p w14:paraId="247ED850" w14:textId="77777777" w:rsidR="00861341" w:rsidRPr="00CF382E" w:rsidRDefault="00942013" w:rsidP="002E53B8">
            <w:pPr>
              <w:pStyle w:val="Heading3F5"/>
              <w:keepNext w:val="0"/>
              <w:spacing w:before="120" w:after="120"/>
              <w:rPr>
                <w:rFonts w:asciiTheme="minorHAnsi" w:hAnsiTheme="minorHAnsi" w:cs="Arial"/>
                <w:color w:val="000000" w:themeColor="text1"/>
                <w:sz w:val="24"/>
                <w:szCs w:val="24"/>
              </w:rPr>
            </w:pPr>
            <w:r w:rsidRPr="00CF382E">
              <w:rPr>
                <w:rFonts w:asciiTheme="minorHAnsi" w:eastAsiaTheme="minorEastAsia" w:hAnsiTheme="minorHAnsi" w:cstheme="minorBidi"/>
                <w:b w:val="0"/>
                <w:sz w:val="24"/>
                <w:szCs w:val="24"/>
              </w:rPr>
              <w:br w:type="page"/>
            </w:r>
            <w:r w:rsidR="004F496C" w:rsidRPr="00CF382E">
              <w:rPr>
                <w:rFonts w:asciiTheme="minorHAnsi" w:hAnsiTheme="minorHAnsi" w:cs="Arial"/>
                <w:color w:val="000000" w:themeColor="text1"/>
                <w:sz w:val="24"/>
                <w:szCs w:val="24"/>
              </w:rPr>
              <w:t xml:space="preserve">Section </w:t>
            </w:r>
            <w:r w:rsidR="000673C7" w:rsidRPr="00CF382E">
              <w:rPr>
                <w:rFonts w:asciiTheme="minorHAnsi" w:hAnsiTheme="minorHAnsi" w:cs="Arial"/>
                <w:color w:val="000000" w:themeColor="text1"/>
                <w:sz w:val="24"/>
                <w:szCs w:val="24"/>
              </w:rPr>
              <w:t>B</w:t>
            </w:r>
            <w:r w:rsidR="004F496C" w:rsidRPr="00CF382E">
              <w:rPr>
                <w:rFonts w:asciiTheme="minorHAnsi" w:hAnsiTheme="minorHAnsi" w:cs="Arial"/>
                <w:color w:val="000000" w:themeColor="text1"/>
                <w:sz w:val="24"/>
                <w:szCs w:val="24"/>
              </w:rPr>
              <w:t xml:space="preserve">:  </w:t>
            </w:r>
            <w:r w:rsidR="00861341" w:rsidRPr="00CF382E">
              <w:rPr>
                <w:rFonts w:asciiTheme="minorHAnsi" w:hAnsiTheme="minorHAnsi" w:cs="Arial"/>
                <w:color w:val="000000" w:themeColor="text1"/>
                <w:sz w:val="24"/>
                <w:szCs w:val="24"/>
              </w:rPr>
              <w:t>Key People</w:t>
            </w:r>
          </w:p>
          <w:p w14:paraId="313D459D" w14:textId="77777777" w:rsidR="00861341" w:rsidRPr="00617A23" w:rsidRDefault="004F496C" w:rsidP="002E53B8">
            <w:pPr>
              <w:pStyle w:val="ListParagraph"/>
              <w:numPr>
                <w:ilvl w:val="0"/>
                <w:numId w:val="18"/>
              </w:numPr>
              <w:spacing w:after="120" w:line="240" w:lineRule="auto"/>
              <w:contextualSpacing w:val="0"/>
              <w:rPr>
                <w:rFonts w:cs="Arial"/>
                <w:b/>
                <w:color w:val="000000" w:themeColor="text1"/>
                <w:sz w:val="24"/>
                <w:szCs w:val="24"/>
              </w:rPr>
            </w:pPr>
            <w:r w:rsidRPr="00617A23">
              <w:rPr>
                <w:rFonts w:cs="Arial"/>
                <w:b/>
                <w:color w:val="000000" w:themeColor="text1"/>
                <w:sz w:val="24"/>
                <w:szCs w:val="24"/>
              </w:rPr>
              <w:t xml:space="preserve">Who is the person </w:t>
            </w:r>
            <w:r w:rsidR="004514BE" w:rsidRPr="00617A23">
              <w:rPr>
                <w:rFonts w:cs="Arial"/>
                <w:b/>
                <w:color w:val="000000" w:themeColor="text1"/>
                <w:sz w:val="24"/>
                <w:szCs w:val="24"/>
              </w:rPr>
              <w:t>that</w:t>
            </w:r>
            <w:r w:rsidRPr="00617A23">
              <w:rPr>
                <w:rFonts w:cs="Arial"/>
                <w:b/>
                <w:color w:val="000000" w:themeColor="text1"/>
                <w:sz w:val="24"/>
                <w:szCs w:val="24"/>
              </w:rPr>
              <w:t xml:space="preserve"> will lead the project to its results?  What skills and prior experience does </w:t>
            </w:r>
            <w:r w:rsidR="004517A1" w:rsidRPr="00617A23">
              <w:rPr>
                <w:rFonts w:cs="Arial"/>
                <w:b/>
                <w:color w:val="000000" w:themeColor="text1"/>
                <w:sz w:val="24"/>
                <w:szCs w:val="24"/>
              </w:rPr>
              <w:t>the person</w:t>
            </w:r>
            <w:r w:rsidRPr="00617A23">
              <w:rPr>
                <w:rFonts w:cs="Arial"/>
                <w:b/>
                <w:color w:val="000000" w:themeColor="text1"/>
                <w:sz w:val="24"/>
                <w:szCs w:val="24"/>
              </w:rPr>
              <w:t xml:space="preserve"> have</w:t>
            </w:r>
            <w:r w:rsidR="00E907AE" w:rsidRPr="00617A23">
              <w:rPr>
                <w:rFonts w:cs="Arial"/>
                <w:b/>
                <w:color w:val="000000" w:themeColor="text1"/>
                <w:sz w:val="24"/>
                <w:szCs w:val="24"/>
              </w:rPr>
              <w:t xml:space="preserve"> in </w:t>
            </w:r>
            <w:r w:rsidR="00A674E3" w:rsidRPr="00617A23">
              <w:rPr>
                <w:rFonts w:cs="Arial"/>
                <w:b/>
                <w:color w:val="000000" w:themeColor="text1"/>
                <w:sz w:val="24"/>
                <w:szCs w:val="24"/>
              </w:rPr>
              <w:t>executing College and Career R</w:t>
            </w:r>
            <w:r w:rsidR="00E907AE" w:rsidRPr="00617A23">
              <w:rPr>
                <w:rFonts w:cs="Arial"/>
                <w:b/>
                <w:color w:val="000000" w:themeColor="text1"/>
                <w:sz w:val="24"/>
                <w:szCs w:val="24"/>
              </w:rPr>
              <w:t xml:space="preserve">eadiness </w:t>
            </w:r>
            <w:r w:rsidR="003C18B7" w:rsidRPr="00617A23">
              <w:rPr>
                <w:rFonts w:cs="Arial"/>
                <w:b/>
                <w:color w:val="000000" w:themeColor="text1"/>
                <w:sz w:val="24"/>
                <w:szCs w:val="24"/>
              </w:rPr>
              <w:t xml:space="preserve">and Planning </w:t>
            </w:r>
            <w:r w:rsidR="00E907AE" w:rsidRPr="00617A23">
              <w:rPr>
                <w:rFonts w:cs="Arial"/>
                <w:b/>
                <w:color w:val="000000" w:themeColor="text1"/>
                <w:sz w:val="24"/>
                <w:szCs w:val="24"/>
              </w:rPr>
              <w:t>strategies</w:t>
            </w:r>
            <w:r w:rsidR="00A72600" w:rsidRPr="00617A23">
              <w:rPr>
                <w:rFonts w:cs="Arial"/>
                <w:b/>
                <w:color w:val="000000" w:themeColor="text1"/>
                <w:sz w:val="24"/>
                <w:szCs w:val="24"/>
              </w:rPr>
              <w:t>?</w:t>
            </w:r>
          </w:p>
          <w:p w14:paraId="16A455A1" w14:textId="77777777" w:rsidR="00381DC2" w:rsidRPr="00C806DE" w:rsidRDefault="008D3470" w:rsidP="002E53B8">
            <w:pPr>
              <w:pStyle w:val="ListParagraph"/>
              <w:numPr>
                <w:ilvl w:val="0"/>
                <w:numId w:val="18"/>
              </w:numPr>
              <w:tabs>
                <w:tab w:val="left" w:pos="1123"/>
              </w:tabs>
              <w:spacing w:after="0" w:line="240" w:lineRule="auto"/>
              <w:rPr>
                <w:rFonts w:cs="Arial"/>
                <w:b/>
                <w:color w:val="000000" w:themeColor="text1"/>
                <w:sz w:val="24"/>
                <w:szCs w:val="24"/>
              </w:rPr>
            </w:pPr>
            <w:r w:rsidRPr="00CF382E">
              <w:rPr>
                <w:rFonts w:cs="Arial"/>
                <w:b/>
                <w:color w:val="000000" w:themeColor="text1"/>
                <w:sz w:val="24"/>
                <w:szCs w:val="24"/>
              </w:rPr>
              <w:t xml:space="preserve">Who are the </w:t>
            </w:r>
            <w:r w:rsidR="00203B69" w:rsidRPr="00CF382E">
              <w:rPr>
                <w:rFonts w:cs="Arial"/>
                <w:b/>
                <w:color w:val="000000" w:themeColor="text1"/>
                <w:sz w:val="24"/>
                <w:szCs w:val="24"/>
              </w:rPr>
              <w:t xml:space="preserve">other key staff </w:t>
            </w:r>
            <w:r w:rsidR="004514BE" w:rsidRPr="00CF382E">
              <w:rPr>
                <w:rFonts w:cs="Arial"/>
                <w:b/>
                <w:color w:val="000000" w:themeColor="text1"/>
                <w:sz w:val="24"/>
                <w:szCs w:val="24"/>
              </w:rPr>
              <w:t>that</w:t>
            </w:r>
            <w:r w:rsidR="00861341" w:rsidRPr="00CF382E">
              <w:rPr>
                <w:rFonts w:cs="Arial"/>
                <w:b/>
                <w:color w:val="000000" w:themeColor="text1"/>
                <w:sz w:val="24"/>
                <w:szCs w:val="24"/>
              </w:rPr>
              <w:t xml:space="preserve"> will</w:t>
            </w:r>
            <w:r w:rsidR="00203B69" w:rsidRPr="00CF382E">
              <w:rPr>
                <w:rFonts w:cs="Arial"/>
                <w:b/>
                <w:color w:val="000000" w:themeColor="text1"/>
                <w:sz w:val="24"/>
                <w:szCs w:val="24"/>
              </w:rPr>
              <w:t xml:space="preserve"> </w:t>
            </w:r>
            <w:r w:rsidR="00A674E3" w:rsidRPr="00CF382E">
              <w:rPr>
                <w:rFonts w:cs="Arial"/>
                <w:b/>
                <w:color w:val="000000" w:themeColor="text1"/>
                <w:sz w:val="24"/>
                <w:szCs w:val="24"/>
              </w:rPr>
              <w:t>deliver the proposed College and Career R</w:t>
            </w:r>
            <w:r w:rsidR="003C18B7" w:rsidRPr="00CF382E">
              <w:rPr>
                <w:rFonts w:cs="Arial"/>
                <w:b/>
                <w:color w:val="000000" w:themeColor="text1"/>
                <w:sz w:val="24"/>
                <w:szCs w:val="24"/>
              </w:rPr>
              <w:t>eadiness and P</w:t>
            </w:r>
            <w:r w:rsidR="00381DC2" w:rsidRPr="00CF382E">
              <w:rPr>
                <w:rFonts w:cs="Arial"/>
                <w:b/>
                <w:color w:val="000000" w:themeColor="text1"/>
                <w:sz w:val="24"/>
                <w:szCs w:val="24"/>
              </w:rPr>
              <w:t>lanning opportunitie</w:t>
            </w:r>
            <w:r w:rsidR="00887B65" w:rsidRPr="00CF382E">
              <w:rPr>
                <w:rFonts w:cs="Arial"/>
                <w:b/>
                <w:color w:val="000000" w:themeColor="text1"/>
                <w:sz w:val="24"/>
                <w:szCs w:val="24"/>
              </w:rPr>
              <w:t>s?</w:t>
            </w:r>
            <w:r w:rsidR="00203B69" w:rsidRPr="00CF382E">
              <w:rPr>
                <w:rFonts w:cs="Arial"/>
                <w:color w:val="000000" w:themeColor="text1"/>
                <w:sz w:val="24"/>
                <w:szCs w:val="24"/>
              </w:rPr>
              <w:t xml:space="preserve"> </w:t>
            </w:r>
            <w:r w:rsidR="0022633F" w:rsidRPr="00CF382E">
              <w:rPr>
                <w:rFonts w:cs="Arial"/>
                <w:color w:val="000000" w:themeColor="text1"/>
                <w:sz w:val="24"/>
                <w:szCs w:val="24"/>
              </w:rPr>
              <w:t xml:space="preserve"> Please name </w:t>
            </w:r>
            <w:r w:rsidR="00D812F3" w:rsidRPr="00CF382E">
              <w:rPr>
                <w:rFonts w:cs="Arial"/>
                <w:color w:val="000000" w:themeColor="text1"/>
                <w:sz w:val="24"/>
                <w:szCs w:val="24"/>
              </w:rPr>
              <w:t>other key</w:t>
            </w:r>
            <w:r w:rsidR="0022633F" w:rsidRPr="00CF382E">
              <w:rPr>
                <w:rFonts w:cs="Arial"/>
                <w:color w:val="000000" w:themeColor="text1"/>
                <w:sz w:val="24"/>
                <w:szCs w:val="24"/>
              </w:rPr>
              <w:t xml:space="preserve"> staff members and </w:t>
            </w:r>
            <w:r w:rsidR="00887B65" w:rsidRPr="00CF382E">
              <w:rPr>
                <w:rFonts w:cs="Arial"/>
                <w:color w:val="000000" w:themeColor="text1"/>
                <w:sz w:val="24"/>
                <w:szCs w:val="24"/>
              </w:rPr>
              <w:t>describe the</w:t>
            </w:r>
            <w:r w:rsidR="00203B69" w:rsidRPr="00CF382E">
              <w:rPr>
                <w:rFonts w:cs="Arial"/>
                <w:color w:val="000000" w:themeColor="text1"/>
                <w:sz w:val="24"/>
                <w:szCs w:val="24"/>
              </w:rPr>
              <w:t xml:space="preserve"> related experience </w:t>
            </w:r>
            <w:r w:rsidR="00887B65" w:rsidRPr="00CF382E">
              <w:rPr>
                <w:rFonts w:cs="Arial"/>
                <w:color w:val="000000" w:themeColor="text1"/>
                <w:sz w:val="24"/>
                <w:szCs w:val="24"/>
              </w:rPr>
              <w:t xml:space="preserve">these </w:t>
            </w:r>
            <w:r w:rsidR="00D812F3" w:rsidRPr="00CF382E">
              <w:rPr>
                <w:rFonts w:cs="Arial"/>
                <w:color w:val="000000" w:themeColor="text1"/>
                <w:sz w:val="24"/>
                <w:szCs w:val="24"/>
              </w:rPr>
              <w:t>individuals</w:t>
            </w:r>
            <w:r w:rsidR="00887B65" w:rsidRPr="00CF382E">
              <w:rPr>
                <w:rFonts w:cs="Arial"/>
                <w:color w:val="000000" w:themeColor="text1"/>
                <w:sz w:val="24"/>
                <w:szCs w:val="24"/>
              </w:rPr>
              <w:t xml:space="preserve"> </w:t>
            </w:r>
            <w:r w:rsidR="00203B69" w:rsidRPr="00CF382E">
              <w:rPr>
                <w:rFonts w:cs="Arial"/>
                <w:color w:val="000000" w:themeColor="text1"/>
                <w:sz w:val="24"/>
                <w:szCs w:val="24"/>
              </w:rPr>
              <w:t xml:space="preserve">have </w:t>
            </w:r>
            <w:r w:rsidR="00887B65" w:rsidRPr="00CF382E">
              <w:rPr>
                <w:rFonts w:cs="Arial"/>
                <w:color w:val="000000" w:themeColor="text1"/>
                <w:sz w:val="24"/>
                <w:szCs w:val="24"/>
              </w:rPr>
              <w:t xml:space="preserve">in </w:t>
            </w:r>
            <w:r w:rsidR="00203B69" w:rsidRPr="00CF382E">
              <w:rPr>
                <w:rFonts w:cs="Arial"/>
                <w:color w:val="000000" w:themeColor="text1"/>
                <w:sz w:val="24"/>
                <w:szCs w:val="24"/>
              </w:rPr>
              <w:t>helping students achieve academically</w:t>
            </w:r>
            <w:r w:rsidR="00CC4304" w:rsidRPr="00CF382E">
              <w:rPr>
                <w:rFonts w:cs="Arial"/>
                <w:color w:val="000000" w:themeColor="text1"/>
                <w:sz w:val="24"/>
                <w:szCs w:val="24"/>
              </w:rPr>
              <w:t xml:space="preserve">. </w:t>
            </w:r>
            <w:r w:rsidR="00CC4304" w:rsidRPr="00CF382E">
              <w:rPr>
                <w:rFonts w:cs="Arial"/>
                <w:i/>
                <w:color w:val="000000" w:themeColor="text1"/>
                <w:sz w:val="24"/>
                <w:szCs w:val="24"/>
              </w:rPr>
              <w:t>Note: I</w:t>
            </w:r>
            <w:r w:rsidR="002E7AF2" w:rsidRPr="00CF382E">
              <w:rPr>
                <w:rFonts w:cs="Arial"/>
                <w:i/>
                <w:color w:val="000000" w:themeColor="text1"/>
                <w:sz w:val="24"/>
                <w:szCs w:val="24"/>
              </w:rPr>
              <w:t>ndividual entities need not respond to this question</w:t>
            </w:r>
            <w:r w:rsidR="00CC4304" w:rsidRPr="00CF382E">
              <w:rPr>
                <w:rFonts w:cs="Arial"/>
                <w:color w:val="000000" w:themeColor="text1"/>
                <w:sz w:val="24"/>
                <w:szCs w:val="24"/>
              </w:rPr>
              <w:t>.</w:t>
            </w:r>
          </w:p>
          <w:p w14:paraId="3975C0CE" w14:textId="77777777" w:rsidR="00942013" w:rsidRPr="00CF382E" w:rsidRDefault="00942013" w:rsidP="002E53B8">
            <w:pPr>
              <w:pStyle w:val="ListParagraph"/>
              <w:tabs>
                <w:tab w:val="left" w:pos="1123"/>
              </w:tabs>
              <w:spacing w:after="0" w:line="240" w:lineRule="auto"/>
              <w:ind w:left="342"/>
              <w:rPr>
                <w:rFonts w:cs="Arial"/>
                <w:b/>
                <w:color w:val="000000" w:themeColor="text1"/>
                <w:sz w:val="24"/>
                <w:szCs w:val="24"/>
              </w:rPr>
            </w:pPr>
          </w:p>
          <w:p w14:paraId="757264F7" w14:textId="77777777" w:rsidR="00381DC2" w:rsidRPr="00CF382E" w:rsidRDefault="00D5679D" w:rsidP="002E53B8">
            <w:pPr>
              <w:pStyle w:val="ListParagraph"/>
              <w:tabs>
                <w:tab w:val="left" w:pos="1123"/>
              </w:tabs>
              <w:spacing w:after="0" w:line="240" w:lineRule="auto"/>
              <w:ind w:left="0"/>
              <w:rPr>
                <w:rFonts w:eastAsia="Times New Roman" w:cs="Arial"/>
                <w:b/>
                <w:bCs/>
                <w:i/>
                <w:iCs/>
                <w:color w:val="000000" w:themeColor="text1"/>
                <w:sz w:val="24"/>
                <w:szCs w:val="24"/>
              </w:rPr>
            </w:pPr>
            <w:r w:rsidRPr="00CF382E">
              <w:rPr>
                <w:rFonts w:cs="Arial"/>
                <w:b/>
                <w:color w:val="000000" w:themeColor="text1"/>
                <w:sz w:val="24"/>
                <w:szCs w:val="24"/>
              </w:rPr>
              <w:t>An approved</w:t>
            </w:r>
            <w:r w:rsidR="00655215" w:rsidRPr="00CF382E">
              <w:rPr>
                <w:rFonts w:cs="Arial"/>
                <w:b/>
                <w:color w:val="000000" w:themeColor="text1"/>
                <w:sz w:val="24"/>
                <w:szCs w:val="24"/>
              </w:rPr>
              <w:t xml:space="preserve"> response</w:t>
            </w:r>
            <w:r w:rsidR="00861341" w:rsidRPr="00CF382E">
              <w:rPr>
                <w:rFonts w:cs="Arial"/>
                <w:b/>
                <w:color w:val="000000" w:themeColor="text1"/>
                <w:sz w:val="24"/>
                <w:szCs w:val="24"/>
              </w:rPr>
              <w:t xml:space="preserve"> meets all of the criteria listed</w:t>
            </w:r>
            <w:r w:rsidR="00C935D0" w:rsidRPr="00CF382E">
              <w:rPr>
                <w:rFonts w:cs="Arial"/>
                <w:b/>
                <w:color w:val="000000" w:themeColor="text1"/>
                <w:sz w:val="24"/>
                <w:szCs w:val="24"/>
              </w:rPr>
              <w:t xml:space="preserve"> below</w:t>
            </w:r>
            <w:r w:rsidR="007A0787" w:rsidRPr="00CF382E">
              <w:rPr>
                <w:rFonts w:cs="Arial"/>
                <w:b/>
                <w:color w:val="000000" w:themeColor="text1"/>
                <w:sz w:val="24"/>
                <w:szCs w:val="24"/>
              </w:rPr>
              <w:t>:</w:t>
            </w:r>
          </w:p>
          <w:p w14:paraId="40985888" w14:textId="77777777" w:rsidR="00381DC2" w:rsidRPr="00CF382E" w:rsidRDefault="002E3FCB" w:rsidP="002E53B8">
            <w:pPr>
              <w:numPr>
                <w:ilvl w:val="0"/>
                <w:numId w:val="25"/>
              </w:numPr>
              <w:tabs>
                <w:tab w:val="left" w:pos="1123"/>
              </w:tabs>
              <w:adjustRightInd w:val="0"/>
              <w:spacing w:after="0" w:line="240" w:lineRule="auto"/>
              <w:textAlignment w:val="baseline"/>
              <w:rPr>
                <w:rFonts w:cs="Arial"/>
                <w:b/>
                <w:i/>
                <w:color w:val="000000" w:themeColor="text1"/>
                <w:sz w:val="24"/>
                <w:szCs w:val="24"/>
              </w:rPr>
            </w:pPr>
            <w:r w:rsidRPr="00CF382E">
              <w:rPr>
                <w:rFonts w:cs="Arial"/>
                <w:i/>
                <w:color w:val="000000" w:themeColor="text1"/>
                <w:sz w:val="24"/>
                <w:szCs w:val="24"/>
              </w:rPr>
              <w:t>Applicant names an</w:t>
            </w:r>
            <w:r w:rsidR="004517A1" w:rsidRPr="00CF382E">
              <w:rPr>
                <w:rFonts w:cs="Arial"/>
                <w:i/>
                <w:color w:val="000000" w:themeColor="text1"/>
                <w:sz w:val="24"/>
                <w:szCs w:val="24"/>
              </w:rPr>
              <w:t xml:space="preserve"> individual</w:t>
            </w:r>
            <w:r w:rsidR="00E907AE" w:rsidRPr="00CF382E">
              <w:rPr>
                <w:rFonts w:cs="Arial"/>
                <w:i/>
                <w:color w:val="000000" w:themeColor="text1"/>
                <w:sz w:val="24"/>
                <w:szCs w:val="24"/>
              </w:rPr>
              <w:t xml:space="preserve"> </w:t>
            </w:r>
            <w:r w:rsidR="008D3470" w:rsidRPr="00CF382E">
              <w:rPr>
                <w:rFonts w:cs="Arial"/>
                <w:i/>
                <w:color w:val="000000" w:themeColor="text1"/>
                <w:sz w:val="24"/>
                <w:szCs w:val="24"/>
              </w:rPr>
              <w:t>to</w:t>
            </w:r>
            <w:r w:rsidR="00203B69" w:rsidRPr="00CF382E">
              <w:rPr>
                <w:rFonts w:cs="Arial"/>
                <w:i/>
                <w:color w:val="000000" w:themeColor="text1"/>
                <w:sz w:val="24"/>
                <w:szCs w:val="24"/>
              </w:rPr>
              <w:t xml:space="preserve"> lead the project</w:t>
            </w:r>
            <w:r w:rsidR="008D3470" w:rsidRPr="00CF382E">
              <w:rPr>
                <w:rFonts w:cs="Arial"/>
                <w:i/>
                <w:color w:val="000000" w:themeColor="text1"/>
                <w:sz w:val="24"/>
                <w:szCs w:val="24"/>
              </w:rPr>
              <w:t>.</w:t>
            </w:r>
          </w:p>
          <w:p w14:paraId="2F893C8A" w14:textId="77777777" w:rsidR="00381DC2" w:rsidRPr="00CF382E" w:rsidRDefault="002E3FCB" w:rsidP="002E53B8">
            <w:pPr>
              <w:numPr>
                <w:ilvl w:val="0"/>
                <w:numId w:val="25"/>
              </w:numPr>
              <w:tabs>
                <w:tab w:val="left" w:pos="1123"/>
              </w:tabs>
              <w:adjustRightInd w:val="0"/>
              <w:spacing w:after="0" w:line="240" w:lineRule="auto"/>
              <w:textAlignment w:val="baseline"/>
              <w:rPr>
                <w:rFonts w:cs="Arial"/>
                <w:b/>
                <w:i/>
                <w:color w:val="000000" w:themeColor="text1"/>
                <w:sz w:val="24"/>
                <w:szCs w:val="24"/>
              </w:rPr>
            </w:pPr>
            <w:r w:rsidRPr="00CF382E">
              <w:rPr>
                <w:rFonts w:cs="Arial"/>
                <w:i/>
                <w:color w:val="000000" w:themeColor="text1"/>
                <w:sz w:val="24"/>
                <w:szCs w:val="24"/>
              </w:rPr>
              <w:t>Applicant’</w:t>
            </w:r>
            <w:r w:rsidRPr="00CF382E">
              <w:rPr>
                <w:rFonts w:cs="Arial"/>
                <w:i/>
                <w:color w:val="000000" w:themeColor="text1"/>
                <w:spacing w:val="-2"/>
                <w:sz w:val="24"/>
                <w:szCs w:val="24"/>
              </w:rPr>
              <w:t>s p</w:t>
            </w:r>
            <w:r w:rsidR="008D3470" w:rsidRPr="00CF382E">
              <w:rPr>
                <w:rFonts w:cs="Arial"/>
                <w:i/>
                <w:color w:val="000000" w:themeColor="text1"/>
                <w:spacing w:val="-2"/>
                <w:sz w:val="24"/>
                <w:szCs w:val="24"/>
              </w:rPr>
              <w:t>ro</w:t>
            </w:r>
            <w:r w:rsidR="008D3470" w:rsidRPr="00CF382E">
              <w:rPr>
                <w:rFonts w:cs="Arial"/>
                <w:i/>
                <w:color w:val="000000" w:themeColor="text1"/>
                <w:spacing w:val="-4"/>
                <w:sz w:val="24"/>
                <w:szCs w:val="24"/>
              </w:rPr>
              <w:t>ject leader</w:t>
            </w:r>
            <w:r w:rsidR="00CD6C75" w:rsidRPr="00CF382E">
              <w:rPr>
                <w:rFonts w:cs="Arial"/>
                <w:i/>
                <w:color w:val="000000" w:themeColor="text1"/>
                <w:spacing w:val="-4"/>
                <w:sz w:val="24"/>
                <w:szCs w:val="24"/>
              </w:rPr>
              <w:t xml:space="preserve"> demonstrates</w:t>
            </w:r>
            <w:r w:rsidR="00203B69" w:rsidRPr="00CF382E">
              <w:rPr>
                <w:rFonts w:cs="Arial"/>
                <w:i/>
                <w:color w:val="000000" w:themeColor="text1"/>
                <w:spacing w:val="-4"/>
                <w:sz w:val="24"/>
                <w:szCs w:val="24"/>
              </w:rPr>
              <w:t xml:space="preserve"> </w:t>
            </w:r>
            <w:r w:rsidR="00CD6C75" w:rsidRPr="00CF382E">
              <w:rPr>
                <w:rFonts w:cs="Arial"/>
                <w:i/>
                <w:color w:val="000000" w:themeColor="text1"/>
                <w:spacing w:val="-4"/>
                <w:sz w:val="24"/>
                <w:szCs w:val="24"/>
              </w:rPr>
              <w:t xml:space="preserve">at least </w:t>
            </w:r>
            <w:r w:rsidR="00CD6C75" w:rsidRPr="00CF382E">
              <w:rPr>
                <w:rFonts w:cs="Arial"/>
                <w:i/>
                <w:color w:val="000000" w:themeColor="text1"/>
                <w:spacing w:val="-4"/>
                <w:sz w:val="24"/>
                <w:szCs w:val="24"/>
                <w:u w:val="single"/>
              </w:rPr>
              <w:t>one</w:t>
            </w:r>
            <w:r w:rsidR="00CD6C75" w:rsidRPr="00CF382E">
              <w:rPr>
                <w:rFonts w:cs="Arial"/>
                <w:i/>
                <w:color w:val="000000" w:themeColor="text1"/>
                <w:spacing w:val="-4"/>
                <w:sz w:val="24"/>
                <w:szCs w:val="24"/>
              </w:rPr>
              <w:t xml:space="preserve"> experience</w:t>
            </w:r>
            <w:r w:rsidR="00203B69" w:rsidRPr="00CF382E">
              <w:rPr>
                <w:rFonts w:cs="Arial"/>
                <w:i/>
                <w:color w:val="000000" w:themeColor="text1"/>
                <w:spacing w:val="-4"/>
                <w:sz w:val="24"/>
                <w:szCs w:val="24"/>
              </w:rPr>
              <w:t xml:space="preserve"> </w:t>
            </w:r>
            <w:r w:rsidR="00A674E3" w:rsidRPr="00CF382E">
              <w:rPr>
                <w:rFonts w:cs="Arial"/>
                <w:i/>
                <w:color w:val="000000" w:themeColor="text1"/>
                <w:spacing w:val="-4"/>
                <w:sz w:val="24"/>
                <w:szCs w:val="24"/>
              </w:rPr>
              <w:t>providing College and Career Readiness services</w:t>
            </w:r>
            <w:r w:rsidR="00CD6C75" w:rsidRPr="00CF382E">
              <w:rPr>
                <w:rFonts w:cs="Arial"/>
                <w:i/>
                <w:color w:val="000000" w:themeColor="text1"/>
                <w:spacing w:val="-4"/>
                <w:sz w:val="24"/>
                <w:szCs w:val="24"/>
              </w:rPr>
              <w:t>.</w:t>
            </w:r>
          </w:p>
          <w:p w14:paraId="3EE43986" w14:textId="77777777" w:rsidR="00381DC2" w:rsidRPr="00CF382E" w:rsidRDefault="002E3FCB" w:rsidP="002E53B8">
            <w:pPr>
              <w:widowControl w:val="0"/>
              <w:numPr>
                <w:ilvl w:val="0"/>
                <w:numId w:val="25"/>
              </w:numPr>
              <w:tabs>
                <w:tab w:val="left" w:pos="1123"/>
              </w:tabs>
              <w:adjustRightInd w:val="0"/>
              <w:spacing w:after="0" w:line="240" w:lineRule="auto"/>
              <w:textAlignment w:val="baseline"/>
              <w:rPr>
                <w:rFonts w:cs="Arial"/>
                <w:i/>
                <w:color w:val="000000" w:themeColor="text1"/>
                <w:sz w:val="24"/>
                <w:szCs w:val="24"/>
              </w:rPr>
            </w:pPr>
            <w:r w:rsidRPr="00CF382E">
              <w:rPr>
                <w:rFonts w:cs="Arial"/>
                <w:i/>
                <w:color w:val="000000" w:themeColor="text1"/>
                <w:sz w:val="24"/>
                <w:szCs w:val="24"/>
              </w:rPr>
              <w:t>Applicant names k</w:t>
            </w:r>
            <w:r w:rsidR="0022633F" w:rsidRPr="00CF382E">
              <w:rPr>
                <w:rFonts w:cs="Arial"/>
                <w:i/>
                <w:color w:val="000000" w:themeColor="text1"/>
                <w:sz w:val="24"/>
                <w:szCs w:val="24"/>
              </w:rPr>
              <w:t xml:space="preserve">ey staff members </w:t>
            </w:r>
            <w:r w:rsidRPr="00CF382E">
              <w:rPr>
                <w:rFonts w:cs="Arial"/>
                <w:i/>
                <w:color w:val="000000" w:themeColor="text1"/>
                <w:sz w:val="24"/>
                <w:szCs w:val="24"/>
              </w:rPr>
              <w:t>who have</w:t>
            </w:r>
            <w:r w:rsidR="00861341" w:rsidRPr="00CF382E">
              <w:rPr>
                <w:rFonts w:cs="Arial"/>
                <w:i/>
                <w:color w:val="000000" w:themeColor="text1"/>
                <w:sz w:val="24"/>
                <w:szCs w:val="24"/>
              </w:rPr>
              <w:t xml:space="preserve"> </w:t>
            </w:r>
            <w:r w:rsidR="00E907AE" w:rsidRPr="00CF382E">
              <w:rPr>
                <w:rFonts w:cs="Arial"/>
                <w:i/>
                <w:color w:val="000000" w:themeColor="text1"/>
                <w:sz w:val="24"/>
                <w:szCs w:val="24"/>
              </w:rPr>
              <w:t xml:space="preserve">demonstrated </w:t>
            </w:r>
            <w:r w:rsidR="00861341" w:rsidRPr="00CF382E">
              <w:rPr>
                <w:rFonts w:cs="Arial"/>
                <w:i/>
                <w:color w:val="000000" w:themeColor="text1"/>
                <w:sz w:val="24"/>
                <w:szCs w:val="24"/>
              </w:rPr>
              <w:t>experience</w:t>
            </w:r>
            <w:r w:rsidR="00A350A6" w:rsidRPr="00CF382E">
              <w:rPr>
                <w:rFonts w:cs="Arial"/>
                <w:i/>
                <w:color w:val="000000" w:themeColor="text1"/>
                <w:sz w:val="24"/>
                <w:szCs w:val="24"/>
              </w:rPr>
              <w:t xml:space="preserve"> </w:t>
            </w:r>
            <w:r w:rsidR="003C18B7" w:rsidRPr="00CF382E">
              <w:rPr>
                <w:rFonts w:cs="Arial"/>
                <w:i/>
                <w:color w:val="000000" w:themeColor="text1"/>
                <w:sz w:val="24"/>
                <w:szCs w:val="24"/>
              </w:rPr>
              <w:t xml:space="preserve">in providing College and Career Readiness and Planning opportunities </w:t>
            </w:r>
            <w:r w:rsidR="002E7AF2" w:rsidRPr="00CF382E">
              <w:rPr>
                <w:rFonts w:cs="Arial"/>
                <w:i/>
                <w:color w:val="000000" w:themeColor="text1"/>
                <w:sz w:val="24"/>
                <w:szCs w:val="24"/>
              </w:rPr>
              <w:t>(</w:t>
            </w:r>
            <w:r w:rsidR="00942013" w:rsidRPr="00CF382E">
              <w:rPr>
                <w:rFonts w:cs="Arial"/>
                <w:i/>
                <w:color w:val="000000" w:themeColor="text1"/>
                <w:sz w:val="24"/>
                <w:szCs w:val="24"/>
              </w:rPr>
              <w:t>d</w:t>
            </w:r>
            <w:r w:rsidR="002E7AF2" w:rsidRPr="00CF382E">
              <w:rPr>
                <w:rFonts w:cs="Arial"/>
                <w:i/>
                <w:color w:val="000000" w:themeColor="text1"/>
                <w:sz w:val="24"/>
                <w:szCs w:val="24"/>
              </w:rPr>
              <w:t>oes not apply to individual entities)</w:t>
            </w:r>
            <w:r w:rsidR="00942013" w:rsidRPr="00CF382E">
              <w:rPr>
                <w:rFonts w:cs="Arial"/>
                <w:i/>
                <w:color w:val="000000" w:themeColor="text1"/>
                <w:sz w:val="24"/>
                <w:szCs w:val="24"/>
              </w:rPr>
              <w:t>.</w:t>
            </w:r>
          </w:p>
        </w:tc>
      </w:tr>
    </w:tbl>
    <w:p w14:paraId="3DC84CF9" w14:textId="77777777" w:rsidR="00217B41" w:rsidRDefault="00217B41" w:rsidP="002E53B8">
      <w:pPr>
        <w:spacing w:line="240" w:lineRule="auto"/>
      </w:pPr>
      <w:r>
        <w:br w:type="page"/>
      </w:r>
    </w:p>
    <w:tbl>
      <w:tblPr>
        <w:tblW w:w="99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900"/>
      </w:tblGrid>
      <w:tr w:rsidR="007306F7" w:rsidRPr="00CF382E" w14:paraId="02D006A8" w14:textId="77777777" w:rsidTr="00937981">
        <w:trPr>
          <w:trHeight w:val="764"/>
        </w:trPr>
        <w:tc>
          <w:tcPr>
            <w:tcW w:w="9900" w:type="dxa"/>
            <w:tcBorders>
              <w:top w:val="single" w:sz="4" w:space="0" w:color="auto"/>
              <w:left w:val="single" w:sz="4" w:space="0" w:color="auto"/>
              <w:bottom w:val="single" w:sz="4" w:space="0" w:color="auto"/>
              <w:right w:val="single" w:sz="4" w:space="0" w:color="auto"/>
            </w:tcBorders>
          </w:tcPr>
          <w:p w14:paraId="483DCFE3" w14:textId="77777777" w:rsidR="009D29B1" w:rsidRPr="00CF382E" w:rsidRDefault="00203B69" w:rsidP="002E53B8">
            <w:pPr>
              <w:spacing w:before="120" w:after="120" w:line="240" w:lineRule="auto"/>
              <w:rPr>
                <w:rFonts w:cs="Arial"/>
                <w:color w:val="000000" w:themeColor="text1"/>
                <w:sz w:val="24"/>
                <w:szCs w:val="24"/>
              </w:rPr>
            </w:pPr>
            <w:r w:rsidRPr="00CF382E">
              <w:rPr>
                <w:rFonts w:cs="Arial"/>
                <w:b/>
                <w:color w:val="000000" w:themeColor="text1"/>
                <w:sz w:val="24"/>
                <w:szCs w:val="24"/>
              </w:rPr>
              <w:lastRenderedPageBreak/>
              <w:t xml:space="preserve">Section </w:t>
            </w:r>
            <w:r w:rsidR="000673C7" w:rsidRPr="00CF382E">
              <w:rPr>
                <w:rFonts w:cs="Arial"/>
                <w:b/>
                <w:color w:val="000000" w:themeColor="text1"/>
                <w:sz w:val="24"/>
                <w:szCs w:val="24"/>
              </w:rPr>
              <w:t>C</w:t>
            </w:r>
            <w:r w:rsidRPr="00CF382E">
              <w:rPr>
                <w:rFonts w:cs="Arial"/>
                <w:b/>
                <w:color w:val="000000" w:themeColor="text1"/>
                <w:sz w:val="24"/>
                <w:szCs w:val="24"/>
              </w:rPr>
              <w:t xml:space="preserve">:  </w:t>
            </w:r>
            <w:r w:rsidR="007306F7" w:rsidRPr="00CF382E">
              <w:rPr>
                <w:rFonts w:cs="Arial"/>
                <w:b/>
                <w:color w:val="000000" w:themeColor="text1"/>
                <w:sz w:val="24"/>
                <w:szCs w:val="24"/>
              </w:rPr>
              <w:t xml:space="preserve">Previous Experience </w:t>
            </w:r>
            <w:r w:rsidR="00CD6C75" w:rsidRPr="00CF382E">
              <w:rPr>
                <w:rFonts w:cs="Arial"/>
                <w:b/>
                <w:color w:val="000000" w:themeColor="text1"/>
                <w:sz w:val="24"/>
                <w:szCs w:val="24"/>
              </w:rPr>
              <w:t>Improving Student Outcomes</w:t>
            </w:r>
          </w:p>
          <w:p w14:paraId="065D12BB" w14:textId="4722AE10" w:rsidR="009D29B1" w:rsidRPr="00C806DE" w:rsidRDefault="00CD6C75" w:rsidP="002E53B8">
            <w:pPr>
              <w:pStyle w:val="Heading"/>
              <w:numPr>
                <w:ilvl w:val="0"/>
                <w:numId w:val="4"/>
              </w:numPr>
              <w:spacing w:after="100"/>
              <w:rPr>
                <w:rFonts w:asciiTheme="minorHAnsi" w:hAnsiTheme="minorHAnsi" w:cs="Arial"/>
                <w:color w:val="000000" w:themeColor="text1"/>
                <w:szCs w:val="24"/>
              </w:rPr>
            </w:pPr>
            <w:r w:rsidRPr="00CF382E">
              <w:rPr>
                <w:rFonts w:asciiTheme="minorHAnsi" w:hAnsiTheme="minorHAnsi" w:cs="Arial"/>
                <w:color w:val="000000" w:themeColor="text1"/>
                <w:szCs w:val="24"/>
              </w:rPr>
              <w:t>Who</w:t>
            </w:r>
            <w:r w:rsidR="00942013" w:rsidRPr="00CF382E">
              <w:rPr>
                <w:rFonts w:asciiTheme="minorHAnsi" w:hAnsiTheme="minorHAnsi" w:cs="Arial"/>
                <w:color w:val="000000" w:themeColor="text1"/>
                <w:szCs w:val="24"/>
              </w:rPr>
              <w:t>m</w:t>
            </w:r>
            <w:r w:rsidRPr="00CF382E">
              <w:rPr>
                <w:rFonts w:asciiTheme="minorHAnsi" w:hAnsiTheme="minorHAnsi" w:cs="Arial"/>
                <w:color w:val="000000" w:themeColor="text1"/>
                <w:szCs w:val="24"/>
              </w:rPr>
              <w:t xml:space="preserve"> do you serve?</w:t>
            </w:r>
            <w:r w:rsidRPr="00CF382E">
              <w:rPr>
                <w:rFonts w:asciiTheme="minorHAnsi" w:hAnsiTheme="minorHAnsi" w:cs="Arial"/>
                <w:b w:val="0"/>
                <w:color w:val="000000" w:themeColor="text1"/>
                <w:szCs w:val="24"/>
              </w:rPr>
              <w:t xml:space="preserve"> </w:t>
            </w:r>
            <w:r w:rsidR="00D812F3" w:rsidRPr="00CF382E">
              <w:rPr>
                <w:rFonts w:asciiTheme="minorHAnsi" w:hAnsiTheme="minorHAnsi" w:cs="Arial"/>
                <w:b w:val="0"/>
                <w:color w:val="000000" w:themeColor="text1"/>
                <w:szCs w:val="24"/>
              </w:rPr>
              <w:t xml:space="preserve">Describe the demographics and characteristics of the population(s) you or your organization has served </w:t>
            </w:r>
            <w:r w:rsidR="00E400B2" w:rsidRPr="00CF382E">
              <w:rPr>
                <w:rFonts w:asciiTheme="minorHAnsi" w:hAnsiTheme="minorHAnsi" w:cs="Arial"/>
                <w:b w:val="0"/>
                <w:color w:val="000000" w:themeColor="text1"/>
                <w:szCs w:val="24"/>
              </w:rPr>
              <w:t xml:space="preserve">that </w:t>
            </w:r>
            <w:r w:rsidR="00D812F3" w:rsidRPr="00CF382E">
              <w:rPr>
                <w:rFonts w:asciiTheme="minorHAnsi" w:hAnsiTheme="minorHAnsi" w:cs="Arial"/>
                <w:b w:val="0"/>
                <w:color w:val="000000" w:themeColor="text1"/>
                <w:szCs w:val="24"/>
              </w:rPr>
              <w:t xml:space="preserve">most align with the Levy focus students discussed in the </w:t>
            </w:r>
            <w:r w:rsidR="00D812F3" w:rsidRPr="00EB5409">
              <w:rPr>
                <w:rFonts w:asciiTheme="minorHAnsi" w:hAnsiTheme="minorHAnsi" w:cs="Arial"/>
                <w:b w:val="0"/>
                <w:szCs w:val="24"/>
              </w:rPr>
              <w:t>Background</w:t>
            </w:r>
            <w:r w:rsidR="00D812F3" w:rsidRPr="0013693E">
              <w:rPr>
                <w:rFonts w:asciiTheme="minorHAnsi" w:hAnsiTheme="minorHAnsi" w:cs="Arial"/>
                <w:b w:val="0"/>
                <w:szCs w:val="24"/>
              </w:rPr>
              <w:t xml:space="preserve"> section</w:t>
            </w:r>
            <w:r w:rsidR="00D812F3" w:rsidRPr="00CF382E">
              <w:rPr>
                <w:rFonts w:asciiTheme="minorHAnsi" w:hAnsiTheme="minorHAnsi" w:cs="Arial"/>
                <w:b w:val="0"/>
                <w:color w:val="000000" w:themeColor="text1"/>
                <w:szCs w:val="24"/>
              </w:rPr>
              <w:t xml:space="preserve"> of this RFQ</w:t>
            </w:r>
            <w:r w:rsidR="0068094B" w:rsidRPr="00CF382E">
              <w:rPr>
                <w:rFonts w:asciiTheme="minorHAnsi" w:hAnsiTheme="minorHAnsi" w:cs="Arial"/>
                <w:b w:val="0"/>
                <w:color w:val="000000" w:themeColor="text1"/>
                <w:szCs w:val="24"/>
              </w:rPr>
              <w:t>.</w:t>
            </w:r>
          </w:p>
          <w:p w14:paraId="3BA44C8D" w14:textId="77777777" w:rsidR="009D29B1" w:rsidRPr="00C806DE" w:rsidRDefault="00381DC2" w:rsidP="002E53B8">
            <w:pPr>
              <w:pStyle w:val="Heading"/>
              <w:numPr>
                <w:ilvl w:val="0"/>
                <w:numId w:val="4"/>
              </w:numPr>
              <w:spacing w:after="100"/>
              <w:rPr>
                <w:rFonts w:asciiTheme="minorHAnsi" w:hAnsiTheme="minorHAnsi" w:cs="Arial"/>
                <w:color w:val="000000" w:themeColor="text1"/>
                <w:szCs w:val="24"/>
              </w:rPr>
            </w:pPr>
            <w:r w:rsidRPr="00CF382E">
              <w:rPr>
                <w:rFonts w:asciiTheme="minorHAnsi" w:hAnsiTheme="minorHAnsi" w:cs="Arial"/>
                <w:color w:val="000000" w:themeColor="text1"/>
                <w:szCs w:val="24"/>
              </w:rPr>
              <w:t xml:space="preserve">What are the challenges and barriers </w:t>
            </w:r>
            <w:r w:rsidR="00D812F3" w:rsidRPr="00CF382E">
              <w:rPr>
                <w:rFonts w:asciiTheme="minorHAnsi" w:hAnsiTheme="minorHAnsi" w:cs="Arial"/>
                <w:color w:val="000000" w:themeColor="text1"/>
                <w:szCs w:val="24"/>
              </w:rPr>
              <w:t xml:space="preserve">these students </w:t>
            </w:r>
            <w:r w:rsidRPr="00CF382E">
              <w:rPr>
                <w:rFonts w:asciiTheme="minorHAnsi" w:hAnsiTheme="minorHAnsi" w:cs="Arial"/>
                <w:color w:val="000000" w:themeColor="text1"/>
                <w:szCs w:val="24"/>
              </w:rPr>
              <w:t>face</w:t>
            </w:r>
            <w:r w:rsidR="00D812F3" w:rsidRPr="00CF382E">
              <w:rPr>
                <w:rFonts w:asciiTheme="minorHAnsi" w:hAnsiTheme="minorHAnsi" w:cs="Arial"/>
                <w:color w:val="000000" w:themeColor="text1"/>
                <w:szCs w:val="24"/>
              </w:rPr>
              <w:t xml:space="preserve"> and how do you address them</w:t>
            </w:r>
            <w:r w:rsidRPr="00CF382E">
              <w:rPr>
                <w:rFonts w:asciiTheme="minorHAnsi" w:hAnsiTheme="minorHAnsi" w:cs="Arial"/>
                <w:color w:val="000000" w:themeColor="text1"/>
                <w:szCs w:val="24"/>
              </w:rPr>
              <w:t>?</w:t>
            </w:r>
            <w:r w:rsidRPr="00CF382E">
              <w:rPr>
                <w:rFonts w:asciiTheme="minorHAnsi" w:hAnsiTheme="minorHAnsi" w:cs="Arial"/>
                <w:b w:val="0"/>
                <w:color w:val="000000" w:themeColor="text1"/>
                <w:szCs w:val="24"/>
              </w:rPr>
              <w:t xml:space="preserve"> </w:t>
            </w:r>
            <w:r w:rsidR="00D812F3" w:rsidRPr="00CF382E">
              <w:rPr>
                <w:rFonts w:asciiTheme="minorHAnsi" w:hAnsiTheme="minorHAnsi" w:cs="Arial"/>
                <w:b w:val="0"/>
                <w:color w:val="000000" w:themeColor="text1"/>
                <w:szCs w:val="24"/>
              </w:rPr>
              <w:t>Discuss the challenges and barriers and then d</w:t>
            </w:r>
            <w:r w:rsidRPr="00CF382E">
              <w:rPr>
                <w:rFonts w:asciiTheme="minorHAnsi" w:hAnsiTheme="minorHAnsi" w:cs="Arial"/>
                <w:b w:val="0"/>
                <w:color w:val="000000" w:themeColor="text1"/>
                <w:szCs w:val="24"/>
              </w:rPr>
              <w:t xml:space="preserve">escribe at least one </w:t>
            </w:r>
            <w:r w:rsidR="00CD6C75" w:rsidRPr="00CF382E">
              <w:rPr>
                <w:rFonts w:asciiTheme="minorHAnsi" w:hAnsiTheme="minorHAnsi" w:cs="Arial"/>
                <w:b w:val="0"/>
                <w:color w:val="000000" w:themeColor="text1"/>
                <w:szCs w:val="24"/>
              </w:rPr>
              <w:t>appropriate strategy</w:t>
            </w:r>
            <w:r w:rsidRPr="00CF382E">
              <w:rPr>
                <w:rFonts w:asciiTheme="minorHAnsi" w:hAnsiTheme="minorHAnsi" w:cs="Arial"/>
                <w:b w:val="0"/>
                <w:color w:val="000000" w:themeColor="text1"/>
                <w:szCs w:val="24"/>
              </w:rPr>
              <w:t xml:space="preserve"> </w:t>
            </w:r>
            <w:r w:rsidR="00CD6C75" w:rsidRPr="00CF382E">
              <w:rPr>
                <w:rFonts w:asciiTheme="minorHAnsi" w:hAnsiTheme="minorHAnsi" w:cs="Arial"/>
                <w:b w:val="0"/>
                <w:color w:val="000000" w:themeColor="text1"/>
                <w:szCs w:val="24"/>
              </w:rPr>
              <w:t xml:space="preserve">you or </w:t>
            </w:r>
            <w:r w:rsidRPr="00CF382E">
              <w:rPr>
                <w:rFonts w:asciiTheme="minorHAnsi" w:hAnsiTheme="minorHAnsi" w:cs="Arial"/>
                <w:b w:val="0"/>
                <w:color w:val="000000" w:themeColor="text1"/>
                <w:szCs w:val="24"/>
              </w:rPr>
              <w:t xml:space="preserve">your organization has </w:t>
            </w:r>
            <w:r w:rsidR="00CD6C75" w:rsidRPr="00CF382E">
              <w:rPr>
                <w:rFonts w:asciiTheme="minorHAnsi" w:hAnsiTheme="minorHAnsi" w:cs="Arial"/>
                <w:b w:val="0"/>
                <w:color w:val="000000" w:themeColor="text1"/>
                <w:szCs w:val="24"/>
              </w:rPr>
              <w:t>employed</w:t>
            </w:r>
            <w:r w:rsidRPr="00CF382E">
              <w:rPr>
                <w:rFonts w:asciiTheme="minorHAnsi" w:hAnsiTheme="minorHAnsi" w:cs="Arial"/>
                <w:b w:val="0"/>
                <w:color w:val="000000" w:themeColor="text1"/>
                <w:szCs w:val="24"/>
              </w:rPr>
              <w:t xml:space="preserve"> within the past two years to </w:t>
            </w:r>
            <w:r w:rsidR="00D812F3" w:rsidRPr="00CF382E">
              <w:rPr>
                <w:rFonts w:asciiTheme="minorHAnsi" w:hAnsiTheme="minorHAnsi" w:cs="Arial"/>
                <w:b w:val="0"/>
                <w:color w:val="000000" w:themeColor="text1"/>
                <w:szCs w:val="24"/>
              </w:rPr>
              <w:t>help your st</w:t>
            </w:r>
            <w:r w:rsidR="002E3FCB" w:rsidRPr="00CF382E">
              <w:rPr>
                <w:rFonts w:asciiTheme="minorHAnsi" w:hAnsiTheme="minorHAnsi" w:cs="Arial"/>
                <w:b w:val="0"/>
                <w:color w:val="000000" w:themeColor="text1"/>
                <w:szCs w:val="24"/>
              </w:rPr>
              <w:t>udents overcome these obstacles.</w:t>
            </w:r>
          </w:p>
          <w:p w14:paraId="2919950A" w14:textId="77777777" w:rsidR="00415616" w:rsidRPr="00C806DE" w:rsidRDefault="00483D1D" w:rsidP="002E53B8">
            <w:pPr>
              <w:pStyle w:val="Heading"/>
              <w:numPr>
                <w:ilvl w:val="0"/>
                <w:numId w:val="4"/>
              </w:numPr>
              <w:spacing w:after="100"/>
              <w:rPr>
                <w:rFonts w:asciiTheme="minorHAnsi" w:hAnsiTheme="minorHAnsi" w:cs="Arial"/>
                <w:color w:val="000000" w:themeColor="text1"/>
                <w:szCs w:val="24"/>
              </w:rPr>
            </w:pPr>
            <w:r w:rsidRPr="00CF382E">
              <w:rPr>
                <w:rFonts w:asciiTheme="minorHAnsi" w:hAnsiTheme="minorHAnsi" w:cs="Arial"/>
                <w:color w:val="000000" w:themeColor="text1"/>
                <w:szCs w:val="24"/>
              </w:rPr>
              <w:t>What have you achieved as a result of your actions?</w:t>
            </w:r>
            <w:r w:rsidRPr="00CF382E">
              <w:rPr>
                <w:rFonts w:asciiTheme="minorHAnsi" w:hAnsiTheme="minorHAnsi" w:cs="Arial"/>
                <w:b w:val="0"/>
                <w:color w:val="000000" w:themeColor="text1"/>
                <w:szCs w:val="24"/>
              </w:rPr>
              <w:t xml:space="preserve"> Describe </w:t>
            </w:r>
            <w:r w:rsidR="002D6A12" w:rsidRPr="00CF382E">
              <w:rPr>
                <w:rFonts w:asciiTheme="minorHAnsi" w:hAnsiTheme="minorHAnsi" w:cs="Arial"/>
                <w:b w:val="0"/>
                <w:color w:val="000000" w:themeColor="text1"/>
                <w:szCs w:val="24"/>
              </w:rPr>
              <w:t xml:space="preserve">the </w:t>
            </w:r>
            <w:r w:rsidRPr="00CF382E">
              <w:rPr>
                <w:rFonts w:asciiTheme="minorHAnsi" w:hAnsiTheme="minorHAnsi" w:cs="Arial"/>
                <w:b w:val="0"/>
                <w:color w:val="000000" w:themeColor="text1"/>
                <w:szCs w:val="24"/>
              </w:rPr>
              <w:t>results</w:t>
            </w:r>
            <w:r w:rsidR="00B503F2" w:rsidRPr="00CF382E">
              <w:rPr>
                <w:rFonts w:asciiTheme="minorHAnsi" w:hAnsiTheme="minorHAnsi" w:cs="Arial"/>
                <w:b w:val="0"/>
                <w:color w:val="000000" w:themeColor="text1"/>
                <w:szCs w:val="24"/>
              </w:rPr>
              <w:t xml:space="preserve"> your program has</w:t>
            </w:r>
            <w:r w:rsidRPr="00CF382E">
              <w:rPr>
                <w:rFonts w:asciiTheme="minorHAnsi" w:hAnsiTheme="minorHAnsi" w:cs="Arial"/>
                <w:b w:val="0"/>
                <w:color w:val="000000" w:themeColor="text1"/>
                <w:szCs w:val="24"/>
              </w:rPr>
              <w:t xml:space="preserve"> achieved</w:t>
            </w:r>
            <w:r w:rsidR="00B82F93" w:rsidRPr="00CF382E">
              <w:rPr>
                <w:rFonts w:asciiTheme="minorHAnsi" w:hAnsiTheme="minorHAnsi" w:cs="Arial"/>
                <w:b w:val="0"/>
                <w:color w:val="000000" w:themeColor="text1"/>
                <w:szCs w:val="24"/>
              </w:rPr>
              <w:t xml:space="preserve"> within the past two years</w:t>
            </w:r>
            <w:r w:rsidR="00B503F2" w:rsidRPr="00CF382E">
              <w:rPr>
                <w:rFonts w:asciiTheme="minorHAnsi" w:hAnsiTheme="minorHAnsi" w:cs="Arial"/>
                <w:b w:val="0"/>
                <w:color w:val="000000" w:themeColor="text1"/>
                <w:szCs w:val="24"/>
              </w:rPr>
              <w:t>,</w:t>
            </w:r>
            <w:r w:rsidR="002D6A12" w:rsidRPr="00CF382E">
              <w:rPr>
                <w:rFonts w:asciiTheme="minorHAnsi" w:hAnsiTheme="minorHAnsi" w:cs="Arial"/>
                <w:b w:val="0"/>
                <w:color w:val="000000" w:themeColor="text1"/>
                <w:szCs w:val="24"/>
              </w:rPr>
              <w:t xml:space="preserve"> in quantitative terms</w:t>
            </w:r>
            <w:r w:rsidR="00604615" w:rsidRPr="00CF382E">
              <w:rPr>
                <w:rFonts w:asciiTheme="minorHAnsi" w:hAnsiTheme="minorHAnsi" w:cs="Arial"/>
                <w:b w:val="0"/>
                <w:color w:val="000000" w:themeColor="text1"/>
                <w:szCs w:val="24"/>
              </w:rPr>
              <w:t xml:space="preserve">, and with </w:t>
            </w:r>
            <w:r w:rsidR="00D77B4F" w:rsidRPr="00CF382E">
              <w:rPr>
                <w:rFonts w:asciiTheme="minorHAnsi" w:hAnsiTheme="minorHAnsi" w:cs="Arial"/>
                <w:b w:val="0"/>
                <w:color w:val="000000" w:themeColor="text1"/>
                <w:szCs w:val="24"/>
              </w:rPr>
              <w:t>pre</w:t>
            </w:r>
            <w:r w:rsidR="00A72600" w:rsidRPr="00CF382E">
              <w:rPr>
                <w:rFonts w:asciiTheme="minorHAnsi" w:hAnsiTheme="minorHAnsi" w:cs="Arial"/>
                <w:b w:val="0"/>
                <w:color w:val="000000" w:themeColor="text1"/>
                <w:szCs w:val="24"/>
              </w:rPr>
              <w:t>/</w:t>
            </w:r>
            <w:r w:rsidR="00D77B4F" w:rsidRPr="00CF382E">
              <w:rPr>
                <w:rFonts w:asciiTheme="minorHAnsi" w:hAnsiTheme="minorHAnsi" w:cs="Arial"/>
                <w:b w:val="0"/>
                <w:color w:val="000000" w:themeColor="text1"/>
                <w:szCs w:val="24"/>
              </w:rPr>
              <w:t>post</w:t>
            </w:r>
            <w:r w:rsidR="00604615" w:rsidRPr="00CF382E">
              <w:rPr>
                <w:rFonts w:asciiTheme="minorHAnsi" w:hAnsiTheme="minorHAnsi" w:cs="Arial"/>
                <w:b w:val="0"/>
                <w:color w:val="000000" w:themeColor="text1"/>
                <w:szCs w:val="24"/>
              </w:rPr>
              <w:t xml:space="preserve"> </w:t>
            </w:r>
            <w:r w:rsidR="00604615" w:rsidRPr="00C806DE">
              <w:rPr>
                <w:rFonts w:asciiTheme="minorHAnsi" w:hAnsiTheme="minorHAnsi" w:cs="Arial"/>
                <w:b w:val="0"/>
                <w:color w:val="000000" w:themeColor="text1"/>
                <w:szCs w:val="24"/>
                <w:u w:val="single"/>
              </w:rPr>
              <w:t>or</w:t>
            </w:r>
            <w:r w:rsidR="00604615" w:rsidRPr="00CF382E">
              <w:rPr>
                <w:rFonts w:asciiTheme="minorHAnsi" w:hAnsiTheme="minorHAnsi" w:cs="Arial"/>
                <w:b w:val="0"/>
                <w:color w:val="000000" w:themeColor="text1"/>
                <w:szCs w:val="24"/>
              </w:rPr>
              <w:t xml:space="preserve"> comparative information to provide context).</w:t>
            </w:r>
          </w:p>
          <w:p w14:paraId="557775FA" w14:textId="77777777" w:rsidR="00522C52" w:rsidRDefault="00522C52" w:rsidP="002E53B8">
            <w:pPr>
              <w:pStyle w:val="Heading"/>
              <w:numPr>
                <w:ilvl w:val="1"/>
                <w:numId w:val="4"/>
              </w:numPr>
              <w:tabs>
                <w:tab w:val="clear" w:pos="1440"/>
                <w:tab w:val="num" w:pos="1055"/>
              </w:tabs>
              <w:spacing w:after="100"/>
              <w:ind w:left="1055"/>
              <w:rPr>
                <w:rFonts w:asciiTheme="minorHAnsi" w:hAnsiTheme="minorHAnsi" w:cs="Arial"/>
                <w:b w:val="0"/>
                <w:color w:val="000000" w:themeColor="text1"/>
                <w:szCs w:val="24"/>
              </w:rPr>
            </w:pPr>
            <w:r w:rsidRPr="00C806DE">
              <w:rPr>
                <w:rFonts w:asciiTheme="minorHAnsi" w:hAnsiTheme="minorHAnsi" w:cs="Arial"/>
                <w:b w:val="0"/>
                <w:i/>
                <w:color w:val="000000" w:themeColor="text1"/>
                <w:szCs w:val="24"/>
              </w:rPr>
              <w:t>Pre/post data example</w:t>
            </w:r>
            <w:r>
              <w:rPr>
                <w:rFonts w:asciiTheme="minorHAnsi" w:hAnsiTheme="minorHAnsi" w:cs="Arial"/>
                <w:b w:val="0"/>
                <w:color w:val="000000" w:themeColor="text1"/>
                <w:szCs w:val="24"/>
              </w:rPr>
              <w:t>:  10% of 5</w:t>
            </w:r>
            <w:r w:rsidRPr="00731A42">
              <w:rPr>
                <w:rFonts w:asciiTheme="minorHAnsi" w:hAnsiTheme="minorHAnsi" w:cs="Arial"/>
                <w:b w:val="0"/>
                <w:color w:val="000000" w:themeColor="text1"/>
                <w:szCs w:val="24"/>
                <w:vertAlign w:val="superscript"/>
              </w:rPr>
              <w:t>th</w:t>
            </w:r>
            <w:r>
              <w:rPr>
                <w:rFonts w:asciiTheme="minorHAnsi" w:hAnsiTheme="minorHAnsi" w:cs="Arial"/>
                <w:b w:val="0"/>
                <w:color w:val="000000" w:themeColor="text1"/>
                <w:szCs w:val="24"/>
              </w:rPr>
              <w:t xml:space="preserve"> grade students assessed at the beginning of a math unit demonstrated mastery of the four Washington state 5</w:t>
            </w:r>
            <w:r w:rsidRPr="00C806DE">
              <w:rPr>
                <w:rFonts w:asciiTheme="minorHAnsi" w:hAnsiTheme="minorHAnsi" w:cs="Arial"/>
                <w:b w:val="0"/>
                <w:color w:val="000000" w:themeColor="text1"/>
                <w:szCs w:val="24"/>
                <w:vertAlign w:val="superscript"/>
              </w:rPr>
              <w:t>th</w:t>
            </w:r>
            <w:r>
              <w:rPr>
                <w:rFonts w:asciiTheme="minorHAnsi" w:hAnsiTheme="minorHAnsi" w:cs="Arial"/>
                <w:b w:val="0"/>
                <w:color w:val="000000" w:themeColor="text1"/>
                <w:szCs w:val="24"/>
              </w:rPr>
              <w:t xml:space="preserve"> grade math standards compared to 92% of the same students at the end of the unit. Mastery defined as correctly answering 85% or more of the questions.</w:t>
            </w:r>
          </w:p>
          <w:p w14:paraId="62F5CD63" w14:textId="77777777" w:rsidR="00522C52" w:rsidRPr="00A6384D" w:rsidRDefault="00522C52" w:rsidP="002E53B8">
            <w:pPr>
              <w:pStyle w:val="Heading"/>
              <w:numPr>
                <w:ilvl w:val="1"/>
                <w:numId w:val="4"/>
              </w:numPr>
              <w:tabs>
                <w:tab w:val="clear" w:pos="1440"/>
                <w:tab w:val="num" w:pos="1055"/>
              </w:tabs>
              <w:spacing w:after="100"/>
              <w:ind w:left="1055"/>
              <w:rPr>
                <w:rFonts w:asciiTheme="minorHAnsi" w:hAnsiTheme="minorHAnsi" w:cs="Arial"/>
                <w:b w:val="0"/>
                <w:color w:val="000000" w:themeColor="text1"/>
                <w:spacing w:val="-4"/>
                <w:szCs w:val="24"/>
              </w:rPr>
            </w:pPr>
            <w:r w:rsidRPr="00C806DE">
              <w:rPr>
                <w:rFonts w:asciiTheme="minorHAnsi" w:hAnsiTheme="minorHAnsi" w:cs="Arial"/>
                <w:b w:val="0"/>
                <w:i/>
                <w:color w:val="000000" w:themeColor="text1"/>
                <w:szCs w:val="24"/>
              </w:rPr>
              <w:t xml:space="preserve">Comparative </w:t>
            </w:r>
            <w:r w:rsidR="003C55CD" w:rsidRPr="00C806DE">
              <w:rPr>
                <w:rFonts w:asciiTheme="minorHAnsi" w:hAnsiTheme="minorHAnsi" w:cs="Arial"/>
                <w:b w:val="0"/>
                <w:i/>
                <w:color w:val="000000" w:themeColor="text1"/>
                <w:szCs w:val="24"/>
              </w:rPr>
              <w:t xml:space="preserve">data </w:t>
            </w:r>
            <w:r w:rsidRPr="00C806DE">
              <w:rPr>
                <w:rFonts w:asciiTheme="minorHAnsi" w:hAnsiTheme="minorHAnsi" w:cs="Arial"/>
                <w:b w:val="0"/>
                <w:i/>
                <w:color w:val="000000" w:themeColor="text1"/>
                <w:szCs w:val="24"/>
              </w:rPr>
              <w:t>example</w:t>
            </w:r>
            <w:r>
              <w:rPr>
                <w:rFonts w:asciiTheme="minorHAnsi" w:hAnsiTheme="minorHAnsi" w:cs="Arial"/>
                <w:b w:val="0"/>
                <w:color w:val="000000" w:themeColor="text1"/>
                <w:szCs w:val="24"/>
              </w:rPr>
              <w:t>:</w:t>
            </w:r>
            <w:r w:rsidRPr="00A6384D">
              <w:rPr>
                <w:rFonts w:asciiTheme="minorHAnsi" w:hAnsiTheme="minorHAnsi" w:cs="Arial"/>
                <w:b w:val="0"/>
                <w:color w:val="000000" w:themeColor="text1"/>
                <w:spacing w:val="-4"/>
                <w:szCs w:val="24"/>
              </w:rPr>
              <w:t xml:space="preserve"> 95% of students served promoted to the next grade level compared to 75% of students in a similar classroom who did not</w:t>
            </w:r>
            <w:r w:rsidR="003C55CD" w:rsidRPr="00A6384D">
              <w:rPr>
                <w:rFonts w:asciiTheme="minorHAnsi" w:hAnsiTheme="minorHAnsi" w:cs="Arial"/>
                <w:b w:val="0"/>
                <w:color w:val="000000" w:themeColor="text1"/>
                <w:spacing w:val="-4"/>
                <w:szCs w:val="24"/>
              </w:rPr>
              <w:t xml:space="preserve"> participate in the program.</w:t>
            </w:r>
          </w:p>
          <w:p w14:paraId="0AD53971" w14:textId="55257F7C" w:rsidR="00522C52" w:rsidRDefault="00522C52" w:rsidP="002E53B8">
            <w:pPr>
              <w:pStyle w:val="Heading"/>
              <w:numPr>
                <w:ilvl w:val="1"/>
                <w:numId w:val="4"/>
              </w:numPr>
              <w:tabs>
                <w:tab w:val="clear" w:pos="1440"/>
                <w:tab w:val="num" w:pos="1055"/>
              </w:tabs>
              <w:spacing w:after="100"/>
              <w:ind w:left="1055"/>
              <w:rPr>
                <w:rFonts w:asciiTheme="minorHAnsi" w:hAnsiTheme="minorHAnsi" w:cs="Arial"/>
                <w:b w:val="0"/>
                <w:color w:val="000000" w:themeColor="text1"/>
                <w:szCs w:val="24"/>
              </w:rPr>
            </w:pPr>
            <w:r w:rsidRPr="00CF382E">
              <w:rPr>
                <w:rFonts w:asciiTheme="minorHAnsi" w:hAnsiTheme="minorHAnsi" w:cs="Arial"/>
                <w:b w:val="0"/>
                <w:color w:val="000000" w:themeColor="text1"/>
                <w:szCs w:val="24"/>
              </w:rPr>
              <w:t xml:space="preserve">These results should be related to the </w:t>
            </w:r>
            <w:r w:rsidRPr="00EB5409">
              <w:rPr>
                <w:rFonts w:asciiTheme="minorHAnsi" w:hAnsiTheme="minorHAnsi" w:cs="Arial"/>
                <w:b w:val="0"/>
                <w:szCs w:val="24"/>
              </w:rPr>
              <w:t>Outcomes and Indicators</w:t>
            </w:r>
            <w:r w:rsidRPr="00CF382E">
              <w:rPr>
                <w:rFonts w:asciiTheme="minorHAnsi" w:hAnsiTheme="minorHAnsi" w:cs="Arial"/>
                <w:b w:val="0"/>
                <w:color w:val="000000" w:themeColor="text1"/>
                <w:szCs w:val="24"/>
              </w:rPr>
              <w:t xml:space="preserve"> listed in the </w:t>
            </w:r>
            <w:r w:rsidRPr="0013693E">
              <w:rPr>
                <w:rFonts w:asciiTheme="minorHAnsi" w:hAnsiTheme="minorHAnsi" w:cs="Arial"/>
                <w:b w:val="0"/>
                <w:color w:val="000000" w:themeColor="text1"/>
                <w:szCs w:val="24"/>
              </w:rPr>
              <w:t>Background</w:t>
            </w:r>
            <w:r w:rsidRPr="00CF382E">
              <w:rPr>
                <w:rFonts w:asciiTheme="minorHAnsi" w:hAnsiTheme="minorHAnsi" w:cs="Arial"/>
                <w:b w:val="0"/>
                <w:color w:val="000000" w:themeColor="text1"/>
                <w:szCs w:val="24"/>
              </w:rPr>
              <w:t xml:space="preserve"> section of this RFQ. </w:t>
            </w:r>
          </w:p>
          <w:p w14:paraId="31095BCC" w14:textId="77777777" w:rsidR="007306F7" w:rsidRPr="00CF382E" w:rsidRDefault="00D5679D" w:rsidP="002E53B8">
            <w:pPr>
              <w:tabs>
                <w:tab w:val="left" w:pos="1123"/>
              </w:tabs>
              <w:spacing w:after="0" w:line="240" w:lineRule="auto"/>
              <w:rPr>
                <w:rFonts w:cs="Arial"/>
                <w:b/>
                <w:color w:val="000000" w:themeColor="text1"/>
                <w:sz w:val="24"/>
                <w:szCs w:val="24"/>
              </w:rPr>
            </w:pPr>
            <w:r w:rsidRPr="00CF382E">
              <w:rPr>
                <w:rFonts w:cs="Arial"/>
                <w:b/>
                <w:color w:val="000000" w:themeColor="text1"/>
                <w:sz w:val="24"/>
                <w:szCs w:val="24"/>
              </w:rPr>
              <w:t>An approved</w:t>
            </w:r>
            <w:r w:rsidR="007306F7" w:rsidRPr="00CF382E">
              <w:rPr>
                <w:rFonts w:cs="Arial"/>
                <w:b/>
                <w:color w:val="000000" w:themeColor="text1"/>
                <w:sz w:val="24"/>
                <w:szCs w:val="24"/>
              </w:rPr>
              <w:t xml:space="preserve"> response meets all of the criteria listed</w:t>
            </w:r>
            <w:r w:rsidR="00753194" w:rsidRPr="00CF382E">
              <w:rPr>
                <w:rFonts w:cs="Arial"/>
                <w:b/>
                <w:color w:val="000000" w:themeColor="text1"/>
                <w:sz w:val="24"/>
                <w:szCs w:val="24"/>
              </w:rPr>
              <w:t xml:space="preserve"> below</w:t>
            </w:r>
            <w:r w:rsidR="007306F7" w:rsidRPr="00CF382E">
              <w:rPr>
                <w:rFonts w:cs="Arial"/>
                <w:b/>
                <w:color w:val="000000" w:themeColor="text1"/>
                <w:sz w:val="24"/>
                <w:szCs w:val="24"/>
              </w:rPr>
              <w:t>.</w:t>
            </w:r>
          </w:p>
          <w:p w14:paraId="4F138058" w14:textId="77777777" w:rsidR="00220B10" w:rsidRPr="004B4C55" w:rsidRDefault="00CD6C75" w:rsidP="002E53B8">
            <w:pPr>
              <w:numPr>
                <w:ilvl w:val="0"/>
                <w:numId w:val="24"/>
              </w:numPr>
              <w:tabs>
                <w:tab w:val="clear" w:pos="288"/>
                <w:tab w:val="num" w:pos="965"/>
              </w:tabs>
              <w:adjustRightInd w:val="0"/>
              <w:spacing w:after="0" w:line="240" w:lineRule="auto"/>
              <w:ind w:left="695" w:hanging="360"/>
              <w:textAlignment w:val="baseline"/>
              <w:rPr>
                <w:rFonts w:eastAsia="Times New Roman" w:cs="Arial"/>
                <w:b/>
                <w:bCs/>
                <w:i/>
                <w:iCs/>
                <w:color w:val="000000" w:themeColor="text1"/>
                <w:sz w:val="24"/>
                <w:szCs w:val="24"/>
              </w:rPr>
            </w:pPr>
            <w:r w:rsidRPr="004B4C55">
              <w:rPr>
                <w:rFonts w:cs="Arial"/>
                <w:i/>
                <w:color w:val="000000" w:themeColor="text1"/>
                <w:sz w:val="24"/>
                <w:szCs w:val="24"/>
              </w:rPr>
              <w:t>Applicant</w:t>
            </w:r>
            <w:r w:rsidR="007306F7" w:rsidRPr="004B4C55">
              <w:rPr>
                <w:rFonts w:cs="Arial"/>
                <w:i/>
                <w:color w:val="000000" w:themeColor="text1"/>
                <w:sz w:val="24"/>
                <w:szCs w:val="24"/>
              </w:rPr>
              <w:t xml:space="preserve"> </w:t>
            </w:r>
            <w:r w:rsidR="002E3FCB" w:rsidRPr="004B4C55">
              <w:rPr>
                <w:rFonts w:cs="Arial"/>
                <w:i/>
                <w:color w:val="000000" w:themeColor="text1"/>
                <w:sz w:val="24"/>
                <w:szCs w:val="24"/>
              </w:rPr>
              <w:t>has experience serving</w:t>
            </w:r>
            <w:r w:rsidRPr="004B4C55">
              <w:rPr>
                <w:rFonts w:cs="Arial"/>
                <w:i/>
                <w:color w:val="000000" w:themeColor="text1"/>
                <w:sz w:val="24"/>
                <w:szCs w:val="24"/>
              </w:rPr>
              <w:t xml:space="preserve"> </w:t>
            </w:r>
            <w:r w:rsidR="002E3FCB" w:rsidRPr="004B4C55">
              <w:rPr>
                <w:rFonts w:cs="Arial"/>
                <w:i/>
                <w:color w:val="000000" w:themeColor="text1"/>
                <w:sz w:val="24"/>
                <w:szCs w:val="24"/>
              </w:rPr>
              <w:t>populations</w:t>
            </w:r>
            <w:r w:rsidRPr="004B4C55">
              <w:rPr>
                <w:rFonts w:cs="Arial"/>
                <w:i/>
                <w:color w:val="000000" w:themeColor="text1"/>
                <w:sz w:val="24"/>
                <w:szCs w:val="24"/>
              </w:rPr>
              <w:t xml:space="preserve"> similar to Levy focus </w:t>
            </w:r>
            <w:r w:rsidR="002E3FCB" w:rsidRPr="004B4C55">
              <w:rPr>
                <w:rFonts w:cs="Arial"/>
                <w:i/>
                <w:color w:val="000000" w:themeColor="text1"/>
                <w:sz w:val="24"/>
                <w:szCs w:val="24"/>
              </w:rPr>
              <w:t>populations</w:t>
            </w:r>
            <w:r w:rsidRPr="004B4C55">
              <w:rPr>
                <w:rFonts w:cs="Arial"/>
                <w:i/>
                <w:color w:val="000000" w:themeColor="text1"/>
                <w:sz w:val="24"/>
                <w:szCs w:val="24"/>
              </w:rPr>
              <w:t xml:space="preserve">. </w:t>
            </w:r>
          </w:p>
          <w:p w14:paraId="3A2F84A3" w14:textId="77777777" w:rsidR="00220B10" w:rsidRPr="004B4C55" w:rsidRDefault="00CD6C75" w:rsidP="002E53B8">
            <w:pPr>
              <w:numPr>
                <w:ilvl w:val="0"/>
                <w:numId w:val="24"/>
              </w:numPr>
              <w:tabs>
                <w:tab w:val="clear" w:pos="288"/>
                <w:tab w:val="num" w:pos="965"/>
              </w:tabs>
              <w:adjustRightInd w:val="0"/>
              <w:spacing w:after="0" w:line="240" w:lineRule="auto"/>
              <w:ind w:left="695" w:hanging="360"/>
              <w:textAlignment w:val="baseline"/>
              <w:rPr>
                <w:rFonts w:eastAsia="Times New Roman" w:cs="Arial"/>
                <w:b/>
                <w:bCs/>
                <w:i/>
                <w:iCs/>
                <w:color w:val="000000" w:themeColor="text1"/>
                <w:sz w:val="24"/>
                <w:szCs w:val="24"/>
              </w:rPr>
            </w:pPr>
            <w:r w:rsidRPr="004B4C55">
              <w:rPr>
                <w:rFonts w:cs="Arial"/>
                <w:i/>
                <w:color w:val="000000" w:themeColor="text1"/>
                <w:sz w:val="24"/>
                <w:szCs w:val="24"/>
              </w:rPr>
              <w:t>Applicant outlines specific challenges faced by their student population</w:t>
            </w:r>
            <w:r w:rsidR="002E3FCB" w:rsidRPr="004B4C55">
              <w:rPr>
                <w:rFonts w:cs="Arial"/>
                <w:i/>
                <w:color w:val="000000" w:themeColor="text1"/>
                <w:sz w:val="24"/>
                <w:szCs w:val="24"/>
              </w:rPr>
              <w:t>(s).</w:t>
            </w:r>
          </w:p>
          <w:p w14:paraId="4C0044CB" w14:textId="77777777" w:rsidR="00381DC2" w:rsidRPr="004B4C55" w:rsidRDefault="00CD6C75" w:rsidP="002E53B8">
            <w:pPr>
              <w:numPr>
                <w:ilvl w:val="0"/>
                <w:numId w:val="24"/>
              </w:numPr>
              <w:tabs>
                <w:tab w:val="clear" w:pos="288"/>
                <w:tab w:val="num" w:pos="965"/>
              </w:tabs>
              <w:adjustRightInd w:val="0"/>
              <w:spacing w:after="0" w:line="240" w:lineRule="auto"/>
              <w:ind w:left="695" w:hanging="360"/>
              <w:textAlignment w:val="baseline"/>
              <w:rPr>
                <w:rFonts w:cs="Arial"/>
                <w:i/>
                <w:color w:val="000000" w:themeColor="text1"/>
                <w:sz w:val="24"/>
                <w:szCs w:val="24"/>
              </w:rPr>
            </w:pPr>
            <w:r w:rsidRPr="004B4C55">
              <w:rPr>
                <w:rFonts w:cs="Arial"/>
                <w:i/>
                <w:color w:val="000000" w:themeColor="text1"/>
                <w:sz w:val="24"/>
                <w:szCs w:val="24"/>
              </w:rPr>
              <w:t xml:space="preserve">Applicant </w:t>
            </w:r>
            <w:r w:rsidRPr="004B4C55">
              <w:rPr>
                <w:rFonts w:cs="Arial"/>
                <w:i/>
                <w:color w:val="000000" w:themeColor="text1"/>
                <w:spacing w:val="-4"/>
                <w:sz w:val="24"/>
                <w:szCs w:val="24"/>
              </w:rPr>
              <w:t>identifies an appropriate strategy to address challenges faced by their focus students.</w:t>
            </w:r>
          </w:p>
          <w:p w14:paraId="415C08F2" w14:textId="77777777" w:rsidR="00381DC2" w:rsidRPr="00CF382E" w:rsidRDefault="00CD6C75" w:rsidP="002E53B8">
            <w:pPr>
              <w:widowControl w:val="0"/>
              <w:numPr>
                <w:ilvl w:val="0"/>
                <w:numId w:val="24"/>
              </w:numPr>
              <w:tabs>
                <w:tab w:val="clear" w:pos="288"/>
                <w:tab w:val="num" w:pos="965"/>
              </w:tabs>
              <w:adjustRightInd w:val="0"/>
              <w:spacing w:after="0" w:line="240" w:lineRule="auto"/>
              <w:ind w:left="695" w:hanging="360"/>
              <w:textAlignment w:val="baseline"/>
              <w:rPr>
                <w:rFonts w:cs="Arial"/>
                <w:i/>
                <w:color w:val="000000" w:themeColor="text1"/>
                <w:sz w:val="24"/>
                <w:szCs w:val="24"/>
              </w:rPr>
            </w:pPr>
            <w:r w:rsidRPr="004B4C55">
              <w:rPr>
                <w:rFonts w:cs="Arial"/>
                <w:i/>
                <w:color w:val="000000" w:themeColor="text1"/>
                <w:sz w:val="24"/>
                <w:szCs w:val="24"/>
              </w:rPr>
              <w:t>Applicant</w:t>
            </w:r>
            <w:r w:rsidR="007306F7" w:rsidRPr="004B4C55">
              <w:rPr>
                <w:rFonts w:cs="Arial"/>
                <w:i/>
                <w:color w:val="000000" w:themeColor="text1"/>
                <w:sz w:val="24"/>
                <w:szCs w:val="24"/>
              </w:rPr>
              <w:t xml:space="preserve"> </w:t>
            </w:r>
            <w:r w:rsidR="0095357D" w:rsidRPr="004B4C55">
              <w:rPr>
                <w:rFonts w:cs="Arial"/>
                <w:i/>
                <w:color w:val="000000" w:themeColor="text1"/>
                <w:sz w:val="24"/>
                <w:szCs w:val="24"/>
              </w:rPr>
              <w:t xml:space="preserve">demonstrates </w:t>
            </w:r>
            <w:r w:rsidRPr="004B4C55">
              <w:rPr>
                <w:rFonts w:cs="Arial"/>
                <w:i/>
                <w:color w:val="000000" w:themeColor="text1"/>
                <w:sz w:val="24"/>
                <w:szCs w:val="24"/>
              </w:rPr>
              <w:t xml:space="preserve">quantitative </w:t>
            </w:r>
            <w:r w:rsidR="00D77B4F" w:rsidRPr="004B4C55">
              <w:rPr>
                <w:rFonts w:cs="Arial"/>
                <w:i/>
                <w:color w:val="000000" w:themeColor="text1"/>
                <w:sz w:val="24"/>
                <w:szCs w:val="24"/>
                <w:u w:val="single"/>
              </w:rPr>
              <w:t>pre</w:t>
            </w:r>
            <w:r w:rsidR="00A72600" w:rsidRPr="004B4C55">
              <w:rPr>
                <w:rFonts w:cs="Arial"/>
                <w:i/>
                <w:color w:val="000000" w:themeColor="text1"/>
                <w:sz w:val="24"/>
                <w:szCs w:val="24"/>
                <w:u w:val="single"/>
              </w:rPr>
              <w:t>/</w:t>
            </w:r>
            <w:r w:rsidR="00D77B4F" w:rsidRPr="004B4C55">
              <w:rPr>
                <w:rFonts w:cs="Arial"/>
                <w:i/>
                <w:color w:val="000000" w:themeColor="text1"/>
                <w:sz w:val="24"/>
                <w:szCs w:val="24"/>
                <w:u w:val="single"/>
              </w:rPr>
              <w:t>post</w:t>
            </w:r>
            <w:r w:rsidR="005559AF" w:rsidRPr="004B4C55">
              <w:rPr>
                <w:rFonts w:cs="Arial"/>
                <w:i/>
                <w:color w:val="000000" w:themeColor="text1"/>
                <w:sz w:val="24"/>
                <w:szCs w:val="24"/>
              </w:rPr>
              <w:t xml:space="preserve"> or </w:t>
            </w:r>
            <w:r w:rsidR="005559AF" w:rsidRPr="004B4C55">
              <w:rPr>
                <w:rFonts w:cs="Arial"/>
                <w:i/>
                <w:color w:val="000000" w:themeColor="text1"/>
                <w:sz w:val="24"/>
                <w:szCs w:val="24"/>
                <w:u w:val="single"/>
              </w:rPr>
              <w:t>comparative</w:t>
            </w:r>
            <w:r w:rsidR="005559AF" w:rsidRPr="004B4C55">
              <w:rPr>
                <w:rFonts w:cs="Arial"/>
                <w:i/>
                <w:color w:val="000000" w:themeColor="text1"/>
                <w:sz w:val="24"/>
                <w:szCs w:val="24"/>
              </w:rPr>
              <w:t xml:space="preserve"> </w:t>
            </w:r>
            <w:r w:rsidR="007306F7" w:rsidRPr="004B4C55">
              <w:rPr>
                <w:rFonts w:cs="Arial"/>
                <w:i/>
                <w:color w:val="000000" w:themeColor="text1"/>
                <w:sz w:val="24"/>
                <w:szCs w:val="24"/>
              </w:rPr>
              <w:t xml:space="preserve">evidence of achieving </w:t>
            </w:r>
            <w:r w:rsidR="00665442" w:rsidRPr="004B4C55">
              <w:rPr>
                <w:rFonts w:cs="Arial"/>
                <w:i/>
                <w:color w:val="000000" w:themeColor="text1"/>
                <w:sz w:val="24"/>
                <w:szCs w:val="24"/>
              </w:rPr>
              <w:t xml:space="preserve">positive </w:t>
            </w:r>
            <w:r w:rsidR="007306F7" w:rsidRPr="004B4C55">
              <w:rPr>
                <w:rFonts w:cs="Arial"/>
                <w:i/>
                <w:color w:val="000000" w:themeColor="text1"/>
                <w:sz w:val="24"/>
                <w:szCs w:val="24"/>
              </w:rPr>
              <w:t xml:space="preserve">academic </w:t>
            </w:r>
            <w:r w:rsidR="00327BD2" w:rsidRPr="004B4C55">
              <w:rPr>
                <w:rFonts w:cs="Arial"/>
                <w:i/>
                <w:color w:val="000000" w:themeColor="text1"/>
                <w:sz w:val="24"/>
                <w:szCs w:val="24"/>
              </w:rPr>
              <w:t>results</w:t>
            </w:r>
            <w:r w:rsidR="00E907AE" w:rsidRPr="004B4C55">
              <w:rPr>
                <w:rFonts w:cs="Arial"/>
                <w:i/>
                <w:color w:val="000000" w:themeColor="text1"/>
                <w:sz w:val="24"/>
                <w:szCs w:val="24"/>
              </w:rPr>
              <w:t xml:space="preserve"> </w:t>
            </w:r>
            <w:r w:rsidR="00522C52" w:rsidRPr="004B4C55">
              <w:rPr>
                <w:rFonts w:cs="Arial"/>
                <w:i/>
                <w:color w:val="000000" w:themeColor="text1"/>
                <w:sz w:val="24"/>
                <w:szCs w:val="24"/>
              </w:rPr>
              <w:t xml:space="preserve">related to the Outcomes and Indicators listed in the Background section of the RFQ </w:t>
            </w:r>
            <w:r w:rsidR="00E907AE" w:rsidRPr="004B4C55">
              <w:rPr>
                <w:rFonts w:cs="Arial"/>
                <w:i/>
                <w:color w:val="000000" w:themeColor="text1"/>
                <w:sz w:val="24"/>
                <w:szCs w:val="24"/>
              </w:rPr>
              <w:t xml:space="preserve">for </w:t>
            </w:r>
            <w:r w:rsidR="00BA2F97" w:rsidRPr="004B4C55">
              <w:rPr>
                <w:rFonts w:cs="Arial"/>
                <w:i/>
                <w:color w:val="000000" w:themeColor="text1"/>
                <w:sz w:val="24"/>
                <w:szCs w:val="24"/>
              </w:rPr>
              <w:t xml:space="preserve">students similar to </w:t>
            </w:r>
            <w:r w:rsidR="002E3FCB" w:rsidRPr="004B4C55">
              <w:rPr>
                <w:rFonts w:cs="Arial"/>
                <w:i/>
                <w:color w:val="000000" w:themeColor="text1"/>
                <w:sz w:val="24"/>
                <w:szCs w:val="24"/>
              </w:rPr>
              <w:t>Levy focus students</w:t>
            </w:r>
            <w:r w:rsidR="00522C52" w:rsidRPr="004B4C55">
              <w:rPr>
                <w:rFonts w:cs="Arial"/>
                <w:i/>
                <w:color w:val="000000" w:themeColor="text1"/>
                <w:sz w:val="24"/>
                <w:szCs w:val="24"/>
              </w:rPr>
              <w:t>.</w:t>
            </w:r>
          </w:p>
        </w:tc>
      </w:tr>
      <w:tr w:rsidR="00665442" w:rsidRPr="00CF382E" w14:paraId="62905A61" w14:textId="77777777" w:rsidTr="00937981">
        <w:trPr>
          <w:trHeight w:val="764"/>
        </w:trPr>
        <w:tc>
          <w:tcPr>
            <w:tcW w:w="9900" w:type="dxa"/>
            <w:tcBorders>
              <w:top w:val="single" w:sz="4" w:space="0" w:color="auto"/>
              <w:left w:val="single" w:sz="4" w:space="0" w:color="auto"/>
              <w:bottom w:val="single" w:sz="4" w:space="0" w:color="auto"/>
              <w:right w:val="single" w:sz="4" w:space="0" w:color="auto"/>
            </w:tcBorders>
          </w:tcPr>
          <w:p w14:paraId="019C0D3D" w14:textId="77777777" w:rsidR="009D29B1" w:rsidRPr="00CF382E" w:rsidRDefault="00203B69" w:rsidP="002E53B8">
            <w:pPr>
              <w:pStyle w:val="Heading3F5"/>
              <w:keepNext w:val="0"/>
              <w:spacing w:after="120"/>
              <w:rPr>
                <w:rFonts w:asciiTheme="minorHAnsi" w:hAnsiTheme="minorHAnsi" w:cs="Arial"/>
                <w:b w:val="0"/>
                <w:color w:val="000000" w:themeColor="text1"/>
                <w:sz w:val="24"/>
                <w:szCs w:val="24"/>
              </w:rPr>
            </w:pPr>
            <w:r w:rsidRPr="00CF382E">
              <w:rPr>
                <w:rFonts w:asciiTheme="minorHAnsi" w:hAnsiTheme="minorHAnsi" w:cs="Arial"/>
                <w:color w:val="000000" w:themeColor="text1"/>
                <w:sz w:val="24"/>
                <w:szCs w:val="24"/>
              </w:rPr>
              <w:t xml:space="preserve">Section </w:t>
            </w:r>
            <w:r w:rsidR="000673C7" w:rsidRPr="00CF382E">
              <w:rPr>
                <w:rFonts w:asciiTheme="minorHAnsi" w:hAnsiTheme="minorHAnsi" w:cs="Arial"/>
                <w:color w:val="000000" w:themeColor="text1"/>
                <w:sz w:val="24"/>
                <w:szCs w:val="24"/>
              </w:rPr>
              <w:t>D</w:t>
            </w:r>
            <w:r w:rsidRPr="00CF382E">
              <w:rPr>
                <w:rFonts w:asciiTheme="minorHAnsi" w:hAnsiTheme="minorHAnsi" w:cs="Arial"/>
                <w:color w:val="000000" w:themeColor="text1"/>
                <w:sz w:val="24"/>
                <w:szCs w:val="24"/>
              </w:rPr>
              <w:t xml:space="preserve">:  </w:t>
            </w:r>
            <w:r w:rsidR="002F29D0" w:rsidRPr="00CF382E">
              <w:rPr>
                <w:rFonts w:asciiTheme="minorHAnsi" w:hAnsiTheme="minorHAnsi" w:cs="Arial"/>
                <w:color w:val="000000" w:themeColor="text1"/>
                <w:sz w:val="24"/>
                <w:szCs w:val="24"/>
              </w:rPr>
              <w:t>Tracking to Success</w:t>
            </w:r>
          </w:p>
          <w:p w14:paraId="5AB48519" w14:textId="77777777" w:rsidR="009D29B1" w:rsidRPr="00CF382E" w:rsidRDefault="002F29D0" w:rsidP="002E53B8">
            <w:pPr>
              <w:pStyle w:val="Heading3F5"/>
              <w:keepNext w:val="0"/>
              <w:spacing w:after="120"/>
              <w:ind w:left="706" w:hanging="360"/>
              <w:rPr>
                <w:rFonts w:asciiTheme="minorHAnsi" w:hAnsiTheme="minorHAnsi" w:cs="Arial"/>
                <w:b w:val="0"/>
                <w:color w:val="000000" w:themeColor="text1"/>
                <w:sz w:val="24"/>
                <w:szCs w:val="24"/>
              </w:rPr>
            </w:pPr>
            <w:r w:rsidRPr="00CF382E">
              <w:rPr>
                <w:rFonts w:asciiTheme="minorHAnsi" w:hAnsiTheme="minorHAnsi" w:cs="Arial"/>
                <w:b w:val="0"/>
                <w:color w:val="000000" w:themeColor="text1"/>
                <w:sz w:val="24"/>
                <w:szCs w:val="24"/>
              </w:rPr>
              <w:t>1.</w:t>
            </w:r>
            <w:r w:rsidRPr="00CF382E">
              <w:rPr>
                <w:rFonts w:asciiTheme="minorHAnsi" w:hAnsiTheme="minorHAnsi" w:cs="Arial"/>
                <w:b w:val="0"/>
                <w:color w:val="000000" w:themeColor="text1"/>
                <w:sz w:val="24"/>
                <w:szCs w:val="24"/>
              </w:rPr>
              <w:tab/>
            </w:r>
            <w:r w:rsidR="002E3FCB" w:rsidRPr="00CF382E">
              <w:rPr>
                <w:rFonts w:asciiTheme="minorHAnsi" w:hAnsiTheme="minorHAnsi" w:cs="Arial"/>
                <w:color w:val="000000" w:themeColor="text1"/>
                <w:sz w:val="24"/>
                <w:szCs w:val="24"/>
              </w:rPr>
              <w:t>What data drive your work?</w:t>
            </w:r>
            <w:r w:rsidR="002E3FCB" w:rsidRPr="00CF382E">
              <w:rPr>
                <w:rFonts w:asciiTheme="minorHAnsi" w:hAnsiTheme="minorHAnsi" w:cs="Arial"/>
                <w:b w:val="0"/>
                <w:color w:val="000000" w:themeColor="text1"/>
                <w:sz w:val="24"/>
                <w:szCs w:val="24"/>
              </w:rPr>
              <w:t xml:space="preserve"> </w:t>
            </w:r>
            <w:r w:rsidR="00203B69" w:rsidRPr="00CF382E">
              <w:rPr>
                <w:rFonts w:asciiTheme="minorHAnsi" w:hAnsiTheme="minorHAnsi" w:cs="Arial"/>
                <w:b w:val="0"/>
                <w:color w:val="000000" w:themeColor="text1"/>
                <w:sz w:val="24"/>
                <w:szCs w:val="24"/>
              </w:rPr>
              <w:t>Please list the</w:t>
            </w:r>
            <w:r w:rsidRPr="00CF382E">
              <w:rPr>
                <w:rFonts w:asciiTheme="minorHAnsi" w:hAnsiTheme="minorHAnsi" w:cs="Arial"/>
                <w:b w:val="0"/>
                <w:color w:val="000000" w:themeColor="text1"/>
                <w:sz w:val="24"/>
                <w:szCs w:val="24"/>
              </w:rPr>
              <w:t xml:space="preserve"> </w:t>
            </w:r>
            <w:r w:rsidR="00B80DE7">
              <w:rPr>
                <w:rFonts w:asciiTheme="minorHAnsi" w:hAnsiTheme="minorHAnsi" w:cs="Arial"/>
                <w:b w:val="0"/>
                <w:color w:val="000000" w:themeColor="text1"/>
                <w:sz w:val="24"/>
                <w:szCs w:val="24"/>
              </w:rPr>
              <w:t>program and school-based</w:t>
            </w:r>
            <w:r w:rsidR="003C55CD">
              <w:rPr>
                <w:rFonts w:asciiTheme="minorHAnsi" w:hAnsiTheme="minorHAnsi" w:cs="Arial"/>
                <w:b w:val="0"/>
                <w:color w:val="000000" w:themeColor="text1"/>
                <w:sz w:val="24"/>
                <w:szCs w:val="24"/>
              </w:rPr>
              <w:t xml:space="preserve"> </w:t>
            </w:r>
            <w:r w:rsidRPr="00CF382E">
              <w:rPr>
                <w:rFonts w:asciiTheme="minorHAnsi" w:hAnsiTheme="minorHAnsi" w:cs="Arial"/>
                <w:b w:val="0"/>
                <w:color w:val="000000" w:themeColor="text1"/>
                <w:sz w:val="24"/>
                <w:szCs w:val="24"/>
              </w:rPr>
              <w:t>data points</w:t>
            </w:r>
            <w:r w:rsidR="00203B69" w:rsidRPr="00CF382E">
              <w:rPr>
                <w:rFonts w:asciiTheme="minorHAnsi" w:hAnsiTheme="minorHAnsi" w:cs="Arial"/>
                <w:b w:val="0"/>
                <w:color w:val="000000" w:themeColor="text1"/>
                <w:sz w:val="24"/>
                <w:szCs w:val="24"/>
              </w:rPr>
              <w:t xml:space="preserve"> you </w:t>
            </w:r>
            <w:r w:rsidRPr="00CF382E">
              <w:rPr>
                <w:rFonts w:asciiTheme="minorHAnsi" w:hAnsiTheme="minorHAnsi" w:cs="Arial"/>
                <w:b w:val="0"/>
                <w:color w:val="000000" w:themeColor="text1"/>
                <w:sz w:val="24"/>
                <w:szCs w:val="24"/>
              </w:rPr>
              <w:t>have tracked</w:t>
            </w:r>
            <w:r w:rsidR="002E3FCB" w:rsidRPr="00CF382E">
              <w:rPr>
                <w:rFonts w:asciiTheme="minorHAnsi" w:hAnsiTheme="minorHAnsi" w:cs="Arial"/>
                <w:b w:val="0"/>
                <w:color w:val="000000" w:themeColor="text1"/>
                <w:sz w:val="24"/>
                <w:szCs w:val="24"/>
              </w:rPr>
              <w:t xml:space="preserve"> and/or reviewed</w:t>
            </w:r>
            <w:r w:rsidR="00AF3410" w:rsidRPr="00CF382E">
              <w:rPr>
                <w:rFonts w:asciiTheme="minorHAnsi" w:hAnsiTheme="minorHAnsi" w:cs="Arial"/>
                <w:b w:val="0"/>
                <w:color w:val="000000" w:themeColor="text1"/>
                <w:sz w:val="24"/>
                <w:szCs w:val="24"/>
              </w:rPr>
              <w:t xml:space="preserve"> to implement your </w:t>
            </w:r>
            <w:r w:rsidR="00A674E3" w:rsidRPr="00CF382E">
              <w:rPr>
                <w:rFonts w:asciiTheme="minorHAnsi" w:hAnsiTheme="minorHAnsi" w:cs="Arial"/>
                <w:b w:val="0"/>
                <w:color w:val="000000" w:themeColor="text1"/>
                <w:sz w:val="24"/>
                <w:szCs w:val="24"/>
              </w:rPr>
              <w:t>College and Career Readiness program</w:t>
            </w:r>
            <w:r w:rsidR="00AF3410" w:rsidRPr="00CF382E">
              <w:rPr>
                <w:rFonts w:asciiTheme="minorHAnsi" w:hAnsiTheme="minorHAnsi" w:cs="Arial"/>
                <w:b w:val="0"/>
                <w:color w:val="000000" w:themeColor="text1"/>
                <w:sz w:val="24"/>
                <w:szCs w:val="24"/>
              </w:rPr>
              <w:t xml:space="preserve"> and </w:t>
            </w:r>
            <w:r w:rsidR="00BA2F97" w:rsidRPr="00CF382E">
              <w:rPr>
                <w:rFonts w:asciiTheme="minorHAnsi" w:hAnsiTheme="minorHAnsi" w:cs="Arial"/>
                <w:b w:val="0"/>
                <w:color w:val="000000" w:themeColor="text1"/>
                <w:sz w:val="24"/>
                <w:szCs w:val="24"/>
              </w:rPr>
              <w:t>improve its effectiveness</w:t>
            </w:r>
            <w:r w:rsidR="00BC5A92" w:rsidRPr="00CF382E">
              <w:rPr>
                <w:rFonts w:asciiTheme="minorHAnsi" w:hAnsiTheme="minorHAnsi" w:cs="Arial"/>
                <w:b w:val="0"/>
                <w:color w:val="000000" w:themeColor="text1"/>
                <w:sz w:val="24"/>
                <w:szCs w:val="24"/>
              </w:rPr>
              <w:t>.</w:t>
            </w:r>
            <w:r w:rsidR="00BA2F97" w:rsidRPr="00CF382E">
              <w:rPr>
                <w:rFonts w:asciiTheme="minorHAnsi" w:hAnsiTheme="minorHAnsi" w:cs="Arial"/>
                <w:b w:val="0"/>
                <w:color w:val="000000" w:themeColor="text1"/>
                <w:sz w:val="24"/>
                <w:szCs w:val="24"/>
              </w:rPr>
              <w:t xml:space="preserve"> Examples of </w:t>
            </w:r>
            <w:r w:rsidR="00237AED">
              <w:rPr>
                <w:rFonts w:asciiTheme="minorHAnsi" w:hAnsiTheme="minorHAnsi" w:cs="Arial"/>
                <w:b w:val="0"/>
                <w:color w:val="000000" w:themeColor="text1"/>
                <w:sz w:val="24"/>
                <w:szCs w:val="24"/>
              </w:rPr>
              <w:t xml:space="preserve">school-based </w:t>
            </w:r>
            <w:r w:rsidR="00BA2F97" w:rsidRPr="00CF382E">
              <w:rPr>
                <w:rFonts w:asciiTheme="minorHAnsi" w:hAnsiTheme="minorHAnsi" w:cs="Arial"/>
                <w:b w:val="0"/>
                <w:color w:val="000000" w:themeColor="text1"/>
                <w:sz w:val="24"/>
                <w:szCs w:val="24"/>
              </w:rPr>
              <w:t>data points</w:t>
            </w:r>
            <w:r w:rsidR="00CD6C75" w:rsidRPr="00CF382E">
              <w:rPr>
                <w:rFonts w:asciiTheme="minorHAnsi" w:hAnsiTheme="minorHAnsi" w:cs="Arial"/>
                <w:b w:val="0"/>
                <w:color w:val="000000" w:themeColor="text1"/>
                <w:sz w:val="24"/>
                <w:szCs w:val="24"/>
              </w:rPr>
              <w:t xml:space="preserve"> may</w:t>
            </w:r>
            <w:r w:rsidR="00BA2F97" w:rsidRPr="00CF382E">
              <w:rPr>
                <w:rFonts w:asciiTheme="minorHAnsi" w:hAnsiTheme="minorHAnsi" w:cs="Arial"/>
                <w:b w:val="0"/>
                <w:color w:val="000000" w:themeColor="text1"/>
                <w:sz w:val="24"/>
                <w:szCs w:val="24"/>
              </w:rPr>
              <w:t xml:space="preserve"> include students’</w:t>
            </w:r>
            <w:r w:rsidR="00237AED">
              <w:rPr>
                <w:rFonts w:asciiTheme="minorHAnsi" w:hAnsiTheme="minorHAnsi" w:cs="Arial"/>
                <w:b w:val="0"/>
                <w:color w:val="000000" w:themeColor="text1"/>
                <w:sz w:val="24"/>
                <w:szCs w:val="24"/>
              </w:rPr>
              <w:t xml:space="preserve"> classroom formative and cumulative </w:t>
            </w:r>
            <w:r w:rsidR="00BA2F97" w:rsidRPr="00CF382E">
              <w:rPr>
                <w:rFonts w:asciiTheme="minorHAnsi" w:hAnsiTheme="minorHAnsi" w:cs="Arial"/>
                <w:b w:val="0"/>
                <w:color w:val="000000" w:themeColor="text1"/>
                <w:sz w:val="24"/>
                <w:szCs w:val="24"/>
              </w:rPr>
              <w:t xml:space="preserve">assessment results, </w:t>
            </w:r>
            <w:r w:rsidR="00237AED">
              <w:rPr>
                <w:rFonts w:asciiTheme="minorHAnsi" w:hAnsiTheme="minorHAnsi" w:cs="Arial"/>
                <w:b w:val="0"/>
                <w:color w:val="000000" w:themeColor="text1"/>
                <w:sz w:val="24"/>
                <w:szCs w:val="24"/>
              </w:rPr>
              <w:t>state assessment results, and school</w:t>
            </w:r>
            <w:r w:rsidR="00EB727C">
              <w:rPr>
                <w:rFonts w:asciiTheme="minorHAnsi" w:hAnsiTheme="minorHAnsi" w:cs="Arial"/>
                <w:b w:val="0"/>
                <w:color w:val="000000" w:themeColor="text1"/>
                <w:sz w:val="24"/>
                <w:szCs w:val="24"/>
              </w:rPr>
              <w:t xml:space="preserve"> </w:t>
            </w:r>
            <w:r w:rsidR="00BA2F97" w:rsidRPr="00CF382E">
              <w:rPr>
                <w:rFonts w:asciiTheme="minorHAnsi" w:hAnsiTheme="minorHAnsi" w:cs="Arial"/>
                <w:b w:val="0"/>
                <w:color w:val="000000" w:themeColor="text1"/>
                <w:sz w:val="24"/>
                <w:szCs w:val="24"/>
              </w:rPr>
              <w:t xml:space="preserve">attendance, GPA, course grades, homework completion rates, and suspension/detention incidents. </w:t>
            </w:r>
          </w:p>
          <w:p w14:paraId="5A62F9CC" w14:textId="77777777" w:rsidR="009D29B1" w:rsidRDefault="002F29D0" w:rsidP="002E53B8">
            <w:pPr>
              <w:pStyle w:val="Heading3F5"/>
              <w:keepNext w:val="0"/>
              <w:spacing w:after="120"/>
              <w:ind w:left="706" w:hanging="360"/>
              <w:rPr>
                <w:rFonts w:asciiTheme="minorHAnsi" w:hAnsiTheme="minorHAnsi" w:cs="Arial"/>
                <w:b w:val="0"/>
                <w:color w:val="000000" w:themeColor="text1"/>
                <w:sz w:val="24"/>
                <w:szCs w:val="24"/>
              </w:rPr>
            </w:pPr>
            <w:r w:rsidRPr="00CF382E">
              <w:rPr>
                <w:rFonts w:asciiTheme="minorHAnsi" w:hAnsiTheme="minorHAnsi" w:cs="Arial"/>
                <w:b w:val="0"/>
                <w:color w:val="000000" w:themeColor="text1"/>
                <w:sz w:val="24"/>
                <w:szCs w:val="24"/>
              </w:rPr>
              <w:t>2.</w:t>
            </w:r>
            <w:r w:rsidRPr="00CF382E">
              <w:rPr>
                <w:rFonts w:asciiTheme="minorHAnsi" w:hAnsiTheme="minorHAnsi" w:cs="Arial"/>
                <w:b w:val="0"/>
                <w:color w:val="000000" w:themeColor="text1"/>
                <w:sz w:val="24"/>
                <w:szCs w:val="24"/>
              </w:rPr>
              <w:tab/>
            </w:r>
            <w:r w:rsidR="00DF3A78" w:rsidRPr="00CF382E">
              <w:rPr>
                <w:rFonts w:asciiTheme="minorHAnsi" w:hAnsiTheme="minorHAnsi" w:cs="Arial"/>
                <w:color w:val="000000" w:themeColor="text1"/>
                <w:sz w:val="24"/>
                <w:szCs w:val="24"/>
              </w:rPr>
              <w:t>How do you manage data?</w:t>
            </w:r>
            <w:r w:rsidR="00DF3A78" w:rsidRPr="00CF382E">
              <w:rPr>
                <w:rFonts w:asciiTheme="minorHAnsi" w:hAnsiTheme="minorHAnsi" w:cs="Arial"/>
                <w:b w:val="0"/>
                <w:color w:val="000000" w:themeColor="text1"/>
                <w:sz w:val="24"/>
                <w:szCs w:val="24"/>
              </w:rPr>
              <w:t xml:space="preserve">  </w:t>
            </w:r>
            <w:r w:rsidR="00AF3410" w:rsidRPr="00CF382E">
              <w:rPr>
                <w:rFonts w:asciiTheme="minorHAnsi" w:hAnsiTheme="minorHAnsi" w:cs="Arial"/>
                <w:b w:val="0"/>
                <w:color w:val="000000" w:themeColor="text1"/>
                <w:sz w:val="24"/>
                <w:szCs w:val="24"/>
              </w:rPr>
              <w:t xml:space="preserve">Please describe </w:t>
            </w:r>
            <w:r w:rsidR="00DF3A78" w:rsidRPr="00CF382E">
              <w:rPr>
                <w:rFonts w:asciiTheme="minorHAnsi" w:hAnsiTheme="minorHAnsi" w:cs="Arial"/>
                <w:b w:val="0"/>
                <w:color w:val="000000" w:themeColor="text1"/>
                <w:sz w:val="24"/>
                <w:szCs w:val="24"/>
              </w:rPr>
              <w:t>the systems/protocols you have in place to</w:t>
            </w:r>
            <w:r w:rsidR="00AF3410" w:rsidRPr="00CF382E">
              <w:rPr>
                <w:rFonts w:asciiTheme="minorHAnsi" w:hAnsiTheme="minorHAnsi" w:cs="Arial"/>
                <w:b w:val="0"/>
                <w:color w:val="000000" w:themeColor="text1"/>
                <w:sz w:val="24"/>
                <w:szCs w:val="24"/>
              </w:rPr>
              <w:t xml:space="preserve"> collect and/or partner with schools </w:t>
            </w:r>
            <w:r w:rsidR="00C75AFB" w:rsidRPr="00CF382E">
              <w:rPr>
                <w:rFonts w:asciiTheme="minorHAnsi" w:hAnsiTheme="minorHAnsi" w:cs="Arial"/>
                <w:b w:val="0"/>
                <w:color w:val="000000" w:themeColor="text1"/>
                <w:sz w:val="24"/>
                <w:szCs w:val="24"/>
              </w:rPr>
              <w:t xml:space="preserve">to access </w:t>
            </w:r>
            <w:r w:rsidR="00B80DE7">
              <w:rPr>
                <w:rFonts w:asciiTheme="minorHAnsi" w:hAnsiTheme="minorHAnsi" w:cs="Arial"/>
                <w:b w:val="0"/>
                <w:color w:val="000000" w:themeColor="text1"/>
                <w:sz w:val="24"/>
                <w:szCs w:val="24"/>
              </w:rPr>
              <w:t xml:space="preserve">school-based </w:t>
            </w:r>
            <w:r w:rsidR="00C75AFB" w:rsidRPr="00CF382E">
              <w:rPr>
                <w:rFonts w:asciiTheme="minorHAnsi" w:hAnsiTheme="minorHAnsi" w:cs="Arial"/>
                <w:b w:val="0"/>
                <w:color w:val="000000" w:themeColor="text1"/>
                <w:sz w:val="24"/>
                <w:szCs w:val="24"/>
              </w:rPr>
              <w:t>student d</w:t>
            </w:r>
            <w:r w:rsidR="00AF3410" w:rsidRPr="00CF382E">
              <w:rPr>
                <w:rFonts w:asciiTheme="minorHAnsi" w:hAnsiTheme="minorHAnsi" w:cs="Arial"/>
                <w:b w:val="0"/>
                <w:color w:val="000000" w:themeColor="text1"/>
                <w:sz w:val="24"/>
                <w:szCs w:val="24"/>
              </w:rPr>
              <w:t>ata.</w:t>
            </w:r>
          </w:p>
          <w:p w14:paraId="2215FF85" w14:textId="77777777" w:rsidR="00A060FA" w:rsidRDefault="00AF3410" w:rsidP="002E53B8">
            <w:pPr>
              <w:pStyle w:val="Heading3F5"/>
              <w:keepNext w:val="0"/>
              <w:spacing w:after="120"/>
              <w:ind w:left="706" w:hanging="360"/>
              <w:rPr>
                <w:rFonts w:asciiTheme="minorHAnsi" w:hAnsiTheme="minorHAnsi" w:cs="Arial"/>
                <w:b w:val="0"/>
                <w:color w:val="000000" w:themeColor="text1"/>
                <w:sz w:val="24"/>
                <w:szCs w:val="24"/>
              </w:rPr>
            </w:pPr>
            <w:r w:rsidRPr="00CF382E">
              <w:rPr>
                <w:rFonts w:asciiTheme="minorHAnsi" w:hAnsiTheme="minorHAnsi" w:cs="Arial"/>
                <w:b w:val="0"/>
                <w:color w:val="000000" w:themeColor="text1"/>
                <w:sz w:val="24"/>
                <w:szCs w:val="24"/>
              </w:rPr>
              <w:t>3</w:t>
            </w:r>
            <w:r w:rsidR="0068094B" w:rsidRPr="00CF382E">
              <w:rPr>
                <w:rFonts w:asciiTheme="minorHAnsi" w:hAnsiTheme="minorHAnsi" w:cs="Arial"/>
                <w:b w:val="0"/>
                <w:color w:val="000000" w:themeColor="text1"/>
                <w:sz w:val="24"/>
                <w:szCs w:val="24"/>
              </w:rPr>
              <w:t>.</w:t>
            </w:r>
            <w:r w:rsidR="00287803" w:rsidRPr="00CF382E">
              <w:rPr>
                <w:rFonts w:asciiTheme="minorHAnsi" w:hAnsiTheme="minorHAnsi" w:cs="Arial"/>
                <w:b w:val="0"/>
                <w:color w:val="000000" w:themeColor="text1"/>
                <w:sz w:val="24"/>
                <w:szCs w:val="24"/>
              </w:rPr>
              <w:tab/>
            </w:r>
            <w:r w:rsidR="00DF3A78" w:rsidRPr="00CF382E">
              <w:rPr>
                <w:rFonts w:asciiTheme="minorHAnsi" w:hAnsiTheme="minorHAnsi" w:cs="Arial"/>
                <w:color w:val="000000" w:themeColor="text1"/>
                <w:sz w:val="24"/>
                <w:szCs w:val="24"/>
              </w:rPr>
              <w:t>How do you routinely use data to inform your work?</w:t>
            </w:r>
            <w:r w:rsidR="00DF3A78" w:rsidRPr="00CF382E">
              <w:rPr>
                <w:rFonts w:asciiTheme="minorHAnsi" w:hAnsiTheme="minorHAnsi" w:cs="Arial"/>
                <w:b w:val="0"/>
                <w:color w:val="000000" w:themeColor="text1"/>
                <w:sz w:val="24"/>
                <w:szCs w:val="24"/>
              </w:rPr>
              <w:t xml:space="preserve">  Please d</w:t>
            </w:r>
            <w:r w:rsidRPr="00CF382E">
              <w:rPr>
                <w:rFonts w:asciiTheme="minorHAnsi" w:hAnsiTheme="minorHAnsi" w:cs="Arial"/>
                <w:b w:val="0"/>
                <w:color w:val="000000" w:themeColor="text1"/>
                <w:sz w:val="24"/>
                <w:szCs w:val="24"/>
              </w:rPr>
              <w:t>etail</w:t>
            </w:r>
            <w:r w:rsidR="00BC5A92" w:rsidRPr="00CF382E">
              <w:rPr>
                <w:rFonts w:asciiTheme="minorHAnsi" w:hAnsiTheme="minorHAnsi" w:cs="Arial"/>
                <w:b w:val="0"/>
                <w:color w:val="000000" w:themeColor="text1"/>
                <w:sz w:val="24"/>
                <w:szCs w:val="24"/>
              </w:rPr>
              <w:t xml:space="preserve"> how you have used</w:t>
            </w:r>
            <w:r w:rsidR="007024DE" w:rsidRPr="00CF382E">
              <w:rPr>
                <w:rFonts w:asciiTheme="minorHAnsi" w:hAnsiTheme="minorHAnsi" w:cs="Arial"/>
                <w:b w:val="0"/>
                <w:color w:val="000000" w:themeColor="text1"/>
                <w:sz w:val="24"/>
                <w:szCs w:val="24"/>
              </w:rPr>
              <w:t xml:space="preserve"> </w:t>
            </w:r>
            <w:r w:rsidR="007024DE" w:rsidRPr="00C806DE">
              <w:rPr>
                <w:rFonts w:asciiTheme="minorHAnsi" w:hAnsiTheme="minorHAnsi" w:cs="Arial"/>
                <w:color w:val="000000" w:themeColor="text1"/>
                <w:sz w:val="24"/>
                <w:szCs w:val="24"/>
              </w:rPr>
              <w:t>school-based</w:t>
            </w:r>
            <w:r w:rsidR="00BC5A92" w:rsidRPr="00CF382E">
              <w:rPr>
                <w:rFonts w:asciiTheme="minorHAnsi" w:hAnsiTheme="minorHAnsi" w:cs="Arial"/>
                <w:b w:val="0"/>
                <w:color w:val="000000" w:themeColor="text1"/>
                <w:sz w:val="24"/>
                <w:szCs w:val="24"/>
              </w:rPr>
              <w:t xml:space="preserve"> </w:t>
            </w:r>
            <w:r w:rsidR="00DF3A78" w:rsidRPr="00CF382E">
              <w:rPr>
                <w:rFonts w:asciiTheme="minorHAnsi" w:hAnsiTheme="minorHAnsi" w:cs="Arial"/>
                <w:b w:val="0"/>
                <w:color w:val="000000" w:themeColor="text1"/>
                <w:sz w:val="24"/>
                <w:szCs w:val="24"/>
              </w:rPr>
              <w:t xml:space="preserve">student </w:t>
            </w:r>
            <w:r w:rsidR="00BC5A92" w:rsidRPr="00CF382E">
              <w:rPr>
                <w:rFonts w:asciiTheme="minorHAnsi" w:hAnsiTheme="minorHAnsi" w:cs="Arial"/>
                <w:b w:val="0"/>
                <w:color w:val="000000" w:themeColor="text1"/>
                <w:sz w:val="24"/>
                <w:szCs w:val="24"/>
              </w:rPr>
              <w:t>data</w:t>
            </w:r>
            <w:r w:rsidR="00DF3A78" w:rsidRPr="00CF382E">
              <w:rPr>
                <w:rFonts w:asciiTheme="minorHAnsi" w:hAnsiTheme="minorHAnsi" w:cs="Arial"/>
                <w:b w:val="0"/>
                <w:color w:val="000000" w:themeColor="text1"/>
                <w:sz w:val="24"/>
                <w:szCs w:val="24"/>
              </w:rPr>
              <w:t xml:space="preserve"> (</w:t>
            </w:r>
            <w:r w:rsidR="003C55CD">
              <w:rPr>
                <w:rFonts w:asciiTheme="minorHAnsi" w:hAnsiTheme="minorHAnsi" w:cs="Arial"/>
                <w:b w:val="0"/>
                <w:color w:val="000000" w:themeColor="text1"/>
                <w:sz w:val="24"/>
                <w:szCs w:val="24"/>
              </w:rPr>
              <w:t>e.g.</w:t>
            </w:r>
            <w:r w:rsidR="00DF3A78" w:rsidRPr="00CF382E">
              <w:rPr>
                <w:rFonts w:asciiTheme="minorHAnsi" w:hAnsiTheme="minorHAnsi" w:cs="Arial"/>
                <w:b w:val="0"/>
                <w:color w:val="000000" w:themeColor="text1"/>
                <w:sz w:val="24"/>
                <w:szCs w:val="24"/>
              </w:rPr>
              <w:t xml:space="preserve"> </w:t>
            </w:r>
            <w:r w:rsidR="00A56B7D" w:rsidRPr="00CF382E">
              <w:rPr>
                <w:rFonts w:asciiTheme="minorHAnsi" w:hAnsiTheme="minorHAnsi" w:cs="Arial"/>
                <w:b w:val="0"/>
                <w:color w:val="000000" w:themeColor="text1"/>
                <w:sz w:val="24"/>
                <w:szCs w:val="24"/>
              </w:rPr>
              <w:t>homework completion, exit tickets, quiz grades</w:t>
            </w:r>
            <w:r w:rsidR="00DF3A78" w:rsidRPr="00CF382E">
              <w:rPr>
                <w:rFonts w:asciiTheme="minorHAnsi" w:hAnsiTheme="minorHAnsi" w:cs="Arial"/>
                <w:b w:val="0"/>
                <w:color w:val="000000" w:themeColor="text1"/>
                <w:sz w:val="24"/>
                <w:szCs w:val="24"/>
              </w:rPr>
              <w:t>,</w:t>
            </w:r>
            <w:r w:rsidR="00A56B7D" w:rsidRPr="00CF382E">
              <w:rPr>
                <w:rFonts w:asciiTheme="minorHAnsi" w:hAnsiTheme="minorHAnsi" w:cs="Arial"/>
                <w:b w:val="0"/>
                <w:color w:val="000000" w:themeColor="text1"/>
                <w:sz w:val="24"/>
                <w:szCs w:val="24"/>
              </w:rPr>
              <w:t xml:space="preserve"> </w:t>
            </w:r>
            <w:r w:rsidR="00DF3A78" w:rsidRPr="00CF382E">
              <w:rPr>
                <w:rFonts w:asciiTheme="minorHAnsi" w:hAnsiTheme="minorHAnsi" w:cs="Arial"/>
                <w:b w:val="0"/>
                <w:color w:val="000000" w:themeColor="text1"/>
                <w:sz w:val="24"/>
                <w:szCs w:val="24"/>
              </w:rPr>
              <w:t>school attendance</w:t>
            </w:r>
            <w:r w:rsidR="00A56B7D" w:rsidRPr="00CF382E">
              <w:rPr>
                <w:rFonts w:asciiTheme="minorHAnsi" w:hAnsiTheme="minorHAnsi" w:cs="Arial"/>
                <w:b w:val="0"/>
                <w:color w:val="000000" w:themeColor="text1"/>
                <w:sz w:val="24"/>
                <w:szCs w:val="24"/>
              </w:rPr>
              <w:t>, etc.</w:t>
            </w:r>
            <w:r w:rsidR="00DF3A78" w:rsidRPr="00CF382E">
              <w:rPr>
                <w:rFonts w:asciiTheme="minorHAnsi" w:hAnsiTheme="minorHAnsi" w:cs="Arial"/>
                <w:b w:val="0"/>
                <w:color w:val="000000" w:themeColor="text1"/>
                <w:sz w:val="24"/>
                <w:szCs w:val="24"/>
              </w:rPr>
              <w:t xml:space="preserve">) </w:t>
            </w:r>
            <w:r w:rsidR="00BC5A92" w:rsidRPr="00CF382E">
              <w:rPr>
                <w:rFonts w:asciiTheme="minorHAnsi" w:hAnsiTheme="minorHAnsi" w:cs="Arial"/>
                <w:b w:val="0"/>
                <w:color w:val="000000" w:themeColor="text1"/>
                <w:sz w:val="24"/>
                <w:szCs w:val="24"/>
              </w:rPr>
              <w:t xml:space="preserve">on a </w:t>
            </w:r>
            <w:r w:rsidR="00381DC2" w:rsidRPr="00913B6F">
              <w:rPr>
                <w:rFonts w:asciiTheme="minorHAnsi" w:hAnsiTheme="minorHAnsi" w:cs="Arial"/>
                <w:color w:val="000000" w:themeColor="text1"/>
                <w:sz w:val="24"/>
                <w:szCs w:val="24"/>
                <w:u w:val="single"/>
              </w:rPr>
              <w:t>daily or weekly</w:t>
            </w:r>
            <w:r w:rsidR="00BC5A92" w:rsidRPr="00CF382E">
              <w:rPr>
                <w:rFonts w:asciiTheme="minorHAnsi" w:hAnsiTheme="minorHAnsi" w:cs="Arial"/>
                <w:b w:val="0"/>
                <w:color w:val="000000" w:themeColor="text1"/>
                <w:sz w:val="24"/>
                <w:szCs w:val="24"/>
              </w:rPr>
              <w:t xml:space="preserve"> basis to </w:t>
            </w:r>
            <w:r w:rsidR="0016548C" w:rsidRPr="00CF382E">
              <w:rPr>
                <w:rFonts w:asciiTheme="minorHAnsi" w:hAnsiTheme="minorHAnsi" w:cs="Arial"/>
                <w:b w:val="0"/>
                <w:color w:val="000000" w:themeColor="text1"/>
                <w:sz w:val="24"/>
                <w:szCs w:val="24"/>
              </w:rPr>
              <w:t>identify student</w:t>
            </w:r>
            <w:r w:rsidR="00DF3A78" w:rsidRPr="00CF382E">
              <w:rPr>
                <w:rFonts w:asciiTheme="minorHAnsi" w:hAnsiTheme="minorHAnsi" w:cs="Arial"/>
                <w:b w:val="0"/>
                <w:color w:val="000000" w:themeColor="text1"/>
                <w:sz w:val="24"/>
                <w:szCs w:val="24"/>
              </w:rPr>
              <w:t>s’</w:t>
            </w:r>
            <w:r w:rsidR="0016548C" w:rsidRPr="00CF382E">
              <w:rPr>
                <w:rFonts w:asciiTheme="minorHAnsi" w:hAnsiTheme="minorHAnsi" w:cs="Arial"/>
                <w:b w:val="0"/>
                <w:color w:val="000000" w:themeColor="text1"/>
                <w:sz w:val="24"/>
                <w:szCs w:val="24"/>
              </w:rPr>
              <w:t xml:space="preserve"> needs and </w:t>
            </w:r>
            <w:r w:rsidR="00A56B7D" w:rsidRPr="00CF382E">
              <w:rPr>
                <w:rFonts w:asciiTheme="minorHAnsi" w:hAnsiTheme="minorHAnsi" w:cs="Arial"/>
                <w:b w:val="0"/>
                <w:color w:val="000000" w:themeColor="text1"/>
                <w:sz w:val="24"/>
                <w:szCs w:val="24"/>
              </w:rPr>
              <w:t xml:space="preserve">to </w:t>
            </w:r>
            <w:r w:rsidR="0016548C" w:rsidRPr="00CF382E">
              <w:rPr>
                <w:rFonts w:asciiTheme="minorHAnsi" w:hAnsiTheme="minorHAnsi" w:cs="Arial"/>
                <w:b w:val="0"/>
                <w:color w:val="000000" w:themeColor="text1"/>
                <w:sz w:val="24"/>
                <w:szCs w:val="24"/>
              </w:rPr>
              <w:t>tailor your interventions to</w:t>
            </w:r>
            <w:r w:rsidRPr="00CF382E">
              <w:rPr>
                <w:rFonts w:asciiTheme="minorHAnsi" w:hAnsiTheme="minorHAnsi" w:cs="Arial"/>
                <w:b w:val="0"/>
                <w:color w:val="000000" w:themeColor="text1"/>
                <w:sz w:val="24"/>
                <w:szCs w:val="24"/>
              </w:rPr>
              <w:t xml:space="preserve"> </w:t>
            </w:r>
            <w:r w:rsidR="00BC5A92" w:rsidRPr="00CF382E">
              <w:rPr>
                <w:rFonts w:asciiTheme="minorHAnsi" w:hAnsiTheme="minorHAnsi" w:cs="Arial"/>
                <w:b w:val="0"/>
                <w:color w:val="000000" w:themeColor="text1"/>
                <w:sz w:val="24"/>
                <w:szCs w:val="24"/>
              </w:rPr>
              <w:t>improve student</w:t>
            </w:r>
            <w:r w:rsidR="00DF3A78" w:rsidRPr="00CF382E">
              <w:rPr>
                <w:rFonts w:asciiTheme="minorHAnsi" w:hAnsiTheme="minorHAnsi" w:cs="Arial"/>
                <w:b w:val="0"/>
                <w:color w:val="000000" w:themeColor="text1"/>
                <w:sz w:val="24"/>
                <w:szCs w:val="24"/>
              </w:rPr>
              <w:t>s’</w:t>
            </w:r>
            <w:r w:rsidR="00BC5A92" w:rsidRPr="00CF382E">
              <w:rPr>
                <w:rFonts w:asciiTheme="minorHAnsi" w:hAnsiTheme="minorHAnsi" w:cs="Arial"/>
                <w:b w:val="0"/>
                <w:color w:val="000000" w:themeColor="text1"/>
                <w:sz w:val="24"/>
                <w:szCs w:val="24"/>
              </w:rPr>
              <w:t xml:space="preserve"> </w:t>
            </w:r>
            <w:r w:rsidRPr="00CF382E">
              <w:rPr>
                <w:rFonts w:asciiTheme="minorHAnsi" w:hAnsiTheme="minorHAnsi" w:cs="Arial"/>
                <w:b w:val="0"/>
                <w:color w:val="000000" w:themeColor="text1"/>
                <w:sz w:val="24"/>
                <w:szCs w:val="24"/>
              </w:rPr>
              <w:t>results</w:t>
            </w:r>
            <w:r w:rsidR="00D470D5" w:rsidRPr="00CF382E">
              <w:rPr>
                <w:rFonts w:asciiTheme="minorHAnsi" w:hAnsiTheme="minorHAnsi" w:cs="Arial"/>
                <w:b w:val="0"/>
                <w:color w:val="000000" w:themeColor="text1"/>
                <w:sz w:val="24"/>
                <w:szCs w:val="24"/>
              </w:rPr>
              <w:t xml:space="preserve">. </w:t>
            </w:r>
          </w:p>
          <w:p w14:paraId="40F8672F" w14:textId="77777777" w:rsidR="00F401A6" w:rsidRPr="000C54B9" w:rsidRDefault="00F401A6" w:rsidP="002E53B8">
            <w:pPr>
              <w:pStyle w:val="Heading3F5"/>
              <w:keepNext w:val="0"/>
              <w:spacing w:after="120"/>
              <w:ind w:left="706" w:hanging="360"/>
              <w:rPr>
                <w:rFonts w:asciiTheme="minorHAnsi" w:hAnsiTheme="minorHAnsi" w:cs="Arial"/>
                <w:color w:val="000000" w:themeColor="text1"/>
                <w:sz w:val="24"/>
                <w:szCs w:val="24"/>
              </w:rPr>
            </w:pPr>
          </w:p>
          <w:p w14:paraId="149B560F" w14:textId="77777777" w:rsidR="009D29B1" w:rsidRPr="00CF382E" w:rsidRDefault="006A16F4" w:rsidP="00F401A6">
            <w:pPr>
              <w:pStyle w:val="Heading"/>
              <w:keepNext/>
              <w:keepLines/>
              <w:numPr>
                <w:ilvl w:val="1"/>
                <w:numId w:val="4"/>
              </w:numPr>
              <w:rPr>
                <w:rFonts w:asciiTheme="minorHAnsi" w:hAnsiTheme="minorHAnsi" w:cs="Arial"/>
                <w:b w:val="0"/>
                <w:color w:val="000000" w:themeColor="text1"/>
                <w:szCs w:val="24"/>
              </w:rPr>
            </w:pPr>
            <w:r w:rsidRPr="00CF382E">
              <w:rPr>
                <w:rFonts w:asciiTheme="minorHAnsi" w:hAnsiTheme="minorHAnsi" w:cs="Arial"/>
                <w:b w:val="0"/>
                <w:color w:val="000000" w:themeColor="text1"/>
                <w:szCs w:val="24"/>
              </w:rPr>
              <w:lastRenderedPageBreak/>
              <w:t xml:space="preserve">At a minimum, </w:t>
            </w:r>
            <w:r w:rsidR="00CD6C75" w:rsidRPr="00CF382E">
              <w:rPr>
                <w:rFonts w:asciiTheme="minorHAnsi" w:hAnsiTheme="minorHAnsi" w:cs="Arial"/>
                <w:b w:val="0"/>
                <w:color w:val="000000" w:themeColor="text1"/>
                <w:szCs w:val="24"/>
              </w:rPr>
              <w:t>applicant</w:t>
            </w:r>
            <w:r w:rsidRPr="00CF382E">
              <w:rPr>
                <w:rFonts w:asciiTheme="minorHAnsi" w:hAnsiTheme="minorHAnsi" w:cs="Arial"/>
                <w:b w:val="0"/>
                <w:color w:val="000000" w:themeColor="text1"/>
                <w:szCs w:val="24"/>
              </w:rPr>
              <w:t xml:space="preserve">s must </w:t>
            </w:r>
            <w:r w:rsidR="00DF3A78" w:rsidRPr="00CF382E">
              <w:rPr>
                <w:rFonts w:asciiTheme="minorHAnsi" w:hAnsiTheme="minorHAnsi" w:cs="Arial"/>
                <w:b w:val="0"/>
                <w:color w:val="000000" w:themeColor="text1"/>
                <w:szCs w:val="24"/>
              </w:rPr>
              <w:t>have</w:t>
            </w:r>
            <w:r w:rsidRPr="00CF382E">
              <w:rPr>
                <w:rFonts w:asciiTheme="minorHAnsi" w:hAnsiTheme="minorHAnsi" w:cs="Arial"/>
                <w:b w:val="0"/>
                <w:color w:val="000000" w:themeColor="text1"/>
                <w:szCs w:val="24"/>
              </w:rPr>
              <w:t xml:space="preserve"> </w:t>
            </w:r>
            <w:r w:rsidR="00DF3A78" w:rsidRPr="00CF382E">
              <w:rPr>
                <w:rFonts w:asciiTheme="minorHAnsi" w:hAnsiTheme="minorHAnsi" w:cs="Arial"/>
                <w:b w:val="0"/>
                <w:color w:val="000000" w:themeColor="text1"/>
                <w:szCs w:val="24"/>
              </w:rPr>
              <w:t xml:space="preserve">prior experience </w:t>
            </w:r>
            <w:r w:rsidR="00A72600" w:rsidRPr="00CF382E">
              <w:rPr>
                <w:rFonts w:asciiTheme="minorHAnsi" w:hAnsiTheme="minorHAnsi" w:cs="Arial"/>
                <w:b w:val="0"/>
                <w:color w:val="000000" w:themeColor="text1"/>
                <w:szCs w:val="24"/>
              </w:rPr>
              <w:t xml:space="preserve">collecting and reviewing </w:t>
            </w:r>
            <w:r w:rsidR="007024DE" w:rsidRPr="00CF382E">
              <w:rPr>
                <w:rFonts w:asciiTheme="minorHAnsi" w:hAnsiTheme="minorHAnsi" w:cs="Arial"/>
                <w:b w:val="0"/>
                <w:color w:val="000000" w:themeColor="text1"/>
                <w:szCs w:val="24"/>
              </w:rPr>
              <w:t xml:space="preserve">at least one school-based student academic data </w:t>
            </w:r>
            <w:r w:rsidR="00D463B5" w:rsidRPr="00CF382E">
              <w:rPr>
                <w:rFonts w:asciiTheme="minorHAnsi" w:hAnsiTheme="minorHAnsi" w:cs="Arial"/>
                <w:b w:val="0"/>
                <w:color w:val="000000" w:themeColor="text1"/>
                <w:szCs w:val="24"/>
              </w:rPr>
              <w:t>element</w:t>
            </w:r>
            <w:r w:rsidRPr="00CF382E">
              <w:rPr>
                <w:rFonts w:asciiTheme="minorHAnsi" w:hAnsiTheme="minorHAnsi" w:cs="Arial"/>
                <w:b w:val="0"/>
                <w:color w:val="000000" w:themeColor="text1"/>
                <w:szCs w:val="24"/>
              </w:rPr>
              <w:t xml:space="preserve"> to be approved through the RFQ process.</w:t>
            </w:r>
          </w:p>
          <w:p w14:paraId="26414B14" w14:textId="77777777" w:rsidR="002C3935" w:rsidRPr="000C54B9" w:rsidRDefault="002C3935" w:rsidP="002E53B8">
            <w:pPr>
              <w:pStyle w:val="Heading"/>
              <w:numPr>
                <w:ilvl w:val="1"/>
                <w:numId w:val="4"/>
              </w:numPr>
              <w:spacing w:after="100"/>
              <w:rPr>
                <w:rFonts w:asciiTheme="minorHAnsi" w:hAnsiTheme="minorHAnsi" w:cs="Arial"/>
                <w:b w:val="0"/>
                <w:color w:val="000000" w:themeColor="text1"/>
                <w:szCs w:val="24"/>
              </w:rPr>
            </w:pPr>
            <w:r w:rsidRPr="00CF382E">
              <w:rPr>
                <w:rFonts w:asciiTheme="minorHAnsi" w:hAnsiTheme="minorHAnsi" w:cs="Arial"/>
                <w:b w:val="0"/>
                <w:color w:val="000000" w:themeColor="text1"/>
                <w:szCs w:val="24"/>
              </w:rPr>
              <w:t xml:space="preserve">Entities are not required to demonstrate experience reviewing data for every single student served on a daily or weekly basis. An acceptable response may indicate </w:t>
            </w:r>
            <w:r w:rsidR="00D34244" w:rsidRPr="00CF382E">
              <w:rPr>
                <w:rFonts w:asciiTheme="minorHAnsi" w:hAnsiTheme="minorHAnsi" w:cs="Arial"/>
                <w:b w:val="0"/>
                <w:color w:val="000000" w:themeColor="text1"/>
                <w:szCs w:val="24"/>
              </w:rPr>
              <w:t xml:space="preserve">that in-school data for only </w:t>
            </w:r>
            <w:r w:rsidR="00A2693F" w:rsidRPr="00CF382E">
              <w:rPr>
                <w:rFonts w:asciiTheme="minorHAnsi" w:hAnsiTheme="minorHAnsi" w:cs="Arial"/>
                <w:b w:val="0"/>
                <w:color w:val="000000" w:themeColor="text1"/>
                <w:szCs w:val="24"/>
              </w:rPr>
              <w:t xml:space="preserve">a subset of focus students are </w:t>
            </w:r>
            <w:r w:rsidR="00D34244" w:rsidRPr="00CF382E">
              <w:rPr>
                <w:rFonts w:asciiTheme="minorHAnsi" w:hAnsiTheme="minorHAnsi" w:cs="Arial"/>
                <w:b w:val="0"/>
                <w:color w:val="000000" w:themeColor="text1"/>
                <w:szCs w:val="24"/>
              </w:rPr>
              <w:t>reviewed</w:t>
            </w:r>
            <w:r w:rsidR="00A2693F" w:rsidRPr="00CF382E">
              <w:rPr>
                <w:rFonts w:asciiTheme="minorHAnsi" w:hAnsiTheme="minorHAnsi" w:cs="Arial"/>
                <w:b w:val="0"/>
                <w:color w:val="000000" w:themeColor="text1"/>
                <w:szCs w:val="24"/>
              </w:rPr>
              <w:t xml:space="preserve"> </w:t>
            </w:r>
            <w:r w:rsidR="00D34244" w:rsidRPr="00CF382E">
              <w:rPr>
                <w:rFonts w:asciiTheme="minorHAnsi" w:hAnsiTheme="minorHAnsi" w:cs="Arial"/>
                <w:b w:val="0"/>
                <w:color w:val="000000" w:themeColor="text1"/>
                <w:szCs w:val="24"/>
              </w:rPr>
              <w:t>with such frequency</w:t>
            </w:r>
            <w:r w:rsidR="00A2693F" w:rsidRPr="00CF382E">
              <w:rPr>
                <w:rFonts w:asciiTheme="minorHAnsi" w:hAnsiTheme="minorHAnsi" w:cs="Arial"/>
                <w:b w:val="0"/>
                <w:color w:val="000000" w:themeColor="text1"/>
                <w:szCs w:val="24"/>
              </w:rPr>
              <w:t>. (</w:t>
            </w:r>
            <w:r w:rsidR="00D77B4F" w:rsidRPr="00CF382E">
              <w:rPr>
                <w:rFonts w:asciiTheme="minorHAnsi" w:hAnsiTheme="minorHAnsi" w:cs="Arial"/>
                <w:b w:val="0"/>
                <w:color w:val="000000" w:themeColor="text1"/>
                <w:szCs w:val="24"/>
              </w:rPr>
              <w:t>Example:</w:t>
            </w:r>
            <w:r w:rsidR="00A2693F" w:rsidRPr="00CF382E">
              <w:rPr>
                <w:rFonts w:asciiTheme="minorHAnsi" w:hAnsiTheme="minorHAnsi" w:cs="Arial"/>
                <w:b w:val="0"/>
                <w:color w:val="000000" w:themeColor="text1"/>
                <w:szCs w:val="24"/>
              </w:rPr>
              <w:t xml:space="preserve"> An organization may</w:t>
            </w:r>
            <w:r w:rsidR="00C40F38" w:rsidRPr="00CF382E">
              <w:rPr>
                <w:rFonts w:asciiTheme="minorHAnsi" w:hAnsiTheme="minorHAnsi" w:cs="Arial"/>
                <w:b w:val="0"/>
                <w:color w:val="000000" w:themeColor="text1"/>
                <w:szCs w:val="24"/>
              </w:rPr>
              <w:t xml:space="preserve"> track school attendance for a group of 50 students served, but opt to rotate which specific 10-15 students are reviewed on a given day or week</w:t>
            </w:r>
            <w:r w:rsidR="003322AD">
              <w:rPr>
                <w:rFonts w:asciiTheme="minorHAnsi" w:hAnsiTheme="minorHAnsi" w:cs="Arial"/>
                <w:b w:val="0"/>
                <w:color w:val="000000" w:themeColor="text1"/>
                <w:szCs w:val="24"/>
              </w:rPr>
              <w:t xml:space="preserve">. </w:t>
            </w:r>
            <w:r w:rsidR="00C40F38" w:rsidRPr="00CF382E">
              <w:rPr>
                <w:rFonts w:asciiTheme="minorHAnsi" w:hAnsiTheme="minorHAnsi" w:cs="Arial"/>
                <w:b w:val="0"/>
                <w:color w:val="000000" w:themeColor="text1"/>
                <w:szCs w:val="24"/>
              </w:rPr>
              <w:t>Not all students served must be evaluated daily or weekly</w:t>
            </w:r>
            <w:r w:rsidR="000C54B9">
              <w:rPr>
                <w:rFonts w:asciiTheme="minorHAnsi" w:hAnsiTheme="minorHAnsi" w:cs="Arial"/>
                <w:b w:val="0"/>
                <w:color w:val="000000" w:themeColor="text1"/>
                <w:szCs w:val="24"/>
              </w:rPr>
              <w:t>.</w:t>
            </w:r>
            <w:r w:rsidR="00C806DE">
              <w:rPr>
                <w:rFonts w:asciiTheme="minorHAnsi" w:hAnsiTheme="minorHAnsi" w:cs="Arial"/>
                <w:b w:val="0"/>
                <w:color w:val="000000" w:themeColor="text1"/>
                <w:szCs w:val="24"/>
              </w:rPr>
              <w:t xml:space="preserve"> </w:t>
            </w:r>
            <w:r w:rsidR="004803A9">
              <w:rPr>
                <w:rFonts w:asciiTheme="minorHAnsi" w:hAnsiTheme="minorHAnsi" w:cs="Arial"/>
                <w:b w:val="0"/>
                <w:color w:val="000000" w:themeColor="text1"/>
                <w:szCs w:val="24"/>
              </w:rPr>
              <w:t>DEEL</w:t>
            </w:r>
            <w:r w:rsidR="00C40F38" w:rsidRPr="00CF382E">
              <w:rPr>
                <w:rFonts w:asciiTheme="minorHAnsi" w:hAnsiTheme="minorHAnsi" w:cs="Arial"/>
                <w:b w:val="0"/>
                <w:color w:val="000000" w:themeColor="text1"/>
                <w:szCs w:val="24"/>
              </w:rPr>
              <w:t xml:space="preserve"> is looking for evidence that the organization is practiced in collecting and evaluating data to inform program practices.</w:t>
            </w:r>
            <w:r w:rsidR="000C54B9">
              <w:rPr>
                <w:rFonts w:asciiTheme="minorHAnsi" w:hAnsiTheme="minorHAnsi" w:cs="Arial"/>
                <w:b w:val="0"/>
                <w:color w:val="000000" w:themeColor="text1"/>
                <w:szCs w:val="24"/>
              </w:rPr>
              <w:t>)</w:t>
            </w:r>
          </w:p>
          <w:p w14:paraId="31E9F8A3" w14:textId="77777777" w:rsidR="009D29B1" w:rsidRPr="000C54B9" w:rsidRDefault="00DF3A78" w:rsidP="002E53B8">
            <w:pPr>
              <w:pStyle w:val="Heading3F5"/>
              <w:keepNext w:val="0"/>
              <w:numPr>
                <w:ilvl w:val="0"/>
                <w:numId w:val="4"/>
              </w:numPr>
              <w:spacing w:after="200"/>
              <w:rPr>
                <w:rFonts w:asciiTheme="minorHAnsi" w:hAnsiTheme="minorHAnsi" w:cs="Arial"/>
                <w:b w:val="0"/>
                <w:color w:val="000000" w:themeColor="text1"/>
                <w:sz w:val="24"/>
                <w:szCs w:val="24"/>
              </w:rPr>
            </w:pPr>
            <w:r w:rsidRPr="00CF382E">
              <w:rPr>
                <w:rFonts w:asciiTheme="minorHAnsi" w:hAnsiTheme="minorHAnsi" w:cs="Arial"/>
                <w:color w:val="000000" w:themeColor="text1"/>
                <w:sz w:val="24"/>
                <w:szCs w:val="24"/>
              </w:rPr>
              <w:t xml:space="preserve">How have you used data to make program adjustments?  </w:t>
            </w:r>
            <w:r w:rsidRPr="00CF382E">
              <w:rPr>
                <w:rFonts w:asciiTheme="minorHAnsi" w:hAnsiTheme="minorHAnsi" w:cs="Arial"/>
                <w:b w:val="0"/>
                <w:color w:val="000000" w:themeColor="text1"/>
                <w:sz w:val="24"/>
                <w:szCs w:val="24"/>
              </w:rPr>
              <w:t xml:space="preserve">Please </w:t>
            </w:r>
            <w:r w:rsidR="0016548C" w:rsidRPr="00CF382E">
              <w:rPr>
                <w:rFonts w:asciiTheme="minorHAnsi" w:hAnsiTheme="minorHAnsi" w:cs="Arial"/>
                <w:b w:val="0"/>
                <w:color w:val="000000" w:themeColor="text1"/>
                <w:sz w:val="24"/>
                <w:szCs w:val="24"/>
              </w:rPr>
              <w:t xml:space="preserve">describe an instance </w:t>
            </w:r>
            <w:r w:rsidR="00237AED">
              <w:rPr>
                <w:rFonts w:asciiTheme="minorHAnsi" w:hAnsiTheme="minorHAnsi" w:cs="Arial"/>
                <w:b w:val="0"/>
                <w:color w:val="000000" w:themeColor="text1"/>
                <w:sz w:val="24"/>
                <w:szCs w:val="24"/>
              </w:rPr>
              <w:t>in which</w:t>
            </w:r>
            <w:r w:rsidR="00237AED" w:rsidRPr="00CF382E">
              <w:rPr>
                <w:rFonts w:asciiTheme="minorHAnsi" w:hAnsiTheme="minorHAnsi" w:cs="Arial"/>
                <w:b w:val="0"/>
                <w:color w:val="000000" w:themeColor="text1"/>
                <w:sz w:val="24"/>
                <w:szCs w:val="24"/>
              </w:rPr>
              <w:t xml:space="preserve"> </w:t>
            </w:r>
            <w:r w:rsidR="0016548C" w:rsidRPr="00CF382E">
              <w:rPr>
                <w:rFonts w:asciiTheme="minorHAnsi" w:hAnsiTheme="minorHAnsi" w:cs="Arial"/>
                <w:b w:val="0"/>
                <w:color w:val="000000" w:themeColor="text1"/>
                <w:sz w:val="24"/>
                <w:szCs w:val="24"/>
              </w:rPr>
              <w:t xml:space="preserve">you used data </w:t>
            </w:r>
            <w:r w:rsidR="00490391" w:rsidRPr="00CF382E">
              <w:rPr>
                <w:rFonts w:asciiTheme="minorHAnsi" w:hAnsiTheme="minorHAnsi" w:cs="Arial"/>
                <w:b w:val="0"/>
                <w:color w:val="000000" w:themeColor="text1"/>
                <w:sz w:val="24"/>
                <w:szCs w:val="24"/>
              </w:rPr>
              <w:t xml:space="preserve">to </w:t>
            </w:r>
            <w:r w:rsidRPr="00CF382E">
              <w:rPr>
                <w:rFonts w:asciiTheme="minorHAnsi" w:hAnsiTheme="minorHAnsi" w:cs="Arial"/>
                <w:b w:val="0"/>
                <w:color w:val="000000" w:themeColor="text1"/>
                <w:sz w:val="24"/>
                <w:szCs w:val="24"/>
              </w:rPr>
              <w:t>implement</w:t>
            </w:r>
            <w:r w:rsidR="00490391" w:rsidRPr="00CF382E">
              <w:rPr>
                <w:rFonts w:asciiTheme="minorHAnsi" w:hAnsiTheme="minorHAnsi" w:cs="Arial"/>
                <w:b w:val="0"/>
                <w:color w:val="000000" w:themeColor="text1"/>
                <w:sz w:val="24"/>
                <w:szCs w:val="24"/>
              </w:rPr>
              <w:t xml:space="preserve"> a </w:t>
            </w:r>
            <w:r w:rsidR="0016548C" w:rsidRPr="00CF382E">
              <w:rPr>
                <w:rFonts w:asciiTheme="minorHAnsi" w:hAnsiTheme="minorHAnsi" w:cs="Arial"/>
                <w:b w:val="0"/>
                <w:color w:val="000000" w:themeColor="text1"/>
                <w:sz w:val="24"/>
                <w:szCs w:val="24"/>
              </w:rPr>
              <w:t>course correction</w:t>
            </w:r>
            <w:r w:rsidR="00490391" w:rsidRPr="00CF382E">
              <w:rPr>
                <w:rFonts w:asciiTheme="minorHAnsi" w:hAnsiTheme="minorHAnsi" w:cs="Arial"/>
                <w:b w:val="0"/>
                <w:color w:val="000000" w:themeColor="text1"/>
                <w:sz w:val="24"/>
                <w:szCs w:val="24"/>
              </w:rPr>
              <w:t xml:space="preserve"> in </w:t>
            </w:r>
            <w:r w:rsidR="00A674E3" w:rsidRPr="00CF382E">
              <w:rPr>
                <w:rFonts w:asciiTheme="minorHAnsi" w:hAnsiTheme="minorHAnsi" w:cs="Arial"/>
                <w:b w:val="0"/>
                <w:color w:val="000000" w:themeColor="text1"/>
                <w:sz w:val="24"/>
                <w:szCs w:val="24"/>
              </w:rPr>
              <w:t xml:space="preserve">your College and Career Readiness program </w:t>
            </w:r>
            <w:r w:rsidR="00490391" w:rsidRPr="00CF382E">
              <w:rPr>
                <w:rFonts w:asciiTheme="minorHAnsi" w:hAnsiTheme="minorHAnsi" w:cs="Arial"/>
                <w:b w:val="0"/>
                <w:color w:val="000000" w:themeColor="text1"/>
                <w:sz w:val="24"/>
                <w:szCs w:val="24"/>
              </w:rPr>
              <w:t xml:space="preserve">strategy. Explain how you </w:t>
            </w:r>
            <w:r w:rsidR="001E251A" w:rsidRPr="00CF382E">
              <w:rPr>
                <w:rFonts w:asciiTheme="minorHAnsi" w:hAnsiTheme="minorHAnsi" w:cs="Arial"/>
                <w:b w:val="0"/>
                <w:color w:val="000000" w:themeColor="text1"/>
                <w:sz w:val="24"/>
                <w:szCs w:val="24"/>
              </w:rPr>
              <w:t>leveraged data to determine</w:t>
            </w:r>
            <w:r w:rsidR="00490391" w:rsidRPr="00CF382E">
              <w:rPr>
                <w:rFonts w:asciiTheme="minorHAnsi" w:hAnsiTheme="minorHAnsi" w:cs="Arial"/>
                <w:b w:val="0"/>
                <w:color w:val="000000" w:themeColor="text1"/>
                <w:sz w:val="24"/>
                <w:szCs w:val="24"/>
              </w:rPr>
              <w:t xml:space="preserve"> what change to make and </w:t>
            </w:r>
            <w:r w:rsidR="001E251A" w:rsidRPr="00CF382E">
              <w:rPr>
                <w:rFonts w:asciiTheme="minorHAnsi" w:hAnsiTheme="minorHAnsi" w:cs="Arial"/>
                <w:b w:val="0"/>
                <w:color w:val="000000" w:themeColor="text1"/>
                <w:sz w:val="24"/>
                <w:szCs w:val="24"/>
              </w:rPr>
              <w:t>then explain the results of your altered strategy</w:t>
            </w:r>
            <w:r w:rsidR="00D470D5" w:rsidRPr="00CF382E">
              <w:rPr>
                <w:rFonts w:asciiTheme="minorHAnsi" w:hAnsiTheme="minorHAnsi" w:cs="Arial"/>
                <w:b w:val="0"/>
                <w:color w:val="000000" w:themeColor="text1"/>
                <w:sz w:val="24"/>
                <w:szCs w:val="24"/>
              </w:rPr>
              <w:t xml:space="preserve">. </w:t>
            </w:r>
          </w:p>
          <w:p w14:paraId="77F44BCB" w14:textId="77777777" w:rsidR="009D29B1" w:rsidRPr="00CF382E" w:rsidRDefault="00D5679D" w:rsidP="002E53B8">
            <w:pPr>
              <w:pStyle w:val="Heading3F5"/>
              <w:keepNext w:val="0"/>
              <w:ind w:left="65"/>
              <w:rPr>
                <w:rFonts w:asciiTheme="minorHAnsi" w:hAnsiTheme="minorHAnsi" w:cs="Arial"/>
                <w:color w:val="000000" w:themeColor="text1"/>
                <w:sz w:val="24"/>
                <w:szCs w:val="24"/>
              </w:rPr>
            </w:pPr>
            <w:r w:rsidRPr="00CF382E">
              <w:rPr>
                <w:rFonts w:asciiTheme="minorHAnsi" w:hAnsiTheme="minorHAnsi" w:cs="Arial"/>
                <w:color w:val="000000" w:themeColor="text1"/>
                <w:sz w:val="24"/>
                <w:szCs w:val="24"/>
              </w:rPr>
              <w:t>An approved</w:t>
            </w:r>
            <w:r w:rsidR="002F29D0" w:rsidRPr="00CF382E">
              <w:rPr>
                <w:rFonts w:asciiTheme="minorHAnsi" w:hAnsiTheme="minorHAnsi" w:cs="Arial"/>
                <w:color w:val="000000" w:themeColor="text1"/>
                <w:sz w:val="24"/>
                <w:szCs w:val="24"/>
              </w:rPr>
              <w:t xml:space="preserve"> response </w:t>
            </w:r>
            <w:r w:rsidR="00BC5A92" w:rsidRPr="00CF382E">
              <w:rPr>
                <w:rFonts w:asciiTheme="minorHAnsi" w:hAnsiTheme="minorHAnsi" w:cs="Arial"/>
                <w:color w:val="000000" w:themeColor="text1"/>
                <w:sz w:val="24"/>
                <w:szCs w:val="24"/>
              </w:rPr>
              <w:t xml:space="preserve">must </w:t>
            </w:r>
            <w:r w:rsidR="002F29D0" w:rsidRPr="00CF382E">
              <w:rPr>
                <w:rFonts w:asciiTheme="minorHAnsi" w:hAnsiTheme="minorHAnsi" w:cs="Arial"/>
                <w:color w:val="000000" w:themeColor="text1"/>
                <w:sz w:val="24"/>
                <w:szCs w:val="24"/>
              </w:rPr>
              <w:t>meet all of the criteria listed below:</w:t>
            </w:r>
            <w:r w:rsidR="00BC5A92" w:rsidRPr="00CF382E">
              <w:rPr>
                <w:rFonts w:asciiTheme="minorHAnsi" w:hAnsiTheme="minorHAnsi" w:cs="Arial"/>
                <w:color w:val="000000" w:themeColor="text1"/>
                <w:sz w:val="24"/>
                <w:szCs w:val="24"/>
              </w:rPr>
              <w:t xml:space="preserve"> </w:t>
            </w:r>
          </w:p>
          <w:p w14:paraId="720CAEFE" w14:textId="77777777" w:rsidR="009D29B1" w:rsidRPr="00765EBE" w:rsidRDefault="00DC62C4" w:rsidP="002E53B8">
            <w:pPr>
              <w:pStyle w:val="Heading3F5"/>
              <w:keepNext w:val="0"/>
              <w:numPr>
                <w:ilvl w:val="0"/>
                <w:numId w:val="23"/>
              </w:numPr>
              <w:ind w:left="785" w:hanging="450"/>
              <w:rPr>
                <w:rFonts w:asciiTheme="minorHAnsi" w:hAnsiTheme="minorHAnsi" w:cs="Arial"/>
                <w:b w:val="0"/>
                <w:i/>
                <w:color w:val="000000" w:themeColor="text1"/>
                <w:sz w:val="24"/>
                <w:szCs w:val="24"/>
              </w:rPr>
            </w:pPr>
            <w:r w:rsidRPr="00765EBE">
              <w:rPr>
                <w:rFonts w:asciiTheme="minorHAnsi" w:hAnsiTheme="minorHAnsi" w:cs="Arial"/>
                <w:b w:val="0"/>
                <w:i/>
                <w:color w:val="000000" w:themeColor="text1"/>
                <w:sz w:val="24"/>
                <w:szCs w:val="24"/>
              </w:rPr>
              <w:t>Applicant lists data points tracked as part of College and Career Readiness program implementation.</w:t>
            </w:r>
          </w:p>
          <w:p w14:paraId="6BA2370A" w14:textId="77777777" w:rsidR="009D29B1" w:rsidRPr="00765EBE" w:rsidRDefault="00DC62C4" w:rsidP="002E53B8">
            <w:pPr>
              <w:pStyle w:val="Heading3F5"/>
              <w:keepNext w:val="0"/>
              <w:numPr>
                <w:ilvl w:val="0"/>
                <w:numId w:val="23"/>
              </w:numPr>
              <w:ind w:left="785" w:hanging="450"/>
              <w:rPr>
                <w:rFonts w:asciiTheme="minorHAnsi" w:hAnsiTheme="minorHAnsi" w:cs="Arial"/>
                <w:b w:val="0"/>
                <w:i/>
                <w:color w:val="000000" w:themeColor="text1"/>
                <w:sz w:val="24"/>
                <w:szCs w:val="24"/>
              </w:rPr>
            </w:pPr>
            <w:r w:rsidRPr="00765EBE">
              <w:rPr>
                <w:rFonts w:asciiTheme="minorHAnsi" w:hAnsiTheme="minorHAnsi" w:cs="Arial"/>
                <w:b w:val="0"/>
                <w:i/>
                <w:color w:val="000000" w:themeColor="text1"/>
                <w:sz w:val="24"/>
                <w:szCs w:val="24"/>
              </w:rPr>
              <w:t xml:space="preserve">Applicant has established systems and protocols for collecting and/or accessing </w:t>
            </w:r>
            <w:r w:rsidR="00237AED" w:rsidRPr="00765EBE">
              <w:rPr>
                <w:rFonts w:asciiTheme="minorHAnsi" w:hAnsiTheme="minorHAnsi" w:cs="Arial"/>
                <w:b w:val="0"/>
                <w:i/>
                <w:color w:val="000000" w:themeColor="text1"/>
                <w:sz w:val="24"/>
                <w:szCs w:val="24"/>
              </w:rPr>
              <w:t>school-based</w:t>
            </w:r>
            <w:r w:rsidRPr="00765EBE">
              <w:rPr>
                <w:rFonts w:asciiTheme="minorHAnsi" w:hAnsiTheme="minorHAnsi" w:cs="Arial"/>
                <w:b w:val="0"/>
                <w:i/>
                <w:color w:val="000000" w:themeColor="text1"/>
                <w:sz w:val="24"/>
                <w:szCs w:val="24"/>
              </w:rPr>
              <w:t xml:space="preserve"> </w:t>
            </w:r>
            <w:r w:rsidR="00B80DE7" w:rsidRPr="00765EBE">
              <w:rPr>
                <w:rFonts w:asciiTheme="minorHAnsi" w:hAnsiTheme="minorHAnsi" w:cs="Arial"/>
                <w:b w:val="0"/>
                <w:i/>
                <w:color w:val="000000" w:themeColor="text1"/>
                <w:sz w:val="24"/>
                <w:szCs w:val="24"/>
              </w:rPr>
              <w:t xml:space="preserve">student </w:t>
            </w:r>
            <w:r w:rsidRPr="00765EBE">
              <w:rPr>
                <w:rFonts w:asciiTheme="minorHAnsi" w:hAnsiTheme="minorHAnsi" w:cs="Arial"/>
                <w:b w:val="0"/>
                <w:i/>
                <w:color w:val="000000" w:themeColor="text1"/>
                <w:sz w:val="24"/>
                <w:szCs w:val="24"/>
              </w:rPr>
              <w:t>data.</w:t>
            </w:r>
          </w:p>
          <w:p w14:paraId="492662B5" w14:textId="77777777" w:rsidR="009D29B1" w:rsidRPr="00765EBE" w:rsidRDefault="00153C9C" w:rsidP="002E53B8">
            <w:pPr>
              <w:pStyle w:val="Heading3F5"/>
              <w:keepNext w:val="0"/>
              <w:numPr>
                <w:ilvl w:val="0"/>
                <w:numId w:val="23"/>
              </w:numPr>
              <w:ind w:left="785" w:hanging="450"/>
              <w:rPr>
                <w:rFonts w:asciiTheme="minorHAnsi" w:hAnsiTheme="minorHAnsi" w:cs="Arial"/>
                <w:b w:val="0"/>
                <w:i/>
                <w:color w:val="000000" w:themeColor="text1"/>
                <w:sz w:val="24"/>
                <w:szCs w:val="24"/>
              </w:rPr>
            </w:pPr>
            <w:r w:rsidRPr="00765EBE">
              <w:rPr>
                <w:rFonts w:asciiTheme="minorHAnsi" w:hAnsiTheme="minorHAnsi" w:cs="Arial"/>
                <w:b w:val="0"/>
                <w:i/>
                <w:color w:val="000000" w:themeColor="text1"/>
                <w:sz w:val="24"/>
                <w:szCs w:val="24"/>
                <w:u w:val="single"/>
              </w:rPr>
              <w:t>For applicants</w:t>
            </w:r>
            <w:r w:rsidR="001D6D15" w:rsidRPr="00765EBE">
              <w:rPr>
                <w:rFonts w:asciiTheme="minorHAnsi" w:hAnsiTheme="minorHAnsi" w:cs="Arial"/>
                <w:b w:val="0"/>
                <w:i/>
                <w:color w:val="000000" w:themeColor="text1"/>
                <w:sz w:val="24"/>
                <w:szCs w:val="24"/>
                <w:u w:val="single"/>
              </w:rPr>
              <w:t>,</w:t>
            </w:r>
            <w:r w:rsidRPr="00765EBE">
              <w:rPr>
                <w:rFonts w:asciiTheme="minorHAnsi" w:hAnsiTheme="minorHAnsi" w:cs="Arial"/>
                <w:b w:val="0"/>
                <w:i/>
                <w:color w:val="000000" w:themeColor="text1"/>
                <w:sz w:val="24"/>
                <w:szCs w:val="24"/>
                <w:u w:val="single"/>
              </w:rPr>
              <w:t xml:space="preserve"> </w:t>
            </w:r>
            <w:r w:rsidR="00367C5E" w:rsidRPr="00765EBE">
              <w:rPr>
                <w:rFonts w:asciiTheme="minorHAnsi" w:hAnsiTheme="minorHAnsi" w:cs="Arial"/>
                <w:b w:val="0"/>
                <w:i/>
                <w:color w:val="000000" w:themeColor="text1"/>
                <w:sz w:val="24"/>
                <w:szCs w:val="24"/>
                <w:u w:val="single"/>
              </w:rPr>
              <w:t xml:space="preserve">providing </w:t>
            </w:r>
            <w:r w:rsidR="00042AF7" w:rsidRPr="00765EBE">
              <w:rPr>
                <w:rFonts w:asciiTheme="minorHAnsi" w:hAnsiTheme="minorHAnsi" w:cs="Arial"/>
                <w:b w:val="0"/>
                <w:i/>
                <w:color w:val="000000" w:themeColor="text1"/>
                <w:sz w:val="24"/>
                <w:szCs w:val="24"/>
                <w:u w:val="single"/>
              </w:rPr>
              <w:t>direct services or programming to students</w:t>
            </w:r>
            <w:r w:rsidRPr="00765EBE">
              <w:rPr>
                <w:rFonts w:asciiTheme="minorHAnsi" w:hAnsiTheme="minorHAnsi" w:cs="Arial"/>
                <w:b w:val="0"/>
                <w:i/>
                <w:color w:val="000000" w:themeColor="text1"/>
                <w:sz w:val="24"/>
                <w:szCs w:val="24"/>
              </w:rPr>
              <w:t xml:space="preserve">: </w:t>
            </w:r>
            <w:r w:rsidR="00DC62C4" w:rsidRPr="00765EBE">
              <w:rPr>
                <w:rFonts w:asciiTheme="minorHAnsi" w:hAnsiTheme="minorHAnsi" w:cs="Arial"/>
                <w:b w:val="0"/>
                <w:i/>
                <w:color w:val="000000" w:themeColor="text1"/>
                <w:sz w:val="24"/>
                <w:szCs w:val="24"/>
              </w:rPr>
              <w:t>Applicant has experience evaluating</w:t>
            </w:r>
            <w:r w:rsidR="00C53B13" w:rsidRPr="00765EBE">
              <w:rPr>
                <w:rFonts w:asciiTheme="minorHAnsi" w:hAnsiTheme="minorHAnsi" w:cs="Arial"/>
                <w:b w:val="0"/>
                <w:i/>
                <w:color w:val="000000" w:themeColor="text1"/>
                <w:sz w:val="24"/>
                <w:szCs w:val="24"/>
              </w:rPr>
              <w:t xml:space="preserve"> school-based</w:t>
            </w:r>
            <w:r w:rsidR="00DC62C4" w:rsidRPr="00765EBE">
              <w:rPr>
                <w:rFonts w:asciiTheme="minorHAnsi" w:hAnsiTheme="minorHAnsi" w:cs="Arial"/>
                <w:b w:val="0"/>
                <w:i/>
                <w:color w:val="000000" w:themeColor="text1"/>
                <w:sz w:val="24"/>
                <w:szCs w:val="24"/>
              </w:rPr>
              <w:t xml:space="preserve"> student data on a </w:t>
            </w:r>
            <w:r w:rsidR="00DC62C4" w:rsidRPr="00765EBE">
              <w:rPr>
                <w:rFonts w:asciiTheme="minorHAnsi" w:hAnsiTheme="minorHAnsi" w:cs="Arial"/>
                <w:i/>
                <w:color w:val="000000" w:themeColor="text1"/>
                <w:sz w:val="24"/>
                <w:szCs w:val="24"/>
                <w:u w:val="single"/>
              </w:rPr>
              <w:t>daily or weekly</w:t>
            </w:r>
            <w:r w:rsidR="00DC62C4" w:rsidRPr="00765EBE">
              <w:rPr>
                <w:rFonts w:asciiTheme="minorHAnsi" w:hAnsiTheme="minorHAnsi" w:cs="Arial"/>
                <w:b w:val="0"/>
                <w:i/>
                <w:color w:val="000000" w:themeColor="text1"/>
                <w:sz w:val="24"/>
                <w:szCs w:val="24"/>
              </w:rPr>
              <w:t xml:space="preserve"> basis to inform program strategies and interventions. </w:t>
            </w:r>
          </w:p>
          <w:p w14:paraId="60A59F21" w14:textId="77777777" w:rsidR="00786C0E" w:rsidRPr="00765EBE" w:rsidRDefault="00786C0E" w:rsidP="002E53B8">
            <w:pPr>
              <w:pStyle w:val="Heading3F5"/>
              <w:keepNext w:val="0"/>
              <w:numPr>
                <w:ilvl w:val="0"/>
                <w:numId w:val="23"/>
              </w:numPr>
              <w:ind w:left="785" w:hanging="450"/>
              <w:rPr>
                <w:rFonts w:asciiTheme="minorHAnsi" w:hAnsiTheme="minorHAnsi" w:cs="Arial"/>
                <w:b w:val="0"/>
                <w:i/>
                <w:color w:val="000000" w:themeColor="text1"/>
                <w:sz w:val="24"/>
                <w:szCs w:val="24"/>
              </w:rPr>
            </w:pPr>
            <w:r w:rsidRPr="00765EBE">
              <w:rPr>
                <w:rFonts w:asciiTheme="minorHAnsi" w:hAnsiTheme="minorHAnsi" w:cs="Arial"/>
                <w:b w:val="0"/>
                <w:i/>
                <w:color w:val="000000" w:themeColor="text1"/>
                <w:sz w:val="24"/>
                <w:szCs w:val="24"/>
                <w:u w:val="single"/>
              </w:rPr>
              <w:t xml:space="preserve">For applicants </w:t>
            </w:r>
            <w:r w:rsidR="00042AF7" w:rsidRPr="00765EBE">
              <w:rPr>
                <w:rFonts w:asciiTheme="minorHAnsi" w:hAnsiTheme="minorHAnsi" w:cs="Arial"/>
                <w:b w:val="0"/>
                <w:i/>
                <w:color w:val="000000" w:themeColor="text1"/>
                <w:sz w:val="24"/>
                <w:szCs w:val="24"/>
                <w:u w:val="single"/>
              </w:rPr>
              <w:t>providing</w:t>
            </w:r>
            <w:r w:rsidRPr="00765EBE">
              <w:rPr>
                <w:rFonts w:asciiTheme="minorHAnsi" w:hAnsiTheme="minorHAnsi" w:cs="Arial"/>
                <w:b w:val="0"/>
                <w:i/>
                <w:color w:val="000000" w:themeColor="text1"/>
                <w:sz w:val="24"/>
                <w:szCs w:val="24"/>
                <w:u w:val="single"/>
              </w:rPr>
              <w:t xml:space="preserve"> professional development services</w:t>
            </w:r>
            <w:r w:rsidR="00042AF7" w:rsidRPr="00765EBE">
              <w:rPr>
                <w:rFonts w:asciiTheme="minorHAnsi" w:hAnsiTheme="minorHAnsi" w:cs="Arial"/>
                <w:b w:val="0"/>
                <w:i/>
                <w:color w:val="000000" w:themeColor="text1"/>
                <w:sz w:val="24"/>
                <w:szCs w:val="24"/>
                <w:u w:val="single"/>
              </w:rPr>
              <w:t xml:space="preserve"> to school staff and/or parents</w:t>
            </w:r>
            <w:r w:rsidRPr="00765EBE">
              <w:rPr>
                <w:rFonts w:asciiTheme="minorHAnsi" w:hAnsiTheme="minorHAnsi" w:cs="Arial"/>
                <w:b w:val="0"/>
                <w:i/>
                <w:color w:val="000000" w:themeColor="text1"/>
                <w:sz w:val="24"/>
                <w:szCs w:val="24"/>
              </w:rPr>
              <w:t xml:space="preserve">: Applicant has experience evaluating </w:t>
            </w:r>
            <w:r w:rsidR="00C53B13" w:rsidRPr="00765EBE">
              <w:rPr>
                <w:rFonts w:asciiTheme="minorHAnsi" w:hAnsiTheme="minorHAnsi" w:cs="Arial"/>
                <w:b w:val="0"/>
                <w:i/>
                <w:color w:val="000000" w:themeColor="text1"/>
                <w:sz w:val="24"/>
                <w:szCs w:val="24"/>
              </w:rPr>
              <w:t xml:space="preserve">school-based </w:t>
            </w:r>
            <w:r w:rsidRPr="00765EBE">
              <w:rPr>
                <w:rFonts w:asciiTheme="minorHAnsi" w:hAnsiTheme="minorHAnsi" w:cs="Arial"/>
                <w:b w:val="0"/>
                <w:i/>
                <w:color w:val="000000" w:themeColor="text1"/>
                <w:sz w:val="24"/>
                <w:szCs w:val="24"/>
              </w:rPr>
              <w:t xml:space="preserve">student data on a </w:t>
            </w:r>
            <w:r w:rsidRPr="00765EBE">
              <w:rPr>
                <w:rFonts w:asciiTheme="minorHAnsi" w:hAnsiTheme="minorHAnsi" w:cs="Arial"/>
                <w:i/>
                <w:color w:val="000000" w:themeColor="text1"/>
                <w:sz w:val="24"/>
                <w:szCs w:val="24"/>
                <w:u w:val="single"/>
              </w:rPr>
              <w:t>regular and timely</w:t>
            </w:r>
            <w:r w:rsidRPr="00765EBE">
              <w:rPr>
                <w:rFonts w:asciiTheme="minorHAnsi" w:hAnsiTheme="minorHAnsi" w:cs="Arial"/>
                <w:b w:val="0"/>
                <w:i/>
                <w:color w:val="000000" w:themeColor="text1"/>
                <w:sz w:val="24"/>
                <w:szCs w:val="24"/>
              </w:rPr>
              <w:t xml:space="preserve"> basis to inform progra</w:t>
            </w:r>
            <w:r w:rsidR="00A72600" w:rsidRPr="00765EBE">
              <w:rPr>
                <w:rFonts w:asciiTheme="minorHAnsi" w:hAnsiTheme="minorHAnsi" w:cs="Arial"/>
                <w:b w:val="0"/>
                <w:i/>
                <w:color w:val="000000" w:themeColor="text1"/>
                <w:sz w:val="24"/>
                <w:szCs w:val="24"/>
              </w:rPr>
              <w:t>m strategies and interventions.</w:t>
            </w:r>
          </w:p>
          <w:p w14:paraId="4CD6ABF9" w14:textId="77777777" w:rsidR="009D29B1" w:rsidRPr="00CF382E" w:rsidRDefault="00DC62C4" w:rsidP="002E53B8">
            <w:pPr>
              <w:pStyle w:val="Heading3F5"/>
              <w:keepNext w:val="0"/>
              <w:numPr>
                <w:ilvl w:val="0"/>
                <w:numId w:val="23"/>
              </w:numPr>
              <w:ind w:left="785" w:hanging="450"/>
              <w:rPr>
                <w:rFonts w:asciiTheme="minorHAnsi" w:hAnsiTheme="minorHAnsi" w:cs="Arial"/>
                <w:b w:val="0"/>
                <w:color w:val="000000" w:themeColor="text1"/>
                <w:sz w:val="24"/>
                <w:szCs w:val="24"/>
              </w:rPr>
            </w:pPr>
            <w:r w:rsidRPr="00765EBE">
              <w:rPr>
                <w:rFonts w:asciiTheme="minorHAnsi" w:hAnsiTheme="minorHAnsi" w:cs="Arial"/>
                <w:b w:val="0"/>
                <w:i/>
                <w:color w:val="000000" w:themeColor="text1"/>
                <w:sz w:val="24"/>
                <w:szCs w:val="24"/>
              </w:rPr>
              <w:t xml:space="preserve">Applicant demonstrates capacity to use data to </w:t>
            </w:r>
            <w:r w:rsidR="00237AED" w:rsidRPr="00765EBE">
              <w:rPr>
                <w:rFonts w:asciiTheme="minorHAnsi" w:hAnsiTheme="minorHAnsi" w:cs="Arial"/>
                <w:b w:val="0"/>
                <w:i/>
                <w:color w:val="000000" w:themeColor="text1"/>
                <w:sz w:val="24"/>
                <w:szCs w:val="24"/>
              </w:rPr>
              <w:t xml:space="preserve">identify an area of concern, implement </w:t>
            </w:r>
            <w:r w:rsidR="00913B6F">
              <w:rPr>
                <w:rFonts w:asciiTheme="minorHAnsi" w:hAnsiTheme="minorHAnsi" w:cs="Arial"/>
                <w:b w:val="0"/>
                <w:i/>
                <w:color w:val="000000" w:themeColor="text1"/>
                <w:sz w:val="24"/>
                <w:szCs w:val="24"/>
              </w:rPr>
              <w:br/>
            </w:r>
            <w:r w:rsidR="00237AED" w:rsidRPr="00765EBE">
              <w:rPr>
                <w:rFonts w:asciiTheme="minorHAnsi" w:hAnsiTheme="minorHAnsi" w:cs="Arial"/>
                <w:b w:val="0"/>
                <w:i/>
                <w:color w:val="000000" w:themeColor="text1"/>
                <w:sz w:val="24"/>
                <w:szCs w:val="24"/>
              </w:rPr>
              <w:t xml:space="preserve">a course correction, and report on the results of the altered College and Career </w:t>
            </w:r>
            <w:r w:rsidR="00913B6F">
              <w:rPr>
                <w:rFonts w:asciiTheme="minorHAnsi" w:hAnsiTheme="minorHAnsi" w:cs="Arial"/>
                <w:b w:val="0"/>
                <w:i/>
                <w:color w:val="000000" w:themeColor="text1"/>
                <w:sz w:val="24"/>
                <w:szCs w:val="24"/>
              </w:rPr>
              <w:br/>
            </w:r>
            <w:r w:rsidR="00237AED" w:rsidRPr="00765EBE">
              <w:rPr>
                <w:rFonts w:asciiTheme="minorHAnsi" w:hAnsiTheme="minorHAnsi" w:cs="Arial"/>
                <w:b w:val="0"/>
                <w:i/>
                <w:color w:val="000000" w:themeColor="text1"/>
                <w:sz w:val="24"/>
                <w:szCs w:val="24"/>
              </w:rPr>
              <w:t>Readiness strategy</w:t>
            </w:r>
            <w:r w:rsidRPr="00765EBE">
              <w:rPr>
                <w:rFonts w:asciiTheme="minorHAnsi" w:hAnsiTheme="minorHAnsi" w:cs="Arial"/>
                <w:b w:val="0"/>
                <w:i/>
                <w:color w:val="000000" w:themeColor="text1"/>
                <w:sz w:val="24"/>
                <w:szCs w:val="24"/>
              </w:rPr>
              <w:t>.</w:t>
            </w:r>
          </w:p>
        </w:tc>
      </w:tr>
    </w:tbl>
    <w:p w14:paraId="56E81CCB" w14:textId="77777777" w:rsidR="00287803" w:rsidRPr="00CF382E" w:rsidRDefault="00287803" w:rsidP="002E53B8">
      <w:pPr>
        <w:pStyle w:val="BodyTextIndent"/>
        <w:tabs>
          <w:tab w:val="left" w:pos="749"/>
          <w:tab w:val="left" w:pos="1123"/>
        </w:tabs>
        <w:spacing w:after="0" w:line="240" w:lineRule="auto"/>
        <w:ind w:left="2340"/>
        <w:rPr>
          <w:rFonts w:eastAsia="Times New Roman" w:cs="Times New Roman"/>
          <w:b/>
          <w:bCs/>
          <w:color w:val="000000"/>
          <w:sz w:val="24"/>
          <w:szCs w:val="24"/>
        </w:rPr>
        <w:sectPr w:rsidR="00287803" w:rsidRPr="00CF382E" w:rsidSect="004514BE">
          <w:headerReference w:type="default" r:id="rId19"/>
          <w:pgSz w:w="12240" w:h="15840" w:code="1"/>
          <w:pgMar w:top="720" w:right="1080" w:bottom="720" w:left="1080" w:header="432" w:footer="432" w:gutter="0"/>
          <w:cols w:space="720"/>
          <w:docGrid w:linePitch="360"/>
        </w:sectPr>
      </w:pPr>
    </w:p>
    <w:p w14:paraId="21A5849E" w14:textId="77777777" w:rsidR="00042AF7" w:rsidRPr="00CF382E" w:rsidRDefault="00042AF7" w:rsidP="002E53B8">
      <w:pPr>
        <w:spacing w:after="0" w:line="240" w:lineRule="auto"/>
        <w:rPr>
          <w:rFonts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861A5D" w:rsidRPr="00CF382E" w14:paraId="7C5D89DF" w14:textId="77777777" w:rsidTr="007A1B6A">
        <w:tc>
          <w:tcPr>
            <w:tcW w:w="10098" w:type="dxa"/>
            <w:shd w:val="clear" w:color="auto" w:fill="D9D9D9" w:themeFill="background1" w:themeFillShade="D9"/>
          </w:tcPr>
          <w:p w14:paraId="65DD7850" w14:textId="77777777" w:rsidR="00861A5D" w:rsidRPr="00CF382E" w:rsidRDefault="00861A5D" w:rsidP="002E53B8">
            <w:pPr>
              <w:tabs>
                <w:tab w:val="left" w:pos="1123"/>
              </w:tabs>
              <w:spacing w:after="0" w:line="240" w:lineRule="auto"/>
              <w:jc w:val="center"/>
              <w:rPr>
                <w:rFonts w:cs="Arial"/>
                <w:b/>
                <w:bCs/>
                <w:color w:val="000000" w:themeColor="text1"/>
                <w:sz w:val="24"/>
                <w:szCs w:val="24"/>
              </w:rPr>
            </w:pPr>
            <w:r w:rsidRPr="00CF382E">
              <w:rPr>
                <w:rFonts w:cs="Arial"/>
                <w:color w:val="000000" w:themeColor="text1"/>
                <w:sz w:val="24"/>
                <w:szCs w:val="24"/>
              </w:rPr>
              <w:br w:type="page"/>
            </w:r>
            <w:r w:rsidRPr="00CF382E">
              <w:rPr>
                <w:rFonts w:cs="Arial"/>
                <w:color w:val="000000" w:themeColor="text1"/>
                <w:sz w:val="24"/>
                <w:szCs w:val="24"/>
              </w:rPr>
              <w:br w:type="page"/>
            </w:r>
            <w:r w:rsidRPr="00CF382E">
              <w:rPr>
                <w:rFonts w:cs="Arial"/>
                <w:b/>
                <w:caps/>
                <w:color w:val="000000" w:themeColor="text1"/>
                <w:sz w:val="24"/>
                <w:szCs w:val="24"/>
              </w:rPr>
              <w:t>Attachment 3:  Data sample(s)</w:t>
            </w:r>
          </w:p>
        </w:tc>
      </w:tr>
    </w:tbl>
    <w:p w14:paraId="2B7F3709" w14:textId="77777777" w:rsidR="00861A5D" w:rsidRPr="00CF382E" w:rsidRDefault="00861A5D" w:rsidP="002E53B8">
      <w:pPr>
        <w:pStyle w:val="BodyTextIndent"/>
        <w:tabs>
          <w:tab w:val="left" w:pos="749"/>
          <w:tab w:val="left" w:pos="1123"/>
        </w:tabs>
        <w:spacing w:after="0" w:line="240" w:lineRule="auto"/>
        <w:ind w:left="0"/>
        <w:rPr>
          <w:rFonts w:eastAsia="Times New Roman" w:cs="Times New Roman"/>
          <w:b/>
          <w:bCs/>
          <w:color w:val="000000"/>
          <w:sz w:val="24"/>
          <w:szCs w:val="24"/>
        </w:rPr>
      </w:pPr>
    </w:p>
    <w:p w14:paraId="4A6F1408" w14:textId="41C00474" w:rsidR="00861A5D" w:rsidRPr="00CF382E" w:rsidRDefault="00861A5D" w:rsidP="002E53B8">
      <w:pPr>
        <w:pStyle w:val="Heading3F5"/>
        <w:keepNext w:val="0"/>
        <w:rPr>
          <w:rFonts w:asciiTheme="minorHAnsi" w:hAnsiTheme="minorHAnsi" w:cs="Arial"/>
          <w:b w:val="0"/>
          <w:color w:val="000000" w:themeColor="text1"/>
          <w:sz w:val="24"/>
          <w:szCs w:val="24"/>
        </w:rPr>
      </w:pPr>
      <w:r w:rsidRPr="00CF382E">
        <w:rPr>
          <w:rFonts w:asciiTheme="minorHAnsi" w:hAnsiTheme="minorHAnsi" w:cs="Arial"/>
          <w:b w:val="0"/>
          <w:color w:val="000000" w:themeColor="text1"/>
          <w:sz w:val="24"/>
          <w:szCs w:val="24"/>
        </w:rPr>
        <w:t xml:space="preserve">Please provide at least one data sample that incorporates quantitative and/or </w:t>
      </w:r>
      <w:r w:rsidR="0008631A">
        <w:rPr>
          <w:rFonts w:asciiTheme="minorHAnsi" w:hAnsiTheme="minorHAnsi" w:cs="Arial"/>
          <w:b w:val="0"/>
          <w:color w:val="000000" w:themeColor="text1"/>
          <w:sz w:val="24"/>
          <w:szCs w:val="24"/>
        </w:rPr>
        <w:t xml:space="preserve">qualitative data points included in the </w:t>
      </w:r>
      <w:r w:rsidR="0008631A" w:rsidRPr="00EB5409">
        <w:rPr>
          <w:rFonts w:asciiTheme="minorHAnsi" w:hAnsiTheme="minorHAnsi" w:cs="Arial"/>
          <w:b w:val="0"/>
          <w:sz w:val="24"/>
          <w:szCs w:val="24"/>
        </w:rPr>
        <w:t>Outcomes and Indicators</w:t>
      </w:r>
      <w:r w:rsidR="0008631A">
        <w:rPr>
          <w:rFonts w:asciiTheme="minorHAnsi" w:hAnsiTheme="minorHAnsi" w:cs="Arial"/>
          <w:b w:val="0"/>
          <w:color w:val="000000" w:themeColor="text1"/>
          <w:sz w:val="24"/>
          <w:szCs w:val="24"/>
        </w:rPr>
        <w:t xml:space="preserve"> </w:t>
      </w:r>
      <w:r w:rsidRPr="00CF382E">
        <w:rPr>
          <w:rFonts w:asciiTheme="minorHAnsi" w:hAnsiTheme="minorHAnsi" w:cs="Arial"/>
          <w:b w:val="0"/>
          <w:color w:val="000000" w:themeColor="text1"/>
          <w:sz w:val="24"/>
          <w:szCs w:val="24"/>
        </w:rPr>
        <w:t xml:space="preserve">listed in the </w:t>
      </w:r>
      <w:r w:rsidRPr="0008631A">
        <w:rPr>
          <w:rFonts w:asciiTheme="minorHAnsi" w:hAnsiTheme="minorHAnsi" w:cs="Arial"/>
          <w:b w:val="0"/>
          <w:sz w:val="24"/>
          <w:szCs w:val="24"/>
        </w:rPr>
        <w:t>Background</w:t>
      </w:r>
      <w:r w:rsidRPr="0008631A">
        <w:rPr>
          <w:rFonts w:asciiTheme="minorHAnsi" w:hAnsiTheme="minorHAnsi" w:cs="Arial"/>
          <w:b w:val="0"/>
          <w:color w:val="000000" w:themeColor="text1"/>
          <w:sz w:val="24"/>
          <w:szCs w:val="24"/>
        </w:rPr>
        <w:t xml:space="preserve"> </w:t>
      </w:r>
      <w:r w:rsidRPr="00CF382E">
        <w:rPr>
          <w:rFonts w:asciiTheme="minorHAnsi" w:hAnsiTheme="minorHAnsi" w:cs="Arial"/>
          <w:b w:val="0"/>
          <w:color w:val="000000" w:themeColor="text1"/>
          <w:sz w:val="24"/>
          <w:szCs w:val="24"/>
        </w:rPr>
        <w:t xml:space="preserve">section. Data sample should demonstrate how the applicant uses data to inform their work and/or measure progress towards goals. The data sample(s) do </w:t>
      </w:r>
      <w:r w:rsidRPr="00CF382E">
        <w:rPr>
          <w:rFonts w:asciiTheme="minorHAnsi" w:hAnsiTheme="minorHAnsi" w:cs="Arial"/>
          <w:color w:val="000000" w:themeColor="text1"/>
          <w:sz w:val="24"/>
          <w:szCs w:val="24"/>
        </w:rPr>
        <w:t>not</w:t>
      </w:r>
      <w:r w:rsidRPr="00CF382E">
        <w:rPr>
          <w:rFonts w:asciiTheme="minorHAnsi" w:hAnsiTheme="minorHAnsi" w:cs="Arial"/>
          <w:b w:val="0"/>
          <w:color w:val="000000" w:themeColor="text1"/>
          <w:sz w:val="24"/>
          <w:szCs w:val="24"/>
        </w:rPr>
        <w:t xml:space="preserve"> count towards your </w:t>
      </w:r>
      <w:r w:rsidR="00D548D4" w:rsidRPr="00CF382E">
        <w:rPr>
          <w:rFonts w:asciiTheme="minorHAnsi" w:hAnsiTheme="minorHAnsi" w:cs="Arial"/>
          <w:b w:val="0"/>
          <w:color w:val="000000" w:themeColor="text1"/>
          <w:sz w:val="24"/>
          <w:szCs w:val="24"/>
        </w:rPr>
        <w:t>6</w:t>
      </w:r>
      <w:r w:rsidRPr="00CF382E">
        <w:rPr>
          <w:rFonts w:asciiTheme="minorHAnsi" w:hAnsiTheme="minorHAnsi" w:cs="Arial"/>
          <w:b w:val="0"/>
          <w:color w:val="000000" w:themeColor="text1"/>
          <w:sz w:val="24"/>
          <w:szCs w:val="24"/>
        </w:rPr>
        <w:t xml:space="preserve">-page </w:t>
      </w:r>
      <w:r w:rsidR="00D548D4" w:rsidRPr="00CF382E">
        <w:rPr>
          <w:rFonts w:asciiTheme="minorHAnsi" w:hAnsiTheme="minorHAnsi" w:cs="Arial"/>
          <w:b w:val="0"/>
          <w:color w:val="000000" w:themeColor="text1"/>
          <w:sz w:val="24"/>
          <w:szCs w:val="24"/>
        </w:rPr>
        <w:t xml:space="preserve">RFQ </w:t>
      </w:r>
      <w:r w:rsidRPr="00CF382E">
        <w:rPr>
          <w:rFonts w:asciiTheme="minorHAnsi" w:hAnsiTheme="minorHAnsi" w:cs="Arial"/>
          <w:b w:val="0"/>
          <w:color w:val="000000" w:themeColor="text1"/>
          <w:sz w:val="24"/>
          <w:szCs w:val="24"/>
        </w:rPr>
        <w:t>response limit.</w:t>
      </w:r>
    </w:p>
    <w:p w14:paraId="226066DA" w14:textId="77777777" w:rsidR="00861A5D" w:rsidRPr="00CF382E" w:rsidRDefault="00861A5D" w:rsidP="002E53B8">
      <w:pPr>
        <w:pStyle w:val="Heading3F5"/>
        <w:keepNext w:val="0"/>
        <w:rPr>
          <w:rFonts w:asciiTheme="minorHAnsi" w:hAnsiTheme="minorHAnsi" w:cs="Arial"/>
          <w:b w:val="0"/>
          <w:color w:val="000000" w:themeColor="text1"/>
          <w:sz w:val="24"/>
          <w:szCs w:val="24"/>
          <w:u w:val="single"/>
        </w:rPr>
      </w:pPr>
    </w:p>
    <w:p w14:paraId="67567AE8" w14:textId="77777777" w:rsidR="00861A5D" w:rsidRPr="00CF382E" w:rsidRDefault="00861A5D" w:rsidP="002E53B8">
      <w:pPr>
        <w:pStyle w:val="Heading3F5"/>
        <w:keepNext w:val="0"/>
        <w:ind w:left="1066" w:hanging="1066"/>
        <w:rPr>
          <w:rFonts w:asciiTheme="minorHAnsi" w:hAnsiTheme="minorHAnsi" w:cs="Arial"/>
          <w:b w:val="0"/>
          <w:color w:val="000000" w:themeColor="text1"/>
          <w:sz w:val="24"/>
          <w:szCs w:val="24"/>
          <w:u w:val="single"/>
        </w:rPr>
      </w:pPr>
      <w:r w:rsidRPr="00CF382E">
        <w:rPr>
          <w:rFonts w:asciiTheme="minorHAnsi" w:hAnsiTheme="minorHAnsi" w:cs="Arial"/>
          <w:b w:val="0"/>
          <w:color w:val="000000" w:themeColor="text1"/>
          <w:sz w:val="24"/>
          <w:szCs w:val="24"/>
          <w:u w:val="single"/>
        </w:rPr>
        <w:t>Please note the following when submitting your data sample(s):</w:t>
      </w:r>
    </w:p>
    <w:p w14:paraId="7BB5FB95" w14:textId="77777777" w:rsidR="00861A5D" w:rsidRPr="00CF382E" w:rsidRDefault="00861A5D" w:rsidP="002E53B8">
      <w:pPr>
        <w:numPr>
          <w:ilvl w:val="0"/>
          <w:numId w:val="17"/>
        </w:numPr>
        <w:spacing w:after="0" w:line="240" w:lineRule="auto"/>
        <w:ind w:left="720"/>
        <w:rPr>
          <w:rFonts w:cs="Arial"/>
          <w:color w:val="000000"/>
          <w:sz w:val="24"/>
          <w:szCs w:val="24"/>
        </w:rPr>
      </w:pPr>
      <w:r w:rsidRPr="00CF382E">
        <w:rPr>
          <w:rFonts w:cs="Arial"/>
          <w:color w:val="000000"/>
          <w:sz w:val="24"/>
          <w:szCs w:val="24"/>
        </w:rPr>
        <w:t xml:space="preserve">Insert a header titled “[Applicant Name] Attachment 2: Data Sample” onto each page. </w:t>
      </w:r>
    </w:p>
    <w:p w14:paraId="0F817326" w14:textId="77777777" w:rsidR="00861A5D" w:rsidRPr="00CF382E" w:rsidRDefault="00861A5D" w:rsidP="002E53B8">
      <w:pPr>
        <w:numPr>
          <w:ilvl w:val="0"/>
          <w:numId w:val="17"/>
        </w:numPr>
        <w:spacing w:after="0" w:line="240" w:lineRule="auto"/>
        <w:ind w:left="720"/>
        <w:rPr>
          <w:rFonts w:cs="Arial"/>
          <w:color w:val="000000"/>
          <w:sz w:val="24"/>
          <w:szCs w:val="24"/>
        </w:rPr>
      </w:pPr>
      <w:r w:rsidRPr="00CF382E">
        <w:rPr>
          <w:rFonts w:cs="Arial"/>
          <w:color w:val="000000"/>
          <w:sz w:val="24"/>
          <w:szCs w:val="24"/>
        </w:rPr>
        <w:t>Use the following file</w:t>
      </w:r>
      <w:r w:rsidR="00287803" w:rsidRPr="00CF382E">
        <w:rPr>
          <w:rFonts w:cs="Arial"/>
          <w:color w:val="000000"/>
          <w:sz w:val="24"/>
          <w:szCs w:val="24"/>
        </w:rPr>
        <w:t>-</w:t>
      </w:r>
      <w:r w:rsidRPr="00CF382E">
        <w:rPr>
          <w:rFonts w:cs="Arial"/>
          <w:color w:val="000000"/>
          <w:sz w:val="24"/>
          <w:szCs w:val="24"/>
        </w:rPr>
        <w:t>naming convention if submitting your data sample(s) separately from your RFQ:</w:t>
      </w:r>
    </w:p>
    <w:p w14:paraId="742B418F" w14:textId="77777777" w:rsidR="00861A5D" w:rsidRPr="00CF382E" w:rsidRDefault="00861A5D" w:rsidP="002E53B8">
      <w:pPr>
        <w:pStyle w:val="ListParagraph"/>
        <w:spacing w:after="0" w:line="240" w:lineRule="auto"/>
        <w:ind w:left="1260"/>
        <w:contextualSpacing w:val="0"/>
        <w:rPr>
          <w:rFonts w:cs="Arial"/>
          <w:color w:val="000000" w:themeColor="text1"/>
          <w:sz w:val="24"/>
          <w:szCs w:val="24"/>
        </w:rPr>
      </w:pPr>
      <w:r w:rsidRPr="00CF382E">
        <w:rPr>
          <w:rFonts w:cs="Arial"/>
          <w:b/>
          <w:color w:val="000000" w:themeColor="text1"/>
          <w:sz w:val="24"/>
          <w:szCs w:val="24"/>
        </w:rPr>
        <w:t xml:space="preserve">RFQ Attachment </w:t>
      </w:r>
      <w:r w:rsidR="00787161" w:rsidRPr="00CF382E">
        <w:rPr>
          <w:rFonts w:cs="Arial"/>
          <w:b/>
          <w:color w:val="000000" w:themeColor="text1"/>
          <w:sz w:val="24"/>
          <w:szCs w:val="24"/>
        </w:rPr>
        <w:t>3</w:t>
      </w:r>
      <w:r w:rsidRPr="00CF382E">
        <w:rPr>
          <w:rFonts w:cs="Arial"/>
          <w:b/>
          <w:color w:val="000000" w:themeColor="text1"/>
          <w:sz w:val="24"/>
          <w:szCs w:val="24"/>
        </w:rPr>
        <w:t>: Data Sample:</w:t>
      </w:r>
      <w:r w:rsidRPr="00CF382E">
        <w:rPr>
          <w:rFonts w:cs="Arial"/>
          <w:color w:val="000000" w:themeColor="text1"/>
          <w:sz w:val="24"/>
          <w:szCs w:val="24"/>
        </w:rPr>
        <w:t xml:space="preserve">  </w:t>
      </w:r>
    </w:p>
    <w:p w14:paraId="3A7EF31A" w14:textId="77777777" w:rsidR="00861A5D" w:rsidRPr="00CF382E" w:rsidRDefault="00861A5D" w:rsidP="002E53B8">
      <w:pPr>
        <w:pStyle w:val="ListParagraph"/>
        <w:spacing w:after="0" w:line="240" w:lineRule="auto"/>
        <w:ind w:left="1786"/>
        <w:contextualSpacing w:val="0"/>
        <w:rPr>
          <w:rFonts w:cs="Arial"/>
          <w:i/>
          <w:color w:val="000000" w:themeColor="text1"/>
          <w:sz w:val="24"/>
          <w:szCs w:val="24"/>
        </w:rPr>
      </w:pPr>
      <w:r w:rsidRPr="00CF382E">
        <w:rPr>
          <w:rFonts w:cs="Arial"/>
          <w:color w:val="000000" w:themeColor="text1"/>
          <w:sz w:val="24"/>
          <w:szCs w:val="24"/>
        </w:rPr>
        <w:t>[Applicant Name]_CollegeCareer_DataSample</w:t>
      </w:r>
    </w:p>
    <w:p w14:paraId="3340F281" w14:textId="77777777" w:rsidR="00861A5D" w:rsidRPr="00CF382E" w:rsidRDefault="00861A5D" w:rsidP="002E53B8">
      <w:pPr>
        <w:spacing w:after="0" w:line="240" w:lineRule="auto"/>
        <w:ind w:left="1800"/>
        <w:rPr>
          <w:rFonts w:cs="Arial"/>
          <w:i/>
          <w:color w:val="000000" w:themeColor="text1"/>
          <w:sz w:val="24"/>
          <w:szCs w:val="24"/>
        </w:rPr>
      </w:pPr>
      <w:r w:rsidRPr="00CF382E">
        <w:rPr>
          <w:rFonts w:cs="Arial"/>
          <w:i/>
          <w:color w:val="000000" w:themeColor="text1"/>
          <w:sz w:val="24"/>
          <w:szCs w:val="24"/>
        </w:rPr>
        <w:t>Example:  IZAFamilyServices_CollegeCareer_DataSample</w:t>
      </w:r>
    </w:p>
    <w:p w14:paraId="5DA41255" w14:textId="77777777" w:rsidR="00861A5D" w:rsidRPr="00CF382E" w:rsidRDefault="00861A5D" w:rsidP="002E53B8">
      <w:pPr>
        <w:pStyle w:val="Heading3F5"/>
        <w:keepNext w:val="0"/>
        <w:ind w:left="706" w:hanging="360"/>
        <w:rPr>
          <w:rFonts w:asciiTheme="minorHAnsi" w:hAnsiTheme="minorHAnsi" w:cs="Arial"/>
          <w:b w:val="0"/>
          <w:color w:val="000000" w:themeColor="text1"/>
          <w:sz w:val="24"/>
          <w:szCs w:val="24"/>
        </w:rPr>
      </w:pPr>
    </w:p>
    <w:p w14:paraId="7A602E0D" w14:textId="77777777" w:rsidR="00861A5D" w:rsidRPr="00CF382E" w:rsidRDefault="00861A5D" w:rsidP="002E53B8">
      <w:pPr>
        <w:spacing w:after="0" w:line="240" w:lineRule="auto"/>
        <w:rPr>
          <w:rFonts w:cs="Arial"/>
          <w:color w:val="000000"/>
          <w:sz w:val="24"/>
          <w:szCs w:val="24"/>
        </w:rPr>
      </w:pPr>
      <w:r w:rsidRPr="00CF382E">
        <w:rPr>
          <w:rFonts w:cs="Arial"/>
          <w:color w:val="000000"/>
          <w:sz w:val="24"/>
          <w:szCs w:val="24"/>
        </w:rPr>
        <w:t xml:space="preserve">Below is a list of example data applicants </w:t>
      </w:r>
      <w:r w:rsidRPr="00CF382E">
        <w:rPr>
          <w:rFonts w:cs="Arial"/>
          <w:color w:val="000000"/>
          <w:sz w:val="24"/>
          <w:szCs w:val="24"/>
          <w:u w:val="single"/>
        </w:rPr>
        <w:t>may submit</w:t>
      </w:r>
      <w:r w:rsidRPr="00CF382E">
        <w:rPr>
          <w:rFonts w:cs="Arial"/>
          <w:color w:val="000000"/>
          <w:sz w:val="24"/>
          <w:szCs w:val="24"/>
        </w:rPr>
        <w:t>.</w:t>
      </w:r>
    </w:p>
    <w:p w14:paraId="56D3AD7F" w14:textId="77777777" w:rsidR="00861A5D" w:rsidRPr="00CF382E" w:rsidRDefault="00861A5D" w:rsidP="002E53B8">
      <w:pPr>
        <w:numPr>
          <w:ilvl w:val="0"/>
          <w:numId w:val="15"/>
        </w:numPr>
        <w:spacing w:after="0" w:line="240" w:lineRule="auto"/>
        <w:ind w:left="720"/>
        <w:rPr>
          <w:rFonts w:cs="Arial"/>
          <w:color w:val="000000"/>
          <w:sz w:val="24"/>
          <w:szCs w:val="24"/>
        </w:rPr>
      </w:pPr>
      <w:r w:rsidRPr="00CF382E">
        <w:rPr>
          <w:rFonts w:cs="Arial"/>
          <w:color w:val="000000"/>
          <w:sz w:val="24"/>
          <w:szCs w:val="24"/>
        </w:rPr>
        <w:t>Tables that list applicant’s target population and the specific academic data (MAP scores, school attendance, etc.) and non-academic data (student demographic information, services or interventions provided, etc.) that you collect on each.</w:t>
      </w:r>
    </w:p>
    <w:p w14:paraId="11B3B5E2" w14:textId="77777777" w:rsidR="00861A5D" w:rsidRPr="00CF382E" w:rsidRDefault="00861A5D" w:rsidP="002E53B8">
      <w:pPr>
        <w:numPr>
          <w:ilvl w:val="0"/>
          <w:numId w:val="15"/>
        </w:numPr>
        <w:spacing w:after="0" w:line="240" w:lineRule="auto"/>
        <w:ind w:left="720"/>
        <w:rPr>
          <w:rFonts w:cs="Arial"/>
          <w:color w:val="000000"/>
          <w:sz w:val="24"/>
          <w:szCs w:val="24"/>
        </w:rPr>
      </w:pPr>
      <w:r w:rsidRPr="00CF382E">
        <w:rPr>
          <w:rFonts w:cs="Arial"/>
          <w:color w:val="000000"/>
          <w:sz w:val="24"/>
          <w:szCs w:val="24"/>
        </w:rPr>
        <w:t>Graphs and Data Analysis summaries that show pre</w:t>
      </w:r>
      <w:r w:rsidR="004C46C7">
        <w:rPr>
          <w:rFonts w:cs="Arial"/>
          <w:color w:val="000000"/>
          <w:sz w:val="24"/>
          <w:szCs w:val="24"/>
        </w:rPr>
        <w:t>/</w:t>
      </w:r>
      <w:r w:rsidR="00237AED">
        <w:rPr>
          <w:rFonts w:cs="Arial"/>
          <w:color w:val="000000"/>
          <w:sz w:val="24"/>
          <w:szCs w:val="24"/>
        </w:rPr>
        <w:t>post</w:t>
      </w:r>
      <w:r w:rsidR="00EF31C6">
        <w:rPr>
          <w:rFonts w:cs="Arial"/>
          <w:color w:val="000000"/>
          <w:sz w:val="24"/>
          <w:szCs w:val="24"/>
        </w:rPr>
        <w:t xml:space="preserve"> and/or comparative </w:t>
      </w:r>
      <w:r w:rsidRPr="00CF382E">
        <w:rPr>
          <w:rFonts w:cs="Arial"/>
          <w:color w:val="000000"/>
          <w:sz w:val="24"/>
          <w:szCs w:val="24"/>
        </w:rPr>
        <w:t>academic and non-academic outcomes on your students or your program as a whole.</w:t>
      </w:r>
    </w:p>
    <w:p w14:paraId="3655634A" w14:textId="77777777" w:rsidR="00861A5D" w:rsidRPr="00CF382E" w:rsidRDefault="00861A5D" w:rsidP="002E53B8">
      <w:pPr>
        <w:numPr>
          <w:ilvl w:val="0"/>
          <w:numId w:val="15"/>
        </w:numPr>
        <w:spacing w:after="0" w:line="240" w:lineRule="auto"/>
        <w:ind w:left="720"/>
        <w:rPr>
          <w:rFonts w:cs="Arial"/>
          <w:color w:val="000000"/>
          <w:sz w:val="24"/>
          <w:szCs w:val="24"/>
        </w:rPr>
      </w:pPr>
      <w:r w:rsidRPr="00CF382E">
        <w:rPr>
          <w:rFonts w:cs="Arial"/>
          <w:color w:val="000000"/>
          <w:sz w:val="24"/>
          <w:szCs w:val="24"/>
        </w:rPr>
        <w:t>Data from applicant’s quality improvements self-analysis.</w:t>
      </w:r>
    </w:p>
    <w:p w14:paraId="04CECC9A" w14:textId="77777777" w:rsidR="00861A5D" w:rsidRPr="00CF382E" w:rsidRDefault="00861A5D" w:rsidP="002E53B8">
      <w:pPr>
        <w:numPr>
          <w:ilvl w:val="0"/>
          <w:numId w:val="15"/>
        </w:numPr>
        <w:spacing w:after="0" w:line="240" w:lineRule="auto"/>
        <w:ind w:left="720"/>
        <w:rPr>
          <w:rFonts w:cs="Arial"/>
          <w:color w:val="000000"/>
          <w:sz w:val="24"/>
          <w:szCs w:val="24"/>
        </w:rPr>
      </w:pPr>
      <w:r w:rsidRPr="00CF382E">
        <w:rPr>
          <w:rFonts w:cs="Arial"/>
          <w:color w:val="000000"/>
          <w:sz w:val="24"/>
          <w:szCs w:val="24"/>
        </w:rPr>
        <w:t xml:space="preserve">Samples of </w:t>
      </w:r>
      <w:r w:rsidR="00237AED">
        <w:rPr>
          <w:rFonts w:cs="Arial"/>
          <w:color w:val="000000"/>
          <w:sz w:val="24"/>
          <w:szCs w:val="24"/>
        </w:rPr>
        <w:t xml:space="preserve">completed </w:t>
      </w:r>
      <w:r w:rsidRPr="00CF382E">
        <w:rPr>
          <w:rFonts w:cs="Arial"/>
          <w:color w:val="000000"/>
          <w:sz w:val="24"/>
          <w:szCs w:val="24"/>
        </w:rPr>
        <w:t>tracking forms and/or learning and service plans used by staff to monitor progress of your students.</w:t>
      </w:r>
    </w:p>
    <w:p w14:paraId="0C8BE4B3" w14:textId="77777777" w:rsidR="00861A5D" w:rsidRPr="00CF382E" w:rsidRDefault="00861A5D" w:rsidP="002E53B8">
      <w:pPr>
        <w:pStyle w:val="Default"/>
        <w:rPr>
          <w:rFonts w:asciiTheme="minorHAnsi" w:hAnsiTheme="minorHAnsi"/>
          <w:spacing w:val="-2"/>
        </w:rPr>
      </w:pPr>
    </w:p>
    <w:p w14:paraId="6DD155B5" w14:textId="77777777" w:rsidR="00861A5D" w:rsidRPr="00CF382E" w:rsidRDefault="00861A5D" w:rsidP="002E53B8">
      <w:pPr>
        <w:spacing w:after="0" w:line="240" w:lineRule="auto"/>
        <w:rPr>
          <w:rFonts w:cs="Arial"/>
          <w:sz w:val="24"/>
          <w:szCs w:val="24"/>
        </w:rPr>
      </w:pPr>
      <w:r w:rsidRPr="00CF382E">
        <w:rPr>
          <w:rFonts w:cs="Arial"/>
          <w:sz w:val="24"/>
          <w:szCs w:val="24"/>
        </w:rPr>
        <w:t xml:space="preserve">Please </w:t>
      </w:r>
      <w:r w:rsidRPr="00CF382E">
        <w:rPr>
          <w:rFonts w:cs="Arial"/>
          <w:sz w:val="24"/>
          <w:szCs w:val="24"/>
          <w:u w:val="single"/>
        </w:rPr>
        <w:t xml:space="preserve">do </w:t>
      </w:r>
      <w:r w:rsidRPr="00CF382E">
        <w:rPr>
          <w:rFonts w:cs="Arial"/>
          <w:b/>
          <w:sz w:val="24"/>
          <w:szCs w:val="24"/>
          <w:u w:val="single"/>
        </w:rPr>
        <w:t>NOT</w:t>
      </w:r>
      <w:r w:rsidRPr="00CF382E">
        <w:rPr>
          <w:rFonts w:cs="Arial"/>
          <w:sz w:val="24"/>
          <w:szCs w:val="24"/>
          <w:u w:val="single"/>
        </w:rPr>
        <w:t xml:space="preserve"> include</w:t>
      </w:r>
      <w:r w:rsidRPr="00CF382E">
        <w:rPr>
          <w:rFonts w:cs="Arial"/>
          <w:sz w:val="24"/>
          <w:szCs w:val="24"/>
        </w:rPr>
        <w:t xml:space="preserve"> the following in your data sample(s):</w:t>
      </w:r>
    </w:p>
    <w:p w14:paraId="12D1E0D1" w14:textId="77777777" w:rsidR="00861A5D" w:rsidRPr="00C806DE" w:rsidRDefault="00861A5D" w:rsidP="002E53B8">
      <w:pPr>
        <w:numPr>
          <w:ilvl w:val="0"/>
          <w:numId w:val="16"/>
        </w:numPr>
        <w:spacing w:after="0" w:line="240" w:lineRule="auto"/>
        <w:ind w:left="720"/>
        <w:rPr>
          <w:rFonts w:cs="Arial"/>
          <w:color w:val="000000"/>
          <w:sz w:val="24"/>
          <w:szCs w:val="24"/>
        </w:rPr>
      </w:pPr>
      <w:r w:rsidRPr="00CF382E">
        <w:rPr>
          <w:rFonts w:cs="Arial"/>
          <w:sz w:val="24"/>
          <w:szCs w:val="24"/>
        </w:rPr>
        <w:t>Identifiable student information in your submittal. For example</w:t>
      </w:r>
      <w:r w:rsidRPr="00DC6FCE">
        <w:rPr>
          <w:rFonts w:cs="Arial"/>
          <w:color w:val="00B050"/>
          <w:sz w:val="24"/>
          <w:szCs w:val="24"/>
        </w:rPr>
        <w:t>,</w:t>
      </w:r>
      <w:r w:rsidRPr="00BC28CB">
        <w:rPr>
          <w:rFonts w:cs="Arial"/>
          <w:sz w:val="24"/>
          <w:szCs w:val="24"/>
        </w:rPr>
        <w:t xml:space="preserve"> do not include student </w:t>
      </w:r>
      <w:r w:rsidR="00DC6FCE" w:rsidRPr="00BC28CB">
        <w:rPr>
          <w:rFonts w:cs="Arial"/>
          <w:sz w:val="24"/>
          <w:szCs w:val="24"/>
        </w:rPr>
        <w:t xml:space="preserve">first or last </w:t>
      </w:r>
      <w:r w:rsidRPr="00BC28CB">
        <w:rPr>
          <w:rFonts w:cs="Arial"/>
          <w:sz w:val="24"/>
          <w:szCs w:val="24"/>
        </w:rPr>
        <w:t xml:space="preserve">names, </w:t>
      </w:r>
      <w:r w:rsidRPr="00CF382E">
        <w:rPr>
          <w:rFonts w:cs="Arial"/>
          <w:sz w:val="24"/>
          <w:szCs w:val="24"/>
        </w:rPr>
        <w:t xml:space="preserve">student IDs, or birthdates. </w:t>
      </w:r>
    </w:p>
    <w:p w14:paraId="18AA604F" w14:textId="77777777" w:rsidR="00237AED" w:rsidRPr="00CF382E" w:rsidRDefault="00237AED" w:rsidP="002E53B8">
      <w:pPr>
        <w:numPr>
          <w:ilvl w:val="0"/>
          <w:numId w:val="16"/>
        </w:numPr>
        <w:spacing w:after="0" w:line="240" w:lineRule="auto"/>
        <w:ind w:left="720"/>
        <w:rPr>
          <w:rFonts w:cs="Arial"/>
          <w:color w:val="000000"/>
          <w:sz w:val="24"/>
          <w:szCs w:val="24"/>
        </w:rPr>
      </w:pPr>
      <w:r>
        <w:rPr>
          <w:rFonts w:cs="Arial"/>
          <w:sz w:val="24"/>
          <w:szCs w:val="24"/>
        </w:rPr>
        <w:t>Blank templates.</w:t>
      </w:r>
    </w:p>
    <w:p w14:paraId="5B3D7AE2" w14:textId="77777777" w:rsidR="00861A5D" w:rsidRPr="00CF382E" w:rsidRDefault="00861A5D" w:rsidP="002E53B8">
      <w:pPr>
        <w:numPr>
          <w:ilvl w:val="0"/>
          <w:numId w:val="16"/>
        </w:numPr>
        <w:spacing w:after="0" w:line="240" w:lineRule="auto"/>
        <w:ind w:left="720"/>
        <w:rPr>
          <w:rFonts w:cs="Arial"/>
          <w:color w:val="000000"/>
          <w:sz w:val="24"/>
          <w:szCs w:val="24"/>
        </w:rPr>
      </w:pPr>
      <w:r w:rsidRPr="00CF382E">
        <w:rPr>
          <w:rFonts w:cs="Arial"/>
          <w:color w:val="000000"/>
          <w:sz w:val="24"/>
          <w:szCs w:val="24"/>
        </w:rPr>
        <w:t>Program flyers and brochures.</w:t>
      </w:r>
    </w:p>
    <w:p w14:paraId="60A0152E" w14:textId="77777777" w:rsidR="00861A5D" w:rsidRPr="00CF382E" w:rsidRDefault="00861A5D" w:rsidP="002E53B8">
      <w:pPr>
        <w:numPr>
          <w:ilvl w:val="0"/>
          <w:numId w:val="16"/>
        </w:numPr>
        <w:spacing w:after="0" w:line="240" w:lineRule="auto"/>
        <w:ind w:left="720"/>
        <w:rPr>
          <w:rFonts w:cs="Arial"/>
          <w:color w:val="000000"/>
          <w:sz w:val="24"/>
          <w:szCs w:val="24"/>
        </w:rPr>
      </w:pPr>
      <w:r w:rsidRPr="00CF382E">
        <w:rPr>
          <w:rFonts w:cs="Arial"/>
          <w:sz w:val="24"/>
          <w:szCs w:val="24"/>
        </w:rPr>
        <w:t>Your agency’s annual report.</w:t>
      </w:r>
    </w:p>
    <w:p w14:paraId="785960D2" w14:textId="77777777" w:rsidR="00861A5D" w:rsidRPr="00CF382E" w:rsidRDefault="00861A5D" w:rsidP="002E53B8">
      <w:pPr>
        <w:numPr>
          <w:ilvl w:val="0"/>
          <w:numId w:val="16"/>
        </w:numPr>
        <w:spacing w:after="0" w:line="240" w:lineRule="auto"/>
        <w:ind w:left="720"/>
        <w:rPr>
          <w:rFonts w:cs="Arial"/>
          <w:color w:val="000000"/>
          <w:sz w:val="24"/>
          <w:szCs w:val="24"/>
        </w:rPr>
      </w:pPr>
      <w:r w:rsidRPr="00CF382E">
        <w:rPr>
          <w:rFonts w:cs="Arial"/>
          <w:sz w:val="24"/>
          <w:szCs w:val="24"/>
        </w:rPr>
        <w:t>Studies or evaluations of your program.</w:t>
      </w:r>
    </w:p>
    <w:p w14:paraId="17E453B3" w14:textId="77777777" w:rsidR="00861A5D" w:rsidRPr="00CF382E" w:rsidRDefault="00861A5D" w:rsidP="002E53B8">
      <w:pPr>
        <w:widowControl w:val="0"/>
        <w:numPr>
          <w:ilvl w:val="0"/>
          <w:numId w:val="16"/>
        </w:numPr>
        <w:spacing w:after="0" w:line="240" w:lineRule="auto"/>
        <w:ind w:left="720"/>
        <w:rPr>
          <w:rFonts w:cs="Arial"/>
          <w:sz w:val="24"/>
          <w:szCs w:val="24"/>
        </w:rPr>
      </w:pPr>
      <w:r w:rsidRPr="00CF382E">
        <w:rPr>
          <w:rFonts w:cs="Arial"/>
          <w:sz w:val="24"/>
          <w:szCs w:val="24"/>
        </w:rPr>
        <w:t>Links to data, studies</w:t>
      </w:r>
      <w:r w:rsidR="00623EC6" w:rsidRPr="00CF382E">
        <w:rPr>
          <w:rFonts w:cs="Arial"/>
          <w:sz w:val="24"/>
          <w:szCs w:val="24"/>
        </w:rPr>
        <w:t>,</w:t>
      </w:r>
      <w:r w:rsidRPr="00CF382E">
        <w:rPr>
          <w:rFonts w:cs="Arial"/>
          <w:sz w:val="24"/>
          <w:szCs w:val="24"/>
        </w:rPr>
        <w:t xml:space="preserve"> or reports. Links embedded in the narrative will not be opened and therefore will not be considered as part of the RFQ. </w:t>
      </w:r>
    </w:p>
    <w:p w14:paraId="2D6BB3CC" w14:textId="77777777" w:rsidR="00E4678A" w:rsidRPr="00CF382E" w:rsidRDefault="00E4678A" w:rsidP="002E53B8">
      <w:pPr>
        <w:pStyle w:val="BodyTextIndent"/>
        <w:tabs>
          <w:tab w:val="left" w:pos="749"/>
          <w:tab w:val="left" w:pos="1123"/>
        </w:tabs>
        <w:spacing w:after="0" w:line="240" w:lineRule="auto"/>
        <w:ind w:left="2340"/>
        <w:rPr>
          <w:rFonts w:eastAsia="Times New Roman" w:cs="Times New Roman"/>
          <w:b/>
          <w:bCs/>
          <w:color w:val="000000"/>
          <w:sz w:val="24"/>
          <w:szCs w:val="24"/>
        </w:rPr>
      </w:pPr>
    </w:p>
    <w:p w14:paraId="17DD74AD" w14:textId="77777777" w:rsidR="00D259BC" w:rsidRDefault="00D259BC" w:rsidP="002E53B8">
      <w:pPr>
        <w:pStyle w:val="BodyTextIndent"/>
        <w:tabs>
          <w:tab w:val="left" w:pos="749"/>
          <w:tab w:val="left" w:pos="1123"/>
        </w:tabs>
        <w:spacing w:after="0" w:line="240" w:lineRule="auto"/>
        <w:ind w:left="2340"/>
        <w:rPr>
          <w:rFonts w:eastAsia="Times New Roman" w:cs="Times New Roman"/>
          <w:b/>
          <w:bCs/>
          <w:color w:val="000000"/>
          <w:sz w:val="24"/>
          <w:szCs w:val="24"/>
        </w:rPr>
        <w:sectPr w:rsidR="00D259BC" w:rsidSect="004514BE">
          <w:headerReference w:type="default" r:id="rId20"/>
          <w:pgSz w:w="12240" w:h="15840" w:code="1"/>
          <w:pgMar w:top="720" w:right="1080" w:bottom="720" w:left="1080" w:header="432" w:footer="432" w:gutter="0"/>
          <w:cols w:space="720"/>
          <w:docGrid w:linePitch="360"/>
        </w:sectPr>
      </w:pPr>
    </w:p>
    <w:p w14:paraId="25D1C2FA" w14:textId="77777777" w:rsidR="004B6677" w:rsidRPr="00CF382E" w:rsidRDefault="004B6677" w:rsidP="002E53B8">
      <w:pPr>
        <w:spacing w:after="0" w:line="240" w:lineRule="auto"/>
        <w:rPr>
          <w:rFonts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4B6677" w:rsidRPr="00CF382E" w14:paraId="3D728703" w14:textId="77777777" w:rsidTr="005A3366">
        <w:tc>
          <w:tcPr>
            <w:tcW w:w="10098" w:type="dxa"/>
            <w:shd w:val="clear" w:color="auto" w:fill="D9D9D9" w:themeFill="background1" w:themeFillShade="D9"/>
          </w:tcPr>
          <w:p w14:paraId="7B31B826" w14:textId="77777777" w:rsidR="004B6677" w:rsidRPr="00CF382E" w:rsidRDefault="004B6677" w:rsidP="002E53B8">
            <w:pPr>
              <w:tabs>
                <w:tab w:val="left" w:pos="1123"/>
              </w:tabs>
              <w:spacing w:after="0" w:line="240" w:lineRule="auto"/>
              <w:jc w:val="center"/>
              <w:rPr>
                <w:rFonts w:cs="Arial"/>
                <w:b/>
                <w:bCs/>
                <w:color w:val="000000" w:themeColor="text1"/>
                <w:sz w:val="24"/>
                <w:szCs w:val="24"/>
              </w:rPr>
            </w:pPr>
            <w:r w:rsidRPr="00CF382E">
              <w:rPr>
                <w:rFonts w:cs="Arial"/>
                <w:color w:val="000000" w:themeColor="text1"/>
                <w:sz w:val="24"/>
                <w:szCs w:val="24"/>
              </w:rPr>
              <w:br w:type="page"/>
            </w:r>
            <w:r w:rsidRPr="00CF382E">
              <w:rPr>
                <w:rFonts w:cs="Arial"/>
                <w:color w:val="000000" w:themeColor="text1"/>
                <w:sz w:val="24"/>
                <w:szCs w:val="24"/>
              </w:rPr>
              <w:br w:type="page"/>
            </w:r>
            <w:r w:rsidRPr="00CF382E">
              <w:rPr>
                <w:rFonts w:cs="Arial"/>
                <w:b/>
                <w:caps/>
                <w:color w:val="000000" w:themeColor="text1"/>
                <w:sz w:val="24"/>
                <w:szCs w:val="24"/>
              </w:rPr>
              <w:t>Attachment 4:  Woman and Minority Inclusion; Non-discrimination</w:t>
            </w:r>
          </w:p>
        </w:tc>
      </w:tr>
    </w:tbl>
    <w:p w14:paraId="6DB245A5" w14:textId="77777777" w:rsidR="004B6677" w:rsidRPr="00CF382E" w:rsidRDefault="004B6677" w:rsidP="002E53B8">
      <w:pPr>
        <w:pStyle w:val="BodyTextIndent"/>
        <w:tabs>
          <w:tab w:val="left" w:pos="749"/>
          <w:tab w:val="left" w:pos="1123"/>
        </w:tabs>
        <w:spacing w:after="0" w:line="240" w:lineRule="auto"/>
        <w:ind w:left="0"/>
        <w:rPr>
          <w:rFonts w:eastAsia="Times New Roman" w:cs="Times New Roman"/>
          <w:b/>
          <w:bCs/>
          <w:color w:val="000000"/>
          <w:sz w:val="24"/>
          <w:szCs w:val="24"/>
        </w:rPr>
      </w:pPr>
    </w:p>
    <w:p w14:paraId="6B26B6B0" w14:textId="77777777" w:rsidR="004B6677" w:rsidRPr="00CF382E" w:rsidRDefault="004B6677" w:rsidP="002E53B8">
      <w:pPr>
        <w:pStyle w:val="BodyTextIndent"/>
        <w:spacing w:after="0" w:line="240" w:lineRule="auto"/>
        <w:ind w:left="0"/>
        <w:rPr>
          <w:rFonts w:cs="Arial"/>
          <w:color w:val="000000" w:themeColor="text1"/>
          <w:spacing w:val="-4"/>
          <w:sz w:val="24"/>
          <w:szCs w:val="24"/>
        </w:rPr>
      </w:pPr>
      <w:r w:rsidRPr="00CF382E">
        <w:rPr>
          <w:rFonts w:cs="Arial"/>
          <w:color w:val="000000" w:themeColor="text1"/>
          <w:sz w:val="24"/>
          <w:szCs w:val="24"/>
        </w:rPr>
        <w:t xml:space="preserve">While </w:t>
      </w:r>
      <w:r w:rsidR="0091468F" w:rsidRPr="00CF382E">
        <w:rPr>
          <w:rFonts w:cs="Arial"/>
          <w:color w:val="000000" w:themeColor="text1"/>
          <w:sz w:val="24"/>
          <w:szCs w:val="24"/>
        </w:rPr>
        <w:t>applicant</w:t>
      </w:r>
      <w:r w:rsidR="0091468F" w:rsidRPr="00CF382E">
        <w:rPr>
          <w:rFonts w:cs="Arial"/>
          <w:color w:val="000000" w:themeColor="text1"/>
          <w:spacing w:val="-4"/>
          <w:sz w:val="24"/>
          <w:szCs w:val="24"/>
        </w:rPr>
        <w:t xml:space="preserve">s </w:t>
      </w:r>
      <w:r w:rsidRPr="00CF382E">
        <w:rPr>
          <w:rFonts w:cs="Arial"/>
          <w:color w:val="000000" w:themeColor="text1"/>
          <w:spacing w:val="-4"/>
          <w:sz w:val="24"/>
          <w:szCs w:val="24"/>
        </w:rPr>
        <w:t xml:space="preserve">approved under this RFQ will not be awarded a contract with the City, </w:t>
      </w:r>
      <w:hyperlink r:id="rId21" w:history="1">
        <w:r w:rsidRPr="003E012A">
          <w:rPr>
            <w:rStyle w:val="Hyperlink"/>
            <w:rFonts w:cs="Arial"/>
            <w:spacing w:val="-4"/>
            <w:sz w:val="24"/>
            <w:szCs w:val="24"/>
          </w:rPr>
          <w:t>Ordinance 123567</w:t>
        </w:r>
      </w:hyperlink>
      <w:r w:rsidRPr="00CF382E">
        <w:rPr>
          <w:rFonts w:cs="Arial"/>
          <w:color w:val="000000" w:themeColor="text1"/>
          <w:spacing w:val="-4"/>
          <w:sz w:val="24"/>
          <w:szCs w:val="24"/>
        </w:rPr>
        <w:t xml:space="preserve"> authorizing the Levy requires the City in agreements with any public entity, such as the School District, to encourage that entity to: (i) actively solicit small businesses, including women and minority-owned businesses for any subcontracting opportunities; (ii) employ a workforce reflective of the region’s diversity, and (iii) comply with all the applicable requirements under local, state and federal law for non-discrimination in employment. Additionally, responders to this RFQ should be aware that Levy-funded contractors with the School District will be required to comply with all applicable requirements under local, state, and federal law. Please answer the following:</w:t>
      </w:r>
    </w:p>
    <w:p w14:paraId="473B5F92" w14:textId="77777777" w:rsidR="004B6677" w:rsidRPr="00CF382E" w:rsidRDefault="004B6677" w:rsidP="002E53B8">
      <w:pPr>
        <w:pStyle w:val="BodyTextIndent"/>
        <w:spacing w:after="0" w:line="240" w:lineRule="auto"/>
        <w:ind w:left="0"/>
        <w:rPr>
          <w:rFonts w:cs="Arial"/>
          <w:color w:val="000000" w:themeColor="text1"/>
          <w:sz w:val="24"/>
          <w:szCs w:val="24"/>
        </w:rPr>
      </w:pPr>
    </w:p>
    <w:p w14:paraId="4BCE3197" w14:textId="77777777" w:rsidR="004B6677" w:rsidRPr="00CF382E" w:rsidRDefault="004B6677" w:rsidP="002E53B8">
      <w:pPr>
        <w:pStyle w:val="BodyTextIndent"/>
        <w:numPr>
          <w:ilvl w:val="0"/>
          <w:numId w:val="21"/>
        </w:numPr>
        <w:spacing w:after="0" w:line="240" w:lineRule="auto"/>
        <w:rPr>
          <w:rFonts w:cs="Arial"/>
          <w:color w:val="000000" w:themeColor="text1"/>
          <w:sz w:val="24"/>
          <w:szCs w:val="24"/>
        </w:rPr>
      </w:pPr>
      <w:r w:rsidRPr="00CF382E">
        <w:rPr>
          <w:rFonts w:cs="Arial"/>
          <w:color w:val="000000" w:themeColor="text1"/>
          <w:spacing w:val="-4"/>
          <w:sz w:val="24"/>
          <w:szCs w:val="24"/>
        </w:rPr>
        <w:t>If your program is selected by the school district, do you anticipate subcontracting or hiring additional employees?</w:t>
      </w:r>
    </w:p>
    <w:p w14:paraId="4051479F" w14:textId="77777777" w:rsidR="004B6677" w:rsidRPr="00CF382E" w:rsidRDefault="004B6677" w:rsidP="002E53B8">
      <w:pPr>
        <w:pStyle w:val="BodyTextIndent"/>
        <w:spacing w:after="0" w:line="240" w:lineRule="auto"/>
        <w:ind w:left="720"/>
        <w:rPr>
          <w:rFonts w:cs="Arial"/>
          <w:color w:val="000000" w:themeColor="text1"/>
          <w:sz w:val="24"/>
          <w:szCs w:val="24"/>
        </w:rPr>
      </w:pPr>
    </w:p>
    <w:p w14:paraId="09356978" w14:textId="77777777" w:rsidR="004B6677" w:rsidRPr="00CF382E" w:rsidRDefault="004B6677" w:rsidP="002E53B8">
      <w:pPr>
        <w:pStyle w:val="BodyTextIndent"/>
        <w:spacing w:after="0" w:line="240" w:lineRule="auto"/>
        <w:ind w:left="720"/>
        <w:rPr>
          <w:rFonts w:cs="Arial"/>
          <w:color w:val="000000" w:themeColor="text1"/>
          <w:spacing w:val="-4"/>
          <w:sz w:val="24"/>
          <w:szCs w:val="24"/>
        </w:rPr>
      </w:pPr>
      <w:r w:rsidRPr="00C41E22">
        <w:rPr>
          <w:rFonts w:cs="Arial"/>
          <w:color w:val="000000" w:themeColor="text1"/>
          <w:spacing w:val="-4"/>
          <w:sz w:val="24"/>
          <w:szCs w:val="24"/>
          <w:u w:val="single"/>
        </w:rPr>
        <w:t>If the answer is yes</w:t>
      </w:r>
      <w:r w:rsidRPr="00CF382E">
        <w:rPr>
          <w:rFonts w:cs="Arial"/>
          <w:color w:val="000000" w:themeColor="text1"/>
          <w:spacing w:val="-4"/>
          <w:sz w:val="24"/>
          <w:szCs w:val="24"/>
        </w:rPr>
        <w:t xml:space="preserve">, </w:t>
      </w:r>
      <w:r w:rsidRPr="00C41E22">
        <w:rPr>
          <w:rFonts w:cs="Arial"/>
          <w:color w:val="000000" w:themeColor="text1"/>
          <w:spacing w:val="-4"/>
          <w:sz w:val="24"/>
          <w:szCs w:val="24"/>
        </w:rPr>
        <w:t>describe how you will perform outreach to include small businesses, including women and minority businesses, in subcontracting opportunities and any hiring policy or information demonstrating non-discrimination in hiring</w:t>
      </w:r>
      <w:r w:rsidRPr="00CF382E">
        <w:rPr>
          <w:rFonts w:cs="Arial"/>
          <w:color w:val="000000" w:themeColor="text1"/>
          <w:spacing w:val="-4"/>
          <w:sz w:val="24"/>
          <w:szCs w:val="24"/>
        </w:rPr>
        <w:t xml:space="preserve">. </w:t>
      </w:r>
    </w:p>
    <w:p w14:paraId="611BD7BD" w14:textId="77777777" w:rsidR="004B6677" w:rsidRPr="00CF382E" w:rsidRDefault="004B6677" w:rsidP="002E53B8">
      <w:pPr>
        <w:pStyle w:val="BodyTextIndent"/>
        <w:spacing w:after="0" w:line="240" w:lineRule="auto"/>
        <w:ind w:left="720"/>
        <w:rPr>
          <w:rFonts w:cs="Arial"/>
          <w:color w:val="000000" w:themeColor="text1"/>
          <w:sz w:val="24"/>
          <w:szCs w:val="24"/>
        </w:rPr>
      </w:pPr>
    </w:p>
    <w:p w14:paraId="043061E1" w14:textId="77777777" w:rsidR="004B6677" w:rsidRDefault="004B6677" w:rsidP="002E53B8">
      <w:pPr>
        <w:pStyle w:val="BodyTextIndent"/>
        <w:tabs>
          <w:tab w:val="left" w:pos="749"/>
          <w:tab w:val="left" w:pos="1123"/>
        </w:tabs>
        <w:spacing w:after="0" w:line="240" w:lineRule="auto"/>
        <w:ind w:left="0"/>
        <w:rPr>
          <w:rFonts w:cs="Arial"/>
          <w:color w:val="000000" w:themeColor="text1"/>
          <w:sz w:val="24"/>
          <w:szCs w:val="24"/>
        </w:rPr>
      </w:pPr>
      <w:r w:rsidRPr="00CF382E">
        <w:rPr>
          <w:rFonts w:cs="Arial"/>
          <w:color w:val="000000" w:themeColor="text1"/>
          <w:sz w:val="24"/>
          <w:szCs w:val="24"/>
        </w:rPr>
        <w:t>NOTE: A response to this question is required for informational purposes. Content will not be used to approve or deny an applicant.</w:t>
      </w:r>
    </w:p>
    <w:p w14:paraId="4F279DA6" w14:textId="77777777" w:rsidR="00D259BC" w:rsidRDefault="00D259BC" w:rsidP="002E53B8">
      <w:pPr>
        <w:pStyle w:val="BodyTextIndent"/>
        <w:tabs>
          <w:tab w:val="left" w:pos="749"/>
          <w:tab w:val="left" w:pos="1123"/>
        </w:tabs>
        <w:spacing w:after="0" w:line="240" w:lineRule="auto"/>
        <w:ind w:left="0"/>
        <w:rPr>
          <w:rFonts w:cs="Arial"/>
          <w:color w:val="000000" w:themeColor="text1"/>
          <w:sz w:val="24"/>
          <w:szCs w:val="24"/>
        </w:rPr>
      </w:pPr>
    </w:p>
    <w:p w14:paraId="3DD7C9E3" w14:textId="77777777" w:rsidR="00D259BC" w:rsidRPr="00CF382E" w:rsidRDefault="00D259BC" w:rsidP="002E53B8">
      <w:pPr>
        <w:pStyle w:val="BodyTextIndent"/>
        <w:tabs>
          <w:tab w:val="left" w:pos="749"/>
          <w:tab w:val="left" w:pos="1123"/>
        </w:tabs>
        <w:spacing w:after="0" w:line="240" w:lineRule="auto"/>
        <w:ind w:left="0"/>
        <w:rPr>
          <w:rFonts w:eastAsia="Times New Roman" w:cs="Times New Roman"/>
          <w:b/>
          <w:bCs/>
          <w:color w:val="000000"/>
          <w:sz w:val="24"/>
          <w:szCs w:val="24"/>
        </w:rPr>
        <w:sectPr w:rsidR="00D259BC" w:rsidRPr="00CF382E" w:rsidSect="004514BE">
          <w:headerReference w:type="default" r:id="rId22"/>
          <w:pgSz w:w="12240" w:h="15840" w:code="1"/>
          <w:pgMar w:top="720" w:right="1080" w:bottom="720" w:left="1080" w:header="432" w:footer="432" w:gutter="0"/>
          <w:cols w:space="720"/>
          <w:docGrid w:linePitch="360"/>
        </w:sectPr>
      </w:pPr>
    </w:p>
    <w:p w14:paraId="1A68E87A" w14:textId="77777777" w:rsidR="007010F4" w:rsidRPr="00CF382E" w:rsidRDefault="007010F4" w:rsidP="002E53B8">
      <w:pPr>
        <w:tabs>
          <w:tab w:val="left" w:pos="749"/>
          <w:tab w:val="left" w:pos="1123"/>
          <w:tab w:val="left" w:pos="2160"/>
        </w:tabs>
        <w:spacing w:after="0" w:line="240" w:lineRule="auto"/>
        <w:jc w:val="center"/>
        <w:rPr>
          <w:rFonts w:cs="Arial"/>
          <w:b/>
          <w:spacing w:val="-4"/>
          <w:sz w:val="24"/>
          <w:szCs w:val="24"/>
        </w:rPr>
      </w:pPr>
      <w:bookmarkStart w:id="4" w:name="AppendixB"/>
      <w:bookmarkStart w:id="5" w:name="AppendixA"/>
      <w:bookmarkStart w:id="6" w:name="_Toc292443396"/>
      <w:bookmarkEnd w:id="4"/>
      <w:bookmarkEnd w:id="5"/>
      <w:r w:rsidRPr="00CF382E">
        <w:rPr>
          <w:rFonts w:cs="Arial"/>
          <w:b/>
          <w:spacing w:val="-4"/>
          <w:sz w:val="24"/>
          <w:szCs w:val="24"/>
        </w:rPr>
        <w:lastRenderedPageBreak/>
        <w:t xml:space="preserve">Appendix A:  Elementary, Middle, and High School </w:t>
      </w:r>
      <w:r w:rsidRPr="00CF382E">
        <w:rPr>
          <w:rFonts w:cs="Arial"/>
          <w:b/>
          <w:spacing w:val="-4"/>
          <w:sz w:val="24"/>
          <w:szCs w:val="24"/>
        </w:rPr>
        <w:br/>
        <w:t>Families and Education Levy Investments</w:t>
      </w:r>
    </w:p>
    <w:p w14:paraId="30AA3A1E" w14:textId="77777777" w:rsidR="00040E26" w:rsidRPr="00CF382E" w:rsidRDefault="00040E26" w:rsidP="002E53B8">
      <w:pPr>
        <w:tabs>
          <w:tab w:val="left" w:pos="749"/>
          <w:tab w:val="left" w:pos="1123"/>
        </w:tabs>
        <w:spacing w:after="0" w:line="240" w:lineRule="auto"/>
        <w:rPr>
          <w:rFonts w:cs="Arial"/>
          <w:spacing w:val="-4"/>
          <w:sz w:val="24"/>
          <w:szCs w:val="24"/>
        </w:rPr>
      </w:pPr>
    </w:p>
    <w:p w14:paraId="0D844FD7" w14:textId="575D09B3" w:rsidR="00AC4931" w:rsidRPr="006B411A" w:rsidRDefault="001902E0" w:rsidP="00AC4931">
      <w:pPr>
        <w:tabs>
          <w:tab w:val="left" w:pos="749"/>
          <w:tab w:val="left" w:pos="1123"/>
        </w:tabs>
        <w:spacing w:after="0" w:line="240" w:lineRule="auto"/>
        <w:rPr>
          <w:rFonts w:cs="Arial"/>
          <w:b/>
          <w:spacing w:val="-4"/>
          <w:sz w:val="24"/>
          <w:szCs w:val="24"/>
        </w:rPr>
      </w:pPr>
      <w:r>
        <w:rPr>
          <w:rFonts w:cs="Arial"/>
          <w:b/>
          <w:spacing w:val="-4"/>
          <w:sz w:val="24"/>
          <w:szCs w:val="24"/>
        </w:rPr>
        <w:t>2016-17 School Year Awardees (</w:t>
      </w:r>
      <w:r w:rsidR="00366173" w:rsidRPr="00366173">
        <w:rPr>
          <w:rFonts w:cs="Arial"/>
          <w:b/>
          <w:spacing w:val="-4"/>
          <w:sz w:val="24"/>
          <w:szCs w:val="24"/>
        </w:rPr>
        <w:t>41</w:t>
      </w:r>
      <w:r w:rsidR="00AC4931" w:rsidRPr="006B411A">
        <w:rPr>
          <w:rFonts w:cs="Arial"/>
          <w:b/>
          <w:spacing w:val="-4"/>
          <w:sz w:val="24"/>
          <w:szCs w:val="24"/>
        </w:rPr>
        <w:t xml:space="preserve"> total):</w:t>
      </w:r>
    </w:p>
    <w:p w14:paraId="27F7B4C3" w14:textId="77777777" w:rsidR="00AC4931" w:rsidRPr="006B411A" w:rsidRDefault="00AC4931" w:rsidP="00AC4931">
      <w:pPr>
        <w:tabs>
          <w:tab w:val="left" w:pos="749"/>
          <w:tab w:val="left" w:pos="1123"/>
        </w:tabs>
        <w:spacing w:after="0" w:line="240" w:lineRule="auto"/>
        <w:rPr>
          <w:rFonts w:cs="Arial"/>
          <w:spacing w:val="-4"/>
          <w:sz w:val="24"/>
          <w:szCs w:val="24"/>
        </w:rPr>
      </w:pPr>
    </w:p>
    <w:p w14:paraId="64DE6585" w14:textId="0E440BA4" w:rsidR="00AC4931" w:rsidRPr="006B411A" w:rsidRDefault="001902E0" w:rsidP="00AC4931">
      <w:pPr>
        <w:pStyle w:val="ListParagraph"/>
        <w:numPr>
          <w:ilvl w:val="0"/>
          <w:numId w:val="13"/>
        </w:numPr>
        <w:tabs>
          <w:tab w:val="left" w:pos="749"/>
          <w:tab w:val="left" w:pos="1123"/>
        </w:tabs>
        <w:spacing w:after="0" w:line="240" w:lineRule="auto"/>
        <w:contextualSpacing w:val="0"/>
        <w:rPr>
          <w:rFonts w:cs="Arial"/>
          <w:spacing w:val="-4"/>
          <w:sz w:val="24"/>
          <w:szCs w:val="24"/>
        </w:rPr>
      </w:pPr>
      <w:r>
        <w:rPr>
          <w:rFonts w:cs="Arial"/>
          <w:b/>
          <w:spacing w:val="-4"/>
          <w:sz w:val="24"/>
          <w:szCs w:val="24"/>
          <w:u w:val="single"/>
        </w:rPr>
        <w:t>19</w:t>
      </w:r>
      <w:r w:rsidR="00AC4931" w:rsidRPr="006B411A">
        <w:rPr>
          <w:rFonts w:cs="Arial"/>
          <w:b/>
          <w:spacing w:val="-4"/>
          <w:sz w:val="24"/>
          <w:szCs w:val="24"/>
          <w:u w:val="single"/>
        </w:rPr>
        <w:t xml:space="preserve"> Elementary Schools</w:t>
      </w:r>
      <w:r w:rsidR="00AC4931" w:rsidRPr="006B411A">
        <w:rPr>
          <w:rFonts w:cs="Arial"/>
          <w:spacing w:val="-4"/>
          <w:sz w:val="24"/>
          <w:szCs w:val="24"/>
        </w:rPr>
        <w:t xml:space="preserve"> (awards of </w:t>
      </w:r>
      <w:r w:rsidR="00DC793D" w:rsidRPr="006B411A">
        <w:rPr>
          <w:rFonts w:cs="Arial"/>
          <w:spacing w:val="-4"/>
          <w:sz w:val="24"/>
          <w:szCs w:val="24"/>
        </w:rPr>
        <w:t xml:space="preserve">approximately </w:t>
      </w:r>
      <w:r w:rsidR="00AC4931" w:rsidRPr="006B411A">
        <w:rPr>
          <w:rFonts w:cs="Arial"/>
          <w:spacing w:val="-4"/>
          <w:sz w:val="24"/>
          <w:szCs w:val="24"/>
        </w:rPr>
        <w:t>$324,000 per school)</w:t>
      </w:r>
    </w:p>
    <w:p w14:paraId="42E98080" w14:textId="77777777" w:rsidR="00AC4931" w:rsidRPr="006B411A" w:rsidRDefault="00AC4931" w:rsidP="00AC4931">
      <w:pPr>
        <w:pStyle w:val="ListParagraph"/>
        <w:tabs>
          <w:tab w:val="left" w:pos="749"/>
          <w:tab w:val="left" w:pos="1123"/>
        </w:tabs>
        <w:spacing w:after="0" w:line="240" w:lineRule="auto"/>
        <w:contextualSpacing w:val="0"/>
        <w:rPr>
          <w:rFonts w:cs="Arial"/>
          <w:spacing w:val="-4"/>
          <w:sz w:val="24"/>
          <w:szCs w:val="24"/>
        </w:rPr>
      </w:pPr>
    </w:p>
    <w:p w14:paraId="12F37888"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sectPr w:rsidR="00AC4931" w:rsidRPr="006B411A" w:rsidSect="004514BE">
          <w:headerReference w:type="even" r:id="rId23"/>
          <w:headerReference w:type="default" r:id="rId24"/>
          <w:headerReference w:type="first" r:id="rId25"/>
          <w:pgSz w:w="12240" w:h="15840" w:code="1"/>
          <w:pgMar w:top="720" w:right="1080" w:bottom="720" w:left="1080" w:header="432" w:footer="432" w:gutter="0"/>
          <w:cols w:space="720"/>
          <w:docGrid w:linePitch="360"/>
        </w:sectPr>
      </w:pPr>
    </w:p>
    <w:p w14:paraId="2163BE91" w14:textId="77777777" w:rsidR="00BF77F4" w:rsidRPr="006B411A" w:rsidRDefault="00BF77F4" w:rsidP="00BF77F4">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Bailey Gatzert</w:t>
      </w:r>
    </w:p>
    <w:p w14:paraId="0A928D42" w14:textId="77777777" w:rsidR="00AC4931" w:rsidRPr="006B411A" w:rsidRDefault="00BF77F4"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Beacon Hill International</w:t>
      </w:r>
    </w:p>
    <w:p w14:paraId="3341C284"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Concord International</w:t>
      </w:r>
    </w:p>
    <w:p w14:paraId="7CD01BDD" w14:textId="77777777" w:rsidR="00BF77F4" w:rsidRPr="006B411A" w:rsidRDefault="00BF77F4"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Dearborn Park</w:t>
      </w:r>
    </w:p>
    <w:p w14:paraId="56C9EC4A" w14:textId="77777777" w:rsidR="00BF77F4" w:rsidRPr="006B411A" w:rsidRDefault="00BF77F4"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Emerson</w:t>
      </w:r>
    </w:p>
    <w:p w14:paraId="1B7AA83B"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Graham Hill</w:t>
      </w:r>
    </w:p>
    <w:p w14:paraId="4B948EA3" w14:textId="77777777" w:rsidR="00AC4931"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Highland Park</w:t>
      </w:r>
    </w:p>
    <w:p w14:paraId="47651350" w14:textId="0BA2CDA4" w:rsidR="001902E0" w:rsidRDefault="001902E0"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Pr>
          <w:rFonts w:cs="Arial"/>
          <w:spacing w:val="-4"/>
          <w:sz w:val="24"/>
          <w:szCs w:val="24"/>
        </w:rPr>
        <w:t>John Muir</w:t>
      </w:r>
    </w:p>
    <w:p w14:paraId="70F61529" w14:textId="603B6C93" w:rsidR="001902E0" w:rsidRPr="001902E0" w:rsidRDefault="001902E0" w:rsidP="001902E0">
      <w:pPr>
        <w:pStyle w:val="ListParagraph"/>
        <w:numPr>
          <w:ilvl w:val="1"/>
          <w:numId w:val="13"/>
        </w:numPr>
        <w:tabs>
          <w:tab w:val="left" w:pos="749"/>
          <w:tab w:val="left" w:pos="1123"/>
        </w:tabs>
        <w:spacing w:after="0" w:line="240" w:lineRule="auto"/>
        <w:contextualSpacing w:val="0"/>
        <w:rPr>
          <w:rFonts w:cs="Arial"/>
          <w:spacing w:val="-4"/>
          <w:sz w:val="24"/>
          <w:szCs w:val="24"/>
        </w:rPr>
      </w:pPr>
      <w:r>
        <w:rPr>
          <w:rFonts w:cs="Arial"/>
          <w:spacing w:val="-4"/>
          <w:sz w:val="24"/>
          <w:szCs w:val="24"/>
        </w:rPr>
        <w:t>Leschi</w:t>
      </w:r>
    </w:p>
    <w:p w14:paraId="62C12E2C" w14:textId="281547F8" w:rsidR="001902E0" w:rsidRDefault="001902E0"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Pr>
          <w:rFonts w:cs="Arial"/>
          <w:spacing w:val="-4"/>
          <w:sz w:val="24"/>
          <w:szCs w:val="24"/>
        </w:rPr>
        <w:t>Madrona K-8</w:t>
      </w:r>
    </w:p>
    <w:p w14:paraId="791B570B" w14:textId="77777777" w:rsidR="00BF77F4" w:rsidRPr="006B411A" w:rsidRDefault="00BF77F4"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Northgate</w:t>
      </w:r>
    </w:p>
    <w:p w14:paraId="28E74698"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 xml:space="preserve">Olympic Hills </w:t>
      </w:r>
    </w:p>
    <w:p w14:paraId="4B8C09F6"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Roxhill</w:t>
      </w:r>
    </w:p>
    <w:p w14:paraId="56670CEA" w14:textId="77777777" w:rsidR="00BF77F4" w:rsidRPr="006B411A" w:rsidRDefault="00BF77F4"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Sand Point</w:t>
      </w:r>
    </w:p>
    <w:p w14:paraId="4A675216"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Sanislo</w:t>
      </w:r>
    </w:p>
    <w:p w14:paraId="78C4F11A" w14:textId="77777777" w:rsidR="00AC4931"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South Shore PK-8</w:t>
      </w:r>
    </w:p>
    <w:p w14:paraId="1E934DBF" w14:textId="141A6DFF" w:rsidR="001902E0" w:rsidRPr="006B411A" w:rsidRDefault="001902E0"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Pr>
          <w:rFonts w:cs="Arial"/>
          <w:spacing w:val="-4"/>
          <w:sz w:val="24"/>
          <w:szCs w:val="24"/>
        </w:rPr>
        <w:t>Viewlands</w:t>
      </w:r>
    </w:p>
    <w:p w14:paraId="36626DDA"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West Seattle</w:t>
      </w:r>
    </w:p>
    <w:p w14:paraId="791D2453"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Wing Luke</w:t>
      </w:r>
    </w:p>
    <w:p w14:paraId="6E078613" w14:textId="77777777" w:rsidR="00AC4931" w:rsidRPr="006B411A" w:rsidRDefault="00AC4931" w:rsidP="00AC4931">
      <w:pPr>
        <w:pStyle w:val="ListParagraph"/>
        <w:tabs>
          <w:tab w:val="left" w:pos="749"/>
          <w:tab w:val="left" w:pos="1123"/>
        </w:tabs>
        <w:spacing w:after="0" w:line="240" w:lineRule="auto"/>
        <w:ind w:left="1440"/>
        <w:contextualSpacing w:val="0"/>
        <w:rPr>
          <w:rFonts w:cs="Arial"/>
          <w:spacing w:val="-4"/>
          <w:sz w:val="24"/>
          <w:szCs w:val="24"/>
        </w:rPr>
        <w:sectPr w:rsidR="00AC4931" w:rsidRPr="006B411A" w:rsidSect="00D74007">
          <w:type w:val="continuous"/>
          <w:pgSz w:w="12240" w:h="15840" w:code="1"/>
          <w:pgMar w:top="720" w:right="1080" w:bottom="720" w:left="1080" w:header="432" w:footer="432" w:gutter="0"/>
          <w:cols w:num="2" w:space="720"/>
          <w:docGrid w:linePitch="360"/>
        </w:sectPr>
      </w:pPr>
    </w:p>
    <w:p w14:paraId="31AF85E8" w14:textId="77777777" w:rsidR="00AC4931" w:rsidRPr="006B411A" w:rsidRDefault="00AC4931" w:rsidP="00AC4931">
      <w:pPr>
        <w:pStyle w:val="ListParagraph"/>
        <w:tabs>
          <w:tab w:val="left" w:pos="749"/>
          <w:tab w:val="left" w:pos="1123"/>
        </w:tabs>
        <w:spacing w:after="0" w:line="240" w:lineRule="auto"/>
        <w:ind w:left="1440"/>
        <w:contextualSpacing w:val="0"/>
        <w:rPr>
          <w:rFonts w:cs="Arial"/>
          <w:spacing w:val="-4"/>
          <w:sz w:val="24"/>
          <w:szCs w:val="24"/>
        </w:rPr>
      </w:pPr>
    </w:p>
    <w:p w14:paraId="35B0EAA0" w14:textId="77777777" w:rsidR="00AC4931" w:rsidRPr="006B411A" w:rsidRDefault="00050ABD" w:rsidP="00AC4931">
      <w:pPr>
        <w:pStyle w:val="ListParagraph"/>
        <w:numPr>
          <w:ilvl w:val="0"/>
          <w:numId w:val="13"/>
        </w:numPr>
        <w:tabs>
          <w:tab w:val="left" w:pos="749"/>
          <w:tab w:val="left" w:pos="1123"/>
        </w:tabs>
        <w:spacing w:after="0" w:line="240" w:lineRule="auto"/>
        <w:contextualSpacing w:val="0"/>
        <w:rPr>
          <w:rFonts w:cs="Arial"/>
          <w:spacing w:val="-4"/>
          <w:sz w:val="24"/>
          <w:szCs w:val="24"/>
        </w:rPr>
      </w:pPr>
      <w:r w:rsidRPr="006B411A">
        <w:rPr>
          <w:rFonts w:cs="Arial"/>
          <w:b/>
          <w:spacing w:val="-4"/>
          <w:sz w:val="24"/>
          <w:szCs w:val="24"/>
          <w:u w:val="single"/>
        </w:rPr>
        <w:t>17</w:t>
      </w:r>
      <w:r w:rsidR="00AC4931" w:rsidRPr="006B411A">
        <w:rPr>
          <w:rFonts w:cs="Arial"/>
          <w:b/>
          <w:spacing w:val="-4"/>
          <w:sz w:val="24"/>
          <w:szCs w:val="24"/>
          <w:u w:val="single"/>
        </w:rPr>
        <w:t xml:space="preserve"> Middle Schools</w:t>
      </w:r>
      <w:r w:rsidR="00AC4931" w:rsidRPr="006B411A">
        <w:rPr>
          <w:rFonts w:cs="Arial"/>
          <w:spacing w:val="-4"/>
          <w:sz w:val="24"/>
          <w:szCs w:val="24"/>
        </w:rPr>
        <w:t xml:space="preserve"> (awards range from $55,000 to $589,000 per school)</w:t>
      </w:r>
    </w:p>
    <w:p w14:paraId="5F25D1B1" w14:textId="77777777" w:rsidR="00AC4931" w:rsidRPr="006B411A" w:rsidRDefault="00AC4931" w:rsidP="00AC4931">
      <w:pPr>
        <w:tabs>
          <w:tab w:val="left" w:pos="749"/>
          <w:tab w:val="left" w:pos="1123"/>
        </w:tabs>
        <w:spacing w:after="0" w:line="240" w:lineRule="auto"/>
        <w:rPr>
          <w:rFonts w:cs="Arial"/>
          <w:spacing w:val="-4"/>
          <w:sz w:val="24"/>
          <w:szCs w:val="24"/>
        </w:rPr>
      </w:pPr>
    </w:p>
    <w:p w14:paraId="48EA5DC6" w14:textId="77777777" w:rsidR="00AC4931" w:rsidRPr="006B411A" w:rsidRDefault="00AC4931" w:rsidP="00AC4931">
      <w:pPr>
        <w:tabs>
          <w:tab w:val="left" w:pos="749"/>
          <w:tab w:val="left" w:pos="1123"/>
        </w:tabs>
        <w:spacing w:after="0" w:line="240" w:lineRule="auto"/>
        <w:rPr>
          <w:rFonts w:cs="Arial"/>
          <w:spacing w:val="-4"/>
          <w:sz w:val="24"/>
          <w:szCs w:val="24"/>
        </w:rPr>
        <w:sectPr w:rsidR="00AC4931" w:rsidRPr="006B411A" w:rsidSect="0060121F">
          <w:type w:val="continuous"/>
          <w:pgSz w:w="12240" w:h="15840" w:code="1"/>
          <w:pgMar w:top="720" w:right="1080" w:bottom="720" w:left="1080" w:header="432" w:footer="432" w:gutter="0"/>
          <w:cols w:space="720"/>
          <w:docGrid w:linePitch="360"/>
        </w:sectPr>
      </w:pPr>
    </w:p>
    <w:p w14:paraId="621C530A"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Aki Kurose</w:t>
      </w:r>
    </w:p>
    <w:p w14:paraId="73AA85DD"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Broadview-Thompson K-8</w:t>
      </w:r>
    </w:p>
    <w:p w14:paraId="6FDE6A51"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Denny International</w:t>
      </w:r>
    </w:p>
    <w:p w14:paraId="42A18928"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Eckstein</w:t>
      </w:r>
    </w:p>
    <w:p w14:paraId="4A179461"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Hamilton International</w:t>
      </w:r>
    </w:p>
    <w:p w14:paraId="05A426B5"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 xml:space="preserve">Hazel Wolf K-8 </w:t>
      </w:r>
    </w:p>
    <w:p w14:paraId="056D9C97" w14:textId="77777777" w:rsidR="00BF77F4" w:rsidRPr="006B411A" w:rsidRDefault="00BF77F4"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 xml:space="preserve">Jane Adams </w:t>
      </w:r>
    </w:p>
    <w:p w14:paraId="591CEE1F"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Madison</w:t>
      </w:r>
    </w:p>
    <w:p w14:paraId="45E80DFA"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Madrona K-8</w:t>
      </w:r>
    </w:p>
    <w:p w14:paraId="726D0D2E"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McClure</w:t>
      </w:r>
    </w:p>
    <w:p w14:paraId="5C9F83FD"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Mercer</w:t>
      </w:r>
    </w:p>
    <w:p w14:paraId="6E975880"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Orca K-8</w:t>
      </w:r>
    </w:p>
    <w:p w14:paraId="3F2B0D4D"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Pathfinder</w:t>
      </w:r>
      <w:r w:rsidR="00BF77F4" w:rsidRPr="006B411A">
        <w:rPr>
          <w:rFonts w:cs="Arial"/>
          <w:spacing w:val="-4"/>
          <w:sz w:val="24"/>
          <w:szCs w:val="24"/>
        </w:rPr>
        <w:t xml:space="preserve"> K-8</w:t>
      </w:r>
    </w:p>
    <w:p w14:paraId="71AA24E7"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Salmon Bay K-8</w:t>
      </w:r>
    </w:p>
    <w:p w14:paraId="27569B45"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South Shore PK-8</w:t>
      </w:r>
    </w:p>
    <w:p w14:paraId="408F6887"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 xml:space="preserve">Washington </w:t>
      </w:r>
    </w:p>
    <w:p w14:paraId="58A9E14D"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Whitman</w:t>
      </w:r>
    </w:p>
    <w:p w14:paraId="08353426" w14:textId="77777777" w:rsidR="00AC4931" w:rsidRPr="006B411A" w:rsidRDefault="00AC4931" w:rsidP="00AC4931">
      <w:pPr>
        <w:tabs>
          <w:tab w:val="left" w:pos="749"/>
          <w:tab w:val="left" w:pos="1123"/>
        </w:tabs>
        <w:spacing w:after="0" w:line="240" w:lineRule="auto"/>
        <w:rPr>
          <w:rFonts w:cs="Arial"/>
          <w:spacing w:val="-4"/>
          <w:sz w:val="24"/>
          <w:szCs w:val="24"/>
        </w:rPr>
        <w:sectPr w:rsidR="00AC4931" w:rsidRPr="006B411A" w:rsidSect="0060121F">
          <w:type w:val="continuous"/>
          <w:pgSz w:w="12240" w:h="15840" w:code="1"/>
          <w:pgMar w:top="720" w:right="1080" w:bottom="720" w:left="1080" w:header="432" w:footer="432" w:gutter="0"/>
          <w:cols w:num="2" w:space="720"/>
          <w:docGrid w:linePitch="360"/>
        </w:sectPr>
      </w:pPr>
    </w:p>
    <w:p w14:paraId="7C1E3BDD" w14:textId="77777777" w:rsidR="00AC4931" w:rsidRPr="006B411A" w:rsidRDefault="00AC4931" w:rsidP="00AC4931">
      <w:pPr>
        <w:pStyle w:val="ListParagraph"/>
        <w:tabs>
          <w:tab w:val="left" w:pos="749"/>
          <w:tab w:val="left" w:pos="1123"/>
        </w:tabs>
        <w:spacing w:after="0" w:line="240" w:lineRule="auto"/>
        <w:contextualSpacing w:val="0"/>
        <w:rPr>
          <w:rFonts w:cs="Arial"/>
          <w:spacing w:val="-4"/>
          <w:sz w:val="24"/>
          <w:szCs w:val="24"/>
        </w:rPr>
      </w:pPr>
    </w:p>
    <w:p w14:paraId="2EEB97FB" w14:textId="77777777" w:rsidR="00AC4931" w:rsidRPr="006B411A" w:rsidRDefault="00AC4931" w:rsidP="00AC4931">
      <w:pPr>
        <w:pStyle w:val="ListParagraph"/>
        <w:numPr>
          <w:ilvl w:val="0"/>
          <w:numId w:val="13"/>
        </w:numPr>
        <w:tabs>
          <w:tab w:val="left" w:pos="749"/>
          <w:tab w:val="left" w:pos="1123"/>
        </w:tabs>
        <w:spacing w:after="0" w:line="240" w:lineRule="auto"/>
        <w:contextualSpacing w:val="0"/>
        <w:rPr>
          <w:rFonts w:cs="Arial"/>
          <w:spacing w:val="-4"/>
          <w:sz w:val="24"/>
          <w:szCs w:val="24"/>
        </w:rPr>
      </w:pPr>
      <w:r w:rsidRPr="006B411A">
        <w:rPr>
          <w:rFonts w:cs="Arial"/>
          <w:b/>
          <w:spacing w:val="-4"/>
          <w:sz w:val="24"/>
          <w:szCs w:val="24"/>
          <w:u w:val="single"/>
        </w:rPr>
        <w:t>5 High Schools</w:t>
      </w:r>
      <w:r w:rsidRPr="006B411A">
        <w:rPr>
          <w:rFonts w:cs="Arial"/>
          <w:spacing w:val="-4"/>
          <w:sz w:val="24"/>
          <w:szCs w:val="24"/>
        </w:rPr>
        <w:t xml:space="preserve"> (awards of </w:t>
      </w:r>
      <w:r w:rsidR="00DC793D" w:rsidRPr="006B411A">
        <w:rPr>
          <w:rFonts w:cs="Arial"/>
          <w:spacing w:val="-4"/>
          <w:sz w:val="24"/>
          <w:szCs w:val="24"/>
        </w:rPr>
        <w:t xml:space="preserve">approximately </w:t>
      </w:r>
      <w:r w:rsidRPr="006B411A">
        <w:rPr>
          <w:rFonts w:cs="Arial"/>
          <w:spacing w:val="-4"/>
          <w:sz w:val="24"/>
          <w:szCs w:val="24"/>
        </w:rPr>
        <w:t>$384,000 per school)</w:t>
      </w:r>
    </w:p>
    <w:p w14:paraId="1F32340E" w14:textId="77777777" w:rsidR="00AC4931" w:rsidRPr="006B411A" w:rsidRDefault="00AC4931" w:rsidP="00AC4931">
      <w:pPr>
        <w:pStyle w:val="ListParagraph"/>
        <w:tabs>
          <w:tab w:val="left" w:pos="749"/>
          <w:tab w:val="left" w:pos="1123"/>
        </w:tabs>
        <w:spacing w:after="0" w:line="240" w:lineRule="auto"/>
        <w:contextualSpacing w:val="0"/>
        <w:rPr>
          <w:rFonts w:cs="Arial"/>
          <w:spacing w:val="-4"/>
          <w:sz w:val="24"/>
          <w:szCs w:val="24"/>
        </w:rPr>
      </w:pPr>
    </w:p>
    <w:p w14:paraId="6403B594"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Cleveland</w:t>
      </w:r>
    </w:p>
    <w:p w14:paraId="7D59ED51"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Franklin</w:t>
      </w:r>
    </w:p>
    <w:p w14:paraId="7DF2349B"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Ingraham</w:t>
      </w:r>
    </w:p>
    <w:p w14:paraId="4FD92BFF"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Interagency Academy</w:t>
      </w:r>
    </w:p>
    <w:p w14:paraId="5979C20F" w14:textId="77777777" w:rsidR="00AC4931" w:rsidRPr="006B411A" w:rsidRDefault="00AC4931" w:rsidP="00AC4931">
      <w:pPr>
        <w:pStyle w:val="ListParagraph"/>
        <w:numPr>
          <w:ilvl w:val="1"/>
          <w:numId w:val="13"/>
        </w:numPr>
        <w:tabs>
          <w:tab w:val="left" w:pos="749"/>
          <w:tab w:val="left" w:pos="1123"/>
        </w:tabs>
        <w:spacing w:after="0" w:line="240" w:lineRule="auto"/>
        <w:contextualSpacing w:val="0"/>
        <w:rPr>
          <w:rFonts w:cs="Arial"/>
          <w:spacing w:val="-4"/>
          <w:sz w:val="24"/>
          <w:szCs w:val="24"/>
        </w:rPr>
      </w:pPr>
      <w:r w:rsidRPr="006B411A">
        <w:rPr>
          <w:rFonts w:cs="Arial"/>
          <w:spacing w:val="-4"/>
          <w:sz w:val="24"/>
          <w:szCs w:val="24"/>
        </w:rPr>
        <w:t>West Seattle</w:t>
      </w:r>
    </w:p>
    <w:p w14:paraId="2F168CEC" w14:textId="77777777" w:rsidR="00AC4931" w:rsidRPr="00CF382E" w:rsidRDefault="00AC4931">
      <w:pPr>
        <w:tabs>
          <w:tab w:val="left" w:pos="749"/>
          <w:tab w:val="left" w:pos="1123"/>
        </w:tabs>
        <w:spacing w:after="0" w:line="240" w:lineRule="auto"/>
        <w:rPr>
          <w:rFonts w:cs="Arial"/>
          <w:b/>
          <w:spacing w:val="-4"/>
          <w:sz w:val="24"/>
          <w:szCs w:val="24"/>
        </w:rPr>
      </w:pPr>
    </w:p>
    <w:p w14:paraId="0F28FA8D" w14:textId="77777777" w:rsidR="00AC4931" w:rsidRPr="00CF382E" w:rsidRDefault="00AC4931">
      <w:pPr>
        <w:tabs>
          <w:tab w:val="left" w:pos="749"/>
          <w:tab w:val="left" w:pos="1123"/>
        </w:tabs>
        <w:spacing w:after="0" w:line="240" w:lineRule="auto"/>
        <w:rPr>
          <w:rFonts w:cs="Arial"/>
          <w:b/>
          <w:spacing w:val="-4"/>
          <w:sz w:val="24"/>
          <w:szCs w:val="24"/>
        </w:rPr>
      </w:pPr>
    </w:p>
    <w:p w14:paraId="3220AB45" w14:textId="2B2F4DDF" w:rsidR="007010F4" w:rsidRDefault="007010F4" w:rsidP="002E53B8">
      <w:pPr>
        <w:tabs>
          <w:tab w:val="left" w:pos="749"/>
          <w:tab w:val="left" w:pos="1123"/>
        </w:tabs>
        <w:spacing w:after="0" w:line="240" w:lineRule="auto"/>
        <w:rPr>
          <w:rFonts w:cs="Arial"/>
          <w:spacing w:val="-4"/>
          <w:sz w:val="24"/>
          <w:szCs w:val="24"/>
        </w:rPr>
      </w:pPr>
      <w:r w:rsidRPr="00CF382E">
        <w:rPr>
          <w:rFonts w:cs="Arial"/>
          <w:b/>
          <w:spacing w:val="-4"/>
          <w:sz w:val="24"/>
          <w:szCs w:val="24"/>
        </w:rPr>
        <w:t xml:space="preserve">Note: </w:t>
      </w:r>
      <w:r w:rsidRPr="00CF382E">
        <w:rPr>
          <w:rFonts w:cs="Arial"/>
          <w:spacing w:val="-4"/>
          <w:sz w:val="24"/>
          <w:szCs w:val="24"/>
        </w:rPr>
        <w:t>School funding amounts are subject to change annually based on inflation and scho</w:t>
      </w:r>
      <w:r w:rsidR="004803A9">
        <w:rPr>
          <w:rFonts w:cs="Arial"/>
          <w:spacing w:val="-4"/>
          <w:sz w:val="24"/>
          <w:szCs w:val="24"/>
        </w:rPr>
        <w:t xml:space="preserve">ol performance. </w:t>
      </w:r>
    </w:p>
    <w:p w14:paraId="2A574AD0" w14:textId="77777777" w:rsidR="00F401A6" w:rsidRPr="00CF382E" w:rsidRDefault="00F401A6" w:rsidP="002E53B8">
      <w:pPr>
        <w:tabs>
          <w:tab w:val="left" w:pos="749"/>
          <w:tab w:val="left" w:pos="1123"/>
        </w:tabs>
        <w:spacing w:after="0" w:line="240" w:lineRule="auto"/>
        <w:rPr>
          <w:rFonts w:cs="Arial"/>
          <w:spacing w:val="-4"/>
          <w:sz w:val="24"/>
          <w:szCs w:val="24"/>
        </w:rPr>
      </w:pPr>
    </w:p>
    <w:p w14:paraId="65C47177" w14:textId="77777777" w:rsidR="007010F4" w:rsidRPr="00CF382E" w:rsidRDefault="007010F4" w:rsidP="00127DBC">
      <w:pPr>
        <w:pStyle w:val="Heading1"/>
        <w:jc w:val="left"/>
        <w:rPr>
          <w:rFonts w:asciiTheme="minorHAnsi" w:hAnsiTheme="minorHAnsi"/>
          <w:color w:val="000000" w:themeColor="text1"/>
        </w:rPr>
      </w:pPr>
    </w:p>
    <w:bookmarkEnd w:id="6"/>
    <w:p w14:paraId="3C41BD6B" w14:textId="77777777" w:rsidR="001A5AD8" w:rsidRPr="00CF382E" w:rsidRDefault="001A5AD8" w:rsidP="002E53B8">
      <w:pPr>
        <w:spacing w:line="240" w:lineRule="auto"/>
        <w:rPr>
          <w:rFonts w:cs="Arial"/>
          <w:b/>
          <w:spacing w:val="-4"/>
          <w:sz w:val="24"/>
          <w:szCs w:val="24"/>
        </w:rPr>
        <w:sectPr w:rsidR="001A5AD8" w:rsidRPr="00CF382E" w:rsidSect="0060121F">
          <w:headerReference w:type="even" r:id="rId26"/>
          <w:headerReference w:type="default" r:id="rId27"/>
          <w:headerReference w:type="first" r:id="rId28"/>
          <w:type w:val="continuous"/>
          <w:pgSz w:w="12240" w:h="15840" w:code="1"/>
          <w:pgMar w:top="720" w:right="1080" w:bottom="720" w:left="1080" w:header="432" w:footer="432" w:gutter="0"/>
          <w:cols w:space="720"/>
          <w:docGrid w:linePitch="360"/>
        </w:sectPr>
      </w:pPr>
    </w:p>
    <w:p w14:paraId="410C8DE2" w14:textId="77777777" w:rsidR="007010F4" w:rsidRPr="00CF382E" w:rsidRDefault="007010F4" w:rsidP="002E53B8">
      <w:pPr>
        <w:pStyle w:val="Heading1"/>
        <w:rPr>
          <w:rFonts w:asciiTheme="minorHAnsi" w:hAnsiTheme="minorHAnsi"/>
          <w:color w:val="000000" w:themeColor="text1"/>
        </w:rPr>
      </w:pPr>
      <w:r w:rsidRPr="00CF382E">
        <w:rPr>
          <w:rFonts w:asciiTheme="minorHAnsi" w:hAnsiTheme="minorHAnsi"/>
          <w:color w:val="000000" w:themeColor="text1"/>
        </w:rPr>
        <w:lastRenderedPageBreak/>
        <w:t>Appendix B:  Additional Procedures and Requirements</w:t>
      </w:r>
    </w:p>
    <w:p w14:paraId="19ABF30B" w14:textId="77777777" w:rsidR="007010F4" w:rsidRPr="00CF382E" w:rsidRDefault="007010F4" w:rsidP="002E53B8">
      <w:pPr>
        <w:pStyle w:val="BodyText2"/>
        <w:spacing w:after="0" w:line="240" w:lineRule="auto"/>
        <w:rPr>
          <w:rFonts w:cs="Arial"/>
          <w:sz w:val="24"/>
          <w:szCs w:val="24"/>
        </w:rPr>
      </w:pPr>
    </w:p>
    <w:p w14:paraId="74979B99" w14:textId="77777777" w:rsidR="007010F4" w:rsidRPr="00CF382E" w:rsidRDefault="007010F4" w:rsidP="002E53B8">
      <w:pPr>
        <w:pStyle w:val="BodyText2"/>
        <w:spacing w:after="0" w:line="240" w:lineRule="auto"/>
        <w:rPr>
          <w:rFonts w:cs="Arial"/>
          <w:sz w:val="24"/>
          <w:szCs w:val="24"/>
        </w:rPr>
      </w:pPr>
      <w:r w:rsidRPr="00CF382E">
        <w:rPr>
          <w:rFonts w:cs="Arial"/>
          <w:sz w:val="24"/>
          <w:szCs w:val="24"/>
        </w:rPr>
        <w:t xml:space="preserve">This section details the City instructions and requirements for your submittal. </w:t>
      </w:r>
    </w:p>
    <w:p w14:paraId="77393C08" w14:textId="77777777" w:rsidR="007010F4" w:rsidRPr="00CF382E" w:rsidRDefault="007010F4" w:rsidP="002E53B8">
      <w:pPr>
        <w:pStyle w:val="BodyText2"/>
        <w:spacing w:after="0" w:line="240" w:lineRule="auto"/>
        <w:rPr>
          <w:rFonts w:cs="Arial"/>
          <w:sz w:val="24"/>
          <w:szCs w:val="24"/>
        </w:rPr>
      </w:pPr>
    </w:p>
    <w:p w14:paraId="69C0FE0F" w14:textId="77777777" w:rsidR="007010F4" w:rsidRPr="00CF382E" w:rsidRDefault="007010F4" w:rsidP="002E53B8">
      <w:pPr>
        <w:pStyle w:val="Heading2"/>
        <w:keepNext w:val="0"/>
        <w:numPr>
          <w:ilvl w:val="1"/>
          <w:numId w:val="0"/>
        </w:numPr>
        <w:tabs>
          <w:tab w:val="left" w:pos="-1440"/>
          <w:tab w:val="left" w:pos="576"/>
          <w:tab w:val="left" w:pos="1080"/>
        </w:tabs>
        <w:spacing w:before="0" w:after="0"/>
        <w:rPr>
          <w:rFonts w:asciiTheme="minorHAnsi" w:hAnsiTheme="minorHAnsi"/>
          <w:i w:val="0"/>
          <w:color w:val="984806" w:themeColor="accent6" w:themeShade="80"/>
          <w:sz w:val="24"/>
          <w:szCs w:val="24"/>
        </w:rPr>
      </w:pPr>
      <w:r w:rsidRPr="00CF382E">
        <w:rPr>
          <w:rFonts w:asciiTheme="minorHAnsi" w:hAnsiTheme="minorHAnsi"/>
          <w:color w:val="984806" w:themeColor="accent6" w:themeShade="80"/>
          <w:sz w:val="24"/>
          <w:szCs w:val="24"/>
        </w:rPr>
        <w:t>Changes to the RFQ/Addenda.</w:t>
      </w:r>
    </w:p>
    <w:p w14:paraId="2BDF68BB" w14:textId="77777777" w:rsidR="007010F4" w:rsidRPr="00CF382E" w:rsidRDefault="007010F4" w:rsidP="002E53B8">
      <w:pPr>
        <w:pStyle w:val="BodyText2"/>
        <w:spacing w:after="0" w:line="240" w:lineRule="auto"/>
        <w:rPr>
          <w:rFonts w:cs="Arial"/>
          <w:sz w:val="24"/>
          <w:szCs w:val="24"/>
        </w:rPr>
      </w:pPr>
      <w:r w:rsidRPr="00CF382E">
        <w:rPr>
          <w:rFonts w:cs="Arial"/>
          <w:sz w:val="24"/>
          <w:szCs w:val="24"/>
        </w:rPr>
        <w:t xml:space="preserve">A change may be made by the City if, in the sole judgment of the City, the change will not compromise the City’s objectives. A change to this RFQ will be made by written addendum issued by </w:t>
      </w:r>
      <w:r w:rsidR="00BF1B0E">
        <w:rPr>
          <w:rFonts w:cs="Arial"/>
          <w:sz w:val="24"/>
          <w:szCs w:val="24"/>
        </w:rPr>
        <w:t>DEEL</w:t>
      </w:r>
      <w:r w:rsidRPr="00CF382E">
        <w:rPr>
          <w:rFonts w:cs="Arial"/>
          <w:sz w:val="24"/>
          <w:szCs w:val="24"/>
        </w:rPr>
        <w:t xml:space="preserve"> and any Addenda and shall become part of this RFQ. </w:t>
      </w:r>
    </w:p>
    <w:p w14:paraId="1271E09C" w14:textId="285C9379" w:rsidR="007010F4" w:rsidRPr="00D259BC" w:rsidRDefault="007010F4" w:rsidP="002E53B8">
      <w:pPr>
        <w:pStyle w:val="Heading2"/>
        <w:keepNext w:val="0"/>
        <w:numPr>
          <w:ilvl w:val="1"/>
          <w:numId w:val="0"/>
        </w:numPr>
        <w:tabs>
          <w:tab w:val="left" w:pos="-1440"/>
          <w:tab w:val="left" w:pos="576"/>
          <w:tab w:val="left" w:pos="1080"/>
        </w:tabs>
        <w:spacing w:before="0" w:after="0"/>
        <w:rPr>
          <w:rFonts w:asciiTheme="minorHAnsi" w:hAnsiTheme="minorHAnsi"/>
          <w:color w:val="000000" w:themeColor="text1"/>
          <w:sz w:val="24"/>
          <w:szCs w:val="24"/>
        </w:rPr>
      </w:pPr>
    </w:p>
    <w:p w14:paraId="35C289BA" w14:textId="77777777" w:rsidR="007010F4" w:rsidRPr="00CF382E" w:rsidRDefault="007010F4" w:rsidP="002E53B8">
      <w:pPr>
        <w:pStyle w:val="Heading2"/>
        <w:keepNext w:val="0"/>
        <w:numPr>
          <w:ilvl w:val="1"/>
          <w:numId w:val="0"/>
        </w:numPr>
        <w:tabs>
          <w:tab w:val="left" w:pos="-1440"/>
          <w:tab w:val="left" w:pos="576"/>
          <w:tab w:val="left" w:pos="1080"/>
        </w:tabs>
        <w:spacing w:before="0" w:after="0"/>
        <w:rPr>
          <w:rFonts w:asciiTheme="minorHAnsi" w:hAnsiTheme="minorHAnsi"/>
          <w:i w:val="0"/>
          <w:color w:val="984806" w:themeColor="accent6" w:themeShade="80"/>
          <w:sz w:val="24"/>
          <w:szCs w:val="24"/>
        </w:rPr>
      </w:pPr>
      <w:r w:rsidRPr="00CF382E">
        <w:rPr>
          <w:rFonts w:asciiTheme="minorHAnsi" w:hAnsiTheme="minorHAnsi"/>
          <w:color w:val="984806" w:themeColor="accent6" w:themeShade="80"/>
          <w:sz w:val="24"/>
          <w:szCs w:val="24"/>
        </w:rPr>
        <w:t>License and Business Tax Requirements.</w:t>
      </w:r>
    </w:p>
    <w:p w14:paraId="032A823C" w14:textId="77777777" w:rsidR="007010F4" w:rsidRPr="00DD7B79" w:rsidRDefault="007010F4" w:rsidP="00DD7B79">
      <w:pPr>
        <w:rPr>
          <w:color w:val="1F497D"/>
        </w:rPr>
      </w:pPr>
      <w:r w:rsidRPr="00CF382E">
        <w:rPr>
          <w:rFonts w:cs="Arial"/>
        </w:rPr>
        <w:t>If selected by a school for any subcontract, the Applicant needs to meet all licensing requirements that apply to its Applicant. Companies must license, report and pay revenue taxes for the Washington State business License (UBI#) and Seattle Business License, if they are required by the laws of those jurisdictions</w:t>
      </w:r>
      <w:r w:rsidR="00C806DE">
        <w:rPr>
          <w:rFonts w:cs="Arial"/>
        </w:rPr>
        <w:t xml:space="preserve">. </w:t>
      </w:r>
      <w:hyperlink r:id="rId29" w:history="1">
        <w:r w:rsidR="00DD7B79">
          <w:rPr>
            <w:rStyle w:val="Hyperlink"/>
          </w:rPr>
          <w:t>http://www.seattle.gov/licenses/get-a-business-license</w:t>
        </w:r>
      </w:hyperlink>
    </w:p>
    <w:p w14:paraId="10D2ED39" w14:textId="77777777" w:rsidR="007010F4" w:rsidRPr="00CF382E" w:rsidRDefault="007010F4" w:rsidP="002E53B8">
      <w:pPr>
        <w:spacing w:after="0" w:line="240" w:lineRule="auto"/>
        <w:rPr>
          <w:rFonts w:cs="Arial"/>
          <w:b/>
          <w:color w:val="984806" w:themeColor="accent6" w:themeShade="80"/>
          <w:sz w:val="24"/>
          <w:szCs w:val="24"/>
        </w:rPr>
      </w:pPr>
      <w:r w:rsidRPr="00CF382E">
        <w:rPr>
          <w:rFonts w:cs="Arial"/>
          <w:b/>
          <w:color w:val="984806" w:themeColor="accent6" w:themeShade="80"/>
          <w:sz w:val="24"/>
          <w:szCs w:val="24"/>
        </w:rPr>
        <w:t>Readability.</w:t>
      </w:r>
    </w:p>
    <w:p w14:paraId="06E36ABF" w14:textId="77777777" w:rsidR="007010F4" w:rsidRPr="00CF382E" w:rsidRDefault="007010F4" w:rsidP="002E53B8">
      <w:pPr>
        <w:spacing w:after="0" w:line="240" w:lineRule="auto"/>
        <w:rPr>
          <w:rFonts w:cs="Arial"/>
          <w:sz w:val="24"/>
          <w:szCs w:val="24"/>
        </w:rPr>
      </w:pPr>
      <w:r w:rsidRPr="00CF382E">
        <w:rPr>
          <w:rFonts w:cs="Arial"/>
          <w:sz w:val="24"/>
          <w:szCs w:val="24"/>
        </w:rPr>
        <w:t xml:space="preserve">Applicants are advised that the City’s ability to evaluate responses is dependent on the Applicant’s submittal document, including Applicant, level of detail, comprehensive material and readable. </w:t>
      </w:r>
    </w:p>
    <w:p w14:paraId="53E226A0" w14:textId="14BF6948" w:rsidR="007010F4" w:rsidRPr="00D259BC" w:rsidRDefault="007010F4" w:rsidP="002E53B8">
      <w:pPr>
        <w:pStyle w:val="BodyText2"/>
        <w:spacing w:after="0" w:line="240" w:lineRule="auto"/>
        <w:rPr>
          <w:rFonts w:cs="Arial"/>
          <w:b/>
          <w:color w:val="000000" w:themeColor="text1"/>
          <w:sz w:val="24"/>
          <w:szCs w:val="24"/>
        </w:rPr>
      </w:pPr>
    </w:p>
    <w:p w14:paraId="25F0AC62" w14:textId="77777777" w:rsidR="007010F4" w:rsidRPr="00CF382E" w:rsidRDefault="007010F4" w:rsidP="002E53B8">
      <w:pPr>
        <w:pStyle w:val="BodyText2"/>
        <w:spacing w:after="0" w:line="240" w:lineRule="auto"/>
        <w:rPr>
          <w:rFonts w:cs="Arial"/>
          <w:b/>
          <w:i/>
          <w:color w:val="984806" w:themeColor="accent6" w:themeShade="80"/>
          <w:sz w:val="24"/>
          <w:szCs w:val="24"/>
        </w:rPr>
      </w:pPr>
      <w:r w:rsidRPr="00CF382E">
        <w:rPr>
          <w:rFonts w:cs="Arial"/>
          <w:b/>
          <w:color w:val="984806" w:themeColor="accent6" w:themeShade="80"/>
          <w:sz w:val="24"/>
          <w:szCs w:val="24"/>
        </w:rPr>
        <w:t>Women and Minority Subcontracting.</w:t>
      </w:r>
      <w:r w:rsidRPr="00CF382E">
        <w:rPr>
          <w:rFonts w:cs="Arial"/>
          <w:b/>
          <w:i/>
          <w:color w:val="984806" w:themeColor="accent6" w:themeShade="80"/>
          <w:sz w:val="24"/>
          <w:szCs w:val="24"/>
        </w:rPr>
        <w:t xml:space="preserve"> </w:t>
      </w:r>
    </w:p>
    <w:p w14:paraId="1D11E06E" w14:textId="77777777" w:rsidR="007010F4" w:rsidRPr="00CF382E" w:rsidRDefault="007010F4" w:rsidP="002E53B8">
      <w:pPr>
        <w:keepNext/>
        <w:keepLines/>
        <w:spacing w:after="0" w:line="240" w:lineRule="auto"/>
        <w:rPr>
          <w:rFonts w:cs="Arial"/>
          <w:sz w:val="24"/>
          <w:szCs w:val="24"/>
        </w:rPr>
      </w:pPr>
      <w:r w:rsidRPr="00CF382E">
        <w:rPr>
          <w:rFonts w:cs="Arial"/>
          <w:sz w:val="24"/>
          <w:szCs w:val="24"/>
        </w:rPr>
        <w:t xml:space="preserve">It is the policy of the City, as directed through Mayor’s Executive Order and City ordinance to provide the maximum practicable opportunity for successful participation of minority and women-owned subcontracts or workers. The City requires all Applicants agree to SMC Chapter 20.42, and requires Applicants to seek meaningful subcontracting opportunities and supply a plan for including minority- and women-owned firms. </w:t>
      </w:r>
    </w:p>
    <w:p w14:paraId="51DB919C" w14:textId="77777777" w:rsidR="007010F4" w:rsidRPr="00D259BC" w:rsidRDefault="007010F4" w:rsidP="002E53B8">
      <w:pPr>
        <w:pStyle w:val="Heading2"/>
        <w:keepNext w:val="0"/>
        <w:numPr>
          <w:ilvl w:val="1"/>
          <w:numId w:val="0"/>
        </w:numPr>
        <w:tabs>
          <w:tab w:val="left" w:pos="-1440"/>
          <w:tab w:val="left" w:pos="576"/>
          <w:tab w:val="left" w:pos="1080"/>
        </w:tabs>
        <w:spacing w:before="0" w:after="0"/>
        <w:rPr>
          <w:rFonts w:asciiTheme="minorHAnsi" w:hAnsiTheme="minorHAnsi"/>
          <w:color w:val="000000" w:themeColor="text1"/>
          <w:sz w:val="24"/>
          <w:szCs w:val="24"/>
          <w:u w:val="single"/>
        </w:rPr>
      </w:pPr>
    </w:p>
    <w:p w14:paraId="6F6DE99B" w14:textId="77777777" w:rsidR="007010F4" w:rsidRPr="00CF382E" w:rsidRDefault="007010F4" w:rsidP="002E53B8">
      <w:pPr>
        <w:pStyle w:val="Heading2"/>
        <w:keepNext w:val="0"/>
        <w:numPr>
          <w:ilvl w:val="1"/>
          <w:numId w:val="0"/>
        </w:numPr>
        <w:tabs>
          <w:tab w:val="left" w:pos="-1440"/>
          <w:tab w:val="left" w:pos="576"/>
          <w:tab w:val="left" w:pos="1080"/>
        </w:tabs>
        <w:spacing w:before="0" w:after="0"/>
        <w:rPr>
          <w:rFonts w:asciiTheme="minorHAnsi" w:hAnsiTheme="minorHAnsi"/>
          <w:i w:val="0"/>
          <w:color w:val="984806" w:themeColor="accent6" w:themeShade="80"/>
          <w:sz w:val="24"/>
          <w:szCs w:val="24"/>
          <w:u w:val="single"/>
        </w:rPr>
      </w:pPr>
      <w:r w:rsidRPr="00CF382E">
        <w:rPr>
          <w:rFonts w:asciiTheme="minorHAnsi" w:hAnsiTheme="minorHAnsi"/>
          <w:color w:val="984806" w:themeColor="accent6" w:themeShade="80"/>
          <w:sz w:val="24"/>
          <w:szCs w:val="24"/>
          <w:u w:val="single"/>
        </w:rPr>
        <w:t>Requesting Disclosure of Public Records</w:t>
      </w:r>
      <w:r w:rsidR="00D259BC">
        <w:rPr>
          <w:rFonts w:asciiTheme="minorHAnsi" w:hAnsiTheme="minorHAnsi"/>
          <w:color w:val="984806" w:themeColor="accent6" w:themeShade="80"/>
          <w:sz w:val="24"/>
          <w:szCs w:val="24"/>
          <w:u w:val="single"/>
        </w:rPr>
        <w:t>.</w:t>
      </w:r>
    </w:p>
    <w:p w14:paraId="66A7DAA3" w14:textId="77777777" w:rsidR="007010F4" w:rsidRDefault="007010F4" w:rsidP="002E53B8">
      <w:pPr>
        <w:spacing w:after="0" w:line="240" w:lineRule="auto"/>
        <w:rPr>
          <w:rFonts w:cs="Arial"/>
          <w:sz w:val="24"/>
          <w:szCs w:val="24"/>
        </w:rPr>
      </w:pPr>
      <w:r w:rsidRPr="00CF382E">
        <w:rPr>
          <w:rFonts w:cs="Arial"/>
          <w:sz w:val="24"/>
          <w:szCs w:val="24"/>
        </w:rPr>
        <w:t>The City asks interested parties to refrain from requesting public disclosure of responses until the evaluation is complete and the City provides notification of results in order to avoid disruption of the evaluation process. With this preference stated, the City will continue to be responsive to all requests for disclosure of public records as required by State Law.</w:t>
      </w:r>
    </w:p>
    <w:p w14:paraId="507B9ED1" w14:textId="77777777" w:rsidR="00EB727C" w:rsidRPr="00CF382E" w:rsidRDefault="00EB727C" w:rsidP="002E53B8">
      <w:pPr>
        <w:spacing w:after="0" w:line="240" w:lineRule="auto"/>
        <w:rPr>
          <w:rFonts w:cs="Arial"/>
          <w:sz w:val="24"/>
          <w:szCs w:val="24"/>
        </w:rPr>
      </w:pPr>
    </w:p>
    <w:p w14:paraId="31889E94" w14:textId="77777777" w:rsidR="007010F4" w:rsidRPr="00CF382E" w:rsidRDefault="007010F4" w:rsidP="002E53B8">
      <w:pPr>
        <w:keepNext/>
        <w:keepLines/>
        <w:spacing w:after="0" w:line="240" w:lineRule="auto"/>
        <w:rPr>
          <w:rFonts w:cs="Arial"/>
          <w:b/>
          <w:color w:val="984806" w:themeColor="accent6" w:themeShade="80"/>
          <w:sz w:val="24"/>
          <w:szCs w:val="24"/>
          <w:u w:val="single"/>
        </w:rPr>
      </w:pPr>
      <w:r w:rsidRPr="00CF382E">
        <w:rPr>
          <w:rFonts w:cs="Arial"/>
          <w:b/>
          <w:color w:val="984806" w:themeColor="accent6" w:themeShade="80"/>
          <w:sz w:val="24"/>
          <w:szCs w:val="24"/>
          <w:u w:val="single"/>
        </w:rPr>
        <w:t>Marking and Disclosing Material.</w:t>
      </w:r>
    </w:p>
    <w:p w14:paraId="613867C2" w14:textId="77777777" w:rsidR="007010F4" w:rsidRPr="00CF382E" w:rsidRDefault="007010F4" w:rsidP="002E53B8">
      <w:pPr>
        <w:pStyle w:val="Heading2"/>
        <w:keepLines/>
        <w:numPr>
          <w:ilvl w:val="1"/>
          <w:numId w:val="0"/>
        </w:numPr>
        <w:tabs>
          <w:tab w:val="left" w:pos="-1440"/>
          <w:tab w:val="left" w:pos="0"/>
          <w:tab w:val="left" w:pos="1080"/>
        </w:tabs>
        <w:spacing w:before="0" w:after="0"/>
        <w:rPr>
          <w:rFonts w:asciiTheme="minorHAnsi" w:hAnsiTheme="minorHAnsi"/>
          <w:b w:val="0"/>
          <w:bCs w:val="0"/>
          <w:i w:val="0"/>
          <w:iCs w:val="0"/>
          <w:color w:val="984806" w:themeColor="accent6" w:themeShade="80"/>
          <w:sz w:val="24"/>
          <w:szCs w:val="24"/>
        </w:rPr>
      </w:pPr>
      <w:r w:rsidRPr="00CF382E">
        <w:rPr>
          <w:rFonts w:asciiTheme="minorHAnsi" w:hAnsiTheme="minorHAnsi"/>
          <w:b w:val="0"/>
          <w:color w:val="984806" w:themeColor="accent6" w:themeShade="80"/>
          <w:sz w:val="24"/>
          <w:szCs w:val="24"/>
        </w:rPr>
        <w:t>The State of Washington’s Public Records Act (Release/Disclosure of Public Records)</w:t>
      </w:r>
    </w:p>
    <w:p w14:paraId="4BF16F11" w14:textId="77777777" w:rsidR="007010F4" w:rsidRPr="00CF382E" w:rsidRDefault="007010F4" w:rsidP="002E53B8">
      <w:pPr>
        <w:spacing w:after="0" w:line="240" w:lineRule="auto"/>
        <w:rPr>
          <w:rFonts w:cs="Arial"/>
          <w:sz w:val="24"/>
          <w:szCs w:val="24"/>
        </w:rPr>
      </w:pPr>
      <w:r w:rsidRPr="00CF382E">
        <w:rPr>
          <w:rFonts w:cs="Arial"/>
          <w:sz w:val="24"/>
          <w:szCs w:val="24"/>
        </w:rPr>
        <w:t xml:space="preserve">Under Washington State Law (reference RCW Chapter 42.56, the </w:t>
      </w:r>
      <w:r w:rsidRPr="00CF382E">
        <w:rPr>
          <w:rFonts w:cs="Arial"/>
          <w:i/>
          <w:sz w:val="24"/>
          <w:szCs w:val="24"/>
        </w:rPr>
        <w:t>Public Records Act</w:t>
      </w:r>
      <w:r w:rsidRPr="00CF382E">
        <w:rPr>
          <w:rFonts w:cs="Arial"/>
          <w:sz w:val="24"/>
          <w:szCs w:val="24"/>
        </w:rPr>
        <w:t xml:space="preserve">) all materials received or created by the City of Seattle are considered </w:t>
      </w:r>
      <w:r w:rsidRPr="00CF382E">
        <w:rPr>
          <w:rFonts w:cs="Arial"/>
          <w:b/>
          <w:i/>
          <w:sz w:val="24"/>
          <w:szCs w:val="24"/>
        </w:rPr>
        <w:t>public records</w:t>
      </w:r>
      <w:r w:rsidRPr="00CF382E">
        <w:rPr>
          <w:rFonts w:cs="Arial"/>
          <w:sz w:val="24"/>
          <w:szCs w:val="24"/>
        </w:rPr>
        <w:t xml:space="preserve">. These records include but are not limited to proposal submittals, agreement documents, contract work product, or other material. </w:t>
      </w:r>
    </w:p>
    <w:p w14:paraId="083EC71B" w14:textId="77777777" w:rsidR="007010F4" w:rsidRPr="00CF382E" w:rsidRDefault="007010F4" w:rsidP="002E53B8">
      <w:pPr>
        <w:spacing w:after="0" w:line="240" w:lineRule="auto"/>
        <w:rPr>
          <w:rFonts w:cs="Arial"/>
          <w:sz w:val="24"/>
          <w:szCs w:val="24"/>
        </w:rPr>
      </w:pPr>
    </w:p>
    <w:p w14:paraId="6B6907CF" w14:textId="77777777" w:rsidR="007010F4" w:rsidRDefault="007010F4" w:rsidP="002E53B8">
      <w:pPr>
        <w:spacing w:after="0" w:line="240" w:lineRule="auto"/>
        <w:rPr>
          <w:rFonts w:cs="Arial"/>
          <w:sz w:val="24"/>
          <w:szCs w:val="24"/>
        </w:rPr>
      </w:pPr>
      <w:r w:rsidRPr="00CF382E">
        <w:rPr>
          <w:rFonts w:cs="Arial"/>
          <w:sz w:val="24"/>
          <w:szCs w:val="24"/>
        </w:rPr>
        <w:t xml:space="preserve">The State of Washington’s Public Records Act requires that public records must be promptly disclosed by the City upon request unless a judge rules that RCW or another Washington State statute specifically exempts records from disclosure. Exemptions are narrow and explicit and are listed in Washington State Law (Reference RCW 42.56 and RCW 19.108). </w:t>
      </w:r>
    </w:p>
    <w:p w14:paraId="375D8876" w14:textId="77777777" w:rsidR="00E81A38" w:rsidRPr="00CF382E" w:rsidRDefault="00E81A38" w:rsidP="002E53B8">
      <w:pPr>
        <w:spacing w:after="0" w:line="240" w:lineRule="auto"/>
        <w:rPr>
          <w:rFonts w:cs="Arial"/>
          <w:sz w:val="24"/>
          <w:szCs w:val="24"/>
        </w:rPr>
      </w:pPr>
    </w:p>
    <w:p w14:paraId="1A48DEE0" w14:textId="77777777" w:rsidR="007010F4" w:rsidRPr="00CF382E" w:rsidRDefault="007010F4" w:rsidP="002E53B8">
      <w:pPr>
        <w:spacing w:after="0" w:line="240" w:lineRule="auto"/>
        <w:rPr>
          <w:rFonts w:cs="Arial"/>
          <w:sz w:val="24"/>
          <w:szCs w:val="24"/>
        </w:rPr>
      </w:pPr>
      <w:r w:rsidRPr="00CF382E">
        <w:rPr>
          <w:rFonts w:cs="Arial"/>
          <w:sz w:val="24"/>
          <w:szCs w:val="24"/>
        </w:rPr>
        <w:lastRenderedPageBreak/>
        <w:t xml:space="preserve">Applicants must be familiar with the Washington State Public Records Act and the limits of record disclosure exemptions. For more information, visit the Washington State Legislature’s website at </w:t>
      </w:r>
      <w:hyperlink r:id="rId30" w:history="1">
        <w:r w:rsidRPr="00CF382E">
          <w:rPr>
            <w:rStyle w:val="Hyperlink"/>
            <w:rFonts w:cs="Arial"/>
            <w:sz w:val="24"/>
            <w:szCs w:val="24"/>
          </w:rPr>
          <w:t>http://www1.leg.wa.gov/LawsAndApplicantRules</w:t>
        </w:r>
      </w:hyperlink>
      <w:r w:rsidRPr="00CF382E">
        <w:rPr>
          <w:rFonts w:cs="Arial"/>
          <w:sz w:val="24"/>
          <w:szCs w:val="24"/>
        </w:rPr>
        <w:t xml:space="preserve">). </w:t>
      </w:r>
    </w:p>
    <w:p w14:paraId="789B0034" w14:textId="77777777" w:rsidR="007010F4" w:rsidRPr="00CF382E" w:rsidRDefault="007010F4" w:rsidP="002E53B8">
      <w:pPr>
        <w:spacing w:after="0" w:line="240" w:lineRule="auto"/>
        <w:rPr>
          <w:rFonts w:cs="Arial"/>
          <w:sz w:val="24"/>
          <w:szCs w:val="24"/>
        </w:rPr>
      </w:pPr>
    </w:p>
    <w:p w14:paraId="6D63BA02" w14:textId="77777777" w:rsidR="007010F4" w:rsidRPr="00CF382E" w:rsidRDefault="007010F4" w:rsidP="002E53B8">
      <w:pPr>
        <w:spacing w:after="0" w:line="240" w:lineRule="auto"/>
        <w:rPr>
          <w:rFonts w:cs="Arial"/>
          <w:sz w:val="24"/>
          <w:szCs w:val="24"/>
        </w:rPr>
      </w:pPr>
      <w:r w:rsidRPr="00CF382E">
        <w:rPr>
          <w:rFonts w:cs="Arial"/>
          <w:sz w:val="24"/>
          <w:szCs w:val="24"/>
        </w:rPr>
        <w:t xml:space="preserve">If you believe any records you are submitting to the City as part of your response are exempt from disclosure you can request that the City not release the records until the City notifies you about the pending disclosure. To make that request, in your response you must very clearly and specifically identify each record and the exemption(s) that may apply. All other records will be considered fully disclosable upon request. </w:t>
      </w:r>
    </w:p>
    <w:p w14:paraId="25E3C6F4" w14:textId="77777777" w:rsidR="007010F4" w:rsidRPr="00CF382E" w:rsidRDefault="007010F4" w:rsidP="002E53B8">
      <w:pPr>
        <w:spacing w:after="0" w:line="240" w:lineRule="auto"/>
        <w:rPr>
          <w:rFonts w:cs="Arial"/>
          <w:sz w:val="24"/>
          <w:szCs w:val="24"/>
        </w:rPr>
      </w:pPr>
    </w:p>
    <w:p w14:paraId="2E544B98" w14:textId="77777777" w:rsidR="007010F4" w:rsidRPr="00CF382E" w:rsidRDefault="007010F4" w:rsidP="002E53B8">
      <w:pPr>
        <w:spacing w:after="0" w:line="240" w:lineRule="auto"/>
        <w:rPr>
          <w:rFonts w:cs="Arial"/>
          <w:sz w:val="24"/>
          <w:szCs w:val="24"/>
        </w:rPr>
      </w:pPr>
      <w:r w:rsidRPr="00CF382E">
        <w:rPr>
          <w:rFonts w:cs="Arial"/>
          <w:sz w:val="24"/>
          <w:szCs w:val="24"/>
        </w:rPr>
        <w:t xml:space="preserve">If the City receives a public disclosure request for any records you have properly and specifically identified as exempt, the City will notify you in writing of the request and postpone disclosure, providing sufficient time for you to pursue an injunction and ruling from a judge. While it is not a legal obligation, the City, as a courtesy, allows up to ten business days to file a court injunction to prevent the City from releasing the records (reference RCW 42.56.540). If you fail to obtain a Court order within the ten days, the City may release the documents. </w:t>
      </w:r>
    </w:p>
    <w:p w14:paraId="72E4CE99" w14:textId="77777777" w:rsidR="007010F4" w:rsidRPr="00D259BC" w:rsidRDefault="007010F4" w:rsidP="002E53B8">
      <w:pPr>
        <w:spacing w:after="0" w:line="240" w:lineRule="auto"/>
        <w:rPr>
          <w:rFonts w:cs="Arial"/>
          <w:b/>
          <w:color w:val="000000" w:themeColor="text1"/>
          <w:sz w:val="24"/>
          <w:szCs w:val="24"/>
        </w:rPr>
      </w:pPr>
    </w:p>
    <w:p w14:paraId="4ED6AF41" w14:textId="77777777" w:rsidR="007010F4" w:rsidRPr="00CF382E" w:rsidRDefault="007010F4" w:rsidP="002E53B8">
      <w:pPr>
        <w:spacing w:after="0" w:line="240" w:lineRule="auto"/>
        <w:rPr>
          <w:rFonts w:cs="Arial"/>
          <w:b/>
          <w:color w:val="984806" w:themeColor="accent6" w:themeShade="80"/>
          <w:sz w:val="24"/>
          <w:szCs w:val="24"/>
        </w:rPr>
      </w:pPr>
      <w:r w:rsidRPr="00CF382E">
        <w:rPr>
          <w:rFonts w:cs="Arial"/>
          <w:b/>
          <w:color w:val="984806" w:themeColor="accent6" w:themeShade="80"/>
          <w:sz w:val="24"/>
          <w:szCs w:val="24"/>
        </w:rPr>
        <w:t>Ethics Code.</w:t>
      </w:r>
    </w:p>
    <w:p w14:paraId="1D0E2B34" w14:textId="77777777" w:rsidR="007010F4" w:rsidRPr="00CF382E" w:rsidRDefault="007010F4" w:rsidP="002E53B8">
      <w:pPr>
        <w:spacing w:after="0" w:line="240" w:lineRule="auto"/>
        <w:rPr>
          <w:rFonts w:cs="Arial"/>
          <w:sz w:val="24"/>
          <w:szCs w:val="24"/>
        </w:rPr>
      </w:pPr>
      <w:r w:rsidRPr="00CF382E">
        <w:rPr>
          <w:rFonts w:cs="Arial"/>
          <w:sz w:val="24"/>
          <w:szCs w:val="24"/>
        </w:rPr>
        <w:t xml:space="preserve">Please familiarize yourself with the City Ethics code:  </w:t>
      </w:r>
      <w:hyperlink r:id="rId31" w:history="1">
        <w:r w:rsidRPr="00CF382E">
          <w:rPr>
            <w:rStyle w:val="Hyperlink"/>
            <w:rFonts w:cs="Arial"/>
            <w:sz w:val="24"/>
            <w:szCs w:val="24"/>
          </w:rPr>
          <w:t>http://www.seattle.gov/ethics/etpub/et_home.htm</w:t>
        </w:r>
      </w:hyperlink>
      <w:r w:rsidRPr="00CF382E">
        <w:rPr>
          <w:rFonts w:cs="Arial"/>
          <w:sz w:val="24"/>
          <w:szCs w:val="24"/>
        </w:rPr>
        <w:t xml:space="preserve">. Specific question should be addressed to the staff of the Seattle Ethics and Elections Commission at 206-684-8500 or via email: (Executive Director, Wayne Barnett, 206-684-8577, </w:t>
      </w:r>
      <w:hyperlink r:id="rId32" w:history="1">
        <w:r w:rsidRPr="00CF382E">
          <w:rPr>
            <w:rStyle w:val="Hyperlink"/>
            <w:rFonts w:cs="Arial"/>
            <w:sz w:val="24"/>
            <w:szCs w:val="24"/>
          </w:rPr>
          <w:t>wayne.barnett@seattle.gov</w:t>
        </w:r>
      </w:hyperlink>
      <w:r w:rsidRPr="00CF382E">
        <w:rPr>
          <w:rFonts w:cs="Arial"/>
          <w:sz w:val="24"/>
          <w:szCs w:val="24"/>
        </w:rPr>
        <w:t xml:space="preserve"> or staff members Kate Flack, </w:t>
      </w:r>
      <w:hyperlink r:id="rId33" w:history="1">
        <w:r w:rsidRPr="00CF382E">
          <w:rPr>
            <w:rStyle w:val="Hyperlink"/>
            <w:rFonts w:cs="Arial"/>
            <w:sz w:val="24"/>
            <w:szCs w:val="24"/>
          </w:rPr>
          <w:t>kate.flack@seattle.gov</w:t>
        </w:r>
      </w:hyperlink>
      <w:r w:rsidRPr="00CF382E">
        <w:rPr>
          <w:rFonts w:cs="Arial"/>
          <w:sz w:val="24"/>
          <w:szCs w:val="24"/>
        </w:rPr>
        <w:t xml:space="preserve"> and Mardie Holden, </w:t>
      </w:r>
      <w:hyperlink r:id="rId34" w:history="1">
        <w:r w:rsidR="009C3069" w:rsidRPr="008F4648">
          <w:rPr>
            <w:rStyle w:val="Hyperlink"/>
            <w:rFonts w:cs="Arial"/>
            <w:sz w:val="24"/>
            <w:szCs w:val="24"/>
          </w:rPr>
          <w:t>mardie.holden@seattle.gov</w:t>
        </w:r>
      </w:hyperlink>
      <w:r w:rsidRPr="00CF382E">
        <w:rPr>
          <w:rFonts w:cs="Arial"/>
          <w:sz w:val="24"/>
          <w:szCs w:val="24"/>
        </w:rPr>
        <w:t>)</w:t>
      </w:r>
      <w:r w:rsidR="00C806DE">
        <w:rPr>
          <w:rFonts w:cs="Arial"/>
          <w:sz w:val="24"/>
          <w:szCs w:val="24"/>
        </w:rPr>
        <w:t xml:space="preserve">. </w:t>
      </w:r>
    </w:p>
    <w:p w14:paraId="439C3485" w14:textId="77777777" w:rsidR="007010F4" w:rsidRPr="00CF382E" w:rsidRDefault="007010F4" w:rsidP="002E53B8">
      <w:pPr>
        <w:spacing w:after="0" w:line="240" w:lineRule="auto"/>
        <w:rPr>
          <w:rFonts w:cs="Arial"/>
          <w:sz w:val="24"/>
          <w:szCs w:val="24"/>
        </w:rPr>
      </w:pPr>
    </w:p>
    <w:p w14:paraId="5A97A8DB" w14:textId="77777777" w:rsidR="007010F4" w:rsidRPr="00CF382E" w:rsidRDefault="007010F4" w:rsidP="002E53B8">
      <w:pPr>
        <w:spacing w:after="0" w:line="240" w:lineRule="auto"/>
        <w:rPr>
          <w:rFonts w:cs="Arial"/>
          <w:color w:val="984806" w:themeColor="accent6" w:themeShade="80"/>
          <w:sz w:val="24"/>
          <w:szCs w:val="24"/>
        </w:rPr>
      </w:pPr>
      <w:r w:rsidRPr="00CF382E">
        <w:rPr>
          <w:rFonts w:cs="Arial"/>
          <w:b/>
          <w:color w:val="984806" w:themeColor="accent6" w:themeShade="80"/>
          <w:sz w:val="24"/>
          <w:szCs w:val="24"/>
        </w:rPr>
        <w:t>No Gifts and Gratuities</w:t>
      </w:r>
      <w:r w:rsidRPr="00CF382E">
        <w:rPr>
          <w:rFonts w:cs="Arial"/>
          <w:color w:val="984806" w:themeColor="accent6" w:themeShade="80"/>
          <w:sz w:val="24"/>
          <w:szCs w:val="24"/>
        </w:rPr>
        <w:t xml:space="preserve">. </w:t>
      </w:r>
    </w:p>
    <w:p w14:paraId="0735D1E6" w14:textId="77777777" w:rsidR="007010F4" w:rsidRPr="00CF382E" w:rsidRDefault="007010F4" w:rsidP="002E53B8">
      <w:pPr>
        <w:spacing w:after="0" w:line="240" w:lineRule="auto"/>
        <w:rPr>
          <w:rFonts w:cs="Arial"/>
          <w:sz w:val="24"/>
          <w:szCs w:val="24"/>
        </w:rPr>
      </w:pPr>
      <w:r w:rsidRPr="00CF382E">
        <w:rPr>
          <w:rFonts w:cs="Arial"/>
          <w:sz w:val="24"/>
          <w:szCs w:val="24"/>
        </w:rPr>
        <w:t xml:space="preserve">Applicants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Applicant. An example is giving sporting event tickets to a City employee that was on the evaluation team of a solicitation to which you submitted. The definition of what a “benefit” would be is very broad and could include not only awarding a contract but also the administration of the contract or the evaluation of contract performance. The rule works both ways, as it also prohibits City employees from soliciting items of </w:t>
      </w:r>
      <w:r w:rsidRPr="009C3069">
        <w:rPr>
          <w:rFonts w:cs="Arial"/>
          <w:sz w:val="24"/>
          <w:szCs w:val="24"/>
        </w:rPr>
        <w:t>value</w:t>
      </w:r>
      <w:r w:rsidRPr="009C3069">
        <w:rPr>
          <w:rFonts w:cs="Arial"/>
          <w:sz w:val="28"/>
          <w:szCs w:val="24"/>
        </w:rPr>
        <w:t xml:space="preserve"> </w:t>
      </w:r>
      <w:r w:rsidRPr="00CF382E">
        <w:rPr>
          <w:rFonts w:cs="Arial"/>
          <w:sz w:val="24"/>
          <w:szCs w:val="24"/>
        </w:rPr>
        <w:t>from Applicants. Promotional items worth less than $25 may be distributed by the Applicant to City employees if the Applicant uses the items as routine and standard promotions for the business.</w:t>
      </w:r>
    </w:p>
    <w:p w14:paraId="36C20D17" w14:textId="77777777" w:rsidR="007010F4" w:rsidRPr="00D259BC" w:rsidRDefault="007010F4" w:rsidP="002E53B8">
      <w:pPr>
        <w:keepNext/>
        <w:keepLines/>
        <w:spacing w:after="0" w:line="240" w:lineRule="auto"/>
        <w:rPr>
          <w:rFonts w:cs="Arial"/>
          <w:b/>
          <w:color w:val="000000" w:themeColor="text1"/>
          <w:sz w:val="24"/>
          <w:szCs w:val="24"/>
        </w:rPr>
      </w:pPr>
    </w:p>
    <w:p w14:paraId="4D7D0F76" w14:textId="77777777" w:rsidR="007010F4" w:rsidRPr="00CF382E" w:rsidRDefault="007010F4" w:rsidP="002E53B8">
      <w:pPr>
        <w:keepNext/>
        <w:keepLines/>
        <w:spacing w:after="0" w:line="240" w:lineRule="auto"/>
        <w:rPr>
          <w:rFonts w:cs="Arial"/>
          <w:b/>
          <w:color w:val="984806" w:themeColor="accent6" w:themeShade="80"/>
          <w:sz w:val="24"/>
          <w:szCs w:val="24"/>
        </w:rPr>
      </w:pPr>
      <w:r w:rsidRPr="00CF382E">
        <w:rPr>
          <w:rFonts w:cs="Arial"/>
          <w:b/>
          <w:color w:val="984806" w:themeColor="accent6" w:themeShade="80"/>
          <w:sz w:val="24"/>
          <w:szCs w:val="24"/>
        </w:rPr>
        <w:t>Involvement of Current and Former City Employees.</w:t>
      </w:r>
    </w:p>
    <w:p w14:paraId="51C6EF1E" w14:textId="77777777" w:rsidR="007010F4" w:rsidRPr="00CF382E" w:rsidRDefault="007010F4" w:rsidP="002E53B8">
      <w:pPr>
        <w:keepNext/>
        <w:keepLines/>
        <w:spacing w:after="0" w:line="240" w:lineRule="auto"/>
        <w:rPr>
          <w:rFonts w:cs="Arial"/>
          <w:sz w:val="24"/>
          <w:szCs w:val="24"/>
        </w:rPr>
      </w:pPr>
      <w:r w:rsidRPr="00CF382E">
        <w:rPr>
          <w:rFonts w:cs="Arial"/>
          <w:sz w:val="24"/>
          <w:szCs w:val="24"/>
        </w:rPr>
        <w:t>If an Applicant has any employee or volunteer currently employed by the City or employed by the City in the past two years who is working or assisting the Applicant with the response to this RFQ or on completion of an awarded contract, you must provide written notice in your response of the current or former City official, employee or volunteer’s name. If awarded a contract for a Levy program in the future, you must continue to update that information to the City contact provided in the contract during the full course of the contract. The Applicant is to be aware of and familiar with the Ethics Code, and educate Applicant workers accordingly.</w:t>
      </w:r>
    </w:p>
    <w:p w14:paraId="57D03627" w14:textId="77777777" w:rsidR="007010F4" w:rsidRPr="00CF382E" w:rsidRDefault="007010F4" w:rsidP="002E53B8">
      <w:pPr>
        <w:keepNext/>
        <w:keepLines/>
        <w:spacing w:after="0" w:line="240" w:lineRule="auto"/>
        <w:rPr>
          <w:rFonts w:cs="Arial"/>
          <w:sz w:val="24"/>
          <w:szCs w:val="24"/>
        </w:rPr>
      </w:pPr>
    </w:p>
    <w:p w14:paraId="69BA515A" w14:textId="77777777" w:rsidR="007010F4" w:rsidRPr="00CF382E" w:rsidRDefault="007010F4" w:rsidP="002E53B8">
      <w:pPr>
        <w:keepNext/>
        <w:keepLines/>
        <w:spacing w:after="0" w:line="240" w:lineRule="auto"/>
        <w:rPr>
          <w:rFonts w:cs="Arial"/>
          <w:sz w:val="24"/>
          <w:szCs w:val="24"/>
        </w:rPr>
      </w:pPr>
      <w:r w:rsidRPr="00CF382E">
        <w:rPr>
          <w:rFonts w:cs="Arial"/>
          <w:sz w:val="24"/>
          <w:szCs w:val="24"/>
        </w:rPr>
        <w:t xml:space="preserve">Please contact the </w:t>
      </w:r>
      <w:r w:rsidR="00950FE5">
        <w:rPr>
          <w:rFonts w:cs="Arial"/>
          <w:sz w:val="24"/>
          <w:szCs w:val="24"/>
        </w:rPr>
        <w:t>Department of Education and Early Learning</w:t>
      </w:r>
      <w:r w:rsidRPr="00CF382E">
        <w:rPr>
          <w:rFonts w:cs="Arial"/>
          <w:sz w:val="24"/>
          <w:szCs w:val="24"/>
        </w:rPr>
        <w:t xml:space="preserve"> at </w:t>
      </w:r>
      <w:hyperlink r:id="rId35" w:history="1">
        <w:r w:rsidR="00DA3592" w:rsidRPr="00F87DA2">
          <w:rPr>
            <w:rStyle w:val="Hyperlink"/>
            <w:rFonts w:cs="Arial"/>
            <w:sz w:val="24"/>
            <w:szCs w:val="24"/>
          </w:rPr>
          <w:t>education@seattle.gov</w:t>
        </w:r>
      </w:hyperlink>
      <w:r w:rsidR="00E81A38">
        <w:rPr>
          <w:rFonts w:cs="Arial"/>
          <w:sz w:val="24"/>
          <w:szCs w:val="24"/>
        </w:rPr>
        <w:t xml:space="preserve"> </w:t>
      </w:r>
      <w:r w:rsidRPr="00CF382E">
        <w:rPr>
          <w:rFonts w:cs="Arial"/>
          <w:sz w:val="24"/>
          <w:szCs w:val="24"/>
        </w:rPr>
        <w:t>if you have any questions.</w:t>
      </w:r>
    </w:p>
    <w:p w14:paraId="2BCFEC12" w14:textId="77777777" w:rsidR="007010F4" w:rsidRPr="00D259BC" w:rsidRDefault="007010F4" w:rsidP="002E53B8">
      <w:pPr>
        <w:spacing w:after="0" w:line="240" w:lineRule="auto"/>
        <w:rPr>
          <w:rFonts w:cs="Arial"/>
          <w:b/>
          <w:color w:val="000000" w:themeColor="text1"/>
          <w:sz w:val="24"/>
          <w:szCs w:val="24"/>
        </w:rPr>
      </w:pPr>
    </w:p>
    <w:p w14:paraId="62A04A79" w14:textId="77777777" w:rsidR="007010F4" w:rsidRPr="00CF382E" w:rsidRDefault="007010F4" w:rsidP="002E53B8">
      <w:pPr>
        <w:spacing w:after="0" w:line="240" w:lineRule="auto"/>
        <w:rPr>
          <w:rFonts w:cs="Arial"/>
          <w:b/>
          <w:color w:val="984806" w:themeColor="accent6" w:themeShade="80"/>
          <w:sz w:val="24"/>
          <w:szCs w:val="24"/>
        </w:rPr>
      </w:pPr>
      <w:r w:rsidRPr="00CF382E">
        <w:rPr>
          <w:rFonts w:cs="Arial"/>
          <w:b/>
          <w:color w:val="984806" w:themeColor="accent6" w:themeShade="80"/>
          <w:sz w:val="24"/>
          <w:szCs w:val="24"/>
        </w:rPr>
        <w:t xml:space="preserve">No Conflict of Interest. </w:t>
      </w:r>
    </w:p>
    <w:p w14:paraId="3A55FF4A" w14:textId="77777777" w:rsidR="007010F4" w:rsidRPr="00D259BC" w:rsidRDefault="007010F4" w:rsidP="002E53B8">
      <w:pPr>
        <w:tabs>
          <w:tab w:val="left" w:pos="749"/>
          <w:tab w:val="left" w:pos="1123"/>
        </w:tabs>
        <w:spacing w:after="0" w:line="240" w:lineRule="auto"/>
        <w:rPr>
          <w:rFonts w:cs="Arial"/>
          <w:color w:val="000000" w:themeColor="text1"/>
          <w:sz w:val="24"/>
          <w:szCs w:val="24"/>
        </w:rPr>
      </w:pPr>
      <w:r w:rsidRPr="00CF382E">
        <w:rPr>
          <w:rFonts w:cs="Arial"/>
          <w:sz w:val="24"/>
          <w:szCs w:val="24"/>
        </w:rPr>
        <w:t>Applicant (including officer, director, trustee, partner or employee) must not have a business interest or a close family or domestic relationship with any City official, officer or employee who was, is, or will be involved in selection, negotiation, drafting, signing, administration or evaluating Applicant performance. The City shall make sole determination as to compliance.</w:t>
      </w:r>
    </w:p>
    <w:sectPr w:rsidR="007010F4" w:rsidRPr="00D259BC" w:rsidSect="007010F4">
      <w:headerReference w:type="even" r:id="rId36"/>
      <w:headerReference w:type="default" r:id="rId37"/>
      <w:headerReference w:type="first" r:id="rId38"/>
      <w:pgSz w:w="12240" w:h="15840" w:code="1"/>
      <w:pgMar w:top="720" w:right="108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75C3F" w14:textId="77777777" w:rsidR="00EE2EF7" w:rsidRDefault="00EE2EF7" w:rsidP="006818D1">
      <w:pPr>
        <w:spacing w:after="0" w:line="240" w:lineRule="auto"/>
      </w:pPr>
      <w:r>
        <w:separator/>
      </w:r>
    </w:p>
  </w:endnote>
  <w:endnote w:type="continuationSeparator" w:id="0">
    <w:p w14:paraId="650254EE" w14:textId="77777777" w:rsidR="00EE2EF7" w:rsidRDefault="00EE2EF7" w:rsidP="0068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7204C" w14:textId="219D8DD0" w:rsidR="00EE2EF7" w:rsidRPr="00D259BC" w:rsidRDefault="00EE2EF7">
    <w:pPr>
      <w:pStyle w:val="Footer"/>
      <w:rPr>
        <w:b/>
        <w:sz w:val="18"/>
        <w:szCs w:val="18"/>
      </w:rPr>
    </w:pPr>
    <w:r>
      <w:rPr>
        <w:b/>
        <w:sz w:val="18"/>
        <w:szCs w:val="18"/>
      </w:rPr>
      <w:t>RFQ CoCa Application</w:t>
    </w:r>
    <w:r w:rsidRPr="00D259BC">
      <w:rPr>
        <w:b/>
        <w:sz w:val="18"/>
        <w:szCs w:val="18"/>
      </w:rPr>
      <w:tab/>
    </w:r>
    <w:r w:rsidRPr="00D259BC">
      <w:rPr>
        <w:b/>
        <w:sz w:val="18"/>
        <w:szCs w:val="18"/>
      </w:rPr>
      <w:tab/>
      <w:t xml:space="preserve">Page </w:t>
    </w:r>
    <w:r w:rsidRPr="00D259BC">
      <w:rPr>
        <w:b/>
        <w:sz w:val="18"/>
        <w:szCs w:val="18"/>
      </w:rPr>
      <w:fldChar w:fldCharType="begin"/>
    </w:r>
    <w:r w:rsidRPr="00D259BC">
      <w:rPr>
        <w:b/>
        <w:sz w:val="18"/>
        <w:szCs w:val="18"/>
      </w:rPr>
      <w:instrText xml:space="preserve"> PAGE   \* MERGEFORMAT </w:instrText>
    </w:r>
    <w:r w:rsidRPr="00D259BC">
      <w:rPr>
        <w:b/>
        <w:sz w:val="18"/>
        <w:szCs w:val="18"/>
      </w:rPr>
      <w:fldChar w:fldCharType="separate"/>
    </w:r>
    <w:r w:rsidR="00B47A31">
      <w:rPr>
        <w:b/>
        <w:noProof/>
        <w:sz w:val="18"/>
        <w:szCs w:val="18"/>
      </w:rPr>
      <w:t>9</w:t>
    </w:r>
    <w:r w:rsidRPr="00D259BC">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A4DA9" w14:textId="77777777" w:rsidR="00EE2EF7" w:rsidRDefault="00EE2EF7" w:rsidP="006818D1">
      <w:pPr>
        <w:spacing w:after="0" w:line="240" w:lineRule="auto"/>
      </w:pPr>
      <w:r>
        <w:separator/>
      </w:r>
    </w:p>
  </w:footnote>
  <w:footnote w:type="continuationSeparator" w:id="0">
    <w:p w14:paraId="0B8FEE2C" w14:textId="77777777" w:rsidR="00EE2EF7" w:rsidRDefault="00EE2EF7" w:rsidP="006818D1">
      <w:pPr>
        <w:spacing w:after="0" w:line="240" w:lineRule="auto"/>
      </w:pPr>
      <w:r>
        <w:continuationSeparator/>
      </w:r>
    </w:p>
  </w:footnote>
  <w:footnote w:id="1">
    <w:p w14:paraId="4E3204A8" w14:textId="5A589808" w:rsidR="00EE2EF7" w:rsidRDefault="00EE2EF7">
      <w:pPr>
        <w:pStyle w:val="FootnoteText"/>
      </w:pPr>
      <w:r>
        <w:rPr>
          <w:rStyle w:val="FootnoteReference"/>
        </w:rPr>
        <w:footnoteRef/>
      </w:r>
      <w:r>
        <w:t xml:space="preserve"> See </w:t>
      </w:r>
      <w:r w:rsidRPr="00EB5409">
        <w:t>Appendix A</w:t>
      </w:r>
      <w:r>
        <w:t xml:space="preserve"> for a complete list of schools currently receiving Levy funding.</w:t>
      </w:r>
    </w:p>
  </w:footnote>
  <w:footnote w:id="2">
    <w:p w14:paraId="6FE9783F" w14:textId="4499A7A5" w:rsidR="00EE2EF7" w:rsidRDefault="00EE2EF7">
      <w:pPr>
        <w:pStyle w:val="FootnoteText"/>
      </w:pPr>
      <w:r>
        <w:rPr>
          <w:rStyle w:val="FootnoteReference"/>
        </w:rPr>
        <w:footnoteRef/>
      </w:r>
      <w:r>
        <w:t xml:space="preserve"> Consult the </w:t>
      </w:r>
      <w:r w:rsidRPr="00EB5409">
        <w:t>Background</w:t>
      </w:r>
      <w:r>
        <w:t xml:space="preserve"> section on Page 3 of this document for a description of “Levy focus students.” </w:t>
      </w:r>
    </w:p>
  </w:footnote>
  <w:footnote w:id="3">
    <w:p w14:paraId="6AB6F335" w14:textId="3DD457FC" w:rsidR="00EE2EF7" w:rsidRDefault="00EE2EF7">
      <w:pPr>
        <w:pStyle w:val="FootnoteText"/>
      </w:pPr>
      <w:r>
        <w:rPr>
          <w:rStyle w:val="FootnoteReference"/>
        </w:rPr>
        <w:footnoteRef/>
      </w:r>
      <w:r>
        <w:t xml:space="preserve"> See </w:t>
      </w:r>
      <w:r w:rsidRPr="00EB5409">
        <w:t>Appendix A</w:t>
      </w:r>
      <w:r>
        <w:t xml:space="preserve"> for a complete list of schools currently receiving Levy investments.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544F" w14:textId="77777777" w:rsidR="00EE2EF7" w:rsidRPr="005633AF" w:rsidRDefault="00EE2EF7" w:rsidP="00C00E1A">
    <w:pPr>
      <w:tabs>
        <w:tab w:val="center" w:pos="5040"/>
        <w:tab w:val="right" w:pos="9900"/>
      </w:tabs>
      <w:spacing w:after="0"/>
      <w:jc w:val="center"/>
      <w:rPr>
        <w:rFonts w:ascii="Arial" w:hAnsi="Arial" w:cs="Arial"/>
        <w:b/>
      </w:rPr>
    </w:pPr>
    <w:r>
      <w:rPr>
        <w:rFonts w:ascii="Arial" w:hAnsi="Arial" w:cs="Arial"/>
        <w:b/>
      </w:rPr>
      <w:t>City of Seattle 2011 Families and Education Levy</w:t>
    </w:r>
  </w:p>
  <w:p w14:paraId="66634E50" w14:textId="77777777" w:rsidR="00EE2EF7" w:rsidRDefault="00EE2EF7" w:rsidP="00C00E1A">
    <w:pPr>
      <w:tabs>
        <w:tab w:val="center" w:pos="5040"/>
        <w:tab w:val="right" w:pos="9900"/>
      </w:tabs>
      <w:spacing w:after="0"/>
      <w:rPr>
        <w:rFonts w:ascii="Arial" w:hAnsi="Arial" w:cs="Arial"/>
        <w:b/>
      </w:rPr>
    </w:pPr>
    <w:r>
      <w:rPr>
        <w:rFonts w:ascii="Arial" w:hAnsi="Arial" w:cs="Arial"/>
        <w:b/>
      </w:rPr>
      <w:tab/>
    </w:r>
  </w:p>
  <w:p w14:paraId="0AC03752" w14:textId="77777777" w:rsidR="00EE2EF7" w:rsidRPr="005C0DD6" w:rsidRDefault="00EE2EF7" w:rsidP="00C00E1A">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p>
  <w:p w14:paraId="0B16F99E" w14:textId="77777777" w:rsidR="00EE2EF7" w:rsidRPr="00175E7E" w:rsidRDefault="00EE2EF7" w:rsidP="00175E7E">
    <w:pPr>
      <w:pBdr>
        <w:bottom w:val="single" w:sz="4" w:space="1" w:color="auto"/>
      </w:pBdr>
      <w:tabs>
        <w:tab w:val="center" w:pos="5040"/>
      </w:tabs>
      <w:spacing w:after="0"/>
      <w:jc w:val="center"/>
      <w:rPr>
        <w:rFonts w:ascii="Arial" w:hAnsi="Arial" w:cs="Arial"/>
        <w:b/>
      </w:rPr>
    </w:pPr>
    <w:r w:rsidRPr="005C0DD6">
      <w:rPr>
        <w:rFonts w:ascii="Arial Bold" w:hAnsi="Arial Bold" w:cs="Arial"/>
        <w:b/>
        <w:color w:val="984806" w:themeColor="accent6" w:themeShade="80"/>
      </w:rPr>
      <w:t>College and Career Readiness and Planning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7157F" w14:textId="77777777" w:rsidR="00EE2EF7" w:rsidRPr="005633AF" w:rsidRDefault="00EE2EF7" w:rsidP="005B0DB4">
    <w:pPr>
      <w:tabs>
        <w:tab w:val="center" w:pos="5040"/>
        <w:tab w:val="right" w:pos="9900"/>
      </w:tabs>
      <w:spacing w:after="0"/>
      <w:rPr>
        <w:rFonts w:ascii="Arial" w:hAnsi="Arial" w:cs="Arial"/>
        <w:b/>
      </w:rPr>
    </w:pPr>
    <w:r>
      <w:rPr>
        <w:rFonts w:ascii="Arial" w:hAnsi="Arial" w:cs="Arial"/>
        <w:b/>
      </w:rPr>
      <w:tab/>
      <w:t>City of Seattle 2011 Families and Education Levy</w:t>
    </w:r>
    <w:r w:rsidRPr="005633AF">
      <w:rPr>
        <w:rFonts w:ascii="Arial" w:hAnsi="Arial" w:cs="Arial"/>
        <w:b/>
      </w:rPr>
      <w:t xml:space="preserve"> </w:t>
    </w:r>
    <w:r>
      <w:rPr>
        <w:rFonts w:ascii="Arial" w:hAnsi="Arial" w:cs="Arial"/>
        <w:b/>
      </w:rPr>
      <w:tab/>
      <w:t>APPENDIX A</w:t>
    </w:r>
  </w:p>
  <w:p w14:paraId="4B106B86" w14:textId="77777777" w:rsidR="00EE2EF7" w:rsidRDefault="00EE2EF7" w:rsidP="00B478B2">
    <w:pPr>
      <w:tabs>
        <w:tab w:val="center" w:pos="5040"/>
        <w:tab w:val="right" w:pos="9900"/>
      </w:tabs>
      <w:spacing w:after="0"/>
      <w:rPr>
        <w:rFonts w:ascii="Arial" w:hAnsi="Arial" w:cs="Arial"/>
        <w:b/>
      </w:rPr>
    </w:pPr>
    <w:r>
      <w:rPr>
        <w:rFonts w:ascii="Arial" w:hAnsi="Arial" w:cs="Arial"/>
        <w:b/>
      </w:rPr>
      <w:tab/>
    </w:r>
  </w:p>
  <w:p w14:paraId="4FF9CAF8" w14:textId="77777777" w:rsidR="00EE2EF7" w:rsidRPr="005C0DD6" w:rsidRDefault="00EE2EF7" w:rsidP="00B478B2">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p>
  <w:p w14:paraId="3CEC7D63" w14:textId="77777777" w:rsidR="00EE2EF7" w:rsidRDefault="00EE2EF7" w:rsidP="00B478B2">
    <w:pPr>
      <w:tabs>
        <w:tab w:val="center" w:pos="5040"/>
      </w:tabs>
      <w:spacing w:after="0"/>
      <w:rPr>
        <w:rFonts w:ascii="Arial" w:hAnsi="Arial" w:cs="Arial"/>
        <w:b/>
      </w:rPr>
    </w:pPr>
    <w:r w:rsidRPr="005C0DD6">
      <w:rPr>
        <w:rFonts w:ascii="Arial Bold" w:hAnsi="Arial Bold" w:cs="Arial"/>
        <w:b/>
        <w:color w:val="984806" w:themeColor="accent6" w:themeShade="80"/>
      </w:rPr>
      <w:tab/>
      <w:t>College and Career Readiness and Planning</w:t>
    </w:r>
  </w:p>
  <w:p w14:paraId="57930B04" w14:textId="77777777" w:rsidR="00EE2EF7" w:rsidRDefault="00EE2EF7" w:rsidP="002404D6">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900BB" w14:textId="77777777" w:rsidR="00EE2EF7" w:rsidRDefault="00EE2EF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BA4FB" w14:textId="77777777" w:rsidR="00EE2EF7" w:rsidRDefault="00EE2EF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3B7F1" w14:textId="77777777" w:rsidR="00EE2EF7" w:rsidRPr="005633AF" w:rsidRDefault="00EE2EF7" w:rsidP="005B0DB4">
    <w:pPr>
      <w:tabs>
        <w:tab w:val="center" w:pos="5040"/>
        <w:tab w:val="right" w:pos="9900"/>
      </w:tabs>
      <w:spacing w:after="0"/>
      <w:rPr>
        <w:rFonts w:ascii="Arial" w:hAnsi="Arial" w:cs="Arial"/>
        <w:b/>
      </w:rPr>
    </w:pPr>
    <w:r>
      <w:rPr>
        <w:rFonts w:ascii="Arial" w:hAnsi="Arial" w:cs="Arial"/>
        <w:b/>
      </w:rPr>
      <w:tab/>
      <w:t>City of Seattle 2011 Families and Education Levy</w:t>
    </w:r>
    <w:r w:rsidRPr="005633AF">
      <w:rPr>
        <w:rFonts w:ascii="Arial" w:hAnsi="Arial" w:cs="Arial"/>
        <w:b/>
      </w:rPr>
      <w:t xml:space="preserve"> </w:t>
    </w:r>
    <w:r>
      <w:rPr>
        <w:rFonts w:ascii="Arial" w:hAnsi="Arial" w:cs="Arial"/>
        <w:b/>
      </w:rPr>
      <w:tab/>
      <w:t>APPENDIX B</w:t>
    </w:r>
  </w:p>
  <w:p w14:paraId="5F647E74" w14:textId="77777777" w:rsidR="00EE2EF7" w:rsidRDefault="00EE2EF7" w:rsidP="00B478B2">
    <w:pPr>
      <w:tabs>
        <w:tab w:val="center" w:pos="5040"/>
        <w:tab w:val="right" w:pos="9900"/>
      </w:tabs>
      <w:spacing w:after="0"/>
      <w:rPr>
        <w:rFonts w:ascii="Arial" w:hAnsi="Arial" w:cs="Arial"/>
        <w:b/>
      </w:rPr>
    </w:pPr>
    <w:r>
      <w:rPr>
        <w:rFonts w:ascii="Arial" w:hAnsi="Arial" w:cs="Arial"/>
        <w:b/>
      </w:rPr>
      <w:tab/>
    </w:r>
  </w:p>
  <w:p w14:paraId="2D54032E" w14:textId="77777777" w:rsidR="00EE2EF7" w:rsidRPr="005C0DD6" w:rsidRDefault="00EE2EF7" w:rsidP="00B478B2">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r>
      <w:rPr>
        <w:rFonts w:ascii="Arial Bold" w:hAnsi="Arial Bold" w:cs="Arial"/>
        <w:b/>
        <w:color w:val="984806" w:themeColor="accent6" w:themeShade="80"/>
      </w:rPr>
      <w:t>s</w:t>
    </w:r>
  </w:p>
  <w:p w14:paraId="0B0AC9CA" w14:textId="77777777" w:rsidR="00EE2EF7" w:rsidRDefault="00EE2EF7" w:rsidP="00B478B2">
    <w:pPr>
      <w:tabs>
        <w:tab w:val="center" w:pos="5040"/>
      </w:tabs>
      <w:spacing w:after="0"/>
      <w:rPr>
        <w:rFonts w:ascii="Arial" w:hAnsi="Arial" w:cs="Arial"/>
        <w:b/>
      </w:rPr>
    </w:pPr>
    <w:r w:rsidRPr="005C0DD6">
      <w:rPr>
        <w:rFonts w:ascii="Arial Bold" w:hAnsi="Arial Bold" w:cs="Arial"/>
        <w:b/>
        <w:color w:val="984806" w:themeColor="accent6" w:themeShade="80"/>
      </w:rPr>
      <w:tab/>
      <w:t>College and Career Readiness and Planning</w:t>
    </w:r>
  </w:p>
  <w:p w14:paraId="37EC0833" w14:textId="77777777" w:rsidR="00EE2EF7" w:rsidRDefault="00EE2EF7" w:rsidP="002404D6">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35F86" w14:textId="77777777" w:rsidR="00EE2EF7" w:rsidRDefault="00EE2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77EDA" w14:textId="77777777" w:rsidR="00EE2EF7" w:rsidRDefault="00EE2EF7" w:rsidP="00C00E1A">
    <w:pPr>
      <w:tabs>
        <w:tab w:val="center" w:pos="5040"/>
        <w:tab w:val="right" w:pos="9900"/>
      </w:tabs>
      <w:spacing w:after="0"/>
      <w:jc w:val="center"/>
      <w:rPr>
        <w:rFonts w:ascii="Arial" w:hAnsi="Arial" w:cs="Arial"/>
        <w:b/>
      </w:rPr>
    </w:pPr>
    <w:r>
      <w:rPr>
        <w:rFonts w:ascii="Arial" w:hAnsi="Arial" w:cs="Arial"/>
        <w:b/>
      </w:rPr>
      <w:tab/>
      <w:t>City of Seattle 2011 Families and Education Levy</w:t>
    </w:r>
    <w:r>
      <w:rPr>
        <w:rFonts w:ascii="Arial" w:hAnsi="Arial" w:cs="Arial"/>
        <w:b/>
      </w:rPr>
      <w:tab/>
      <w:t>ATTACHMENT 1</w:t>
    </w:r>
  </w:p>
  <w:p w14:paraId="195A7047" w14:textId="77777777" w:rsidR="00EE2EF7" w:rsidRDefault="00EE2EF7" w:rsidP="00C00E1A">
    <w:pPr>
      <w:tabs>
        <w:tab w:val="center" w:pos="5040"/>
        <w:tab w:val="right" w:pos="9900"/>
      </w:tabs>
      <w:spacing w:after="0"/>
      <w:rPr>
        <w:rFonts w:ascii="Arial" w:hAnsi="Arial" w:cs="Arial"/>
        <w:b/>
      </w:rPr>
    </w:pPr>
    <w:r>
      <w:rPr>
        <w:rFonts w:ascii="Arial" w:hAnsi="Arial" w:cs="Arial"/>
        <w:b/>
      </w:rPr>
      <w:tab/>
    </w:r>
  </w:p>
  <w:p w14:paraId="3D9209AB" w14:textId="77777777" w:rsidR="00EE2EF7" w:rsidRPr="005C0DD6" w:rsidRDefault="00EE2EF7" w:rsidP="00C00E1A">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p>
  <w:p w14:paraId="2689AF9A" w14:textId="77777777" w:rsidR="00EE2EF7" w:rsidRDefault="00EE2EF7" w:rsidP="00175E7E">
    <w:pPr>
      <w:pBdr>
        <w:bottom w:val="single" w:sz="4" w:space="1" w:color="auto"/>
      </w:pBdr>
      <w:tabs>
        <w:tab w:val="center" w:pos="5040"/>
      </w:tabs>
      <w:spacing w:after="0"/>
      <w:rPr>
        <w:rFonts w:ascii="Arial" w:hAnsi="Arial" w:cs="Arial"/>
        <w:b/>
      </w:rPr>
    </w:pPr>
    <w:r w:rsidRPr="005C0DD6">
      <w:rPr>
        <w:rFonts w:ascii="Arial Bold" w:hAnsi="Arial Bold" w:cs="Arial"/>
        <w:b/>
        <w:color w:val="984806" w:themeColor="accent6" w:themeShade="80"/>
      </w:rPr>
      <w:tab/>
      <w:t>College and Career Readiness and Planning</w:t>
    </w:r>
  </w:p>
  <w:p w14:paraId="0B226F8E" w14:textId="77777777" w:rsidR="00EE2EF7" w:rsidRPr="003D7494" w:rsidRDefault="00EE2EF7" w:rsidP="000606D9">
    <w:pPr>
      <w:tabs>
        <w:tab w:val="center" w:pos="5040"/>
        <w:tab w:val="right" w:pos="9900"/>
      </w:tabs>
      <w:spacing w:after="0"/>
    </w:pPr>
    <w:r w:rsidRPr="00EF0A01">
      <w:rPr>
        <w:rFonts w:cs="Arial"/>
        <w:b/>
      </w:rPr>
      <w:tab/>
    </w:r>
    <w:r w:rsidRPr="00EF0A01">
      <w:rPr>
        <w:rFonts w:cs="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3ECD6" w14:textId="77777777" w:rsidR="00EE2EF7" w:rsidRPr="005633AF" w:rsidRDefault="00EE2EF7" w:rsidP="00E4678A">
    <w:pPr>
      <w:tabs>
        <w:tab w:val="center" w:pos="5040"/>
        <w:tab w:val="right" w:pos="9900"/>
      </w:tabs>
      <w:spacing w:after="0"/>
      <w:rPr>
        <w:rFonts w:ascii="Arial" w:hAnsi="Arial" w:cs="Arial"/>
        <w:b/>
      </w:rPr>
    </w:pPr>
    <w:r>
      <w:rPr>
        <w:rFonts w:ascii="Arial" w:hAnsi="Arial" w:cs="Arial"/>
        <w:b/>
      </w:rPr>
      <w:tab/>
      <w:t>City of Seattle 2011 Families and Education Levy</w:t>
    </w:r>
    <w:r>
      <w:rPr>
        <w:rFonts w:ascii="Arial" w:hAnsi="Arial" w:cs="Arial"/>
        <w:b/>
      </w:rPr>
      <w:tab/>
      <w:t>ATTACHMENT 2</w:t>
    </w:r>
  </w:p>
  <w:p w14:paraId="1D91B8E4" w14:textId="77777777" w:rsidR="00EE2EF7" w:rsidRDefault="00EE2EF7" w:rsidP="00C00E1A">
    <w:pPr>
      <w:tabs>
        <w:tab w:val="center" w:pos="5040"/>
        <w:tab w:val="right" w:pos="9900"/>
      </w:tabs>
      <w:spacing w:after="0"/>
      <w:rPr>
        <w:rFonts w:ascii="Arial" w:hAnsi="Arial" w:cs="Arial"/>
        <w:b/>
      </w:rPr>
    </w:pPr>
    <w:r>
      <w:rPr>
        <w:rFonts w:ascii="Arial" w:hAnsi="Arial" w:cs="Arial"/>
        <w:b/>
      </w:rPr>
      <w:tab/>
    </w:r>
  </w:p>
  <w:p w14:paraId="7A6ED313" w14:textId="77777777" w:rsidR="00EE2EF7" w:rsidRPr="005C0DD6" w:rsidRDefault="00EE2EF7" w:rsidP="00C00E1A">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p>
  <w:p w14:paraId="08A46E5A" w14:textId="77777777" w:rsidR="00EE2EF7" w:rsidRPr="00175E7E" w:rsidRDefault="00EE2EF7" w:rsidP="00175E7E">
    <w:pPr>
      <w:pBdr>
        <w:bottom w:val="single" w:sz="4" w:space="1" w:color="auto"/>
      </w:pBdr>
      <w:tabs>
        <w:tab w:val="center" w:pos="5040"/>
      </w:tabs>
      <w:spacing w:after="0"/>
      <w:jc w:val="center"/>
      <w:rPr>
        <w:rFonts w:ascii="Arial" w:hAnsi="Arial" w:cs="Arial"/>
        <w:b/>
      </w:rPr>
    </w:pPr>
    <w:r w:rsidRPr="005C0DD6">
      <w:rPr>
        <w:rFonts w:ascii="Arial Bold" w:hAnsi="Arial Bold" w:cs="Arial"/>
        <w:b/>
        <w:color w:val="984806" w:themeColor="accent6" w:themeShade="80"/>
      </w:rPr>
      <w:t>College and Career Readiness and Planning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C8BB" w14:textId="77777777" w:rsidR="00EE2EF7" w:rsidRPr="005633AF" w:rsidRDefault="00EE2EF7" w:rsidP="00E4678A">
    <w:pPr>
      <w:tabs>
        <w:tab w:val="center" w:pos="5040"/>
        <w:tab w:val="right" w:pos="9900"/>
      </w:tabs>
      <w:spacing w:after="0"/>
      <w:rPr>
        <w:rFonts w:ascii="Arial" w:hAnsi="Arial" w:cs="Arial"/>
        <w:b/>
      </w:rPr>
    </w:pPr>
    <w:r>
      <w:rPr>
        <w:rFonts w:ascii="Arial" w:hAnsi="Arial" w:cs="Arial"/>
        <w:b/>
      </w:rPr>
      <w:tab/>
      <w:t>City of Seattle 2011 Families and Education Levy</w:t>
    </w:r>
    <w:r>
      <w:rPr>
        <w:rFonts w:ascii="Arial" w:hAnsi="Arial" w:cs="Arial"/>
        <w:b/>
      </w:rPr>
      <w:tab/>
      <w:t>ATTACHMENT 3</w:t>
    </w:r>
  </w:p>
  <w:p w14:paraId="2EA067DB" w14:textId="77777777" w:rsidR="00EE2EF7" w:rsidRDefault="00EE2EF7" w:rsidP="00C00E1A">
    <w:pPr>
      <w:tabs>
        <w:tab w:val="center" w:pos="5040"/>
        <w:tab w:val="right" w:pos="9900"/>
      </w:tabs>
      <w:spacing w:after="0"/>
      <w:rPr>
        <w:rFonts w:ascii="Arial" w:hAnsi="Arial" w:cs="Arial"/>
        <w:b/>
      </w:rPr>
    </w:pPr>
    <w:r>
      <w:rPr>
        <w:rFonts w:ascii="Arial" w:hAnsi="Arial" w:cs="Arial"/>
        <w:b/>
      </w:rPr>
      <w:tab/>
    </w:r>
  </w:p>
  <w:p w14:paraId="5ABCFFB1" w14:textId="77777777" w:rsidR="00EE2EF7" w:rsidRPr="005C0DD6" w:rsidRDefault="00EE2EF7" w:rsidP="00C00E1A">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p>
  <w:p w14:paraId="1FAA1FEA" w14:textId="77777777" w:rsidR="00EE2EF7" w:rsidRPr="00175E7E" w:rsidRDefault="00EE2EF7" w:rsidP="00175E7E">
    <w:pPr>
      <w:pBdr>
        <w:bottom w:val="single" w:sz="4" w:space="1" w:color="auto"/>
      </w:pBdr>
      <w:tabs>
        <w:tab w:val="center" w:pos="5040"/>
      </w:tabs>
      <w:spacing w:after="0"/>
      <w:jc w:val="center"/>
      <w:rPr>
        <w:rFonts w:ascii="Arial" w:hAnsi="Arial" w:cs="Arial"/>
        <w:b/>
      </w:rPr>
    </w:pPr>
    <w:r w:rsidRPr="005C0DD6">
      <w:rPr>
        <w:rFonts w:ascii="Arial Bold" w:hAnsi="Arial Bold" w:cs="Arial"/>
        <w:b/>
        <w:color w:val="984806" w:themeColor="accent6" w:themeShade="80"/>
      </w:rPr>
      <w:t>College and Career Readiness and Planning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D6E28" w14:textId="77777777" w:rsidR="00EE2EF7" w:rsidRPr="005633AF" w:rsidRDefault="00EE2EF7" w:rsidP="00E4678A">
    <w:pPr>
      <w:tabs>
        <w:tab w:val="center" w:pos="5040"/>
        <w:tab w:val="right" w:pos="9900"/>
      </w:tabs>
      <w:spacing w:after="0"/>
      <w:rPr>
        <w:rFonts w:ascii="Arial" w:hAnsi="Arial" w:cs="Arial"/>
        <w:b/>
      </w:rPr>
    </w:pPr>
    <w:r>
      <w:rPr>
        <w:rFonts w:ascii="Arial" w:hAnsi="Arial" w:cs="Arial"/>
        <w:b/>
      </w:rPr>
      <w:tab/>
      <w:t>City of Seattle 2011 Families and Education Levy</w:t>
    </w:r>
    <w:r>
      <w:rPr>
        <w:rFonts w:ascii="Arial" w:hAnsi="Arial" w:cs="Arial"/>
        <w:b/>
      </w:rPr>
      <w:tab/>
      <w:t>ATTACHMENT 4</w:t>
    </w:r>
  </w:p>
  <w:p w14:paraId="0017B92B" w14:textId="77777777" w:rsidR="00EE2EF7" w:rsidRDefault="00EE2EF7" w:rsidP="00C00E1A">
    <w:pPr>
      <w:tabs>
        <w:tab w:val="center" w:pos="5040"/>
        <w:tab w:val="right" w:pos="9900"/>
      </w:tabs>
      <w:spacing w:after="0"/>
      <w:rPr>
        <w:rFonts w:ascii="Arial" w:hAnsi="Arial" w:cs="Arial"/>
        <w:b/>
      </w:rPr>
    </w:pPr>
    <w:r>
      <w:rPr>
        <w:rFonts w:ascii="Arial" w:hAnsi="Arial" w:cs="Arial"/>
        <w:b/>
      </w:rPr>
      <w:tab/>
    </w:r>
  </w:p>
  <w:p w14:paraId="292768C9" w14:textId="77777777" w:rsidR="00EE2EF7" w:rsidRPr="005C0DD6" w:rsidRDefault="00EE2EF7" w:rsidP="00C00E1A">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p>
  <w:p w14:paraId="67EBA968" w14:textId="77777777" w:rsidR="00EE2EF7" w:rsidRPr="00175E7E" w:rsidRDefault="00EE2EF7" w:rsidP="00175E7E">
    <w:pPr>
      <w:pBdr>
        <w:bottom w:val="single" w:sz="4" w:space="1" w:color="auto"/>
      </w:pBdr>
      <w:tabs>
        <w:tab w:val="center" w:pos="5040"/>
      </w:tabs>
      <w:spacing w:after="0"/>
      <w:jc w:val="center"/>
      <w:rPr>
        <w:rFonts w:ascii="Arial" w:hAnsi="Arial" w:cs="Arial"/>
        <w:b/>
      </w:rPr>
    </w:pPr>
    <w:r w:rsidRPr="005C0DD6">
      <w:rPr>
        <w:rFonts w:ascii="Arial Bold" w:hAnsi="Arial Bold" w:cs="Arial"/>
        <w:b/>
        <w:color w:val="984806" w:themeColor="accent6" w:themeShade="80"/>
      </w:rPr>
      <w:t>College and Career Readiness and Planning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9164B" w14:textId="77777777" w:rsidR="00EE2EF7" w:rsidRDefault="00EE2EF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EF8B7" w14:textId="77777777" w:rsidR="00EE2EF7" w:rsidRPr="005633AF" w:rsidRDefault="00EE2EF7" w:rsidP="005B0DB4">
    <w:pPr>
      <w:tabs>
        <w:tab w:val="center" w:pos="5040"/>
        <w:tab w:val="right" w:pos="9900"/>
      </w:tabs>
      <w:spacing w:after="0"/>
      <w:rPr>
        <w:rFonts w:ascii="Arial" w:hAnsi="Arial" w:cs="Arial"/>
        <w:b/>
      </w:rPr>
    </w:pPr>
    <w:r>
      <w:rPr>
        <w:rFonts w:ascii="Arial" w:hAnsi="Arial" w:cs="Arial"/>
        <w:b/>
      </w:rPr>
      <w:tab/>
      <w:t>City of Seattle 2011 Families and Education Levy</w:t>
    </w:r>
    <w:r w:rsidRPr="005633AF">
      <w:rPr>
        <w:rFonts w:ascii="Arial" w:hAnsi="Arial" w:cs="Arial"/>
        <w:b/>
      </w:rPr>
      <w:t xml:space="preserve"> </w:t>
    </w:r>
    <w:r>
      <w:rPr>
        <w:rFonts w:ascii="Arial" w:hAnsi="Arial" w:cs="Arial"/>
        <w:b/>
      </w:rPr>
      <w:tab/>
      <w:t>APPENDIX A</w:t>
    </w:r>
  </w:p>
  <w:p w14:paraId="5718601E" w14:textId="77777777" w:rsidR="00EE2EF7" w:rsidRDefault="00EE2EF7" w:rsidP="00B478B2">
    <w:pPr>
      <w:tabs>
        <w:tab w:val="center" w:pos="5040"/>
        <w:tab w:val="right" w:pos="9900"/>
      </w:tabs>
      <w:spacing w:after="0"/>
      <w:rPr>
        <w:rFonts w:ascii="Arial" w:hAnsi="Arial" w:cs="Arial"/>
        <w:b/>
      </w:rPr>
    </w:pPr>
    <w:r>
      <w:rPr>
        <w:rFonts w:ascii="Arial" w:hAnsi="Arial" w:cs="Arial"/>
        <w:b/>
      </w:rPr>
      <w:tab/>
    </w:r>
  </w:p>
  <w:p w14:paraId="5D2C3E5B" w14:textId="77777777" w:rsidR="00EE2EF7" w:rsidRPr="005C0DD6" w:rsidRDefault="00EE2EF7" w:rsidP="00B478B2">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r>
      <w:rPr>
        <w:rFonts w:ascii="Arial Bold" w:hAnsi="Arial Bold" w:cs="Arial"/>
        <w:b/>
        <w:color w:val="984806" w:themeColor="accent6" w:themeShade="80"/>
      </w:rPr>
      <w:t>s</w:t>
    </w:r>
  </w:p>
  <w:p w14:paraId="056112A3" w14:textId="77777777" w:rsidR="00EE2EF7" w:rsidRDefault="00EE2EF7" w:rsidP="00387D15">
    <w:pPr>
      <w:tabs>
        <w:tab w:val="center" w:pos="5040"/>
      </w:tabs>
      <w:spacing w:after="0"/>
      <w:jc w:val="center"/>
      <w:rPr>
        <w:rFonts w:ascii="Arial" w:hAnsi="Arial" w:cs="Arial"/>
        <w:b/>
      </w:rPr>
    </w:pPr>
    <w:r>
      <w:rPr>
        <w:rFonts w:ascii="Arial Bold" w:hAnsi="Arial Bold" w:cs="Arial"/>
        <w:b/>
        <w:color w:val="984806" w:themeColor="accent6" w:themeShade="80"/>
      </w:rPr>
      <w:t>Expanded Learning Opportunities</w:t>
    </w:r>
  </w:p>
  <w:p w14:paraId="7814A811" w14:textId="77777777" w:rsidR="00EE2EF7" w:rsidRDefault="00EE2EF7" w:rsidP="002404D6">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1C4C0" w14:textId="77777777" w:rsidR="00EE2EF7" w:rsidRDefault="00EE2E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9D82D" w14:textId="77777777" w:rsidR="00EE2EF7" w:rsidRDefault="00EE2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E2E"/>
    <w:multiLevelType w:val="multilevel"/>
    <w:tmpl w:val="10AC0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24A71"/>
    <w:multiLevelType w:val="hybridMultilevel"/>
    <w:tmpl w:val="2B7C9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92052"/>
    <w:multiLevelType w:val="hybridMultilevel"/>
    <w:tmpl w:val="31588CB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9AAC2048">
      <w:start w:val="1"/>
      <w:numFmt w:val="decimal"/>
      <w:lvlText w:val="%3."/>
      <w:lvlJc w:val="left"/>
      <w:pPr>
        <w:ind w:left="2340" w:hanging="360"/>
      </w:pPr>
      <w:rPr>
        <w:rFonts w:hint="default"/>
      </w:rPr>
    </w:lvl>
    <w:lvl w:ilvl="3" w:tplc="CABC177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E352B"/>
    <w:multiLevelType w:val="hybridMultilevel"/>
    <w:tmpl w:val="F3C6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409EE"/>
    <w:multiLevelType w:val="hybridMultilevel"/>
    <w:tmpl w:val="3C18F5AE"/>
    <w:lvl w:ilvl="0" w:tplc="2BAE3EC6">
      <w:start w:val="1"/>
      <w:numFmt w:val="bullet"/>
      <w:lvlText w:val=""/>
      <w:lvlJc w:val="left"/>
      <w:pPr>
        <w:tabs>
          <w:tab w:val="num" w:pos="288"/>
        </w:tabs>
        <w:ind w:left="288" w:hanging="288"/>
      </w:pPr>
      <w:rPr>
        <w:rFonts w:ascii="Wingdings" w:hAnsi="Wingdings" w:hint="default"/>
        <w:sz w:val="20"/>
        <w:szCs w:val="20"/>
      </w:rPr>
    </w:lvl>
    <w:lvl w:ilvl="1" w:tplc="04090003" w:tentative="1">
      <w:start w:val="1"/>
      <w:numFmt w:val="bullet"/>
      <w:lvlText w:val="o"/>
      <w:lvlJc w:val="left"/>
      <w:pPr>
        <w:tabs>
          <w:tab w:val="num" w:pos="1296"/>
        </w:tabs>
        <w:ind w:left="1296" w:hanging="360"/>
      </w:pPr>
      <w:rPr>
        <w:rFonts w:ascii="Courier New" w:hAnsi="Courier New" w:cs="Arial"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Arial"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Arial"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5" w15:restartNumberingAfterBreak="0">
    <w:nsid w:val="21451709"/>
    <w:multiLevelType w:val="hybridMultilevel"/>
    <w:tmpl w:val="5B506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82321"/>
    <w:multiLevelType w:val="hybridMultilevel"/>
    <w:tmpl w:val="A60C9644"/>
    <w:lvl w:ilvl="0" w:tplc="2BAE3EC6">
      <w:start w:val="1"/>
      <w:numFmt w:val="bullet"/>
      <w:lvlText w:val=""/>
      <w:lvlJc w:val="left"/>
      <w:pPr>
        <w:tabs>
          <w:tab w:val="num" w:pos="576"/>
        </w:tabs>
        <w:ind w:left="576" w:hanging="288"/>
      </w:pPr>
      <w:rPr>
        <w:rFonts w:ascii="Wingdings" w:hAnsi="Wingdings" w:hint="default"/>
        <w:sz w:val="20"/>
        <w:szCs w:val="20"/>
      </w:rPr>
    </w:lvl>
    <w:lvl w:ilvl="1" w:tplc="F7A03DF8">
      <w:start w:val="1"/>
      <w:numFmt w:val="bullet"/>
      <w:lvlText w:val=""/>
      <w:lvlJc w:val="left"/>
      <w:pPr>
        <w:tabs>
          <w:tab w:val="num" w:pos="1296"/>
        </w:tabs>
        <w:ind w:left="1296" w:hanging="288"/>
      </w:pPr>
      <w:rPr>
        <w:rFonts w:ascii="Symbol" w:hAnsi="Symbol" w:hint="default"/>
        <w:sz w:val="20"/>
        <w:szCs w:val="20"/>
      </w:rPr>
    </w:lvl>
    <w:lvl w:ilvl="2" w:tplc="A18CEB98">
      <w:start w:val="1"/>
      <w:numFmt w:val="lowerLetter"/>
      <w:lvlText w:val="%3)"/>
      <w:lvlJc w:val="left"/>
      <w:pPr>
        <w:tabs>
          <w:tab w:val="num" w:pos="2268"/>
        </w:tabs>
        <w:ind w:left="2268" w:hanging="360"/>
      </w:pPr>
      <w:rPr>
        <w:rFonts w:hint="default"/>
      </w:r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7" w15:restartNumberingAfterBreak="0">
    <w:nsid w:val="2591674D"/>
    <w:multiLevelType w:val="hybridMultilevel"/>
    <w:tmpl w:val="844CC9C0"/>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B6B1E"/>
    <w:multiLevelType w:val="hybridMultilevel"/>
    <w:tmpl w:val="336C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94039"/>
    <w:multiLevelType w:val="hybridMultilevel"/>
    <w:tmpl w:val="32E4C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D5229"/>
    <w:multiLevelType w:val="hybridMultilevel"/>
    <w:tmpl w:val="050E5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626F4"/>
    <w:multiLevelType w:val="hybridMultilevel"/>
    <w:tmpl w:val="14C6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32006"/>
    <w:multiLevelType w:val="hybridMultilevel"/>
    <w:tmpl w:val="68D421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D5B4C"/>
    <w:multiLevelType w:val="hybridMultilevel"/>
    <w:tmpl w:val="82B039E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11F25"/>
    <w:multiLevelType w:val="multilevel"/>
    <w:tmpl w:val="BC6038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528740A3"/>
    <w:multiLevelType w:val="hybridMultilevel"/>
    <w:tmpl w:val="D5E8B9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8C4DFD"/>
    <w:multiLevelType w:val="hybridMultilevel"/>
    <w:tmpl w:val="5036A3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B1B5F6E"/>
    <w:multiLevelType w:val="hybridMultilevel"/>
    <w:tmpl w:val="B5F29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B20A99"/>
    <w:multiLevelType w:val="hybridMultilevel"/>
    <w:tmpl w:val="BFA6E8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810A42"/>
    <w:multiLevelType w:val="hybridMultilevel"/>
    <w:tmpl w:val="7BC24BDE"/>
    <w:lvl w:ilvl="0" w:tplc="2BAE3EC6">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0" w15:restartNumberingAfterBreak="0">
    <w:nsid w:val="64A960C7"/>
    <w:multiLevelType w:val="hybridMultilevel"/>
    <w:tmpl w:val="191EE0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6384D0B"/>
    <w:multiLevelType w:val="hybridMultilevel"/>
    <w:tmpl w:val="BA9C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F15990"/>
    <w:multiLevelType w:val="hybridMultilevel"/>
    <w:tmpl w:val="882C8A34"/>
    <w:lvl w:ilvl="0" w:tplc="FAFC4790">
      <w:start w:val="1"/>
      <w:numFmt w:val="bullet"/>
      <w:lvlText w:val=""/>
      <w:lvlJc w:val="left"/>
      <w:pPr>
        <w:tabs>
          <w:tab w:val="num" w:pos="662"/>
        </w:tabs>
        <w:ind w:left="662" w:hanging="288"/>
      </w:pPr>
      <w:rPr>
        <w:rFonts w:ascii="Wingdings" w:hAnsi="Wingdings" w:hint="default"/>
      </w:rPr>
    </w:lvl>
    <w:lvl w:ilvl="1" w:tplc="04090003" w:tentative="1">
      <w:start w:val="1"/>
      <w:numFmt w:val="bullet"/>
      <w:lvlText w:val="o"/>
      <w:lvlJc w:val="left"/>
      <w:pPr>
        <w:tabs>
          <w:tab w:val="num" w:pos="1670"/>
        </w:tabs>
        <w:ind w:left="1670" w:hanging="360"/>
      </w:pPr>
      <w:rPr>
        <w:rFonts w:ascii="Courier New" w:hAnsi="Courier New" w:cs="Arial" w:hint="default"/>
      </w:rPr>
    </w:lvl>
    <w:lvl w:ilvl="2" w:tplc="04090005" w:tentative="1">
      <w:start w:val="1"/>
      <w:numFmt w:val="bullet"/>
      <w:lvlText w:val=""/>
      <w:lvlJc w:val="left"/>
      <w:pPr>
        <w:tabs>
          <w:tab w:val="num" w:pos="2390"/>
        </w:tabs>
        <w:ind w:left="2390" w:hanging="360"/>
      </w:pPr>
      <w:rPr>
        <w:rFonts w:ascii="Wingdings" w:hAnsi="Wingdings" w:hint="default"/>
      </w:rPr>
    </w:lvl>
    <w:lvl w:ilvl="3" w:tplc="04090001" w:tentative="1">
      <w:start w:val="1"/>
      <w:numFmt w:val="bullet"/>
      <w:lvlText w:val=""/>
      <w:lvlJc w:val="left"/>
      <w:pPr>
        <w:tabs>
          <w:tab w:val="num" w:pos="3110"/>
        </w:tabs>
        <w:ind w:left="3110" w:hanging="360"/>
      </w:pPr>
      <w:rPr>
        <w:rFonts w:ascii="Symbol" w:hAnsi="Symbol" w:hint="default"/>
      </w:rPr>
    </w:lvl>
    <w:lvl w:ilvl="4" w:tplc="04090003" w:tentative="1">
      <w:start w:val="1"/>
      <w:numFmt w:val="bullet"/>
      <w:lvlText w:val="o"/>
      <w:lvlJc w:val="left"/>
      <w:pPr>
        <w:tabs>
          <w:tab w:val="num" w:pos="3830"/>
        </w:tabs>
        <w:ind w:left="3830" w:hanging="360"/>
      </w:pPr>
      <w:rPr>
        <w:rFonts w:ascii="Courier New" w:hAnsi="Courier New" w:cs="Arial" w:hint="default"/>
      </w:rPr>
    </w:lvl>
    <w:lvl w:ilvl="5" w:tplc="04090005" w:tentative="1">
      <w:start w:val="1"/>
      <w:numFmt w:val="bullet"/>
      <w:lvlText w:val=""/>
      <w:lvlJc w:val="left"/>
      <w:pPr>
        <w:tabs>
          <w:tab w:val="num" w:pos="4550"/>
        </w:tabs>
        <w:ind w:left="4550" w:hanging="360"/>
      </w:pPr>
      <w:rPr>
        <w:rFonts w:ascii="Wingdings" w:hAnsi="Wingdings" w:hint="default"/>
      </w:rPr>
    </w:lvl>
    <w:lvl w:ilvl="6" w:tplc="04090001" w:tentative="1">
      <w:start w:val="1"/>
      <w:numFmt w:val="bullet"/>
      <w:lvlText w:val=""/>
      <w:lvlJc w:val="left"/>
      <w:pPr>
        <w:tabs>
          <w:tab w:val="num" w:pos="5270"/>
        </w:tabs>
        <w:ind w:left="5270" w:hanging="360"/>
      </w:pPr>
      <w:rPr>
        <w:rFonts w:ascii="Symbol" w:hAnsi="Symbol" w:hint="default"/>
      </w:rPr>
    </w:lvl>
    <w:lvl w:ilvl="7" w:tplc="04090003" w:tentative="1">
      <w:start w:val="1"/>
      <w:numFmt w:val="bullet"/>
      <w:lvlText w:val="o"/>
      <w:lvlJc w:val="left"/>
      <w:pPr>
        <w:tabs>
          <w:tab w:val="num" w:pos="5990"/>
        </w:tabs>
        <w:ind w:left="5990" w:hanging="360"/>
      </w:pPr>
      <w:rPr>
        <w:rFonts w:ascii="Courier New" w:hAnsi="Courier New" w:cs="Arial" w:hint="default"/>
      </w:rPr>
    </w:lvl>
    <w:lvl w:ilvl="8" w:tplc="04090005" w:tentative="1">
      <w:start w:val="1"/>
      <w:numFmt w:val="bullet"/>
      <w:lvlText w:val=""/>
      <w:lvlJc w:val="left"/>
      <w:pPr>
        <w:tabs>
          <w:tab w:val="num" w:pos="6710"/>
        </w:tabs>
        <w:ind w:left="6710" w:hanging="360"/>
      </w:pPr>
      <w:rPr>
        <w:rFonts w:ascii="Wingdings" w:hAnsi="Wingdings" w:hint="default"/>
      </w:rPr>
    </w:lvl>
  </w:abstractNum>
  <w:abstractNum w:abstractNumId="23" w15:restartNumberingAfterBreak="0">
    <w:nsid w:val="6AA039FE"/>
    <w:multiLevelType w:val="multilevel"/>
    <w:tmpl w:val="C4FCA7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46A68FD"/>
    <w:multiLevelType w:val="hybridMultilevel"/>
    <w:tmpl w:val="1FBCB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C56ACD"/>
    <w:multiLevelType w:val="hybridMultilevel"/>
    <w:tmpl w:val="FA542BF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51783"/>
    <w:multiLevelType w:val="hybridMultilevel"/>
    <w:tmpl w:val="478C58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AD045CD"/>
    <w:multiLevelType w:val="hybridMultilevel"/>
    <w:tmpl w:val="359880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B13676C"/>
    <w:multiLevelType w:val="hybridMultilevel"/>
    <w:tmpl w:val="BE847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5"/>
  </w:num>
  <w:num w:numId="4">
    <w:abstractNumId w:val="23"/>
  </w:num>
  <w:num w:numId="5">
    <w:abstractNumId w:val="2"/>
  </w:num>
  <w:num w:numId="6">
    <w:abstractNumId w:val="7"/>
  </w:num>
  <w:num w:numId="7">
    <w:abstractNumId w:val="25"/>
  </w:num>
  <w:num w:numId="8">
    <w:abstractNumId w:val="8"/>
  </w:num>
  <w:num w:numId="9">
    <w:abstractNumId w:val="3"/>
  </w:num>
  <w:num w:numId="10">
    <w:abstractNumId w:val="20"/>
  </w:num>
  <w:num w:numId="11">
    <w:abstractNumId w:val="13"/>
  </w:num>
  <w:num w:numId="12">
    <w:abstractNumId w:val="28"/>
  </w:num>
  <w:num w:numId="13">
    <w:abstractNumId w:val="10"/>
  </w:num>
  <w:num w:numId="14">
    <w:abstractNumId w:val="16"/>
  </w:num>
  <w:num w:numId="15">
    <w:abstractNumId w:val="15"/>
  </w:num>
  <w:num w:numId="16">
    <w:abstractNumId w:val="27"/>
  </w:num>
  <w:num w:numId="17">
    <w:abstractNumId w:val="26"/>
  </w:num>
  <w:num w:numId="18">
    <w:abstractNumId w:val="14"/>
  </w:num>
  <w:num w:numId="19">
    <w:abstractNumId w:val="1"/>
  </w:num>
  <w:num w:numId="20">
    <w:abstractNumId w:val="17"/>
  </w:num>
  <w:num w:numId="21">
    <w:abstractNumId w:val="9"/>
  </w:num>
  <w:num w:numId="22">
    <w:abstractNumId w:val="0"/>
  </w:num>
  <w:num w:numId="23">
    <w:abstractNumId w:val="19"/>
  </w:num>
  <w:num w:numId="24">
    <w:abstractNumId w:val="4"/>
  </w:num>
  <w:num w:numId="25">
    <w:abstractNumId w:val="6"/>
  </w:num>
  <w:num w:numId="26">
    <w:abstractNumId w:val="24"/>
  </w:num>
  <w:num w:numId="27">
    <w:abstractNumId w:val="12"/>
  </w:num>
  <w:num w:numId="28">
    <w:abstractNumId w:val="11"/>
  </w:num>
  <w:num w:numId="2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62"/>
    <w:rsid w:val="000007B6"/>
    <w:rsid w:val="000029EB"/>
    <w:rsid w:val="000056AB"/>
    <w:rsid w:val="0000680D"/>
    <w:rsid w:val="0000789F"/>
    <w:rsid w:val="00010152"/>
    <w:rsid w:val="000103A3"/>
    <w:rsid w:val="0001160F"/>
    <w:rsid w:val="00011A26"/>
    <w:rsid w:val="000124F3"/>
    <w:rsid w:val="00012ADF"/>
    <w:rsid w:val="00013B27"/>
    <w:rsid w:val="00013B57"/>
    <w:rsid w:val="00015B32"/>
    <w:rsid w:val="00016DAA"/>
    <w:rsid w:val="00016F5E"/>
    <w:rsid w:val="000223D7"/>
    <w:rsid w:val="0002270B"/>
    <w:rsid w:val="00022A24"/>
    <w:rsid w:val="00024670"/>
    <w:rsid w:val="00024F73"/>
    <w:rsid w:val="000253D2"/>
    <w:rsid w:val="00025416"/>
    <w:rsid w:val="000266A8"/>
    <w:rsid w:val="00027382"/>
    <w:rsid w:val="00030546"/>
    <w:rsid w:val="00033D8F"/>
    <w:rsid w:val="0003734B"/>
    <w:rsid w:val="00037C54"/>
    <w:rsid w:val="000409B3"/>
    <w:rsid w:val="00040E26"/>
    <w:rsid w:val="0004149D"/>
    <w:rsid w:val="00042A4D"/>
    <w:rsid w:val="00042AF7"/>
    <w:rsid w:val="000434F8"/>
    <w:rsid w:val="00050ABD"/>
    <w:rsid w:val="00051F37"/>
    <w:rsid w:val="000521DF"/>
    <w:rsid w:val="0005266D"/>
    <w:rsid w:val="000528B9"/>
    <w:rsid w:val="0005584B"/>
    <w:rsid w:val="000606D9"/>
    <w:rsid w:val="00061F3B"/>
    <w:rsid w:val="00063FB2"/>
    <w:rsid w:val="00065149"/>
    <w:rsid w:val="00065D31"/>
    <w:rsid w:val="0006608F"/>
    <w:rsid w:val="000669BE"/>
    <w:rsid w:val="000673C7"/>
    <w:rsid w:val="000676F7"/>
    <w:rsid w:val="000679AC"/>
    <w:rsid w:val="00070B24"/>
    <w:rsid w:val="00075D54"/>
    <w:rsid w:val="0008021B"/>
    <w:rsid w:val="00082823"/>
    <w:rsid w:val="000836A4"/>
    <w:rsid w:val="0008631A"/>
    <w:rsid w:val="000863D8"/>
    <w:rsid w:val="00086BD7"/>
    <w:rsid w:val="00091170"/>
    <w:rsid w:val="00091662"/>
    <w:rsid w:val="00096939"/>
    <w:rsid w:val="00096F4C"/>
    <w:rsid w:val="00096FE5"/>
    <w:rsid w:val="000A44EB"/>
    <w:rsid w:val="000A46AB"/>
    <w:rsid w:val="000A68C1"/>
    <w:rsid w:val="000B0357"/>
    <w:rsid w:val="000B06FF"/>
    <w:rsid w:val="000B1F9D"/>
    <w:rsid w:val="000B235C"/>
    <w:rsid w:val="000B64C6"/>
    <w:rsid w:val="000B6C8A"/>
    <w:rsid w:val="000B7C0F"/>
    <w:rsid w:val="000C000B"/>
    <w:rsid w:val="000C2368"/>
    <w:rsid w:val="000C286D"/>
    <w:rsid w:val="000C3FF6"/>
    <w:rsid w:val="000C4A2F"/>
    <w:rsid w:val="000C54B9"/>
    <w:rsid w:val="000D041C"/>
    <w:rsid w:val="000D12FE"/>
    <w:rsid w:val="000E1976"/>
    <w:rsid w:val="000E310B"/>
    <w:rsid w:val="000E5101"/>
    <w:rsid w:val="000E71E3"/>
    <w:rsid w:val="000E7D53"/>
    <w:rsid w:val="000F0B3F"/>
    <w:rsid w:val="000F3649"/>
    <w:rsid w:val="000F5931"/>
    <w:rsid w:val="000F6D72"/>
    <w:rsid w:val="000F7CCC"/>
    <w:rsid w:val="001119E7"/>
    <w:rsid w:val="00112440"/>
    <w:rsid w:val="00113E38"/>
    <w:rsid w:val="001148AE"/>
    <w:rsid w:val="001150CF"/>
    <w:rsid w:val="00115195"/>
    <w:rsid w:val="00115C22"/>
    <w:rsid w:val="00120A6E"/>
    <w:rsid w:val="0012283D"/>
    <w:rsid w:val="00123C77"/>
    <w:rsid w:val="001250E2"/>
    <w:rsid w:val="00127DBC"/>
    <w:rsid w:val="00131395"/>
    <w:rsid w:val="0013267F"/>
    <w:rsid w:val="00135233"/>
    <w:rsid w:val="00135725"/>
    <w:rsid w:val="0013693E"/>
    <w:rsid w:val="00140A0F"/>
    <w:rsid w:val="00141057"/>
    <w:rsid w:val="00142980"/>
    <w:rsid w:val="00145B4D"/>
    <w:rsid w:val="00151651"/>
    <w:rsid w:val="00152319"/>
    <w:rsid w:val="0015332B"/>
    <w:rsid w:val="00153C9C"/>
    <w:rsid w:val="001550B1"/>
    <w:rsid w:val="00155DA5"/>
    <w:rsid w:val="0015736A"/>
    <w:rsid w:val="0016056C"/>
    <w:rsid w:val="0016467B"/>
    <w:rsid w:val="0016548C"/>
    <w:rsid w:val="00171E50"/>
    <w:rsid w:val="00174B3B"/>
    <w:rsid w:val="00175942"/>
    <w:rsid w:val="00175E7E"/>
    <w:rsid w:val="00177961"/>
    <w:rsid w:val="00180B5D"/>
    <w:rsid w:val="00181F86"/>
    <w:rsid w:val="0018301C"/>
    <w:rsid w:val="00183670"/>
    <w:rsid w:val="001855E9"/>
    <w:rsid w:val="00185FE9"/>
    <w:rsid w:val="0018655B"/>
    <w:rsid w:val="00187088"/>
    <w:rsid w:val="001902E0"/>
    <w:rsid w:val="00192883"/>
    <w:rsid w:val="00193799"/>
    <w:rsid w:val="00194C3B"/>
    <w:rsid w:val="00196B2B"/>
    <w:rsid w:val="001A0025"/>
    <w:rsid w:val="001A16A8"/>
    <w:rsid w:val="001A2891"/>
    <w:rsid w:val="001A4810"/>
    <w:rsid w:val="001A4D56"/>
    <w:rsid w:val="001A512A"/>
    <w:rsid w:val="001A5AD8"/>
    <w:rsid w:val="001A7D71"/>
    <w:rsid w:val="001B1510"/>
    <w:rsid w:val="001B204D"/>
    <w:rsid w:val="001B25D6"/>
    <w:rsid w:val="001B6053"/>
    <w:rsid w:val="001B6378"/>
    <w:rsid w:val="001B68F5"/>
    <w:rsid w:val="001B6950"/>
    <w:rsid w:val="001B7390"/>
    <w:rsid w:val="001C4328"/>
    <w:rsid w:val="001C472D"/>
    <w:rsid w:val="001C7575"/>
    <w:rsid w:val="001D3B9C"/>
    <w:rsid w:val="001D561E"/>
    <w:rsid w:val="001D6D15"/>
    <w:rsid w:val="001E05B2"/>
    <w:rsid w:val="001E06D8"/>
    <w:rsid w:val="001E251A"/>
    <w:rsid w:val="001E2765"/>
    <w:rsid w:val="001E3EAE"/>
    <w:rsid w:val="001E4323"/>
    <w:rsid w:val="001E6251"/>
    <w:rsid w:val="001E7D49"/>
    <w:rsid w:val="001F0EBB"/>
    <w:rsid w:val="001F2664"/>
    <w:rsid w:val="001F2A25"/>
    <w:rsid w:val="001F5D40"/>
    <w:rsid w:val="001F7636"/>
    <w:rsid w:val="00200930"/>
    <w:rsid w:val="00202F8F"/>
    <w:rsid w:val="00203B69"/>
    <w:rsid w:val="002056C6"/>
    <w:rsid w:val="00205ECC"/>
    <w:rsid w:val="00211E79"/>
    <w:rsid w:val="00212979"/>
    <w:rsid w:val="00216D6D"/>
    <w:rsid w:val="00217B41"/>
    <w:rsid w:val="00220B10"/>
    <w:rsid w:val="002210FE"/>
    <w:rsid w:val="00223C31"/>
    <w:rsid w:val="00225D17"/>
    <w:rsid w:val="0022633F"/>
    <w:rsid w:val="00226700"/>
    <w:rsid w:val="00227E12"/>
    <w:rsid w:val="002311A2"/>
    <w:rsid w:val="00233672"/>
    <w:rsid w:val="00235874"/>
    <w:rsid w:val="002367F1"/>
    <w:rsid w:val="00236D53"/>
    <w:rsid w:val="00237AED"/>
    <w:rsid w:val="00240037"/>
    <w:rsid w:val="002404D6"/>
    <w:rsid w:val="0024164A"/>
    <w:rsid w:val="0024303B"/>
    <w:rsid w:val="00243183"/>
    <w:rsid w:val="0025018B"/>
    <w:rsid w:val="00253E12"/>
    <w:rsid w:val="0025412F"/>
    <w:rsid w:val="00255B21"/>
    <w:rsid w:val="00257DD7"/>
    <w:rsid w:val="00270B2A"/>
    <w:rsid w:val="002711A2"/>
    <w:rsid w:val="00271376"/>
    <w:rsid w:val="00272090"/>
    <w:rsid w:val="002739A3"/>
    <w:rsid w:val="00273A23"/>
    <w:rsid w:val="00275AAF"/>
    <w:rsid w:val="00276EAD"/>
    <w:rsid w:val="00277C1A"/>
    <w:rsid w:val="00277C56"/>
    <w:rsid w:val="00280D6A"/>
    <w:rsid w:val="00283090"/>
    <w:rsid w:val="00283ACD"/>
    <w:rsid w:val="00283C73"/>
    <w:rsid w:val="002846A6"/>
    <w:rsid w:val="00287803"/>
    <w:rsid w:val="002919E7"/>
    <w:rsid w:val="00293195"/>
    <w:rsid w:val="00293F0B"/>
    <w:rsid w:val="00294203"/>
    <w:rsid w:val="00295B18"/>
    <w:rsid w:val="0029602C"/>
    <w:rsid w:val="00296786"/>
    <w:rsid w:val="00296A2C"/>
    <w:rsid w:val="00296B9D"/>
    <w:rsid w:val="002A225A"/>
    <w:rsid w:val="002A2E20"/>
    <w:rsid w:val="002B0308"/>
    <w:rsid w:val="002B1782"/>
    <w:rsid w:val="002B27F0"/>
    <w:rsid w:val="002B6902"/>
    <w:rsid w:val="002B6EB6"/>
    <w:rsid w:val="002C06D9"/>
    <w:rsid w:val="002C0BD7"/>
    <w:rsid w:val="002C2106"/>
    <w:rsid w:val="002C2AFF"/>
    <w:rsid w:val="002C309D"/>
    <w:rsid w:val="002C3935"/>
    <w:rsid w:val="002C50DF"/>
    <w:rsid w:val="002C5BA2"/>
    <w:rsid w:val="002D0A2F"/>
    <w:rsid w:val="002D0A6F"/>
    <w:rsid w:val="002D0E9F"/>
    <w:rsid w:val="002D3C51"/>
    <w:rsid w:val="002D4919"/>
    <w:rsid w:val="002D5897"/>
    <w:rsid w:val="002D6A12"/>
    <w:rsid w:val="002D707E"/>
    <w:rsid w:val="002E3A7B"/>
    <w:rsid w:val="002E3FCB"/>
    <w:rsid w:val="002E4C80"/>
    <w:rsid w:val="002E53B8"/>
    <w:rsid w:val="002E7AF2"/>
    <w:rsid w:val="002F0139"/>
    <w:rsid w:val="002F29D0"/>
    <w:rsid w:val="002F33C7"/>
    <w:rsid w:val="002F4505"/>
    <w:rsid w:val="00300A7A"/>
    <w:rsid w:val="00302A32"/>
    <w:rsid w:val="003040FA"/>
    <w:rsid w:val="00304B1B"/>
    <w:rsid w:val="00306C21"/>
    <w:rsid w:val="003079DB"/>
    <w:rsid w:val="00307C9E"/>
    <w:rsid w:val="003103C7"/>
    <w:rsid w:val="00311DD3"/>
    <w:rsid w:val="00313112"/>
    <w:rsid w:val="0031343E"/>
    <w:rsid w:val="0031386A"/>
    <w:rsid w:val="00314FF5"/>
    <w:rsid w:val="00316178"/>
    <w:rsid w:val="00316CCB"/>
    <w:rsid w:val="003171CB"/>
    <w:rsid w:val="00321577"/>
    <w:rsid w:val="00322E63"/>
    <w:rsid w:val="00325551"/>
    <w:rsid w:val="003265C1"/>
    <w:rsid w:val="003270B4"/>
    <w:rsid w:val="00327BD2"/>
    <w:rsid w:val="00330C8B"/>
    <w:rsid w:val="003318EC"/>
    <w:rsid w:val="00332297"/>
    <w:rsid w:val="003322AD"/>
    <w:rsid w:val="00333D1F"/>
    <w:rsid w:val="00334945"/>
    <w:rsid w:val="00334C39"/>
    <w:rsid w:val="0033523F"/>
    <w:rsid w:val="0033619F"/>
    <w:rsid w:val="003410EA"/>
    <w:rsid w:val="00343C50"/>
    <w:rsid w:val="00343E27"/>
    <w:rsid w:val="00345011"/>
    <w:rsid w:val="00345E9D"/>
    <w:rsid w:val="00351D59"/>
    <w:rsid w:val="00351EC9"/>
    <w:rsid w:val="003521D0"/>
    <w:rsid w:val="00353965"/>
    <w:rsid w:val="003544E6"/>
    <w:rsid w:val="00360096"/>
    <w:rsid w:val="00360A92"/>
    <w:rsid w:val="00361D74"/>
    <w:rsid w:val="00362894"/>
    <w:rsid w:val="00365533"/>
    <w:rsid w:val="00365CEF"/>
    <w:rsid w:val="00366173"/>
    <w:rsid w:val="00367363"/>
    <w:rsid w:val="00367C5E"/>
    <w:rsid w:val="00370028"/>
    <w:rsid w:val="00372FFD"/>
    <w:rsid w:val="00373A63"/>
    <w:rsid w:val="00373FA4"/>
    <w:rsid w:val="00377C44"/>
    <w:rsid w:val="00381DC2"/>
    <w:rsid w:val="00383CE4"/>
    <w:rsid w:val="00387910"/>
    <w:rsid w:val="00387D15"/>
    <w:rsid w:val="00390D5F"/>
    <w:rsid w:val="00392C12"/>
    <w:rsid w:val="003934AD"/>
    <w:rsid w:val="00393732"/>
    <w:rsid w:val="00394E94"/>
    <w:rsid w:val="0039602A"/>
    <w:rsid w:val="00397BB9"/>
    <w:rsid w:val="003A0385"/>
    <w:rsid w:val="003A092E"/>
    <w:rsid w:val="003A181A"/>
    <w:rsid w:val="003A2A99"/>
    <w:rsid w:val="003A441C"/>
    <w:rsid w:val="003A474E"/>
    <w:rsid w:val="003A58FD"/>
    <w:rsid w:val="003A5F1B"/>
    <w:rsid w:val="003B037C"/>
    <w:rsid w:val="003B0E88"/>
    <w:rsid w:val="003B3176"/>
    <w:rsid w:val="003B5DFB"/>
    <w:rsid w:val="003B6FD9"/>
    <w:rsid w:val="003B7962"/>
    <w:rsid w:val="003C18B7"/>
    <w:rsid w:val="003C2585"/>
    <w:rsid w:val="003C4D38"/>
    <w:rsid w:val="003C55CD"/>
    <w:rsid w:val="003D2D1A"/>
    <w:rsid w:val="003D36E0"/>
    <w:rsid w:val="003D63F2"/>
    <w:rsid w:val="003D6567"/>
    <w:rsid w:val="003D7494"/>
    <w:rsid w:val="003E012A"/>
    <w:rsid w:val="003E2A6F"/>
    <w:rsid w:val="003E4ECE"/>
    <w:rsid w:val="003E763F"/>
    <w:rsid w:val="003F056C"/>
    <w:rsid w:val="003F1A16"/>
    <w:rsid w:val="003F293E"/>
    <w:rsid w:val="003F41D1"/>
    <w:rsid w:val="003F48B2"/>
    <w:rsid w:val="003F49D4"/>
    <w:rsid w:val="003F4A95"/>
    <w:rsid w:val="003F4CC9"/>
    <w:rsid w:val="003F6365"/>
    <w:rsid w:val="003F71E1"/>
    <w:rsid w:val="003F7C9B"/>
    <w:rsid w:val="00401917"/>
    <w:rsid w:val="00403C2A"/>
    <w:rsid w:val="00407BC7"/>
    <w:rsid w:val="0041253F"/>
    <w:rsid w:val="00412B14"/>
    <w:rsid w:val="004152C5"/>
    <w:rsid w:val="004154C7"/>
    <w:rsid w:val="00415616"/>
    <w:rsid w:val="00415C5B"/>
    <w:rsid w:val="00420C13"/>
    <w:rsid w:val="00421975"/>
    <w:rsid w:val="004240D5"/>
    <w:rsid w:val="00425FD3"/>
    <w:rsid w:val="00427BD9"/>
    <w:rsid w:val="00427C84"/>
    <w:rsid w:val="00431031"/>
    <w:rsid w:val="0043176F"/>
    <w:rsid w:val="00431C3A"/>
    <w:rsid w:val="00431F51"/>
    <w:rsid w:val="004323C4"/>
    <w:rsid w:val="00434D60"/>
    <w:rsid w:val="004365E8"/>
    <w:rsid w:val="004409E4"/>
    <w:rsid w:val="004416E2"/>
    <w:rsid w:val="00444448"/>
    <w:rsid w:val="00444736"/>
    <w:rsid w:val="00447565"/>
    <w:rsid w:val="0045023D"/>
    <w:rsid w:val="00450D54"/>
    <w:rsid w:val="004514BE"/>
    <w:rsid w:val="004517A1"/>
    <w:rsid w:val="00451E5C"/>
    <w:rsid w:val="00454771"/>
    <w:rsid w:val="004553E9"/>
    <w:rsid w:val="00460616"/>
    <w:rsid w:val="00461A6D"/>
    <w:rsid w:val="00465B47"/>
    <w:rsid w:val="0046709C"/>
    <w:rsid w:val="004710EC"/>
    <w:rsid w:val="0047781A"/>
    <w:rsid w:val="00477A5D"/>
    <w:rsid w:val="00477FA7"/>
    <w:rsid w:val="004803A9"/>
    <w:rsid w:val="00482A3E"/>
    <w:rsid w:val="00482E3E"/>
    <w:rsid w:val="00483A50"/>
    <w:rsid w:val="00483CBD"/>
    <w:rsid w:val="00483D1D"/>
    <w:rsid w:val="004863A3"/>
    <w:rsid w:val="004875E3"/>
    <w:rsid w:val="0048761A"/>
    <w:rsid w:val="00490391"/>
    <w:rsid w:val="00492885"/>
    <w:rsid w:val="00495059"/>
    <w:rsid w:val="00495489"/>
    <w:rsid w:val="0049610D"/>
    <w:rsid w:val="004963EF"/>
    <w:rsid w:val="00496E70"/>
    <w:rsid w:val="0049736A"/>
    <w:rsid w:val="004978D5"/>
    <w:rsid w:val="004A20C2"/>
    <w:rsid w:val="004A3095"/>
    <w:rsid w:val="004A3B42"/>
    <w:rsid w:val="004A669F"/>
    <w:rsid w:val="004A6EDE"/>
    <w:rsid w:val="004A6F77"/>
    <w:rsid w:val="004A757E"/>
    <w:rsid w:val="004A79EA"/>
    <w:rsid w:val="004B0E3E"/>
    <w:rsid w:val="004B4C55"/>
    <w:rsid w:val="004B4D3F"/>
    <w:rsid w:val="004B5914"/>
    <w:rsid w:val="004B5D03"/>
    <w:rsid w:val="004B6677"/>
    <w:rsid w:val="004B7C77"/>
    <w:rsid w:val="004B7F09"/>
    <w:rsid w:val="004C16C2"/>
    <w:rsid w:val="004C1C10"/>
    <w:rsid w:val="004C2D37"/>
    <w:rsid w:val="004C3903"/>
    <w:rsid w:val="004C45AB"/>
    <w:rsid w:val="004C46C7"/>
    <w:rsid w:val="004C6CE8"/>
    <w:rsid w:val="004C76BE"/>
    <w:rsid w:val="004C7728"/>
    <w:rsid w:val="004D07CC"/>
    <w:rsid w:val="004D1F69"/>
    <w:rsid w:val="004D3309"/>
    <w:rsid w:val="004D434B"/>
    <w:rsid w:val="004D48E9"/>
    <w:rsid w:val="004D5263"/>
    <w:rsid w:val="004D5900"/>
    <w:rsid w:val="004D70C5"/>
    <w:rsid w:val="004E0202"/>
    <w:rsid w:val="004E0B13"/>
    <w:rsid w:val="004E1E63"/>
    <w:rsid w:val="004E33C3"/>
    <w:rsid w:val="004E340F"/>
    <w:rsid w:val="004E4045"/>
    <w:rsid w:val="004E69EE"/>
    <w:rsid w:val="004E78CE"/>
    <w:rsid w:val="004F0775"/>
    <w:rsid w:val="004F496C"/>
    <w:rsid w:val="004F4E35"/>
    <w:rsid w:val="004F5238"/>
    <w:rsid w:val="004F652D"/>
    <w:rsid w:val="004F68E8"/>
    <w:rsid w:val="004F69CC"/>
    <w:rsid w:val="004F7346"/>
    <w:rsid w:val="004F79F9"/>
    <w:rsid w:val="00500052"/>
    <w:rsid w:val="00506C48"/>
    <w:rsid w:val="0051368D"/>
    <w:rsid w:val="00513AAC"/>
    <w:rsid w:val="00515BC1"/>
    <w:rsid w:val="00517952"/>
    <w:rsid w:val="00517A69"/>
    <w:rsid w:val="00522716"/>
    <w:rsid w:val="00522C52"/>
    <w:rsid w:val="00523E40"/>
    <w:rsid w:val="0052462B"/>
    <w:rsid w:val="00527D93"/>
    <w:rsid w:val="00530AE9"/>
    <w:rsid w:val="00531425"/>
    <w:rsid w:val="005341E6"/>
    <w:rsid w:val="00534838"/>
    <w:rsid w:val="005352CC"/>
    <w:rsid w:val="00542060"/>
    <w:rsid w:val="00544CFD"/>
    <w:rsid w:val="005452BF"/>
    <w:rsid w:val="00553F5C"/>
    <w:rsid w:val="005543A8"/>
    <w:rsid w:val="005559AF"/>
    <w:rsid w:val="00555F35"/>
    <w:rsid w:val="00557B1A"/>
    <w:rsid w:val="005628C8"/>
    <w:rsid w:val="005633AF"/>
    <w:rsid w:val="00563F06"/>
    <w:rsid w:val="00564382"/>
    <w:rsid w:val="00566D28"/>
    <w:rsid w:val="00567049"/>
    <w:rsid w:val="005671DE"/>
    <w:rsid w:val="005675DB"/>
    <w:rsid w:val="00567A7E"/>
    <w:rsid w:val="00571333"/>
    <w:rsid w:val="00571CFD"/>
    <w:rsid w:val="0057230D"/>
    <w:rsid w:val="00574D0B"/>
    <w:rsid w:val="00576F9B"/>
    <w:rsid w:val="0058265D"/>
    <w:rsid w:val="00583302"/>
    <w:rsid w:val="005860EA"/>
    <w:rsid w:val="00586849"/>
    <w:rsid w:val="0058748C"/>
    <w:rsid w:val="00590B7A"/>
    <w:rsid w:val="00590F3D"/>
    <w:rsid w:val="00591CF6"/>
    <w:rsid w:val="005936F6"/>
    <w:rsid w:val="00597063"/>
    <w:rsid w:val="005974F6"/>
    <w:rsid w:val="005A0DEF"/>
    <w:rsid w:val="005A111A"/>
    <w:rsid w:val="005A275A"/>
    <w:rsid w:val="005A3366"/>
    <w:rsid w:val="005A37F7"/>
    <w:rsid w:val="005A52A0"/>
    <w:rsid w:val="005A5345"/>
    <w:rsid w:val="005A73F0"/>
    <w:rsid w:val="005A7ECD"/>
    <w:rsid w:val="005B0DB4"/>
    <w:rsid w:val="005B1168"/>
    <w:rsid w:val="005B1474"/>
    <w:rsid w:val="005B6C44"/>
    <w:rsid w:val="005B7E2E"/>
    <w:rsid w:val="005C0700"/>
    <w:rsid w:val="005C0DD6"/>
    <w:rsid w:val="005C36E2"/>
    <w:rsid w:val="005C51D5"/>
    <w:rsid w:val="005C7C30"/>
    <w:rsid w:val="005D33E0"/>
    <w:rsid w:val="005D7562"/>
    <w:rsid w:val="005D7DB8"/>
    <w:rsid w:val="005E1A20"/>
    <w:rsid w:val="005E31BF"/>
    <w:rsid w:val="005E4C36"/>
    <w:rsid w:val="005E6D3E"/>
    <w:rsid w:val="005E75E7"/>
    <w:rsid w:val="005E75F9"/>
    <w:rsid w:val="005E7F36"/>
    <w:rsid w:val="005F03AD"/>
    <w:rsid w:val="005F088F"/>
    <w:rsid w:val="005F17C7"/>
    <w:rsid w:val="005F1862"/>
    <w:rsid w:val="005F7005"/>
    <w:rsid w:val="005F7519"/>
    <w:rsid w:val="005F7FB9"/>
    <w:rsid w:val="0060121F"/>
    <w:rsid w:val="006027B5"/>
    <w:rsid w:val="00602905"/>
    <w:rsid w:val="00602AA8"/>
    <w:rsid w:val="00602E43"/>
    <w:rsid w:val="00602F62"/>
    <w:rsid w:val="00603DC2"/>
    <w:rsid w:val="00604615"/>
    <w:rsid w:val="00604858"/>
    <w:rsid w:val="006066C9"/>
    <w:rsid w:val="006066D1"/>
    <w:rsid w:val="006067FC"/>
    <w:rsid w:val="006105EB"/>
    <w:rsid w:val="0061090E"/>
    <w:rsid w:val="006148FF"/>
    <w:rsid w:val="0061665F"/>
    <w:rsid w:val="006177A2"/>
    <w:rsid w:val="00617A23"/>
    <w:rsid w:val="006232BB"/>
    <w:rsid w:val="00623BF9"/>
    <w:rsid w:val="00623EC6"/>
    <w:rsid w:val="006243A9"/>
    <w:rsid w:val="00624D36"/>
    <w:rsid w:val="0062750F"/>
    <w:rsid w:val="006278D4"/>
    <w:rsid w:val="00631B21"/>
    <w:rsid w:val="00633BFE"/>
    <w:rsid w:val="00635DFB"/>
    <w:rsid w:val="00636A79"/>
    <w:rsid w:val="006407A0"/>
    <w:rsid w:val="006410F2"/>
    <w:rsid w:val="00641C43"/>
    <w:rsid w:val="006426BB"/>
    <w:rsid w:val="00643820"/>
    <w:rsid w:val="0064504D"/>
    <w:rsid w:val="00645074"/>
    <w:rsid w:val="00645E0E"/>
    <w:rsid w:val="006514E3"/>
    <w:rsid w:val="00652057"/>
    <w:rsid w:val="00652948"/>
    <w:rsid w:val="00652DA9"/>
    <w:rsid w:val="00655215"/>
    <w:rsid w:val="006620EF"/>
    <w:rsid w:val="00662BB8"/>
    <w:rsid w:val="006633DF"/>
    <w:rsid w:val="00665365"/>
    <w:rsid w:val="00665442"/>
    <w:rsid w:val="006655EF"/>
    <w:rsid w:val="006661C7"/>
    <w:rsid w:val="00666C66"/>
    <w:rsid w:val="00671D15"/>
    <w:rsid w:val="00674536"/>
    <w:rsid w:val="00675430"/>
    <w:rsid w:val="00675EA5"/>
    <w:rsid w:val="00676023"/>
    <w:rsid w:val="0067612C"/>
    <w:rsid w:val="006763BF"/>
    <w:rsid w:val="0068074E"/>
    <w:rsid w:val="0068094B"/>
    <w:rsid w:val="006809A5"/>
    <w:rsid w:val="006818D1"/>
    <w:rsid w:val="00681DE7"/>
    <w:rsid w:val="006839B5"/>
    <w:rsid w:val="00690BBA"/>
    <w:rsid w:val="00692A3C"/>
    <w:rsid w:val="006933CA"/>
    <w:rsid w:val="0069360E"/>
    <w:rsid w:val="00693E2B"/>
    <w:rsid w:val="00693E85"/>
    <w:rsid w:val="0069446D"/>
    <w:rsid w:val="006A0757"/>
    <w:rsid w:val="006A0BB4"/>
    <w:rsid w:val="006A0DCE"/>
    <w:rsid w:val="006A16F4"/>
    <w:rsid w:val="006A1875"/>
    <w:rsid w:val="006A365F"/>
    <w:rsid w:val="006A597B"/>
    <w:rsid w:val="006A7070"/>
    <w:rsid w:val="006B03C0"/>
    <w:rsid w:val="006B0CE2"/>
    <w:rsid w:val="006B104F"/>
    <w:rsid w:val="006B3D63"/>
    <w:rsid w:val="006B3FF1"/>
    <w:rsid w:val="006B411A"/>
    <w:rsid w:val="006B5334"/>
    <w:rsid w:val="006B6879"/>
    <w:rsid w:val="006C1C41"/>
    <w:rsid w:val="006C3545"/>
    <w:rsid w:val="006C6981"/>
    <w:rsid w:val="006D00F1"/>
    <w:rsid w:val="006D07FC"/>
    <w:rsid w:val="006D1B2F"/>
    <w:rsid w:val="006D2854"/>
    <w:rsid w:val="006D39F3"/>
    <w:rsid w:val="006D3E7D"/>
    <w:rsid w:val="006D7754"/>
    <w:rsid w:val="006D7AA9"/>
    <w:rsid w:val="006E065E"/>
    <w:rsid w:val="006E0826"/>
    <w:rsid w:val="006E1496"/>
    <w:rsid w:val="006E3828"/>
    <w:rsid w:val="006E3A57"/>
    <w:rsid w:val="006E5E56"/>
    <w:rsid w:val="006E705F"/>
    <w:rsid w:val="006F08E8"/>
    <w:rsid w:val="006F5C02"/>
    <w:rsid w:val="006F5C15"/>
    <w:rsid w:val="006F5DE5"/>
    <w:rsid w:val="00701048"/>
    <w:rsid w:val="007010F4"/>
    <w:rsid w:val="007024DE"/>
    <w:rsid w:val="00703DAB"/>
    <w:rsid w:val="0070519F"/>
    <w:rsid w:val="007053BF"/>
    <w:rsid w:val="00705BC6"/>
    <w:rsid w:val="00705FFE"/>
    <w:rsid w:val="00706327"/>
    <w:rsid w:val="0071085D"/>
    <w:rsid w:val="007111A0"/>
    <w:rsid w:val="00711839"/>
    <w:rsid w:val="007162AF"/>
    <w:rsid w:val="00721D35"/>
    <w:rsid w:val="00721DD5"/>
    <w:rsid w:val="00724B21"/>
    <w:rsid w:val="00725018"/>
    <w:rsid w:val="0072519D"/>
    <w:rsid w:val="007255B5"/>
    <w:rsid w:val="00725C52"/>
    <w:rsid w:val="007306F7"/>
    <w:rsid w:val="007315E4"/>
    <w:rsid w:val="00731A72"/>
    <w:rsid w:val="00733916"/>
    <w:rsid w:val="00735A9D"/>
    <w:rsid w:val="00740149"/>
    <w:rsid w:val="00741E31"/>
    <w:rsid w:val="00741E4B"/>
    <w:rsid w:val="00742026"/>
    <w:rsid w:val="00743E68"/>
    <w:rsid w:val="00746542"/>
    <w:rsid w:val="0075010D"/>
    <w:rsid w:val="00750296"/>
    <w:rsid w:val="00750AFB"/>
    <w:rsid w:val="00752D0D"/>
    <w:rsid w:val="00753194"/>
    <w:rsid w:val="00753E2B"/>
    <w:rsid w:val="007607D0"/>
    <w:rsid w:val="00761684"/>
    <w:rsid w:val="00761C4B"/>
    <w:rsid w:val="007631EE"/>
    <w:rsid w:val="007641D8"/>
    <w:rsid w:val="007652DA"/>
    <w:rsid w:val="00765A66"/>
    <w:rsid w:val="00765EBE"/>
    <w:rsid w:val="00767D66"/>
    <w:rsid w:val="0077093F"/>
    <w:rsid w:val="00772114"/>
    <w:rsid w:val="0077219B"/>
    <w:rsid w:val="00773050"/>
    <w:rsid w:val="0077475C"/>
    <w:rsid w:val="00776717"/>
    <w:rsid w:val="00776857"/>
    <w:rsid w:val="00777018"/>
    <w:rsid w:val="00781C6F"/>
    <w:rsid w:val="0078353B"/>
    <w:rsid w:val="00783EC5"/>
    <w:rsid w:val="0078443C"/>
    <w:rsid w:val="007860CC"/>
    <w:rsid w:val="00786B0C"/>
    <w:rsid w:val="00786C0E"/>
    <w:rsid w:val="00787161"/>
    <w:rsid w:val="0079040C"/>
    <w:rsid w:val="007950C5"/>
    <w:rsid w:val="00796099"/>
    <w:rsid w:val="007A0133"/>
    <w:rsid w:val="007A0787"/>
    <w:rsid w:val="007A0DEE"/>
    <w:rsid w:val="007A0ED6"/>
    <w:rsid w:val="007A1533"/>
    <w:rsid w:val="007A1B6A"/>
    <w:rsid w:val="007A36C5"/>
    <w:rsid w:val="007A4C58"/>
    <w:rsid w:val="007A512D"/>
    <w:rsid w:val="007A750D"/>
    <w:rsid w:val="007B0CF2"/>
    <w:rsid w:val="007B128C"/>
    <w:rsid w:val="007B1BAF"/>
    <w:rsid w:val="007B21EA"/>
    <w:rsid w:val="007B3830"/>
    <w:rsid w:val="007B5B84"/>
    <w:rsid w:val="007B6BAB"/>
    <w:rsid w:val="007B6CC3"/>
    <w:rsid w:val="007B76F5"/>
    <w:rsid w:val="007C0933"/>
    <w:rsid w:val="007C0CC8"/>
    <w:rsid w:val="007C1BB7"/>
    <w:rsid w:val="007C4D85"/>
    <w:rsid w:val="007D225A"/>
    <w:rsid w:val="007D468C"/>
    <w:rsid w:val="007D50F7"/>
    <w:rsid w:val="007D6584"/>
    <w:rsid w:val="007D7559"/>
    <w:rsid w:val="007E0007"/>
    <w:rsid w:val="007E27C4"/>
    <w:rsid w:val="007E3985"/>
    <w:rsid w:val="007E5CC6"/>
    <w:rsid w:val="007E70AC"/>
    <w:rsid w:val="007F0AF7"/>
    <w:rsid w:val="007F1A20"/>
    <w:rsid w:val="007F3641"/>
    <w:rsid w:val="007F4596"/>
    <w:rsid w:val="007F66AD"/>
    <w:rsid w:val="008005AE"/>
    <w:rsid w:val="00801BA2"/>
    <w:rsid w:val="00803B76"/>
    <w:rsid w:val="008055ED"/>
    <w:rsid w:val="00806F19"/>
    <w:rsid w:val="008104A5"/>
    <w:rsid w:val="00812AE1"/>
    <w:rsid w:val="00816536"/>
    <w:rsid w:val="008174C5"/>
    <w:rsid w:val="00823DE5"/>
    <w:rsid w:val="0082651B"/>
    <w:rsid w:val="00827B72"/>
    <w:rsid w:val="00830110"/>
    <w:rsid w:val="00830BAD"/>
    <w:rsid w:val="00830DFD"/>
    <w:rsid w:val="00831EE5"/>
    <w:rsid w:val="0083282E"/>
    <w:rsid w:val="0083514C"/>
    <w:rsid w:val="00835809"/>
    <w:rsid w:val="00837242"/>
    <w:rsid w:val="00841153"/>
    <w:rsid w:val="0084166E"/>
    <w:rsid w:val="0084218D"/>
    <w:rsid w:val="008428D2"/>
    <w:rsid w:val="00843104"/>
    <w:rsid w:val="00843370"/>
    <w:rsid w:val="008438C8"/>
    <w:rsid w:val="00843F0C"/>
    <w:rsid w:val="008449A2"/>
    <w:rsid w:val="008459FF"/>
    <w:rsid w:val="00846245"/>
    <w:rsid w:val="00850923"/>
    <w:rsid w:val="008510B0"/>
    <w:rsid w:val="00852B61"/>
    <w:rsid w:val="00861341"/>
    <w:rsid w:val="00861A5D"/>
    <w:rsid w:val="008627A3"/>
    <w:rsid w:val="00863A4F"/>
    <w:rsid w:val="00865BCB"/>
    <w:rsid w:val="00866340"/>
    <w:rsid w:val="00866638"/>
    <w:rsid w:val="00870F32"/>
    <w:rsid w:val="008724F0"/>
    <w:rsid w:val="00874546"/>
    <w:rsid w:val="008760B5"/>
    <w:rsid w:val="00876E7F"/>
    <w:rsid w:val="00880995"/>
    <w:rsid w:val="00880A4F"/>
    <w:rsid w:val="0088242C"/>
    <w:rsid w:val="00885971"/>
    <w:rsid w:val="008869A1"/>
    <w:rsid w:val="008877BF"/>
    <w:rsid w:val="00887B65"/>
    <w:rsid w:val="00887EC1"/>
    <w:rsid w:val="008917C4"/>
    <w:rsid w:val="00893500"/>
    <w:rsid w:val="00893EC6"/>
    <w:rsid w:val="008955AC"/>
    <w:rsid w:val="00895F31"/>
    <w:rsid w:val="00896DBE"/>
    <w:rsid w:val="00896DDE"/>
    <w:rsid w:val="0089700C"/>
    <w:rsid w:val="008A198D"/>
    <w:rsid w:val="008A28A8"/>
    <w:rsid w:val="008A2D17"/>
    <w:rsid w:val="008A3A65"/>
    <w:rsid w:val="008A4356"/>
    <w:rsid w:val="008A5E3C"/>
    <w:rsid w:val="008A6B3C"/>
    <w:rsid w:val="008B093C"/>
    <w:rsid w:val="008B5600"/>
    <w:rsid w:val="008B6FF9"/>
    <w:rsid w:val="008C23E8"/>
    <w:rsid w:val="008C3EDB"/>
    <w:rsid w:val="008C4645"/>
    <w:rsid w:val="008C6C1D"/>
    <w:rsid w:val="008D05AD"/>
    <w:rsid w:val="008D0DAD"/>
    <w:rsid w:val="008D2A65"/>
    <w:rsid w:val="008D3470"/>
    <w:rsid w:val="008D3588"/>
    <w:rsid w:val="008D44EE"/>
    <w:rsid w:val="008D5435"/>
    <w:rsid w:val="008D63C9"/>
    <w:rsid w:val="008D69E7"/>
    <w:rsid w:val="008E1B17"/>
    <w:rsid w:val="008E2CC8"/>
    <w:rsid w:val="008E2D66"/>
    <w:rsid w:val="008E4435"/>
    <w:rsid w:val="008E54EF"/>
    <w:rsid w:val="008E5F42"/>
    <w:rsid w:val="008E7F34"/>
    <w:rsid w:val="008F2CE1"/>
    <w:rsid w:val="008F4807"/>
    <w:rsid w:val="008F7F10"/>
    <w:rsid w:val="009036D5"/>
    <w:rsid w:val="009050BB"/>
    <w:rsid w:val="00905524"/>
    <w:rsid w:val="00905A48"/>
    <w:rsid w:val="00906F21"/>
    <w:rsid w:val="009076DC"/>
    <w:rsid w:val="00907DF1"/>
    <w:rsid w:val="00907FBE"/>
    <w:rsid w:val="00911884"/>
    <w:rsid w:val="00912DE1"/>
    <w:rsid w:val="00913B6F"/>
    <w:rsid w:val="0091468F"/>
    <w:rsid w:val="0091775F"/>
    <w:rsid w:val="00921F11"/>
    <w:rsid w:val="00923BFB"/>
    <w:rsid w:val="00924A41"/>
    <w:rsid w:val="00924BF0"/>
    <w:rsid w:val="00924E5E"/>
    <w:rsid w:val="00926367"/>
    <w:rsid w:val="00927E2D"/>
    <w:rsid w:val="0093089F"/>
    <w:rsid w:val="0093099F"/>
    <w:rsid w:val="0093157E"/>
    <w:rsid w:val="00932437"/>
    <w:rsid w:val="0093353A"/>
    <w:rsid w:val="0093362B"/>
    <w:rsid w:val="00933A1A"/>
    <w:rsid w:val="00936D84"/>
    <w:rsid w:val="00937981"/>
    <w:rsid w:val="00942013"/>
    <w:rsid w:val="00943A54"/>
    <w:rsid w:val="009448FD"/>
    <w:rsid w:val="00945B1B"/>
    <w:rsid w:val="009468E3"/>
    <w:rsid w:val="00950FE5"/>
    <w:rsid w:val="00951559"/>
    <w:rsid w:val="00951F83"/>
    <w:rsid w:val="0095357D"/>
    <w:rsid w:val="00953C37"/>
    <w:rsid w:val="00954B20"/>
    <w:rsid w:val="009555FE"/>
    <w:rsid w:val="0095679A"/>
    <w:rsid w:val="00956B7A"/>
    <w:rsid w:val="009575C9"/>
    <w:rsid w:val="00961DEA"/>
    <w:rsid w:val="00962954"/>
    <w:rsid w:val="00962DFF"/>
    <w:rsid w:val="0096331C"/>
    <w:rsid w:val="009675BF"/>
    <w:rsid w:val="00967D30"/>
    <w:rsid w:val="00967E19"/>
    <w:rsid w:val="00970F7F"/>
    <w:rsid w:val="00971639"/>
    <w:rsid w:val="009733E0"/>
    <w:rsid w:val="009745DE"/>
    <w:rsid w:val="00974807"/>
    <w:rsid w:val="0097517E"/>
    <w:rsid w:val="009800BD"/>
    <w:rsid w:val="00980AEA"/>
    <w:rsid w:val="0098196B"/>
    <w:rsid w:val="0098475C"/>
    <w:rsid w:val="0098519B"/>
    <w:rsid w:val="00987B82"/>
    <w:rsid w:val="00992A10"/>
    <w:rsid w:val="00992AAB"/>
    <w:rsid w:val="00993036"/>
    <w:rsid w:val="009930D5"/>
    <w:rsid w:val="00993922"/>
    <w:rsid w:val="0099728A"/>
    <w:rsid w:val="009A0492"/>
    <w:rsid w:val="009A11AC"/>
    <w:rsid w:val="009A4146"/>
    <w:rsid w:val="009A521E"/>
    <w:rsid w:val="009A568C"/>
    <w:rsid w:val="009A7EF6"/>
    <w:rsid w:val="009B1292"/>
    <w:rsid w:val="009B1D8E"/>
    <w:rsid w:val="009B1E55"/>
    <w:rsid w:val="009B2D75"/>
    <w:rsid w:val="009B4C43"/>
    <w:rsid w:val="009B6ACE"/>
    <w:rsid w:val="009B6F3B"/>
    <w:rsid w:val="009B7EDF"/>
    <w:rsid w:val="009C0D17"/>
    <w:rsid w:val="009C0F46"/>
    <w:rsid w:val="009C3069"/>
    <w:rsid w:val="009C36B3"/>
    <w:rsid w:val="009C36FC"/>
    <w:rsid w:val="009C540F"/>
    <w:rsid w:val="009C575E"/>
    <w:rsid w:val="009C6083"/>
    <w:rsid w:val="009D0B44"/>
    <w:rsid w:val="009D1A7B"/>
    <w:rsid w:val="009D243D"/>
    <w:rsid w:val="009D2530"/>
    <w:rsid w:val="009D29B1"/>
    <w:rsid w:val="009D3781"/>
    <w:rsid w:val="009D418E"/>
    <w:rsid w:val="009D4CE7"/>
    <w:rsid w:val="009D5A00"/>
    <w:rsid w:val="009D5F16"/>
    <w:rsid w:val="009D66A1"/>
    <w:rsid w:val="009D6F52"/>
    <w:rsid w:val="009D70EF"/>
    <w:rsid w:val="009E1402"/>
    <w:rsid w:val="009E39A7"/>
    <w:rsid w:val="009E418F"/>
    <w:rsid w:val="009E6A49"/>
    <w:rsid w:val="009F0629"/>
    <w:rsid w:val="009F2115"/>
    <w:rsid w:val="009F22B5"/>
    <w:rsid w:val="009F2604"/>
    <w:rsid w:val="009F2760"/>
    <w:rsid w:val="009F2F51"/>
    <w:rsid w:val="009F3857"/>
    <w:rsid w:val="009F559D"/>
    <w:rsid w:val="009F6DE5"/>
    <w:rsid w:val="00A003D9"/>
    <w:rsid w:val="00A017FD"/>
    <w:rsid w:val="00A01942"/>
    <w:rsid w:val="00A02605"/>
    <w:rsid w:val="00A045B0"/>
    <w:rsid w:val="00A05344"/>
    <w:rsid w:val="00A060FA"/>
    <w:rsid w:val="00A06BB3"/>
    <w:rsid w:val="00A10FA7"/>
    <w:rsid w:val="00A11B80"/>
    <w:rsid w:val="00A1254E"/>
    <w:rsid w:val="00A1314F"/>
    <w:rsid w:val="00A13636"/>
    <w:rsid w:val="00A1432C"/>
    <w:rsid w:val="00A15195"/>
    <w:rsid w:val="00A168FB"/>
    <w:rsid w:val="00A209FB"/>
    <w:rsid w:val="00A234DC"/>
    <w:rsid w:val="00A24F14"/>
    <w:rsid w:val="00A263E9"/>
    <w:rsid w:val="00A2693F"/>
    <w:rsid w:val="00A30750"/>
    <w:rsid w:val="00A3099B"/>
    <w:rsid w:val="00A34BF4"/>
    <w:rsid w:val="00A350A6"/>
    <w:rsid w:val="00A368E6"/>
    <w:rsid w:val="00A37AA3"/>
    <w:rsid w:val="00A40B6E"/>
    <w:rsid w:val="00A410D4"/>
    <w:rsid w:val="00A4118E"/>
    <w:rsid w:val="00A439CC"/>
    <w:rsid w:val="00A45591"/>
    <w:rsid w:val="00A52C70"/>
    <w:rsid w:val="00A558CF"/>
    <w:rsid w:val="00A56B7D"/>
    <w:rsid w:val="00A6039E"/>
    <w:rsid w:val="00A612AD"/>
    <w:rsid w:val="00A618B2"/>
    <w:rsid w:val="00A6384D"/>
    <w:rsid w:val="00A65DE7"/>
    <w:rsid w:val="00A665F3"/>
    <w:rsid w:val="00A674E3"/>
    <w:rsid w:val="00A70D57"/>
    <w:rsid w:val="00A7144C"/>
    <w:rsid w:val="00A72600"/>
    <w:rsid w:val="00A74991"/>
    <w:rsid w:val="00A75BFA"/>
    <w:rsid w:val="00A76AA9"/>
    <w:rsid w:val="00A77F04"/>
    <w:rsid w:val="00A80B87"/>
    <w:rsid w:val="00A8745B"/>
    <w:rsid w:val="00A90090"/>
    <w:rsid w:val="00A910AF"/>
    <w:rsid w:val="00A9262A"/>
    <w:rsid w:val="00A926A1"/>
    <w:rsid w:val="00A93F44"/>
    <w:rsid w:val="00A94441"/>
    <w:rsid w:val="00A96E42"/>
    <w:rsid w:val="00AA09C7"/>
    <w:rsid w:val="00AA16D6"/>
    <w:rsid w:val="00AA437B"/>
    <w:rsid w:val="00AA4E19"/>
    <w:rsid w:val="00AA511A"/>
    <w:rsid w:val="00AA7EFD"/>
    <w:rsid w:val="00AB359F"/>
    <w:rsid w:val="00AB48FF"/>
    <w:rsid w:val="00AB491D"/>
    <w:rsid w:val="00AB535D"/>
    <w:rsid w:val="00AC0CA3"/>
    <w:rsid w:val="00AC23DA"/>
    <w:rsid w:val="00AC303D"/>
    <w:rsid w:val="00AC3D9B"/>
    <w:rsid w:val="00AC4259"/>
    <w:rsid w:val="00AC4931"/>
    <w:rsid w:val="00AC53B2"/>
    <w:rsid w:val="00AC7322"/>
    <w:rsid w:val="00AD0EDD"/>
    <w:rsid w:val="00AD100B"/>
    <w:rsid w:val="00AD582C"/>
    <w:rsid w:val="00AD6768"/>
    <w:rsid w:val="00AD704D"/>
    <w:rsid w:val="00AE07C7"/>
    <w:rsid w:val="00AE20B4"/>
    <w:rsid w:val="00AE26FC"/>
    <w:rsid w:val="00AE38C6"/>
    <w:rsid w:val="00AE4A5A"/>
    <w:rsid w:val="00AE502A"/>
    <w:rsid w:val="00AE5966"/>
    <w:rsid w:val="00AF0320"/>
    <w:rsid w:val="00AF0862"/>
    <w:rsid w:val="00AF202F"/>
    <w:rsid w:val="00AF3410"/>
    <w:rsid w:val="00AF6BCE"/>
    <w:rsid w:val="00AF712D"/>
    <w:rsid w:val="00B0042A"/>
    <w:rsid w:val="00B01133"/>
    <w:rsid w:val="00B0131D"/>
    <w:rsid w:val="00B01812"/>
    <w:rsid w:val="00B0183B"/>
    <w:rsid w:val="00B03254"/>
    <w:rsid w:val="00B04A14"/>
    <w:rsid w:val="00B1222B"/>
    <w:rsid w:val="00B13396"/>
    <w:rsid w:val="00B13E41"/>
    <w:rsid w:val="00B1576E"/>
    <w:rsid w:val="00B16A8D"/>
    <w:rsid w:val="00B170C6"/>
    <w:rsid w:val="00B171F3"/>
    <w:rsid w:val="00B20121"/>
    <w:rsid w:val="00B22741"/>
    <w:rsid w:val="00B228AE"/>
    <w:rsid w:val="00B22ACF"/>
    <w:rsid w:val="00B23624"/>
    <w:rsid w:val="00B23EF5"/>
    <w:rsid w:val="00B24A72"/>
    <w:rsid w:val="00B256CA"/>
    <w:rsid w:val="00B2775D"/>
    <w:rsid w:val="00B30397"/>
    <w:rsid w:val="00B3064A"/>
    <w:rsid w:val="00B32191"/>
    <w:rsid w:val="00B324A5"/>
    <w:rsid w:val="00B32EE5"/>
    <w:rsid w:val="00B35F5A"/>
    <w:rsid w:val="00B36523"/>
    <w:rsid w:val="00B370FA"/>
    <w:rsid w:val="00B41B4D"/>
    <w:rsid w:val="00B445B1"/>
    <w:rsid w:val="00B45108"/>
    <w:rsid w:val="00B478B2"/>
    <w:rsid w:val="00B47A31"/>
    <w:rsid w:val="00B503F2"/>
    <w:rsid w:val="00B505A1"/>
    <w:rsid w:val="00B52597"/>
    <w:rsid w:val="00B551B5"/>
    <w:rsid w:val="00B56C71"/>
    <w:rsid w:val="00B57E21"/>
    <w:rsid w:val="00B6002C"/>
    <w:rsid w:val="00B60961"/>
    <w:rsid w:val="00B611A2"/>
    <w:rsid w:val="00B62B25"/>
    <w:rsid w:val="00B6328C"/>
    <w:rsid w:val="00B64CC0"/>
    <w:rsid w:val="00B653D1"/>
    <w:rsid w:val="00B65EDC"/>
    <w:rsid w:val="00B6731F"/>
    <w:rsid w:val="00B7102B"/>
    <w:rsid w:val="00B731B7"/>
    <w:rsid w:val="00B732B5"/>
    <w:rsid w:val="00B74D18"/>
    <w:rsid w:val="00B75027"/>
    <w:rsid w:val="00B766C9"/>
    <w:rsid w:val="00B7696F"/>
    <w:rsid w:val="00B76DB3"/>
    <w:rsid w:val="00B80DE7"/>
    <w:rsid w:val="00B81654"/>
    <w:rsid w:val="00B8170C"/>
    <w:rsid w:val="00B81834"/>
    <w:rsid w:val="00B8234C"/>
    <w:rsid w:val="00B8265B"/>
    <w:rsid w:val="00B82F93"/>
    <w:rsid w:val="00B832EB"/>
    <w:rsid w:val="00B841CC"/>
    <w:rsid w:val="00B85B6E"/>
    <w:rsid w:val="00B8716D"/>
    <w:rsid w:val="00B9070B"/>
    <w:rsid w:val="00B92F53"/>
    <w:rsid w:val="00B94537"/>
    <w:rsid w:val="00B95A19"/>
    <w:rsid w:val="00B97862"/>
    <w:rsid w:val="00BA0CED"/>
    <w:rsid w:val="00BA2F66"/>
    <w:rsid w:val="00BA2F97"/>
    <w:rsid w:val="00BA732F"/>
    <w:rsid w:val="00BA75AC"/>
    <w:rsid w:val="00BB14F3"/>
    <w:rsid w:val="00BB2E4A"/>
    <w:rsid w:val="00BB4841"/>
    <w:rsid w:val="00BB5287"/>
    <w:rsid w:val="00BB5548"/>
    <w:rsid w:val="00BC007B"/>
    <w:rsid w:val="00BC0D0E"/>
    <w:rsid w:val="00BC25DE"/>
    <w:rsid w:val="00BC28CB"/>
    <w:rsid w:val="00BC2E29"/>
    <w:rsid w:val="00BC32CC"/>
    <w:rsid w:val="00BC3516"/>
    <w:rsid w:val="00BC36F0"/>
    <w:rsid w:val="00BC3782"/>
    <w:rsid w:val="00BC39D1"/>
    <w:rsid w:val="00BC44DD"/>
    <w:rsid w:val="00BC4969"/>
    <w:rsid w:val="00BC5A92"/>
    <w:rsid w:val="00BC5B72"/>
    <w:rsid w:val="00BC638D"/>
    <w:rsid w:val="00BC6438"/>
    <w:rsid w:val="00BC66AA"/>
    <w:rsid w:val="00BD0098"/>
    <w:rsid w:val="00BD05E7"/>
    <w:rsid w:val="00BD2F6F"/>
    <w:rsid w:val="00BD44FE"/>
    <w:rsid w:val="00BD4626"/>
    <w:rsid w:val="00BE2C8D"/>
    <w:rsid w:val="00BE3939"/>
    <w:rsid w:val="00BE4624"/>
    <w:rsid w:val="00BE5E28"/>
    <w:rsid w:val="00BF0114"/>
    <w:rsid w:val="00BF1510"/>
    <w:rsid w:val="00BF1B0E"/>
    <w:rsid w:val="00BF1F50"/>
    <w:rsid w:val="00BF2058"/>
    <w:rsid w:val="00BF77F4"/>
    <w:rsid w:val="00C00079"/>
    <w:rsid w:val="00C00DD8"/>
    <w:rsid w:val="00C00E1A"/>
    <w:rsid w:val="00C04DEB"/>
    <w:rsid w:val="00C14016"/>
    <w:rsid w:val="00C156CC"/>
    <w:rsid w:val="00C15CF5"/>
    <w:rsid w:val="00C16897"/>
    <w:rsid w:val="00C169D4"/>
    <w:rsid w:val="00C16F8F"/>
    <w:rsid w:val="00C17A06"/>
    <w:rsid w:val="00C17BF0"/>
    <w:rsid w:val="00C20205"/>
    <w:rsid w:val="00C21070"/>
    <w:rsid w:val="00C21A5A"/>
    <w:rsid w:val="00C2420C"/>
    <w:rsid w:val="00C34751"/>
    <w:rsid w:val="00C34901"/>
    <w:rsid w:val="00C36FE3"/>
    <w:rsid w:val="00C40F38"/>
    <w:rsid w:val="00C40FC8"/>
    <w:rsid w:val="00C41756"/>
    <w:rsid w:val="00C41E22"/>
    <w:rsid w:val="00C42D35"/>
    <w:rsid w:val="00C42E81"/>
    <w:rsid w:val="00C43496"/>
    <w:rsid w:val="00C4503C"/>
    <w:rsid w:val="00C46AAB"/>
    <w:rsid w:val="00C4720A"/>
    <w:rsid w:val="00C478C7"/>
    <w:rsid w:val="00C50226"/>
    <w:rsid w:val="00C52338"/>
    <w:rsid w:val="00C53AAC"/>
    <w:rsid w:val="00C53B13"/>
    <w:rsid w:val="00C540FB"/>
    <w:rsid w:val="00C5747A"/>
    <w:rsid w:val="00C60A7C"/>
    <w:rsid w:val="00C61A01"/>
    <w:rsid w:val="00C62F42"/>
    <w:rsid w:val="00C63925"/>
    <w:rsid w:val="00C64C19"/>
    <w:rsid w:val="00C654D2"/>
    <w:rsid w:val="00C660D5"/>
    <w:rsid w:val="00C66EE5"/>
    <w:rsid w:val="00C71BCD"/>
    <w:rsid w:val="00C721B9"/>
    <w:rsid w:val="00C732BC"/>
    <w:rsid w:val="00C74B00"/>
    <w:rsid w:val="00C75AFB"/>
    <w:rsid w:val="00C76EE0"/>
    <w:rsid w:val="00C7777F"/>
    <w:rsid w:val="00C77890"/>
    <w:rsid w:val="00C801FF"/>
    <w:rsid w:val="00C806DE"/>
    <w:rsid w:val="00C83481"/>
    <w:rsid w:val="00C86E8A"/>
    <w:rsid w:val="00C8764A"/>
    <w:rsid w:val="00C90674"/>
    <w:rsid w:val="00C90D0C"/>
    <w:rsid w:val="00C9128F"/>
    <w:rsid w:val="00C92775"/>
    <w:rsid w:val="00C92913"/>
    <w:rsid w:val="00C934BA"/>
    <w:rsid w:val="00C93536"/>
    <w:rsid w:val="00C935D0"/>
    <w:rsid w:val="00C96BE8"/>
    <w:rsid w:val="00CA0751"/>
    <w:rsid w:val="00CA09B3"/>
    <w:rsid w:val="00CA1E5B"/>
    <w:rsid w:val="00CA2C50"/>
    <w:rsid w:val="00CA3C81"/>
    <w:rsid w:val="00CA594C"/>
    <w:rsid w:val="00CB086D"/>
    <w:rsid w:val="00CB0C1F"/>
    <w:rsid w:val="00CB1DA6"/>
    <w:rsid w:val="00CB5B1C"/>
    <w:rsid w:val="00CB79C7"/>
    <w:rsid w:val="00CC2082"/>
    <w:rsid w:val="00CC4304"/>
    <w:rsid w:val="00CC644B"/>
    <w:rsid w:val="00CD1300"/>
    <w:rsid w:val="00CD1F6E"/>
    <w:rsid w:val="00CD4489"/>
    <w:rsid w:val="00CD4508"/>
    <w:rsid w:val="00CD59AF"/>
    <w:rsid w:val="00CD6C75"/>
    <w:rsid w:val="00CD738D"/>
    <w:rsid w:val="00CF1CB9"/>
    <w:rsid w:val="00CF2171"/>
    <w:rsid w:val="00CF2D47"/>
    <w:rsid w:val="00CF35F8"/>
    <w:rsid w:val="00CF360A"/>
    <w:rsid w:val="00CF382E"/>
    <w:rsid w:val="00CF401E"/>
    <w:rsid w:val="00D00464"/>
    <w:rsid w:val="00D01FEC"/>
    <w:rsid w:val="00D02EB5"/>
    <w:rsid w:val="00D03141"/>
    <w:rsid w:val="00D05312"/>
    <w:rsid w:val="00D0668C"/>
    <w:rsid w:val="00D06E38"/>
    <w:rsid w:val="00D07050"/>
    <w:rsid w:val="00D1154D"/>
    <w:rsid w:val="00D11C0D"/>
    <w:rsid w:val="00D11CA2"/>
    <w:rsid w:val="00D1417B"/>
    <w:rsid w:val="00D147D9"/>
    <w:rsid w:val="00D217BE"/>
    <w:rsid w:val="00D21F47"/>
    <w:rsid w:val="00D2315F"/>
    <w:rsid w:val="00D236B5"/>
    <w:rsid w:val="00D23C48"/>
    <w:rsid w:val="00D24B1C"/>
    <w:rsid w:val="00D259BC"/>
    <w:rsid w:val="00D30864"/>
    <w:rsid w:val="00D31870"/>
    <w:rsid w:val="00D32302"/>
    <w:rsid w:val="00D33D0A"/>
    <w:rsid w:val="00D34244"/>
    <w:rsid w:val="00D351C0"/>
    <w:rsid w:val="00D351D1"/>
    <w:rsid w:val="00D3767C"/>
    <w:rsid w:val="00D42004"/>
    <w:rsid w:val="00D430F6"/>
    <w:rsid w:val="00D43B5D"/>
    <w:rsid w:val="00D463B5"/>
    <w:rsid w:val="00D46913"/>
    <w:rsid w:val="00D470D5"/>
    <w:rsid w:val="00D47968"/>
    <w:rsid w:val="00D5325E"/>
    <w:rsid w:val="00D54151"/>
    <w:rsid w:val="00D548D4"/>
    <w:rsid w:val="00D5523C"/>
    <w:rsid w:val="00D55378"/>
    <w:rsid w:val="00D5679D"/>
    <w:rsid w:val="00D57C7C"/>
    <w:rsid w:val="00D57D15"/>
    <w:rsid w:val="00D621C8"/>
    <w:rsid w:val="00D62F97"/>
    <w:rsid w:val="00D6475A"/>
    <w:rsid w:val="00D65C2E"/>
    <w:rsid w:val="00D66750"/>
    <w:rsid w:val="00D6735D"/>
    <w:rsid w:val="00D67A6C"/>
    <w:rsid w:val="00D71420"/>
    <w:rsid w:val="00D73D59"/>
    <w:rsid w:val="00D74007"/>
    <w:rsid w:val="00D74BFA"/>
    <w:rsid w:val="00D7763B"/>
    <w:rsid w:val="00D776D6"/>
    <w:rsid w:val="00D77B4F"/>
    <w:rsid w:val="00D77C17"/>
    <w:rsid w:val="00D77F3B"/>
    <w:rsid w:val="00D802F8"/>
    <w:rsid w:val="00D80A04"/>
    <w:rsid w:val="00D812F3"/>
    <w:rsid w:val="00D83355"/>
    <w:rsid w:val="00D84D25"/>
    <w:rsid w:val="00D85C33"/>
    <w:rsid w:val="00D864F5"/>
    <w:rsid w:val="00D87777"/>
    <w:rsid w:val="00D93709"/>
    <w:rsid w:val="00D93C5C"/>
    <w:rsid w:val="00D9483C"/>
    <w:rsid w:val="00D94953"/>
    <w:rsid w:val="00DA3592"/>
    <w:rsid w:val="00DA53EA"/>
    <w:rsid w:val="00DB0074"/>
    <w:rsid w:val="00DB0F92"/>
    <w:rsid w:val="00DB1DC7"/>
    <w:rsid w:val="00DB2477"/>
    <w:rsid w:val="00DB4F9D"/>
    <w:rsid w:val="00DB7095"/>
    <w:rsid w:val="00DC047F"/>
    <w:rsid w:val="00DC1063"/>
    <w:rsid w:val="00DC19CD"/>
    <w:rsid w:val="00DC2ADF"/>
    <w:rsid w:val="00DC2C4E"/>
    <w:rsid w:val="00DC5FC5"/>
    <w:rsid w:val="00DC62C4"/>
    <w:rsid w:val="00DC6FCE"/>
    <w:rsid w:val="00DC793D"/>
    <w:rsid w:val="00DD09E9"/>
    <w:rsid w:val="00DD2482"/>
    <w:rsid w:val="00DD291D"/>
    <w:rsid w:val="00DD350B"/>
    <w:rsid w:val="00DD6EAA"/>
    <w:rsid w:val="00DD7B79"/>
    <w:rsid w:val="00DE1B61"/>
    <w:rsid w:val="00DE2934"/>
    <w:rsid w:val="00DE34BF"/>
    <w:rsid w:val="00DE48C1"/>
    <w:rsid w:val="00DE49E0"/>
    <w:rsid w:val="00DE56CC"/>
    <w:rsid w:val="00DE5E13"/>
    <w:rsid w:val="00DE5FAA"/>
    <w:rsid w:val="00DE68B3"/>
    <w:rsid w:val="00DF02A5"/>
    <w:rsid w:val="00DF169F"/>
    <w:rsid w:val="00DF3675"/>
    <w:rsid w:val="00DF3A78"/>
    <w:rsid w:val="00DF3DBE"/>
    <w:rsid w:val="00DF4FF7"/>
    <w:rsid w:val="00DF5CB0"/>
    <w:rsid w:val="00E01677"/>
    <w:rsid w:val="00E02947"/>
    <w:rsid w:val="00E02AE1"/>
    <w:rsid w:val="00E03266"/>
    <w:rsid w:val="00E04EC2"/>
    <w:rsid w:val="00E10634"/>
    <w:rsid w:val="00E12F1C"/>
    <w:rsid w:val="00E13E83"/>
    <w:rsid w:val="00E14027"/>
    <w:rsid w:val="00E14AE6"/>
    <w:rsid w:val="00E17064"/>
    <w:rsid w:val="00E17B3D"/>
    <w:rsid w:val="00E2045D"/>
    <w:rsid w:val="00E227F2"/>
    <w:rsid w:val="00E22E63"/>
    <w:rsid w:val="00E232F4"/>
    <w:rsid w:val="00E30283"/>
    <w:rsid w:val="00E307B1"/>
    <w:rsid w:val="00E33B60"/>
    <w:rsid w:val="00E35F66"/>
    <w:rsid w:val="00E400B2"/>
    <w:rsid w:val="00E42919"/>
    <w:rsid w:val="00E4678A"/>
    <w:rsid w:val="00E501A6"/>
    <w:rsid w:val="00E52E72"/>
    <w:rsid w:val="00E53B85"/>
    <w:rsid w:val="00E54D70"/>
    <w:rsid w:val="00E57D15"/>
    <w:rsid w:val="00E60915"/>
    <w:rsid w:val="00E62181"/>
    <w:rsid w:val="00E64F81"/>
    <w:rsid w:val="00E657CA"/>
    <w:rsid w:val="00E66189"/>
    <w:rsid w:val="00E6623F"/>
    <w:rsid w:val="00E664A9"/>
    <w:rsid w:val="00E67D72"/>
    <w:rsid w:val="00E708F0"/>
    <w:rsid w:val="00E71333"/>
    <w:rsid w:val="00E71563"/>
    <w:rsid w:val="00E7286F"/>
    <w:rsid w:val="00E8079A"/>
    <w:rsid w:val="00E81754"/>
    <w:rsid w:val="00E81A38"/>
    <w:rsid w:val="00E85458"/>
    <w:rsid w:val="00E855A4"/>
    <w:rsid w:val="00E86BC8"/>
    <w:rsid w:val="00E907AE"/>
    <w:rsid w:val="00E91247"/>
    <w:rsid w:val="00E9275D"/>
    <w:rsid w:val="00E96DCD"/>
    <w:rsid w:val="00EA0EDC"/>
    <w:rsid w:val="00EA2B2E"/>
    <w:rsid w:val="00EA2C14"/>
    <w:rsid w:val="00EA603F"/>
    <w:rsid w:val="00EA63E5"/>
    <w:rsid w:val="00EA69B4"/>
    <w:rsid w:val="00EB0E61"/>
    <w:rsid w:val="00EB186C"/>
    <w:rsid w:val="00EB5409"/>
    <w:rsid w:val="00EB6D7C"/>
    <w:rsid w:val="00EB727C"/>
    <w:rsid w:val="00EB7968"/>
    <w:rsid w:val="00EB7AA8"/>
    <w:rsid w:val="00EB7C85"/>
    <w:rsid w:val="00EC06CC"/>
    <w:rsid w:val="00EC0FBA"/>
    <w:rsid w:val="00EC4915"/>
    <w:rsid w:val="00EC4F87"/>
    <w:rsid w:val="00EC53B5"/>
    <w:rsid w:val="00EC59BC"/>
    <w:rsid w:val="00EC63C9"/>
    <w:rsid w:val="00ED0837"/>
    <w:rsid w:val="00ED1152"/>
    <w:rsid w:val="00ED1296"/>
    <w:rsid w:val="00ED15BA"/>
    <w:rsid w:val="00ED1FF0"/>
    <w:rsid w:val="00ED44B0"/>
    <w:rsid w:val="00ED747D"/>
    <w:rsid w:val="00EE032C"/>
    <w:rsid w:val="00EE1BE5"/>
    <w:rsid w:val="00EE2EF7"/>
    <w:rsid w:val="00EE3652"/>
    <w:rsid w:val="00EE5A94"/>
    <w:rsid w:val="00EF0A01"/>
    <w:rsid w:val="00EF31C6"/>
    <w:rsid w:val="00EF32F3"/>
    <w:rsid w:val="00EF35B3"/>
    <w:rsid w:val="00EF5F53"/>
    <w:rsid w:val="00F01A09"/>
    <w:rsid w:val="00F06ACA"/>
    <w:rsid w:val="00F114BC"/>
    <w:rsid w:val="00F11D22"/>
    <w:rsid w:val="00F16BDB"/>
    <w:rsid w:val="00F2187E"/>
    <w:rsid w:val="00F21B84"/>
    <w:rsid w:val="00F220DD"/>
    <w:rsid w:val="00F24ED1"/>
    <w:rsid w:val="00F2541D"/>
    <w:rsid w:val="00F25B61"/>
    <w:rsid w:val="00F25C16"/>
    <w:rsid w:val="00F26AD1"/>
    <w:rsid w:val="00F32208"/>
    <w:rsid w:val="00F32EB8"/>
    <w:rsid w:val="00F33B32"/>
    <w:rsid w:val="00F350D6"/>
    <w:rsid w:val="00F35394"/>
    <w:rsid w:val="00F355BB"/>
    <w:rsid w:val="00F36169"/>
    <w:rsid w:val="00F379D5"/>
    <w:rsid w:val="00F401A6"/>
    <w:rsid w:val="00F40713"/>
    <w:rsid w:val="00F40EFE"/>
    <w:rsid w:val="00F411C2"/>
    <w:rsid w:val="00F42067"/>
    <w:rsid w:val="00F42311"/>
    <w:rsid w:val="00F43B44"/>
    <w:rsid w:val="00F44C7F"/>
    <w:rsid w:val="00F46567"/>
    <w:rsid w:val="00F47C48"/>
    <w:rsid w:val="00F50377"/>
    <w:rsid w:val="00F520D8"/>
    <w:rsid w:val="00F578EB"/>
    <w:rsid w:val="00F606E1"/>
    <w:rsid w:val="00F60B11"/>
    <w:rsid w:val="00F60E3C"/>
    <w:rsid w:val="00F6632B"/>
    <w:rsid w:val="00F667BE"/>
    <w:rsid w:val="00F70E16"/>
    <w:rsid w:val="00F71C77"/>
    <w:rsid w:val="00F72FB8"/>
    <w:rsid w:val="00F744F2"/>
    <w:rsid w:val="00F75C66"/>
    <w:rsid w:val="00F76B4A"/>
    <w:rsid w:val="00F77221"/>
    <w:rsid w:val="00F83EB2"/>
    <w:rsid w:val="00F8514B"/>
    <w:rsid w:val="00F857C7"/>
    <w:rsid w:val="00F865EE"/>
    <w:rsid w:val="00F8662C"/>
    <w:rsid w:val="00F8769B"/>
    <w:rsid w:val="00F87871"/>
    <w:rsid w:val="00F915C8"/>
    <w:rsid w:val="00F921A1"/>
    <w:rsid w:val="00F92B01"/>
    <w:rsid w:val="00F94CF0"/>
    <w:rsid w:val="00F9509A"/>
    <w:rsid w:val="00F97B39"/>
    <w:rsid w:val="00FA0090"/>
    <w:rsid w:val="00FA2200"/>
    <w:rsid w:val="00FA228A"/>
    <w:rsid w:val="00FA291E"/>
    <w:rsid w:val="00FA4FA1"/>
    <w:rsid w:val="00FA4FC6"/>
    <w:rsid w:val="00FA5432"/>
    <w:rsid w:val="00FA68DA"/>
    <w:rsid w:val="00FA7624"/>
    <w:rsid w:val="00FB0167"/>
    <w:rsid w:val="00FB0277"/>
    <w:rsid w:val="00FB1BD9"/>
    <w:rsid w:val="00FB1D48"/>
    <w:rsid w:val="00FB20C9"/>
    <w:rsid w:val="00FB23CE"/>
    <w:rsid w:val="00FB33C5"/>
    <w:rsid w:val="00FB3E7F"/>
    <w:rsid w:val="00FB532F"/>
    <w:rsid w:val="00FD04DF"/>
    <w:rsid w:val="00FD0AED"/>
    <w:rsid w:val="00FD24C2"/>
    <w:rsid w:val="00FD4F58"/>
    <w:rsid w:val="00FD7855"/>
    <w:rsid w:val="00FE3680"/>
    <w:rsid w:val="00FE36EB"/>
    <w:rsid w:val="00FE380B"/>
    <w:rsid w:val="00FE3923"/>
    <w:rsid w:val="00FE41DF"/>
    <w:rsid w:val="00FE4FBE"/>
    <w:rsid w:val="00FE54B2"/>
    <w:rsid w:val="00FE62B5"/>
    <w:rsid w:val="00FE655D"/>
    <w:rsid w:val="00FF05A0"/>
    <w:rsid w:val="00FF0931"/>
    <w:rsid w:val="00FF2EA7"/>
    <w:rsid w:val="00FF4882"/>
    <w:rsid w:val="00FF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7A39D4B"/>
  <w15:docId w15:val="{2BD17C86-90FF-457E-81C1-CFC2BCF0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643820"/>
    <w:pPr>
      <w:keepNext/>
      <w:spacing w:after="0" w:line="240" w:lineRule="auto"/>
      <w:jc w:val="center"/>
      <w:outlineLvl w:val="0"/>
    </w:pPr>
    <w:rPr>
      <w:rFonts w:ascii="Arial" w:eastAsia="Times New Roman" w:hAnsi="Arial" w:cs="Arial"/>
      <w:b/>
      <w:bCs/>
      <w:sz w:val="24"/>
      <w:szCs w:val="24"/>
    </w:rPr>
  </w:style>
  <w:style w:type="paragraph" w:styleId="Heading2">
    <w:name w:val="heading 2"/>
    <w:aliases w:val="TOC 11,h2"/>
    <w:basedOn w:val="Normal"/>
    <w:next w:val="Normal"/>
    <w:link w:val="Heading2Char"/>
    <w:qFormat/>
    <w:rsid w:val="005F03AD"/>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D7142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5F03AD"/>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D7562"/>
    <w:pPr>
      <w:ind w:left="720"/>
      <w:contextualSpacing/>
    </w:pPr>
  </w:style>
  <w:style w:type="table" w:styleId="TableGrid">
    <w:name w:val="Table Grid"/>
    <w:basedOn w:val="TableNormal"/>
    <w:uiPriority w:val="59"/>
    <w:rsid w:val="000373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61D74"/>
    <w:rPr>
      <w:color w:val="808080"/>
    </w:rPr>
  </w:style>
  <w:style w:type="paragraph" w:styleId="BalloonText">
    <w:name w:val="Balloon Text"/>
    <w:basedOn w:val="Normal"/>
    <w:link w:val="BalloonTextChar"/>
    <w:uiPriority w:val="99"/>
    <w:semiHidden/>
    <w:unhideWhenUsed/>
    <w:rsid w:val="00361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74"/>
    <w:rPr>
      <w:rFonts w:ascii="Tahoma" w:hAnsi="Tahoma" w:cs="Tahoma"/>
      <w:sz w:val="16"/>
      <w:szCs w:val="16"/>
    </w:rPr>
  </w:style>
  <w:style w:type="paragraph" w:styleId="Header">
    <w:name w:val="header"/>
    <w:basedOn w:val="Normal"/>
    <w:link w:val="HeaderChar"/>
    <w:uiPriority w:val="99"/>
    <w:unhideWhenUsed/>
    <w:rsid w:val="00681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8D1"/>
  </w:style>
  <w:style w:type="paragraph" w:styleId="Footer">
    <w:name w:val="footer"/>
    <w:basedOn w:val="Normal"/>
    <w:link w:val="FooterChar"/>
    <w:uiPriority w:val="99"/>
    <w:unhideWhenUsed/>
    <w:rsid w:val="00681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8D1"/>
  </w:style>
  <w:style w:type="character" w:styleId="Hyperlink">
    <w:name w:val="Hyperlink"/>
    <w:basedOn w:val="DefaultParagraphFont"/>
    <w:uiPriority w:val="99"/>
    <w:unhideWhenUsed/>
    <w:rsid w:val="00A24F14"/>
    <w:rPr>
      <w:color w:val="0000FF" w:themeColor="hyperlink"/>
      <w:u w:val="single"/>
    </w:rPr>
  </w:style>
  <w:style w:type="character" w:styleId="FollowedHyperlink">
    <w:name w:val="FollowedHyperlink"/>
    <w:basedOn w:val="DefaultParagraphFont"/>
    <w:uiPriority w:val="99"/>
    <w:semiHidden/>
    <w:unhideWhenUsed/>
    <w:rsid w:val="004F5238"/>
    <w:rPr>
      <w:color w:val="800080" w:themeColor="followedHyperlink"/>
      <w:u w:val="single"/>
    </w:rPr>
  </w:style>
  <w:style w:type="paragraph" w:styleId="NoSpacing">
    <w:name w:val="No Spacing"/>
    <w:uiPriority w:val="1"/>
    <w:qFormat/>
    <w:rsid w:val="00D84D25"/>
    <w:pPr>
      <w:spacing w:after="0" w:line="240" w:lineRule="auto"/>
    </w:pPr>
  </w:style>
  <w:style w:type="character" w:styleId="CommentReference">
    <w:name w:val="annotation reference"/>
    <w:basedOn w:val="DefaultParagraphFont"/>
    <w:uiPriority w:val="99"/>
    <w:semiHidden/>
    <w:unhideWhenUsed/>
    <w:rsid w:val="00750296"/>
    <w:rPr>
      <w:sz w:val="16"/>
      <w:szCs w:val="16"/>
    </w:rPr>
  </w:style>
  <w:style w:type="paragraph" w:styleId="CommentText">
    <w:name w:val="annotation text"/>
    <w:basedOn w:val="Normal"/>
    <w:link w:val="CommentTextChar"/>
    <w:uiPriority w:val="99"/>
    <w:unhideWhenUsed/>
    <w:rsid w:val="00750296"/>
    <w:pPr>
      <w:spacing w:line="240" w:lineRule="auto"/>
    </w:pPr>
    <w:rPr>
      <w:sz w:val="20"/>
      <w:szCs w:val="20"/>
    </w:rPr>
  </w:style>
  <w:style w:type="character" w:customStyle="1" w:styleId="CommentTextChar">
    <w:name w:val="Comment Text Char"/>
    <w:basedOn w:val="DefaultParagraphFont"/>
    <w:link w:val="CommentText"/>
    <w:uiPriority w:val="99"/>
    <w:rsid w:val="00750296"/>
    <w:rPr>
      <w:sz w:val="20"/>
      <w:szCs w:val="20"/>
    </w:rPr>
  </w:style>
  <w:style w:type="paragraph" w:styleId="CommentSubject">
    <w:name w:val="annotation subject"/>
    <w:basedOn w:val="CommentText"/>
    <w:next w:val="CommentText"/>
    <w:link w:val="CommentSubjectChar"/>
    <w:uiPriority w:val="99"/>
    <w:semiHidden/>
    <w:unhideWhenUsed/>
    <w:rsid w:val="00750296"/>
    <w:rPr>
      <w:b/>
      <w:bCs/>
    </w:rPr>
  </w:style>
  <w:style w:type="character" w:customStyle="1" w:styleId="CommentSubjectChar">
    <w:name w:val="Comment Subject Char"/>
    <w:basedOn w:val="CommentTextChar"/>
    <w:link w:val="CommentSubject"/>
    <w:uiPriority w:val="99"/>
    <w:semiHidden/>
    <w:rsid w:val="00750296"/>
    <w:rPr>
      <w:b/>
      <w:bCs/>
      <w:sz w:val="20"/>
      <w:szCs w:val="20"/>
    </w:rPr>
  </w:style>
  <w:style w:type="paragraph" w:customStyle="1" w:styleId="Style1">
    <w:name w:val="Style1"/>
    <w:basedOn w:val="Normal"/>
    <w:qFormat/>
    <w:rsid w:val="00880A4F"/>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643820"/>
    <w:rPr>
      <w:rFonts w:ascii="Arial" w:eastAsia="Times New Roman" w:hAnsi="Arial" w:cs="Arial"/>
      <w:b/>
      <w:bCs/>
      <w:sz w:val="24"/>
      <w:szCs w:val="24"/>
    </w:rPr>
  </w:style>
  <w:style w:type="paragraph" w:styleId="BodyText">
    <w:name w:val="Body Text"/>
    <w:basedOn w:val="Normal"/>
    <w:link w:val="BodyTextChar"/>
    <w:rsid w:val="0064382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43820"/>
    <w:rPr>
      <w:rFonts w:ascii="Times New Roman" w:eastAsia="Times New Roman" w:hAnsi="Times New Roman" w:cs="Times New Roman"/>
      <w:sz w:val="24"/>
      <w:szCs w:val="24"/>
    </w:rPr>
  </w:style>
  <w:style w:type="paragraph" w:styleId="NormalWeb">
    <w:name w:val="Normal (Web)"/>
    <w:basedOn w:val="Normal"/>
    <w:uiPriority w:val="99"/>
    <w:rsid w:val="006A1875"/>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6A1875"/>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6A1875"/>
    <w:rPr>
      <w:rFonts w:ascii="Arial" w:eastAsia="Times New Roman" w:hAnsi="Arial" w:cs="Arial"/>
      <w:sz w:val="16"/>
      <w:szCs w:val="16"/>
    </w:rPr>
  </w:style>
  <w:style w:type="paragraph" w:customStyle="1" w:styleId="Default">
    <w:name w:val="Default"/>
    <w:rsid w:val="009F2115"/>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1F0EBB"/>
    <w:pPr>
      <w:spacing w:after="120"/>
      <w:ind w:left="360"/>
    </w:pPr>
  </w:style>
  <w:style w:type="character" w:customStyle="1" w:styleId="BodyTextIndentChar">
    <w:name w:val="Body Text Indent Char"/>
    <w:basedOn w:val="DefaultParagraphFont"/>
    <w:link w:val="BodyTextIndent"/>
    <w:uiPriority w:val="99"/>
    <w:rsid w:val="001F0EBB"/>
  </w:style>
  <w:style w:type="paragraph" w:styleId="BodyText2">
    <w:name w:val="Body Text 2"/>
    <w:basedOn w:val="Normal"/>
    <w:link w:val="BodyText2Char"/>
    <w:uiPriority w:val="99"/>
    <w:unhideWhenUsed/>
    <w:rsid w:val="005633AF"/>
    <w:pPr>
      <w:spacing w:after="120" w:line="480" w:lineRule="auto"/>
    </w:pPr>
  </w:style>
  <w:style w:type="character" w:customStyle="1" w:styleId="BodyText2Char">
    <w:name w:val="Body Text 2 Char"/>
    <w:basedOn w:val="DefaultParagraphFont"/>
    <w:link w:val="BodyText2"/>
    <w:uiPriority w:val="99"/>
    <w:rsid w:val="005633AF"/>
  </w:style>
  <w:style w:type="paragraph" w:styleId="Title">
    <w:name w:val="Title"/>
    <w:basedOn w:val="Normal"/>
    <w:link w:val="TitleChar"/>
    <w:qFormat/>
    <w:rsid w:val="005633AF"/>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5633AF"/>
    <w:rPr>
      <w:rFonts w:ascii="Arial" w:eastAsia="Times New Roman" w:hAnsi="Arial" w:cs="Arial"/>
      <w:b/>
      <w:bCs/>
      <w:sz w:val="24"/>
      <w:szCs w:val="24"/>
    </w:rPr>
  </w:style>
  <w:style w:type="paragraph" w:customStyle="1" w:styleId="Heading3F5">
    <w:name w:val="Heading 3 F5"/>
    <w:basedOn w:val="Heading3"/>
    <w:rsid w:val="00D71420"/>
    <w:pPr>
      <w:keepLines w:val="0"/>
      <w:spacing w:before="0" w:line="240" w:lineRule="auto"/>
    </w:pPr>
    <w:rPr>
      <w:rFonts w:ascii="Arial" w:eastAsia="Times New Roman" w:hAnsi="Arial" w:cs="Times New Roman"/>
      <w:bCs w:val="0"/>
      <w:color w:val="auto"/>
      <w:szCs w:val="20"/>
    </w:rPr>
  </w:style>
  <w:style w:type="character" w:customStyle="1" w:styleId="Heading3Char">
    <w:name w:val="Heading 3 Char"/>
    <w:basedOn w:val="DefaultParagraphFont"/>
    <w:link w:val="Heading3"/>
    <w:uiPriority w:val="9"/>
    <w:semiHidden/>
    <w:rsid w:val="00D71420"/>
    <w:rPr>
      <w:rFonts w:asciiTheme="majorHAnsi" w:eastAsiaTheme="majorEastAsia" w:hAnsiTheme="majorHAnsi" w:cstheme="majorBidi"/>
      <w:b/>
      <w:bCs/>
      <w:color w:val="4F81BD" w:themeColor="accent1"/>
    </w:rPr>
  </w:style>
  <w:style w:type="paragraph" w:customStyle="1" w:styleId="Heading">
    <w:name w:val="Heading"/>
    <w:basedOn w:val="Normal"/>
    <w:rsid w:val="00D71420"/>
    <w:pPr>
      <w:spacing w:after="0" w:line="240" w:lineRule="auto"/>
    </w:pPr>
    <w:rPr>
      <w:rFonts w:ascii="Arial" w:eastAsia="Times New Roman" w:hAnsi="Arial" w:cs="Times New Roman"/>
      <w:b/>
      <w:sz w:val="24"/>
      <w:szCs w:val="20"/>
    </w:rPr>
  </w:style>
  <w:style w:type="paragraph" w:styleId="PlainText">
    <w:name w:val="Plain Text"/>
    <w:basedOn w:val="Normal"/>
    <w:link w:val="PlainTextChar"/>
    <w:uiPriority w:val="99"/>
    <w:semiHidden/>
    <w:unhideWhenUsed/>
    <w:rsid w:val="00FE655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E655D"/>
    <w:rPr>
      <w:rFonts w:ascii="Consolas" w:hAnsi="Consolas"/>
      <w:sz w:val="21"/>
      <w:szCs w:val="21"/>
    </w:rPr>
  </w:style>
  <w:style w:type="character" w:customStyle="1" w:styleId="Heading2Char">
    <w:name w:val="Heading 2 Char"/>
    <w:aliases w:val="TOC 11 Char,h2 Char"/>
    <w:basedOn w:val="DefaultParagraphFont"/>
    <w:link w:val="Heading2"/>
    <w:rsid w:val="005F03AD"/>
    <w:rPr>
      <w:rFonts w:ascii="Arial" w:eastAsia="Times New Roman" w:hAnsi="Arial" w:cs="Arial"/>
      <w:b/>
      <w:bCs/>
      <w:i/>
      <w:iCs/>
      <w:sz w:val="28"/>
      <w:szCs w:val="28"/>
    </w:rPr>
  </w:style>
  <w:style w:type="character" w:customStyle="1" w:styleId="Heading6Char">
    <w:name w:val="Heading 6 Char"/>
    <w:basedOn w:val="DefaultParagraphFont"/>
    <w:link w:val="Heading6"/>
    <w:rsid w:val="005F03AD"/>
    <w:rPr>
      <w:rFonts w:ascii="Times New Roman" w:eastAsia="Times New Roman" w:hAnsi="Times New Roman" w:cs="Times New Roman"/>
      <w:b/>
      <w:bCs/>
    </w:rPr>
  </w:style>
  <w:style w:type="paragraph" w:styleId="Revision">
    <w:name w:val="Revision"/>
    <w:hidden/>
    <w:uiPriority w:val="99"/>
    <w:semiHidden/>
    <w:rsid w:val="00830DFD"/>
    <w:pPr>
      <w:spacing w:after="0" w:line="240" w:lineRule="auto"/>
    </w:pPr>
  </w:style>
  <w:style w:type="table" w:customStyle="1" w:styleId="TableGrid1">
    <w:name w:val="Table Grid1"/>
    <w:basedOn w:val="TableNormal"/>
    <w:next w:val="TableGrid"/>
    <w:uiPriority w:val="59"/>
    <w:rsid w:val="00D5679D"/>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FD2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4C2"/>
    <w:rPr>
      <w:sz w:val="20"/>
      <w:szCs w:val="20"/>
    </w:rPr>
  </w:style>
  <w:style w:type="character" w:styleId="FootnoteReference">
    <w:name w:val="footnote reference"/>
    <w:basedOn w:val="DefaultParagraphFont"/>
    <w:uiPriority w:val="99"/>
    <w:semiHidden/>
    <w:unhideWhenUsed/>
    <w:rsid w:val="00FD24C2"/>
    <w:rPr>
      <w:vertAlign w:val="superscript"/>
    </w:rPr>
  </w:style>
  <w:style w:type="character" w:styleId="Strong">
    <w:name w:val="Strong"/>
    <w:basedOn w:val="DefaultParagraphFont"/>
    <w:uiPriority w:val="22"/>
    <w:qFormat/>
    <w:rsid w:val="00BC6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522">
      <w:bodyDiv w:val="1"/>
      <w:marLeft w:val="0"/>
      <w:marRight w:val="0"/>
      <w:marTop w:val="0"/>
      <w:marBottom w:val="0"/>
      <w:divBdr>
        <w:top w:val="none" w:sz="0" w:space="0" w:color="auto"/>
        <w:left w:val="none" w:sz="0" w:space="0" w:color="auto"/>
        <w:bottom w:val="none" w:sz="0" w:space="0" w:color="auto"/>
        <w:right w:val="none" w:sz="0" w:space="0" w:color="auto"/>
      </w:divBdr>
      <w:divsChild>
        <w:div w:id="644817662">
          <w:marLeft w:val="0"/>
          <w:marRight w:val="0"/>
          <w:marTop w:val="0"/>
          <w:marBottom w:val="0"/>
          <w:divBdr>
            <w:top w:val="none" w:sz="0" w:space="0" w:color="auto"/>
            <w:left w:val="none" w:sz="0" w:space="0" w:color="auto"/>
            <w:bottom w:val="none" w:sz="0" w:space="0" w:color="auto"/>
            <w:right w:val="none" w:sz="0" w:space="0" w:color="auto"/>
          </w:divBdr>
          <w:divsChild>
            <w:div w:id="1807972732">
              <w:marLeft w:val="0"/>
              <w:marRight w:val="0"/>
              <w:marTop w:val="0"/>
              <w:marBottom w:val="0"/>
              <w:divBdr>
                <w:top w:val="none" w:sz="0" w:space="0" w:color="auto"/>
                <w:left w:val="none" w:sz="0" w:space="0" w:color="auto"/>
                <w:bottom w:val="none" w:sz="0" w:space="0" w:color="auto"/>
                <w:right w:val="none" w:sz="0" w:space="0" w:color="auto"/>
              </w:divBdr>
              <w:divsChild>
                <w:div w:id="413472696">
                  <w:marLeft w:val="0"/>
                  <w:marRight w:val="0"/>
                  <w:marTop w:val="0"/>
                  <w:marBottom w:val="0"/>
                  <w:divBdr>
                    <w:top w:val="none" w:sz="0" w:space="0" w:color="auto"/>
                    <w:left w:val="none" w:sz="0" w:space="0" w:color="auto"/>
                    <w:bottom w:val="none" w:sz="0" w:space="0" w:color="auto"/>
                    <w:right w:val="none" w:sz="0" w:space="0" w:color="auto"/>
                  </w:divBdr>
                  <w:divsChild>
                    <w:div w:id="11113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57258">
      <w:bodyDiv w:val="1"/>
      <w:marLeft w:val="0"/>
      <w:marRight w:val="0"/>
      <w:marTop w:val="0"/>
      <w:marBottom w:val="0"/>
      <w:divBdr>
        <w:top w:val="none" w:sz="0" w:space="0" w:color="auto"/>
        <w:left w:val="none" w:sz="0" w:space="0" w:color="auto"/>
        <w:bottom w:val="none" w:sz="0" w:space="0" w:color="auto"/>
        <w:right w:val="none" w:sz="0" w:space="0" w:color="auto"/>
      </w:divBdr>
      <w:divsChild>
        <w:div w:id="2113276752">
          <w:marLeft w:val="0"/>
          <w:marRight w:val="0"/>
          <w:marTop w:val="0"/>
          <w:marBottom w:val="0"/>
          <w:divBdr>
            <w:top w:val="none" w:sz="0" w:space="0" w:color="auto"/>
            <w:left w:val="none" w:sz="0" w:space="0" w:color="auto"/>
            <w:bottom w:val="none" w:sz="0" w:space="0" w:color="auto"/>
            <w:right w:val="none" w:sz="0" w:space="0" w:color="auto"/>
          </w:divBdr>
          <w:divsChild>
            <w:div w:id="10307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67889">
      <w:marLeft w:val="0"/>
      <w:marRight w:val="0"/>
      <w:marTop w:val="0"/>
      <w:marBottom w:val="0"/>
      <w:divBdr>
        <w:top w:val="none" w:sz="0" w:space="0" w:color="auto"/>
        <w:left w:val="none" w:sz="0" w:space="0" w:color="auto"/>
        <w:bottom w:val="none" w:sz="0" w:space="0" w:color="auto"/>
        <w:right w:val="none" w:sz="0" w:space="0" w:color="auto"/>
      </w:divBdr>
      <w:divsChild>
        <w:div w:id="863905345">
          <w:marLeft w:val="0"/>
          <w:marRight w:val="0"/>
          <w:marTop w:val="0"/>
          <w:marBottom w:val="0"/>
          <w:divBdr>
            <w:top w:val="none" w:sz="0" w:space="0" w:color="auto"/>
            <w:left w:val="none" w:sz="0" w:space="0" w:color="auto"/>
            <w:bottom w:val="none" w:sz="0" w:space="0" w:color="auto"/>
            <w:right w:val="none" w:sz="0" w:space="0" w:color="auto"/>
          </w:divBdr>
          <w:divsChild>
            <w:div w:id="129134965">
              <w:marLeft w:val="0"/>
              <w:marRight w:val="0"/>
              <w:marTop w:val="0"/>
              <w:marBottom w:val="0"/>
              <w:divBdr>
                <w:top w:val="none" w:sz="0" w:space="0" w:color="auto"/>
                <w:left w:val="none" w:sz="0" w:space="0" w:color="auto"/>
                <w:bottom w:val="none" w:sz="0" w:space="0" w:color="auto"/>
                <w:right w:val="none" w:sz="0" w:space="0" w:color="auto"/>
              </w:divBdr>
              <w:divsChild>
                <w:div w:id="9472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3985">
      <w:bodyDiv w:val="1"/>
      <w:marLeft w:val="0"/>
      <w:marRight w:val="0"/>
      <w:marTop w:val="0"/>
      <w:marBottom w:val="0"/>
      <w:divBdr>
        <w:top w:val="none" w:sz="0" w:space="0" w:color="auto"/>
        <w:left w:val="none" w:sz="0" w:space="0" w:color="auto"/>
        <w:bottom w:val="none" w:sz="0" w:space="0" w:color="auto"/>
        <w:right w:val="none" w:sz="0" w:space="0" w:color="auto"/>
      </w:divBdr>
    </w:div>
    <w:div w:id="646979283">
      <w:bodyDiv w:val="1"/>
      <w:marLeft w:val="0"/>
      <w:marRight w:val="0"/>
      <w:marTop w:val="0"/>
      <w:marBottom w:val="0"/>
      <w:divBdr>
        <w:top w:val="none" w:sz="0" w:space="0" w:color="auto"/>
        <w:left w:val="none" w:sz="0" w:space="0" w:color="auto"/>
        <w:bottom w:val="none" w:sz="0" w:space="0" w:color="auto"/>
        <w:right w:val="none" w:sz="0" w:space="0" w:color="auto"/>
      </w:divBdr>
    </w:div>
    <w:div w:id="654535052">
      <w:bodyDiv w:val="1"/>
      <w:marLeft w:val="0"/>
      <w:marRight w:val="0"/>
      <w:marTop w:val="0"/>
      <w:marBottom w:val="0"/>
      <w:divBdr>
        <w:top w:val="none" w:sz="0" w:space="0" w:color="auto"/>
        <w:left w:val="none" w:sz="0" w:space="0" w:color="auto"/>
        <w:bottom w:val="none" w:sz="0" w:space="0" w:color="auto"/>
        <w:right w:val="none" w:sz="0" w:space="0" w:color="auto"/>
      </w:divBdr>
    </w:div>
    <w:div w:id="681782012">
      <w:bodyDiv w:val="1"/>
      <w:marLeft w:val="0"/>
      <w:marRight w:val="0"/>
      <w:marTop w:val="0"/>
      <w:marBottom w:val="0"/>
      <w:divBdr>
        <w:top w:val="none" w:sz="0" w:space="0" w:color="auto"/>
        <w:left w:val="none" w:sz="0" w:space="0" w:color="auto"/>
        <w:bottom w:val="none" w:sz="0" w:space="0" w:color="auto"/>
        <w:right w:val="none" w:sz="0" w:space="0" w:color="auto"/>
      </w:divBdr>
    </w:div>
    <w:div w:id="722362402">
      <w:bodyDiv w:val="1"/>
      <w:marLeft w:val="0"/>
      <w:marRight w:val="0"/>
      <w:marTop w:val="0"/>
      <w:marBottom w:val="0"/>
      <w:divBdr>
        <w:top w:val="none" w:sz="0" w:space="0" w:color="auto"/>
        <w:left w:val="none" w:sz="0" w:space="0" w:color="auto"/>
        <w:bottom w:val="none" w:sz="0" w:space="0" w:color="auto"/>
        <w:right w:val="none" w:sz="0" w:space="0" w:color="auto"/>
      </w:divBdr>
    </w:div>
    <w:div w:id="927225792">
      <w:bodyDiv w:val="1"/>
      <w:marLeft w:val="0"/>
      <w:marRight w:val="0"/>
      <w:marTop w:val="0"/>
      <w:marBottom w:val="0"/>
      <w:divBdr>
        <w:top w:val="none" w:sz="0" w:space="0" w:color="auto"/>
        <w:left w:val="none" w:sz="0" w:space="0" w:color="auto"/>
        <w:bottom w:val="none" w:sz="0" w:space="0" w:color="auto"/>
        <w:right w:val="none" w:sz="0" w:space="0" w:color="auto"/>
      </w:divBdr>
    </w:div>
    <w:div w:id="965699871">
      <w:bodyDiv w:val="1"/>
      <w:marLeft w:val="0"/>
      <w:marRight w:val="0"/>
      <w:marTop w:val="0"/>
      <w:marBottom w:val="0"/>
      <w:divBdr>
        <w:top w:val="none" w:sz="0" w:space="0" w:color="auto"/>
        <w:left w:val="none" w:sz="0" w:space="0" w:color="auto"/>
        <w:bottom w:val="none" w:sz="0" w:space="0" w:color="auto"/>
        <w:right w:val="none" w:sz="0" w:space="0" w:color="auto"/>
      </w:divBdr>
    </w:div>
    <w:div w:id="1142189780">
      <w:bodyDiv w:val="1"/>
      <w:marLeft w:val="0"/>
      <w:marRight w:val="0"/>
      <w:marTop w:val="0"/>
      <w:marBottom w:val="0"/>
      <w:divBdr>
        <w:top w:val="none" w:sz="0" w:space="0" w:color="auto"/>
        <w:left w:val="none" w:sz="0" w:space="0" w:color="auto"/>
        <w:bottom w:val="none" w:sz="0" w:space="0" w:color="auto"/>
        <w:right w:val="none" w:sz="0" w:space="0" w:color="auto"/>
      </w:divBdr>
    </w:div>
    <w:div w:id="1273051884">
      <w:bodyDiv w:val="1"/>
      <w:marLeft w:val="0"/>
      <w:marRight w:val="0"/>
      <w:marTop w:val="0"/>
      <w:marBottom w:val="0"/>
      <w:divBdr>
        <w:top w:val="none" w:sz="0" w:space="0" w:color="auto"/>
        <w:left w:val="none" w:sz="0" w:space="0" w:color="auto"/>
        <w:bottom w:val="none" w:sz="0" w:space="0" w:color="auto"/>
        <w:right w:val="none" w:sz="0" w:space="0" w:color="auto"/>
      </w:divBdr>
    </w:div>
    <w:div w:id="1442610508">
      <w:marLeft w:val="0"/>
      <w:marRight w:val="0"/>
      <w:marTop w:val="0"/>
      <w:marBottom w:val="0"/>
      <w:divBdr>
        <w:top w:val="none" w:sz="0" w:space="0" w:color="auto"/>
        <w:left w:val="none" w:sz="0" w:space="0" w:color="auto"/>
        <w:bottom w:val="none" w:sz="0" w:space="0" w:color="auto"/>
        <w:right w:val="none" w:sz="0" w:space="0" w:color="auto"/>
      </w:divBdr>
      <w:divsChild>
        <w:div w:id="1801804305">
          <w:marLeft w:val="0"/>
          <w:marRight w:val="0"/>
          <w:marTop w:val="0"/>
          <w:marBottom w:val="0"/>
          <w:divBdr>
            <w:top w:val="none" w:sz="0" w:space="0" w:color="auto"/>
            <w:left w:val="none" w:sz="0" w:space="0" w:color="auto"/>
            <w:bottom w:val="none" w:sz="0" w:space="0" w:color="auto"/>
            <w:right w:val="none" w:sz="0" w:space="0" w:color="auto"/>
          </w:divBdr>
          <w:divsChild>
            <w:div w:id="1261180162">
              <w:marLeft w:val="0"/>
              <w:marRight w:val="0"/>
              <w:marTop w:val="0"/>
              <w:marBottom w:val="0"/>
              <w:divBdr>
                <w:top w:val="none" w:sz="0" w:space="0" w:color="auto"/>
                <w:left w:val="none" w:sz="0" w:space="0" w:color="auto"/>
                <w:bottom w:val="none" w:sz="0" w:space="0" w:color="auto"/>
                <w:right w:val="none" w:sz="0" w:space="0" w:color="auto"/>
              </w:divBdr>
              <w:divsChild>
                <w:div w:id="14951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3434">
      <w:bodyDiv w:val="1"/>
      <w:marLeft w:val="0"/>
      <w:marRight w:val="0"/>
      <w:marTop w:val="0"/>
      <w:marBottom w:val="0"/>
      <w:divBdr>
        <w:top w:val="none" w:sz="0" w:space="0" w:color="auto"/>
        <w:left w:val="none" w:sz="0" w:space="0" w:color="auto"/>
        <w:bottom w:val="none" w:sz="0" w:space="0" w:color="auto"/>
        <w:right w:val="none" w:sz="0" w:space="0" w:color="auto"/>
      </w:divBdr>
    </w:div>
    <w:div w:id="1567570371">
      <w:bodyDiv w:val="1"/>
      <w:marLeft w:val="0"/>
      <w:marRight w:val="0"/>
      <w:marTop w:val="0"/>
      <w:marBottom w:val="0"/>
      <w:divBdr>
        <w:top w:val="none" w:sz="0" w:space="0" w:color="auto"/>
        <w:left w:val="none" w:sz="0" w:space="0" w:color="auto"/>
        <w:bottom w:val="none" w:sz="0" w:space="0" w:color="auto"/>
        <w:right w:val="none" w:sz="0" w:space="0" w:color="auto"/>
      </w:divBdr>
    </w:div>
    <w:div w:id="1620532152">
      <w:bodyDiv w:val="1"/>
      <w:marLeft w:val="0"/>
      <w:marRight w:val="0"/>
      <w:marTop w:val="0"/>
      <w:marBottom w:val="0"/>
      <w:divBdr>
        <w:top w:val="none" w:sz="0" w:space="0" w:color="auto"/>
        <w:left w:val="none" w:sz="0" w:space="0" w:color="auto"/>
        <w:bottom w:val="none" w:sz="0" w:space="0" w:color="auto"/>
        <w:right w:val="none" w:sz="0" w:space="0" w:color="auto"/>
      </w:divBdr>
      <w:divsChild>
        <w:div w:id="281306041">
          <w:marLeft w:val="0"/>
          <w:marRight w:val="0"/>
          <w:marTop w:val="0"/>
          <w:marBottom w:val="0"/>
          <w:divBdr>
            <w:top w:val="none" w:sz="0" w:space="0" w:color="auto"/>
            <w:left w:val="none" w:sz="0" w:space="0" w:color="auto"/>
            <w:bottom w:val="none" w:sz="0" w:space="0" w:color="auto"/>
            <w:right w:val="none" w:sz="0" w:space="0" w:color="auto"/>
          </w:divBdr>
          <w:divsChild>
            <w:div w:id="964042334">
              <w:marLeft w:val="0"/>
              <w:marRight w:val="0"/>
              <w:marTop w:val="0"/>
              <w:marBottom w:val="0"/>
              <w:divBdr>
                <w:top w:val="none" w:sz="0" w:space="0" w:color="auto"/>
                <w:left w:val="none" w:sz="0" w:space="0" w:color="auto"/>
                <w:bottom w:val="none" w:sz="0" w:space="0" w:color="auto"/>
                <w:right w:val="none" w:sz="0" w:space="0" w:color="auto"/>
              </w:divBdr>
              <w:divsChild>
                <w:div w:id="615020143">
                  <w:marLeft w:val="0"/>
                  <w:marRight w:val="0"/>
                  <w:marTop w:val="0"/>
                  <w:marBottom w:val="0"/>
                  <w:divBdr>
                    <w:top w:val="none" w:sz="0" w:space="0" w:color="auto"/>
                    <w:left w:val="none" w:sz="0" w:space="0" w:color="auto"/>
                    <w:bottom w:val="none" w:sz="0" w:space="0" w:color="auto"/>
                    <w:right w:val="none" w:sz="0" w:space="0" w:color="auto"/>
                  </w:divBdr>
                  <w:divsChild>
                    <w:div w:id="18993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94348">
      <w:bodyDiv w:val="1"/>
      <w:marLeft w:val="0"/>
      <w:marRight w:val="0"/>
      <w:marTop w:val="0"/>
      <w:marBottom w:val="0"/>
      <w:divBdr>
        <w:top w:val="none" w:sz="0" w:space="0" w:color="auto"/>
        <w:left w:val="none" w:sz="0" w:space="0" w:color="auto"/>
        <w:bottom w:val="none" w:sz="0" w:space="0" w:color="auto"/>
        <w:right w:val="none" w:sz="0" w:space="0" w:color="auto"/>
      </w:divBdr>
    </w:div>
    <w:div w:id="1844933043">
      <w:bodyDiv w:val="1"/>
      <w:marLeft w:val="0"/>
      <w:marRight w:val="0"/>
      <w:marTop w:val="0"/>
      <w:marBottom w:val="0"/>
      <w:divBdr>
        <w:top w:val="none" w:sz="0" w:space="0" w:color="auto"/>
        <w:left w:val="none" w:sz="0" w:space="0" w:color="auto"/>
        <w:bottom w:val="none" w:sz="0" w:space="0" w:color="auto"/>
        <w:right w:val="none" w:sz="0" w:space="0" w:color="auto"/>
      </w:divBdr>
    </w:div>
    <w:div w:id="1847986532">
      <w:bodyDiv w:val="1"/>
      <w:marLeft w:val="0"/>
      <w:marRight w:val="0"/>
      <w:marTop w:val="0"/>
      <w:marBottom w:val="0"/>
      <w:divBdr>
        <w:top w:val="none" w:sz="0" w:space="0" w:color="auto"/>
        <w:left w:val="none" w:sz="0" w:space="0" w:color="auto"/>
        <w:bottom w:val="none" w:sz="0" w:space="0" w:color="auto"/>
        <w:right w:val="none" w:sz="0" w:space="0" w:color="auto"/>
      </w:divBdr>
    </w:div>
    <w:div w:id="1873179695">
      <w:bodyDiv w:val="1"/>
      <w:marLeft w:val="0"/>
      <w:marRight w:val="0"/>
      <w:marTop w:val="0"/>
      <w:marBottom w:val="0"/>
      <w:divBdr>
        <w:top w:val="none" w:sz="0" w:space="0" w:color="auto"/>
        <w:left w:val="none" w:sz="0" w:space="0" w:color="auto"/>
        <w:bottom w:val="none" w:sz="0" w:space="0" w:color="auto"/>
        <w:right w:val="none" w:sz="0" w:space="0" w:color="auto"/>
      </w:divBdr>
    </w:div>
    <w:div w:id="201814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ucation@seattle.gov" TargetMode="External"/><Relationship Id="rId18" Type="http://schemas.openxmlformats.org/officeDocument/2006/relationships/header" Target="header2.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lerk.seattle.gov/~scripts/nph-brs.exe?s3=&amp;s4=123567&amp;s5=&amp;s1=&amp;s2=&amp;S6=&amp;Sect4=AND&amp;l=0&amp;Sect2=THESON&amp;Sect3=PLURON&amp;Sect5=CBORY&amp;Sect6=HITOFF&amp;d=ORDF&amp;p=1&amp;u=%2F%7Epublic%2Fcbor1.htm&amp;r=1&amp;f=G" TargetMode="External"/><Relationship Id="rId34" Type="http://schemas.openxmlformats.org/officeDocument/2006/relationships/hyperlink" Target="mailto:mardie.holden@seattle.gov" TargetMode="External"/><Relationship Id="rId7" Type="http://schemas.openxmlformats.org/officeDocument/2006/relationships/endnotes" Target="endnotes.xml"/><Relationship Id="rId12" Type="http://schemas.openxmlformats.org/officeDocument/2006/relationships/hyperlink" Target="mailto:long.phan@seattle.gov" TargetMode="Externa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yperlink" Target="mailto:kate.flack@seattle.gov" TargetMode="Externa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hyperlink" Target="http://www.seattle.gov/licenses/get-a-business-lice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ttle.gov/education/about-us/funding-opportunities" TargetMode="External"/><Relationship Id="rId24" Type="http://schemas.openxmlformats.org/officeDocument/2006/relationships/header" Target="header7.xml"/><Relationship Id="rId32" Type="http://schemas.openxmlformats.org/officeDocument/2006/relationships/hyperlink" Target="mailto:wayne.barnett@seattle.gov" TargetMode="Externa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wane.Chappelle@seattle.gov" TargetMode="Externa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2.xml"/><Relationship Id="rId10" Type="http://schemas.openxmlformats.org/officeDocument/2006/relationships/hyperlink" Target="http://www.seattle.gov/education/about-us/community-partners" TargetMode="External"/><Relationship Id="rId19" Type="http://schemas.openxmlformats.org/officeDocument/2006/relationships/header" Target="header3.xml"/><Relationship Id="rId31" Type="http://schemas.openxmlformats.org/officeDocument/2006/relationships/hyperlink" Target="http://www.seattle.gov/ethics/etpub/et_home.htm" TargetMode="External"/><Relationship Id="rId4" Type="http://schemas.openxmlformats.org/officeDocument/2006/relationships/settings" Target="settings.xml"/><Relationship Id="rId9" Type="http://schemas.openxmlformats.org/officeDocument/2006/relationships/hyperlink" Target="http://www.seattle.gov/education/about-us/funding-opportunities" TargetMode="External"/><Relationship Id="rId14" Type="http://schemas.openxmlformats.org/officeDocument/2006/relationships/hyperlink" Target="mailto:education@seattle.gov"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yperlink" Target="http://www1.leg.wa.gov/LawsAndAgencyRules" TargetMode="External"/><Relationship Id="rId35" Type="http://schemas.openxmlformats.org/officeDocument/2006/relationships/hyperlink" Target="mailto:education@seattl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016C3-6EE2-455B-A6FF-E615CC50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20</Pages>
  <Words>5692</Words>
  <Characters>32451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Piend</dc:creator>
  <cp:keywords>K12; FEL11; RFQ</cp:keywords>
  <cp:lastModifiedBy>Phan, Long</cp:lastModifiedBy>
  <cp:revision>68</cp:revision>
  <cp:lastPrinted>2017-01-26T22:05:00Z</cp:lastPrinted>
  <dcterms:created xsi:type="dcterms:W3CDTF">2015-10-01T23:43:00Z</dcterms:created>
  <dcterms:modified xsi:type="dcterms:W3CDTF">2017-02-02T22:38:00Z</dcterms:modified>
</cp:coreProperties>
</file>