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F1" w:rsidRPr="00D50609" w:rsidRDefault="00AC16F1" w:rsidP="00B90378">
      <w:pPr>
        <w:rPr>
          <w:rFonts w:ascii="Tahoma" w:hAnsi="Tahoma" w:cs="Tahoma"/>
          <w:color w:val="000000"/>
          <w:sz w:val="16"/>
          <w:szCs w:val="16"/>
        </w:rPr>
      </w:pPr>
    </w:p>
    <w:p w:rsidR="00AC16F1" w:rsidRPr="00AA24E8" w:rsidRDefault="00886682" w:rsidP="00886682">
      <w:pPr>
        <w:tabs>
          <w:tab w:val="left" w:pos="36"/>
        </w:tabs>
        <w:ind w:left="-180"/>
        <w:jc w:val="both"/>
        <w:rPr>
          <w:rFonts w:ascii="Tahoma" w:hAnsi="Tahoma" w:cs="Tahoma"/>
          <w:color w:val="000000"/>
          <w:sz w:val="20"/>
          <w:szCs w:val="20"/>
        </w:rPr>
      </w:pPr>
      <w:r w:rsidRPr="00AA24E8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AC16F1" w:rsidRPr="00AA24E8">
        <w:rPr>
          <w:rFonts w:ascii="Tahoma" w:hAnsi="Tahoma" w:cs="Tahoma"/>
          <w:b/>
          <w:bCs/>
          <w:color w:val="000000"/>
          <w:sz w:val="20"/>
          <w:szCs w:val="20"/>
        </w:rPr>
        <w:t xml:space="preserve">Date of Meeting:  </w:t>
      </w:r>
      <w:r w:rsidR="00735242">
        <w:rPr>
          <w:rFonts w:ascii="Tahoma" w:hAnsi="Tahoma" w:cs="Tahoma"/>
          <w:b/>
          <w:bCs/>
          <w:color w:val="000000"/>
          <w:sz w:val="20"/>
          <w:szCs w:val="20"/>
        </w:rPr>
        <w:t>May 1</w:t>
      </w:r>
      <w:r w:rsidR="00AC16F1" w:rsidRPr="00AA24E8">
        <w:rPr>
          <w:rFonts w:ascii="Tahoma" w:hAnsi="Tahoma" w:cs="Tahoma"/>
          <w:b/>
          <w:bCs/>
          <w:color w:val="000000"/>
          <w:sz w:val="20"/>
          <w:szCs w:val="20"/>
        </w:rPr>
        <w:t>, 201</w:t>
      </w:r>
      <w:r w:rsidR="00894243">
        <w:rPr>
          <w:rFonts w:ascii="Tahoma" w:hAnsi="Tahoma" w:cs="Tahoma"/>
          <w:b/>
          <w:bCs/>
          <w:color w:val="000000"/>
          <w:sz w:val="20"/>
          <w:szCs w:val="20"/>
        </w:rPr>
        <w:t>5</w:t>
      </w:r>
      <w:bookmarkStart w:id="0" w:name="_GoBack"/>
      <w:bookmarkEnd w:id="0"/>
    </w:p>
    <w:p w:rsidR="00AC16F1" w:rsidRPr="005D205C" w:rsidRDefault="00AC16F1" w:rsidP="005D42F5">
      <w:pPr>
        <w:jc w:val="both"/>
        <w:rPr>
          <w:color w:val="000000"/>
        </w:rPr>
      </w:pPr>
    </w:p>
    <w:tbl>
      <w:tblPr>
        <w:tblW w:w="9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630"/>
        <w:gridCol w:w="2250"/>
        <w:gridCol w:w="540"/>
        <w:gridCol w:w="2802"/>
        <w:gridCol w:w="536"/>
      </w:tblGrid>
      <w:tr w:rsidR="00AC16F1" w:rsidRPr="00AA24E8" w:rsidTr="00886682">
        <w:trPr>
          <w:trHeight w:val="432"/>
        </w:trPr>
        <w:tc>
          <w:tcPr>
            <w:tcW w:w="9368" w:type="dxa"/>
            <w:gridSpan w:val="6"/>
          </w:tcPr>
          <w:p w:rsidR="00AC16F1" w:rsidRPr="00AA24E8" w:rsidRDefault="00AC16F1" w:rsidP="00FF36C0">
            <w:pPr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MEETING ATTENDANCE</w:t>
            </w:r>
          </w:p>
          <w:p w:rsidR="00AC16F1" w:rsidRPr="00AA24E8" w:rsidRDefault="00AC16F1" w:rsidP="00FF36C0">
            <w:pPr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Panel Members:</w:t>
            </w:r>
          </w:p>
        </w:tc>
      </w:tr>
      <w:tr w:rsidR="00AC16F1" w:rsidRPr="00AA24E8" w:rsidTr="00AA24E8">
        <w:trPr>
          <w:trHeight w:hRule="exact" w:val="259"/>
        </w:trPr>
        <w:tc>
          <w:tcPr>
            <w:tcW w:w="2610" w:type="dxa"/>
            <w:shd w:val="clear" w:color="auto" w:fill="EAEAEA"/>
          </w:tcPr>
          <w:p w:rsidR="00AC16F1" w:rsidRPr="00AA24E8" w:rsidRDefault="00AC16F1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30" w:type="dxa"/>
            <w:shd w:val="clear" w:color="auto" w:fill="EAEAEA"/>
          </w:tcPr>
          <w:p w:rsidR="00AC16F1" w:rsidRPr="00AA24E8" w:rsidRDefault="00AC16F1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EAEAEA"/>
          </w:tcPr>
          <w:p w:rsidR="00AC16F1" w:rsidRPr="00AA24E8" w:rsidRDefault="00AC16F1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540" w:type="dxa"/>
            <w:shd w:val="clear" w:color="auto" w:fill="EAEAEA"/>
          </w:tcPr>
          <w:p w:rsidR="00AC16F1" w:rsidRPr="00AA24E8" w:rsidRDefault="00AC16F1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EAEAEA"/>
          </w:tcPr>
          <w:p w:rsidR="00AC16F1" w:rsidRPr="00AA24E8" w:rsidRDefault="00AC16F1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536" w:type="dxa"/>
            <w:shd w:val="clear" w:color="auto" w:fill="EAEAEA"/>
          </w:tcPr>
          <w:p w:rsidR="00AC16F1" w:rsidRPr="00AA24E8" w:rsidRDefault="00AC16F1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C16F1" w:rsidRPr="00AA24E8" w:rsidTr="00886682">
        <w:tc>
          <w:tcPr>
            <w:tcW w:w="2610" w:type="dxa"/>
          </w:tcPr>
          <w:p w:rsidR="00AC16F1" w:rsidRPr="00AA24E8" w:rsidRDefault="00AC16F1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color w:val="000000"/>
                <w:sz w:val="20"/>
                <w:szCs w:val="20"/>
              </w:rPr>
              <w:t>David Allen</w:t>
            </w:r>
          </w:p>
        </w:tc>
        <w:tc>
          <w:tcPr>
            <w:tcW w:w="630" w:type="dxa"/>
          </w:tcPr>
          <w:p w:rsidR="00AC16F1" w:rsidRPr="00AA24E8" w:rsidRDefault="00E97C5B" w:rsidP="000941ED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50" w:type="dxa"/>
          </w:tcPr>
          <w:p w:rsidR="00AC16F1" w:rsidRPr="00AA24E8" w:rsidRDefault="00AC16F1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color w:val="000000"/>
                <w:sz w:val="20"/>
                <w:szCs w:val="20"/>
              </w:rPr>
              <w:t>Julie Ryan</w:t>
            </w:r>
          </w:p>
        </w:tc>
        <w:tc>
          <w:tcPr>
            <w:tcW w:w="540" w:type="dxa"/>
          </w:tcPr>
          <w:p w:rsidR="00AC16F1" w:rsidRPr="00AA24E8" w:rsidRDefault="00AC16F1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color w:val="000000"/>
                <w:sz w:val="20"/>
                <w:szCs w:val="20"/>
              </w:rPr>
              <w:sym w:font="Wingdings" w:char="F0FC"/>
            </w:r>
          </w:p>
        </w:tc>
        <w:tc>
          <w:tcPr>
            <w:tcW w:w="2802" w:type="dxa"/>
          </w:tcPr>
          <w:p w:rsidR="00AC16F1" w:rsidRPr="00AA24E8" w:rsidRDefault="00AC16F1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color w:val="000000"/>
                <w:sz w:val="20"/>
                <w:szCs w:val="20"/>
              </w:rPr>
              <w:t>Eugene Wasserman</w:t>
            </w:r>
          </w:p>
        </w:tc>
        <w:tc>
          <w:tcPr>
            <w:tcW w:w="536" w:type="dxa"/>
          </w:tcPr>
          <w:p w:rsidR="00AC16F1" w:rsidRPr="00AA24E8" w:rsidRDefault="00C503B6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</w:tr>
      <w:tr w:rsidR="00AC16F1" w:rsidRPr="00AA24E8" w:rsidTr="00886682">
        <w:tc>
          <w:tcPr>
            <w:tcW w:w="2610" w:type="dxa"/>
          </w:tcPr>
          <w:p w:rsidR="00AC16F1" w:rsidRPr="00AA24E8" w:rsidRDefault="00AC16F1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color w:val="000000"/>
                <w:sz w:val="20"/>
                <w:szCs w:val="20"/>
              </w:rPr>
              <w:t>Tom Lienesch</w:t>
            </w:r>
          </w:p>
        </w:tc>
        <w:tc>
          <w:tcPr>
            <w:tcW w:w="630" w:type="dxa"/>
          </w:tcPr>
          <w:p w:rsidR="00AC16F1" w:rsidRPr="00AA24E8" w:rsidRDefault="00C503B6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50" w:type="dxa"/>
          </w:tcPr>
          <w:p w:rsidR="00AC16F1" w:rsidRPr="00AA24E8" w:rsidRDefault="00AC16F1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color w:val="000000"/>
                <w:sz w:val="20"/>
                <w:szCs w:val="20"/>
              </w:rPr>
              <w:t>Sue Selman</w:t>
            </w:r>
          </w:p>
        </w:tc>
        <w:tc>
          <w:tcPr>
            <w:tcW w:w="540" w:type="dxa"/>
          </w:tcPr>
          <w:p w:rsidR="00AC16F1" w:rsidRPr="00AA24E8" w:rsidRDefault="006D0DFA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02" w:type="dxa"/>
          </w:tcPr>
          <w:p w:rsidR="00AC16F1" w:rsidRPr="00AA24E8" w:rsidRDefault="00AC16F1" w:rsidP="00E97C5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color w:val="000000"/>
                <w:sz w:val="20"/>
                <w:szCs w:val="20"/>
              </w:rPr>
              <w:t>Sara Patton</w:t>
            </w:r>
            <w:r w:rsidR="00E97C5B" w:rsidRPr="00AA24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6" w:type="dxa"/>
          </w:tcPr>
          <w:p w:rsidR="00AC16F1" w:rsidRPr="00AA24E8" w:rsidRDefault="00AC16F1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color w:val="000000"/>
                <w:sz w:val="20"/>
                <w:szCs w:val="20"/>
              </w:rPr>
              <w:sym w:font="Wingdings" w:char="F0FC"/>
            </w:r>
          </w:p>
        </w:tc>
      </w:tr>
      <w:tr w:rsidR="00AC16F1" w:rsidRPr="00AA24E8" w:rsidTr="00886682">
        <w:tc>
          <w:tcPr>
            <w:tcW w:w="2610" w:type="dxa"/>
          </w:tcPr>
          <w:p w:rsidR="00AC16F1" w:rsidRPr="00AA24E8" w:rsidRDefault="00AC16F1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color w:val="000000"/>
                <w:sz w:val="20"/>
                <w:szCs w:val="20"/>
              </w:rPr>
              <w:t>Chris Roe</w:t>
            </w:r>
          </w:p>
        </w:tc>
        <w:tc>
          <w:tcPr>
            <w:tcW w:w="630" w:type="dxa"/>
          </w:tcPr>
          <w:p w:rsidR="00AC16F1" w:rsidRPr="00AA24E8" w:rsidRDefault="00C503B6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50" w:type="dxa"/>
          </w:tcPr>
          <w:p w:rsidR="00AC16F1" w:rsidRPr="00AA24E8" w:rsidRDefault="00AC16F1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color w:val="000000"/>
                <w:sz w:val="20"/>
                <w:szCs w:val="20"/>
              </w:rPr>
              <w:t>Eric Thomas</w:t>
            </w:r>
          </w:p>
        </w:tc>
        <w:tc>
          <w:tcPr>
            <w:tcW w:w="540" w:type="dxa"/>
          </w:tcPr>
          <w:p w:rsidR="00AC16F1" w:rsidRPr="00AA24E8" w:rsidRDefault="00AC16F1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color w:val="000000"/>
                <w:sz w:val="20"/>
                <w:szCs w:val="20"/>
              </w:rPr>
              <w:sym w:font="Wingdings" w:char="F0FC"/>
            </w:r>
          </w:p>
        </w:tc>
        <w:tc>
          <w:tcPr>
            <w:tcW w:w="2802" w:type="dxa"/>
          </w:tcPr>
          <w:p w:rsidR="00AC16F1" w:rsidRPr="00AA24E8" w:rsidRDefault="00AC16F1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color w:val="000000"/>
                <w:sz w:val="20"/>
                <w:szCs w:val="20"/>
              </w:rPr>
              <w:t>Gail Labanara</w:t>
            </w:r>
          </w:p>
        </w:tc>
        <w:tc>
          <w:tcPr>
            <w:tcW w:w="536" w:type="dxa"/>
          </w:tcPr>
          <w:p w:rsidR="00AC16F1" w:rsidRPr="00AA24E8" w:rsidRDefault="00C503B6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</w:tr>
      <w:tr w:rsidR="00AC16F1" w:rsidRPr="00AA24E8" w:rsidTr="00886682">
        <w:trPr>
          <w:trHeight w:hRule="exact" w:val="144"/>
        </w:trPr>
        <w:tc>
          <w:tcPr>
            <w:tcW w:w="2610" w:type="dxa"/>
          </w:tcPr>
          <w:p w:rsidR="00AC16F1" w:rsidRPr="00AA24E8" w:rsidRDefault="00AC16F1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AC16F1" w:rsidRPr="00AA24E8" w:rsidRDefault="00AC16F1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AC16F1" w:rsidRPr="00AA24E8" w:rsidRDefault="00AC16F1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AC16F1" w:rsidRPr="00AA24E8" w:rsidRDefault="00AC16F1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</w:tcPr>
          <w:p w:rsidR="00AC16F1" w:rsidRPr="00AA24E8" w:rsidRDefault="00AC16F1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</w:tcPr>
          <w:p w:rsidR="00AC16F1" w:rsidRPr="00AA24E8" w:rsidRDefault="00AC16F1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C16F1" w:rsidRPr="00AA24E8" w:rsidTr="00886682">
        <w:trPr>
          <w:trHeight w:val="360"/>
        </w:trPr>
        <w:tc>
          <w:tcPr>
            <w:tcW w:w="9368" w:type="dxa"/>
            <w:gridSpan w:val="6"/>
            <w:vAlign w:val="center"/>
          </w:tcPr>
          <w:p w:rsidR="00AC16F1" w:rsidRPr="00AA24E8" w:rsidRDefault="00AC16F1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Staff and Others:</w:t>
            </w:r>
          </w:p>
        </w:tc>
      </w:tr>
      <w:tr w:rsidR="00AC16F1" w:rsidRPr="00AA24E8" w:rsidTr="00886682">
        <w:tc>
          <w:tcPr>
            <w:tcW w:w="2610" w:type="dxa"/>
          </w:tcPr>
          <w:p w:rsidR="00AC16F1" w:rsidRPr="00AA24E8" w:rsidRDefault="008A23F3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color w:val="000000"/>
                <w:sz w:val="20"/>
                <w:szCs w:val="20"/>
              </w:rPr>
              <w:t>Sephir Hamilton</w:t>
            </w:r>
          </w:p>
        </w:tc>
        <w:tc>
          <w:tcPr>
            <w:tcW w:w="630" w:type="dxa"/>
          </w:tcPr>
          <w:p w:rsidR="00AC16F1" w:rsidRPr="00AA24E8" w:rsidRDefault="00C503B6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50" w:type="dxa"/>
          </w:tcPr>
          <w:p w:rsidR="00AC16F1" w:rsidRPr="00AA24E8" w:rsidRDefault="00AC16F1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color w:val="000000"/>
                <w:sz w:val="20"/>
                <w:szCs w:val="20"/>
              </w:rPr>
              <w:t>Greg Shiring</w:t>
            </w:r>
          </w:p>
        </w:tc>
        <w:tc>
          <w:tcPr>
            <w:tcW w:w="540" w:type="dxa"/>
          </w:tcPr>
          <w:p w:rsidR="00AC16F1" w:rsidRPr="00AA24E8" w:rsidRDefault="00735242" w:rsidP="009D53D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sym w:font="Wingdings" w:char="F0FC"/>
            </w:r>
          </w:p>
        </w:tc>
        <w:tc>
          <w:tcPr>
            <w:tcW w:w="2802" w:type="dxa"/>
          </w:tcPr>
          <w:p w:rsidR="00AC16F1" w:rsidRPr="00AA24E8" w:rsidRDefault="00AC16F1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color w:val="000000"/>
                <w:sz w:val="20"/>
                <w:szCs w:val="20"/>
              </w:rPr>
              <w:t>Kim Kinney</w:t>
            </w:r>
          </w:p>
        </w:tc>
        <w:tc>
          <w:tcPr>
            <w:tcW w:w="536" w:type="dxa"/>
          </w:tcPr>
          <w:p w:rsidR="00AC16F1" w:rsidRPr="00AA24E8" w:rsidRDefault="00AC16F1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color w:val="000000"/>
                <w:sz w:val="20"/>
                <w:szCs w:val="20"/>
              </w:rPr>
              <w:sym w:font="Wingdings" w:char="F0FC"/>
            </w:r>
          </w:p>
        </w:tc>
      </w:tr>
      <w:tr w:rsidR="0077218D" w:rsidRPr="00AA24E8" w:rsidTr="00886682">
        <w:tc>
          <w:tcPr>
            <w:tcW w:w="2610" w:type="dxa"/>
          </w:tcPr>
          <w:p w:rsidR="0077218D" w:rsidRPr="00AA24E8" w:rsidRDefault="008A23F3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color w:val="000000"/>
                <w:sz w:val="20"/>
                <w:szCs w:val="20"/>
              </w:rPr>
              <w:t>Maura Brueger</w:t>
            </w:r>
          </w:p>
        </w:tc>
        <w:tc>
          <w:tcPr>
            <w:tcW w:w="630" w:type="dxa"/>
          </w:tcPr>
          <w:p w:rsidR="0077218D" w:rsidRPr="00AA24E8" w:rsidRDefault="0077218D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color w:val="000000"/>
                <w:sz w:val="20"/>
                <w:szCs w:val="20"/>
              </w:rPr>
              <w:sym w:font="Wingdings" w:char="F0FC"/>
            </w:r>
          </w:p>
        </w:tc>
        <w:tc>
          <w:tcPr>
            <w:tcW w:w="2250" w:type="dxa"/>
          </w:tcPr>
          <w:p w:rsidR="0077218D" w:rsidRPr="00AA24E8" w:rsidRDefault="00C91EFB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color w:val="000000"/>
                <w:sz w:val="20"/>
                <w:szCs w:val="20"/>
              </w:rPr>
              <w:t>Tony Kilduff</w:t>
            </w:r>
          </w:p>
        </w:tc>
        <w:tc>
          <w:tcPr>
            <w:tcW w:w="540" w:type="dxa"/>
          </w:tcPr>
          <w:p w:rsidR="0077218D" w:rsidRPr="00735242" w:rsidRDefault="00735242" w:rsidP="009D53DB">
            <w:pPr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73524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802" w:type="dxa"/>
          </w:tcPr>
          <w:p w:rsidR="0077218D" w:rsidRPr="00AA24E8" w:rsidRDefault="00902AC1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Mike Jones</w:t>
            </w:r>
          </w:p>
        </w:tc>
        <w:tc>
          <w:tcPr>
            <w:tcW w:w="536" w:type="dxa"/>
          </w:tcPr>
          <w:p w:rsidR="0077218D" w:rsidRPr="00AA24E8" w:rsidRDefault="00902AC1" w:rsidP="007F473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</w:p>
        </w:tc>
      </w:tr>
      <w:tr w:rsidR="008A23F3" w:rsidRPr="00AA24E8" w:rsidTr="00886682">
        <w:tc>
          <w:tcPr>
            <w:tcW w:w="2610" w:type="dxa"/>
          </w:tcPr>
          <w:p w:rsidR="008A23F3" w:rsidRPr="00AA24E8" w:rsidRDefault="008A23F3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color w:val="000000"/>
                <w:sz w:val="20"/>
                <w:szCs w:val="20"/>
              </w:rPr>
              <w:t>Jeff Bishop</w:t>
            </w:r>
          </w:p>
        </w:tc>
        <w:tc>
          <w:tcPr>
            <w:tcW w:w="630" w:type="dxa"/>
          </w:tcPr>
          <w:p w:rsidR="008A23F3" w:rsidRPr="00AA24E8" w:rsidRDefault="008A23F3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color w:val="000000"/>
                <w:sz w:val="20"/>
                <w:szCs w:val="20"/>
              </w:rPr>
              <w:sym w:font="Wingdings" w:char="F0FC"/>
            </w:r>
          </w:p>
        </w:tc>
        <w:tc>
          <w:tcPr>
            <w:tcW w:w="2250" w:type="dxa"/>
          </w:tcPr>
          <w:p w:rsidR="008A23F3" w:rsidRPr="00AA24E8" w:rsidRDefault="008A23F3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color w:val="000000"/>
                <w:sz w:val="20"/>
                <w:szCs w:val="20"/>
              </w:rPr>
              <w:t>Calvin Chow</w:t>
            </w:r>
          </w:p>
        </w:tc>
        <w:tc>
          <w:tcPr>
            <w:tcW w:w="540" w:type="dxa"/>
          </w:tcPr>
          <w:p w:rsidR="008A23F3" w:rsidRPr="00AA24E8" w:rsidRDefault="008A23F3" w:rsidP="009D53DB">
            <w:pPr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color w:val="000000"/>
                <w:sz w:val="20"/>
                <w:szCs w:val="20"/>
              </w:rPr>
              <w:sym w:font="Wingdings" w:char="F0FC"/>
            </w:r>
          </w:p>
        </w:tc>
        <w:tc>
          <w:tcPr>
            <w:tcW w:w="2802" w:type="dxa"/>
          </w:tcPr>
          <w:p w:rsidR="008A23F3" w:rsidRPr="00AA24E8" w:rsidRDefault="008A23F3" w:rsidP="0077218D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</w:tcPr>
          <w:p w:rsidR="008A23F3" w:rsidRPr="00AA24E8" w:rsidRDefault="008A23F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3F3" w:rsidRPr="00AA24E8" w:rsidTr="00886682">
        <w:tc>
          <w:tcPr>
            <w:tcW w:w="2610" w:type="dxa"/>
          </w:tcPr>
          <w:p w:rsidR="008A23F3" w:rsidRPr="00AA24E8" w:rsidRDefault="008A23F3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color w:val="000000"/>
                <w:sz w:val="20"/>
                <w:szCs w:val="20"/>
              </w:rPr>
              <w:t>Paula Laschober</w:t>
            </w:r>
          </w:p>
        </w:tc>
        <w:tc>
          <w:tcPr>
            <w:tcW w:w="630" w:type="dxa"/>
          </w:tcPr>
          <w:p w:rsidR="008A23F3" w:rsidRPr="00AA24E8" w:rsidRDefault="008A23F3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color w:val="000000"/>
                <w:sz w:val="20"/>
                <w:szCs w:val="20"/>
              </w:rPr>
              <w:sym w:font="Wingdings" w:char="F0FC"/>
            </w:r>
          </w:p>
        </w:tc>
        <w:tc>
          <w:tcPr>
            <w:tcW w:w="2250" w:type="dxa"/>
          </w:tcPr>
          <w:p w:rsidR="008A23F3" w:rsidRPr="00AA24E8" w:rsidRDefault="008A23F3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color w:val="000000"/>
                <w:sz w:val="20"/>
                <w:szCs w:val="20"/>
              </w:rPr>
              <w:t>CM Sawant</w:t>
            </w:r>
          </w:p>
        </w:tc>
        <w:tc>
          <w:tcPr>
            <w:tcW w:w="540" w:type="dxa"/>
          </w:tcPr>
          <w:p w:rsidR="008A23F3" w:rsidRPr="00AA24E8" w:rsidRDefault="008A23F3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A24E8"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02" w:type="dxa"/>
          </w:tcPr>
          <w:p w:rsidR="008A23F3" w:rsidRPr="00AA24E8" w:rsidRDefault="008A23F3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</w:tcPr>
          <w:p w:rsidR="008A23F3" w:rsidRPr="00AA24E8" w:rsidRDefault="008A23F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3F3" w:rsidRPr="00AA24E8" w:rsidTr="00886682">
        <w:tc>
          <w:tcPr>
            <w:tcW w:w="2610" w:type="dxa"/>
          </w:tcPr>
          <w:p w:rsidR="008A23F3" w:rsidRPr="00AA24E8" w:rsidRDefault="008A23F3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8A23F3" w:rsidRPr="00AA24E8" w:rsidRDefault="008A23F3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8A23F3" w:rsidRPr="00AA24E8" w:rsidRDefault="008A23F3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8A23F3" w:rsidRPr="00AA24E8" w:rsidRDefault="008A23F3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</w:tcPr>
          <w:p w:rsidR="008A23F3" w:rsidRPr="00AA24E8" w:rsidRDefault="008A23F3" w:rsidP="00FF36C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</w:tcPr>
          <w:p w:rsidR="008A23F3" w:rsidRPr="00AA24E8" w:rsidRDefault="008A23F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C16F1" w:rsidRPr="00AA24E8" w:rsidRDefault="00AC16F1" w:rsidP="005D42F5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AC16F1" w:rsidRPr="00AA24E8" w:rsidRDefault="00AC16F1" w:rsidP="005D42F5">
      <w:pPr>
        <w:rPr>
          <w:rFonts w:ascii="Tahoma" w:hAnsi="Tahoma" w:cs="Tahoma"/>
          <w:color w:val="000000"/>
          <w:sz w:val="20"/>
          <w:szCs w:val="20"/>
        </w:rPr>
      </w:pPr>
    </w:p>
    <w:p w:rsidR="00AC16F1" w:rsidRPr="00B656FF" w:rsidRDefault="00AC16F1" w:rsidP="00C5318A">
      <w:pPr>
        <w:rPr>
          <w:rFonts w:ascii="Tahoma" w:hAnsi="Tahoma" w:cs="Tahoma"/>
          <w:color w:val="000000"/>
          <w:sz w:val="20"/>
          <w:szCs w:val="20"/>
          <w:u w:val="single"/>
        </w:rPr>
      </w:pPr>
      <w:r w:rsidRPr="00B656FF">
        <w:rPr>
          <w:rFonts w:ascii="Tahoma" w:hAnsi="Tahoma" w:cs="Tahoma"/>
          <w:bCs/>
          <w:color w:val="000000"/>
          <w:sz w:val="20"/>
          <w:szCs w:val="20"/>
          <w:u w:val="single"/>
        </w:rPr>
        <w:t>Call To Order</w:t>
      </w:r>
      <w:r w:rsidR="00886682" w:rsidRPr="00B656FF">
        <w:rPr>
          <w:rFonts w:ascii="Tahoma" w:hAnsi="Tahoma" w:cs="Tahoma"/>
          <w:bCs/>
          <w:color w:val="000000"/>
          <w:sz w:val="20"/>
          <w:szCs w:val="20"/>
          <w:u w:val="single"/>
        </w:rPr>
        <w:t>:</w:t>
      </w:r>
    </w:p>
    <w:p w:rsidR="00AC16F1" w:rsidRPr="00AA24E8" w:rsidRDefault="00AC16F1" w:rsidP="009C36DA">
      <w:pPr>
        <w:rPr>
          <w:rFonts w:ascii="Tahoma" w:hAnsi="Tahoma" w:cs="Tahoma"/>
          <w:color w:val="000000"/>
          <w:sz w:val="20"/>
          <w:szCs w:val="20"/>
        </w:rPr>
      </w:pPr>
      <w:r w:rsidRPr="00AA24E8">
        <w:rPr>
          <w:rFonts w:ascii="Tahoma" w:hAnsi="Tahoma" w:cs="Tahoma"/>
          <w:color w:val="000000"/>
          <w:sz w:val="20"/>
          <w:szCs w:val="20"/>
        </w:rPr>
        <w:t xml:space="preserve">The meeting was called to order at </w:t>
      </w:r>
      <w:r w:rsidR="008F6A2C">
        <w:rPr>
          <w:rFonts w:ascii="Tahoma" w:hAnsi="Tahoma" w:cs="Tahoma"/>
          <w:color w:val="000000"/>
          <w:sz w:val="20"/>
          <w:szCs w:val="20"/>
        </w:rPr>
        <w:t>12:15</w:t>
      </w:r>
      <w:r w:rsidR="00C503B6">
        <w:rPr>
          <w:rFonts w:ascii="Tahoma" w:hAnsi="Tahoma" w:cs="Tahoma"/>
          <w:color w:val="000000"/>
          <w:sz w:val="20"/>
          <w:szCs w:val="20"/>
        </w:rPr>
        <w:t xml:space="preserve"> p.m.</w:t>
      </w:r>
    </w:p>
    <w:p w:rsidR="00AC16F1" w:rsidRPr="00AA24E8" w:rsidRDefault="00AC16F1" w:rsidP="009C36DA">
      <w:pPr>
        <w:rPr>
          <w:rFonts w:ascii="Tahoma" w:hAnsi="Tahoma" w:cs="Tahoma"/>
          <w:color w:val="000000"/>
          <w:sz w:val="20"/>
          <w:szCs w:val="20"/>
        </w:rPr>
      </w:pPr>
    </w:p>
    <w:p w:rsidR="00886682" w:rsidRPr="00B656FF" w:rsidRDefault="00C503B6" w:rsidP="000E725C">
      <w:pPr>
        <w:rPr>
          <w:rFonts w:ascii="Tahoma" w:hAnsi="Tahoma" w:cs="Tahoma"/>
          <w:iCs/>
          <w:color w:val="000000"/>
          <w:sz w:val="20"/>
          <w:szCs w:val="20"/>
          <w:u w:val="single"/>
        </w:rPr>
      </w:pPr>
      <w:r w:rsidRPr="00B656FF">
        <w:rPr>
          <w:rFonts w:ascii="Tahoma" w:hAnsi="Tahoma" w:cs="Tahoma"/>
          <w:iCs/>
          <w:color w:val="000000"/>
          <w:sz w:val="20"/>
          <w:szCs w:val="20"/>
          <w:u w:val="single"/>
        </w:rPr>
        <w:t>March 24, 2015 M</w:t>
      </w:r>
      <w:r w:rsidR="00886682" w:rsidRPr="00B656FF">
        <w:rPr>
          <w:rFonts w:ascii="Tahoma" w:hAnsi="Tahoma" w:cs="Tahoma"/>
          <w:iCs/>
          <w:color w:val="000000"/>
          <w:sz w:val="20"/>
          <w:szCs w:val="20"/>
          <w:u w:val="single"/>
        </w:rPr>
        <w:t>inutes:</w:t>
      </w:r>
    </w:p>
    <w:p w:rsidR="00886682" w:rsidRPr="00AA24E8" w:rsidRDefault="00706F39" w:rsidP="000E725C">
      <w:pPr>
        <w:rPr>
          <w:rFonts w:ascii="Tahoma" w:hAnsi="Tahoma" w:cs="Tahoma"/>
          <w:iCs/>
          <w:color w:val="000000"/>
          <w:sz w:val="20"/>
          <w:szCs w:val="20"/>
        </w:rPr>
      </w:pPr>
      <w:r>
        <w:rPr>
          <w:rFonts w:ascii="Tahoma" w:hAnsi="Tahoma" w:cs="Tahoma"/>
          <w:iCs/>
          <w:color w:val="000000"/>
          <w:sz w:val="20"/>
          <w:szCs w:val="20"/>
        </w:rPr>
        <w:t>There were only three panel members in attendance so it was agreed to d</w:t>
      </w:r>
      <w:r w:rsidR="00285FF2">
        <w:rPr>
          <w:rFonts w:ascii="Tahoma" w:hAnsi="Tahoma" w:cs="Tahoma"/>
          <w:iCs/>
          <w:color w:val="000000"/>
          <w:sz w:val="20"/>
          <w:szCs w:val="20"/>
        </w:rPr>
        <w:t xml:space="preserve">efer </w:t>
      </w:r>
      <w:r w:rsidR="00CF430E">
        <w:rPr>
          <w:rFonts w:ascii="Tahoma" w:hAnsi="Tahoma" w:cs="Tahoma"/>
          <w:iCs/>
          <w:color w:val="000000"/>
          <w:sz w:val="20"/>
          <w:szCs w:val="20"/>
        </w:rPr>
        <w:t>to</w:t>
      </w:r>
      <w:r>
        <w:rPr>
          <w:rFonts w:ascii="Tahoma" w:hAnsi="Tahoma" w:cs="Tahoma"/>
          <w:iCs/>
          <w:color w:val="000000"/>
          <w:sz w:val="20"/>
          <w:szCs w:val="20"/>
        </w:rPr>
        <w:t xml:space="preserve"> the</w:t>
      </w:r>
      <w:r w:rsidR="00CF430E">
        <w:rPr>
          <w:rFonts w:ascii="Tahoma" w:hAnsi="Tahoma" w:cs="Tahoma"/>
          <w:iCs/>
          <w:color w:val="000000"/>
          <w:sz w:val="20"/>
          <w:szCs w:val="20"/>
        </w:rPr>
        <w:t xml:space="preserve"> next meeting for a vote</w:t>
      </w:r>
      <w:r>
        <w:rPr>
          <w:rFonts w:ascii="Tahoma" w:hAnsi="Tahoma" w:cs="Tahoma"/>
          <w:iCs/>
          <w:color w:val="000000"/>
          <w:sz w:val="20"/>
          <w:szCs w:val="20"/>
        </w:rPr>
        <w:t xml:space="preserve"> on passing the 3/24/15 meeting minutes.</w:t>
      </w:r>
    </w:p>
    <w:p w:rsidR="00AC16F1" w:rsidRPr="00AA24E8" w:rsidRDefault="00AC16F1" w:rsidP="000E725C">
      <w:pPr>
        <w:rPr>
          <w:rFonts w:ascii="Tahoma" w:hAnsi="Tahoma" w:cs="Tahoma"/>
          <w:color w:val="000000"/>
          <w:sz w:val="20"/>
          <w:szCs w:val="20"/>
        </w:rPr>
      </w:pPr>
    </w:p>
    <w:p w:rsidR="00B656FF" w:rsidRDefault="004268D8" w:rsidP="004268D8">
      <w:pPr>
        <w:rPr>
          <w:rFonts w:ascii="Tahoma" w:hAnsi="Tahoma" w:cs="Tahoma"/>
          <w:b/>
          <w:color w:val="000000"/>
          <w:sz w:val="20"/>
          <w:szCs w:val="20"/>
        </w:rPr>
      </w:pPr>
      <w:r w:rsidRPr="00B656FF">
        <w:rPr>
          <w:rFonts w:ascii="Tahoma" w:hAnsi="Tahoma" w:cs="Tahoma"/>
          <w:color w:val="000000"/>
          <w:sz w:val="20"/>
          <w:szCs w:val="20"/>
          <w:u w:val="single"/>
        </w:rPr>
        <w:t>Public Comment:</w:t>
      </w:r>
      <w:r w:rsidR="00076094" w:rsidRPr="00AA24E8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:rsidR="004268D8" w:rsidRPr="00AA24E8" w:rsidRDefault="00B656FF" w:rsidP="004268D8">
      <w:pPr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</w:t>
      </w:r>
      <w:r w:rsidR="00886682" w:rsidRPr="00AA24E8">
        <w:rPr>
          <w:rFonts w:ascii="Tahoma" w:hAnsi="Tahoma" w:cs="Tahoma"/>
          <w:color w:val="000000"/>
          <w:sz w:val="20"/>
          <w:szCs w:val="20"/>
        </w:rPr>
        <w:t>one</w:t>
      </w:r>
    </w:p>
    <w:p w:rsidR="004268D8" w:rsidRPr="00AA24E8" w:rsidRDefault="004268D8" w:rsidP="004268D8">
      <w:pPr>
        <w:rPr>
          <w:rFonts w:ascii="Tahoma" w:hAnsi="Tahoma" w:cs="Tahoma"/>
          <w:color w:val="000000"/>
          <w:sz w:val="20"/>
          <w:szCs w:val="20"/>
        </w:rPr>
      </w:pPr>
    </w:p>
    <w:p w:rsidR="001C3919" w:rsidRPr="00B656FF" w:rsidRDefault="001C3919" w:rsidP="001C3919">
      <w:pPr>
        <w:rPr>
          <w:rFonts w:ascii="Tahoma" w:hAnsi="Tahoma" w:cs="Tahoma"/>
          <w:iCs/>
          <w:color w:val="000000"/>
          <w:sz w:val="20"/>
          <w:szCs w:val="20"/>
          <w:u w:val="single"/>
        </w:rPr>
      </w:pPr>
      <w:r w:rsidRPr="00B656FF">
        <w:rPr>
          <w:rFonts w:ascii="Tahoma" w:hAnsi="Tahoma" w:cs="Tahoma"/>
          <w:iCs/>
          <w:color w:val="000000"/>
          <w:sz w:val="20"/>
          <w:szCs w:val="20"/>
          <w:u w:val="single"/>
        </w:rPr>
        <w:t>Chair’s Report:</w:t>
      </w:r>
    </w:p>
    <w:p w:rsidR="00F13B84" w:rsidRDefault="00FB018A" w:rsidP="00C503B6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Julie Ryan </w:t>
      </w:r>
      <w:r w:rsidR="00A23EF7">
        <w:rPr>
          <w:rFonts w:ascii="Tahoma" w:hAnsi="Tahoma" w:cs="Tahoma"/>
          <w:color w:val="000000"/>
          <w:sz w:val="20"/>
          <w:szCs w:val="20"/>
        </w:rPr>
        <w:t>reported that she will be giving a Review Panel Update Report at the May 27</w:t>
      </w:r>
      <w:r w:rsidR="00A23EF7" w:rsidRPr="00A23EF7">
        <w:rPr>
          <w:rFonts w:ascii="Tahoma" w:hAnsi="Tahoma" w:cs="Tahoma"/>
          <w:color w:val="000000"/>
          <w:sz w:val="20"/>
          <w:szCs w:val="20"/>
          <w:vertAlign w:val="superscript"/>
        </w:rPr>
        <w:t>th</w:t>
      </w:r>
      <w:r w:rsidR="00A23EF7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85FF2">
        <w:rPr>
          <w:rFonts w:ascii="Tahoma" w:hAnsi="Tahoma" w:cs="Tahoma"/>
          <w:color w:val="000000"/>
          <w:sz w:val="20"/>
          <w:szCs w:val="20"/>
        </w:rPr>
        <w:t xml:space="preserve">Energy Committee </w:t>
      </w:r>
      <w:r w:rsidR="00EF30B2">
        <w:rPr>
          <w:rFonts w:ascii="Tahoma" w:hAnsi="Tahoma" w:cs="Tahoma"/>
          <w:color w:val="000000"/>
          <w:sz w:val="20"/>
          <w:szCs w:val="20"/>
        </w:rPr>
        <w:t xml:space="preserve">(EC) </w:t>
      </w:r>
      <w:r w:rsidR="00285FF2">
        <w:rPr>
          <w:rFonts w:ascii="Tahoma" w:hAnsi="Tahoma" w:cs="Tahoma"/>
          <w:color w:val="000000"/>
          <w:sz w:val="20"/>
          <w:szCs w:val="20"/>
        </w:rPr>
        <w:t>Meeting</w:t>
      </w:r>
      <w:r w:rsidR="00A23EF7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31060A" w:rsidRDefault="0031060A" w:rsidP="00C503B6">
      <w:pPr>
        <w:rPr>
          <w:rFonts w:ascii="Tahoma" w:hAnsi="Tahoma" w:cs="Tahoma"/>
          <w:color w:val="000000"/>
          <w:sz w:val="20"/>
          <w:szCs w:val="20"/>
        </w:rPr>
      </w:pPr>
    </w:p>
    <w:p w:rsidR="00E54046" w:rsidRDefault="008D33B1" w:rsidP="00C503B6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Julie </w:t>
      </w:r>
      <w:r w:rsidR="00366758">
        <w:rPr>
          <w:rFonts w:ascii="Tahoma" w:hAnsi="Tahoma" w:cs="Tahoma"/>
          <w:color w:val="000000"/>
          <w:sz w:val="20"/>
          <w:szCs w:val="20"/>
        </w:rPr>
        <w:t xml:space="preserve">also </w:t>
      </w:r>
      <w:r>
        <w:rPr>
          <w:rFonts w:ascii="Tahoma" w:hAnsi="Tahoma" w:cs="Tahoma"/>
          <w:color w:val="000000"/>
          <w:sz w:val="20"/>
          <w:szCs w:val="20"/>
        </w:rPr>
        <w:t>advised she’s been invited to participate on the Search Committee for the new General Manager</w:t>
      </w:r>
      <w:r w:rsidR="00366758">
        <w:rPr>
          <w:rFonts w:ascii="Tahoma" w:hAnsi="Tahoma" w:cs="Tahoma"/>
          <w:color w:val="000000"/>
          <w:sz w:val="20"/>
          <w:szCs w:val="20"/>
        </w:rPr>
        <w:t xml:space="preserve"> and will keep the Panel advised of the process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 w:rsidR="00251F0A">
        <w:rPr>
          <w:rFonts w:ascii="Tahoma" w:hAnsi="Tahoma" w:cs="Tahoma"/>
          <w:color w:val="000000"/>
          <w:sz w:val="20"/>
          <w:szCs w:val="20"/>
        </w:rPr>
        <w:t xml:space="preserve">Sara </w:t>
      </w:r>
      <w:r w:rsidR="001E580C">
        <w:rPr>
          <w:rFonts w:ascii="Tahoma" w:hAnsi="Tahoma" w:cs="Tahoma"/>
          <w:color w:val="000000"/>
          <w:sz w:val="20"/>
          <w:szCs w:val="20"/>
        </w:rPr>
        <w:t>Patton commented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62656E">
        <w:rPr>
          <w:rFonts w:ascii="Tahoma" w:hAnsi="Tahoma" w:cs="Tahoma"/>
          <w:color w:val="000000"/>
          <w:sz w:val="20"/>
          <w:szCs w:val="20"/>
        </w:rPr>
        <w:t xml:space="preserve">that </w:t>
      </w:r>
      <w:r w:rsidR="00251F0A">
        <w:rPr>
          <w:rFonts w:ascii="Tahoma" w:hAnsi="Tahoma" w:cs="Tahoma"/>
          <w:color w:val="000000"/>
          <w:sz w:val="20"/>
          <w:szCs w:val="20"/>
        </w:rPr>
        <w:t xml:space="preserve">in the past, the advisory board was part of the final interview panel. </w:t>
      </w:r>
      <w:r>
        <w:rPr>
          <w:rFonts w:ascii="Tahoma" w:hAnsi="Tahoma" w:cs="Tahoma"/>
          <w:color w:val="000000"/>
          <w:sz w:val="20"/>
          <w:szCs w:val="20"/>
        </w:rPr>
        <w:t xml:space="preserve">Julie will </w:t>
      </w:r>
      <w:r w:rsidR="008F5234">
        <w:rPr>
          <w:rFonts w:ascii="Tahoma" w:hAnsi="Tahoma" w:cs="Tahoma"/>
          <w:color w:val="000000"/>
          <w:sz w:val="20"/>
          <w:szCs w:val="20"/>
        </w:rPr>
        <w:t xml:space="preserve">mention the prior process to the </w:t>
      </w:r>
      <w:r>
        <w:rPr>
          <w:rFonts w:ascii="Tahoma" w:hAnsi="Tahoma" w:cs="Tahoma"/>
          <w:color w:val="000000"/>
          <w:sz w:val="20"/>
          <w:szCs w:val="20"/>
        </w:rPr>
        <w:t xml:space="preserve">Selection </w:t>
      </w:r>
      <w:r w:rsidR="008F5234">
        <w:rPr>
          <w:rFonts w:ascii="Tahoma" w:hAnsi="Tahoma" w:cs="Tahoma"/>
          <w:color w:val="000000"/>
          <w:sz w:val="20"/>
          <w:szCs w:val="20"/>
        </w:rPr>
        <w:t xml:space="preserve">Committee </w:t>
      </w:r>
      <w:r>
        <w:rPr>
          <w:rFonts w:ascii="Tahoma" w:hAnsi="Tahoma" w:cs="Tahoma"/>
          <w:color w:val="000000"/>
          <w:sz w:val="20"/>
          <w:szCs w:val="20"/>
        </w:rPr>
        <w:t xml:space="preserve">advising that this Review Panel </w:t>
      </w:r>
      <w:r w:rsidR="00366758">
        <w:rPr>
          <w:rFonts w:ascii="Tahoma" w:hAnsi="Tahoma" w:cs="Tahoma"/>
          <w:color w:val="000000"/>
          <w:sz w:val="20"/>
          <w:szCs w:val="20"/>
        </w:rPr>
        <w:t xml:space="preserve">has asked </w:t>
      </w:r>
      <w:r w:rsidR="008F5234">
        <w:rPr>
          <w:rFonts w:ascii="Tahoma" w:hAnsi="Tahoma" w:cs="Tahoma"/>
          <w:color w:val="000000"/>
          <w:sz w:val="20"/>
          <w:szCs w:val="20"/>
        </w:rPr>
        <w:t xml:space="preserve"> to be engaged and have input in</w:t>
      </w:r>
      <w:r>
        <w:rPr>
          <w:rFonts w:ascii="Tahoma" w:hAnsi="Tahoma" w:cs="Tahoma"/>
          <w:color w:val="000000"/>
          <w:sz w:val="20"/>
          <w:szCs w:val="20"/>
        </w:rPr>
        <w:t>to</w:t>
      </w:r>
      <w:r w:rsidR="008F5234">
        <w:rPr>
          <w:rFonts w:ascii="Tahoma" w:hAnsi="Tahoma" w:cs="Tahoma"/>
          <w:color w:val="000000"/>
          <w:sz w:val="20"/>
          <w:szCs w:val="20"/>
        </w:rPr>
        <w:t xml:space="preserve"> the process.</w:t>
      </w:r>
    </w:p>
    <w:p w:rsidR="004646CD" w:rsidRDefault="004646CD" w:rsidP="00C503B6">
      <w:pPr>
        <w:rPr>
          <w:rFonts w:ascii="Tahoma" w:hAnsi="Tahoma" w:cs="Tahoma"/>
          <w:color w:val="000000"/>
          <w:sz w:val="20"/>
          <w:szCs w:val="20"/>
        </w:rPr>
      </w:pPr>
    </w:p>
    <w:p w:rsidR="00AB7CCF" w:rsidRDefault="008D33B1" w:rsidP="00C503B6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Julie </w:t>
      </w:r>
      <w:r w:rsidR="0062656E">
        <w:rPr>
          <w:rFonts w:ascii="Tahoma" w:hAnsi="Tahoma" w:cs="Tahoma"/>
          <w:color w:val="000000"/>
          <w:sz w:val="20"/>
          <w:szCs w:val="20"/>
        </w:rPr>
        <w:t xml:space="preserve">thanked </w:t>
      </w:r>
      <w:r w:rsidR="00FE5104">
        <w:rPr>
          <w:rFonts w:ascii="Tahoma" w:hAnsi="Tahoma" w:cs="Tahoma"/>
          <w:color w:val="000000"/>
          <w:sz w:val="20"/>
          <w:szCs w:val="20"/>
        </w:rPr>
        <w:t>Greg Shiring</w:t>
      </w:r>
      <w:r w:rsidR="0062656E">
        <w:rPr>
          <w:rFonts w:ascii="Tahoma" w:hAnsi="Tahoma" w:cs="Tahoma"/>
          <w:color w:val="000000"/>
          <w:sz w:val="20"/>
          <w:szCs w:val="20"/>
        </w:rPr>
        <w:t xml:space="preserve"> for finding </w:t>
      </w:r>
      <w:r w:rsidR="00313AAD">
        <w:rPr>
          <w:rFonts w:ascii="Tahoma" w:hAnsi="Tahoma" w:cs="Tahoma"/>
          <w:color w:val="000000"/>
          <w:sz w:val="20"/>
          <w:szCs w:val="20"/>
        </w:rPr>
        <w:t xml:space="preserve">some great candidates </w:t>
      </w:r>
      <w:r w:rsidR="001E580C">
        <w:rPr>
          <w:rFonts w:ascii="Tahoma" w:hAnsi="Tahoma" w:cs="Tahoma"/>
          <w:color w:val="000000"/>
          <w:sz w:val="20"/>
          <w:szCs w:val="20"/>
        </w:rPr>
        <w:t xml:space="preserve">interested in being the </w:t>
      </w:r>
      <w:r w:rsidR="00313AAD">
        <w:rPr>
          <w:rFonts w:ascii="Tahoma" w:hAnsi="Tahoma" w:cs="Tahoma"/>
          <w:color w:val="000000"/>
          <w:sz w:val="20"/>
          <w:szCs w:val="20"/>
        </w:rPr>
        <w:t xml:space="preserve">moderator for the </w:t>
      </w:r>
      <w:r w:rsidR="0062656E">
        <w:rPr>
          <w:rFonts w:ascii="Tahoma" w:hAnsi="Tahoma" w:cs="Tahoma"/>
          <w:color w:val="000000"/>
          <w:sz w:val="20"/>
          <w:szCs w:val="20"/>
        </w:rPr>
        <w:t xml:space="preserve">Review </w:t>
      </w:r>
      <w:r w:rsidR="00313AAD">
        <w:rPr>
          <w:rFonts w:ascii="Tahoma" w:hAnsi="Tahoma" w:cs="Tahoma"/>
          <w:color w:val="000000"/>
          <w:sz w:val="20"/>
          <w:szCs w:val="20"/>
        </w:rPr>
        <w:t xml:space="preserve">Panel. </w:t>
      </w:r>
      <w:r w:rsidR="00366758">
        <w:rPr>
          <w:rFonts w:ascii="Tahoma" w:hAnsi="Tahoma" w:cs="Tahoma"/>
          <w:color w:val="000000"/>
          <w:sz w:val="20"/>
          <w:szCs w:val="20"/>
        </w:rPr>
        <w:t xml:space="preserve">She announced that </w:t>
      </w:r>
      <w:r w:rsidR="00313AA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B7CCF">
        <w:rPr>
          <w:rFonts w:ascii="Tahoma" w:hAnsi="Tahoma" w:cs="Tahoma"/>
          <w:color w:val="000000"/>
          <w:sz w:val="20"/>
          <w:szCs w:val="20"/>
        </w:rPr>
        <w:t xml:space="preserve">Karen Reed will be coming back to </w:t>
      </w:r>
      <w:r w:rsidR="00EF30B2">
        <w:rPr>
          <w:rFonts w:ascii="Tahoma" w:hAnsi="Tahoma" w:cs="Tahoma"/>
          <w:color w:val="000000"/>
          <w:sz w:val="20"/>
          <w:szCs w:val="20"/>
        </w:rPr>
        <w:t xml:space="preserve">moderate </w:t>
      </w:r>
      <w:r w:rsidR="00AB7CCF">
        <w:rPr>
          <w:rFonts w:ascii="Tahoma" w:hAnsi="Tahoma" w:cs="Tahoma"/>
          <w:color w:val="000000"/>
          <w:sz w:val="20"/>
          <w:szCs w:val="20"/>
        </w:rPr>
        <w:t xml:space="preserve">the Review Panel </w:t>
      </w:r>
      <w:r w:rsidR="00EF30B2">
        <w:rPr>
          <w:rFonts w:ascii="Tahoma" w:hAnsi="Tahoma" w:cs="Tahoma"/>
          <w:color w:val="000000"/>
          <w:sz w:val="20"/>
          <w:szCs w:val="20"/>
        </w:rPr>
        <w:t xml:space="preserve">meetings </w:t>
      </w:r>
      <w:r w:rsidR="00313AAD">
        <w:rPr>
          <w:rFonts w:ascii="Tahoma" w:hAnsi="Tahoma" w:cs="Tahoma"/>
          <w:color w:val="000000"/>
          <w:sz w:val="20"/>
          <w:szCs w:val="20"/>
        </w:rPr>
        <w:t xml:space="preserve">starting </w:t>
      </w:r>
      <w:r w:rsidR="00AB7CCF">
        <w:rPr>
          <w:rFonts w:ascii="Tahoma" w:hAnsi="Tahoma" w:cs="Tahoma"/>
          <w:color w:val="000000"/>
          <w:sz w:val="20"/>
          <w:szCs w:val="20"/>
        </w:rPr>
        <w:t>in June.</w:t>
      </w:r>
      <w:r w:rsidR="00313AAD">
        <w:rPr>
          <w:rFonts w:ascii="Tahoma" w:hAnsi="Tahoma" w:cs="Tahoma"/>
          <w:color w:val="000000"/>
          <w:sz w:val="20"/>
          <w:szCs w:val="20"/>
        </w:rPr>
        <w:t xml:space="preserve"> Until Karen can </w:t>
      </w:r>
      <w:r w:rsidR="001A739A">
        <w:rPr>
          <w:rFonts w:ascii="Tahoma" w:hAnsi="Tahoma" w:cs="Tahoma"/>
          <w:color w:val="000000"/>
          <w:sz w:val="20"/>
          <w:szCs w:val="20"/>
        </w:rPr>
        <w:t xml:space="preserve">join </w:t>
      </w:r>
      <w:r w:rsidR="00366758">
        <w:rPr>
          <w:rFonts w:ascii="Tahoma" w:hAnsi="Tahoma" w:cs="Tahoma"/>
          <w:color w:val="000000"/>
          <w:sz w:val="20"/>
          <w:szCs w:val="20"/>
        </w:rPr>
        <w:t>the meetings</w:t>
      </w:r>
      <w:r w:rsidR="001A739A">
        <w:rPr>
          <w:rFonts w:ascii="Tahoma" w:hAnsi="Tahoma" w:cs="Tahoma"/>
          <w:color w:val="000000"/>
          <w:sz w:val="20"/>
          <w:szCs w:val="20"/>
        </w:rPr>
        <w:t>, Cal</w:t>
      </w:r>
      <w:r w:rsidR="00313AAD">
        <w:rPr>
          <w:rFonts w:ascii="Tahoma" w:hAnsi="Tahoma" w:cs="Tahoma"/>
          <w:color w:val="000000"/>
          <w:sz w:val="20"/>
          <w:szCs w:val="20"/>
        </w:rPr>
        <w:t>vin</w:t>
      </w:r>
      <w:r w:rsidR="001A739A">
        <w:rPr>
          <w:rFonts w:ascii="Tahoma" w:hAnsi="Tahoma" w:cs="Tahoma"/>
          <w:color w:val="000000"/>
          <w:sz w:val="20"/>
          <w:szCs w:val="20"/>
        </w:rPr>
        <w:t xml:space="preserve"> and Greg will help in capturing discussion points, creating agendas</w:t>
      </w:r>
      <w:r w:rsidR="00313AAD">
        <w:rPr>
          <w:rFonts w:ascii="Tahoma" w:hAnsi="Tahoma" w:cs="Tahoma"/>
          <w:color w:val="000000"/>
          <w:sz w:val="20"/>
          <w:szCs w:val="20"/>
        </w:rPr>
        <w:t>,</w:t>
      </w:r>
      <w:r w:rsidR="001A739A">
        <w:rPr>
          <w:rFonts w:ascii="Tahoma" w:hAnsi="Tahoma" w:cs="Tahoma"/>
          <w:color w:val="000000"/>
          <w:sz w:val="20"/>
          <w:szCs w:val="20"/>
        </w:rPr>
        <w:t xml:space="preserve"> etc.</w:t>
      </w:r>
    </w:p>
    <w:p w:rsidR="00DE46CA" w:rsidRDefault="00DE46CA" w:rsidP="00C503B6">
      <w:pPr>
        <w:rPr>
          <w:rFonts w:ascii="Tahoma" w:hAnsi="Tahoma" w:cs="Tahoma"/>
          <w:color w:val="000000"/>
          <w:sz w:val="20"/>
          <w:szCs w:val="20"/>
        </w:rPr>
      </w:pPr>
    </w:p>
    <w:p w:rsidR="00BC1C02" w:rsidRDefault="00C72068" w:rsidP="00C72068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Julie </w:t>
      </w:r>
      <w:r w:rsidR="00313AAD">
        <w:rPr>
          <w:rFonts w:ascii="Tahoma" w:hAnsi="Tahoma" w:cs="Tahoma"/>
          <w:color w:val="000000"/>
          <w:sz w:val="20"/>
          <w:szCs w:val="20"/>
        </w:rPr>
        <w:t xml:space="preserve">addressed </w:t>
      </w:r>
      <w:r>
        <w:rPr>
          <w:rFonts w:ascii="Tahoma" w:hAnsi="Tahoma" w:cs="Tahoma"/>
          <w:color w:val="000000"/>
          <w:sz w:val="20"/>
          <w:szCs w:val="20"/>
        </w:rPr>
        <w:t>setting a standing meeting time for the Review Panel Meetings. Sara Patton and Eric Thomas confirmed that the 1</w:t>
      </w:r>
      <w:r w:rsidRPr="00285FF2">
        <w:rPr>
          <w:rFonts w:ascii="Tahoma" w:hAnsi="Tahoma" w:cs="Tahoma"/>
          <w:color w:val="000000"/>
          <w:sz w:val="20"/>
          <w:szCs w:val="20"/>
          <w:vertAlign w:val="superscript"/>
        </w:rPr>
        <w:t>st</w:t>
      </w:r>
      <w:r>
        <w:rPr>
          <w:rFonts w:ascii="Tahoma" w:hAnsi="Tahoma" w:cs="Tahoma"/>
          <w:color w:val="000000"/>
          <w:sz w:val="20"/>
          <w:szCs w:val="20"/>
        </w:rPr>
        <w:t xml:space="preserve"> or 2</w:t>
      </w:r>
      <w:r w:rsidRPr="00285FF2">
        <w:rPr>
          <w:rFonts w:ascii="Tahoma" w:hAnsi="Tahoma" w:cs="Tahoma"/>
          <w:color w:val="000000"/>
          <w:sz w:val="20"/>
          <w:szCs w:val="20"/>
          <w:vertAlign w:val="superscript"/>
        </w:rPr>
        <w:t>nd</w:t>
      </w:r>
      <w:r>
        <w:rPr>
          <w:rFonts w:ascii="Tahoma" w:hAnsi="Tahoma" w:cs="Tahoma"/>
          <w:color w:val="000000"/>
          <w:sz w:val="20"/>
          <w:szCs w:val="20"/>
        </w:rPr>
        <w:t xml:space="preserve"> Tuesday of the month would work for them. </w:t>
      </w:r>
    </w:p>
    <w:p w:rsidR="00BC1C02" w:rsidRDefault="00BC1C02" w:rsidP="00C72068">
      <w:pPr>
        <w:rPr>
          <w:rFonts w:ascii="Tahoma" w:hAnsi="Tahoma" w:cs="Tahoma"/>
          <w:color w:val="000000"/>
          <w:sz w:val="20"/>
          <w:szCs w:val="20"/>
        </w:rPr>
      </w:pPr>
    </w:p>
    <w:p w:rsidR="001A739A" w:rsidRPr="00BC1C02" w:rsidRDefault="00DE46CA" w:rsidP="00C503B6">
      <w:pPr>
        <w:rPr>
          <w:rFonts w:ascii="Tahoma" w:hAnsi="Tahoma" w:cs="Tahoma"/>
          <w:color w:val="000000"/>
          <w:sz w:val="20"/>
          <w:szCs w:val="20"/>
          <w:u w:val="single"/>
        </w:rPr>
      </w:pPr>
      <w:r w:rsidRPr="00BC1C02">
        <w:rPr>
          <w:rFonts w:ascii="Tahoma" w:hAnsi="Tahoma" w:cs="Tahoma"/>
          <w:color w:val="000000"/>
          <w:sz w:val="20"/>
          <w:szCs w:val="20"/>
          <w:u w:val="single"/>
        </w:rPr>
        <w:t>2014 Strategic Plan Results:</w:t>
      </w:r>
      <w:r w:rsidR="000036BD" w:rsidRPr="00BC1C02"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</w:p>
    <w:p w:rsidR="00A736C6" w:rsidRDefault="00D57C70" w:rsidP="00C503B6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Jeff Bishop gave a presentation on the 2014 Strategic Plan Results (report focused on end of year results at December 31, 2014). </w:t>
      </w:r>
    </w:p>
    <w:p w:rsidR="0031060A" w:rsidRDefault="0031060A" w:rsidP="00C503B6">
      <w:pPr>
        <w:rPr>
          <w:rFonts w:ascii="Tahoma" w:hAnsi="Tahoma" w:cs="Tahoma"/>
          <w:color w:val="000000"/>
          <w:sz w:val="20"/>
          <w:szCs w:val="20"/>
        </w:rPr>
      </w:pPr>
    </w:p>
    <w:p w:rsidR="0031060A" w:rsidRDefault="0031060A" w:rsidP="00C503B6">
      <w:pPr>
        <w:rPr>
          <w:rFonts w:ascii="Tahoma" w:hAnsi="Tahoma" w:cs="Tahoma"/>
          <w:color w:val="000000"/>
          <w:sz w:val="20"/>
          <w:szCs w:val="20"/>
        </w:rPr>
      </w:pPr>
    </w:p>
    <w:p w:rsidR="00EC4DDB" w:rsidRPr="001E1410" w:rsidRDefault="00B52F83" w:rsidP="001E1410">
      <w:pPr>
        <w:pStyle w:val="ListParagraph"/>
        <w:numPr>
          <w:ilvl w:val="0"/>
          <w:numId w:val="32"/>
        </w:numPr>
        <w:rPr>
          <w:rFonts w:ascii="Tahoma" w:hAnsi="Tahoma" w:cs="Tahoma"/>
          <w:color w:val="000000"/>
          <w:sz w:val="20"/>
          <w:szCs w:val="20"/>
          <w:u w:val="single"/>
        </w:rPr>
      </w:pPr>
      <w:r w:rsidRPr="001E1410">
        <w:rPr>
          <w:rFonts w:ascii="Tahoma" w:hAnsi="Tahoma" w:cs="Tahoma"/>
          <w:color w:val="000000"/>
          <w:sz w:val="20"/>
          <w:szCs w:val="20"/>
          <w:u w:val="single"/>
        </w:rPr>
        <w:lastRenderedPageBreak/>
        <w:t>Denny</w:t>
      </w:r>
      <w:r w:rsidR="00BC1C02" w:rsidRPr="001E1410">
        <w:rPr>
          <w:rFonts w:ascii="Tahoma" w:hAnsi="Tahoma" w:cs="Tahoma"/>
          <w:color w:val="000000"/>
          <w:sz w:val="20"/>
          <w:szCs w:val="20"/>
          <w:u w:val="single"/>
        </w:rPr>
        <w:t xml:space="preserve"> Substation:</w:t>
      </w:r>
    </w:p>
    <w:p w:rsidR="005139BF" w:rsidRPr="001E1410" w:rsidRDefault="00BC1C02" w:rsidP="001E1410">
      <w:pPr>
        <w:pStyle w:val="ListParagraph"/>
        <w:rPr>
          <w:rFonts w:ascii="Tahoma" w:hAnsi="Tahoma" w:cs="Tahoma"/>
          <w:color w:val="000000"/>
          <w:sz w:val="20"/>
          <w:szCs w:val="20"/>
        </w:rPr>
      </w:pPr>
      <w:r w:rsidRPr="001E1410">
        <w:rPr>
          <w:rFonts w:ascii="Tahoma" w:hAnsi="Tahoma" w:cs="Tahoma"/>
          <w:color w:val="000000"/>
          <w:sz w:val="20"/>
          <w:szCs w:val="20"/>
        </w:rPr>
        <w:t xml:space="preserve">The </w:t>
      </w:r>
      <w:r w:rsidR="005139BF" w:rsidRPr="001E1410">
        <w:rPr>
          <w:rFonts w:ascii="Tahoma" w:hAnsi="Tahoma" w:cs="Tahoma"/>
          <w:color w:val="000000"/>
          <w:sz w:val="20"/>
          <w:szCs w:val="20"/>
        </w:rPr>
        <w:t xml:space="preserve">substation design </w:t>
      </w:r>
      <w:r w:rsidRPr="001E1410">
        <w:rPr>
          <w:rFonts w:ascii="Tahoma" w:hAnsi="Tahoma" w:cs="Tahoma"/>
          <w:color w:val="000000"/>
          <w:sz w:val="20"/>
          <w:szCs w:val="20"/>
        </w:rPr>
        <w:t xml:space="preserve">was </w:t>
      </w:r>
      <w:r w:rsidR="005139BF" w:rsidRPr="001E1410">
        <w:rPr>
          <w:rFonts w:ascii="Tahoma" w:hAnsi="Tahoma" w:cs="Tahoma"/>
          <w:color w:val="000000"/>
          <w:sz w:val="20"/>
          <w:szCs w:val="20"/>
        </w:rPr>
        <w:t>completed on time in March</w:t>
      </w:r>
      <w:r w:rsidRPr="001E1410">
        <w:rPr>
          <w:rFonts w:ascii="Tahoma" w:hAnsi="Tahoma" w:cs="Tahoma"/>
          <w:color w:val="000000"/>
          <w:sz w:val="20"/>
          <w:szCs w:val="20"/>
        </w:rPr>
        <w:t xml:space="preserve"> 2015</w:t>
      </w:r>
      <w:r w:rsidR="005139BF" w:rsidRPr="001E1410">
        <w:rPr>
          <w:rFonts w:ascii="Tahoma" w:hAnsi="Tahoma" w:cs="Tahoma"/>
          <w:color w:val="000000"/>
          <w:sz w:val="20"/>
          <w:szCs w:val="20"/>
        </w:rPr>
        <w:t>.</w:t>
      </w:r>
      <w:r w:rsidRPr="001E1410">
        <w:rPr>
          <w:rFonts w:ascii="Tahoma" w:hAnsi="Tahoma" w:cs="Tahoma"/>
          <w:color w:val="000000"/>
          <w:sz w:val="20"/>
          <w:szCs w:val="20"/>
        </w:rPr>
        <w:t xml:space="preserve"> They plan to </w:t>
      </w:r>
      <w:r w:rsidR="005139BF" w:rsidRPr="001E1410">
        <w:rPr>
          <w:rFonts w:ascii="Tahoma" w:hAnsi="Tahoma" w:cs="Tahoma"/>
          <w:color w:val="000000"/>
          <w:sz w:val="20"/>
          <w:szCs w:val="20"/>
        </w:rPr>
        <w:t>energize by June of 2017.</w:t>
      </w:r>
    </w:p>
    <w:p w:rsidR="005139BF" w:rsidRDefault="005139BF" w:rsidP="00C503B6">
      <w:pPr>
        <w:rPr>
          <w:rFonts w:ascii="Tahoma" w:hAnsi="Tahoma" w:cs="Tahoma"/>
          <w:color w:val="000000"/>
          <w:sz w:val="20"/>
          <w:szCs w:val="20"/>
        </w:rPr>
      </w:pPr>
    </w:p>
    <w:p w:rsidR="00BC1C02" w:rsidRPr="001E1410" w:rsidRDefault="00BC1C02" w:rsidP="001E1410">
      <w:pPr>
        <w:pStyle w:val="ListParagraph"/>
        <w:numPr>
          <w:ilvl w:val="0"/>
          <w:numId w:val="32"/>
        </w:numPr>
        <w:rPr>
          <w:rFonts w:ascii="Tahoma" w:hAnsi="Tahoma" w:cs="Tahoma"/>
          <w:color w:val="000000"/>
          <w:sz w:val="20"/>
          <w:szCs w:val="20"/>
        </w:rPr>
      </w:pPr>
      <w:r w:rsidRPr="001E1410">
        <w:rPr>
          <w:rFonts w:ascii="Tahoma" w:hAnsi="Tahoma" w:cs="Tahoma"/>
          <w:color w:val="000000"/>
          <w:sz w:val="20"/>
          <w:szCs w:val="20"/>
          <w:u w:val="single"/>
        </w:rPr>
        <w:t>New Customer Billing System:</w:t>
      </w:r>
      <w:r w:rsidRPr="001E1410">
        <w:rPr>
          <w:rFonts w:ascii="Tahoma" w:hAnsi="Tahoma" w:cs="Tahoma"/>
          <w:i/>
          <w:color w:val="000000"/>
          <w:sz w:val="20"/>
          <w:szCs w:val="20"/>
        </w:rPr>
        <w:t xml:space="preserve"> </w:t>
      </w:r>
    </w:p>
    <w:p w:rsidR="00BC1C02" w:rsidRPr="001E1410" w:rsidRDefault="00BC1C02" w:rsidP="001E1410">
      <w:pPr>
        <w:pStyle w:val="ListParagraph"/>
        <w:rPr>
          <w:rFonts w:ascii="Tahoma" w:hAnsi="Tahoma" w:cs="Tahoma"/>
          <w:color w:val="000000"/>
          <w:sz w:val="20"/>
          <w:szCs w:val="20"/>
        </w:rPr>
      </w:pPr>
      <w:r w:rsidRPr="001E1410">
        <w:rPr>
          <w:rFonts w:ascii="Tahoma" w:hAnsi="Tahoma" w:cs="Tahoma"/>
          <w:color w:val="000000"/>
          <w:sz w:val="20"/>
          <w:szCs w:val="20"/>
        </w:rPr>
        <w:t>Th</w:t>
      </w:r>
      <w:r w:rsidR="00EF30B2" w:rsidRPr="001E1410">
        <w:rPr>
          <w:rFonts w:ascii="Tahoma" w:hAnsi="Tahoma" w:cs="Tahoma"/>
          <w:color w:val="000000"/>
          <w:sz w:val="20"/>
          <w:szCs w:val="20"/>
        </w:rPr>
        <w:t xml:space="preserve">is </w:t>
      </w:r>
      <w:r w:rsidRPr="001E1410">
        <w:rPr>
          <w:rFonts w:ascii="Tahoma" w:hAnsi="Tahoma" w:cs="Tahoma"/>
          <w:color w:val="000000"/>
          <w:sz w:val="20"/>
          <w:szCs w:val="20"/>
        </w:rPr>
        <w:t>initiative is to improve customer service</w:t>
      </w:r>
      <w:r w:rsidR="00EF30B2" w:rsidRPr="001E1410">
        <w:rPr>
          <w:rFonts w:ascii="Tahoma" w:hAnsi="Tahoma" w:cs="Tahoma"/>
          <w:color w:val="000000"/>
          <w:sz w:val="20"/>
          <w:szCs w:val="20"/>
        </w:rPr>
        <w:t xml:space="preserve">. Jeff advised that </w:t>
      </w:r>
      <w:r w:rsidRPr="001E1410">
        <w:rPr>
          <w:rFonts w:ascii="Tahoma" w:hAnsi="Tahoma" w:cs="Tahoma"/>
          <w:color w:val="000000"/>
          <w:sz w:val="20"/>
          <w:szCs w:val="20"/>
        </w:rPr>
        <w:t xml:space="preserve">the solution City Light will </w:t>
      </w:r>
      <w:r w:rsidR="002C7E2B" w:rsidRPr="001E1410">
        <w:rPr>
          <w:rFonts w:ascii="Tahoma" w:hAnsi="Tahoma" w:cs="Tahoma"/>
          <w:color w:val="000000"/>
          <w:sz w:val="20"/>
          <w:szCs w:val="20"/>
        </w:rPr>
        <w:t xml:space="preserve">go with </w:t>
      </w:r>
      <w:r w:rsidRPr="001E1410">
        <w:rPr>
          <w:rFonts w:ascii="Tahoma" w:hAnsi="Tahoma" w:cs="Tahoma"/>
          <w:color w:val="000000"/>
          <w:sz w:val="20"/>
          <w:szCs w:val="20"/>
        </w:rPr>
        <w:t>is Oracle P</w:t>
      </w:r>
      <w:r w:rsidR="002C7E2B" w:rsidRPr="001E1410">
        <w:rPr>
          <w:rFonts w:ascii="Tahoma" w:hAnsi="Tahoma" w:cs="Tahoma"/>
          <w:color w:val="000000"/>
          <w:sz w:val="20"/>
          <w:szCs w:val="20"/>
        </w:rPr>
        <w:t>wC</w:t>
      </w:r>
      <w:r w:rsidRPr="001E1410">
        <w:rPr>
          <w:rFonts w:ascii="Tahoma" w:hAnsi="Tahoma" w:cs="Tahoma"/>
          <w:color w:val="000000"/>
          <w:sz w:val="20"/>
          <w:szCs w:val="20"/>
        </w:rPr>
        <w:t>. The</w:t>
      </w:r>
      <w:r w:rsidR="002C7E2B" w:rsidRPr="001E1410">
        <w:rPr>
          <w:rFonts w:ascii="Tahoma" w:hAnsi="Tahoma" w:cs="Tahoma"/>
          <w:color w:val="000000"/>
          <w:sz w:val="20"/>
          <w:szCs w:val="20"/>
        </w:rPr>
        <w:t xml:space="preserve"> group asked about the LADWP billing </w:t>
      </w:r>
      <w:r w:rsidR="00366758">
        <w:rPr>
          <w:rFonts w:ascii="Tahoma" w:hAnsi="Tahoma" w:cs="Tahoma"/>
          <w:color w:val="000000"/>
          <w:sz w:val="20"/>
          <w:szCs w:val="20"/>
        </w:rPr>
        <w:t xml:space="preserve">system </w:t>
      </w:r>
      <w:r w:rsidR="00EF30B2" w:rsidRPr="001E1410">
        <w:rPr>
          <w:rFonts w:ascii="Tahoma" w:hAnsi="Tahoma" w:cs="Tahoma"/>
          <w:color w:val="000000"/>
          <w:sz w:val="20"/>
          <w:szCs w:val="20"/>
        </w:rPr>
        <w:t>problems</w:t>
      </w:r>
      <w:r w:rsidR="00366758">
        <w:rPr>
          <w:rFonts w:ascii="Tahoma" w:hAnsi="Tahoma" w:cs="Tahoma"/>
          <w:color w:val="000000"/>
          <w:sz w:val="20"/>
          <w:szCs w:val="20"/>
        </w:rPr>
        <w:t xml:space="preserve"> in which PwC assisted,</w:t>
      </w:r>
      <w:r w:rsidR="002C7E2B" w:rsidRPr="001E141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E1410">
        <w:rPr>
          <w:rFonts w:ascii="Tahoma" w:hAnsi="Tahoma" w:cs="Tahoma"/>
          <w:color w:val="000000"/>
          <w:sz w:val="20"/>
          <w:szCs w:val="20"/>
        </w:rPr>
        <w:t xml:space="preserve">but Jeff said </w:t>
      </w:r>
      <w:r w:rsidR="002C7E2B" w:rsidRPr="001E1410">
        <w:rPr>
          <w:rFonts w:ascii="Tahoma" w:hAnsi="Tahoma" w:cs="Tahoma"/>
          <w:color w:val="000000"/>
          <w:sz w:val="20"/>
          <w:szCs w:val="20"/>
        </w:rPr>
        <w:t xml:space="preserve">the utility has </w:t>
      </w:r>
      <w:r w:rsidRPr="001E1410">
        <w:rPr>
          <w:rFonts w:ascii="Tahoma" w:hAnsi="Tahoma" w:cs="Tahoma"/>
          <w:color w:val="000000"/>
          <w:sz w:val="20"/>
          <w:szCs w:val="20"/>
        </w:rPr>
        <w:t xml:space="preserve">contacted LA to investigate their </w:t>
      </w:r>
      <w:r w:rsidR="002C7E2B" w:rsidRPr="001E1410">
        <w:rPr>
          <w:rFonts w:ascii="Tahoma" w:hAnsi="Tahoma" w:cs="Tahoma"/>
          <w:color w:val="000000"/>
          <w:sz w:val="20"/>
          <w:szCs w:val="20"/>
        </w:rPr>
        <w:t xml:space="preserve">PwC </w:t>
      </w:r>
      <w:r w:rsidRPr="001E1410">
        <w:rPr>
          <w:rFonts w:ascii="Tahoma" w:hAnsi="Tahoma" w:cs="Tahoma"/>
          <w:color w:val="000000"/>
          <w:sz w:val="20"/>
          <w:szCs w:val="20"/>
        </w:rPr>
        <w:t xml:space="preserve">issues. </w:t>
      </w:r>
      <w:r w:rsidR="002C7E2B" w:rsidRPr="001E1410">
        <w:rPr>
          <w:rFonts w:ascii="Tahoma" w:hAnsi="Tahoma" w:cs="Tahoma"/>
          <w:color w:val="000000"/>
          <w:sz w:val="20"/>
          <w:szCs w:val="20"/>
        </w:rPr>
        <w:t xml:space="preserve">City Light is </w:t>
      </w:r>
      <w:r w:rsidRPr="001E1410">
        <w:rPr>
          <w:rFonts w:ascii="Tahoma" w:hAnsi="Tahoma" w:cs="Tahoma"/>
          <w:color w:val="000000"/>
          <w:sz w:val="20"/>
          <w:szCs w:val="20"/>
        </w:rPr>
        <w:t>actively working mitigation issues with P</w:t>
      </w:r>
      <w:r w:rsidR="002C7E2B" w:rsidRPr="001E1410">
        <w:rPr>
          <w:rFonts w:ascii="Tahoma" w:hAnsi="Tahoma" w:cs="Tahoma"/>
          <w:color w:val="000000"/>
          <w:sz w:val="20"/>
          <w:szCs w:val="20"/>
        </w:rPr>
        <w:t>w</w:t>
      </w:r>
      <w:r w:rsidRPr="001E1410">
        <w:rPr>
          <w:rFonts w:ascii="Tahoma" w:hAnsi="Tahoma" w:cs="Tahoma"/>
          <w:color w:val="000000"/>
          <w:sz w:val="20"/>
          <w:szCs w:val="20"/>
        </w:rPr>
        <w:t xml:space="preserve">C to make sure that the right team is working on our account. LA had some change management matters that added layers of complexity and resulted in some of their problems. </w:t>
      </w:r>
      <w:r w:rsidR="00EF30B2" w:rsidRPr="001E1410">
        <w:rPr>
          <w:rFonts w:ascii="Tahoma" w:hAnsi="Tahoma" w:cs="Tahoma"/>
          <w:color w:val="000000"/>
          <w:sz w:val="20"/>
          <w:szCs w:val="20"/>
        </w:rPr>
        <w:t>City Light d</w:t>
      </w:r>
      <w:r w:rsidRPr="001E1410">
        <w:rPr>
          <w:rFonts w:ascii="Tahoma" w:hAnsi="Tahoma" w:cs="Tahoma"/>
          <w:color w:val="000000"/>
          <w:sz w:val="20"/>
          <w:szCs w:val="20"/>
        </w:rPr>
        <w:t xml:space="preserve">ecided to add another 6 months of follow-up </w:t>
      </w:r>
      <w:r w:rsidR="002C7E2B" w:rsidRPr="001E1410">
        <w:rPr>
          <w:rFonts w:ascii="Tahoma" w:hAnsi="Tahoma" w:cs="Tahoma"/>
          <w:color w:val="000000"/>
          <w:sz w:val="20"/>
          <w:szCs w:val="20"/>
        </w:rPr>
        <w:t>service from Pw</w:t>
      </w:r>
      <w:r w:rsidRPr="001E1410">
        <w:rPr>
          <w:rFonts w:ascii="Tahoma" w:hAnsi="Tahoma" w:cs="Tahoma"/>
          <w:color w:val="000000"/>
          <w:sz w:val="20"/>
          <w:szCs w:val="20"/>
        </w:rPr>
        <w:t>C to ensure that any of those issues can be mitigated.</w:t>
      </w:r>
    </w:p>
    <w:p w:rsidR="00BC1C02" w:rsidRPr="003B69AD" w:rsidRDefault="00BC1C02" w:rsidP="00BC1C02">
      <w:pPr>
        <w:rPr>
          <w:rFonts w:ascii="Tahoma" w:hAnsi="Tahoma" w:cs="Tahoma"/>
          <w:color w:val="000000"/>
          <w:sz w:val="20"/>
          <w:szCs w:val="20"/>
        </w:rPr>
      </w:pPr>
    </w:p>
    <w:p w:rsidR="00BC1C02" w:rsidRPr="001E1410" w:rsidRDefault="00BC1C02" w:rsidP="001E1410">
      <w:pPr>
        <w:pStyle w:val="ListParagraph"/>
        <w:rPr>
          <w:rFonts w:ascii="Tahoma" w:hAnsi="Tahoma" w:cs="Tahoma"/>
          <w:color w:val="000000"/>
          <w:sz w:val="20"/>
          <w:szCs w:val="20"/>
        </w:rPr>
      </w:pPr>
      <w:r w:rsidRPr="001E1410">
        <w:rPr>
          <w:rFonts w:ascii="Tahoma" w:hAnsi="Tahoma" w:cs="Tahoma"/>
          <w:color w:val="000000"/>
          <w:sz w:val="20"/>
          <w:szCs w:val="20"/>
        </w:rPr>
        <w:t>Q: How will the new system look to our customers?</w:t>
      </w:r>
    </w:p>
    <w:p w:rsidR="00BC1C02" w:rsidRPr="001E1410" w:rsidRDefault="00BC1C02" w:rsidP="001E1410">
      <w:pPr>
        <w:pStyle w:val="ListParagraph"/>
        <w:rPr>
          <w:rFonts w:ascii="Tahoma" w:hAnsi="Tahoma" w:cs="Tahoma"/>
          <w:color w:val="000000"/>
          <w:sz w:val="20"/>
          <w:szCs w:val="20"/>
        </w:rPr>
      </w:pPr>
      <w:r w:rsidRPr="001E1410">
        <w:rPr>
          <w:rFonts w:ascii="Tahoma" w:hAnsi="Tahoma" w:cs="Tahoma"/>
          <w:color w:val="000000"/>
          <w:sz w:val="20"/>
          <w:szCs w:val="20"/>
        </w:rPr>
        <w:t>A: There will be a customer portal for customers to look online and get information. The goal is to make sure that customers get a good solid experience and don’t get confused when entering the portal.</w:t>
      </w:r>
    </w:p>
    <w:p w:rsidR="00BC1C02" w:rsidRDefault="00BC1C02" w:rsidP="00BC1C02">
      <w:pPr>
        <w:rPr>
          <w:rFonts w:ascii="Tahoma" w:hAnsi="Tahoma" w:cs="Tahoma"/>
          <w:color w:val="000000"/>
          <w:sz w:val="20"/>
          <w:szCs w:val="20"/>
        </w:rPr>
      </w:pPr>
    </w:p>
    <w:p w:rsidR="00BC1C02" w:rsidRPr="001E1410" w:rsidRDefault="00BC1C02" w:rsidP="001E1410">
      <w:pPr>
        <w:pStyle w:val="ListParagraph"/>
        <w:rPr>
          <w:rFonts w:ascii="Tahoma" w:hAnsi="Tahoma" w:cs="Tahoma"/>
          <w:color w:val="000000"/>
          <w:sz w:val="20"/>
          <w:szCs w:val="20"/>
        </w:rPr>
      </w:pPr>
      <w:r w:rsidRPr="001E1410">
        <w:rPr>
          <w:rFonts w:ascii="Tahoma" w:hAnsi="Tahoma" w:cs="Tahoma"/>
          <w:color w:val="000000"/>
          <w:sz w:val="20"/>
          <w:szCs w:val="20"/>
        </w:rPr>
        <w:t>Q: Is there going to be a test period?</w:t>
      </w:r>
    </w:p>
    <w:p w:rsidR="00BC1C02" w:rsidRPr="001E1410" w:rsidRDefault="00BC1C02" w:rsidP="001E1410">
      <w:pPr>
        <w:pStyle w:val="ListParagraph"/>
        <w:rPr>
          <w:rFonts w:ascii="Tahoma" w:hAnsi="Tahoma" w:cs="Tahoma"/>
          <w:color w:val="000000"/>
          <w:sz w:val="20"/>
          <w:szCs w:val="20"/>
        </w:rPr>
      </w:pPr>
      <w:r w:rsidRPr="001E1410">
        <w:rPr>
          <w:rFonts w:ascii="Tahoma" w:hAnsi="Tahoma" w:cs="Tahoma"/>
          <w:color w:val="000000"/>
          <w:sz w:val="20"/>
          <w:szCs w:val="20"/>
        </w:rPr>
        <w:t>A: Yes, there will be a 2 month test period.</w:t>
      </w:r>
    </w:p>
    <w:p w:rsidR="00BC1C02" w:rsidRDefault="00BC1C02" w:rsidP="00BC1C02">
      <w:pPr>
        <w:rPr>
          <w:rFonts w:ascii="Tahoma" w:hAnsi="Tahoma" w:cs="Tahoma"/>
          <w:color w:val="000000"/>
          <w:sz w:val="20"/>
          <w:szCs w:val="20"/>
        </w:rPr>
      </w:pPr>
    </w:p>
    <w:p w:rsidR="00BC1C02" w:rsidRPr="001E1410" w:rsidRDefault="00BC1C02" w:rsidP="001E1410">
      <w:pPr>
        <w:pStyle w:val="ListParagraph"/>
        <w:numPr>
          <w:ilvl w:val="0"/>
          <w:numId w:val="32"/>
        </w:numPr>
        <w:rPr>
          <w:rFonts w:ascii="Tahoma" w:hAnsi="Tahoma" w:cs="Tahoma"/>
          <w:color w:val="000000"/>
          <w:sz w:val="20"/>
          <w:szCs w:val="20"/>
          <w:u w:val="single"/>
        </w:rPr>
      </w:pPr>
      <w:r w:rsidRPr="001E1410">
        <w:rPr>
          <w:rFonts w:ascii="Tahoma" w:hAnsi="Tahoma" w:cs="Tahoma"/>
          <w:color w:val="000000"/>
          <w:sz w:val="20"/>
          <w:szCs w:val="20"/>
          <w:u w:val="single"/>
        </w:rPr>
        <w:t>Technical Training Center:</w:t>
      </w:r>
    </w:p>
    <w:p w:rsidR="00BC1C02" w:rsidRPr="001E1410" w:rsidRDefault="00BC1C02" w:rsidP="001E1410">
      <w:pPr>
        <w:pStyle w:val="ListParagraph"/>
        <w:rPr>
          <w:rFonts w:ascii="Tahoma" w:hAnsi="Tahoma" w:cs="Tahoma"/>
          <w:color w:val="000000"/>
          <w:sz w:val="20"/>
          <w:szCs w:val="20"/>
        </w:rPr>
      </w:pPr>
      <w:r w:rsidRPr="001E1410">
        <w:rPr>
          <w:rFonts w:ascii="Tahoma" w:hAnsi="Tahoma" w:cs="Tahoma"/>
          <w:color w:val="000000"/>
          <w:sz w:val="20"/>
          <w:szCs w:val="20"/>
        </w:rPr>
        <w:t xml:space="preserve">Q: What are the implications of this initiative being delayed by two years? </w:t>
      </w:r>
    </w:p>
    <w:p w:rsidR="00BC1C02" w:rsidRPr="001E1410" w:rsidRDefault="00BC1C02" w:rsidP="001E1410">
      <w:pPr>
        <w:pStyle w:val="ListParagraph"/>
        <w:rPr>
          <w:rFonts w:ascii="Tahoma" w:hAnsi="Tahoma" w:cs="Tahoma"/>
          <w:color w:val="000000"/>
          <w:sz w:val="20"/>
          <w:szCs w:val="20"/>
        </w:rPr>
      </w:pPr>
      <w:r w:rsidRPr="001E1410">
        <w:rPr>
          <w:rFonts w:ascii="Tahoma" w:hAnsi="Tahoma" w:cs="Tahoma"/>
          <w:color w:val="000000"/>
          <w:sz w:val="20"/>
          <w:szCs w:val="20"/>
        </w:rPr>
        <w:t>A: No significant impact to reliability. This site is on the Duwamish site. This was an area set aside for substation expansion and there will be mitigation</w:t>
      </w:r>
      <w:r w:rsidR="0062656E" w:rsidRPr="001E1410">
        <w:rPr>
          <w:rFonts w:ascii="Tahoma" w:hAnsi="Tahoma" w:cs="Tahoma"/>
          <w:color w:val="000000"/>
          <w:sz w:val="20"/>
          <w:szCs w:val="20"/>
        </w:rPr>
        <w:t xml:space="preserve"> efforts performed. T</w:t>
      </w:r>
      <w:r w:rsidRPr="001E1410">
        <w:rPr>
          <w:rFonts w:ascii="Tahoma" w:hAnsi="Tahoma" w:cs="Tahoma"/>
          <w:color w:val="000000"/>
          <w:sz w:val="20"/>
          <w:szCs w:val="20"/>
        </w:rPr>
        <w:t>hey are taking some wetland from the area but adding improvements to the site.</w:t>
      </w:r>
    </w:p>
    <w:p w:rsidR="00BC1C02" w:rsidRDefault="00BC1C02" w:rsidP="00BC1C02">
      <w:pPr>
        <w:rPr>
          <w:rFonts w:ascii="Tahoma" w:hAnsi="Tahoma" w:cs="Tahoma"/>
          <w:color w:val="000000"/>
          <w:sz w:val="20"/>
          <w:szCs w:val="20"/>
        </w:rPr>
      </w:pPr>
    </w:p>
    <w:p w:rsidR="00BC1C02" w:rsidRPr="001E1410" w:rsidRDefault="00BC1C02" w:rsidP="001E1410">
      <w:pPr>
        <w:pStyle w:val="ListParagraph"/>
        <w:numPr>
          <w:ilvl w:val="0"/>
          <w:numId w:val="32"/>
        </w:numPr>
        <w:rPr>
          <w:rFonts w:ascii="Tahoma" w:hAnsi="Tahoma" w:cs="Tahoma"/>
          <w:color w:val="000000"/>
          <w:sz w:val="20"/>
          <w:szCs w:val="20"/>
          <w:u w:val="single"/>
        </w:rPr>
      </w:pPr>
      <w:r w:rsidRPr="001E1410">
        <w:rPr>
          <w:rFonts w:ascii="Tahoma" w:hAnsi="Tahoma" w:cs="Tahoma"/>
          <w:color w:val="000000"/>
          <w:sz w:val="20"/>
          <w:szCs w:val="20"/>
          <w:u w:val="single"/>
        </w:rPr>
        <w:t>Utility Discount Program (UDP):</w:t>
      </w:r>
    </w:p>
    <w:p w:rsidR="00BC1C02" w:rsidRPr="001E1410" w:rsidRDefault="00BC1C02" w:rsidP="001E1410">
      <w:pPr>
        <w:pStyle w:val="ListParagraph"/>
        <w:rPr>
          <w:rFonts w:ascii="Tahoma" w:hAnsi="Tahoma" w:cs="Tahoma"/>
          <w:color w:val="000000"/>
          <w:sz w:val="20"/>
          <w:szCs w:val="20"/>
        </w:rPr>
      </w:pPr>
      <w:r w:rsidRPr="001E1410">
        <w:rPr>
          <w:rFonts w:ascii="Tahoma" w:hAnsi="Tahoma" w:cs="Tahoma"/>
          <w:color w:val="000000"/>
          <w:sz w:val="20"/>
          <w:szCs w:val="20"/>
        </w:rPr>
        <w:t xml:space="preserve">The goal is to have 28,000 customers signed up by 2018. We’ve brought on additional resources to get more enrollments. The question was raised if City Light staff were the </w:t>
      </w:r>
      <w:r w:rsidR="00EF30B2" w:rsidRPr="001E1410">
        <w:rPr>
          <w:rFonts w:ascii="Tahoma" w:hAnsi="Tahoma" w:cs="Tahoma"/>
          <w:color w:val="000000"/>
          <w:sz w:val="20"/>
          <w:szCs w:val="20"/>
        </w:rPr>
        <w:t>people</w:t>
      </w:r>
      <w:r w:rsidRPr="001E1410">
        <w:rPr>
          <w:rFonts w:ascii="Tahoma" w:hAnsi="Tahoma" w:cs="Tahoma"/>
          <w:color w:val="000000"/>
          <w:sz w:val="20"/>
          <w:szCs w:val="20"/>
        </w:rPr>
        <w:t xml:space="preserve"> doing the energy audits. </w:t>
      </w:r>
    </w:p>
    <w:p w:rsidR="00BC1C02" w:rsidRDefault="00BC1C02" w:rsidP="00BC1C02">
      <w:pPr>
        <w:rPr>
          <w:rFonts w:ascii="Tahoma" w:hAnsi="Tahoma" w:cs="Tahoma"/>
          <w:color w:val="000000"/>
          <w:sz w:val="20"/>
          <w:szCs w:val="20"/>
        </w:rPr>
      </w:pPr>
    </w:p>
    <w:p w:rsidR="00BC1C02" w:rsidRPr="001E1410" w:rsidRDefault="00BC1C02" w:rsidP="001E1410">
      <w:pPr>
        <w:pStyle w:val="ListParagraph"/>
        <w:ind w:firstLine="720"/>
        <w:rPr>
          <w:rFonts w:ascii="Tahoma" w:hAnsi="Tahoma" w:cs="Tahoma"/>
          <w:color w:val="000000"/>
          <w:sz w:val="20"/>
          <w:szCs w:val="20"/>
        </w:rPr>
      </w:pPr>
      <w:r w:rsidRPr="001E1410">
        <w:rPr>
          <w:rFonts w:ascii="Tahoma" w:hAnsi="Tahoma" w:cs="Tahoma"/>
          <w:b/>
          <w:color w:val="000000"/>
          <w:sz w:val="20"/>
          <w:szCs w:val="20"/>
        </w:rPr>
        <w:t>Action Item:</w:t>
      </w:r>
      <w:r w:rsidRPr="001E1410">
        <w:rPr>
          <w:rFonts w:ascii="Tahoma" w:hAnsi="Tahoma" w:cs="Tahoma"/>
          <w:color w:val="000000"/>
          <w:sz w:val="20"/>
          <w:szCs w:val="20"/>
        </w:rPr>
        <w:t xml:space="preserve"> Jeff Bishop will check to see if Centerstone is involved.</w:t>
      </w:r>
    </w:p>
    <w:p w:rsidR="00BC1C02" w:rsidRDefault="00BC1C02" w:rsidP="00BC1C02">
      <w:pPr>
        <w:ind w:left="360"/>
        <w:rPr>
          <w:rFonts w:ascii="Tahoma" w:hAnsi="Tahoma" w:cs="Tahoma"/>
          <w:color w:val="000000"/>
          <w:sz w:val="20"/>
          <w:szCs w:val="20"/>
        </w:rPr>
      </w:pPr>
    </w:p>
    <w:p w:rsidR="00BC1C02" w:rsidRPr="001E1410" w:rsidRDefault="00BC1C02" w:rsidP="001E1410">
      <w:pPr>
        <w:pStyle w:val="ListParagraph"/>
        <w:ind w:left="1440"/>
        <w:rPr>
          <w:rFonts w:ascii="Tahoma" w:hAnsi="Tahoma" w:cs="Tahoma"/>
          <w:color w:val="000000"/>
          <w:sz w:val="20"/>
          <w:szCs w:val="20"/>
        </w:rPr>
      </w:pPr>
      <w:r w:rsidRPr="001E1410">
        <w:rPr>
          <w:rFonts w:ascii="Tahoma" w:hAnsi="Tahoma" w:cs="Tahoma"/>
          <w:b/>
          <w:color w:val="000000"/>
          <w:sz w:val="20"/>
          <w:szCs w:val="20"/>
        </w:rPr>
        <w:lastRenderedPageBreak/>
        <w:t>Action Item:</w:t>
      </w:r>
      <w:r w:rsidRPr="001E1410">
        <w:rPr>
          <w:rFonts w:ascii="Tahoma" w:hAnsi="Tahoma" w:cs="Tahoma"/>
          <w:color w:val="000000"/>
          <w:sz w:val="20"/>
          <w:szCs w:val="20"/>
        </w:rPr>
        <w:t xml:space="preserve"> Sara Patton said she will check with Craig Smith to see if the audit work was being contracted out.</w:t>
      </w:r>
    </w:p>
    <w:p w:rsidR="00BC1C02" w:rsidRDefault="00BC1C02" w:rsidP="00BC1C02">
      <w:pPr>
        <w:rPr>
          <w:rFonts w:ascii="Tahoma" w:hAnsi="Tahoma" w:cs="Tahoma"/>
          <w:color w:val="000000"/>
          <w:sz w:val="20"/>
          <w:szCs w:val="20"/>
        </w:rPr>
      </w:pPr>
    </w:p>
    <w:p w:rsidR="004A4ABF" w:rsidRPr="001E1410" w:rsidRDefault="004A4ABF" w:rsidP="001E1410">
      <w:pPr>
        <w:pStyle w:val="ListParagraph"/>
        <w:numPr>
          <w:ilvl w:val="0"/>
          <w:numId w:val="32"/>
        </w:numPr>
        <w:rPr>
          <w:rFonts w:ascii="Tahoma" w:hAnsi="Tahoma" w:cs="Tahoma"/>
          <w:color w:val="000000"/>
          <w:sz w:val="20"/>
          <w:szCs w:val="20"/>
          <w:u w:val="single"/>
        </w:rPr>
      </w:pPr>
      <w:r w:rsidRPr="001E1410">
        <w:rPr>
          <w:rFonts w:ascii="Tahoma" w:hAnsi="Tahoma" w:cs="Tahoma"/>
          <w:color w:val="000000"/>
          <w:sz w:val="20"/>
          <w:szCs w:val="20"/>
          <w:u w:val="single"/>
        </w:rPr>
        <w:t>Financial Forecast:</w:t>
      </w:r>
    </w:p>
    <w:p w:rsidR="00BC1C02" w:rsidRPr="001E1410" w:rsidRDefault="00BC1C02" w:rsidP="001E1410">
      <w:pPr>
        <w:pStyle w:val="ListParagraph"/>
        <w:rPr>
          <w:rFonts w:ascii="Tahoma" w:hAnsi="Tahoma" w:cs="Tahoma"/>
          <w:color w:val="000000"/>
          <w:sz w:val="20"/>
          <w:szCs w:val="20"/>
        </w:rPr>
      </w:pPr>
      <w:r w:rsidRPr="001E1410">
        <w:rPr>
          <w:rFonts w:ascii="Tahoma" w:hAnsi="Tahoma" w:cs="Tahoma"/>
          <w:color w:val="000000"/>
          <w:sz w:val="20"/>
          <w:szCs w:val="20"/>
        </w:rPr>
        <w:t xml:space="preserve">Jeff spoke on the financial forecast </w:t>
      </w:r>
      <w:r w:rsidR="00EF30B2" w:rsidRPr="001E1410">
        <w:rPr>
          <w:rFonts w:ascii="Tahoma" w:hAnsi="Tahoma" w:cs="Tahoma"/>
          <w:color w:val="000000"/>
          <w:sz w:val="20"/>
          <w:szCs w:val="20"/>
        </w:rPr>
        <w:t xml:space="preserve">saying </w:t>
      </w:r>
      <w:r w:rsidRPr="001E1410">
        <w:rPr>
          <w:rFonts w:ascii="Tahoma" w:hAnsi="Tahoma" w:cs="Tahoma"/>
          <w:color w:val="000000"/>
          <w:sz w:val="20"/>
          <w:szCs w:val="20"/>
        </w:rPr>
        <w:t>that</w:t>
      </w:r>
      <w:r w:rsidR="003C2A35" w:rsidRPr="001E14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66758">
        <w:rPr>
          <w:rFonts w:ascii="Tahoma" w:hAnsi="Tahoma" w:cs="Tahoma"/>
          <w:color w:val="000000"/>
          <w:sz w:val="20"/>
          <w:szCs w:val="20"/>
        </w:rPr>
        <w:t>there has been</w:t>
      </w:r>
      <w:r w:rsidRPr="001E1410">
        <w:rPr>
          <w:rFonts w:ascii="Tahoma" w:hAnsi="Tahoma" w:cs="Tahoma"/>
          <w:color w:val="000000"/>
          <w:sz w:val="20"/>
          <w:szCs w:val="20"/>
        </w:rPr>
        <w:t xml:space="preserve"> a steady improvement in net income</w:t>
      </w:r>
      <w:r w:rsidR="003C2A35" w:rsidRPr="001E1410">
        <w:rPr>
          <w:rFonts w:ascii="Tahoma" w:hAnsi="Tahoma" w:cs="Tahoma"/>
          <w:color w:val="000000"/>
          <w:sz w:val="20"/>
          <w:szCs w:val="20"/>
        </w:rPr>
        <w:t xml:space="preserve"> over the course of time</w:t>
      </w:r>
      <w:r w:rsidRPr="001E1410">
        <w:rPr>
          <w:rFonts w:ascii="Tahoma" w:hAnsi="Tahoma" w:cs="Tahoma"/>
          <w:color w:val="000000"/>
          <w:sz w:val="20"/>
          <w:szCs w:val="20"/>
        </w:rPr>
        <w:t xml:space="preserve">. In 2014, </w:t>
      </w:r>
      <w:r w:rsidR="00366758">
        <w:rPr>
          <w:rFonts w:ascii="Tahoma" w:hAnsi="Tahoma" w:cs="Tahoma"/>
          <w:color w:val="000000"/>
          <w:sz w:val="20"/>
          <w:szCs w:val="20"/>
        </w:rPr>
        <w:t>SCL</w:t>
      </w:r>
      <w:r w:rsidRPr="001E1410">
        <w:rPr>
          <w:rFonts w:ascii="Tahoma" w:hAnsi="Tahoma" w:cs="Tahoma"/>
          <w:color w:val="000000"/>
          <w:sz w:val="20"/>
          <w:szCs w:val="20"/>
        </w:rPr>
        <w:t xml:space="preserve"> exceeded</w:t>
      </w:r>
      <w:r w:rsidR="00366758">
        <w:rPr>
          <w:rFonts w:ascii="Tahoma" w:hAnsi="Tahoma" w:cs="Tahoma"/>
          <w:color w:val="000000"/>
          <w:sz w:val="20"/>
          <w:szCs w:val="20"/>
        </w:rPr>
        <w:t xml:space="preserve"> the</w:t>
      </w:r>
      <w:r w:rsidRPr="001E1410">
        <w:rPr>
          <w:rFonts w:ascii="Tahoma" w:hAnsi="Tahoma" w:cs="Tahoma"/>
          <w:color w:val="000000"/>
          <w:sz w:val="20"/>
          <w:szCs w:val="20"/>
        </w:rPr>
        <w:t xml:space="preserve"> Net Wholesale Revenue (NWR) target. </w:t>
      </w:r>
    </w:p>
    <w:p w:rsidR="00BC1C02" w:rsidRDefault="00BC1C02" w:rsidP="00BC1C02">
      <w:pPr>
        <w:rPr>
          <w:rFonts w:ascii="Tahoma" w:hAnsi="Tahoma" w:cs="Tahoma"/>
          <w:color w:val="000000"/>
          <w:sz w:val="20"/>
          <w:szCs w:val="20"/>
        </w:rPr>
      </w:pPr>
    </w:p>
    <w:p w:rsidR="00BC1C02" w:rsidRPr="001E1410" w:rsidRDefault="00BC1C02" w:rsidP="001E1410">
      <w:pPr>
        <w:pStyle w:val="ListParagraph"/>
        <w:ind w:left="1440"/>
        <w:rPr>
          <w:rFonts w:ascii="Tahoma" w:hAnsi="Tahoma" w:cs="Tahoma"/>
          <w:color w:val="000000"/>
          <w:sz w:val="20"/>
          <w:szCs w:val="20"/>
        </w:rPr>
      </w:pPr>
      <w:r w:rsidRPr="001E1410">
        <w:rPr>
          <w:rFonts w:ascii="Tahoma" w:hAnsi="Tahoma" w:cs="Tahoma"/>
          <w:b/>
          <w:color w:val="000000"/>
          <w:sz w:val="20"/>
          <w:szCs w:val="20"/>
        </w:rPr>
        <w:t>Action Item:</w:t>
      </w:r>
      <w:r w:rsidRPr="001E1410">
        <w:rPr>
          <w:rFonts w:ascii="Tahoma" w:hAnsi="Tahoma" w:cs="Tahoma"/>
          <w:color w:val="000000"/>
          <w:sz w:val="20"/>
          <w:szCs w:val="20"/>
        </w:rPr>
        <w:t xml:space="preserve"> Julie Ryan asked Mike Jones to provide an overview at a future Review Panel Meeting on NWR and load forecasting.</w:t>
      </w:r>
    </w:p>
    <w:p w:rsidR="00BC1C02" w:rsidRDefault="00BC1C02" w:rsidP="00BC1C02">
      <w:pPr>
        <w:rPr>
          <w:rFonts w:ascii="Tahoma" w:hAnsi="Tahoma" w:cs="Tahoma"/>
          <w:color w:val="000000"/>
          <w:sz w:val="20"/>
          <w:szCs w:val="20"/>
        </w:rPr>
      </w:pPr>
    </w:p>
    <w:p w:rsidR="009C2BD4" w:rsidRPr="001E1410" w:rsidRDefault="003C2A35" w:rsidP="001E1410">
      <w:pPr>
        <w:pStyle w:val="ListParagraph"/>
        <w:rPr>
          <w:rFonts w:ascii="Tahoma" w:hAnsi="Tahoma" w:cs="Tahoma"/>
          <w:color w:val="000000"/>
          <w:sz w:val="20"/>
          <w:szCs w:val="20"/>
        </w:rPr>
      </w:pPr>
      <w:r w:rsidRPr="001E1410">
        <w:rPr>
          <w:rFonts w:ascii="Tahoma" w:hAnsi="Tahoma" w:cs="Tahoma"/>
          <w:color w:val="000000"/>
          <w:sz w:val="20"/>
          <w:szCs w:val="20"/>
        </w:rPr>
        <w:t xml:space="preserve">There was discussion on </w:t>
      </w:r>
      <w:r w:rsidR="009C2BD4" w:rsidRPr="001E1410">
        <w:rPr>
          <w:rFonts w:ascii="Tahoma" w:hAnsi="Tahoma" w:cs="Tahoma"/>
          <w:color w:val="000000"/>
          <w:sz w:val="20"/>
          <w:szCs w:val="20"/>
        </w:rPr>
        <w:t xml:space="preserve">what kind of depth </w:t>
      </w:r>
      <w:r w:rsidRPr="001E1410">
        <w:rPr>
          <w:rFonts w:ascii="Tahoma" w:hAnsi="Tahoma" w:cs="Tahoma"/>
          <w:color w:val="000000"/>
          <w:sz w:val="20"/>
          <w:szCs w:val="20"/>
        </w:rPr>
        <w:t xml:space="preserve">the Review Panel would want </w:t>
      </w:r>
      <w:r w:rsidR="009C2BD4" w:rsidRPr="001E1410">
        <w:rPr>
          <w:rFonts w:ascii="Tahoma" w:hAnsi="Tahoma" w:cs="Tahoma"/>
          <w:color w:val="000000"/>
          <w:sz w:val="20"/>
          <w:szCs w:val="20"/>
        </w:rPr>
        <w:t>on the wholesale discussion.</w:t>
      </w:r>
      <w:r w:rsidRPr="001E14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2656E" w:rsidRPr="001E1410">
        <w:rPr>
          <w:rFonts w:ascii="Tahoma" w:hAnsi="Tahoma" w:cs="Tahoma"/>
          <w:color w:val="000000"/>
          <w:sz w:val="20"/>
          <w:szCs w:val="20"/>
        </w:rPr>
        <w:t>Recommended i</w:t>
      </w:r>
      <w:r w:rsidRPr="001E1410">
        <w:rPr>
          <w:rFonts w:ascii="Tahoma" w:hAnsi="Tahoma" w:cs="Tahoma"/>
          <w:color w:val="000000"/>
          <w:sz w:val="20"/>
          <w:szCs w:val="20"/>
        </w:rPr>
        <w:t xml:space="preserve">tems were things like what </w:t>
      </w:r>
      <w:r w:rsidR="00366758">
        <w:rPr>
          <w:rFonts w:ascii="Tahoma" w:hAnsi="Tahoma" w:cs="Tahoma"/>
          <w:color w:val="000000"/>
          <w:sz w:val="20"/>
          <w:szCs w:val="20"/>
        </w:rPr>
        <w:t xml:space="preserve">are the major trading locations, what </w:t>
      </w:r>
      <w:r w:rsidRPr="001E1410">
        <w:rPr>
          <w:rFonts w:ascii="Tahoma" w:hAnsi="Tahoma" w:cs="Tahoma"/>
          <w:color w:val="000000"/>
          <w:sz w:val="20"/>
          <w:szCs w:val="20"/>
        </w:rPr>
        <w:t xml:space="preserve">other </w:t>
      </w:r>
      <w:r w:rsidR="00366758">
        <w:rPr>
          <w:rFonts w:ascii="Tahoma" w:hAnsi="Tahoma" w:cs="Tahoma"/>
          <w:color w:val="000000"/>
          <w:sz w:val="20"/>
          <w:szCs w:val="20"/>
        </w:rPr>
        <w:t>market participants are there</w:t>
      </w:r>
      <w:r w:rsidRPr="001E1410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366758">
        <w:rPr>
          <w:rFonts w:ascii="Tahoma" w:hAnsi="Tahoma" w:cs="Tahoma"/>
          <w:color w:val="000000"/>
          <w:sz w:val="20"/>
          <w:szCs w:val="20"/>
        </w:rPr>
        <w:t xml:space="preserve">what are the </w:t>
      </w:r>
      <w:r w:rsidRPr="001E1410">
        <w:rPr>
          <w:rFonts w:ascii="Tahoma" w:hAnsi="Tahoma" w:cs="Tahoma"/>
          <w:color w:val="000000"/>
          <w:sz w:val="20"/>
          <w:szCs w:val="20"/>
        </w:rPr>
        <w:t xml:space="preserve">differences between the wholesale and retail market, what drives prices in the power market, </w:t>
      </w:r>
      <w:r w:rsidR="00366758">
        <w:rPr>
          <w:rFonts w:ascii="Tahoma" w:hAnsi="Tahoma" w:cs="Tahoma"/>
          <w:color w:val="000000"/>
          <w:sz w:val="20"/>
          <w:szCs w:val="20"/>
        </w:rPr>
        <w:t>SCL’s net position, the primary drivers to net whole</w:t>
      </w:r>
      <w:r w:rsidR="0031060A">
        <w:rPr>
          <w:rFonts w:ascii="Tahoma" w:hAnsi="Tahoma" w:cs="Tahoma"/>
          <w:color w:val="000000"/>
          <w:sz w:val="20"/>
          <w:szCs w:val="20"/>
        </w:rPr>
        <w:t>s</w:t>
      </w:r>
      <w:r w:rsidR="00366758">
        <w:rPr>
          <w:rFonts w:ascii="Tahoma" w:hAnsi="Tahoma" w:cs="Tahoma"/>
          <w:color w:val="000000"/>
          <w:sz w:val="20"/>
          <w:szCs w:val="20"/>
        </w:rPr>
        <w:t xml:space="preserve">ale revenue, and </w:t>
      </w:r>
      <w:r w:rsidRPr="001E1410">
        <w:rPr>
          <w:rFonts w:ascii="Tahoma" w:hAnsi="Tahoma" w:cs="Tahoma"/>
          <w:color w:val="000000"/>
          <w:sz w:val="20"/>
          <w:szCs w:val="20"/>
        </w:rPr>
        <w:t>details about the EIM and how it affects the utility.</w:t>
      </w:r>
    </w:p>
    <w:p w:rsidR="003C2A35" w:rsidRDefault="003C2A35" w:rsidP="009C2BD4">
      <w:pPr>
        <w:rPr>
          <w:rFonts w:ascii="Tahoma" w:hAnsi="Tahoma" w:cs="Tahoma"/>
          <w:color w:val="000000"/>
          <w:sz w:val="20"/>
          <w:szCs w:val="20"/>
        </w:rPr>
      </w:pPr>
    </w:p>
    <w:p w:rsidR="009C2BD4" w:rsidRPr="001E1410" w:rsidRDefault="003C2A35" w:rsidP="001E1410">
      <w:pPr>
        <w:pStyle w:val="ListParagraph"/>
        <w:ind w:left="1440"/>
        <w:rPr>
          <w:rFonts w:ascii="Tahoma" w:hAnsi="Tahoma" w:cs="Tahoma"/>
          <w:color w:val="000000"/>
          <w:sz w:val="20"/>
          <w:szCs w:val="20"/>
        </w:rPr>
      </w:pPr>
      <w:r w:rsidRPr="001E1410">
        <w:rPr>
          <w:rFonts w:ascii="Tahoma" w:hAnsi="Tahoma" w:cs="Tahoma"/>
          <w:b/>
          <w:color w:val="000000"/>
          <w:sz w:val="20"/>
          <w:szCs w:val="20"/>
        </w:rPr>
        <w:t>Action Item:</w:t>
      </w:r>
      <w:r w:rsidRPr="001E1410">
        <w:rPr>
          <w:rFonts w:ascii="Tahoma" w:hAnsi="Tahoma" w:cs="Tahoma"/>
          <w:color w:val="000000"/>
          <w:sz w:val="20"/>
          <w:szCs w:val="20"/>
        </w:rPr>
        <w:t xml:space="preserve"> Julie will talk to </w:t>
      </w:r>
      <w:r w:rsidR="00366758">
        <w:rPr>
          <w:rFonts w:ascii="Tahoma" w:hAnsi="Tahoma" w:cs="Tahoma"/>
          <w:color w:val="000000"/>
          <w:sz w:val="20"/>
          <w:szCs w:val="20"/>
        </w:rPr>
        <w:t>SCL management</w:t>
      </w:r>
      <w:r w:rsidRPr="001E1410">
        <w:rPr>
          <w:rFonts w:ascii="Tahoma" w:hAnsi="Tahoma" w:cs="Tahoma"/>
          <w:color w:val="000000"/>
          <w:sz w:val="20"/>
          <w:szCs w:val="20"/>
        </w:rPr>
        <w:t xml:space="preserve"> to </w:t>
      </w:r>
      <w:r w:rsidR="00366758">
        <w:rPr>
          <w:rFonts w:ascii="Tahoma" w:hAnsi="Tahoma" w:cs="Tahoma"/>
          <w:color w:val="000000"/>
          <w:sz w:val="20"/>
          <w:szCs w:val="20"/>
        </w:rPr>
        <w:t xml:space="preserve">refine </w:t>
      </w:r>
      <w:r w:rsidRPr="001E1410">
        <w:rPr>
          <w:rFonts w:ascii="Tahoma" w:hAnsi="Tahoma" w:cs="Tahoma"/>
          <w:color w:val="000000"/>
          <w:sz w:val="20"/>
          <w:szCs w:val="20"/>
        </w:rPr>
        <w:t xml:space="preserve">the </w:t>
      </w:r>
      <w:r w:rsidR="009C2BD4" w:rsidRPr="001E1410">
        <w:rPr>
          <w:rFonts w:ascii="Tahoma" w:hAnsi="Tahoma" w:cs="Tahoma"/>
          <w:color w:val="000000"/>
          <w:sz w:val="20"/>
          <w:szCs w:val="20"/>
        </w:rPr>
        <w:t>information that would best give the R</w:t>
      </w:r>
      <w:r w:rsidRPr="001E1410">
        <w:rPr>
          <w:rFonts w:ascii="Tahoma" w:hAnsi="Tahoma" w:cs="Tahoma"/>
          <w:color w:val="000000"/>
          <w:sz w:val="20"/>
          <w:szCs w:val="20"/>
        </w:rPr>
        <w:t xml:space="preserve">eview </w:t>
      </w:r>
      <w:r w:rsidR="009C2BD4" w:rsidRPr="001E1410">
        <w:rPr>
          <w:rFonts w:ascii="Tahoma" w:hAnsi="Tahoma" w:cs="Tahoma"/>
          <w:color w:val="000000"/>
          <w:sz w:val="20"/>
          <w:szCs w:val="20"/>
        </w:rPr>
        <w:t>P</w:t>
      </w:r>
      <w:r w:rsidRPr="001E1410">
        <w:rPr>
          <w:rFonts w:ascii="Tahoma" w:hAnsi="Tahoma" w:cs="Tahoma"/>
          <w:color w:val="000000"/>
          <w:sz w:val="20"/>
          <w:szCs w:val="20"/>
        </w:rPr>
        <w:t>anel</w:t>
      </w:r>
      <w:r w:rsidR="009C2BD4" w:rsidRPr="001E1410">
        <w:rPr>
          <w:rFonts w:ascii="Tahoma" w:hAnsi="Tahoma" w:cs="Tahoma"/>
          <w:color w:val="000000"/>
          <w:sz w:val="20"/>
          <w:szCs w:val="20"/>
        </w:rPr>
        <w:t xml:space="preserve"> a</w:t>
      </w:r>
      <w:r w:rsidR="00366758">
        <w:rPr>
          <w:rFonts w:ascii="Tahoma" w:hAnsi="Tahoma" w:cs="Tahoma"/>
          <w:color w:val="000000"/>
          <w:sz w:val="20"/>
          <w:szCs w:val="20"/>
        </w:rPr>
        <w:t>n overview of the</w:t>
      </w:r>
      <w:r w:rsidR="009C2BD4" w:rsidRPr="001E1410">
        <w:rPr>
          <w:rFonts w:ascii="Tahoma" w:hAnsi="Tahoma" w:cs="Tahoma"/>
          <w:color w:val="000000"/>
          <w:sz w:val="20"/>
          <w:szCs w:val="20"/>
        </w:rPr>
        <w:t xml:space="preserve"> wholesale </w:t>
      </w:r>
      <w:r w:rsidR="00366758">
        <w:rPr>
          <w:rFonts w:ascii="Tahoma" w:hAnsi="Tahoma" w:cs="Tahoma"/>
          <w:color w:val="000000"/>
          <w:sz w:val="20"/>
          <w:szCs w:val="20"/>
        </w:rPr>
        <w:t>market</w:t>
      </w:r>
      <w:r w:rsidR="009C2BD4" w:rsidRPr="001E1410">
        <w:rPr>
          <w:rFonts w:ascii="Tahoma" w:hAnsi="Tahoma" w:cs="Tahoma"/>
          <w:color w:val="000000"/>
          <w:sz w:val="20"/>
          <w:szCs w:val="20"/>
        </w:rPr>
        <w:t>.</w:t>
      </w:r>
    </w:p>
    <w:p w:rsidR="009C2BD4" w:rsidRPr="00F52524" w:rsidRDefault="009C2BD4" w:rsidP="009C2BD4">
      <w:pPr>
        <w:rPr>
          <w:rFonts w:ascii="Tahoma" w:hAnsi="Tahoma" w:cs="Tahoma"/>
          <w:color w:val="000000"/>
          <w:sz w:val="20"/>
          <w:szCs w:val="20"/>
        </w:rPr>
      </w:pPr>
    </w:p>
    <w:p w:rsidR="00C95886" w:rsidRPr="00F52524" w:rsidRDefault="00366758" w:rsidP="001E1410">
      <w:pPr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Jeff summarized that wholesale power prices are relatively low</w:t>
      </w:r>
      <w:r w:rsidR="001B14FA" w:rsidRPr="00F52524">
        <w:rPr>
          <w:rFonts w:ascii="Tahoma" w:hAnsi="Tahoma" w:cs="Tahoma"/>
          <w:color w:val="000000"/>
          <w:sz w:val="20"/>
          <w:szCs w:val="20"/>
        </w:rPr>
        <w:t>. In 2014,</w:t>
      </w:r>
      <w:r w:rsidR="0031060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SCL proposed </w:t>
      </w:r>
      <w:r w:rsidR="001B14FA" w:rsidRPr="00F52524">
        <w:rPr>
          <w:rFonts w:ascii="Tahoma" w:hAnsi="Tahoma" w:cs="Tahoma"/>
          <w:color w:val="000000"/>
          <w:sz w:val="20"/>
          <w:szCs w:val="20"/>
        </w:rPr>
        <w:t xml:space="preserve"> an ordinance with respect to the RSA</w:t>
      </w:r>
      <w:r>
        <w:rPr>
          <w:rFonts w:ascii="Tahoma" w:hAnsi="Tahoma" w:cs="Tahoma"/>
          <w:color w:val="000000"/>
          <w:sz w:val="20"/>
          <w:szCs w:val="20"/>
        </w:rPr>
        <w:t xml:space="preserve"> to hold off returning the surplus reserve because we expect to see a reve</w:t>
      </w:r>
      <w:r w:rsidR="00741EE8">
        <w:rPr>
          <w:rFonts w:ascii="Tahoma" w:hAnsi="Tahoma" w:cs="Tahoma"/>
          <w:color w:val="000000"/>
          <w:sz w:val="20"/>
          <w:szCs w:val="20"/>
        </w:rPr>
        <w:t>rsal.  The</w:t>
      </w:r>
      <w:r>
        <w:rPr>
          <w:rFonts w:ascii="Tahoma" w:hAnsi="Tahoma" w:cs="Tahoma"/>
          <w:color w:val="000000"/>
          <w:sz w:val="20"/>
          <w:szCs w:val="20"/>
        </w:rPr>
        <w:t xml:space="preserve"> water surplus is occurring</w:t>
      </w:r>
      <w:r w:rsidR="0031060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41EE8">
        <w:rPr>
          <w:rFonts w:ascii="Tahoma" w:hAnsi="Tahoma" w:cs="Tahoma"/>
          <w:color w:val="000000"/>
          <w:sz w:val="20"/>
          <w:szCs w:val="20"/>
        </w:rPr>
        <w:t>earlier in the season this year, when prices are low and SCL expects to have less hydro in the later summer months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 w:rsidR="00C95886" w:rsidRPr="00F52524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C95886" w:rsidRPr="00F52524" w:rsidRDefault="00C95886" w:rsidP="001B14FA">
      <w:pPr>
        <w:rPr>
          <w:rFonts w:ascii="Tahoma" w:hAnsi="Tahoma" w:cs="Tahoma"/>
          <w:color w:val="000000"/>
          <w:sz w:val="20"/>
          <w:szCs w:val="20"/>
        </w:rPr>
      </w:pPr>
    </w:p>
    <w:p w:rsidR="001B14FA" w:rsidRPr="00F52524" w:rsidRDefault="001B14FA" w:rsidP="001B14FA">
      <w:pPr>
        <w:rPr>
          <w:rFonts w:ascii="Tahoma" w:hAnsi="Tahoma" w:cs="Tahoma"/>
          <w:color w:val="000000"/>
          <w:sz w:val="20"/>
          <w:szCs w:val="20"/>
        </w:rPr>
      </w:pPr>
    </w:p>
    <w:p w:rsidR="00547BC4" w:rsidRPr="001B14FA" w:rsidRDefault="001B14FA" w:rsidP="001E1410">
      <w:pPr>
        <w:ind w:left="720"/>
        <w:rPr>
          <w:rFonts w:ascii="Tahoma" w:hAnsi="Tahoma" w:cs="Tahoma"/>
          <w:color w:val="000000"/>
          <w:sz w:val="20"/>
          <w:szCs w:val="20"/>
        </w:rPr>
      </w:pPr>
      <w:r w:rsidRPr="001B14FA">
        <w:rPr>
          <w:rFonts w:ascii="Tahoma" w:hAnsi="Tahoma" w:cs="Tahoma"/>
          <w:color w:val="000000"/>
          <w:sz w:val="20"/>
          <w:szCs w:val="20"/>
        </w:rPr>
        <w:t xml:space="preserve">The group spoke about </w:t>
      </w:r>
      <w:r w:rsidR="00741EE8">
        <w:rPr>
          <w:rFonts w:ascii="Tahoma" w:hAnsi="Tahoma" w:cs="Tahoma"/>
          <w:color w:val="000000"/>
          <w:sz w:val="20"/>
          <w:szCs w:val="20"/>
        </w:rPr>
        <w:t xml:space="preserve">risks inherent in large industrial load and pointed to </w:t>
      </w:r>
      <w:r w:rsidRPr="001B14FA">
        <w:rPr>
          <w:rFonts w:ascii="Tahoma" w:hAnsi="Tahoma" w:cs="Tahoma"/>
          <w:color w:val="000000"/>
          <w:sz w:val="20"/>
          <w:szCs w:val="20"/>
        </w:rPr>
        <w:t xml:space="preserve">the tunnel boring delay in the City and how it’s a good example of why big industrial loads can have a heavy impact. They can change </w:t>
      </w:r>
      <w:r w:rsidR="00741EE8">
        <w:rPr>
          <w:rFonts w:ascii="Tahoma" w:hAnsi="Tahoma" w:cs="Tahoma"/>
          <w:color w:val="000000"/>
          <w:sz w:val="20"/>
          <w:szCs w:val="20"/>
        </w:rPr>
        <w:t>load forecasts</w:t>
      </w:r>
      <w:r w:rsidRPr="001B14FA">
        <w:rPr>
          <w:rFonts w:ascii="Tahoma" w:hAnsi="Tahoma" w:cs="Tahoma"/>
          <w:color w:val="000000"/>
          <w:sz w:val="20"/>
          <w:szCs w:val="20"/>
        </w:rPr>
        <w:t xml:space="preserve"> and it is very hard to capture the magnitude of the risk factor when </w:t>
      </w:r>
      <w:r w:rsidR="00616D09" w:rsidRPr="001B14FA">
        <w:rPr>
          <w:rFonts w:ascii="Tahoma" w:hAnsi="Tahoma" w:cs="Tahoma"/>
          <w:color w:val="000000"/>
          <w:sz w:val="20"/>
          <w:szCs w:val="20"/>
        </w:rPr>
        <w:t xml:space="preserve">something like this </w:t>
      </w:r>
      <w:r w:rsidRPr="001B14FA">
        <w:rPr>
          <w:rFonts w:ascii="Tahoma" w:hAnsi="Tahoma" w:cs="Tahoma"/>
          <w:color w:val="000000"/>
          <w:sz w:val="20"/>
          <w:szCs w:val="20"/>
        </w:rPr>
        <w:t xml:space="preserve">is </w:t>
      </w:r>
      <w:r w:rsidR="00616D09" w:rsidRPr="001B14FA">
        <w:rPr>
          <w:rFonts w:ascii="Tahoma" w:hAnsi="Tahoma" w:cs="Tahoma"/>
          <w:color w:val="000000"/>
          <w:sz w:val="20"/>
          <w:szCs w:val="20"/>
        </w:rPr>
        <w:t>unknown.</w:t>
      </w:r>
    </w:p>
    <w:p w:rsidR="00134B82" w:rsidRPr="002C7E2B" w:rsidRDefault="00134B82" w:rsidP="001E1410">
      <w:pPr>
        <w:ind w:left="720"/>
        <w:rPr>
          <w:rFonts w:ascii="Tahoma" w:hAnsi="Tahoma" w:cs="Tahoma"/>
          <w:color w:val="000000"/>
          <w:sz w:val="16"/>
          <w:szCs w:val="16"/>
        </w:rPr>
      </w:pPr>
    </w:p>
    <w:p w:rsidR="00986B66" w:rsidRDefault="00BA6099" w:rsidP="001E1410">
      <w:pPr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Jeff said that Rating agencies look at the liquidity picture and the RSA is included in liquidity</w:t>
      </w:r>
      <w:r w:rsidR="00C95886">
        <w:rPr>
          <w:rFonts w:ascii="Tahoma" w:hAnsi="Tahoma" w:cs="Tahoma"/>
          <w:color w:val="000000"/>
          <w:sz w:val="20"/>
          <w:szCs w:val="20"/>
        </w:rPr>
        <w:t>. There is some value in that for</w:t>
      </w:r>
      <w:r>
        <w:rPr>
          <w:rFonts w:ascii="Tahoma" w:hAnsi="Tahoma" w:cs="Tahoma"/>
          <w:color w:val="000000"/>
          <w:sz w:val="20"/>
          <w:szCs w:val="20"/>
        </w:rPr>
        <w:t xml:space="preserve"> the rating we get from the bond agencies. We want to make sure we keep our costs as low as possible. </w:t>
      </w:r>
      <w:r w:rsidR="002C7E2B">
        <w:rPr>
          <w:rFonts w:ascii="Tahoma" w:hAnsi="Tahoma" w:cs="Tahoma"/>
          <w:color w:val="000000"/>
          <w:sz w:val="20"/>
          <w:szCs w:val="20"/>
        </w:rPr>
        <w:t>He noted there i</w:t>
      </w:r>
      <w:r>
        <w:rPr>
          <w:rFonts w:ascii="Tahoma" w:hAnsi="Tahoma" w:cs="Tahoma"/>
          <w:color w:val="000000"/>
          <w:sz w:val="20"/>
          <w:szCs w:val="20"/>
        </w:rPr>
        <w:t>s a cost associated with it if that goes away.</w:t>
      </w:r>
    </w:p>
    <w:p w:rsidR="00BA6099" w:rsidRDefault="00BA6099" w:rsidP="00C503B6">
      <w:pPr>
        <w:rPr>
          <w:rFonts w:ascii="Tahoma" w:hAnsi="Tahoma" w:cs="Tahoma"/>
          <w:color w:val="000000"/>
          <w:sz w:val="20"/>
          <w:szCs w:val="20"/>
        </w:rPr>
      </w:pPr>
    </w:p>
    <w:p w:rsidR="000450AC" w:rsidRPr="001E1410" w:rsidRDefault="00465B2A" w:rsidP="001E1410">
      <w:pPr>
        <w:pStyle w:val="ListParagraph"/>
        <w:numPr>
          <w:ilvl w:val="0"/>
          <w:numId w:val="32"/>
        </w:numPr>
        <w:rPr>
          <w:rFonts w:ascii="Tahoma" w:hAnsi="Tahoma" w:cs="Tahoma"/>
          <w:color w:val="000000"/>
          <w:sz w:val="20"/>
          <w:szCs w:val="20"/>
        </w:rPr>
      </w:pPr>
      <w:r w:rsidRPr="001E1410">
        <w:rPr>
          <w:rFonts w:ascii="Tahoma" w:hAnsi="Tahoma" w:cs="Tahoma"/>
          <w:color w:val="000000"/>
          <w:sz w:val="20"/>
          <w:szCs w:val="20"/>
        </w:rPr>
        <w:t xml:space="preserve">Jeff </w:t>
      </w:r>
      <w:r w:rsidR="002C7E2B" w:rsidRPr="001E1410">
        <w:rPr>
          <w:rFonts w:ascii="Tahoma" w:hAnsi="Tahoma" w:cs="Tahoma"/>
          <w:color w:val="000000"/>
          <w:sz w:val="20"/>
          <w:szCs w:val="20"/>
        </w:rPr>
        <w:t>reviewed the information on the 2014 progress the utility has made on the strategic plan. He explained the deliverables on the baseline assumptions, initiatives and efficiencies achieved in 2014.</w:t>
      </w:r>
      <w:r w:rsidR="00F52524" w:rsidRPr="001E1410">
        <w:rPr>
          <w:rFonts w:ascii="Tahoma" w:hAnsi="Tahoma" w:cs="Tahoma"/>
          <w:color w:val="000000"/>
          <w:sz w:val="20"/>
          <w:szCs w:val="20"/>
        </w:rPr>
        <w:t xml:space="preserve"> They are holding </w:t>
      </w:r>
      <w:r w:rsidR="006C5CEA" w:rsidRPr="001E1410">
        <w:rPr>
          <w:rFonts w:ascii="Tahoma" w:hAnsi="Tahoma" w:cs="Tahoma"/>
          <w:color w:val="000000"/>
          <w:sz w:val="20"/>
          <w:szCs w:val="20"/>
        </w:rPr>
        <w:t xml:space="preserve">staffing to 1811 authorized positions </w:t>
      </w:r>
      <w:r w:rsidR="00F52524" w:rsidRPr="001E1410">
        <w:rPr>
          <w:rFonts w:ascii="Tahoma" w:hAnsi="Tahoma" w:cs="Tahoma"/>
          <w:color w:val="000000"/>
          <w:sz w:val="20"/>
          <w:szCs w:val="20"/>
        </w:rPr>
        <w:t xml:space="preserve">(plus 24 for new strategic initiative positions). For compliance, Jeff said there two violations identified in the CIP requirements, both which have been mitigated. </w:t>
      </w:r>
    </w:p>
    <w:p w:rsidR="00BC1C02" w:rsidRPr="00F52524" w:rsidRDefault="00BC1C02" w:rsidP="00791DC0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DB5B77" w:rsidRPr="00F52524" w:rsidRDefault="00DB5B77" w:rsidP="001E1410">
      <w:pPr>
        <w:ind w:left="1440"/>
        <w:rPr>
          <w:rFonts w:ascii="Tahoma" w:hAnsi="Tahoma" w:cs="Tahoma"/>
          <w:color w:val="000000" w:themeColor="text1"/>
          <w:sz w:val="20"/>
          <w:szCs w:val="20"/>
        </w:rPr>
      </w:pPr>
      <w:r w:rsidRPr="00F52524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Action Item:</w:t>
      </w:r>
      <w:r w:rsidRPr="00F5252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C2BD4" w:rsidRPr="00F52524">
        <w:rPr>
          <w:rFonts w:ascii="Tahoma" w:hAnsi="Tahoma" w:cs="Tahoma"/>
          <w:color w:val="000000" w:themeColor="text1"/>
          <w:sz w:val="20"/>
          <w:szCs w:val="20"/>
        </w:rPr>
        <w:t>Jeff will check to see if any of the noted violations were of a material nature.</w:t>
      </w:r>
    </w:p>
    <w:p w:rsidR="00203CCC" w:rsidRPr="00F52524" w:rsidRDefault="00203CCC" w:rsidP="00791DC0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203CCC" w:rsidRDefault="009C2BD4" w:rsidP="001E1410">
      <w:pPr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Q: How is the utility doing</w:t>
      </w:r>
      <w:r w:rsidR="00502066">
        <w:rPr>
          <w:rFonts w:ascii="Tahoma" w:hAnsi="Tahoma" w:cs="Tahoma"/>
          <w:color w:val="000000"/>
          <w:sz w:val="20"/>
          <w:szCs w:val="20"/>
        </w:rPr>
        <w:t xml:space="preserve"> in attracting and retaining workforce?</w:t>
      </w:r>
    </w:p>
    <w:p w:rsidR="00502066" w:rsidRDefault="00F52524" w:rsidP="001E1410">
      <w:pPr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A: </w:t>
      </w:r>
      <w:r w:rsidR="00502066">
        <w:rPr>
          <w:rFonts w:ascii="Tahoma" w:hAnsi="Tahoma" w:cs="Tahoma"/>
          <w:color w:val="000000"/>
          <w:sz w:val="20"/>
          <w:szCs w:val="20"/>
        </w:rPr>
        <w:t xml:space="preserve">Jeff </w:t>
      </w:r>
      <w:r w:rsidR="00797FB2">
        <w:rPr>
          <w:rFonts w:ascii="Tahoma" w:hAnsi="Tahoma" w:cs="Tahoma"/>
          <w:color w:val="000000"/>
          <w:sz w:val="20"/>
          <w:szCs w:val="20"/>
        </w:rPr>
        <w:t xml:space="preserve">replied referencing an </w:t>
      </w:r>
      <w:r w:rsidR="00502066">
        <w:rPr>
          <w:rFonts w:ascii="Tahoma" w:hAnsi="Tahoma" w:cs="Tahoma"/>
          <w:color w:val="000000"/>
          <w:sz w:val="20"/>
          <w:szCs w:val="20"/>
        </w:rPr>
        <w:t>example</w:t>
      </w:r>
      <w:r w:rsidR="00797FB2">
        <w:rPr>
          <w:rFonts w:ascii="Tahoma" w:hAnsi="Tahoma" w:cs="Tahoma"/>
          <w:color w:val="000000"/>
          <w:sz w:val="20"/>
          <w:szCs w:val="20"/>
        </w:rPr>
        <w:t xml:space="preserve"> within our </w:t>
      </w:r>
      <w:r w:rsidR="00502066">
        <w:rPr>
          <w:rFonts w:ascii="Tahoma" w:hAnsi="Tahoma" w:cs="Tahoma"/>
          <w:color w:val="000000"/>
          <w:sz w:val="20"/>
          <w:szCs w:val="20"/>
        </w:rPr>
        <w:t>IT</w:t>
      </w:r>
      <w:r w:rsidR="00797FB2">
        <w:rPr>
          <w:rFonts w:ascii="Tahoma" w:hAnsi="Tahoma" w:cs="Tahoma"/>
          <w:color w:val="000000"/>
          <w:sz w:val="20"/>
          <w:szCs w:val="20"/>
        </w:rPr>
        <w:t xml:space="preserve"> department. W</w:t>
      </w:r>
      <w:r w:rsidR="00502066">
        <w:rPr>
          <w:rFonts w:ascii="Tahoma" w:hAnsi="Tahoma" w:cs="Tahoma"/>
          <w:color w:val="000000"/>
          <w:sz w:val="20"/>
          <w:szCs w:val="20"/>
        </w:rPr>
        <w:t>e’ve got a number of different IT companies in the area which brings on challenges</w:t>
      </w:r>
      <w:r w:rsidR="00797FB2">
        <w:rPr>
          <w:rFonts w:ascii="Tahoma" w:hAnsi="Tahoma" w:cs="Tahoma"/>
          <w:color w:val="000000"/>
          <w:sz w:val="20"/>
          <w:szCs w:val="20"/>
        </w:rPr>
        <w:t xml:space="preserve"> in which </w:t>
      </w:r>
      <w:r w:rsidR="00502066">
        <w:rPr>
          <w:rFonts w:ascii="Tahoma" w:hAnsi="Tahoma" w:cs="Tahoma"/>
          <w:color w:val="000000"/>
          <w:sz w:val="20"/>
          <w:szCs w:val="20"/>
        </w:rPr>
        <w:t>the level of compensation, the benefits, and the turnaround time for hiring, has not been working in our favor. We do want to look at putting together more attractive</w:t>
      </w:r>
      <w:r w:rsidR="00BD2052">
        <w:rPr>
          <w:rFonts w:ascii="Tahoma" w:hAnsi="Tahoma" w:cs="Tahoma"/>
          <w:color w:val="000000"/>
          <w:sz w:val="20"/>
          <w:szCs w:val="20"/>
        </w:rPr>
        <w:t xml:space="preserve"> hiring</w:t>
      </w:r>
      <w:r w:rsidR="00502066">
        <w:rPr>
          <w:rFonts w:ascii="Tahoma" w:hAnsi="Tahoma" w:cs="Tahoma"/>
          <w:color w:val="000000"/>
          <w:sz w:val="20"/>
          <w:szCs w:val="20"/>
        </w:rPr>
        <w:t xml:space="preserve"> packages.</w:t>
      </w:r>
    </w:p>
    <w:p w:rsidR="00502066" w:rsidRDefault="00502066" w:rsidP="00791DC0">
      <w:pPr>
        <w:rPr>
          <w:rFonts w:ascii="Tahoma" w:hAnsi="Tahoma" w:cs="Tahoma"/>
          <w:color w:val="000000"/>
          <w:sz w:val="20"/>
          <w:szCs w:val="20"/>
        </w:rPr>
      </w:pPr>
    </w:p>
    <w:p w:rsidR="00502066" w:rsidRDefault="00C4150D" w:rsidP="001E1410">
      <w:pPr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 w:rsidR="00173445">
        <w:rPr>
          <w:rFonts w:ascii="Tahoma" w:hAnsi="Tahoma" w:cs="Tahoma"/>
          <w:color w:val="000000"/>
          <w:sz w:val="20"/>
          <w:szCs w:val="20"/>
        </w:rPr>
        <w:t>Cornerstone</w:t>
      </w:r>
      <w:r>
        <w:rPr>
          <w:rFonts w:ascii="Tahoma" w:hAnsi="Tahoma" w:cs="Tahoma"/>
          <w:color w:val="000000"/>
          <w:sz w:val="20"/>
          <w:szCs w:val="20"/>
        </w:rPr>
        <w:t xml:space="preserve"> Talent Demand system </w:t>
      </w:r>
      <w:r w:rsidR="00173445">
        <w:rPr>
          <w:rFonts w:ascii="Tahoma" w:hAnsi="Tahoma" w:cs="Tahoma"/>
          <w:color w:val="000000"/>
          <w:sz w:val="20"/>
          <w:szCs w:val="20"/>
        </w:rPr>
        <w:t xml:space="preserve">is </w:t>
      </w:r>
      <w:r w:rsidR="00797FB2">
        <w:rPr>
          <w:rFonts w:ascii="Tahoma" w:hAnsi="Tahoma" w:cs="Tahoma"/>
          <w:color w:val="000000"/>
          <w:sz w:val="20"/>
          <w:szCs w:val="20"/>
        </w:rPr>
        <w:t xml:space="preserve">used </w:t>
      </w:r>
      <w:r w:rsidR="00173445">
        <w:rPr>
          <w:rFonts w:ascii="Tahoma" w:hAnsi="Tahoma" w:cs="Tahoma"/>
          <w:color w:val="000000"/>
          <w:sz w:val="20"/>
          <w:szCs w:val="20"/>
        </w:rPr>
        <w:t xml:space="preserve">more </w:t>
      </w:r>
      <w:r w:rsidR="00797FB2">
        <w:rPr>
          <w:rFonts w:ascii="Tahoma" w:hAnsi="Tahoma" w:cs="Tahoma"/>
          <w:color w:val="000000"/>
          <w:sz w:val="20"/>
          <w:szCs w:val="20"/>
        </w:rPr>
        <w:t xml:space="preserve">for </w:t>
      </w:r>
      <w:r w:rsidR="00173445">
        <w:rPr>
          <w:rFonts w:ascii="Tahoma" w:hAnsi="Tahoma" w:cs="Tahoma"/>
          <w:color w:val="000000"/>
          <w:sz w:val="20"/>
          <w:szCs w:val="20"/>
        </w:rPr>
        <w:t xml:space="preserve">tracking and signing up for soft training. The more important lineworker training and specialized training are </w:t>
      </w:r>
      <w:r w:rsidR="00797FB2">
        <w:rPr>
          <w:rFonts w:ascii="Tahoma" w:hAnsi="Tahoma" w:cs="Tahoma"/>
          <w:color w:val="000000"/>
          <w:sz w:val="20"/>
          <w:szCs w:val="20"/>
        </w:rPr>
        <w:t xml:space="preserve">not </w:t>
      </w:r>
      <w:r w:rsidR="00173445">
        <w:rPr>
          <w:rFonts w:ascii="Tahoma" w:hAnsi="Tahoma" w:cs="Tahoma"/>
          <w:color w:val="000000"/>
          <w:sz w:val="20"/>
          <w:szCs w:val="20"/>
        </w:rPr>
        <w:t xml:space="preserve">handled by </w:t>
      </w:r>
      <w:r w:rsidR="00797FB2">
        <w:rPr>
          <w:rFonts w:ascii="Tahoma" w:hAnsi="Tahoma" w:cs="Tahoma"/>
          <w:color w:val="000000"/>
          <w:sz w:val="20"/>
          <w:szCs w:val="20"/>
        </w:rPr>
        <w:t xml:space="preserve">our </w:t>
      </w:r>
      <w:r w:rsidR="00173445">
        <w:rPr>
          <w:rFonts w:ascii="Tahoma" w:hAnsi="Tahoma" w:cs="Tahoma"/>
          <w:color w:val="000000"/>
          <w:sz w:val="20"/>
          <w:szCs w:val="20"/>
        </w:rPr>
        <w:t>Cornerstone modules.</w:t>
      </w:r>
    </w:p>
    <w:p w:rsidR="00741EE8" w:rsidRDefault="00741EE8" w:rsidP="001E1410">
      <w:pPr>
        <w:ind w:left="720"/>
        <w:rPr>
          <w:rFonts w:ascii="Tahoma" w:hAnsi="Tahoma" w:cs="Tahoma"/>
          <w:color w:val="000000"/>
          <w:sz w:val="20"/>
          <w:szCs w:val="20"/>
        </w:rPr>
      </w:pPr>
    </w:p>
    <w:p w:rsidR="00741EE8" w:rsidRDefault="00741EE8" w:rsidP="001E1410">
      <w:pPr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Panel asked for a briefing on SCL’s progress on safety initiative.</w:t>
      </w:r>
    </w:p>
    <w:p w:rsidR="00173445" w:rsidRDefault="00173445" w:rsidP="00791DC0">
      <w:pPr>
        <w:rPr>
          <w:rFonts w:ascii="Tahoma" w:hAnsi="Tahoma" w:cs="Tahoma"/>
          <w:color w:val="000000"/>
          <w:sz w:val="20"/>
          <w:szCs w:val="20"/>
        </w:rPr>
      </w:pPr>
    </w:p>
    <w:p w:rsidR="00DB5B77" w:rsidRPr="009C2BD4" w:rsidRDefault="00DB5B77" w:rsidP="001E1410">
      <w:pPr>
        <w:ind w:left="1440"/>
        <w:rPr>
          <w:rFonts w:ascii="Tahoma" w:hAnsi="Tahoma" w:cs="Tahoma"/>
          <w:color w:val="000000"/>
          <w:sz w:val="20"/>
          <w:szCs w:val="20"/>
        </w:rPr>
      </w:pPr>
      <w:r w:rsidRPr="009C2BD4">
        <w:rPr>
          <w:rFonts w:ascii="Tahoma" w:hAnsi="Tahoma" w:cs="Tahoma"/>
          <w:b/>
          <w:color w:val="000000" w:themeColor="text1"/>
          <w:sz w:val="20"/>
          <w:szCs w:val="20"/>
        </w:rPr>
        <w:t>Action Item:</w:t>
      </w:r>
      <w:r w:rsidRPr="009C2BD4">
        <w:rPr>
          <w:rFonts w:ascii="Tahoma" w:hAnsi="Tahoma" w:cs="Tahoma"/>
          <w:color w:val="000000" w:themeColor="text1"/>
          <w:sz w:val="20"/>
          <w:szCs w:val="20"/>
        </w:rPr>
        <w:t xml:space="preserve"> Jeff will </w:t>
      </w:r>
      <w:r w:rsidR="009C2BD4">
        <w:rPr>
          <w:rFonts w:ascii="Tahoma" w:hAnsi="Tahoma" w:cs="Tahoma"/>
          <w:color w:val="000000" w:themeColor="text1"/>
          <w:sz w:val="20"/>
          <w:szCs w:val="20"/>
        </w:rPr>
        <w:t xml:space="preserve">bring to a future meeting some of the metrics outlined in our Organizational Goals – TRR and vehicle accidents are a few examples of the metrics the Panel </w:t>
      </w:r>
      <w:r w:rsidR="00BD2052">
        <w:rPr>
          <w:rFonts w:ascii="Tahoma" w:hAnsi="Tahoma" w:cs="Tahoma"/>
          <w:color w:val="000000" w:themeColor="text1"/>
          <w:sz w:val="20"/>
          <w:szCs w:val="20"/>
        </w:rPr>
        <w:t>is</w:t>
      </w:r>
      <w:r w:rsidR="009C2BD4">
        <w:rPr>
          <w:rFonts w:ascii="Tahoma" w:hAnsi="Tahoma" w:cs="Tahoma"/>
          <w:color w:val="000000" w:themeColor="text1"/>
          <w:sz w:val="20"/>
          <w:szCs w:val="20"/>
        </w:rPr>
        <w:t xml:space="preserve"> interested in.</w:t>
      </w:r>
      <w:r w:rsidRPr="009C2BD4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C4150D" w:rsidRDefault="00C4150D" w:rsidP="00791DC0">
      <w:pPr>
        <w:rPr>
          <w:rFonts w:ascii="Tahoma" w:hAnsi="Tahoma" w:cs="Tahoma"/>
          <w:color w:val="000000"/>
          <w:sz w:val="20"/>
          <w:szCs w:val="20"/>
        </w:rPr>
      </w:pPr>
    </w:p>
    <w:p w:rsidR="00741EE8" w:rsidRDefault="00741EE8" w:rsidP="00791DC0">
      <w:pPr>
        <w:rPr>
          <w:rFonts w:ascii="Tahoma" w:hAnsi="Tahoma" w:cs="Tahoma"/>
          <w:color w:val="000000"/>
          <w:sz w:val="20"/>
          <w:szCs w:val="20"/>
        </w:rPr>
      </w:pPr>
    </w:p>
    <w:p w:rsidR="00741EE8" w:rsidRPr="001E1410" w:rsidRDefault="00741EE8" w:rsidP="00791DC0">
      <w:pPr>
        <w:rPr>
          <w:rFonts w:ascii="Tahoma" w:hAnsi="Tahoma" w:cs="Tahoma"/>
          <w:color w:val="000000"/>
          <w:sz w:val="20"/>
          <w:szCs w:val="20"/>
          <w:u w:val="single"/>
        </w:rPr>
      </w:pPr>
      <w:r w:rsidRPr="001E1410">
        <w:rPr>
          <w:rFonts w:ascii="Tahoma" w:hAnsi="Tahoma" w:cs="Tahoma"/>
          <w:color w:val="000000"/>
          <w:sz w:val="20"/>
          <w:szCs w:val="20"/>
          <w:u w:val="single"/>
        </w:rPr>
        <w:t>SCL’s Baseline Budget</w:t>
      </w:r>
    </w:p>
    <w:p w:rsidR="00741EE8" w:rsidRDefault="00741EE8" w:rsidP="00791DC0">
      <w:pPr>
        <w:rPr>
          <w:rFonts w:ascii="Tahoma" w:hAnsi="Tahoma" w:cs="Tahoma"/>
          <w:color w:val="000000"/>
          <w:sz w:val="20"/>
          <w:szCs w:val="20"/>
        </w:rPr>
      </w:pPr>
    </w:p>
    <w:p w:rsidR="00E94B01" w:rsidRDefault="0001133E" w:rsidP="00791DC0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Paula Laschober presented information with respect to City Light’s baseline budget. She reviewed the financial assumptions behind City Light’s 2015-2020 strategic plan update. She reviewed the capital plan showing the</w:t>
      </w:r>
      <w:r w:rsidR="004A2C82">
        <w:rPr>
          <w:rFonts w:ascii="Tahoma" w:hAnsi="Tahoma" w:cs="Tahoma"/>
          <w:color w:val="000000"/>
          <w:sz w:val="20"/>
          <w:szCs w:val="20"/>
        </w:rPr>
        <w:t xml:space="preserve"> major categories</w:t>
      </w:r>
      <w:r>
        <w:rPr>
          <w:rFonts w:ascii="Tahoma" w:hAnsi="Tahoma" w:cs="Tahoma"/>
          <w:color w:val="000000"/>
          <w:sz w:val="20"/>
          <w:szCs w:val="20"/>
        </w:rPr>
        <w:t xml:space="preserve"> of transmission, distribution, external projects and central utility projects. They were divided into blocks to </w:t>
      </w:r>
      <w:r w:rsidR="004A2C82">
        <w:rPr>
          <w:rFonts w:ascii="Tahoma" w:hAnsi="Tahoma" w:cs="Tahoma"/>
          <w:color w:val="000000"/>
          <w:sz w:val="20"/>
          <w:szCs w:val="20"/>
        </w:rPr>
        <w:t>show the magnitude of the big block items.</w:t>
      </w:r>
      <w:r>
        <w:rPr>
          <w:rFonts w:ascii="Tahoma" w:hAnsi="Tahoma" w:cs="Tahoma"/>
          <w:color w:val="000000"/>
          <w:sz w:val="20"/>
          <w:szCs w:val="20"/>
        </w:rPr>
        <w:t xml:space="preserve"> She reported </w:t>
      </w:r>
      <w:r w:rsidR="00741EE8">
        <w:rPr>
          <w:rFonts w:ascii="Tahoma" w:hAnsi="Tahoma" w:cs="Tahoma"/>
          <w:color w:val="000000"/>
          <w:sz w:val="20"/>
          <w:szCs w:val="20"/>
        </w:rPr>
        <w:t>SCL has</w:t>
      </w:r>
      <w:r w:rsidR="003B2BEC">
        <w:rPr>
          <w:rFonts w:ascii="Tahoma" w:hAnsi="Tahoma" w:cs="Tahoma"/>
          <w:color w:val="000000"/>
          <w:sz w:val="20"/>
          <w:szCs w:val="20"/>
        </w:rPr>
        <w:t xml:space="preserve"> s</w:t>
      </w:r>
      <w:r w:rsidR="00DF073E">
        <w:rPr>
          <w:rFonts w:ascii="Tahoma" w:hAnsi="Tahoma" w:cs="Tahoma"/>
          <w:color w:val="000000"/>
          <w:sz w:val="20"/>
          <w:szCs w:val="20"/>
        </w:rPr>
        <w:t>een a huge increase in service connections.</w:t>
      </w:r>
      <w:r w:rsidR="00BF4CA7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41EE8">
        <w:rPr>
          <w:rFonts w:ascii="Tahoma" w:hAnsi="Tahoma" w:cs="Tahoma"/>
          <w:color w:val="000000"/>
          <w:sz w:val="20"/>
          <w:szCs w:val="20"/>
        </w:rPr>
        <w:t>SCL has a Council approved financial policy of a</w:t>
      </w:r>
      <w:r w:rsidR="00E94B01">
        <w:rPr>
          <w:rFonts w:ascii="Tahoma" w:hAnsi="Tahoma" w:cs="Tahoma"/>
          <w:color w:val="000000"/>
          <w:sz w:val="20"/>
          <w:szCs w:val="20"/>
        </w:rPr>
        <w:t xml:space="preserve"> debt service </w:t>
      </w:r>
      <w:r w:rsidR="00741EE8">
        <w:rPr>
          <w:rFonts w:ascii="Tahoma" w:hAnsi="Tahoma" w:cs="Tahoma"/>
          <w:color w:val="000000"/>
          <w:sz w:val="20"/>
          <w:szCs w:val="20"/>
        </w:rPr>
        <w:t xml:space="preserve">coverage ratio of </w:t>
      </w:r>
      <w:r w:rsidR="00E94B01">
        <w:rPr>
          <w:rFonts w:ascii="Tahoma" w:hAnsi="Tahoma" w:cs="Tahoma"/>
          <w:color w:val="000000"/>
          <w:sz w:val="20"/>
          <w:szCs w:val="20"/>
        </w:rPr>
        <w:t>at 1.8x.</w:t>
      </w:r>
    </w:p>
    <w:p w:rsidR="00646CDC" w:rsidRDefault="00646CDC" w:rsidP="00D85B80">
      <w:pPr>
        <w:ind w:left="360"/>
        <w:rPr>
          <w:rFonts w:ascii="Tahoma" w:hAnsi="Tahoma" w:cs="Tahoma"/>
          <w:color w:val="000000"/>
          <w:sz w:val="20"/>
          <w:szCs w:val="20"/>
        </w:rPr>
      </w:pPr>
    </w:p>
    <w:p w:rsidR="00FC7AFE" w:rsidRPr="004A4ABF" w:rsidRDefault="00FC7AFE" w:rsidP="000E725C">
      <w:pPr>
        <w:rPr>
          <w:rFonts w:ascii="Tahoma" w:hAnsi="Tahoma" w:cs="Tahoma"/>
          <w:color w:val="000000"/>
          <w:sz w:val="20"/>
          <w:szCs w:val="20"/>
          <w:u w:val="single"/>
        </w:rPr>
      </w:pPr>
      <w:r w:rsidRPr="004A4ABF">
        <w:rPr>
          <w:rFonts w:ascii="Tahoma" w:hAnsi="Tahoma" w:cs="Tahoma"/>
          <w:color w:val="000000"/>
          <w:sz w:val="20"/>
          <w:szCs w:val="20"/>
          <w:u w:val="single"/>
        </w:rPr>
        <w:t>Operating Efficiencies:</w:t>
      </w:r>
    </w:p>
    <w:p w:rsidR="00FC7AFE" w:rsidRDefault="00FC7AFE" w:rsidP="000E725C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Jeff </w:t>
      </w:r>
      <w:r w:rsidR="004A4ABF">
        <w:rPr>
          <w:rFonts w:ascii="Tahoma" w:hAnsi="Tahoma" w:cs="Tahoma"/>
          <w:color w:val="000000"/>
          <w:sz w:val="20"/>
          <w:szCs w:val="20"/>
        </w:rPr>
        <w:t xml:space="preserve">presented information on the six year strategic plan efficiencies. </w:t>
      </w:r>
      <w:r w:rsidR="00741EE8">
        <w:rPr>
          <w:rFonts w:ascii="Tahoma" w:hAnsi="Tahoma" w:cs="Tahoma"/>
          <w:color w:val="000000"/>
          <w:sz w:val="20"/>
          <w:szCs w:val="20"/>
        </w:rPr>
        <w:t>I</w:t>
      </w:r>
      <w:r w:rsidR="004A4ABF">
        <w:rPr>
          <w:rFonts w:ascii="Tahoma" w:hAnsi="Tahoma" w:cs="Tahoma"/>
          <w:color w:val="000000"/>
          <w:sz w:val="20"/>
          <w:szCs w:val="20"/>
        </w:rPr>
        <w:t xml:space="preserve">n </w:t>
      </w:r>
      <w:r>
        <w:rPr>
          <w:rFonts w:ascii="Tahoma" w:hAnsi="Tahoma" w:cs="Tahoma"/>
          <w:color w:val="000000"/>
          <w:sz w:val="20"/>
          <w:szCs w:val="20"/>
        </w:rPr>
        <w:t xml:space="preserve">2011, UMS did a benchmarking study </w:t>
      </w:r>
      <w:r w:rsidR="004A4ABF">
        <w:rPr>
          <w:rFonts w:ascii="Tahoma" w:hAnsi="Tahoma" w:cs="Tahoma"/>
          <w:color w:val="000000"/>
          <w:sz w:val="20"/>
          <w:szCs w:val="20"/>
        </w:rPr>
        <w:t xml:space="preserve">which </w:t>
      </w:r>
      <w:r>
        <w:rPr>
          <w:rFonts w:ascii="Tahoma" w:hAnsi="Tahoma" w:cs="Tahoma"/>
          <w:color w:val="000000"/>
          <w:sz w:val="20"/>
          <w:szCs w:val="20"/>
        </w:rPr>
        <w:t xml:space="preserve">compared </w:t>
      </w:r>
      <w:r w:rsidR="004A4ABF">
        <w:rPr>
          <w:rFonts w:ascii="Tahoma" w:hAnsi="Tahoma" w:cs="Tahoma"/>
          <w:color w:val="000000"/>
          <w:sz w:val="20"/>
          <w:szCs w:val="20"/>
        </w:rPr>
        <w:t>City Light</w:t>
      </w:r>
      <w:r>
        <w:rPr>
          <w:rFonts w:ascii="Tahoma" w:hAnsi="Tahoma" w:cs="Tahoma"/>
          <w:color w:val="000000"/>
          <w:sz w:val="20"/>
          <w:szCs w:val="20"/>
        </w:rPr>
        <w:t xml:space="preserve"> to others in </w:t>
      </w:r>
      <w:r w:rsidR="004A4ABF">
        <w:rPr>
          <w:rFonts w:ascii="Tahoma" w:hAnsi="Tahoma" w:cs="Tahoma"/>
          <w:color w:val="000000"/>
          <w:sz w:val="20"/>
          <w:szCs w:val="20"/>
        </w:rPr>
        <w:t xml:space="preserve">the </w:t>
      </w:r>
      <w:r w:rsidR="00682E66">
        <w:rPr>
          <w:rFonts w:ascii="Tahoma" w:hAnsi="Tahoma" w:cs="Tahoma"/>
          <w:color w:val="000000"/>
          <w:sz w:val="20"/>
          <w:szCs w:val="20"/>
        </w:rPr>
        <w:t>utility</w:t>
      </w:r>
      <w:r>
        <w:rPr>
          <w:rFonts w:ascii="Tahoma" w:hAnsi="Tahoma" w:cs="Tahoma"/>
          <w:color w:val="000000"/>
          <w:sz w:val="20"/>
          <w:szCs w:val="20"/>
        </w:rPr>
        <w:t xml:space="preserve"> industry on </w:t>
      </w:r>
      <w:r w:rsidR="004A4ABF"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z w:val="20"/>
          <w:szCs w:val="20"/>
        </w:rPr>
        <w:t xml:space="preserve">T&amp;D and the generation side. They </w:t>
      </w:r>
      <w:r w:rsidR="004A4ABF">
        <w:rPr>
          <w:rFonts w:ascii="Tahoma" w:hAnsi="Tahoma" w:cs="Tahoma"/>
          <w:color w:val="000000"/>
          <w:sz w:val="20"/>
          <w:szCs w:val="20"/>
        </w:rPr>
        <w:t>produced a r</w:t>
      </w:r>
      <w:r>
        <w:rPr>
          <w:rFonts w:ascii="Tahoma" w:hAnsi="Tahoma" w:cs="Tahoma"/>
          <w:color w:val="000000"/>
          <w:sz w:val="20"/>
          <w:szCs w:val="20"/>
        </w:rPr>
        <w:t xml:space="preserve">eport </w:t>
      </w:r>
      <w:r w:rsidR="004A4ABF">
        <w:rPr>
          <w:rFonts w:ascii="Tahoma" w:hAnsi="Tahoma" w:cs="Tahoma"/>
          <w:color w:val="000000"/>
          <w:sz w:val="20"/>
          <w:szCs w:val="20"/>
        </w:rPr>
        <w:t xml:space="preserve">with ideas that could help improve </w:t>
      </w:r>
      <w:r>
        <w:rPr>
          <w:rFonts w:ascii="Tahoma" w:hAnsi="Tahoma" w:cs="Tahoma"/>
          <w:color w:val="000000"/>
          <w:sz w:val="20"/>
          <w:szCs w:val="20"/>
        </w:rPr>
        <w:t xml:space="preserve">efficiencies </w:t>
      </w:r>
      <w:r w:rsidR="004A4ABF">
        <w:rPr>
          <w:rFonts w:ascii="Tahoma" w:hAnsi="Tahoma" w:cs="Tahoma"/>
          <w:color w:val="000000"/>
          <w:sz w:val="20"/>
          <w:szCs w:val="20"/>
        </w:rPr>
        <w:t>at the utility.</w:t>
      </w:r>
    </w:p>
    <w:p w:rsidR="00FC7AFE" w:rsidRDefault="00FC7AFE" w:rsidP="000E725C">
      <w:pPr>
        <w:rPr>
          <w:rFonts w:ascii="Tahoma" w:hAnsi="Tahoma" w:cs="Tahoma"/>
          <w:color w:val="000000"/>
          <w:sz w:val="20"/>
          <w:szCs w:val="20"/>
        </w:rPr>
      </w:pPr>
    </w:p>
    <w:p w:rsidR="00814D99" w:rsidRDefault="00E52849" w:rsidP="000E725C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Jeff explained that the utility is l</w:t>
      </w:r>
      <w:r w:rsidR="00FC7AFE">
        <w:rPr>
          <w:rFonts w:ascii="Tahoma" w:hAnsi="Tahoma" w:cs="Tahoma"/>
          <w:color w:val="000000"/>
          <w:sz w:val="20"/>
          <w:szCs w:val="20"/>
        </w:rPr>
        <w:t>ooking at delivering on the $18M in 2015</w:t>
      </w:r>
      <w:r>
        <w:rPr>
          <w:rFonts w:ascii="Tahoma" w:hAnsi="Tahoma" w:cs="Tahoma"/>
          <w:color w:val="000000"/>
          <w:sz w:val="20"/>
          <w:szCs w:val="20"/>
        </w:rPr>
        <w:t xml:space="preserve"> but may </w:t>
      </w:r>
      <w:r w:rsidR="00FC7AFE"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ome in short by $6.9M. The $18M efficiencies is a challenging goal given the labor contract changes and business process changes that are required. He added that the utility will continue to</w:t>
      </w:r>
      <w:r w:rsidR="00814D99">
        <w:rPr>
          <w:rFonts w:ascii="Tahoma" w:hAnsi="Tahoma" w:cs="Tahoma"/>
          <w:color w:val="000000"/>
          <w:sz w:val="20"/>
          <w:szCs w:val="20"/>
        </w:rPr>
        <w:t xml:space="preserve"> vet out further operational efficiencies.</w:t>
      </w:r>
    </w:p>
    <w:p w:rsidR="006939B5" w:rsidRPr="00AA24E8" w:rsidRDefault="006939B5" w:rsidP="00E219A6">
      <w:pPr>
        <w:rPr>
          <w:rFonts w:ascii="Tahoma" w:hAnsi="Tahoma" w:cs="Tahoma"/>
          <w:color w:val="000000"/>
          <w:sz w:val="20"/>
          <w:szCs w:val="20"/>
        </w:rPr>
      </w:pPr>
    </w:p>
    <w:p w:rsidR="00745FCF" w:rsidRPr="00E52849" w:rsidRDefault="00745FCF" w:rsidP="00E52849">
      <w:pPr>
        <w:tabs>
          <w:tab w:val="left" w:pos="360"/>
          <w:tab w:val="left" w:pos="900"/>
        </w:tabs>
        <w:spacing w:after="120"/>
        <w:ind w:left="907" w:hanging="907"/>
        <w:rPr>
          <w:rFonts w:ascii="Tahoma" w:hAnsi="Tahoma" w:cs="Tahoma"/>
          <w:color w:val="000000"/>
          <w:sz w:val="20"/>
          <w:szCs w:val="20"/>
          <w:u w:val="single"/>
        </w:rPr>
      </w:pPr>
      <w:r w:rsidRPr="00E52849">
        <w:rPr>
          <w:rFonts w:ascii="Tahoma" w:hAnsi="Tahoma" w:cs="Tahoma"/>
          <w:color w:val="000000"/>
          <w:sz w:val="20"/>
          <w:szCs w:val="20"/>
          <w:u w:val="single"/>
        </w:rPr>
        <w:t>Plans for upcoming meetings</w:t>
      </w:r>
      <w:r w:rsidR="00D85B80" w:rsidRPr="00E52849">
        <w:rPr>
          <w:rFonts w:ascii="Tahoma" w:hAnsi="Tahoma" w:cs="Tahoma"/>
          <w:color w:val="000000"/>
          <w:sz w:val="20"/>
          <w:szCs w:val="20"/>
          <w:u w:val="single"/>
        </w:rPr>
        <w:t>:</w:t>
      </w:r>
    </w:p>
    <w:p w:rsidR="009C2BD4" w:rsidRDefault="00EA4113" w:rsidP="00C926BF">
      <w:pPr>
        <w:tabs>
          <w:tab w:val="left" w:pos="360"/>
          <w:tab w:val="left" w:pos="720"/>
          <w:tab w:val="left" w:pos="1440"/>
        </w:tabs>
        <w:ind w:left="720" w:hanging="720"/>
        <w:rPr>
          <w:rFonts w:ascii="Tahoma" w:hAnsi="Tahoma" w:cs="Tahoma"/>
          <w:color w:val="000000"/>
          <w:sz w:val="20"/>
          <w:szCs w:val="20"/>
        </w:rPr>
      </w:pPr>
      <w:r w:rsidRPr="00AA24E8">
        <w:rPr>
          <w:rFonts w:ascii="Tahoma" w:hAnsi="Tahoma" w:cs="Tahoma"/>
          <w:color w:val="000000"/>
          <w:sz w:val="20"/>
          <w:szCs w:val="20"/>
        </w:rPr>
        <w:tab/>
      </w:r>
      <w:r w:rsidRPr="00AA24E8">
        <w:rPr>
          <w:rFonts w:ascii="Tahoma" w:hAnsi="Tahoma" w:cs="Tahoma"/>
          <w:color w:val="000000"/>
          <w:sz w:val="20"/>
          <w:szCs w:val="20"/>
        </w:rPr>
        <w:sym w:font="Wingdings" w:char="F09F"/>
      </w:r>
      <w:r>
        <w:rPr>
          <w:rFonts w:ascii="Tahoma" w:hAnsi="Tahoma" w:cs="Tahoma"/>
          <w:color w:val="000000"/>
          <w:sz w:val="20"/>
          <w:szCs w:val="20"/>
        </w:rPr>
        <w:tab/>
      </w:r>
      <w:r w:rsidR="009C2BD4">
        <w:rPr>
          <w:rFonts w:ascii="Tahoma" w:hAnsi="Tahoma" w:cs="Tahoma"/>
          <w:color w:val="000000"/>
          <w:sz w:val="20"/>
          <w:szCs w:val="20"/>
        </w:rPr>
        <w:t>The Review Panel will take a vote on passing the 3/24/15 meeting minutes at the 5/27 meeting.</w:t>
      </w:r>
    </w:p>
    <w:p w:rsidR="00EA4113" w:rsidRPr="00AA24E8" w:rsidRDefault="009C2BD4" w:rsidP="00C926BF">
      <w:pPr>
        <w:tabs>
          <w:tab w:val="left" w:pos="360"/>
          <w:tab w:val="left" w:pos="720"/>
          <w:tab w:val="left" w:pos="1440"/>
        </w:tabs>
        <w:ind w:left="720" w:hanging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sym w:font="Wingdings" w:char="F09F"/>
      </w:r>
      <w:r>
        <w:rPr>
          <w:rFonts w:ascii="Tahoma" w:hAnsi="Tahoma" w:cs="Tahoma"/>
          <w:color w:val="000000"/>
          <w:sz w:val="20"/>
          <w:szCs w:val="20"/>
        </w:rPr>
        <w:tab/>
      </w:r>
      <w:r w:rsidR="00F72722">
        <w:rPr>
          <w:rFonts w:ascii="Tahoma" w:hAnsi="Tahoma" w:cs="Tahoma"/>
          <w:color w:val="000000"/>
          <w:sz w:val="20"/>
          <w:szCs w:val="20"/>
        </w:rPr>
        <w:t>The group will talk about Financial Policies at the 5/27 meeting.</w:t>
      </w:r>
    </w:p>
    <w:p w:rsidR="00EA4113" w:rsidRPr="00AA24E8" w:rsidRDefault="00EA4113" w:rsidP="00C926BF">
      <w:pPr>
        <w:tabs>
          <w:tab w:val="left" w:pos="360"/>
          <w:tab w:val="left" w:pos="720"/>
          <w:tab w:val="left" w:pos="1440"/>
        </w:tabs>
        <w:ind w:left="720" w:hanging="720"/>
        <w:rPr>
          <w:rFonts w:ascii="Tahoma" w:hAnsi="Tahoma" w:cs="Tahoma"/>
          <w:color w:val="000000"/>
          <w:sz w:val="20"/>
          <w:szCs w:val="20"/>
        </w:rPr>
      </w:pPr>
      <w:r w:rsidRPr="00AA24E8">
        <w:rPr>
          <w:rFonts w:ascii="Tahoma" w:hAnsi="Tahoma" w:cs="Tahoma"/>
          <w:color w:val="000000"/>
          <w:sz w:val="20"/>
          <w:szCs w:val="20"/>
        </w:rPr>
        <w:tab/>
      </w:r>
      <w:r w:rsidRPr="00AA24E8">
        <w:rPr>
          <w:rFonts w:ascii="Tahoma" w:hAnsi="Tahoma" w:cs="Tahoma"/>
          <w:color w:val="000000"/>
          <w:sz w:val="20"/>
          <w:szCs w:val="20"/>
        </w:rPr>
        <w:sym w:font="Wingdings" w:char="F09F"/>
      </w:r>
      <w:r>
        <w:rPr>
          <w:rFonts w:ascii="Tahoma" w:hAnsi="Tahoma" w:cs="Tahoma"/>
          <w:color w:val="000000"/>
          <w:sz w:val="20"/>
          <w:szCs w:val="20"/>
        </w:rPr>
        <w:tab/>
      </w:r>
      <w:r w:rsidR="00F72722">
        <w:rPr>
          <w:rFonts w:ascii="Tahoma" w:hAnsi="Tahoma" w:cs="Tahoma"/>
          <w:color w:val="000000"/>
          <w:sz w:val="20"/>
          <w:szCs w:val="20"/>
        </w:rPr>
        <w:t xml:space="preserve">Please send in any </w:t>
      </w:r>
      <w:r w:rsidR="009C2BD4">
        <w:rPr>
          <w:rFonts w:ascii="Tahoma" w:hAnsi="Tahoma" w:cs="Tahoma"/>
          <w:color w:val="000000"/>
          <w:sz w:val="20"/>
          <w:szCs w:val="20"/>
        </w:rPr>
        <w:t xml:space="preserve">of your interim </w:t>
      </w:r>
      <w:r w:rsidR="00F72722">
        <w:rPr>
          <w:rFonts w:ascii="Tahoma" w:hAnsi="Tahoma" w:cs="Tahoma"/>
          <w:color w:val="000000"/>
          <w:sz w:val="20"/>
          <w:szCs w:val="20"/>
        </w:rPr>
        <w:t>questions to Julie Ryan.</w:t>
      </w:r>
    </w:p>
    <w:p w:rsidR="00E369CF" w:rsidRDefault="00E369CF" w:rsidP="00E219A6">
      <w:pPr>
        <w:rPr>
          <w:rFonts w:ascii="Tahoma" w:hAnsi="Tahoma" w:cs="Tahoma"/>
          <w:color w:val="000000"/>
          <w:sz w:val="20"/>
          <w:szCs w:val="20"/>
        </w:rPr>
      </w:pPr>
    </w:p>
    <w:p w:rsidR="00E369CF" w:rsidRDefault="00E369CF" w:rsidP="00E219A6">
      <w:pPr>
        <w:rPr>
          <w:rFonts w:ascii="Tahoma" w:hAnsi="Tahoma" w:cs="Tahoma"/>
          <w:color w:val="000000"/>
          <w:sz w:val="20"/>
          <w:szCs w:val="20"/>
        </w:rPr>
      </w:pPr>
    </w:p>
    <w:p w:rsidR="00AC16F1" w:rsidRPr="00B656FF" w:rsidRDefault="00AC16F1" w:rsidP="00B90378">
      <w:pPr>
        <w:rPr>
          <w:rFonts w:ascii="Tahoma" w:hAnsi="Tahoma" w:cs="Tahoma"/>
          <w:color w:val="000000"/>
          <w:sz w:val="20"/>
          <w:szCs w:val="20"/>
          <w:u w:val="single"/>
        </w:rPr>
      </w:pPr>
      <w:r w:rsidRPr="00B656FF">
        <w:rPr>
          <w:rFonts w:ascii="Tahoma" w:hAnsi="Tahoma" w:cs="Tahoma"/>
          <w:bCs/>
          <w:color w:val="000000"/>
          <w:sz w:val="20"/>
          <w:szCs w:val="20"/>
          <w:u w:val="single"/>
        </w:rPr>
        <w:t>Adjournment</w:t>
      </w:r>
      <w:r w:rsidR="00AA24E8" w:rsidRPr="00B656FF">
        <w:rPr>
          <w:rFonts w:ascii="Tahoma" w:hAnsi="Tahoma" w:cs="Tahoma"/>
          <w:bCs/>
          <w:color w:val="000000"/>
          <w:sz w:val="20"/>
          <w:szCs w:val="20"/>
          <w:u w:val="single"/>
        </w:rPr>
        <w:t>:</w:t>
      </w:r>
    </w:p>
    <w:p w:rsidR="00AC16F1" w:rsidRPr="00AA24E8" w:rsidRDefault="00AC16F1" w:rsidP="00270288">
      <w:pPr>
        <w:rPr>
          <w:rFonts w:ascii="Tahoma" w:hAnsi="Tahoma" w:cs="Tahoma"/>
          <w:color w:val="000000"/>
          <w:sz w:val="20"/>
          <w:szCs w:val="20"/>
        </w:rPr>
      </w:pPr>
      <w:r w:rsidRPr="00AA24E8">
        <w:rPr>
          <w:rFonts w:ascii="Tahoma" w:hAnsi="Tahoma" w:cs="Tahoma"/>
          <w:color w:val="000000"/>
          <w:sz w:val="20"/>
          <w:szCs w:val="20"/>
        </w:rPr>
        <w:t xml:space="preserve">There being no further business to discuss, the meeting was adjourned </w:t>
      </w:r>
      <w:r w:rsidR="00735242">
        <w:rPr>
          <w:rFonts w:ascii="Tahoma" w:hAnsi="Tahoma" w:cs="Tahoma"/>
          <w:color w:val="000000"/>
          <w:sz w:val="20"/>
          <w:szCs w:val="20"/>
        </w:rPr>
        <w:t>at 3</w:t>
      </w:r>
      <w:r w:rsidRPr="00AA24E8">
        <w:rPr>
          <w:rFonts w:ascii="Tahoma" w:hAnsi="Tahoma" w:cs="Tahoma"/>
          <w:color w:val="000000"/>
          <w:sz w:val="20"/>
          <w:szCs w:val="20"/>
        </w:rPr>
        <w:t>:</w:t>
      </w:r>
      <w:r w:rsidR="006D0DFA">
        <w:rPr>
          <w:rFonts w:ascii="Tahoma" w:hAnsi="Tahoma" w:cs="Tahoma"/>
          <w:color w:val="000000"/>
          <w:sz w:val="20"/>
          <w:szCs w:val="20"/>
        </w:rPr>
        <w:t>15</w:t>
      </w:r>
      <w:r w:rsidRPr="00AA24E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97C5B" w:rsidRPr="00AA24E8">
        <w:rPr>
          <w:rFonts w:ascii="Tahoma" w:hAnsi="Tahoma" w:cs="Tahoma"/>
          <w:color w:val="000000"/>
          <w:sz w:val="20"/>
          <w:szCs w:val="20"/>
        </w:rPr>
        <w:t>p</w:t>
      </w:r>
      <w:r w:rsidRPr="00AA24E8">
        <w:rPr>
          <w:rFonts w:ascii="Tahoma" w:hAnsi="Tahoma" w:cs="Tahoma"/>
          <w:color w:val="000000"/>
          <w:sz w:val="20"/>
          <w:szCs w:val="20"/>
        </w:rPr>
        <w:t>.m.</w:t>
      </w:r>
    </w:p>
    <w:p w:rsidR="00AC16F1" w:rsidRPr="00AA24E8" w:rsidRDefault="00AC16F1" w:rsidP="00270288">
      <w:pPr>
        <w:rPr>
          <w:rFonts w:ascii="Tahoma" w:hAnsi="Tahoma" w:cs="Tahoma"/>
          <w:color w:val="000000"/>
          <w:sz w:val="20"/>
          <w:szCs w:val="20"/>
        </w:rPr>
      </w:pPr>
    </w:p>
    <w:p w:rsidR="00AC16F1" w:rsidRDefault="00AC16F1" w:rsidP="00270288">
      <w:pPr>
        <w:rPr>
          <w:rFonts w:ascii="Tahoma" w:hAnsi="Tahoma" w:cs="Tahoma"/>
          <w:color w:val="000000"/>
          <w:sz w:val="20"/>
          <w:szCs w:val="20"/>
        </w:rPr>
      </w:pPr>
    </w:p>
    <w:p w:rsidR="00241F7C" w:rsidRDefault="00241F7C" w:rsidP="00270288">
      <w:pPr>
        <w:rPr>
          <w:rFonts w:ascii="Tahoma" w:hAnsi="Tahoma" w:cs="Tahoma"/>
          <w:color w:val="000000"/>
          <w:sz w:val="20"/>
          <w:szCs w:val="20"/>
        </w:rPr>
      </w:pPr>
    </w:p>
    <w:sectPr w:rsidR="00241F7C" w:rsidSect="0065008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BA3" w:rsidRDefault="00477BA3">
      <w:r>
        <w:separator/>
      </w:r>
    </w:p>
  </w:endnote>
  <w:endnote w:type="continuationSeparator" w:id="0">
    <w:p w:rsidR="00477BA3" w:rsidRDefault="0047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6F1" w:rsidRPr="00D71E77" w:rsidRDefault="00AC16F1" w:rsidP="00D71E77">
    <w:pPr>
      <w:pStyle w:val="Footer"/>
      <w:tabs>
        <w:tab w:val="clear" w:pos="8640"/>
        <w:tab w:val="right" w:pos="9519"/>
      </w:tabs>
      <w:rPr>
        <w:rFonts w:ascii="Calibri" w:hAnsi="Calibri" w:cs="Calibri"/>
        <w:i/>
        <w:iCs/>
        <w:sz w:val="22"/>
        <w:szCs w:val="22"/>
      </w:rPr>
    </w:pPr>
    <w:r>
      <w:rPr>
        <w:rFonts w:ascii="Calibri" w:hAnsi="Calibri" w:cs="Calibri"/>
        <w:i/>
        <w:iCs/>
        <w:sz w:val="20"/>
        <w:szCs w:val="20"/>
      </w:rPr>
      <w:tab/>
    </w:r>
    <w:r>
      <w:rPr>
        <w:rFonts w:ascii="Calibri" w:hAnsi="Calibri" w:cs="Calibri"/>
        <w:i/>
        <w:iCs/>
        <w:sz w:val="20"/>
        <w:szCs w:val="20"/>
      </w:rPr>
      <w:tab/>
    </w:r>
    <w:r w:rsidRPr="00D71E77">
      <w:rPr>
        <w:rFonts w:ascii="Calibri" w:hAnsi="Calibri" w:cs="Calibri"/>
        <w:i/>
        <w:iCs/>
        <w:sz w:val="22"/>
        <w:szCs w:val="22"/>
      </w:rPr>
      <w:t xml:space="preserve">Page </w:t>
    </w:r>
    <w:r w:rsidRPr="00D71E77">
      <w:rPr>
        <w:rStyle w:val="PageNumber"/>
        <w:rFonts w:ascii="Calibri" w:hAnsi="Calibri" w:cs="Calibri"/>
        <w:i/>
        <w:iCs/>
        <w:sz w:val="22"/>
        <w:szCs w:val="22"/>
      </w:rPr>
      <w:fldChar w:fldCharType="begin"/>
    </w:r>
    <w:r w:rsidRPr="00D71E77">
      <w:rPr>
        <w:rStyle w:val="PageNumber"/>
        <w:rFonts w:ascii="Calibri" w:hAnsi="Calibri" w:cs="Calibri"/>
        <w:i/>
        <w:iCs/>
        <w:sz w:val="22"/>
        <w:szCs w:val="22"/>
      </w:rPr>
      <w:instrText xml:space="preserve"> PAGE </w:instrText>
    </w:r>
    <w:r w:rsidRPr="00D71E77">
      <w:rPr>
        <w:rStyle w:val="PageNumber"/>
        <w:rFonts w:ascii="Calibri" w:hAnsi="Calibri" w:cs="Calibri"/>
        <w:i/>
        <w:iCs/>
        <w:sz w:val="22"/>
        <w:szCs w:val="22"/>
      </w:rPr>
      <w:fldChar w:fldCharType="separate"/>
    </w:r>
    <w:r w:rsidR="00282C52">
      <w:rPr>
        <w:rStyle w:val="PageNumber"/>
        <w:rFonts w:ascii="Calibri" w:hAnsi="Calibri" w:cs="Calibri"/>
        <w:i/>
        <w:iCs/>
        <w:noProof/>
        <w:sz w:val="22"/>
        <w:szCs w:val="22"/>
      </w:rPr>
      <w:t>1</w:t>
    </w:r>
    <w:r w:rsidRPr="00D71E77">
      <w:rPr>
        <w:rStyle w:val="PageNumber"/>
        <w:rFonts w:ascii="Calibri" w:hAnsi="Calibri" w:cs="Calibri"/>
        <w:i/>
        <w:iCs/>
        <w:sz w:val="22"/>
        <w:szCs w:val="22"/>
      </w:rPr>
      <w:fldChar w:fldCharType="end"/>
    </w:r>
    <w:r w:rsidRPr="00D71E77">
      <w:rPr>
        <w:rStyle w:val="PageNumber"/>
        <w:rFonts w:ascii="Calibri" w:hAnsi="Calibri" w:cs="Calibri"/>
        <w:i/>
        <w:iCs/>
        <w:sz w:val="22"/>
        <w:szCs w:val="22"/>
      </w:rPr>
      <w:t xml:space="preserve"> of </w:t>
    </w:r>
    <w:r w:rsidRPr="00D71E77">
      <w:rPr>
        <w:rStyle w:val="PageNumber"/>
        <w:rFonts w:ascii="Calibri" w:hAnsi="Calibri" w:cs="Calibri"/>
        <w:i/>
        <w:iCs/>
        <w:sz w:val="22"/>
        <w:szCs w:val="22"/>
      </w:rPr>
      <w:fldChar w:fldCharType="begin"/>
    </w:r>
    <w:r w:rsidRPr="00D71E77">
      <w:rPr>
        <w:rStyle w:val="PageNumber"/>
        <w:rFonts w:ascii="Calibri" w:hAnsi="Calibri" w:cs="Calibri"/>
        <w:i/>
        <w:iCs/>
        <w:sz w:val="22"/>
        <w:szCs w:val="22"/>
      </w:rPr>
      <w:instrText xml:space="preserve"> NUMPAGES </w:instrText>
    </w:r>
    <w:r w:rsidRPr="00D71E77">
      <w:rPr>
        <w:rStyle w:val="PageNumber"/>
        <w:rFonts w:ascii="Calibri" w:hAnsi="Calibri" w:cs="Calibri"/>
        <w:i/>
        <w:iCs/>
        <w:sz w:val="22"/>
        <w:szCs w:val="22"/>
      </w:rPr>
      <w:fldChar w:fldCharType="separate"/>
    </w:r>
    <w:r w:rsidR="00282C52">
      <w:rPr>
        <w:rStyle w:val="PageNumber"/>
        <w:rFonts w:ascii="Calibri" w:hAnsi="Calibri" w:cs="Calibri"/>
        <w:i/>
        <w:iCs/>
        <w:noProof/>
        <w:sz w:val="22"/>
        <w:szCs w:val="22"/>
      </w:rPr>
      <w:t>4</w:t>
    </w:r>
    <w:r w:rsidRPr="00D71E77">
      <w:rPr>
        <w:rStyle w:val="PageNumber"/>
        <w:rFonts w:ascii="Calibri" w:hAnsi="Calibri" w:cs="Calibri"/>
        <w:i/>
        <w:i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BA3" w:rsidRDefault="00477BA3">
      <w:r>
        <w:separator/>
      </w:r>
    </w:p>
  </w:footnote>
  <w:footnote w:type="continuationSeparator" w:id="0">
    <w:p w:rsidR="00477BA3" w:rsidRDefault="00477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51" w:type="dxa"/>
      <w:tblInd w:w="-106" w:type="dxa"/>
      <w:tblLook w:val="01E0" w:firstRow="1" w:lastRow="1" w:firstColumn="1" w:lastColumn="1" w:noHBand="0" w:noVBand="0"/>
    </w:tblPr>
    <w:tblGrid>
      <w:gridCol w:w="2120"/>
      <w:gridCol w:w="4942"/>
      <w:gridCol w:w="3589"/>
    </w:tblGrid>
    <w:tr w:rsidR="00AC16F1">
      <w:trPr>
        <w:trHeight w:val="1080"/>
      </w:trPr>
      <w:tc>
        <w:tcPr>
          <w:tcW w:w="2120" w:type="dxa"/>
        </w:tcPr>
        <w:p w:rsidR="00AC16F1" w:rsidRDefault="00AC16F1" w:rsidP="00CC3F86">
          <w:pPr>
            <w:pStyle w:val="Header"/>
            <w:tabs>
              <w:tab w:val="left" w:pos="180"/>
            </w:tabs>
          </w:pPr>
          <w:r>
            <w:tab/>
          </w:r>
          <w:r w:rsidR="00092A1D">
            <w:rPr>
              <w:noProof/>
            </w:rPr>
            <w:drawing>
              <wp:inline distT="0" distB="0" distL="0" distR="0" wp14:anchorId="5823DA05" wp14:editId="726FCAFA">
                <wp:extent cx="602615" cy="602615"/>
                <wp:effectExtent l="0" t="0" r="6985" b="6985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1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2" w:type="dxa"/>
        </w:tcPr>
        <w:p w:rsidR="00AC16F1" w:rsidRDefault="00AC16F1" w:rsidP="0032520D">
          <w:pPr>
            <w:pStyle w:val="Header"/>
            <w:tabs>
              <w:tab w:val="clear" w:pos="4320"/>
              <w:tab w:val="right" w:pos="6675"/>
            </w:tabs>
          </w:pPr>
        </w:p>
        <w:p w:rsidR="00AC16F1" w:rsidRPr="0032520D" w:rsidRDefault="00AC16F1" w:rsidP="00B90378">
          <w:pPr>
            <w:pStyle w:val="Header"/>
            <w:rPr>
              <w:sz w:val="16"/>
              <w:szCs w:val="16"/>
            </w:rPr>
          </w:pPr>
        </w:p>
        <w:p w:rsidR="00AC16F1" w:rsidRPr="0032520D" w:rsidRDefault="00AC16F1" w:rsidP="00CC3F86">
          <w:pPr>
            <w:spacing w:before="40" w:after="40"/>
            <w:jc w:val="center"/>
            <w:rPr>
              <w:rFonts w:ascii="Tahoma" w:hAnsi="Tahoma" w:cs="Tahoma"/>
              <w:b/>
              <w:bCs/>
            </w:rPr>
          </w:pPr>
          <w:r w:rsidRPr="0032520D">
            <w:rPr>
              <w:rFonts w:ascii="Tahoma" w:hAnsi="Tahoma" w:cs="Tahoma"/>
              <w:b/>
              <w:bCs/>
              <w:sz w:val="22"/>
              <w:szCs w:val="22"/>
            </w:rPr>
            <w:t xml:space="preserve">City Light Review </w:t>
          </w:r>
          <w:r>
            <w:rPr>
              <w:rFonts w:ascii="Tahoma" w:hAnsi="Tahoma" w:cs="Tahoma"/>
              <w:b/>
              <w:bCs/>
              <w:sz w:val="22"/>
              <w:szCs w:val="22"/>
            </w:rPr>
            <w:t>Panel</w:t>
          </w:r>
          <w:r w:rsidRPr="0032520D">
            <w:rPr>
              <w:rFonts w:ascii="Tahoma" w:hAnsi="Tahoma" w:cs="Tahoma"/>
              <w:b/>
              <w:bCs/>
              <w:sz w:val="22"/>
              <w:szCs w:val="22"/>
            </w:rPr>
            <w:t xml:space="preserve"> Meeting</w:t>
          </w:r>
        </w:p>
        <w:p w:rsidR="00AC16F1" w:rsidRPr="0032520D" w:rsidRDefault="00AC16F1" w:rsidP="00CC3F86">
          <w:pPr>
            <w:spacing w:before="40" w:after="40"/>
            <w:jc w:val="center"/>
            <w:rPr>
              <w:rFonts w:ascii="Tahoma" w:hAnsi="Tahoma" w:cs="Tahoma"/>
              <w:b/>
              <w:bCs/>
            </w:rPr>
          </w:pPr>
          <w:r w:rsidRPr="0032520D">
            <w:rPr>
              <w:rFonts w:ascii="Tahoma" w:hAnsi="Tahoma" w:cs="Tahoma"/>
              <w:b/>
              <w:bCs/>
              <w:sz w:val="22"/>
              <w:szCs w:val="22"/>
            </w:rPr>
            <w:t>Meeting Minutes</w:t>
          </w:r>
        </w:p>
      </w:tc>
      <w:tc>
        <w:tcPr>
          <w:tcW w:w="3589" w:type="dxa"/>
        </w:tcPr>
        <w:p w:rsidR="00AC16F1" w:rsidRPr="003934AF" w:rsidRDefault="00AC16F1" w:rsidP="00E97C5B">
          <w:pPr>
            <w:pStyle w:val="Header"/>
            <w:tabs>
              <w:tab w:val="clear" w:pos="4320"/>
              <w:tab w:val="left" w:pos="858"/>
              <w:tab w:val="right" w:pos="2286"/>
              <w:tab w:val="right" w:pos="6675"/>
            </w:tabs>
            <w:spacing w:before="6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ab/>
          </w:r>
          <w:r w:rsidRPr="003934AF">
            <w:rPr>
              <w:rFonts w:ascii="Tahoma" w:hAnsi="Tahoma" w:cs="Tahoma"/>
              <w:sz w:val="16"/>
              <w:szCs w:val="16"/>
            </w:rPr>
            <w:tab/>
          </w:r>
        </w:p>
      </w:tc>
    </w:tr>
  </w:tbl>
  <w:p w:rsidR="00AC16F1" w:rsidRPr="00CC3F86" w:rsidRDefault="00AC16F1" w:rsidP="00B90378">
    <w:pPr>
      <w:pStyle w:val="Header"/>
      <w:ind w:left="-171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352E"/>
    <w:multiLevelType w:val="hybridMultilevel"/>
    <w:tmpl w:val="D92AA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21961"/>
    <w:multiLevelType w:val="hybridMultilevel"/>
    <w:tmpl w:val="8D580F20"/>
    <w:lvl w:ilvl="0" w:tplc="35B27244"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5BB79A1"/>
    <w:multiLevelType w:val="hybridMultilevel"/>
    <w:tmpl w:val="12B28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96703C">
      <w:numFmt w:val="bullet"/>
      <w:lvlText w:val=""/>
      <w:lvlJc w:val="left"/>
      <w:pPr>
        <w:ind w:left="1440" w:hanging="360"/>
      </w:pPr>
      <w:rPr>
        <w:rFonts w:ascii="Wingdings" w:eastAsia="Times New Roman" w:hAnsi="Wingdings" w:cs="Tahoma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777D0"/>
    <w:multiLevelType w:val="hybridMultilevel"/>
    <w:tmpl w:val="8BEA0CC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1201AB8"/>
    <w:multiLevelType w:val="hybridMultilevel"/>
    <w:tmpl w:val="52785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534DFA"/>
    <w:multiLevelType w:val="hybridMultilevel"/>
    <w:tmpl w:val="52BC7C66"/>
    <w:lvl w:ilvl="0" w:tplc="29563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28B03E5"/>
    <w:multiLevelType w:val="multilevel"/>
    <w:tmpl w:val="879028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328163E"/>
    <w:multiLevelType w:val="hybridMultilevel"/>
    <w:tmpl w:val="5D4E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77F1D14"/>
    <w:multiLevelType w:val="hybridMultilevel"/>
    <w:tmpl w:val="4206320C"/>
    <w:lvl w:ilvl="0" w:tplc="10FAC5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D201A92"/>
    <w:multiLevelType w:val="hybridMultilevel"/>
    <w:tmpl w:val="4C1EA42C"/>
    <w:lvl w:ilvl="0" w:tplc="047A10FE">
      <w:start w:val="1"/>
      <w:numFmt w:val="decimal"/>
      <w:lvlText w:val="%1."/>
      <w:lvlJc w:val="left"/>
      <w:pPr>
        <w:ind w:left="25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DA3232E"/>
    <w:multiLevelType w:val="hybridMultilevel"/>
    <w:tmpl w:val="C73CD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17248"/>
    <w:multiLevelType w:val="hybridMultilevel"/>
    <w:tmpl w:val="27C2C868"/>
    <w:lvl w:ilvl="0" w:tplc="35B2724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834572"/>
    <w:multiLevelType w:val="hybridMultilevel"/>
    <w:tmpl w:val="E6642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2DB6EE4"/>
    <w:multiLevelType w:val="hybridMultilevel"/>
    <w:tmpl w:val="8272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D97945"/>
    <w:multiLevelType w:val="hybridMultilevel"/>
    <w:tmpl w:val="61B62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92E0684"/>
    <w:multiLevelType w:val="hybridMultilevel"/>
    <w:tmpl w:val="6598191A"/>
    <w:lvl w:ilvl="0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725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69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941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101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854" w:hanging="360"/>
      </w:pPr>
      <w:rPr>
        <w:rFonts w:ascii="Wingdings" w:hAnsi="Wingdings" w:cs="Wingdings" w:hint="default"/>
      </w:rPr>
    </w:lvl>
  </w:abstractNum>
  <w:abstractNum w:abstractNumId="16">
    <w:nsid w:val="29E455F4"/>
    <w:multiLevelType w:val="hybridMultilevel"/>
    <w:tmpl w:val="8790289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CA27130"/>
    <w:multiLevelType w:val="hybridMultilevel"/>
    <w:tmpl w:val="FA2C01B2"/>
    <w:lvl w:ilvl="0" w:tplc="29563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CDE6CEE"/>
    <w:multiLevelType w:val="hybridMultilevel"/>
    <w:tmpl w:val="7A7A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E56CF"/>
    <w:multiLevelType w:val="hybridMultilevel"/>
    <w:tmpl w:val="3274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133C13"/>
    <w:multiLevelType w:val="multilevel"/>
    <w:tmpl w:val="31D050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83C7C87"/>
    <w:multiLevelType w:val="multilevel"/>
    <w:tmpl w:val="8BEA0C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A8D598C"/>
    <w:multiLevelType w:val="hybridMultilevel"/>
    <w:tmpl w:val="4C8CEEA4"/>
    <w:lvl w:ilvl="0" w:tplc="29563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D034457"/>
    <w:multiLevelType w:val="hybridMultilevel"/>
    <w:tmpl w:val="C3FC3120"/>
    <w:lvl w:ilvl="0" w:tplc="D2CED1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D493EAC"/>
    <w:multiLevelType w:val="hybridMultilevel"/>
    <w:tmpl w:val="31D050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DAB6C87"/>
    <w:multiLevelType w:val="hybridMultilevel"/>
    <w:tmpl w:val="746E190E"/>
    <w:lvl w:ilvl="0" w:tplc="29563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11130AC"/>
    <w:multiLevelType w:val="hybridMultilevel"/>
    <w:tmpl w:val="6BF61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51B84863"/>
    <w:multiLevelType w:val="hybridMultilevel"/>
    <w:tmpl w:val="6854C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E033A9"/>
    <w:multiLevelType w:val="hybridMultilevel"/>
    <w:tmpl w:val="3FCE3432"/>
    <w:lvl w:ilvl="0" w:tplc="29563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B941276"/>
    <w:multiLevelType w:val="hybridMultilevel"/>
    <w:tmpl w:val="E9CCC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25429F"/>
    <w:multiLevelType w:val="hybridMultilevel"/>
    <w:tmpl w:val="5CB86A02"/>
    <w:lvl w:ilvl="0" w:tplc="5456C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979D4"/>
    <w:multiLevelType w:val="hybridMultilevel"/>
    <w:tmpl w:val="3B907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24"/>
  </w:num>
  <w:num w:numId="4">
    <w:abstractNumId w:val="16"/>
  </w:num>
  <w:num w:numId="5">
    <w:abstractNumId w:val="3"/>
  </w:num>
  <w:num w:numId="6">
    <w:abstractNumId w:val="21"/>
  </w:num>
  <w:num w:numId="7">
    <w:abstractNumId w:val="17"/>
  </w:num>
  <w:num w:numId="8">
    <w:abstractNumId w:val="20"/>
  </w:num>
  <w:num w:numId="9">
    <w:abstractNumId w:val="28"/>
  </w:num>
  <w:num w:numId="10">
    <w:abstractNumId w:val="6"/>
  </w:num>
  <w:num w:numId="11">
    <w:abstractNumId w:val="5"/>
  </w:num>
  <w:num w:numId="12">
    <w:abstractNumId w:val="22"/>
  </w:num>
  <w:num w:numId="13">
    <w:abstractNumId w:val="25"/>
  </w:num>
  <w:num w:numId="14">
    <w:abstractNumId w:val="8"/>
  </w:num>
  <w:num w:numId="15">
    <w:abstractNumId w:val="23"/>
  </w:num>
  <w:num w:numId="16">
    <w:abstractNumId w:val="30"/>
  </w:num>
  <w:num w:numId="17">
    <w:abstractNumId w:val="14"/>
  </w:num>
  <w:num w:numId="18">
    <w:abstractNumId w:val="9"/>
  </w:num>
  <w:num w:numId="19">
    <w:abstractNumId w:val="26"/>
  </w:num>
  <w:num w:numId="20">
    <w:abstractNumId w:val="15"/>
  </w:num>
  <w:num w:numId="21">
    <w:abstractNumId w:val="31"/>
  </w:num>
  <w:num w:numId="22">
    <w:abstractNumId w:val="12"/>
  </w:num>
  <w:num w:numId="23">
    <w:abstractNumId w:val="0"/>
  </w:num>
  <w:num w:numId="24">
    <w:abstractNumId w:val="11"/>
  </w:num>
  <w:num w:numId="25">
    <w:abstractNumId w:val="1"/>
  </w:num>
  <w:num w:numId="26">
    <w:abstractNumId w:val="10"/>
  </w:num>
  <w:num w:numId="27">
    <w:abstractNumId w:val="19"/>
  </w:num>
  <w:num w:numId="28">
    <w:abstractNumId w:val="18"/>
  </w:num>
  <w:num w:numId="29">
    <w:abstractNumId w:val="2"/>
  </w:num>
  <w:num w:numId="30">
    <w:abstractNumId w:val="27"/>
  </w:num>
  <w:num w:numId="31">
    <w:abstractNumId w:val="2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trackRevisions/>
  <w:defaultTabStop w:val="720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78"/>
    <w:rsid w:val="0000107C"/>
    <w:rsid w:val="00002A3C"/>
    <w:rsid w:val="00002E39"/>
    <w:rsid w:val="00002F84"/>
    <w:rsid w:val="000036BD"/>
    <w:rsid w:val="00003BC4"/>
    <w:rsid w:val="000048CD"/>
    <w:rsid w:val="00004BF5"/>
    <w:rsid w:val="00005331"/>
    <w:rsid w:val="00007219"/>
    <w:rsid w:val="000074D9"/>
    <w:rsid w:val="0000769F"/>
    <w:rsid w:val="0000795E"/>
    <w:rsid w:val="00007C9F"/>
    <w:rsid w:val="00010007"/>
    <w:rsid w:val="00010D60"/>
    <w:rsid w:val="00010D91"/>
    <w:rsid w:val="0001133E"/>
    <w:rsid w:val="0001489C"/>
    <w:rsid w:val="00014CDC"/>
    <w:rsid w:val="000160C3"/>
    <w:rsid w:val="000160E8"/>
    <w:rsid w:val="0001703A"/>
    <w:rsid w:val="00017989"/>
    <w:rsid w:val="00020EB2"/>
    <w:rsid w:val="00021CB1"/>
    <w:rsid w:val="00022385"/>
    <w:rsid w:val="00023171"/>
    <w:rsid w:val="000235FD"/>
    <w:rsid w:val="0002412E"/>
    <w:rsid w:val="00025C96"/>
    <w:rsid w:val="0003498A"/>
    <w:rsid w:val="000355EE"/>
    <w:rsid w:val="00035D96"/>
    <w:rsid w:val="00035ED9"/>
    <w:rsid w:val="00036100"/>
    <w:rsid w:val="000373B0"/>
    <w:rsid w:val="00037A3D"/>
    <w:rsid w:val="00037BCE"/>
    <w:rsid w:val="0004261C"/>
    <w:rsid w:val="00042F47"/>
    <w:rsid w:val="00043413"/>
    <w:rsid w:val="000450AC"/>
    <w:rsid w:val="00046377"/>
    <w:rsid w:val="00052D2E"/>
    <w:rsid w:val="00054C3F"/>
    <w:rsid w:val="0005537B"/>
    <w:rsid w:val="00055B8C"/>
    <w:rsid w:val="00055E9A"/>
    <w:rsid w:val="00056D6B"/>
    <w:rsid w:val="000575D3"/>
    <w:rsid w:val="0006027D"/>
    <w:rsid w:val="0006034D"/>
    <w:rsid w:val="000603F5"/>
    <w:rsid w:val="000604DF"/>
    <w:rsid w:val="000610DF"/>
    <w:rsid w:val="00061167"/>
    <w:rsid w:val="000619E9"/>
    <w:rsid w:val="00061F59"/>
    <w:rsid w:val="000633BD"/>
    <w:rsid w:val="00063A6D"/>
    <w:rsid w:val="00064A56"/>
    <w:rsid w:val="000655B4"/>
    <w:rsid w:val="000659C6"/>
    <w:rsid w:val="00066547"/>
    <w:rsid w:val="00066F64"/>
    <w:rsid w:val="00067EE6"/>
    <w:rsid w:val="000702EF"/>
    <w:rsid w:val="00070446"/>
    <w:rsid w:val="000709E6"/>
    <w:rsid w:val="00073F36"/>
    <w:rsid w:val="00076094"/>
    <w:rsid w:val="000762E6"/>
    <w:rsid w:val="0007656A"/>
    <w:rsid w:val="000802B5"/>
    <w:rsid w:val="00081392"/>
    <w:rsid w:val="00082182"/>
    <w:rsid w:val="00082BD2"/>
    <w:rsid w:val="00082D34"/>
    <w:rsid w:val="000853B2"/>
    <w:rsid w:val="00087679"/>
    <w:rsid w:val="0008790A"/>
    <w:rsid w:val="000901DD"/>
    <w:rsid w:val="0009026F"/>
    <w:rsid w:val="0009042B"/>
    <w:rsid w:val="00090E53"/>
    <w:rsid w:val="000910F8"/>
    <w:rsid w:val="00092A1D"/>
    <w:rsid w:val="000930E0"/>
    <w:rsid w:val="00093252"/>
    <w:rsid w:val="000941ED"/>
    <w:rsid w:val="0009600F"/>
    <w:rsid w:val="00097653"/>
    <w:rsid w:val="000A0039"/>
    <w:rsid w:val="000A0192"/>
    <w:rsid w:val="000A0A5E"/>
    <w:rsid w:val="000A1245"/>
    <w:rsid w:val="000A1652"/>
    <w:rsid w:val="000A1DC0"/>
    <w:rsid w:val="000A2B13"/>
    <w:rsid w:val="000A64EE"/>
    <w:rsid w:val="000A6F3C"/>
    <w:rsid w:val="000A70CD"/>
    <w:rsid w:val="000A750E"/>
    <w:rsid w:val="000B056F"/>
    <w:rsid w:val="000B1B98"/>
    <w:rsid w:val="000B1EAC"/>
    <w:rsid w:val="000B236B"/>
    <w:rsid w:val="000B414E"/>
    <w:rsid w:val="000B4481"/>
    <w:rsid w:val="000B45E3"/>
    <w:rsid w:val="000B4D4E"/>
    <w:rsid w:val="000B5230"/>
    <w:rsid w:val="000B5704"/>
    <w:rsid w:val="000B5D95"/>
    <w:rsid w:val="000B69DB"/>
    <w:rsid w:val="000B6CAC"/>
    <w:rsid w:val="000B7898"/>
    <w:rsid w:val="000C00F1"/>
    <w:rsid w:val="000C2AF0"/>
    <w:rsid w:val="000C2D1B"/>
    <w:rsid w:val="000C3693"/>
    <w:rsid w:val="000C3DB3"/>
    <w:rsid w:val="000C4011"/>
    <w:rsid w:val="000C4DCA"/>
    <w:rsid w:val="000C51B8"/>
    <w:rsid w:val="000C53BF"/>
    <w:rsid w:val="000C6165"/>
    <w:rsid w:val="000C787C"/>
    <w:rsid w:val="000D11FE"/>
    <w:rsid w:val="000D31B0"/>
    <w:rsid w:val="000D3B33"/>
    <w:rsid w:val="000D3FB8"/>
    <w:rsid w:val="000D4482"/>
    <w:rsid w:val="000D491A"/>
    <w:rsid w:val="000E054F"/>
    <w:rsid w:val="000E1EA1"/>
    <w:rsid w:val="000E3199"/>
    <w:rsid w:val="000E37FB"/>
    <w:rsid w:val="000E4578"/>
    <w:rsid w:val="000E4A75"/>
    <w:rsid w:val="000E4D8E"/>
    <w:rsid w:val="000E725C"/>
    <w:rsid w:val="000F32B8"/>
    <w:rsid w:val="000F3DF8"/>
    <w:rsid w:val="000F5C51"/>
    <w:rsid w:val="000F5C79"/>
    <w:rsid w:val="000F6C9C"/>
    <w:rsid w:val="000F7952"/>
    <w:rsid w:val="000F7BF4"/>
    <w:rsid w:val="000F7C86"/>
    <w:rsid w:val="00100C66"/>
    <w:rsid w:val="00101382"/>
    <w:rsid w:val="001026B7"/>
    <w:rsid w:val="00102C7D"/>
    <w:rsid w:val="001035BA"/>
    <w:rsid w:val="00103B1B"/>
    <w:rsid w:val="001040AD"/>
    <w:rsid w:val="0010493B"/>
    <w:rsid w:val="00105388"/>
    <w:rsid w:val="00107196"/>
    <w:rsid w:val="00107302"/>
    <w:rsid w:val="00110594"/>
    <w:rsid w:val="00110A29"/>
    <w:rsid w:val="001111C2"/>
    <w:rsid w:val="00112036"/>
    <w:rsid w:val="001137F0"/>
    <w:rsid w:val="001159A7"/>
    <w:rsid w:val="00120016"/>
    <w:rsid w:val="001205BD"/>
    <w:rsid w:val="001211FF"/>
    <w:rsid w:val="00121B2D"/>
    <w:rsid w:val="00121B4C"/>
    <w:rsid w:val="00121F5F"/>
    <w:rsid w:val="001226B2"/>
    <w:rsid w:val="00122D9D"/>
    <w:rsid w:val="001232C0"/>
    <w:rsid w:val="001234BD"/>
    <w:rsid w:val="0012360E"/>
    <w:rsid w:val="001254FD"/>
    <w:rsid w:val="00125ADB"/>
    <w:rsid w:val="00127544"/>
    <w:rsid w:val="0013318C"/>
    <w:rsid w:val="0013401B"/>
    <w:rsid w:val="00134A7B"/>
    <w:rsid w:val="00134B82"/>
    <w:rsid w:val="00135D82"/>
    <w:rsid w:val="00136C76"/>
    <w:rsid w:val="00140F10"/>
    <w:rsid w:val="0014163D"/>
    <w:rsid w:val="00141804"/>
    <w:rsid w:val="00143785"/>
    <w:rsid w:val="00144350"/>
    <w:rsid w:val="001444E3"/>
    <w:rsid w:val="00145BE6"/>
    <w:rsid w:val="0014752D"/>
    <w:rsid w:val="00151521"/>
    <w:rsid w:val="001516FA"/>
    <w:rsid w:val="0015214F"/>
    <w:rsid w:val="00152C96"/>
    <w:rsid w:val="001534DE"/>
    <w:rsid w:val="00154BEA"/>
    <w:rsid w:val="00157FB9"/>
    <w:rsid w:val="0016067E"/>
    <w:rsid w:val="00160F77"/>
    <w:rsid w:val="00161BF1"/>
    <w:rsid w:val="00161CCC"/>
    <w:rsid w:val="00161FBF"/>
    <w:rsid w:val="00162FF8"/>
    <w:rsid w:val="0016413E"/>
    <w:rsid w:val="00165D71"/>
    <w:rsid w:val="00165F2B"/>
    <w:rsid w:val="00167921"/>
    <w:rsid w:val="00170F44"/>
    <w:rsid w:val="0017154B"/>
    <w:rsid w:val="001715AA"/>
    <w:rsid w:val="0017169F"/>
    <w:rsid w:val="00172966"/>
    <w:rsid w:val="00173445"/>
    <w:rsid w:val="001756B7"/>
    <w:rsid w:val="00176C4E"/>
    <w:rsid w:val="001775BA"/>
    <w:rsid w:val="0017789F"/>
    <w:rsid w:val="00177A9A"/>
    <w:rsid w:val="00181A5E"/>
    <w:rsid w:val="00182B81"/>
    <w:rsid w:val="001860A6"/>
    <w:rsid w:val="001869CE"/>
    <w:rsid w:val="00187F1E"/>
    <w:rsid w:val="00187FEA"/>
    <w:rsid w:val="001902A4"/>
    <w:rsid w:val="00191107"/>
    <w:rsid w:val="00193050"/>
    <w:rsid w:val="00193D71"/>
    <w:rsid w:val="00194150"/>
    <w:rsid w:val="00194837"/>
    <w:rsid w:val="00195061"/>
    <w:rsid w:val="00195FF7"/>
    <w:rsid w:val="001A0A4A"/>
    <w:rsid w:val="001A2DF0"/>
    <w:rsid w:val="001A49F8"/>
    <w:rsid w:val="001A545D"/>
    <w:rsid w:val="001A6968"/>
    <w:rsid w:val="001A739A"/>
    <w:rsid w:val="001B0929"/>
    <w:rsid w:val="001B14FA"/>
    <w:rsid w:val="001B223C"/>
    <w:rsid w:val="001B397F"/>
    <w:rsid w:val="001B56F3"/>
    <w:rsid w:val="001B6FB3"/>
    <w:rsid w:val="001B73EC"/>
    <w:rsid w:val="001C1A2E"/>
    <w:rsid w:val="001C1BCD"/>
    <w:rsid w:val="001C265C"/>
    <w:rsid w:val="001C3919"/>
    <w:rsid w:val="001C3EA6"/>
    <w:rsid w:val="001C4563"/>
    <w:rsid w:val="001C513C"/>
    <w:rsid w:val="001C57DD"/>
    <w:rsid w:val="001D137E"/>
    <w:rsid w:val="001D324E"/>
    <w:rsid w:val="001D331D"/>
    <w:rsid w:val="001D3B9A"/>
    <w:rsid w:val="001D43F1"/>
    <w:rsid w:val="001D5D72"/>
    <w:rsid w:val="001D626B"/>
    <w:rsid w:val="001D6488"/>
    <w:rsid w:val="001D76AC"/>
    <w:rsid w:val="001D7E36"/>
    <w:rsid w:val="001E1410"/>
    <w:rsid w:val="001E1568"/>
    <w:rsid w:val="001E187D"/>
    <w:rsid w:val="001E2CFF"/>
    <w:rsid w:val="001E2EB7"/>
    <w:rsid w:val="001E3D18"/>
    <w:rsid w:val="001E5397"/>
    <w:rsid w:val="001E580C"/>
    <w:rsid w:val="001E5D08"/>
    <w:rsid w:val="001E6404"/>
    <w:rsid w:val="001F12B6"/>
    <w:rsid w:val="001F211B"/>
    <w:rsid w:val="001F276D"/>
    <w:rsid w:val="001F2A06"/>
    <w:rsid w:val="001F36C3"/>
    <w:rsid w:val="001F72DF"/>
    <w:rsid w:val="001F793D"/>
    <w:rsid w:val="001F79B4"/>
    <w:rsid w:val="00200D5C"/>
    <w:rsid w:val="00203CCC"/>
    <w:rsid w:val="002043D6"/>
    <w:rsid w:val="00204460"/>
    <w:rsid w:val="00204D84"/>
    <w:rsid w:val="002079B6"/>
    <w:rsid w:val="00210299"/>
    <w:rsid w:val="00211398"/>
    <w:rsid w:val="00211AA5"/>
    <w:rsid w:val="002151DA"/>
    <w:rsid w:val="00215380"/>
    <w:rsid w:val="00220172"/>
    <w:rsid w:val="002201B0"/>
    <w:rsid w:val="0022238E"/>
    <w:rsid w:val="00222BC3"/>
    <w:rsid w:val="002241E7"/>
    <w:rsid w:val="0022479C"/>
    <w:rsid w:val="0022541E"/>
    <w:rsid w:val="00225DE0"/>
    <w:rsid w:val="0022751F"/>
    <w:rsid w:val="00232A7C"/>
    <w:rsid w:val="00234C33"/>
    <w:rsid w:val="002357EB"/>
    <w:rsid w:val="00235950"/>
    <w:rsid w:val="00235AD6"/>
    <w:rsid w:val="00236B35"/>
    <w:rsid w:val="00237979"/>
    <w:rsid w:val="00241B09"/>
    <w:rsid w:val="00241F7C"/>
    <w:rsid w:val="00242AE0"/>
    <w:rsid w:val="002454B8"/>
    <w:rsid w:val="0024678E"/>
    <w:rsid w:val="00250558"/>
    <w:rsid w:val="002506B3"/>
    <w:rsid w:val="00250D06"/>
    <w:rsid w:val="00251F0A"/>
    <w:rsid w:val="002524E8"/>
    <w:rsid w:val="00253B10"/>
    <w:rsid w:val="002543CB"/>
    <w:rsid w:val="00255D43"/>
    <w:rsid w:val="00255D45"/>
    <w:rsid w:val="0025629B"/>
    <w:rsid w:val="00257044"/>
    <w:rsid w:val="00257882"/>
    <w:rsid w:val="00257991"/>
    <w:rsid w:val="00261889"/>
    <w:rsid w:val="00262494"/>
    <w:rsid w:val="00264623"/>
    <w:rsid w:val="00264E1D"/>
    <w:rsid w:val="00265313"/>
    <w:rsid w:val="0026564E"/>
    <w:rsid w:val="0026592A"/>
    <w:rsid w:val="00267768"/>
    <w:rsid w:val="00270288"/>
    <w:rsid w:val="0027188E"/>
    <w:rsid w:val="002718E0"/>
    <w:rsid w:val="0027191C"/>
    <w:rsid w:val="00272ACB"/>
    <w:rsid w:val="00272F35"/>
    <w:rsid w:val="00273145"/>
    <w:rsid w:val="00273D75"/>
    <w:rsid w:val="00276267"/>
    <w:rsid w:val="00277C9A"/>
    <w:rsid w:val="00277DA4"/>
    <w:rsid w:val="00280271"/>
    <w:rsid w:val="00280ACF"/>
    <w:rsid w:val="00282C52"/>
    <w:rsid w:val="00283494"/>
    <w:rsid w:val="00283A1E"/>
    <w:rsid w:val="00285152"/>
    <w:rsid w:val="002852B8"/>
    <w:rsid w:val="002853B8"/>
    <w:rsid w:val="00285BB6"/>
    <w:rsid w:val="00285FF2"/>
    <w:rsid w:val="00286169"/>
    <w:rsid w:val="002864CB"/>
    <w:rsid w:val="00286511"/>
    <w:rsid w:val="00287BDC"/>
    <w:rsid w:val="0029085D"/>
    <w:rsid w:val="00290B90"/>
    <w:rsid w:val="002918B2"/>
    <w:rsid w:val="00291F5A"/>
    <w:rsid w:val="00292580"/>
    <w:rsid w:val="00293019"/>
    <w:rsid w:val="002936E3"/>
    <w:rsid w:val="002940F3"/>
    <w:rsid w:val="0029632B"/>
    <w:rsid w:val="00297849"/>
    <w:rsid w:val="002A04CA"/>
    <w:rsid w:val="002A2CE7"/>
    <w:rsid w:val="002A3F28"/>
    <w:rsid w:val="002A4713"/>
    <w:rsid w:val="002A50E1"/>
    <w:rsid w:val="002A5EE5"/>
    <w:rsid w:val="002A6368"/>
    <w:rsid w:val="002A64AA"/>
    <w:rsid w:val="002A6908"/>
    <w:rsid w:val="002A6CC6"/>
    <w:rsid w:val="002B0780"/>
    <w:rsid w:val="002B1AF4"/>
    <w:rsid w:val="002B35E9"/>
    <w:rsid w:val="002B3CB8"/>
    <w:rsid w:val="002B457E"/>
    <w:rsid w:val="002B4C64"/>
    <w:rsid w:val="002B6411"/>
    <w:rsid w:val="002B6B50"/>
    <w:rsid w:val="002B6CBF"/>
    <w:rsid w:val="002B6D43"/>
    <w:rsid w:val="002B76C8"/>
    <w:rsid w:val="002B7FF8"/>
    <w:rsid w:val="002C0EDB"/>
    <w:rsid w:val="002C163D"/>
    <w:rsid w:val="002C1809"/>
    <w:rsid w:val="002C3219"/>
    <w:rsid w:val="002C3F75"/>
    <w:rsid w:val="002C3F87"/>
    <w:rsid w:val="002C469B"/>
    <w:rsid w:val="002C5250"/>
    <w:rsid w:val="002C796A"/>
    <w:rsid w:val="002C7E2B"/>
    <w:rsid w:val="002D2060"/>
    <w:rsid w:val="002D39EF"/>
    <w:rsid w:val="002D3A24"/>
    <w:rsid w:val="002D3D52"/>
    <w:rsid w:val="002D3DA9"/>
    <w:rsid w:val="002D4B59"/>
    <w:rsid w:val="002D528C"/>
    <w:rsid w:val="002D53C6"/>
    <w:rsid w:val="002D5CC0"/>
    <w:rsid w:val="002D6B37"/>
    <w:rsid w:val="002D76B2"/>
    <w:rsid w:val="002E0748"/>
    <w:rsid w:val="002E2146"/>
    <w:rsid w:val="002E252B"/>
    <w:rsid w:val="002E3B24"/>
    <w:rsid w:val="002E3E55"/>
    <w:rsid w:val="002E447C"/>
    <w:rsid w:val="002E5425"/>
    <w:rsid w:val="002E6156"/>
    <w:rsid w:val="002E7A4B"/>
    <w:rsid w:val="002E7F82"/>
    <w:rsid w:val="002F19F3"/>
    <w:rsid w:val="002F1D86"/>
    <w:rsid w:val="002F1E44"/>
    <w:rsid w:val="002F2937"/>
    <w:rsid w:val="002F293B"/>
    <w:rsid w:val="002F2DC8"/>
    <w:rsid w:val="002F2FA8"/>
    <w:rsid w:val="002F3A77"/>
    <w:rsid w:val="002F4042"/>
    <w:rsid w:val="002F4B3B"/>
    <w:rsid w:val="002F4B79"/>
    <w:rsid w:val="002F4ED4"/>
    <w:rsid w:val="002F63E0"/>
    <w:rsid w:val="003014DF"/>
    <w:rsid w:val="00302C3E"/>
    <w:rsid w:val="00302C70"/>
    <w:rsid w:val="00303E72"/>
    <w:rsid w:val="00304670"/>
    <w:rsid w:val="00304A1B"/>
    <w:rsid w:val="00306F15"/>
    <w:rsid w:val="0031060A"/>
    <w:rsid w:val="00310C60"/>
    <w:rsid w:val="00311AD3"/>
    <w:rsid w:val="003136E2"/>
    <w:rsid w:val="00313AAD"/>
    <w:rsid w:val="003149D9"/>
    <w:rsid w:val="0031503F"/>
    <w:rsid w:val="00316BC2"/>
    <w:rsid w:val="00317962"/>
    <w:rsid w:val="0032150E"/>
    <w:rsid w:val="00321D5C"/>
    <w:rsid w:val="00321E26"/>
    <w:rsid w:val="00323953"/>
    <w:rsid w:val="0032486E"/>
    <w:rsid w:val="0032520D"/>
    <w:rsid w:val="00326E48"/>
    <w:rsid w:val="00326EB9"/>
    <w:rsid w:val="003270A3"/>
    <w:rsid w:val="00331C55"/>
    <w:rsid w:val="00331E5B"/>
    <w:rsid w:val="0033236A"/>
    <w:rsid w:val="00332A9A"/>
    <w:rsid w:val="00332D3B"/>
    <w:rsid w:val="003334AA"/>
    <w:rsid w:val="00334B1E"/>
    <w:rsid w:val="00334DD5"/>
    <w:rsid w:val="00336539"/>
    <w:rsid w:val="0033662D"/>
    <w:rsid w:val="00336C47"/>
    <w:rsid w:val="00336DD8"/>
    <w:rsid w:val="00337198"/>
    <w:rsid w:val="003416A3"/>
    <w:rsid w:val="00341741"/>
    <w:rsid w:val="00343400"/>
    <w:rsid w:val="00344C04"/>
    <w:rsid w:val="003450E8"/>
    <w:rsid w:val="003451FB"/>
    <w:rsid w:val="00345A94"/>
    <w:rsid w:val="00345D06"/>
    <w:rsid w:val="00346ED4"/>
    <w:rsid w:val="0034740A"/>
    <w:rsid w:val="0035351F"/>
    <w:rsid w:val="003539A0"/>
    <w:rsid w:val="0035543F"/>
    <w:rsid w:val="003558FE"/>
    <w:rsid w:val="00355984"/>
    <w:rsid w:val="00355BA3"/>
    <w:rsid w:val="003566B5"/>
    <w:rsid w:val="00356DB2"/>
    <w:rsid w:val="0036064B"/>
    <w:rsid w:val="00362678"/>
    <w:rsid w:val="00363539"/>
    <w:rsid w:val="00363C45"/>
    <w:rsid w:val="003644EF"/>
    <w:rsid w:val="0036476E"/>
    <w:rsid w:val="0036496B"/>
    <w:rsid w:val="00365E4D"/>
    <w:rsid w:val="00366758"/>
    <w:rsid w:val="00366FD0"/>
    <w:rsid w:val="00367CC1"/>
    <w:rsid w:val="003702CF"/>
    <w:rsid w:val="00370AD3"/>
    <w:rsid w:val="00372463"/>
    <w:rsid w:val="003740E4"/>
    <w:rsid w:val="0037533C"/>
    <w:rsid w:val="00375A29"/>
    <w:rsid w:val="00376342"/>
    <w:rsid w:val="0037679E"/>
    <w:rsid w:val="003778F3"/>
    <w:rsid w:val="00377C27"/>
    <w:rsid w:val="003809A9"/>
    <w:rsid w:val="003824AE"/>
    <w:rsid w:val="00383C82"/>
    <w:rsid w:val="003844E1"/>
    <w:rsid w:val="0038667E"/>
    <w:rsid w:val="003869F4"/>
    <w:rsid w:val="00387170"/>
    <w:rsid w:val="00387C59"/>
    <w:rsid w:val="0039123A"/>
    <w:rsid w:val="0039160A"/>
    <w:rsid w:val="003933E3"/>
    <w:rsid w:val="003934AF"/>
    <w:rsid w:val="00396176"/>
    <w:rsid w:val="0039685F"/>
    <w:rsid w:val="00396A7C"/>
    <w:rsid w:val="00397E5C"/>
    <w:rsid w:val="003A0855"/>
    <w:rsid w:val="003A18ED"/>
    <w:rsid w:val="003A2D7B"/>
    <w:rsid w:val="003A3DF1"/>
    <w:rsid w:val="003A550E"/>
    <w:rsid w:val="003A6141"/>
    <w:rsid w:val="003A68C9"/>
    <w:rsid w:val="003A70AB"/>
    <w:rsid w:val="003A7106"/>
    <w:rsid w:val="003A7154"/>
    <w:rsid w:val="003A76C2"/>
    <w:rsid w:val="003B0564"/>
    <w:rsid w:val="003B0C44"/>
    <w:rsid w:val="003B25E0"/>
    <w:rsid w:val="003B2BEC"/>
    <w:rsid w:val="003B348E"/>
    <w:rsid w:val="003B3900"/>
    <w:rsid w:val="003B4BC1"/>
    <w:rsid w:val="003B52EE"/>
    <w:rsid w:val="003B6915"/>
    <w:rsid w:val="003C0306"/>
    <w:rsid w:val="003C0523"/>
    <w:rsid w:val="003C06D9"/>
    <w:rsid w:val="003C1611"/>
    <w:rsid w:val="003C2A35"/>
    <w:rsid w:val="003C3B1D"/>
    <w:rsid w:val="003C6ABE"/>
    <w:rsid w:val="003C7531"/>
    <w:rsid w:val="003C79D1"/>
    <w:rsid w:val="003D1299"/>
    <w:rsid w:val="003D2EB1"/>
    <w:rsid w:val="003D3B76"/>
    <w:rsid w:val="003D58E1"/>
    <w:rsid w:val="003D6068"/>
    <w:rsid w:val="003D7298"/>
    <w:rsid w:val="003D7A4A"/>
    <w:rsid w:val="003E13C4"/>
    <w:rsid w:val="003E3DB6"/>
    <w:rsid w:val="003E46B4"/>
    <w:rsid w:val="003E479C"/>
    <w:rsid w:val="003E4CD7"/>
    <w:rsid w:val="003E5FC6"/>
    <w:rsid w:val="003E77CE"/>
    <w:rsid w:val="003F2702"/>
    <w:rsid w:val="003F3027"/>
    <w:rsid w:val="003F36C5"/>
    <w:rsid w:val="003F389B"/>
    <w:rsid w:val="003F555A"/>
    <w:rsid w:val="003F747C"/>
    <w:rsid w:val="004002D4"/>
    <w:rsid w:val="00401112"/>
    <w:rsid w:val="004016E5"/>
    <w:rsid w:val="00401FAE"/>
    <w:rsid w:val="0040656C"/>
    <w:rsid w:val="00406BE0"/>
    <w:rsid w:val="00407FB6"/>
    <w:rsid w:val="00410397"/>
    <w:rsid w:val="00410567"/>
    <w:rsid w:val="00412739"/>
    <w:rsid w:val="004140DB"/>
    <w:rsid w:val="00417703"/>
    <w:rsid w:val="00417B7E"/>
    <w:rsid w:val="00417EC5"/>
    <w:rsid w:val="00420C0E"/>
    <w:rsid w:val="00421BF9"/>
    <w:rsid w:val="00421DDE"/>
    <w:rsid w:val="0042226B"/>
    <w:rsid w:val="00424F40"/>
    <w:rsid w:val="0042625A"/>
    <w:rsid w:val="004268D8"/>
    <w:rsid w:val="0042783A"/>
    <w:rsid w:val="00430486"/>
    <w:rsid w:val="0043151C"/>
    <w:rsid w:val="0043167E"/>
    <w:rsid w:val="00431B5A"/>
    <w:rsid w:val="00432B43"/>
    <w:rsid w:val="00432CCF"/>
    <w:rsid w:val="00433036"/>
    <w:rsid w:val="00434428"/>
    <w:rsid w:val="0043458D"/>
    <w:rsid w:val="00435D07"/>
    <w:rsid w:val="00436E7A"/>
    <w:rsid w:val="00437987"/>
    <w:rsid w:val="00437B01"/>
    <w:rsid w:val="00441BA9"/>
    <w:rsid w:val="00442374"/>
    <w:rsid w:val="004428A5"/>
    <w:rsid w:val="00443DB7"/>
    <w:rsid w:val="00445604"/>
    <w:rsid w:val="00445B92"/>
    <w:rsid w:val="0044615C"/>
    <w:rsid w:val="0044785D"/>
    <w:rsid w:val="0045045B"/>
    <w:rsid w:val="004512F4"/>
    <w:rsid w:val="0045180D"/>
    <w:rsid w:val="0045333A"/>
    <w:rsid w:val="004539F7"/>
    <w:rsid w:val="00455609"/>
    <w:rsid w:val="004556BA"/>
    <w:rsid w:val="00457EC9"/>
    <w:rsid w:val="004609A3"/>
    <w:rsid w:val="00463206"/>
    <w:rsid w:val="004633FE"/>
    <w:rsid w:val="004646CD"/>
    <w:rsid w:val="0046494C"/>
    <w:rsid w:val="00464D74"/>
    <w:rsid w:val="004659E5"/>
    <w:rsid w:val="00465B2A"/>
    <w:rsid w:val="00467500"/>
    <w:rsid w:val="0047069F"/>
    <w:rsid w:val="004714F0"/>
    <w:rsid w:val="004721A7"/>
    <w:rsid w:val="00472302"/>
    <w:rsid w:val="004731B4"/>
    <w:rsid w:val="004732DB"/>
    <w:rsid w:val="00475132"/>
    <w:rsid w:val="00475C44"/>
    <w:rsid w:val="0047658E"/>
    <w:rsid w:val="0047754F"/>
    <w:rsid w:val="00477BA3"/>
    <w:rsid w:val="004806BD"/>
    <w:rsid w:val="00483897"/>
    <w:rsid w:val="0048471C"/>
    <w:rsid w:val="00485500"/>
    <w:rsid w:val="004860AF"/>
    <w:rsid w:val="00486A22"/>
    <w:rsid w:val="00486CEE"/>
    <w:rsid w:val="00487595"/>
    <w:rsid w:val="00487C07"/>
    <w:rsid w:val="00487E35"/>
    <w:rsid w:val="004902AE"/>
    <w:rsid w:val="00490568"/>
    <w:rsid w:val="00490DC5"/>
    <w:rsid w:val="00491000"/>
    <w:rsid w:val="004919BA"/>
    <w:rsid w:val="00493C32"/>
    <w:rsid w:val="004940A4"/>
    <w:rsid w:val="00495C04"/>
    <w:rsid w:val="00496475"/>
    <w:rsid w:val="00496FE2"/>
    <w:rsid w:val="0049739B"/>
    <w:rsid w:val="0049768B"/>
    <w:rsid w:val="004A01E3"/>
    <w:rsid w:val="004A035A"/>
    <w:rsid w:val="004A1ECB"/>
    <w:rsid w:val="004A240C"/>
    <w:rsid w:val="004A2C82"/>
    <w:rsid w:val="004A44BA"/>
    <w:rsid w:val="004A4903"/>
    <w:rsid w:val="004A4ABF"/>
    <w:rsid w:val="004A6211"/>
    <w:rsid w:val="004A728A"/>
    <w:rsid w:val="004B2E9A"/>
    <w:rsid w:val="004B3EEA"/>
    <w:rsid w:val="004B3FD3"/>
    <w:rsid w:val="004B4522"/>
    <w:rsid w:val="004B595F"/>
    <w:rsid w:val="004B5C02"/>
    <w:rsid w:val="004B5C7A"/>
    <w:rsid w:val="004B6433"/>
    <w:rsid w:val="004B65AC"/>
    <w:rsid w:val="004B6FC5"/>
    <w:rsid w:val="004C1201"/>
    <w:rsid w:val="004C1B57"/>
    <w:rsid w:val="004C26F1"/>
    <w:rsid w:val="004C3135"/>
    <w:rsid w:val="004C38AF"/>
    <w:rsid w:val="004C5419"/>
    <w:rsid w:val="004C5630"/>
    <w:rsid w:val="004C5D2D"/>
    <w:rsid w:val="004C5E1B"/>
    <w:rsid w:val="004C651E"/>
    <w:rsid w:val="004D16E0"/>
    <w:rsid w:val="004D1997"/>
    <w:rsid w:val="004D36D9"/>
    <w:rsid w:val="004D52A5"/>
    <w:rsid w:val="004D5A21"/>
    <w:rsid w:val="004D746D"/>
    <w:rsid w:val="004D799F"/>
    <w:rsid w:val="004E26ED"/>
    <w:rsid w:val="004E2DF7"/>
    <w:rsid w:val="004E351F"/>
    <w:rsid w:val="004E4EEC"/>
    <w:rsid w:val="004E5134"/>
    <w:rsid w:val="004E6836"/>
    <w:rsid w:val="004F10A1"/>
    <w:rsid w:val="004F1204"/>
    <w:rsid w:val="004F63E3"/>
    <w:rsid w:val="004F6621"/>
    <w:rsid w:val="004F6E92"/>
    <w:rsid w:val="004F7B12"/>
    <w:rsid w:val="00502066"/>
    <w:rsid w:val="00502D9C"/>
    <w:rsid w:val="005057DB"/>
    <w:rsid w:val="00506155"/>
    <w:rsid w:val="005061EF"/>
    <w:rsid w:val="005077FA"/>
    <w:rsid w:val="005128C1"/>
    <w:rsid w:val="005139BF"/>
    <w:rsid w:val="00513EDD"/>
    <w:rsid w:val="005170A8"/>
    <w:rsid w:val="00517FF2"/>
    <w:rsid w:val="00520FC2"/>
    <w:rsid w:val="00522661"/>
    <w:rsid w:val="00522E50"/>
    <w:rsid w:val="00524DA0"/>
    <w:rsid w:val="005254D6"/>
    <w:rsid w:val="0052561A"/>
    <w:rsid w:val="00525F6A"/>
    <w:rsid w:val="00526A6F"/>
    <w:rsid w:val="00532591"/>
    <w:rsid w:val="00537624"/>
    <w:rsid w:val="005404FB"/>
    <w:rsid w:val="005413F1"/>
    <w:rsid w:val="00545262"/>
    <w:rsid w:val="00546CA1"/>
    <w:rsid w:val="00547B6A"/>
    <w:rsid w:val="00547BC4"/>
    <w:rsid w:val="00551103"/>
    <w:rsid w:val="00553254"/>
    <w:rsid w:val="005537A8"/>
    <w:rsid w:val="00553AAE"/>
    <w:rsid w:val="00553AB4"/>
    <w:rsid w:val="0055415C"/>
    <w:rsid w:val="00554A32"/>
    <w:rsid w:val="00554C71"/>
    <w:rsid w:val="00556224"/>
    <w:rsid w:val="0055631D"/>
    <w:rsid w:val="00556C4D"/>
    <w:rsid w:val="00557D7D"/>
    <w:rsid w:val="005608DB"/>
    <w:rsid w:val="00561968"/>
    <w:rsid w:val="0056269E"/>
    <w:rsid w:val="00562A26"/>
    <w:rsid w:val="00562A3B"/>
    <w:rsid w:val="00563065"/>
    <w:rsid w:val="00564E88"/>
    <w:rsid w:val="00564ED6"/>
    <w:rsid w:val="00565727"/>
    <w:rsid w:val="00570A87"/>
    <w:rsid w:val="00572C2A"/>
    <w:rsid w:val="00573D47"/>
    <w:rsid w:val="00573FD0"/>
    <w:rsid w:val="00575941"/>
    <w:rsid w:val="00576E66"/>
    <w:rsid w:val="0058071C"/>
    <w:rsid w:val="00580F57"/>
    <w:rsid w:val="005814BF"/>
    <w:rsid w:val="00581ADA"/>
    <w:rsid w:val="00581BD9"/>
    <w:rsid w:val="005823DD"/>
    <w:rsid w:val="00583DE3"/>
    <w:rsid w:val="00583F18"/>
    <w:rsid w:val="00584002"/>
    <w:rsid w:val="005846AC"/>
    <w:rsid w:val="005873BC"/>
    <w:rsid w:val="005875CB"/>
    <w:rsid w:val="00590145"/>
    <w:rsid w:val="00591B4F"/>
    <w:rsid w:val="00591DB4"/>
    <w:rsid w:val="00592141"/>
    <w:rsid w:val="0059246C"/>
    <w:rsid w:val="00594461"/>
    <w:rsid w:val="005948D7"/>
    <w:rsid w:val="00594FB1"/>
    <w:rsid w:val="00595522"/>
    <w:rsid w:val="00597376"/>
    <w:rsid w:val="005A19B7"/>
    <w:rsid w:val="005A2C50"/>
    <w:rsid w:val="005A34ED"/>
    <w:rsid w:val="005A3F85"/>
    <w:rsid w:val="005A4342"/>
    <w:rsid w:val="005A463D"/>
    <w:rsid w:val="005A46AA"/>
    <w:rsid w:val="005A470F"/>
    <w:rsid w:val="005A56DC"/>
    <w:rsid w:val="005A5CCB"/>
    <w:rsid w:val="005A79FE"/>
    <w:rsid w:val="005B1039"/>
    <w:rsid w:val="005B13E4"/>
    <w:rsid w:val="005B1A1C"/>
    <w:rsid w:val="005B335F"/>
    <w:rsid w:val="005B40C5"/>
    <w:rsid w:val="005B694D"/>
    <w:rsid w:val="005B6B9F"/>
    <w:rsid w:val="005B6F32"/>
    <w:rsid w:val="005B7604"/>
    <w:rsid w:val="005C06CE"/>
    <w:rsid w:val="005C231E"/>
    <w:rsid w:val="005C2C0B"/>
    <w:rsid w:val="005C3D3E"/>
    <w:rsid w:val="005C4332"/>
    <w:rsid w:val="005C478F"/>
    <w:rsid w:val="005C4EB4"/>
    <w:rsid w:val="005C6234"/>
    <w:rsid w:val="005C6CD0"/>
    <w:rsid w:val="005C7D9C"/>
    <w:rsid w:val="005D205C"/>
    <w:rsid w:val="005D2376"/>
    <w:rsid w:val="005D386E"/>
    <w:rsid w:val="005D3D13"/>
    <w:rsid w:val="005D42F5"/>
    <w:rsid w:val="005D4711"/>
    <w:rsid w:val="005D51D6"/>
    <w:rsid w:val="005D6053"/>
    <w:rsid w:val="005D7153"/>
    <w:rsid w:val="005D79E9"/>
    <w:rsid w:val="005E228B"/>
    <w:rsid w:val="005E4487"/>
    <w:rsid w:val="005E5350"/>
    <w:rsid w:val="005E5522"/>
    <w:rsid w:val="005E5923"/>
    <w:rsid w:val="005E7956"/>
    <w:rsid w:val="005F0027"/>
    <w:rsid w:val="005F0080"/>
    <w:rsid w:val="005F0E1A"/>
    <w:rsid w:val="005F2733"/>
    <w:rsid w:val="005F2BF6"/>
    <w:rsid w:val="005F358E"/>
    <w:rsid w:val="005F3B31"/>
    <w:rsid w:val="005F3B5C"/>
    <w:rsid w:val="005F5BEC"/>
    <w:rsid w:val="00600357"/>
    <w:rsid w:val="00601745"/>
    <w:rsid w:val="00601DED"/>
    <w:rsid w:val="00604F66"/>
    <w:rsid w:val="00605D24"/>
    <w:rsid w:val="00605D5B"/>
    <w:rsid w:val="0061001C"/>
    <w:rsid w:val="006101F5"/>
    <w:rsid w:val="00611058"/>
    <w:rsid w:val="00612939"/>
    <w:rsid w:val="006144BB"/>
    <w:rsid w:val="00614DCF"/>
    <w:rsid w:val="00615BF4"/>
    <w:rsid w:val="00615F9B"/>
    <w:rsid w:val="00616D09"/>
    <w:rsid w:val="00623166"/>
    <w:rsid w:val="006238EF"/>
    <w:rsid w:val="00624DFE"/>
    <w:rsid w:val="006257EC"/>
    <w:rsid w:val="0062656E"/>
    <w:rsid w:val="00632FC2"/>
    <w:rsid w:val="00634231"/>
    <w:rsid w:val="0063444D"/>
    <w:rsid w:val="00635D70"/>
    <w:rsid w:val="006405B8"/>
    <w:rsid w:val="006414E0"/>
    <w:rsid w:val="006417F3"/>
    <w:rsid w:val="00641CD0"/>
    <w:rsid w:val="00643E36"/>
    <w:rsid w:val="00646A13"/>
    <w:rsid w:val="00646CDC"/>
    <w:rsid w:val="00646DA6"/>
    <w:rsid w:val="00647CE7"/>
    <w:rsid w:val="00650083"/>
    <w:rsid w:val="00652F43"/>
    <w:rsid w:val="00653463"/>
    <w:rsid w:val="006535BB"/>
    <w:rsid w:val="00655D6A"/>
    <w:rsid w:val="00657538"/>
    <w:rsid w:val="006576D6"/>
    <w:rsid w:val="006578B7"/>
    <w:rsid w:val="00657CC5"/>
    <w:rsid w:val="006606CD"/>
    <w:rsid w:val="006610FF"/>
    <w:rsid w:val="00661C4A"/>
    <w:rsid w:val="00661D07"/>
    <w:rsid w:val="00661F6A"/>
    <w:rsid w:val="00662B0B"/>
    <w:rsid w:val="00663C13"/>
    <w:rsid w:val="006644B6"/>
    <w:rsid w:val="00665186"/>
    <w:rsid w:val="00666493"/>
    <w:rsid w:val="0066690D"/>
    <w:rsid w:val="0067073F"/>
    <w:rsid w:val="00676B92"/>
    <w:rsid w:val="00677D59"/>
    <w:rsid w:val="006802F8"/>
    <w:rsid w:val="00680E3E"/>
    <w:rsid w:val="0068259E"/>
    <w:rsid w:val="00682DF1"/>
    <w:rsid w:val="00682E66"/>
    <w:rsid w:val="00683E1B"/>
    <w:rsid w:val="0068485F"/>
    <w:rsid w:val="00685F29"/>
    <w:rsid w:val="0068727C"/>
    <w:rsid w:val="006904DF"/>
    <w:rsid w:val="00690EDF"/>
    <w:rsid w:val="006911F4"/>
    <w:rsid w:val="006912C6"/>
    <w:rsid w:val="00691C51"/>
    <w:rsid w:val="00691F53"/>
    <w:rsid w:val="006939B5"/>
    <w:rsid w:val="00696C13"/>
    <w:rsid w:val="0069704F"/>
    <w:rsid w:val="00697705"/>
    <w:rsid w:val="006978F4"/>
    <w:rsid w:val="006A0EA6"/>
    <w:rsid w:val="006A25E3"/>
    <w:rsid w:val="006A2EB4"/>
    <w:rsid w:val="006A3A50"/>
    <w:rsid w:val="006A3AB7"/>
    <w:rsid w:val="006A3B6E"/>
    <w:rsid w:val="006A52DD"/>
    <w:rsid w:val="006A5BA4"/>
    <w:rsid w:val="006A621C"/>
    <w:rsid w:val="006A7220"/>
    <w:rsid w:val="006B27E9"/>
    <w:rsid w:val="006B374A"/>
    <w:rsid w:val="006B3A9C"/>
    <w:rsid w:val="006B4072"/>
    <w:rsid w:val="006B40D9"/>
    <w:rsid w:val="006B619C"/>
    <w:rsid w:val="006B65F3"/>
    <w:rsid w:val="006B6F1A"/>
    <w:rsid w:val="006C0D48"/>
    <w:rsid w:val="006C0F5B"/>
    <w:rsid w:val="006C14F1"/>
    <w:rsid w:val="006C1A73"/>
    <w:rsid w:val="006C3DC1"/>
    <w:rsid w:val="006C43E4"/>
    <w:rsid w:val="006C4950"/>
    <w:rsid w:val="006C4BB5"/>
    <w:rsid w:val="006C5CEA"/>
    <w:rsid w:val="006C6EB4"/>
    <w:rsid w:val="006C7296"/>
    <w:rsid w:val="006C77D7"/>
    <w:rsid w:val="006D0BEA"/>
    <w:rsid w:val="006D0DFA"/>
    <w:rsid w:val="006D0F28"/>
    <w:rsid w:val="006D326D"/>
    <w:rsid w:val="006D3A69"/>
    <w:rsid w:val="006D59A5"/>
    <w:rsid w:val="006D5E3F"/>
    <w:rsid w:val="006D6654"/>
    <w:rsid w:val="006E0655"/>
    <w:rsid w:val="006E06D1"/>
    <w:rsid w:val="006E0F0E"/>
    <w:rsid w:val="006E1818"/>
    <w:rsid w:val="006E2B5C"/>
    <w:rsid w:val="006E44A1"/>
    <w:rsid w:val="006E5304"/>
    <w:rsid w:val="006E5B0E"/>
    <w:rsid w:val="006E637F"/>
    <w:rsid w:val="006E64F7"/>
    <w:rsid w:val="006E7120"/>
    <w:rsid w:val="006F180F"/>
    <w:rsid w:val="006F3735"/>
    <w:rsid w:val="006F5BD2"/>
    <w:rsid w:val="006F68F8"/>
    <w:rsid w:val="006F6F51"/>
    <w:rsid w:val="006F7B25"/>
    <w:rsid w:val="00700067"/>
    <w:rsid w:val="00700BB6"/>
    <w:rsid w:val="00703B7C"/>
    <w:rsid w:val="00703F0C"/>
    <w:rsid w:val="007042F6"/>
    <w:rsid w:val="00705070"/>
    <w:rsid w:val="00706966"/>
    <w:rsid w:val="00706BCD"/>
    <w:rsid w:val="00706F39"/>
    <w:rsid w:val="007078D5"/>
    <w:rsid w:val="0071195D"/>
    <w:rsid w:val="00712CA0"/>
    <w:rsid w:val="007132F9"/>
    <w:rsid w:val="00716507"/>
    <w:rsid w:val="007202E8"/>
    <w:rsid w:val="007213DA"/>
    <w:rsid w:val="00722653"/>
    <w:rsid w:val="00724648"/>
    <w:rsid w:val="00724BD1"/>
    <w:rsid w:val="00726C4F"/>
    <w:rsid w:val="00726EB1"/>
    <w:rsid w:val="00733DD0"/>
    <w:rsid w:val="0073402E"/>
    <w:rsid w:val="00735242"/>
    <w:rsid w:val="00735302"/>
    <w:rsid w:val="00737C7F"/>
    <w:rsid w:val="00737DA3"/>
    <w:rsid w:val="00741EE8"/>
    <w:rsid w:val="0074417D"/>
    <w:rsid w:val="0074423A"/>
    <w:rsid w:val="0074442F"/>
    <w:rsid w:val="00744AA2"/>
    <w:rsid w:val="00745FCF"/>
    <w:rsid w:val="0074697D"/>
    <w:rsid w:val="00746BDC"/>
    <w:rsid w:val="00751F00"/>
    <w:rsid w:val="007520A1"/>
    <w:rsid w:val="0075256B"/>
    <w:rsid w:val="0075279B"/>
    <w:rsid w:val="00752826"/>
    <w:rsid w:val="00752C37"/>
    <w:rsid w:val="00754432"/>
    <w:rsid w:val="00755A68"/>
    <w:rsid w:val="007573E8"/>
    <w:rsid w:val="007608A1"/>
    <w:rsid w:val="00761E64"/>
    <w:rsid w:val="007629CF"/>
    <w:rsid w:val="00762DD4"/>
    <w:rsid w:val="00763066"/>
    <w:rsid w:val="0076308D"/>
    <w:rsid w:val="007637DE"/>
    <w:rsid w:val="00765631"/>
    <w:rsid w:val="0076669F"/>
    <w:rsid w:val="00766AB9"/>
    <w:rsid w:val="0076762E"/>
    <w:rsid w:val="0077011B"/>
    <w:rsid w:val="0077218D"/>
    <w:rsid w:val="007727E6"/>
    <w:rsid w:val="00775C95"/>
    <w:rsid w:val="00775ED5"/>
    <w:rsid w:val="00776728"/>
    <w:rsid w:val="007778CC"/>
    <w:rsid w:val="00777BB1"/>
    <w:rsid w:val="00777DDB"/>
    <w:rsid w:val="0078139C"/>
    <w:rsid w:val="007819C4"/>
    <w:rsid w:val="00781F1A"/>
    <w:rsid w:val="00782B56"/>
    <w:rsid w:val="00782F16"/>
    <w:rsid w:val="0078315A"/>
    <w:rsid w:val="00783705"/>
    <w:rsid w:val="00783A9D"/>
    <w:rsid w:val="00783F29"/>
    <w:rsid w:val="007857C2"/>
    <w:rsid w:val="00786E29"/>
    <w:rsid w:val="00787188"/>
    <w:rsid w:val="007906A9"/>
    <w:rsid w:val="0079125A"/>
    <w:rsid w:val="00791B15"/>
    <w:rsid w:val="00791DC0"/>
    <w:rsid w:val="00793310"/>
    <w:rsid w:val="007937F3"/>
    <w:rsid w:val="00793BAC"/>
    <w:rsid w:val="00796028"/>
    <w:rsid w:val="007972D0"/>
    <w:rsid w:val="00797FB2"/>
    <w:rsid w:val="007A02FB"/>
    <w:rsid w:val="007A166B"/>
    <w:rsid w:val="007A331B"/>
    <w:rsid w:val="007A3516"/>
    <w:rsid w:val="007A4463"/>
    <w:rsid w:val="007A4688"/>
    <w:rsid w:val="007A4820"/>
    <w:rsid w:val="007A488D"/>
    <w:rsid w:val="007A4C97"/>
    <w:rsid w:val="007A5794"/>
    <w:rsid w:val="007A5813"/>
    <w:rsid w:val="007A5950"/>
    <w:rsid w:val="007A5F72"/>
    <w:rsid w:val="007A78F8"/>
    <w:rsid w:val="007A7912"/>
    <w:rsid w:val="007B102C"/>
    <w:rsid w:val="007B1D30"/>
    <w:rsid w:val="007B2AB2"/>
    <w:rsid w:val="007B2C6D"/>
    <w:rsid w:val="007B2CF7"/>
    <w:rsid w:val="007B480F"/>
    <w:rsid w:val="007B4BC9"/>
    <w:rsid w:val="007B5D92"/>
    <w:rsid w:val="007B5EE1"/>
    <w:rsid w:val="007B60FA"/>
    <w:rsid w:val="007B65BA"/>
    <w:rsid w:val="007B6AAB"/>
    <w:rsid w:val="007B7369"/>
    <w:rsid w:val="007C4B21"/>
    <w:rsid w:val="007C4D69"/>
    <w:rsid w:val="007C6F15"/>
    <w:rsid w:val="007C72A7"/>
    <w:rsid w:val="007C7357"/>
    <w:rsid w:val="007C7781"/>
    <w:rsid w:val="007C7EE2"/>
    <w:rsid w:val="007D07B2"/>
    <w:rsid w:val="007D1E4B"/>
    <w:rsid w:val="007D2A79"/>
    <w:rsid w:val="007D2B37"/>
    <w:rsid w:val="007D32D2"/>
    <w:rsid w:val="007D371A"/>
    <w:rsid w:val="007D7547"/>
    <w:rsid w:val="007D76CE"/>
    <w:rsid w:val="007E065C"/>
    <w:rsid w:val="007E125A"/>
    <w:rsid w:val="007E187F"/>
    <w:rsid w:val="007E24E8"/>
    <w:rsid w:val="007E36E9"/>
    <w:rsid w:val="007E37ED"/>
    <w:rsid w:val="007E4ECA"/>
    <w:rsid w:val="007E7291"/>
    <w:rsid w:val="007F341F"/>
    <w:rsid w:val="007F34B0"/>
    <w:rsid w:val="007F3528"/>
    <w:rsid w:val="007F3864"/>
    <w:rsid w:val="007F3C2F"/>
    <w:rsid w:val="007F57DF"/>
    <w:rsid w:val="007F58A8"/>
    <w:rsid w:val="00801B28"/>
    <w:rsid w:val="00802103"/>
    <w:rsid w:val="00802475"/>
    <w:rsid w:val="00802ED8"/>
    <w:rsid w:val="00802FD0"/>
    <w:rsid w:val="0080347B"/>
    <w:rsid w:val="00803504"/>
    <w:rsid w:val="00804CD3"/>
    <w:rsid w:val="0080673F"/>
    <w:rsid w:val="00810A64"/>
    <w:rsid w:val="00812D5C"/>
    <w:rsid w:val="00813132"/>
    <w:rsid w:val="008141D6"/>
    <w:rsid w:val="008147C6"/>
    <w:rsid w:val="00814D99"/>
    <w:rsid w:val="008154DA"/>
    <w:rsid w:val="00815D8E"/>
    <w:rsid w:val="0081637A"/>
    <w:rsid w:val="00816820"/>
    <w:rsid w:val="00820473"/>
    <w:rsid w:val="00821009"/>
    <w:rsid w:val="00822426"/>
    <w:rsid w:val="0082277A"/>
    <w:rsid w:val="00825486"/>
    <w:rsid w:val="0083239D"/>
    <w:rsid w:val="008332B1"/>
    <w:rsid w:val="00834987"/>
    <w:rsid w:val="00835028"/>
    <w:rsid w:val="008353B1"/>
    <w:rsid w:val="008363EF"/>
    <w:rsid w:val="008364C3"/>
    <w:rsid w:val="00836795"/>
    <w:rsid w:val="008375D9"/>
    <w:rsid w:val="00840409"/>
    <w:rsid w:val="00840B71"/>
    <w:rsid w:val="0084145C"/>
    <w:rsid w:val="008425D3"/>
    <w:rsid w:val="00842C34"/>
    <w:rsid w:val="008443CD"/>
    <w:rsid w:val="00844582"/>
    <w:rsid w:val="00844EE0"/>
    <w:rsid w:val="00845042"/>
    <w:rsid w:val="0084631B"/>
    <w:rsid w:val="00847EEC"/>
    <w:rsid w:val="00850B35"/>
    <w:rsid w:val="00850F0F"/>
    <w:rsid w:val="00852DD2"/>
    <w:rsid w:val="0085331F"/>
    <w:rsid w:val="00853520"/>
    <w:rsid w:val="0085565D"/>
    <w:rsid w:val="008556DA"/>
    <w:rsid w:val="0085626F"/>
    <w:rsid w:val="00856525"/>
    <w:rsid w:val="00856A5D"/>
    <w:rsid w:val="00856B72"/>
    <w:rsid w:val="00856DF1"/>
    <w:rsid w:val="00857940"/>
    <w:rsid w:val="0086015F"/>
    <w:rsid w:val="00860346"/>
    <w:rsid w:val="00861E9F"/>
    <w:rsid w:val="00862FF3"/>
    <w:rsid w:val="0086342E"/>
    <w:rsid w:val="008639F3"/>
    <w:rsid w:val="00864FE9"/>
    <w:rsid w:val="00865B8D"/>
    <w:rsid w:val="0086655B"/>
    <w:rsid w:val="0087055C"/>
    <w:rsid w:val="008717F9"/>
    <w:rsid w:val="00872548"/>
    <w:rsid w:val="00873F5F"/>
    <w:rsid w:val="00874706"/>
    <w:rsid w:val="008752D4"/>
    <w:rsid w:val="00876FBA"/>
    <w:rsid w:val="00880DBA"/>
    <w:rsid w:val="0088251B"/>
    <w:rsid w:val="00882636"/>
    <w:rsid w:val="00882D54"/>
    <w:rsid w:val="0088317C"/>
    <w:rsid w:val="008843DC"/>
    <w:rsid w:val="008849B0"/>
    <w:rsid w:val="008855D1"/>
    <w:rsid w:val="00886682"/>
    <w:rsid w:val="00886701"/>
    <w:rsid w:val="008870A3"/>
    <w:rsid w:val="00891D01"/>
    <w:rsid w:val="00893470"/>
    <w:rsid w:val="00893A01"/>
    <w:rsid w:val="00894243"/>
    <w:rsid w:val="00894D1E"/>
    <w:rsid w:val="00896739"/>
    <w:rsid w:val="00897A90"/>
    <w:rsid w:val="008A0499"/>
    <w:rsid w:val="008A23F3"/>
    <w:rsid w:val="008A27BE"/>
    <w:rsid w:val="008A3C95"/>
    <w:rsid w:val="008A5B52"/>
    <w:rsid w:val="008A6360"/>
    <w:rsid w:val="008A67C9"/>
    <w:rsid w:val="008A76BE"/>
    <w:rsid w:val="008A76E2"/>
    <w:rsid w:val="008A7C26"/>
    <w:rsid w:val="008B383E"/>
    <w:rsid w:val="008B4E75"/>
    <w:rsid w:val="008B5098"/>
    <w:rsid w:val="008B55EA"/>
    <w:rsid w:val="008B689F"/>
    <w:rsid w:val="008B68A0"/>
    <w:rsid w:val="008B71A8"/>
    <w:rsid w:val="008B7654"/>
    <w:rsid w:val="008B7BA5"/>
    <w:rsid w:val="008B7DB3"/>
    <w:rsid w:val="008C22FE"/>
    <w:rsid w:val="008C400E"/>
    <w:rsid w:val="008C482C"/>
    <w:rsid w:val="008C49EF"/>
    <w:rsid w:val="008C5F23"/>
    <w:rsid w:val="008C6F93"/>
    <w:rsid w:val="008C76B7"/>
    <w:rsid w:val="008D02C4"/>
    <w:rsid w:val="008D0CBD"/>
    <w:rsid w:val="008D0F2B"/>
    <w:rsid w:val="008D24A9"/>
    <w:rsid w:val="008D2B88"/>
    <w:rsid w:val="008D33B1"/>
    <w:rsid w:val="008D4DF6"/>
    <w:rsid w:val="008D5A91"/>
    <w:rsid w:val="008D612E"/>
    <w:rsid w:val="008D7745"/>
    <w:rsid w:val="008D77D7"/>
    <w:rsid w:val="008E0682"/>
    <w:rsid w:val="008E1265"/>
    <w:rsid w:val="008E1B43"/>
    <w:rsid w:val="008E32F7"/>
    <w:rsid w:val="008E3479"/>
    <w:rsid w:val="008E4020"/>
    <w:rsid w:val="008E4BFF"/>
    <w:rsid w:val="008E50BA"/>
    <w:rsid w:val="008E51CB"/>
    <w:rsid w:val="008E6DBC"/>
    <w:rsid w:val="008E70E7"/>
    <w:rsid w:val="008E730F"/>
    <w:rsid w:val="008E7A48"/>
    <w:rsid w:val="008F0776"/>
    <w:rsid w:val="008F24BE"/>
    <w:rsid w:val="008F2DB8"/>
    <w:rsid w:val="008F3A3F"/>
    <w:rsid w:val="008F4710"/>
    <w:rsid w:val="008F5234"/>
    <w:rsid w:val="008F62B4"/>
    <w:rsid w:val="008F6A2C"/>
    <w:rsid w:val="009004A7"/>
    <w:rsid w:val="009006CD"/>
    <w:rsid w:val="00902AC1"/>
    <w:rsid w:val="00903F53"/>
    <w:rsid w:val="00905A0B"/>
    <w:rsid w:val="00906AB3"/>
    <w:rsid w:val="00907037"/>
    <w:rsid w:val="00910F3F"/>
    <w:rsid w:val="00911414"/>
    <w:rsid w:val="00911A64"/>
    <w:rsid w:val="00912C42"/>
    <w:rsid w:val="009141F4"/>
    <w:rsid w:val="00914367"/>
    <w:rsid w:val="009172F1"/>
    <w:rsid w:val="0092059F"/>
    <w:rsid w:val="009208EF"/>
    <w:rsid w:val="009219E3"/>
    <w:rsid w:val="00921ACA"/>
    <w:rsid w:val="009236A5"/>
    <w:rsid w:val="00925574"/>
    <w:rsid w:val="0092604F"/>
    <w:rsid w:val="00926FA1"/>
    <w:rsid w:val="00931422"/>
    <w:rsid w:val="00932F88"/>
    <w:rsid w:val="00933176"/>
    <w:rsid w:val="00933244"/>
    <w:rsid w:val="00934133"/>
    <w:rsid w:val="00934676"/>
    <w:rsid w:val="00934D2B"/>
    <w:rsid w:val="00934F6F"/>
    <w:rsid w:val="0093561A"/>
    <w:rsid w:val="00935780"/>
    <w:rsid w:val="009359A9"/>
    <w:rsid w:val="00936031"/>
    <w:rsid w:val="0093680B"/>
    <w:rsid w:val="00940FBB"/>
    <w:rsid w:val="0094162F"/>
    <w:rsid w:val="0094353A"/>
    <w:rsid w:val="00943C20"/>
    <w:rsid w:val="00943E58"/>
    <w:rsid w:val="00944978"/>
    <w:rsid w:val="0094516F"/>
    <w:rsid w:val="009457AE"/>
    <w:rsid w:val="00946AB7"/>
    <w:rsid w:val="00950D2E"/>
    <w:rsid w:val="00951032"/>
    <w:rsid w:val="009529A0"/>
    <w:rsid w:val="0095321D"/>
    <w:rsid w:val="00954879"/>
    <w:rsid w:val="00955623"/>
    <w:rsid w:val="009570ED"/>
    <w:rsid w:val="00957823"/>
    <w:rsid w:val="00960140"/>
    <w:rsid w:val="009604D9"/>
    <w:rsid w:val="0096137C"/>
    <w:rsid w:val="009613BA"/>
    <w:rsid w:val="00962C70"/>
    <w:rsid w:val="00962E9F"/>
    <w:rsid w:val="0096413E"/>
    <w:rsid w:val="009660A2"/>
    <w:rsid w:val="00966399"/>
    <w:rsid w:val="00967D0C"/>
    <w:rsid w:val="009700A3"/>
    <w:rsid w:val="00971205"/>
    <w:rsid w:val="00971A84"/>
    <w:rsid w:val="00971BC1"/>
    <w:rsid w:val="00972374"/>
    <w:rsid w:val="0097425F"/>
    <w:rsid w:val="0097646F"/>
    <w:rsid w:val="00976F11"/>
    <w:rsid w:val="009773F7"/>
    <w:rsid w:val="00977B79"/>
    <w:rsid w:val="0098285C"/>
    <w:rsid w:val="00983F59"/>
    <w:rsid w:val="00984D6B"/>
    <w:rsid w:val="00984EBC"/>
    <w:rsid w:val="0098503A"/>
    <w:rsid w:val="00985638"/>
    <w:rsid w:val="00986B66"/>
    <w:rsid w:val="00986D34"/>
    <w:rsid w:val="009874B5"/>
    <w:rsid w:val="00987C4B"/>
    <w:rsid w:val="00990141"/>
    <w:rsid w:val="00991A3A"/>
    <w:rsid w:val="009932E9"/>
    <w:rsid w:val="009947C6"/>
    <w:rsid w:val="00994810"/>
    <w:rsid w:val="00994EB2"/>
    <w:rsid w:val="009963BB"/>
    <w:rsid w:val="00996750"/>
    <w:rsid w:val="0099692A"/>
    <w:rsid w:val="009A0696"/>
    <w:rsid w:val="009A21E8"/>
    <w:rsid w:val="009A417E"/>
    <w:rsid w:val="009A4260"/>
    <w:rsid w:val="009A5FDE"/>
    <w:rsid w:val="009B08AB"/>
    <w:rsid w:val="009B12E2"/>
    <w:rsid w:val="009B1AF2"/>
    <w:rsid w:val="009B44BF"/>
    <w:rsid w:val="009B5C22"/>
    <w:rsid w:val="009B6D61"/>
    <w:rsid w:val="009B6EB4"/>
    <w:rsid w:val="009B75D8"/>
    <w:rsid w:val="009C0C09"/>
    <w:rsid w:val="009C177E"/>
    <w:rsid w:val="009C20A3"/>
    <w:rsid w:val="009C24C2"/>
    <w:rsid w:val="009C2BD4"/>
    <w:rsid w:val="009C3541"/>
    <w:rsid w:val="009C36DA"/>
    <w:rsid w:val="009C42F2"/>
    <w:rsid w:val="009C5490"/>
    <w:rsid w:val="009C6C55"/>
    <w:rsid w:val="009C7623"/>
    <w:rsid w:val="009C7ED8"/>
    <w:rsid w:val="009D31B2"/>
    <w:rsid w:val="009D53DB"/>
    <w:rsid w:val="009D5404"/>
    <w:rsid w:val="009D6357"/>
    <w:rsid w:val="009D666D"/>
    <w:rsid w:val="009D7AC1"/>
    <w:rsid w:val="009E0EB2"/>
    <w:rsid w:val="009E185A"/>
    <w:rsid w:val="009E254E"/>
    <w:rsid w:val="009E3A44"/>
    <w:rsid w:val="009E412A"/>
    <w:rsid w:val="009E4940"/>
    <w:rsid w:val="009E5D6D"/>
    <w:rsid w:val="009E662C"/>
    <w:rsid w:val="009E6B6A"/>
    <w:rsid w:val="009E7CA0"/>
    <w:rsid w:val="009E7D4F"/>
    <w:rsid w:val="009E7DFA"/>
    <w:rsid w:val="009F0342"/>
    <w:rsid w:val="009F135B"/>
    <w:rsid w:val="009F1779"/>
    <w:rsid w:val="009F203F"/>
    <w:rsid w:val="009F241E"/>
    <w:rsid w:val="009F2DEF"/>
    <w:rsid w:val="009F3044"/>
    <w:rsid w:val="009F3A7E"/>
    <w:rsid w:val="009F3CA4"/>
    <w:rsid w:val="009F3CAE"/>
    <w:rsid w:val="009F5A40"/>
    <w:rsid w:val="00A0050B"/>
    <w:rsid w:val="00A01359"/>
    <w:rsid w:val="00A0206F"/>
    <w:rsid w:val="00A0316F"/>
    <w:rsid w:val="00A03186"/>
    <w:rsid w:val="00A043B7"/>
    <w:rsid w:val="00A049F0"/>
    <w:rsid w:val="00A04A99"/>
    <w:rsid w:val="00A06D46"/>
    <w:rsid w:val="00A104BD"/>
    <w:rsid w:val="00A106BA"/>
    <w:rsid w:val="00A1250D"/>
    <w:rsid w:val="00A128F3"/>
    <w:rsid w:val="00A1366C"/>
    <w:rsid w:val="00A13EF1"/>
    <w:rsid w:val="00A14A4F"/>
    <w:rsid w:val="00A150E6"/>
    <w:rsid w:val="00A15A4B"/>
    <w:rsid w:val="00A17AAF"/>
    <w:rsid w:val="00A17AC1"/>
    <w:rsid w:val="00A2037B"/>
    <w:rsid w:val="00A20460"/>
    <w:rsid w:val="00A211F5"/>
    <w:rsid w:val="00A226B4"/>
    <w:rsid w:val="00A227AA"/>
    <w:rsid w:val="00A22BAB"/>
    <w:rsid w:val="00A2311C"/>
    <w:rsid w:val="00A232B1"/>
    <w:rsid w:val="00A23B06"/>
    <w:rsid w:val="00A23EF7"/>
    <w:rsid w:val="00A23F8F"/>
    <w:rsid w:val="00A24305"/>
    <w:rsid w:val="00A25FC3"/>
    <w:rsid w:val="00A26480"/>
    <w:rsid w:val="00A27FF0"/>
    <w:rsid w:val="00A308D4"/>
    <w:rsid w:val="00A30AA1"/>
    <w:rsid w:val="00A32501"/>
    <w:rsid w:val="00A32FF4"/>
    <w:rsid w:val="00A339E0"/>
    <w:rsid w:val="00A346F6"/>
    <w:rsid w:val="00A35036"/>
    <w:rsid w:val="00A355D6"/>
    <w:rsid w:val="00A35AC7"/>
    <w:rsid w:val="00A405D6"/>
    <w:rsid w:val="00A4135F"/>
    <w:rsid w:val="00A44820"/>
    <w:rsid w:val="00A44A5A"/>
    <w:rsid w:val="00A45183"/>
    <w:rsid w:val="00A455B2"/>
    <w:rsid w:val="00A4561A"/>
    <w:rsid w:val="00A46274"/>
    <w:rsid w:val="00A47307"/>
    <w:rsid w:val="00A50FE9"/>
    <w:rsid w:val="00A529B2"/>
    <w:rsid w:val="00A534E5"/>
    <w:rsid w:val="00A54997"/>
    <w:rsid w:val="00A5655E"/>
    <w:rsid w:val="00A6119B"/>
    <w:rsid w:val="00A613C4"/>
    <w:rsid w:val="00A63D98"/>
    <w:rsid w:val="00A65F33"/>
    <w:rsid w:val="00A67288"/>
    <w:rsid w:val="00A70952"/>
    <w:rsid w:val="00A71C36"/>
    <w:rsid w:val="00A736C6"/>
    <w:rsid w:val="00A74F77"/>
    <w:rsid w:val="00A755F8"/>
    <w:rsid w:val="00A75D0D"/>
    <w:rsid w:val="00A767AF"/>
    <w:rsid w:val="00A77D71"/>
    <w:rsid w:val="00A82F8A"/>
    <w:rsid w:val="00A85159"/>
    <w:rsid w:val="00A866E0"/>
    <w:rsid w:val="00A8693B"/>
    <w:rsid w:val="00A90D3A"/>
    <w:rsid w:val="00A9203F"/>
    <w:rsid w:val="00A92325"/>
    <w:rsid w:val="00A93635"/>
    <w:rsid w:val="00A9678C"/>
    <w:rsid w:val="00A96EC9"/>
    <w:rsid w:val="00A97249"/>
    <w:rsid w:val="00A974A2"/>
    <w:rsid w:val="00AA24E8"/>
    <w:rsid w:val="00AA27FB"/>
    <w:rsid w:val="00AA287B"/>
    <w:rsid w:val="00AA3E1E"/>
    <w:rsid w:val="00AA4886"/>
    <w:rsid w:val="00AA5CBF"/>
    <w:rsid w:val="00AA6E5E"/>
    <w:rsid w:val="00AA7306"/>
    <w:rsid w:val="00AA7582"/>
    <w:rsid w:val="00AB104B"/>
    <w:rsid w:val="00AB11F1"/>
    <w:rsid w:val="00AB198F"/>
    <w:rsid w:val="00AB3384"/>
    <w:rsid w:val="00AB468B"/>
    <w:rsid w:val="00AB561E"/>
    <w:rsid w:val="00AB5703"/>
    <w:rsid w:val="00AB5F42"/>
    <w:rsid w:val="00AB5FBE"/>
    <w:rsid w:val="00AB6A31"/>
    <w:rsid w:val="00AB7002"/>
    <w:rsid w:val="00AB7B96"/>
    <w:rsid w:val="00AB7CCF"/>
    <w:rsid w:val="00AB7F2A"/>
    <w:rsid w:val="00AC0A15"/>
    <w:rsid w:val="00AC0E42"/>
    <w:rsid w:val="00AC16F1"/>
    <w:rsid w:val="00AC1F46"/>
    <w:rsid w:val="00AC2BD8"/>
    <w:rsid w:val="00AC32D8"/>
    <w:rsid w:val="00AD05B9"/>
    <w:rsid w:val="00AD3380"/>
    <w:rsid w:val="00AD4615"/>
    <w:rsid w:val="00AD5E12"/>
    <w:rsid w:val="00AE2351"/>
    <w:rsid w:val="00AE264A"/>
    <w:rsid w:val="00AE3615"/>
    <w:rsid w:val="00AE56B4"/>
    <w:rsid w:val="00AE6252"/>
    <w:rsid w:val="00AE77AF"/>
    <w:rsid w:val="00AF0F50"/>
    <w:rsid w:val="00AF15DC"/>
    <w:rsid w:val="00AF2047"/>
    <w:rsid w:val="00AF2745"/>
    <w:rsid w:val="00AF2D4A"/>
    <w:rsid w:val="00AF371E"/>
    <w:rsid w:val="00AF41AD"/>
    <w:rsid w:val="00AF488E"/>
    <w:rsid w:val="00AF5F75"/>
    <w:rsid w:val="00AF6F64"/>
    <w:rsid w:val="00AF6F97"/>
    <w:rsid w:val="00B008CB"/>
    <w:rsid w:val="00B01558"/>
    <w:rsid w:val="00B01ED4"/>
    <w:rsid w:val="00B020ED"/>
    <w:rsid w:val="00B026D9"/>
    <w:rsid w:val="00B03ACD"/>
    <w:rsid w:val="00B04EDB"/>
    <w:rsid w:val="00B0614B"/>
    <w:rsid w:val="00B072EC"/>
    <w:rsid w:val="00B10B53"/>
    <w:rsid w:val="00B10FEF"/>
    <w:rsid w:val="00B112E5"/>
    <w:rsid w:val="00B11835"/>
    <w:rsid w:val="00B12CE0"/>
    <w:rsid w:val="00B13194"/>
    <w:rsid w:val="00B142DE"/>
    <w:rsid w:val="00B16AFC"/>
    <w:rsid w:val="00B16CDF"/>
    <w:rsid w:val="00B16E64"/>
    <w:rsid w:val="00B1776C"/>
    <w:rsid w:val="00B17A71"/>
    <w:rsid w:val="00B17D64"/>
    <w:rsid w:val="00B238B6"/>
    <w:rsid w:val="00B2401B"/>
    <w:rsid w:val="00B2664F"/>
    <w:rsid w:val="00B30B3E"/>
    <w:rsid w:val="00B3118E"/>
    <w:rsid w:val="00B31250"/>
    <w:rsid w:val="00B31709"/>
    <w:rsid w:val="00B31D66"/>
    <w:rsid w:val="00B31E30"/>
    <w:rsid w:val="00B33F60"/>
    <w:rsid w:val="00B362E7"/>
    <w:rsid w:val="00B36F59"/>
    <w:rsid w:val="00B40194"/>
    <w:rsid w:val="00B407C8"/>
    <w:rsid w:val="00B41882"/>
    <w:rsid w:val="00B4212A"/>
    <w:rsid w:val="00B42ADF"/>
    <w:rsid w:val="00B4573D"/>
    <w:rsid w:val="00B4692F"/>
    <w:rsid w:val="00B46F85"/>
    <w:rsid w:val="00B50321"/>
    <w:rsid w:val="00B50A4E"/>
    <w:rsid w:val="00B50B6A"/>
    <w:rsid w:val="00B51B7A"/>
    <w:rsid w:val="00B522AD"/>
    <w:rsid w:val="00B52813"/>
    <w:rsid w:val="00B52F83"/>
    <w:rsid w:val="00B546BB"/>
    <w:rsid w:val="00B55361"/>
    <w:rsid w:val="00B55577"/>
    <w:rsid w:val="00B55990"/>
    <w:rsid w:val="00B57282"/>
    <w:rsid w:val="00B576BA"/>
    <w:rsid w:val="00B602D8"/>
    <w:rsid w:val="00B61780"/>
    <w:rsid w:val="00B62A59"/>
    <w:rsid w:val="00B6349F"/>
    <w:rsid w:val="00B639E7"/>
    <w:rsid w:val="00B6469D"/>
    <w:rsid w:val="00B64F3A"/>
    <w:rsid w:val="00B656FF"/>
    <w:rsid w:val="00B65892"/>
    <w:rsid w:val="00B66516"/>
    <w:rsid w:val="00B67E97"/>
    <w:rsid w:val="00B70211"/>
    <w:rsid w:val="00B70B6D"/>
    <w:rsid w:val="00B716BE"/>
    <w:rsid w:val="00B71DC5"/>
    <w:rsid w:val="00B7332D"/>
    <w:rsid w:val="00B75CBB"/>
    <w:rsid w:val="00B76274"/>
    <w:rsid w:val="00B76376"/>
    <w:rsid w:val="00B76CF4"/>
    <w:rsid w:val="00B76DDE"/>
    <w:rsid w:val="00B77579"/>
    <w:rsid w:val="00B77B94"/>
    <w:rsid w:val="00B80969"/>
    <w:rsid w:val="00B809A5"/>
    <w:rsid w:val="00B80D4A"/>
    <w:rsid w:val="00B8152F"/>
    <w:rsid w:val="00B82474"/>
    <w:rsid w:val="00B82777"/>
    <w:rsid w:val="00B83E64"/>
    <w:rsid w:val="00B84238"/>
    <w:rsid w:val="00B847C7"/>
    <w:rsid w:val="00B84B3E"/>
    <w:rsid w:val="00B85001"/>
    <w:rsid w:val="00B900E5"/>
    <w:rsid w:val="00B90378"/>
    <w:rsid w:val="00B906CD"/>
    <w:rsid w:val="00B91992"/>
    <w:rsid w:val="00B91AC4"/>
    <w:rsid w:val="00B9295F"/>
    <w:rsid w:val="00B92A14"/>
    <w:rsid w:val="00B92CE4"/>
    <w:rsid w:val="00B93544"/>
    <w:rsid w:val="00B95E10"/>
    <w:rsid w:val="00BA07E7"/>
    <w:rsid w:val="00BA09D8"/>
    <w:rsid w:val="00BA2A56"/>
    <w:rsid w:val="00BA594B"/>
    <w:rsid w:val="00BA5983"/>
    <w:rsid w:val="00BA6099"/>
    <w:rsid w:val="00BA6C59"/>
    <w:rsid w:val="00BA72CC"/>
    <w:rsid w:val="00BA7507"/>
    <w:rsid w:val="00BA788A"/>
    <w:rsid w:val="00BB3014"/>
    <w:rsid w:val="00BB393A"/>
    <w:rsid w:val="00BB396F"/>
    <w:rsid w:val="00BB43BD"/>
    <w:rsid w:val="00BB60D4"/>
    <w:rsid w:val="00BC07D6"/>
    <w:rsid w:val="00BC0ECA"/>
    <w:rsid w:val="00BC1C02"/>
    <w:rsid w:val="00BC3A96"/>
    <w:rsid w:val="00BC3AA6"/>
    <w:rsid w:val="00BC5792"/>
    <w:rsid w:val="00BC5C0E"/>
    <w:rsid w:val="00BC5D18"/>
    <w:rsid w:val="00BC74DA"/>
    <w:rsid w:val="00BC7720"/>
    <w:rsid w:val="00BC7A2C"/>
    <w:rsid w:val="00BC7AB6"/>
    <w:rsid w:val="00BC7B69"/>
    <w:rsid w:val="00BD0F8B"/>
    <w:rsid w:val="00BD17D1"/>
    <w:rsid w:val="00BD2052"/>
    <w:rsid w:val="00BD27FA"/>
    <w:rsid w:val="00BD4A31"/>
    <w:rsid w:val="00BD51BB"/>
    <w:rsid w:val="00BD7106"/>
    <w:rsid w:val="00BD71BF"/>
    <w:rsid w:val="00BE1174"/>
    <w:rsid w:val="00BE164B"/>
    <w:rsid w:val="00BE2825"/>
    <w:rsid w:val="00BE2884"/>
    <w:rsid w:val="00BE3707"/>
    <w:rsid w:val="00BE47BE"/>
    <w:rsid w:val="00BE793D"/>
    <w:rsid w:val="00BE7D42"/>
    <w:rsid w:val="00BF0B78"/>
    <w:rsid w:val="00BF127A"/>
    <w:rsid w:val="00BF1367"/>
    <w:rsid w:val="00BF159F"/>
    <w:rsid w:val="00BF19F3"/>
    <w:rsid w:val="00BF2B76"/>
    <w:rsid w:val="00BF385C"/>
    <w:rsid w:val="00BF38FD"/>
    <w:rsid w:val="00BF3C82"/>
    <w:rsid w:val="00BF4CA7"/>
    <w:rsid w:val="00BF61F0"/>
    <w:rsid w:val="00C00CEE"/>
    <w:rsid w:val="00C01B2C"/>
    <w:rsid w:val="00C051E6"/>
    <w:rsid w:val="00C055D6"/>
    <w:rsid w:val="00C12B2A"/>
    <w:rsid w:val="00C13114"/>
    <w:rsid w:val="00C1345D"/>
    <w:rsid w:val="00C1387E"/>
    <w:rsid w:val="00C1399E"/>
    <w:rsid w:val="00C1589C"/>
    <w:rsid w:val="00C17CA7"/>
    <w:rsid w:val="00C20B17"/>
    <w:rsid w:val="00C21C54"/>
    <w:rsid w:val="00C22A11"/>
    <w:rsid w:val="00C22FAE"/>
    <w:rsid w:val="00C23F9D"/>
    <w:rsid w:val="00C2417D"/>
    <w:rsid w:val="00C25D8D"/>
    <w:rsid w:val="00C265DF"/>
    <w:rsid w:val="00C2696B"/>
    <w:rsid w:val="00C30EF3"/>
    <w:rsid w:val="00C3128E"/>
    <w:rsid w:val="00C31D28"/>
    <w:rsid w:val="00C31E43"/>
    <w:rsid w:val="00C34A5B"/>
    <w:rsid w:val="00C352C2"/>
    <w:rsid w:val="00C40ED6"/>
    <w:rsid w:val="00C4150D"/>
    <w:rsid w:val="00C4582B"/>
    <w:rsid w:val="00C45AA0"/>
    <w:rsid w:val="00C4620F"/>
    <w:rsid w:val="00C47A31"/>
    <w:rsid w:val="00C503B6"/>
    <w:rsid w:val="00C51869"/>
    <w:rsid w:val="00C51CA6"/>
    <w:rsid w:val="00C52766"/>
    <w:rsid w:val="00C52773"/>
    <w:rsid w:val="00C528E7"/>
    <w:rsid w:val="00C5318A"/>
    <w:rsid w:val="00C53F85"/>
    <w:rsid w:val="00C54AE4"/>
    <w:rsid w:val="00C56652"/>
    <w:rsid w:val="00C569F6"/>
    <w:rsid w:val="00C57209"/>
    <w:rsid w:val="00C57690"/>
    <w:rsid w:val="00C6040F"/>
    <w:rsid w:val="00C6056E"/>
    <w:rsid w:val="00C6116A"/>
    <w:rsid w:val="00C61220"/>
    <w:rsid w:val="00C61A58"/>
    <w:rsid w:val="00C62A93"/>
    <w:rsid w:val="00C62D82"/>
    <w:rsid w:val="00C658CD"/>
    <w:rsid w:val="00C72068"/>
    <w:rsid w:val="00C725C9"/>
    <w:rsid w:val="00C72EF4"/>
    <w:rsid w:val="00C73B28"/>
    <w:rsid w:val="00C74E16"/>
    <w:rsid w:val="00C752B1"/>
    <w:rsid w:val="00C765FB"/>
    <w:rsid w:val="00C77657"/>
    <w:rsid w:val="00C806FD"/>
    <w:rsid w:val="00C809C0"/>
    <w:rsid w:val="00C839CD"/>
    <w:rsid w:val="00C8421B"/>
    <w:rsid w:val="00C84AB9"/>
    <w:rsid w:val="00C84E61"/>
    <w:rsid w:val="00C85287"/>
    <w:rsid w:val="00C865F1"/>
    <w:rsid w:val="00C919FF"/>
    <w:rsid w:val="00C91DE5"/>
    <w:rsid w:val="00C91EFB"/>
    <w:rsid w:val="00C926BF"/>
    <w:rsid w:val="00C93110"/>
    <w:rsid w:val="00C9370B"/>
    <w:rsid w:val="00C9477B"/>
    <w:rsid w:val="00C94FB0"/>
    <w:rsid w:val="00C95886"/>
    <w:rsid w:val="00C96133"/>
    <w:rsid w:val="00CA06EE"/>
    <w:rsid w:val="00CA185C"/>
    <w:rsid w:val="00CA2378"/>
    <w:rsid w:val="00CA28ED"/>
    <w:rsid w:val="00CA2CEC"/>
    <w:rsid w:val="00CA3A96"/>
    <w:rsid w:val="00CA3DC1"/>
    <w:rsid w:val="00CA600A"/>
    <w:rsid w:val="00CA7AAB"/>
    <w:rsid w:val="00CB02B0"/>
    <w:rsid w:val="00CB05E9"/>
    <w:rsid w:val="00CB07C5"/>
    <w:rsid w:val="00CB0ED6"/>
    <w:rsid w:val="00CB1054"/>
    <w:rsid w:val="00CB1409"/>
    <w:rsid w:val="00CB3DF7"/>
    <w:rsid w:val="00CB5880"/>
    <w:rsid w:val="00CB68C3"/>
    <w:rsid w:val="00CB73E3"/>
    <w:rsid w:val="00CB7E22"/>
    <w:rsid w:val="00CC0C1F"/>
    <w:rsid w:val="00CC0E89"/>
    <w:rsid w:val="00CC1BCC"/>
    <w:rsid w:val="00CC1C03"/>
    <w:rsid w:val="00CC2450"/>
    <w:rsid w:val="00CC3B54"/>
    <w:rsid w:val="00CC3F47"/>
    <w:rsid w:val="00CC3F86"/>
    <w:rsid w:val="00CC6A65"/>
    <w:rsid w:val="00CC713A"/>
    <w:rsid w:val="00CC7397"/>
    <w:rsid w:val="00CD01AC"/>
    <w:rsid w:val="00CD0709"/>
    <w:rsid w:val="00CD0C9D"/>
    <w:rsid w:val="00CD2B80"/>
    <w:rsid w:val="00CD41DC"/>
    <w:rsid w:val="00CD43CE"/>
    <w:rsid w:val="00CE041B"/>
    <w:rsid w:val="00CE1154"/>
    <w:rsid w:val="00CE1F96"/>
    <w:rsid w:val="00CE5182"/>
    <w:rsid w:val="00CF379D"/>
    <w:rsid w:val="00CF3853"/>
    <w:rsid w:val="00CF3C0C"/>
    <w:rsid w:val="00CF430E"/>
    <w:rsid w:val="00CF4ABC"/>
    <w:rsid w:val="00CF5F93"/>
    <w:rsid w:val="00CF6586"/>
    <w:rsid w:val="00CF77B2"/>
    <w:rsid w:val="00CF7F10"/>
    <w:rsid w:val="00D00321"/>
    <w:rsid w:val="00D00348"/>
    <w:rsid w:val="00D0116C"/>
    <w:rsid w:val="00D011D2"/>
    <w:rsid w:val="00D02180"/>
    <w:rsid w:val="00D03C23"/>
    <w:rsid w:val="00D05119"/>
    <w:rsid w:val="00D057C2"/>
    <w:rsid w:val="00D06775"/>
    <w:rsid w:val="00D0712B"/>
    <w:rsid w:val="00D075BD"/>
    <w:rsid w:val="00D078ED"/>
    <w:rsid w:val="00D108F0"/>
    <w:rsid w:val="00D11342"/>
    <w:rsid w:val="00D120E2"/>
    <w:rsid w:val="00D12CF5"/>
    <w:rsid w:val="00D13236"/>
    <w:rsid w:val="00D14393"/>
    <w:rsid w:val="00D15BF1"/>
    <w:rsid w:val="00D164BE"/>
    <w:rsid w:val="00D20703"/>
    <w:rsid w:val="00D20A2B"/>
    <w:rsid w:val="00D20A70"/>
    <w:rsid w:val="00D21959"/>
    <w:rsid w:val="00D21E1D"/>
    <w:rsid w:val="00D22211"/>
    <w:rsid w:val="00D23457"/>
    <w:rsid w:val="00D2450D"/>
    <w:rsid w:val="00D24CD0"/>
    <w:rsid w:val="00D2638C"/>
    <w:rsid w:val="00D27E89"/>
    <w:rsid w:val="00D30B0D"/>
    <w:rsid w:val="00D3103A"/>
    <w:rsid w:val="00D33263"/>
    <w:rsid w:val="00D333C6"/>
    <w:rsid w:val="00D35917"/>
    <w:rsid w:val="00D359D1"/>
    <w:rsid w:val="00D412FB"/>
    <w:rsid w:val="00D423FF"/>
    <w:rsid w:val="00D43F05"/>
    <w:rsid w:val="00D45217"/>
    <w:rsid w:val="00D45270"/>
    <w:rsid w:val="00D45BEB"/>
    <w:rsid w:val="00D45FF1"/>
    <w:rsid w:val="00D479C7"/>
    <w:rsid w:val="00D504B4"/>
    <w:rsid w:val="00D505CF"/>
    <w:rsid w:val="00D50609"/>
    <w:rsid w:val="00D50841"/>
    <w:rsid w:val="00D5150C"/>
    <w:rsid w:val="00D5193D"/>
    <w:rsid w:val="00D51B97"/>
    <w:rsid w:val="00D52425"/>
    <w:rsid w:val="00D52433"/>
    <w:rsid w:val="00D5314C"/>
    <w:rsid w:val="00D551B5"/>
    <w:rsid w:val="00D56FE2"/>
    <w:rsid w:val="00D57C70"/>
    <w:rsid w:val="00D61B07"/>
    <w:rsid w:val="00D61CE5"/>
    <w:rsid w:val="00D62058"/>
    <w:rsid w:val="00D62922"/>
    <w:rsid w:val="00D629D7"/>
    <w:rsid w:val="00D64915"/>
    <w:rsid w:val="00D64B6F"/>
    <w:rsid w:val="00D64F06"/>
    <w:rsid w:val="00D65774"/>
    <w:rsid w:val="00D6591F"/>
    <w:rsid w:val="00D66D56"/>
    <w:rsid w:val="00D6791A"/>
    <w:rsid w:val="00D67920"/>
    <w:rsid w:val="00D7080D"/>
    <w:rsid w:val="00D71E77"/>
    <w:rsid w:val="00D71F31"/>
    <w:rsid w:val="00D71F52"/>
    <w:rsid w:val="00D723EB"/>
    <w:rsid w:val="00D74D93"/>
    <w:rsid w:val="00D75C9F"/>
    <w:rsid w:val="00D767AE"/>
    <w:rsid w:val="00D81A31"/>
    <w:rsid w:val="00D81A6A"/>
    <w:rsid w:val="00D81C46"/>
    <w:rsid w:val="00D84829"/>
    <w:rsid w:val="00D85753"/>
    <w:rsid w:val="00D85B80"/>
    <w:rsid w:val="00D86618"/>
    <w:rsid w:val="00D870C0"/>
    <w:rsid w:val="00D87969"/>
    <w:rsid w:val="00D9143A"/>
    <w:rsid w:val="00D914C8"/>
    <w:rsid w:val="00D92000"/>
    <w:rsid w:val="00D9264C"/>
    <w:rsid w:val="00D92E22"/>
    <w:rsid w:val="00D92FA9"/>
    <w:rsid w:val="00D936F5"/>
    <w:rsid w:val="00D93DB3"/>
    <w:rsid w:val="00D9507A"/>
    <w:rsid w:val="00DA2066"/>
    <w:rsid w:val="00DA20E4"/>
    <w:rsid w:val="00DA237A"/>
    <w:rsid w:val="00DA2616"/>
    <w:rsid w:val="00DA2BC7"/>
    <w:rsid w:val="00DA3104"/>
    <w:rsid w:val="00DA3263"/>
    <w:rsid w:val="00DA3957"/>
    <w:rsid w:val="00DA48C9"/>
    <w:rsid w:val="00DA492E"/>
    <w:rsid w:val="00DA4A12"/>
    <w:rsid w:val="00DA4A68"/>
    <w:rsid w:val="00DA4D14"/>
    <w:rsid w:val="00DA5190"/>
    <w:rsid w:val="00DA56E1"/>
    <w:rsid w:val="00DA58C6"/>
    <w:rsid w:val="00DA5D11"/>
    <w:rsid w:val="00DA71CE"/>
    <w:rsid w:val="00DA748B"/>
    <w:rsid w:val="00DA78F7"/>
    <w:rsid w:val="00DB0278"/>
    <w:rsid w:val="00DB0F28"/>
    <w:rsid w:val="00DB10B3"/>
    <w:rsid w:val="00DB1A89"/>
    <w:rsid w:val="00DB258C"/>
    <w:rsid w:val="00DB2776"/>
    <w:rsid w:val="00DB278A"/>
    <w:rsid w:val="00DB392A"/>
    <w:rsid w:val="00DB4C2E"/>
    <w:rsid w:val="00DB5B56"/>
    <w:rsid w:val="00DB5B77"/>
    <w:rsid w:val="00DB6D12"/>
    <w:rsid w:val="00DC1902"/>
    <w:rsid w:val="00DC2663"/>
    <w:rsid w:val="00DC2897"/>
    <w:rsid w:val="00DC3C6E"/>
    <w:rsid w:val="00DC45AD"/>
    <w:rsid w:val="00DC5CC2"/>
    <w:rsid w:val="00DC667E"/>
    <w:rsid w:val="00DC7E07"/>
    <w:rsid w:val="00DD2382"/>
    <w:rsid w:val="00DD3ED3"/>
    <w:rsid w:val="00DD4CC9"/>
    <w:rsid w:val="00DD4CD5"/>
    <w:rsid w:val="00DD5155"/>
    <w:rsid w:val="00DD5CD8"/>
    <w:rsid w:val="00DD68BD"/>
    <w:rsid w:val="00DD796C"/>
    <w:rsid w:val="00DE3D9D"/>
    <w:rsid w:val="00DE42B1"/>
    <w:rsid w:val="00DE46CA"/>
    <w:rsid w:val="00DE5C80"/>
    <w:rsid w:val="00DE614F"/>
    <w:rsid w:val="00DE6D2C"/>
    <w:rsid w:val="00DE6E91"/>
    <w:rsid w:val="00DE7E70"/>
    <w:rsid w:val="00DF073E"/>
    <w:rsid w:val="00DF0ECA"/>
    <w:rsid w:val="00DF0F7D"/>
    <w:rsid w:val="00DF1292"/>
    <w:rsid w:val="00DF2DEC"/>
    <w:rsid w:val="00DF3517"/>
    <w:rsid w:val="00DF38FF"/>
    <w:rsid w:val="00E01AA0"/>
    <w:rsid w:val="00E02B57"/>
    <w:rsid w:val="00E03FB4"/>
    <w:rsid w:val="00E0572B"/>
    <w:rsid w:val="00E07C3F"/>
    <w:rsid w:val="00E11BE1"/>
    <w:rsid w:val="00E155C6"/>
    <w:rsid w:val="00E157D9"/>
    <w:rsid w:val="00E164F9"/>
    <w:rsid w:val="00E16AD4"/>
    <w:rsid w:val="00E171B1"/>
    <w:rsid w:val="00E219A6"/>
    <w:rsid w:val="00E22581"/>
    <w:rsid w:val="00E255FB"/>
    <w:rsid w:val="00E25B05"/>
    <w:rsid w:val="00E26394"/>
    <w:rsid w:val="00E27AED"/>
    <w:rsid w:val="00E27B3B"/>
    <w:rsid w:val="00E30DC4"/>
    <w:rsid w:val="00E318B6"/>
    <w:rsid w:val="00E320A4"/>
    <w:rsid w:val="00E33FD8"/>
    <w:rsid w:val="00E35E00"/>
    <w:rsid w:val="00E369CF"/>
    <w:rsid w:val="00E37F51"/>
    <w:rsid w:val="00E400E0"/>
    <w:rsid w:val="00E4118F"/>
    <w:rsid w:val="00E41231"/>
    <w:rsid w:val="00E41A2C"/>
    <w:rsid w:val="00E41FE3"/>
    <w:rsid w:val="00E423B3"/>
    <w:rsid w:val="00E42B97"/>
    <w:rsid w:val="00E4434B"/>
    <w:rsid w:val="00E443D5"/>
    <w:rsid w:val="00E4477D"/>
    <w:rsid w:val="00E44A9A"/>
    <w:rsid w:val="00E471B9"/>
    <w:rsid w:val="00E5051C"/>
    <w:rsid w:val="00E52849"/>
    <w:rsid w:val="00E54046"/>
    <w:rsid w:val="00E60C47"/>
    <w:rsid w:val="00E6255A"/>
    <w:rsid w:val="00E6286C"/>
    <w:rsid w:val="00E636CF"/>
    <w:rsid w:val="00E703CA"/>
    <w:rsid w:val="00E71651"/>
    <w:rsid w:val="00E71C50"/>
    <w:rsid w:val="00E72C78"/>
    <w:rsid w:val="00E743C2"/>
    <w:rsid w:val="00E74A82"/>
    <w:rsid w:val="00E76BAD"/>
    <w:rsid w:val="00E82125"/>
    <w:rsid w:val="00E82A7E"/>
    <w:rsid w:val="00E85997"/>
    <w:rsid w:val="00E943C9"/>
    <w:rsid w:val="00E94B01"/>
    <w:rsid w:val="00E952B2"/>
    <w:rsid w:val="00E95B26"/>
    <w:rsid w:val="00E95B9F"/>
    <w:rsid w:val="00E95CAE"/>
    <w:rsid w:val="00E965C9"/>
    <w:rsid w:val="00E97C5B"/>
    <w:rsid w:val="00EA090A"/>
    <w:rsid w:val="00EA2647"/>
    <w:rsid w:val="00EA4113"/>
    <w:rsid w:val="00EA675B"/>
    <w:rsid w:val="00EB002B"/>
    <w:rsid w:val="00EB060A"/>
    <w:rsid w:val="00EB0E08"/>
    <w:rsid w:val="00EB25D9"/>
    <w:rsid w:val="00EB28F6"/>
    <w:rsid w:val="00EB42D9"/>
    <w:rsid w:val="00EB4960"/>
    <w:rsid w:val="00EB507C"/>
    <w:rsid w:val="00EB538C"/>
    <w:rsid w:val="00EB5601"/>
    <w:rsid w:val="00EB6BD1"/>
    <w:rsid w:val="00EB6C0D"/>
    <w:rsid w:val="00EB72D5"/>
    <w:rsid w:val="00EB75DE"/>
    <w:rsid w:val="00EB76F8"/>
    <w:rsid w:val="00EC06BB"/>
    <w:rsid w:val="00EC1BDA"/>
    <w:rsid w:val="00EC275F"/>
    <w:rsid w:val="00EC2C01"/>
    <w:rsid w:val="00EC4AB1"/>
    <w:rsid w:val="00EC4DDB"/>
    <w:rsid w:val="00EC5380"/>
    <w:rsid w:val="00ED2C38"/>
    <w:rsid w:val="00ED4132"/>
    <w:rsid w:val="00ED4538"/>
    <w:rsid w:val="00ED4E43"/>
    <w:rsid w:val="00ED5370"/>
    <w:rsid w:val="00EE5995"/>
    <w:rsid w:val="00EE66DF"/>
    <w:rsid w:val="00EE6D6B"/>
    <w:rsid w:val="00EE7DDB"/>
    <w:rsid w:val="00EF070F"/>
    <w:rsid w:val="00EF0E05"/>
    <w:rsid w:val="00EF27E3"/>
    <w:rsid w:val="00EF2935"/>
    <w:rsid w:val="00EF2A88"/>
    <w:rsid w:val="00EF30B2"/>
    <w:rsid w:val="00EF4477"/>
    <w:rsid w:val="00EF44FF"/>
    <w:rsid w:val="00EF48E4"/>
    <w:rsid w:val="00EF4DAD"/>
    <w:rsid w:val="00EF4E9C"/>
    <w:rsid w:val="00EF53A1"/>
    <w:rsid w:val="00EF5B5B"/>
    <w:rsid w:val="00EF7F39"/>
    <w:rsid w:val="00F015FE"/>
    <w:rsid w:val="00F0304D"/>
    <w:rsid w:val="00F036C4"/>
    <w:rsid w:val="00F05631"/>
    <w:rsid w:val="00F072E6"/>
    <w:rsid w:val="00F10DEB"/>
    <w:rsid w:val="00F11A91"/>
    <w:rsid w:val="00F11BF4"/>
    <w:rsid w:val="00F11C74"/>
    <w:rsid w:val="00F12E3D"/>
    <w:rsid w:val="00F13600"/>
    <w:rsid w:val="00F13B84"/>
    <w:rsid w:val="00F13D5C"/>
    <w:rsid w:val="00F15562"/>
    <w:rsid w:val="00F177BC"/>
    <w:rsid w:val="00F211BA"/>
    <w:rsid w:val="00F25B39"/>
    <w:rsid w:val="00F26C91"/>
    <w:rsid w:val="00F3025F"/>
    <w:rsid w:val="00F32196"/>
    <w:rsid w:val="00F326A3"/>
    <w:rsid w:val="00F33656"/>
    <w:rsid w:val="00F3614A"/>
    <w:rsid w:val="00F40E08"/>
    <w:rsid w:val="00F41CF5"/>
    <w:rsid w:val="00F45693"/>
    <w:rsid w:val="00F46044"/>
    <w:rsid w:val="00F46F8C"/>
    <w:rsid w:val="00F47C53"/>
    <w:rsid w:val="00F502A1"/>
    <w:rsid w:val="00F512ED"/>
    <w:rsid w:val="00F51B9A"/>
    <w:rsid w:val="00F51CAD"/>
    <w:rsid w:val="00F52524"/>
    <w:rsid w:val="00F5257A"/>
    <w:rsid w:val="00F55D0B"/>
    <w:rsid w:val="00F56F73"/>
    <w:rsid w:val="00F572C3"/>
    <w:rsid w:val="00F574F8"/>
    <w:rsid w:val="00F610F9"/>
    <w:rsid w:val="00F6212B"/>
    <w:rsid w:val="00F63D5D"/>
    <w:rsid w:val="00F64695"/>
    <w:rsid w:val="00F67091"/>
    <w:rsid w:val="00F670E5"/>
    <w:rsid w:val="00F70646"/>
    <w:rsid w:val="00F70BF9"/>
    <w:rsid w:val="00F70D33"/>
    <w:rsid w:val="00F71283"/>
    <w:rsid w:val="00F71541"/>
    <w:rsid w:val="00F71927"/>
    <w:rsid w:val="00F72722"/>
    <w:rsid w:val="00F72A13"/>
    <w:rsid w:val="00F73163"/>
    <w:rsid w:val="00F73456"/>
    <w:rsid w:val="00F74896"/>
    <w:rsid w:val="00F76D18"/>
    <w:rsid w:val="00F77062"/>
    <w:rsid w:val="00F81A4C"/>
    <w:rsid w:val="00F8258C"/>
    <w:rsid w:val="00F840E9"/>
    <w:rsid w:val="00F85D23"/>
    <w:rsid w:val="00F87454"/>
    <w:rsid w:val="00F875FD"/>
    <w:rsid w:val="00F8766B"/>
    <w:rsid w:val="00F87D2F"/>
    <w:rsid w:val="00F90C92"/>
    <w:rsid w:val="00F91B1E"/>
    <w:rsid w:val="00F922B3"/>
    <w:rsid w:val="00F93938"/>
    <w:rsid w:val="00F93D10"/>
    <w:rsid w:val="00F9583F"/>
    <w:rsid w:val="00F96364"/>
    <w:rsid w:val="00FA0925"/>
    <w:rsid w:val="00FA241F"/>
    <w:rsid w:val="00FA2685"/>
    <w:rsid w:val="00FA2FC7"/>
    <w:rsid w:val="00FA319F"/>
    <w:rsid w:val="00FA5213"/>
    <w:rsid w:val="00FA5524"/>
    <w:rsid w:val="00FA5777"/>
    <w:rsid w:val="00FA5C68"/>
    <w:rsid w:val="00FA5EE6"/>
    <w:rsid w:val="00FA62C2"/>
    <w:rsid w:val="00FA7039"/>
    <w:rsid w:val="00FA71DD"/>
    <w:rsid w:val="00FA7BA4"/>
    <w:rsid w:val="00FB018A"/>
    <w:rsid w:val="00FB1D9B"/>
    <w:rsid w:val="00FB2B51"/>
    <w:rsid w:val="00FB3EA4"/>
    <w:rsid w:val="00FB409C"/>
    <w:rsid w:val="00FB4C1F"/>
    <w:rsid w:val="00FB5F97"/>
    <w:rsid w:val="00FB67F2"/>
    <w:rsid w:val="00FB6831"/>
    <w:rsid w:val="00FC0AE6"/>
    <w:rsid w:val="00FC0C3D"/>
    <w:rsid w:val="00FC105C"/>
    <w:rsid w:val="00FC1315"/>
    <w:rsid w:val="00FC13B7"/>
    <w:rsid w:val="00FC254F"/>
    <w:rsid w:val="00FC3512"/>
    <w:rsid w:val="00FC4455"/>
    <w:rsid w:val="00FC46B8"/>
    <w:rsid w:val="00FC4937"/>
    <w:rsid w:val="00FC51E6"/>
    <w:rsid w:val="00FC5B79"/>
    <w:rsid w:val="00FC7AFE"/>
    <w:rsid w:val="00FC7D00"/>
    <w:rsid w:val="00FD05FD"/>
    <w:rsid w:val="00FD08DC"/>
    <w:rsid w:val="00FD1563"/>
    <w:rsid w:val="00FD1ADE"/>
    <w:rsid w:val="00FD1E68"/>
    <w:rsid w:val="00FD2AD8"/>
    <w:rsid w:val="00FD3B99"/>
    <w:rsid w:val="00FD442C"/>
    <w:rsid w:val="00FD5073"/>
    <w:rsid w:val="00FD667D"/>
    <w:rsid w:val="00FD6773"/>
    <w:rsid w:val="00FD716F"/>
    <w:rsid w:val="00FD76AD"/>
    <w:rsid w:val="00FD7DCD"/>
    <w:rsid w:val="00FE00C2"/>
    <w:rsid w:val="00FE4835"/>
    <w:rsid w:val="00FE5104"/>
    <w:rsid w:val="00FE5AFD"/>
    <w:rsid w:val="00FF0BF4"/>
    <w:rsid w:val="00FF19B8"/>
    <w:rsid w:val="00FF1E72"/>
    <w:rsid w:val="00FF2767"/>
    <w:rsid w:val="00FF36C0"/>
    <w:rsid w:val="00FF3D77"/>
    <w:rsid w:val="00FF411A"/>
    <w:rsid w:val="00FF4175"/>
    <w:rsid w:val="00FF43CE"/>
    <w:rsid w:val="00FF4801"/>
    <w:rsid w:val="00FF635C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6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903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903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557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903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557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717F9"/>
  </w:style>
  <w:style w:type="paragraph" w:styleId="BalloonText">
    <w:name w:val="Balloon Text"/>
    <w:basedOn w:val="Normal"/>
    <w:link w:val="BalloonTextChar"/>
    <w:uiPriority w:val="99"/>
    <w:semiHidden/>
    <w:rsid w:val="00DD6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5574"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B072E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uiPriority w:val="99"/>
    <w:qFormat/>
    <w:rsid w:val="00B072EC"/>
    <w:rPr>
      <w:i/>
      <w:iCs/>
    </w:rPr>
  </w:style>
  <w:style w:type="paragraph" w:customStyle="1" w:styleId="msolistparagraph0">
    <w:name w:val="msolistparagraph"/>
    <w:basedOn w:val="Normal"/>
    <w:uiPriority w:val="99"/>
    <w:rsid w:val="00B072E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rsid w:val="001D3B9A"/>
    <w:rPr>
      <w:vertAlign w:val="superscript"/>
    </w:rPr>
  </w:style>
  <w:style w:type="character" w:styleId="Hyperlink">
    <w:name w:val="Hyperlink"/>
    <w:basedOn w:val="DefaultParagraphFont"/>
    <w:uiPriority w:val="99"/>
    <w:rsid w:val="00782B56"/>
    <w:rPr>
      <w:color w:val="0000FF"/>
      <w:u w:val="single"/>
    </w:rPr>
  </w:style>
  <w:style w:type="character" w:customStyle="1" w:styleId="PlainTextChar">
    <w:name w:val="Plain Text Char"/>
    <w:uiPriority w:val="99"/>
    <w:semiHidden/>
    <w:locked/>
    <w:rsid w:val="008B55EA"/>
    <w:rPr>
      <w:rFonts w:ascii="Calibri" w:hAnsi="Calibri" w:cs="Calibri"/>
      <w:sz w:val="21"/>
      <w:szCs w:val="21"/>
    </w:rPr>
  </w:style>
  <w:style w:type="paragraph" w:styleId="PlainText">
    <w:name w:val="Plain Text"/>
    <w:basedOn w:val="Normal"/>
    <w:link w:val="PlainTextChar1"/>
    <w:uiPriority w:val="99"/>
    <w:semiHidden/>
    <w:rsid w:val="008B55EA"/>
    <w:rPr>
      <w:rFonts w:ascii="Calibri" w:hAnsi="Calibri" w:cs="Calibri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925574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2A50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F0027"/>
    <w:pPr>
      <w:spacing w:after="191"/>
    </w:pPr>
  </w:style>
  <w:style w:type="character" w:styleId="CommentReference">
    <w:name w:val="annotation reference"/>
    <w:basedOn w:val="DefaultParagraphFont"/>
    <w:uiPriority w:val="99"/>
    <w:semiHidden/>
    <w:rsid w:val="00812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2D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255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2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557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D7E3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6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903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903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557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903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557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717F9"/>
  </w:style>
  <w:style w:type="paragraph" w:styleId="BalloonText">
    <w:name w:val="Balloon Text"/>
    <w:basedOn w:val="Normal"/>
    <w:link w:val="BalloonTextChar"/>
    <w:uiPriority w:val="99"/>
    <w:semiHidden/>
    <w:rsid w:val="00DD6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5574"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B072E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uiPriority w:val="99"/>
    <w:qFormat/>
    <w:rsid w:val="00B072EC"/>
    <w:rPr>
      <w:i/>
      <w:iCs/>
    </w:rPr>
  </w:style>
  <w:style w:type="paragraph" w:customStyle="1" w:styleId="msolistparagraph0">
    <w:name w:val="msolistparagraph"/>
    <w:basedOn w:val="Normal"/>
    <w:uiPriority w:val="99"/>
    <w:rsid w:val="00B072E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rsid w:val="001D3B9A"/>
    <w:rPr>
      <w:vertAlign w:val="superscript"/>
    </w:rPr>
  </w:style>
  <w:style w:type="character" w:styleId="Hyperlink">
    <w:name w:val="Hyperlink"/>
    <w:basedOn w:val="DefaultParagraphFont"/>
    <w:uiPriority w:val="99"/>
    <w:rsid w:val="00782B56"/>
    <w:rPr>
      <w:color w:val="0000FF"/>
      <w:u w:val="single"/>
    </w:rPr>
  </w:style>
  <w:style w:type="character" w:customStyle="1" w:styleId="PlainTextChar">
    <w:name w:val="Plain Text Char"/>
    <w:uiPriority w:val="99"/>
    <w:semiHidden/>
    <w:locked/>
    <w:rsid w:val="008B55EA"/>
    <w:rPr>
      <w:rFonts w:ascii="Calibri" w:hAnsi="Calibri" w:cs="Calibri"/>
      <w:sz w:val="21"/>
      <w:szCs w:val="21"/>
    </w:rPr>
  </w:style>
  <w:style w:type="paragraph" w:styleId="PlainText">
    <w:name w:val="Plain Text"/>
    <w:basedOn w:val="Normal"/>
    <w:link w:val="PlainTextChar1"/>
    <w:uiPriority w:val="99"/>
    <w:semiHidden/>
    <w:rsid w:val="008B55EA"/>
    <w:rPr>
      <w:rFonts w:ascii="Calibri" w:hAnsi="Calibri" w:cs="Calibri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925574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2A50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F0027"/>
    <w:pPr>
      <w:spacing w:after="191"/>
    </w:pPr>
  </w:style>
  <w:style w:type="character" w:styleId="CommentReference">
    <w:name w:val="annotation reference"/>
    <w:basedOn w:val="DefaultParagraphFont"/>
    <w:uiPriority w:val="99"/>
    <w:semiHidden/>
    <w:rsid w:val="00812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2D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255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2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557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D7E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844">
          <w:marLeft w:val="106"/>
          <w:marRight w:val="106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839">
              <w:marLeft w:val="0"/>
              <w:marRight w:val="0"/>
              <w:marTop w:val="0"/>
              <w:marBottom w:val="2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26E99-F523-4CF3-96C6-452E3D30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4B2C560B.dotm</Template>
  <TotalTime>0</TotalTime>
  <Pages>4</Pages>
  <Words>1457</Words>
  <Characters>7217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Meeting:  May 27, 2010</vt:lpstr>
    </vt:vector>
  </TitlesOfParts>
  <Company>Seattle City Light</Company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Meeting:  May 27, 2010</dc:title>
  <dc:creator>WinXPSet</dc:creator>
  <cp:lastModifiedBy>Kim Kinney</cp:lastModifiedBy>
  <cp:revision>2</cp:revision>
  <cp:lastPrinted>2015-05-19T18:49:00Z</cp:lastPrinted>
  <dcterms:created xsi:type="dcterms:W3CDTF">2015-05-28T17:40:00Z</dcterms:created>
  <dcterms:modified xsi:type="dcterms:W3CDTF">2015-05-28T17:40:00Z</dcterms:modified>
</cp:coreProperties>
</file>