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29" w:rsidRDefault="00236F2D" w:rsidP="005B6929">
      <w:pPr>
        <w:tabs>
          <w:tab w:val="left" w:pos="1710"/>
        </w:tabs>
        <w:spacing w:line="360" w:lineRule="auto"/>
        <w:ind w:left="2160" w:right="-18"/>
        <w:rPr>
          <w:rFonts w:ascii="Garamond" w:hAnsi="Garamond"/>
          <w:color w:val="000000"/>
          <w:sz w:val="24"/>
        </w:rPr>
      </w:pPr>
      <w:r>
        <w:rPr>
          <w:rFonts w:ascii="Garamond" w:hAnsi="Garamond"/>
          <w:color w:val="000000"/>
          <w:sz w:val="24"/>
        </w:rPr>
        <w:t>June 25, 2015</w:t>
      </w:r>
    </w:p>
    <w:p w:rsidR="005B6929" w:rsidRDefault="005B6929" w:rsidP="005B6929">
      <w:pPr>
        <w:tabs>
          <w:tab w:val="left" w:pos="1710"/>
        </w:tabs>
        <w:spacing w:line="360" w:lineRule="auto"/>
        <w:ind w:left="2160" w:right="-18"/>
        <w:rPr>
          <w:rFonts w:ascii="Garamond" w:hAnsi="Garamond"/>
          <w:color w:val="000000"/>
          <w:sz w:val="24"/>
        </w:rPr>
      </w:pPr>
    </w:p>
    <w:p w:rsidR="005B6929" w:rsidRPr="005B6929" w:rsidRDefault="00243543" w:rsidP="005B6929">
      <w:pPr>
        <w:pStyle w:val="Default"/>
        <w:ind w:left="2160"/>
        <w:rPr>
          <w:rFonts w:ascii="Garamond" w:eastAsia="Calibri" w:hAnsi="Garamond" w:cs="Garamond"/>
        </w:rPr>
      </w:pPr>
      <w:r>
        <w:rPr>
          <w:rFonts w:ascii="Garamond" w:hAnsi="Garamond"/>
        </w:rPr>
        <w:t xml:space="preserve">Honorable </w:t>
      </w:r>
      <w:r w:rsidR="005B6929">
        <w:rPr>
          <w:rFonts w:ascii="Garamond" w:hAnsi="Garamond"/>
        </w:rPr>
        <w:t>Councilmember Mike O’Brien</w:t>
      </w:r>
      <w:r>
        <w:rPr>
          <w:rFonts w:ascii="Garamond" w:hAnsi="Garamond"/>
        </w:rPr>
        <w:t>, Chair</w:t>
      </w:r>
      <w:r w:rsidR="005B6929">
        <w:rPr>
          <w:rFonts w:ascii="Garamond" w:hAnsi="Garamond"/>
        </w:rPr>
        <w:br/>
        <w:t>Planning Land Use and Sustainability Committee</w:t>
      </w:r>
      <w:r w:rsidR="005B6929">
        <w:rPr>
          <w:rFonts w:ascii="Garamond" w:hAnsi="Garamond"/>
        </w:rPr>
        <w:br/>
        <w:t>Seattle City Council</w:t>
      </w:r>
      <w:r w:rsidR="005B6929">
        <w:rPr>
          <w:rFonts w:ascii="Garamond" w:hAnsi="Garamond"/>
        </w:rPr>
        <w:br/>
        <w:t>PO Box 34025</w:t>
      </w:r>
      <w:r w:rsidR="005B6929">
        <w:rPr>
          <w:rFonts w:ascii="Garamond" w:hAnsi="Garamond"/>
        </w:rPr>
        <w:br/>
        <w:t>Seattle, WA  98124-4025</w:t>
      </w:r>
      <w:r w:rsidR="005B6929">
        <w:rPr>
          <w:rFonts w:ascii="Garamond" w:hAnsi="Garamond"/>
        </w:rPr>
        <w:br/>
      </w:r>
    </w:p>
    <w:p w:rsidR="005B6929" w:rsidRDefault="005B6929" w:rsidP="005B6929">
      <w:pPr>
        <w:tabs>
          <w:tab w:val="left" w:pos="1710"/>
        </w:tabs>
        <w:spacing w:line="360" w:lineRule="auto"/>
        <w:ind w:left="2160" w:right="-18"/>
        <w:rPr>
          <w:rFonts w:ascii="Garamond" w:hAnsi="Garamond"/>
          <w:color w:val="000000"/>
          <w:sz w:val="24"/>
        </w:rPr>
      </w:pPr>
      <w:r>
        <w:rPr>
          <w:rFonts w:ascii="Garamond" w:hAnsi="Garamond"/>
          <w:color w:val="000000"/>
          <w:sz w:val="24"/>
        </w:rPr>
        <w:t>Dear Councilmember O’Brien,</w:t>
      </w:r>
    </w:p>
    <w:p w:rsidR="005B6929" w:rsidRDefault="005B6929" w:rsidP="005B6929">
      <w:pPr>
        <w:tabs>
          <w:tab w:val="left" w:pos="1710"/>
        </w:tabs>
        <w:spacing w:line="360" w:lineRule="auto"/>
        <w:ind w:left="2160" w:right="-18"/>
        <w:rPr>
          <w:rFonts w:ascii="Garamond" w:hAnsi="Garamond"/>
          <w:color w:val="000000"/>
        </w:rPr>
      </w:pPr>
    </w:p>
    <w:p w:rsidR="005B6929" w:rsidRPr="00DB1E95" w:rsidRDefault="005B6929" w:rsidP="005B6929">
      <w:pPr>
        <w:tabs>
          <w:tab w:val="left" w:pos="1710"/>
        </w:tabs>
        <w:spacing w:line="360" w:lineRule="auto"/>
        <w:ind w:left="2160" w:right="-18"/>
        <w:rPr>
          <w:rFonts w:ascii="Garamond" w:hAnsi="Garamond"/>
          <w:color w:val="000000"/>
        </w:rPr>
      </w:pPr>
      <w:r w:rsidRPr="00DB1E95">
        <w:rPr>
          <w:rFonts w:ascii="Garamond" w:hAnsi="Garamond"/>
          <w:color w:val="000000"/>
        </w:rPr>
        <w:t xml:space="preserve">The Seattle Planning Commission (SPC) is pleased to provide you with our comments and recommendations </w:t>
      </w:r>
      <w:r w:rsidR="00643923">
        <w:rPr>
          <w:rFonts w:ascii="Garamond" w:hAnsi="Garamond"/>
          <w:color w:val="000000"/>
        </w:rPr>
        <w:t>on</w:t>
      </w:r>
      <w:r w:rsidR="00643923" w:rsidRPr="00DB1E95">
        <w:rPr>
          <w:rFonts w:ascii="Garamond" w:hAnsi="Garamond"/>
          <w:color w:val="000000"/>
        </w:rPr>
        <w:t xml:space="preserve"> </w:t>
      </w:r>
      <w:r w:rsidR="00643923">
        <w:rPr>
          <w:rFonts w:ascii="Garamond" w:hAnsi="Garamond"/>
          <w:color w:val="000000"/>
        </w:rPr>
        <w:t>which</w:t>
      </w:r>
      <w:r w:rsidR="00643923" w:rsidRPr="00DB1E95">
        <w:rPr>
          <w:rFonts w:ascii="Garamond" w:hAnsi="Garamond"/>
          <w:color w:val="000000"/>
        </w:rPr>
        <w:t xml:space="preserve"> </w:t>
      </w:r>
      <w:r w:rsidRPr="00DB1E95">
        <w:rPr>
          <w:rFonts w:ascii="Garamond" w:hAnsi="Garamond"/>
          <w:color w:val="000000"/>
        </w:rPr>
        <w:t>proposed Comprehensive Plan amendments should be placed on the docket for further analysis</w:t>
      </w:r>
      <w:r w:rsidR="00643923">
        <w:rPr>
          <w:rFonts w:ascii="Garamond" w:hAnsi="Garamond"/>
          <w:color w:val="000000"/>
        </w:rPr>
        <w:t>.  We</w:t>
      </w:r>
      <w:r w:rsidRPr="00DB1E95">
        <w:rPr>
          <w:rFonts w:ascii="Garamond" w:hAnsi="Garamond"/>
          <w:color w:val="000000"/>
        </w:rPr>
        <w:t xml:space="preserve"> have also outlined areas we suggest be considered as the review process moves forward. Our recommendations are based on our responsibility as stewards of the Seattle Comprehensive Plan and thorough </w:t>
      </w:r>
      <w:r w:rsidR="00C05CE4">
        <w:rPr>
          <w:rFonts w:ascii="Garamond" w:hAnsi="Garamond"/>
          <w:color w:val="000000"/>
        </w:rPr>
        <w:t xml:space="preserve">the </w:t>
      </w:r>
      <w:r w:rsidRPr="00DB1E95">
        <w:rPr>
          <w:rFonts w:ascii="Garamond" w:hAnsi="Garamond"/>
          <w:color w:val="000000"/>
        </w:rPr>
        <w:t>application of Council adopted criteria, Guidelines for Amendment Selection, included in Resolution</w:t>
      </w:r>
      <w:r w:rsidR="001F1575">
        <w:rPr>
          <w:rFonts w:ascii="Garamond" w:hAnsi="Garamond"/>
          <w:color w:val="000000"/>
        </w:rPr>
        <w:t xml:space="preserve"> </w:t>
      </w:r>
      <w:r w:rsidR="00236F2D">
        <w:rPr>
          <w:rFonts w:ascii="Garamond" w:hAnsi="Garamond"/>
          <w:color w:val="000000"/>
        </w:rPr>
        <w:t>31402.</w:t>
      </w:r>
      <w:r w:rsidR="002C1602">
        <w:rPr>
          <w:rFonts w:ascii="Garamond" w:hAnsi="Garamond"/>
          <w:color w:val="000000"/>
        </w:rPr>
        <w:t xml:space="preserve"> </w:t>
      </w:r>
    </w:p>
    <w:p w:rsidR="005B6929" w:rsidRDefault="005B6929" w:rsidP="005B6929">
      <w:pPr>
        <w:spacing w:line="360" w:lineRule="auto"/>
        <w:ind w:left="2160"/>
        <w:rPr>
          <w:rFonts w:ascii="Garamond" w:hAnsi="Garamond"/>
        </w:rPr>
      </w:pPr>
    </w:p>
    <w:p w:rsidR="005B6929" w:rsidRPr="00914094" w:rsidRDefault="005B6929" w:rsidP="005B6929">
      <w:pPr>
        <w:spacing w:line="360" w:lineRule="auto"/>
        <w:ind w:left="2160"/>
        <w:rPr>
          <w:rFonts w:ascii="Garamond" w:hAnsi="Garamond"/>
          <w:b/>
        </w:rPr>
      </w:pPr>
      <w:r w:rsidRPr="00914094">
        <w:rPr>
          <w:rFonts w:ascii="Garamond" w:hAnsi="Garamond"/>
          <w:b/>
        </w:rPr>
        <w:t xml:space="preserve">SPC recommends </w:t>
      </w:r>
      <w:r w:rsidR="0094187E">
        <w:rPr>
          <w:rFonts w:ascii="Garamond" w:hAnsi="Garamond"/>
          <w:b/>
        </w:rPr>
        <w:t>moving</w:t>
      </w:r>
      <w:r w:rsidR="00873790">
        <w:rPr>
          <w:rFonts w:ascii="Garamond" w:hAnsi="Garamond"/>
          <w:b/>
        </w:rPr>
        <w:t xml:space="preserve"> </w:t>
      </w:r>
      <w:r w:rsidRPr="005A41DD">
        <w:rPr>
          <w:rFonts w:ascii="Garamond" w:hAnsi="Garamond"/>
          <w:b/>
          <w:u w:val="single"/>
        </w:rPr>
        <w:t>forward</w:t>
      </w:r>
      <w:r w:rsidR="00236F2D">
        <w:rPr>
          <w:rFonts w:ascii="Garamond" w:hAnsi="Garamond"/>
          <w:b/>
        </w:rPr>
        <w:t xml:space="preserve"> the following five</w:t>
      </w:r>
      <w:r w:rsidR="002C1602">
        <w:rPr>
          <w:rFonts w:ascii="Garamond" w:hAnsi="Garamond"/>
          <w:b/>
        </w:rPr>
        <w:t xml:space="preserve"> amendment proposals</w:t>
      </w:r>
      <w:r w:rsidR="0094187E" w:rsidRPr="0094187E">
        <w:rPr>
          <w:rFonts w:ascii="Garamond" w:hAnsi="Garamond"/>
          <w:b/>
          <w:color w:val="000000"/>
          <w:sz w:val="24"/>
        </w:rPr>
        <w:t xml:space="preserve"> </w:t>
      </w:r>
      <w:r w:rsidR="0094187E" w:rsidRPr="0094187E">
        <w:rPr>
          <w:rFonts w:ascii="Garamond" w:hAnsi="Garamond"/>
          <w:b/>
          <w:color w:val="000000"/>
        </w:rPr>
        <w:t>for further analysis</w:t>
      </w:r>
      <w:r w:rsidR="002C1602" w:rsidRPr="0094187E">
        <w:rPr>
          <w:rFonts w:ascii="Garamond" w:hAnsi="Garamond"/>
          <w:b/>
        </w:rPr>
        <w:t>:</w:t>
      </w:r>
      <w:r w:rsidRPr="00914094">
        <w:rPr>
          <w:rFonts w:ascii="Garamond" w:hAnsi="Garamond"/>
          <w:b/>
        </w:rPr>
        <w:t xml:space="preserve">  </w:t>
      </w:r>
    </w:p>
    <w:p w:rsidR="005B6929" w:rsidRPr="00DB1E95" w:rsidRDefault="005B6929" w:rsidP="005B6929">
      <w:pPr>
        <w:spacing w:line="360" w:lineRule="auto"/>
        <w:ind w:left="2160"/>
        <w:rPr>
          <w:rFonts w:ascii="Garamond" w:hAnsi="Garamond"/>
        </w:rPr>
      </w:pPr>
    </w:p>
    <w:p w:rsidR="005B6929" w:rsidRDefault="00707562" w:rsidP="005B6929">
      <w:pPr>
        <w:pStyle w:val="ListParagraph"/>
        <w:numPr>
          <w:ilvl w:val="0"/>
          <w:numId w:val="3"/>
        </w:numPr>
        <w:spacing w:after="200" w:line="360" w:lineRule="auto"/>
        <w:ind w:left="2520"/>
        <w:rPr>
          <w:rFonts w:ascii="Garamond" w:hAnsi="Garamond"/>
        </w:rPr>
      </w:pPr>
      <w:r>
        <w:rPr>
          <w:rFonts w:ascii="Garamond" w:hAnsi="Garamond"/>
        </w:rPr>
        <w:t>NE 68</w:t>
      </w:r>
      <w:r w:rsidRPr="00707562">
        <w:rPr>
          <w:rFonts w:ascii="Garamond" w:hAnsi="Garamond"/>
          <w:vertAlign w:val="superscript"/>
        </w:rPr>
        <w:t>th</w:t>
      </w:r>
      <w:r>
        <w:rPr>
          <w:rFonts w:ascii="Garamond" w:hAnsi="Garamond"/>
        </w:rPr>
        <w:t xml:space="preserve"> Street</w:t>
      </w:r>
      <w:r w:rsidR="003343F2">
        <w:rPr>
          <w:rFonts w:ascii="Garamond" w:hAnsi="Garamond"/>
        </w:rPr>
        <w:t xml:space="preserve"> </w:t>
      </w:r>
      <w:r w:rsidR="005B6929">
        <w:rPr>
          <w:rFonts w:ascii="Garamond" w:hAnsi="Garamond"/>
        </w:rPr>
        <w:t>Map Change</w:t>
      </w:r>
      <w:r w:rsidR="005B6929" w:rsidRPr="00DB1E95">
        <w:rPr>
          <w:rFonts w:ascii="Garamond" w:hAnsi="Garamond"/>
        </w:rPr>
        <w:t xml:space="preserve"> –</w:t>
      </w:r>
      <w:r w:rsidR="005B6929" w:rsidRPr="00DB1E95">
        <w:rPr>
          <w:rFonts w:ascii="Garamond" w:hAnsi="Garamond"/>
        </w:rPr>
        <w:br/>
        <w:t xml:space="preserve">The applicant is requesting a change to the Future Land Use Map (FLUM) </w:t>
      </w:r>
      <w:r w:rsidR="0094187E">
        <w:rPr>
          <w:rFonts w:ascii="Garamond" w:hAnsi="Garamond"/>
        </w:rPr>
        <w:t xml:space="preserve">regarding the designation of </w:t>
      </w:r>
      <w:r w:rsidR="005B6929" w:rsidRPr="00DB1E95">
        <w:rPr>
          <w:rFonts w:ascii="Garamond" w:hAnsi="Garamond"/>
        </w:rPr>
        <w:t xml:space="preserve">several parcels within the </w:t>
      </w:r>
      <w:r w:rsidR="003343F2">
        <w:rPr>
          <w:rFonts w:ascii="Garamond" w:hAnsi="Garamond"/>
        </w:rPr>
        <w:t>Roosevelt Residential Urban Village from “Multifamily</w:t>
      </w:r>
      <w:r w:rsidR="005B6929" w:rsidRPr="00DB1E95">
        <w:rPr>
          <w:rFonts w:ascii="Garamond" w:hAnsi="Garamond"/>
        </w:rPr>
        <w:t xml:space="preserve">” to “Mixed Use Commercial”.  </w:t>
      </w:r>
    </w:p>
    <w:p w:rsidR="00324067" w:rsidRDefault="003343F2" w:rsidP="00324067">
      <w:pPr>
        <w:spacing w:after="200" w:line="360" w:lineRule="auto"/>
        <w:ind w:left="2520"/>
        <w:rPr>
          <w:rFonts w:ascii="Garamond" w:hAnsi="Garamond"/>
        </w:rPr>
      </w:pPr>
      <w:r>
        <w:rPr>
          <w:rFonts w:ascii="Garamond" w:hAnsi="Garamond"/>
        </w:rPr>
        <w:t>The Commission recommends this map change for docket setting.  The amendment</w:t>
      </w:r>
      <w:r w:rsidR="00324067">
        <w:rPr>
          <w:rFonts w:ascii="Garamond" w:hAnsi="Garamond"/>
        </w:rPr>
        <w:t xml:space="preserve"> is appropriate for the Comprehensive Plan and</w:t>
      </w:r>
      <w:r w:rsidR="00E11036">
        <w:rPr>
          <w:rFonts w:ascii="Garamond" w:hAnsi="Garamond"/>
        </w:rPr>
        <w:t xml:space="preserve"> meets the Criterion.</w:t>
      </w:r>
    </w:p>
    <w:p w:rsidR="000B308F" w:rsidRDefault="00324067" w:rsidP="00D45105">
      <w:pPr>
        <w:spacing w:after="200" w:line="360" w:lineRule="auto"/>
        <w:ind w:left="2520"/>
        <w:rPr>
          <w:rFonts w:ascii="Garamond" w:hAnsi="Garamond"/>
        </w:rPr>
      </w:pPr>
      <w:r>
        <w:rPr>
          <w:rFonts w:ascii="Garamond" w:hAnsi="Garamond"/>
        </w:rPr>
        <w:t xml:space="preserve">Seattle’s Comprehensive Plan has an adopted growth strategy, </w:t>
      </w:r>
      <w:r w:rsidR="0094187E">
        <w:rPr>
          <w:rFonts w:ascii="Garamond" w:hAnsi="Garamond"/>
        </w:rPr>
        <w:t xml:space="preserve">the </w:t>
      </w:r>
      <w:r>
        <w:rPr>
          <w:rFonts w:ascii="Garamond" w:hAnsi="Garamond"/>
        </w:rPr>
        <w:t>Urban Village Strategy.  A change from “Multifamil</w:t>
      </w:r>
      <w:r w:rsidR="0050167E">
        <w:rPr>
          <w:rFonts w:ascii="Garamond" w:hAnsi="Garamond"/>
        </w:rPr>
        <w:t>y Residential</w:t>
      </w:r>
      <w:r>
        <w:rPr>
          <w:rFonts w:ascii="Garamond" w:hAnsi="Garamond"/>
        </w:rPr>
        <w:t xml:space="preserve">” to “Mixed Use Commercial” </w:t>
      </w:r>
      <w:r w:rsidR="00E11036">
        <w:rPr>
          <w:rFonts w:ascii="Garamond" w:hAnsi="Garamond"/>
        </w:rPr>
        <w:t xml:space="preserve">within an Urban Village </w:t>
      </w:r>
      <w:r>
        <w:rPr>
          <w:rFonts w:ascii="Garamond" w:hAnsi="Garamond"/>
        </w:rPr>
        <w:t>is</w:t>
      </w:r>
      <w:r w:rsidR="0050167E">
        <w:rPr>
          <w:rFonts w:ascii="Garamond" w:hAnsi="Garamond"/>
        </w:rPr>
        <w:t xml:space="preserve"> consistent</w:t>
      </w:r>
      <w:r>
        <w:rPr>
          <w:rFonts w:ascii="Garamond" w:hAnsi="Garamond"/>
        </w:rPr>
        <w:t xml:space="preserve"> with the Urban Village Strategy.</w:t>
      </w:r>
    </w:p>
    <w:p w:rsidR="00EA7945" w:rsidRDefault="00707562" w:rsidP="00EA7945">
      <w:pPr>
        <w:pStyle w:val="ListParagraph"/>
        <w:numPr>
          <w:ilvl w:val="0"/>
          <w:numId w:val="3"/>
        </w:numPr>
        <w:spacing w:line="360" w:lineRule="auto"/>
        <w:ind w:left="360"/>
        <w:rPr>
          <w:rFonts w:ascii="Garamond" w:hAnsi="Garamond"/>
        </w:rPr>
      </w:pPr>
      <w:r>
        <w:rPr>
          <w:rFonts w:ascii="Garamond" w:hAnsi="Garamond"/>
        </w:rPr>
        <w:lastRenderedPageBreak/>
        <w:t>40</w:t>
      </w:r>
      <w:r w:rsidRPr="00707562">
        <w:rPr>
          <w:rFonts w:ascii="Garamond" w:hAnsi="Garamond"/>
          <w:vertAlign w:val="superscript"/>
        </w:rPr>
        <w:t>th</w:t>
      </w:r>
      <w:r>
        <w:rPr>
          <w:rFonts w:ascii="Garamond" w:hAnsi="Garamond"/>
        </w:rPr>
        <w:t xml:space="preserve"> Ave. NE</w:t>
      </w:r>
      <w:r w:rsidR="00EA7945">
        <w:rPr>
          <w:rFonts w:ascii="Garamond" w:hAnsi="Garamond"/>
        </w:rPr>
        <w:t xml:space="preserve"> Map Change – </w:t>
      </w:r>
    </w:p>
    <w:p w:rsidR="00EA7945" w:rsidRDefault="00EA7945" w:rsidP="00EA7945">
      <w:pPr>
        <w:spacing w:line="360" w:lineRule="auto"/>
        <w:ind w:left="360"/>
        <w:rPr>
          <w:rFonts w:ascii="Garamond" w:hAnsi="Garamond"/>
        </w:rPr>
      </w:pPr>
      <w:r>
        <w:rPr>
          <w:rFonts w:ascii="Garamond" w:hAnsi="Garamond"/>
        </w:rPr>
        <w:t xml:space="preserve">The applicant is requesting a change to the </w:t>
      </w:r>
      <w:r w:rsidR="000B308F">
        <w:rPr>
          <w:rFonts w:ascii="Garamond" w:hAnsi="Garamond"/>
        </w:rPr>
        <w:t xml:space="preserve">FLUM </w:t>
      </w:r>
      <w:r w:rsidR="0094187E">
        <w:rPr>
          <w:rFonts w:ascii="Garamond" w:hAnsi="Garamond"/>
        </w:rPr>
        <w:t xml:space="preserve">regarding the designation of </w:t>
      </w:r>
      <w:r w:rsidR="000B308F">
        <w:rPr>
          <w:rFonts w:ascii="Garamond" w:hAnsi="Garamond"/>
        </w:rPr>
        <w:t>several parcels in</w:t>
      </w:r>
      <w:r>
        <w:rPr>
          <w:rFonts w:ascii="Garamond" w:hAnsi="Garamond"/>
        </w:rPr>
        <w:t xml:space="preserve"> the Windermere neighborhood from “Multifamily Residential” to “Mixed Use Commercial”.</w:t>
      </w:r>
    </w:p>
    <w:p w:rsidR="00EA7945" w:rsidRDefault="00EA7945" w:rsidP="00EA7945">
      <w:pPr>
        <w:spacing w:line="360" w:lineRule="auto"/>
        <w:rPr>
          <w:rFonts w:ascii="Garamond" w:hAnsi="Garamond"/>
        </w:rPr>
      </w:pPr>
    </w:p>
    <w:p w:rsidR="00EA7945" w:rsidRDefault="00EA7945" w:rsidP="00EA7945">
      <w:pPr>
        <w:spacing w:line="360" w:lineRule="auto"/>
        <w:rPr>
          <w:rFonts w:ascii="Garamond" w:hAnsi="Garamond"/>
        </w:rPr>
      </w:pPr>
      <w:r>
        <w:rPr>
          <w:rFonts w:ascii="Garamond" w:hAnsi="Garamond"/>
        </w:rPr>
        <w:t xml:space="preserve">The Commission recommends this map change for docket setting.  The amendment is appropriate for the Comprehensive Plan and meets </w:t>
      </w:r>
      <w:r w:rsidR="00E11036">
        <w:rPr>
          <w:rFonts w:ascii="Garamond" w:hAnsi="Garamond"/>
        </w:rPr>
        <w:t xml:space="preserve">the </w:t>
      </w:r>
      <w:r>
        <w:rPr>
          <w:rFonts w:ascii="Garamond" w:hAnsi="Garamond"/>
        </w:rPr>
        <w:t>Criterion.</w:t>
      </w:r>
      <w:r w:rsidR="004B6279">
        <w:rPr>
          <w:rFonts w:ascii="Garamond" w:hAnsi="Garamond"/>
        </w:rPr>
        <w:t xml:space="preserve">  The FLUM change can only happen through this process as the parcel is outside of an</w:t>
      </w:r>
      <w:r w:rsidR="00F56011">
        <w:rPr>
          <w:rFonts w:ascii="Garamond" w:hAnsi="Garamond"/>
        </w:rPr>
        <w:t xml:space="preserve"> Urban Center/Village or Neighborhood Planning area. </w:t>
      </w:r>
      <w:r w:rsidR="004B6279">
        <w:rPr>
          <w:rFonts w:ascii="Garamond" w:hAnsi="Garamond"/>
        </w:rPr>
        <w:t xml:space="preserve"> </w:t>
      </w:r>
      <w:r w:rsidR="00F56011">
        <w:rPr>
          <w:rFonts w:ascii="Garamond" w:hAnsi="Garamond"/>
        </w:rPr>
        <w:t xml:space="preserve"> </w:t>
      </w:r>
    </w:p>
    <w:p w:rsidR="004B6279" w:rsidRDefault="004B6279" w:rsidP="004B6279">
      <w:pPr>
        <w:spacing w:line="360" w:lineRule="auto"/>
        <w:rPr>
          <w:rFonts w:ascii="Garamond" w:hAnsi="Garamond"/>
        </w:rPr>
      </w:pPr>
    </w:p>
    <w:p w:rsidR="000B308F" w:rsidRDefault="00707562" w:rsidP="000B308F">
      <w:pPr>
        <w:pStyle w:val="ListParagraph"/>
        <w:numPr>
          <w:ilvl w:val="0"/>
          <w:numId w:val="3"/>
        </w:numPr>
        <w:spacing w:line="360" w:lineRule="auto"/>
        <w:ind w:left="360"/>
        <w:rPr>
          <w:rFonts w:ascii="Garamond" w:hAnsi="Garamond"/>
        </w:rPr>
      </w:pPr>
      <w:r>
        <w:rPr>
          <w:rFonts w:ascii="Garamond" w:hAnsi="Garamond"/>
        </w:rPr>
        <w:t>35</w:t>
      </w:r>
      <w:r w:rsidRPr="00707562">
        <w:rPr>
          <w:rFonts w:ascii="Garamond" w:hAnsi="Garamond"/>
          <w:vertAlign w:val="superscript"/>
        </w:rPr>
        <w:t>th</w:t>
      </w:r>
      <w:r>
        <w:rPr>
          <w:rFonts w:ascii="Garamond" w:hAnsi="Garamond"/>
        </w:rPr>
        <w:t xml:space="preserve"> Ave. NE</w:t>
      </w:r>
      <w:r w:rsidR="000B308F">
        <w:rPr>
          <w:rFonts w:ascii="Garamond" w:hAnsi="Garamond"/>
        </w:rPr>
        <w:t xml:space="preserve"> Map Change – </w:t>
      </w:r>
    </w:p>
    <w:p w:rsidR="004B6279" w:rsidRDefault="000B308F" w:rsidP="000B308F">
      <w:pPr>
        <w:pStyle w:val="ListParagraph"/>
        <w:spacing w:line="360" w:lineRule="auto"/>
        <w:ind w:left="360"/>
        <w:rPr>
          <w:rFonts w:ascii="Garamond" w:hAnsi="Garamond"/>
        </w:rPr>
      </w:pPr>
      <w:r>
        <w:rPr>
          <w:rFonts w:ascii="Garamond" w:hAnsi="Garamond"/>
        </w:rPr>
        <w:t xml:space="preserve">The applicant is requesting a change to the FLUM </w:t>
      </w:r>
      <w:r w:rsidR="0094187E">
        <w:rPr>
          <w:rFonts w:ascii="Garamond" w:hAnsi="Garamond"/>
        </w:rPr>
        <w:t xml:space="preserve">regarding the designation of </w:t>
      </w:r>
      <w:r>
        <w:rPr>
          <w:rFonts w:ascii="Garamond" w:hAnsi="Garamond"/>
        </w:rPr>
        <w:t xml:space="preserve">several parcels in the Wedgewood neighborhood from “Multifamily Residential” to “Mixed Use Commercial”.  </w:t>
      </w:r>
      <w:r w:rsidR="004B6279" w:rsidRPr="004B6279">
        <w:rPr>
          <w:rFonts w:ascii="Garamond" w:hAnsi="Garamond"/>
        </w:rPr>
        <w:t xml:space="preserve">  </w:t>
      </w:r>
    </w:p>
    <w:p w:rsidR="000B308F" w:rsidRDefault="000B308F" w:rsidP="000B308F">
      <w:pPr>
        <w:spacing w:line="360" w:lineRule="auto"/>
        <w:rPr>
          <w:rFonts w:ascii="Garamond" w:hAnsi="Garamond"/>
        </w:rPr>
      </w:pPr>
    </w:p>
    <w:p w:rsidR="000B308F" w:rsidRDefault="000B308F" w:rsidP="000B308F">
      <w:pPr>
        <w:spacing w:line="360" w:lineRule="auto"/>
        <w:rPr>
          <w:rFonts w:ascii="Garamond" w:hAnsi="Garamond"/>
        </w:rPr>
      </w:pPr>
      <w:r>
        <w:rPr>
          <w:rFonts w:ascii="Garamond" w:hAnsi="Garamond"/>
        </w:rPr>
        <w:t>The Commission recommends this map change for docket setting.  The amendment is appropriate for the Compre</w:t>
      </w:r>
      <w:r w:rsidR="00E11036">
        <w:rPr>
          <w:rFonts w:ascii="Garamond" w:hAnsi="Garamond"/>
        </w:rPr>
        <w:t>hensive Plan and meets the Criterion</w:t>
      </w:r>
      <w:r>
        <w:rPr>
          <w:rFonts w:ascii="Garamond" w:hAnsi="Garamond"/>
        </w:rPr>
        <w:t xml:space="preserve">.  </w:t>
      </w:r>
    </w:p>
    <w:p w:rsidR="000B308F" w:rsidRDefault="000B308F" w:rsidP="000B308F">
      <w:pPr>
        <w:spacing w:line="360" w:lineRule="auto"/>
        <w:rPr>
          <w:rFonts w:ascii="Garamond" w:hAnsi="Garamond"/>
        </w:rPr>
      </w:pPr>
    </w:p>
    <w:p w:rsidR="000B308F" w:rsidRDefault="000B308F" w:rsidP="000B308F">
      <w:pPr>
        <w:spacing w:line="360" w:lineRule="auto"/>
        <w:rPr>
          <w:rFonts w:ascii="Garamond" w:hAnsi="Garamond"/>
        </w:rPr>
      </w:pPr>
      <w:r>
        <w:rPr>
          <w:rFonts w:ascii="Garamond" w:hAnsi="Garamond"/>
        </w:rPr>
        <w:t xml:space="preserve">The project </w:t>
      </w:r>
      <w:r w:rsidR="00E11036">
        <w:rPr>
          <w:rFonts w:ascii="Garamond" w:hAnsi="Garamond"/>
        </w:rPr>
        <w:t xml:space="preserve">has received Neighborhood Matching Funds as well as </w:t>
      </w:r>
      <w:r>
        <w:rPr>
          <w:rFonts w:ascii="Garamond" w:hAnsi="Garamond"/>
        </w:rPr>
        <w:t xml:space="preserve">budgeted in the 2015 DPD </w:t>
      </w:r>
      <w:r w:rsidR="00265830">
        <w:rPr>
          <w:rFonts w:ascii="Garamond" w:hAnsi="Garamond"/>
        </w:rPr>
        <w:t>Workplan</w:t>
      </w:r>
      <w:r w:rsidR="00E11036">
        <w:rPr>
          <w:rFonts w:ascii="Garamond" w:hAnsi="Garamond"/>
        </w:rPr>
        <w:t>, these processes should gather sufficient information to make an informed decision.</w:t>
      </w:r>
      <w:r>
        <w:rPr>
          <w:rFonts w:ascii="Garamond" w:hAnsi="Garamond"/>
        </w:rPr>
        <w:t xml:space="preserve">  </w:t>
      </w:r>
    </w:p>
    <w:p w:rsidR="000B308F" w:rsidRDefault="000B308F" w:rsidP="000B308F">
      <w:pPr>
        <w:spacing w:line="360" w:lineRule="auto"/>
        <w:rPr>
          <w:rFonts w:ascii="Garamond" w:hAnsi="Garamond"/>
        </w:rPr>
      </w:pPr>
    </w:p>
    <w:p w:rsidR="005A41DD" w:rsidRPr="003343F2" w:rsidRDefault="005B6929" w:rsidP="005B6929">
      <w:pPr>
        <w:pStyle w:val="Default"/>
        <w:spacing w:line="360" w:lineRule="auto"/>
        <w:rPr>
          <w:rFonts w:ascii="Garamond" w:hAnsi="Garamond" w:cs="Garamond"/>
          <w:b/>
          <w:sz w:val="22"/>
          <w:szCs w:val="22"/>
        </w:rPr>
      </w:pPr>
      <w:r w:rsidRPr="003343F2">
        <w:rPr>
          <w:rFonts w:ascii="Garamond" w:hAnsi="Garamond" w:cs="Garamond"/>
          <w:b/>
          <w:sz w:val="22"/>
          <w:szCs w:val="22"/>
        </w:rPr>
        <w:t xml:space="preserve">SPC recommends </w:t>
      </w:r>
      <w:r w:rsidR="005A41DD" w:rsidRPr="003343F2">
        <w:rPr>
          <w:rFonts w:ascii="Garamond" w:hAnsi="Garamond" w:cs="Garamond"/>
          <w:b/>
          <w:sz w:val="22"/>
          <w:szCs w:val="22"/>
        </w:rPr>
        <w:t xml:space="preserve">the following </w:t>
      </w:r>
      <w:r w:rsidR="00BD5A47">
        <w:rPr>
          <w:rFonts w:ascii="Garamond" w:hAnsi="Garamond" w:cs="Garamond"/>
          <w:b/>
          <w:sz w:val="22"/>
          <w:szCs w:val="22"/>
        </w:rPr>
        <w:t>amendment proposals</w:t>
      </w:r>
      <w:r w:rsidRPr="003343F2">
        <w:rPr>
          <w:rFonts w:ascii="Garamond" w:hAnsi="Garamond" w:cs="Garamond"/>
          <w:b/>
          <w:sz w:val="22"/>
          <w:szCs w:val="22"/>
        </w:rPr>
        <w:t xml:space="preserve"> </w:t>
      </w:r>
      <w:r w:rsidR="003343F2" w:rsidRPr="003343F2">
        <w:rPr>
          <w:rFonts w:ascii="Garamond" w:hAnsi="Garamond" w:cs="Garamond"/>
          <w:b/>
          <w:sz w:val="22"/>
          <w:szCs w:val="22"/>
          <w:u w:val="single"/>
        </w:rPr>
        <w:t xml:space="preserve">not </w:t>
      </w:r>
      <w:r w:rsidRPr="003343F2">
        <w:rPr>
          <w:rFonts w:ascii="Garamond" w:hAnsi="Garamond" w:cs="Garamond"/>
          <w:b/>
          <w:sz w:val="22"/>
          <w:szCs w:val="22"/>
          <w:u w:val="single"/>
        </w:rPr>
        <w:t>move forward</w:t>
      </w:r>
      <w:r w:rsidRPr="003343F2">
        <w:rPr>
          <w:rFonts w:ascii="Garamond" w:hAnsi="Garamond" w:cs="Garamond"/>
          <w:b/>
          <w:sz w:val="22"/>
          <w:szCs w:val="22"/>
        </w:rPr>
        <w:t xml:space="preserve"> </w:t>
      </w:r>
      <w:r w:rsidR="00FB5337">
        <w:rPr>
          <w:rFonts w:ascii="Garamond" w:hAnsi="Garamond" w:cs="Garamond"/>
          <w:b/>
          <w:sz w:val="22"/>
          <w:szCs w:val="22"/>
        </w:rPr>
        <w:t>for further analysis</w:t>
      </w:r>
      <w:r w:rsidRPr="003343F2">
        <w:rPr>
          <w:rFonts w:ascii="Garamond" w:hAnsi="Garamond" w:cs="Garamond"/>
          <w:b/>
          <w:sz w:val="22"/>
          <w:szCs w:val="22"/>
        </w:rPr>
        <w:t xml:space="preserve">  </w:t>
      </w:r>
    </w:p>
    <w:p w:rsidR="005A41DD" w:rsidRDefault="005A41DD" w:rsidP="005B6929">
      <w:pPr>
        <w:pStyle w:val="Default"/>
        <w:spacing w:line="360" w:lineRule="auto"/>
        <w:rPr>
          <w:rFonts w:ascii="Garamond" w:hAnsi="Garamond" w:cs="Garamond"/>
          <w:sz w:val="22"/>
          <w:szCs w:val="22"/>
        </w:rPr>
      </w:pPr>
    </w:p>
    <w:p w:rsidR="00873790" w:rsidRPr="004C5921" w:rsidRDefault="00707562" w:rsidP="004C5921">
      <w:pPr>
        <w:pStyle w:val="ListParagraph"/>
        <w:numPr>
          <w:ilvl w:val="0"/>
          <w:numId w:val="3"/>
        </w:numPr>
        <w:spacing w:line="360" w:lineRule="auto"/>
        <w:ind w:left="360"/>
        <w:rPr>
          <w:rFonts w:ascii="Garamond" w:hAnsi="Garamond"/>
        </w:rPr>
      </w:pPr>
      <w:r w:rsidRPr="004C5921">
        <w:rPr>
          <w:rFonts w:ascii="Garamond" w:hAnsi="Garamond"/>
        </w:rPr>
        <w:t>NE 94</w:t>
      </w:r>
      <w:r w:rsidRPr="004C5921">
        <w:rPr>
          <w:rFonts w:ascii="Garamond" w:hAnsi="Garamond"/>
          <w:vertAlign w:val="superscript"/>
        </w:rPr>
        <w:t>th</w:t>
      </w:r>
      <w:r w:rsidRPr="004C5921">
        <w:rPr>
          <w:rFonts w:ascii="Garamond" w:hAnsi="Garamond"/>
        </w:rPr>
        <w:t xml:space="preserve"> </w:t>
      </w:r>
      <w:r w:rsidR="00873790" w:rsidRPr="004C5921">
        <w:rPr>
          <w:rFonts w:ascii="Garamond" w:hAnsi="Garamond"/>
        </w:rPr>
        <w:t xml:space="preserve">Map Change – </w:t>
      </w:r>
    </w:p>
    <w:p w:rsidR="00873790" w:rsidRDefault="00873790" w:rsidP="00873790">
      <w:pPr>
        <w:pStyle w:val="ListParagraph"/>
        <w:spacing w:line="360" w:lineRule="auto"/>
        <w:ind w:left="360"/>
        <w:rPr>
          <w:rFonts w:ascii="Garamond" w:hAnsi="Garamond"/>
        </w:rPr>
      </w:pPr>
      <w:r>
        <w:rPr>
          <w:rFonts w:ascii="Garamond" w:hAnsi="Garamond"/>
        </w:rPr>
        <w:t>The applicant is requesting a change to the FLUM that would expand the Northgate Urban Center to include additional parcels in the South and land use category changes from “Single-family Residential” to “Multifamily Residential”.</w:t>
      </w:r>
    </w:p>
    <w:p w:rsidR="002D2B67" w:rsidRDefault="002D2B67" w:rsidP="00873790">
      <w:pPr>
        <w:spacing w:line="360" w:lineRule="auto"/>
        <w:rPr>
          <w:rFonts w:ascii="Garamond" w:hAnsi="Garamond"/>
        </w:rPr>
      </w:pPr>
    </w:p>
    <w:p w:rsidR="00873790" w:rsidRDefault="00873790" w:rsidP="00873790">
      <w:pPr>
        <w:spacing w:line="360" w:lineRule="auto"/>
        <w:rPr>
          <w:rFonts w:ascii="Garamond" w:hAnsi="Garamond"/>
        </w:rPr>
      </w:pPr>
      <w:r>
        <w:rPr>
          <w:rFonts w:ascii="Garamond" w:hAnsi="Garamond"/>
        </w:rPr>
        <w:t>The Commission does not recommend this map change for do</w:t>
      </w:r>
      <w:r w:rsidR="00E11036">
        <w:rPr>
          <w:rFonts w:ascii="Garamond" w:hAnsi="Garamond"/>
        </w:rPr>
        <w:t xml:space="preserve">cket setting siting Criteria </w:t>
      </w:r>
      <w:r w:rsidR="006E640D">
        <w:rPr>
          <w:rFonts w:ascii="Garamond" w:hAnsi="Garamond"/>
        </w:rPr>
        <w:t xml:space="preserve">C.3. </w:t>
      </w:r>
      <w:r w:rsidR="002020C9">
        <w:rPr>
          <w:rFonts w:ascii="Garamond" w:hAnsi="Garamond"/>
        </w:rPr>
        <w:t xml:space="preserve"> T</w:t>
      </w:r>
      <w:r w:rsidR="00AC4B7C">
        <w:rPr>
          <w:rFonts w:ascii="Garamond" w:hAnsi="Garamond"/>
        </w:rPr>
        <w:t>he Commission has consistently supported more flexibility within the “</w:t>
      </w:r>
      <w:r w:rsidR="002020C9">
        <w:rPr>
          <w:rFonts w:ascii="Garamond" w:hAnsi="Garamond"/>
        </w:rPr>
        <w:t>Single F</w:t>
      </w:r>
      <w:r w:rsidR="00AC4B7C">
        <w:rPr>
          <w:rFonts w:ascii="Garamond" w:hAnsi="Garamond"/>
        </w:rPr>
        <w:t xml:space="preserve">amily Residential” </w:t>
      </w:r>
      <w:r w:rsidR="002020C9">
        <w:rPr>
          <w:rFonts w:ascii="Garamond" w:hAnsi="Garamond"/>
        </w:rPr>
        <w:t xml:space="preserve">areas </w:t>
      </w:r>
      <w:r w:rsidR="00AC4B7C">
        <w:rPr>
          <w:rFonts w:ascii="Garamond" w:hAnsi="Garamond"/>
        </w:rPr>
        <w:t>and a ree</w:t>
      </w:r>
      <w:r w:rsidR="002020C9">
        <w:rPr>
          <w:rFonts w:ascii="Garamond" w:hAnsi="Garamond"/>
        </w:rPr>
        <w:t>xamination of the Urban Village boundaries.  However,</w:t>
      </w:r>
      <w:r w:rsidR="00AC4B7C">
        <w:rPr>
          <w:rFonts w:ascii="Garamond" w:hAnsi="Garamond"/>
        </w:rPr>
        <w:t xml:space="preserve"> </w:t>
      </w:r>
      <w:r w:rsidR="002020C9">
        <w:rPr>
          <w:rFonts w:ascii="Garamond" w:hAnsi="Garamond"/>
        </w:rPr>
        <w:t xml:space="preserve">the </w:t>
      </w:r>
      <w:r w:rsidR="00AC4B7C">
        <w:rPr>
          <w:rFonts w:ascii="Garamond" w:hAnsi="Garamond"/>
        </w:rPr>
        <w:t>current</w:t>
      </w:r>
      <w:r w:rsidR="002020C9">
        <w:rPr>
          <w:rFonts w:ascii="Garamond" w:hAnsi="Garamond"/>
        </w:rPr>
        <w:t>ly</w:t>
      </w:r>
      <w:r w:rsidR="00AC4B7C">
        <w:rPr>
          <w:rFonts w:ascii="Garamond" w:hAnsi="Garamond"/>
        </w:rPr>
        <w:t xml:space="preserve"> adopted Comprehensive Plan polici</w:t>
      </w:r>
      <w:r w:rsidR="002020C9">
        <w:rPr>
          <w:rFonts w:ascii="Garamond" w:hAnsi="Garamond"/>
        </w:rPr>
        <w:t xml:space="preserve">es state the intent </w:t>
      </w:r>
      <w:r w:rsidR="00AC4B7C">
        <w:rPr>
          <w:rFonts w:ascii="Garamond" w:hAnsi="Garamond"/>
        </w:rPr>
        <w:t>to</w:t>
      </w:r>
      <w:r w:rsidR="002020C9">
        <w:rPr>
          <w:rFonts w:ascii="Garamond" w:hAnsi="Garamond"/>
        </w:rPr>
        <w:t xml:space="preserve"> maintain and preserve “Single F</w:t>
      </w:r>
      <w:r w:rsidR="00AC4B7C">
        <w:rPr>
          <w:rFonts w:ascii="Garamond" w:hAnsi="Garamond"/>
        </w:rPr>
        <w:t xml:space="preserve">amily Residential” outside of Urban Villages.  This amendment would be inconsistent with </w:t>
      </w:r>
      <w:r w:rsidR="002020C9">
        <w:rPr>
          <w:rFonts w:ascii="Garamond" w:hAnsi="Garamond"/>
        </w:rPr>
        <w:t>the current goals and policies</w:t>
      </w:r>
      <w:r w:rsidR="00AC4B7C">
        <w:rPr>
          <w:rFonts w:ascii="Garamond" w:hAnsi="Garamond"/>
        </w:rPr>
        <w:t>.</w:t>
      </w:r>
      <w:r w:rsidR="00AC4B7C">
        <w:rPr>
          <w:rFonts w:ascii="Garamond" w:hAnsi="Garamond"/>
        </w:rPr>
        <w:t xml:space="preserve">  The Commission </w:t>
      </w:r>
      <w:r w:rsidR="002020C9">
        <w:rPr>
          <w:rFonts w:ascii="Garamond" w:hAnsi="Garamond"/>
        </w:rPr>
        <w:t>looks forward to a continued</w:t>
      </w:r>
      <w:r w:rsidR="006E640D">
        <w:rPr>
          <w:rFonts w:ascii="Garamond" w:hAnsi="Garamond"/>
        </w:rPr>
        <w:t xml:space="preserve"> conversation, through the major update of the C</w:t>
      </w:r>
      <w:bookmarkStart w:id="0" w:name="_GoBack"/>
      <w:bookmarkEnd w:id="0"/>
      <w:r w:rsidR="006E640D">
        <w:rPr>
          <w:rFonts w:ascii="Garamond" w:hAnsi="Garamond"/>
        </w:rPr>
        <w:t xml:space="preserve">omprehensive Plan, about “Single Family Residential” and the vision for these areas of the City.  </w:t>
      </w:r>
    </w:p>
    <w:p w:rsidR="002D2B67" w:rsidRDefault="002D2B67" w:rsidP="00873790">
      <w:pPr>
        <w:spacing w:line="360" w:lineRule="auto"/>
        <w:rPr>
          <w:rFonts w:ascii="Garamond" w:hAnsi="Garamond"/>
        </w:rPr>
      </w:pPr>
    </w:p>
    <w:p w:rsidR="003343F2" w:rsidRPr="00873790" w:rsidRDefault="003343F2" w:rsidP="00C0251C">
      <w:pPr>
        <w:pStyle w:val="ListParagraph"/>
        <w:numPr>
          <w:ilvl w:val="0"/>
          <w:numId w:val="3"/>
        </w:numPr>
        <w:spacing w:line="360" w:lineRule="auto"/>
        <w:ind w:left="360"/>
        <w:rPr>
          <w:rFonts w:ascii="Garamond" w:hAnsi="Garamond"/>
        </w:rPr>
      </w:pPr>
      <w:r w:rsidRPr="00873790">
        <w:rPr>
          <w:rFonts w:ascii="Garamond" w:hAnsi="Garamond"/>
        </w:rPr>
        <w:lastRenderedPageBreak/>
        <w:t xml:space="preserve">Pier One Map Change – </w:t>
      </w:r>
      <w:r w:rsidRPr="00873790">
        <w:rPr>
          <w:rFonts w:ascii="Garamond" w:hAnsi="Garamond"/>
        </w:rPr>
        <w:br/>
        <w:t xml:space="preserve">The applicant is requesting a change to the FLUM </w:t>
      </w:r>
      <w:r w:rsidR="00FB5337" w:rsidRPr="00873790">
        <w:rPr>
          <w:rFonts w:ascii="Garamond" w:hAnsi="Garamond"/>
        </w:rPr>
        <w:t xml:space="preserve">regarding the designation </w:t>
      </w:r>
      <w:r w:rsidRPr="00873790">
        <w:rPr>
          <w:rFonts w:ascii="Garamond" w:hAnsi="Garamond"/>
        </w:rPr>
        <w:t>of several parcels in the Duwamish Manufacturing/Industrial Center from “Industrial” to “Mixed Use Commercial”.</w:t>
      </w:r>
    </w:p>
    <w:p w:rsidR="00873790" w:rsidRDefault="00873790" w:rsidP="00265830">
      <w:pPr>
        <w:spacing w:line="360" w:lineRule="auto"/>
        <w:rPr>
          <w:rFonts w:ascii="Garamond" w:hAnsi="Garamond"/>
        </w:rPr>
      </w:pPr>
    </w:p>
    <w:p w:rsidR="00265830" w:rsidRDefault="003343F2" w:rsidP="00265830">
      <w:pPr>
        <w:spacing w:line="360" w:lineRule="auto"/>
        <w:rPr>
          <w:rFonts w:ascii="Garamond" w:hAnsi="Garamond"/>
        </w:rPr>
      </w:pPr>
      <w:r w:rsidRPr="00DB1E95">
        <w:rPr>
          <w:rFonts w:ascii="Garamond" w:hAnsi="Garamond"/>
        </w:rPr>
        <w:t>Th</w:t>
      </w:r>
      <w:r w:rsidR="000B308F">
        <w:rPr>
          <w:rFonts w:ascii="Garamond" w:hAnsi="Garamond"/>
        </w:rPr>
        <w:t xml:space="preserve">e Commission does not recommend this map change for docket setting siting Criteria C.4.  The applicant has submitted this </w:t>
      </w:r>
      <w:r w:rsidRPr="00DB1E95">
        <w:rPr>
          <w:rFonts w:ascii="Garamond" w:hAnsi="Garamond"/>
        </w:rPr>
        <w:t>proposal</w:t>
      </w:r>
      <w:r w:rsidR="000B308F">
        <w:rPr>
          <w:rFonts w:ascii="Garamond" w:hAnsi="Garamond"/>
        </w:rPr>
        <w:t xml:space="preserve"> several times and it has been consistently rejected by the City Council.  </w:t>
      </w:r>
      <w:r w:rsidRPr="00DB1E95">
        <w:rPr>
          <w:rFonts w:ascii="Garamond" w:hAnsi="Garamond"/>
        </w:rPr>
        <w:t xml:space="preserve"> </w:t>
      </w:r>
    </w:p>
    <w:p w:rsidR="00265830" w:rsidRDefault="00265830" w:rsidP="00265830">
      <w:pPr>
        <w:spacing w:line="360" w:lineRule="auto"/>
        <w:rPr>
          <w:rFonts w:ascii="Garamond" w:hAnsi="Garamond"/>
        </w:rPr>
      </w:pPr>
    </w:p>
    <w:p w:rsidR="005B6929" w:rsidRDefault="00B766E1" w:rsidP="00C0251C">
      <w:pPr>
        <w:pStyle w:val="ListParagraph"/>
        <w:numPr>
          <w:ilvl w:val="0"/>
          <w:numId w:val="3"/>
        </w:numPr>
        <w:spacing w:line="360" w:lineRule="auto"/>
        <w:ind w:left="360"/>
        <w:rPr>
          <w:rFonts w:ascii="Garamond" w:hAnsi="Garamond" w:cs="Calibri"/>
        </w:rPr>
      </w:pPr>
      <w:r>
        <w:rPr>
          <w:rFonts w:ascii="Garamond" w:hAnsi="Garamond" w:cs="Calibri"/>
        </w:rPr>
        <w:t xml:space="preserve">Open and </w:t>
      </w:r>
      <w:r w:rsidR="00AF18BA">
        <w:rPr>
          <w:rFonts w:ascii="Garamond" w:hAnsi="Garamond" w:cs="Calibri"/>
        </w:rPr>
        <w:t>Participatory</w:t>
      </w:r>
      <w:r>
        <w:rPr>
          <w:rFonts w:ascii="Garamond" w:hAnsi="Garamond" w:cs="Calibri"/>
        </w:rPr>
        <w:t xml:space="preserve"> Government – </w:t>
      </w:r>
    </w:p>
    <w:p w:rsidR="00B766E1" w:rsidRDefault="00B766E1" w:rsidP="00B766E1">
      <w:pPr>
        <w:pStyle w:val="ListParagraph"/>
        <w:spacing w:line="360" w:lineRule="auto"/>
        <w:ind w:left="360"/>
        <w:rPr>
          <w:rFonts w:ascii="Garamond" w:hAnsi="Garamond" w:cs="Calibri"/>
        </w:rPr>
      </w:pPr>
      <w:r>
        <w:rPr>
          <w:rFonts w:ascii="Garamond" w:hAnsi="Garamond" w:cs="Calibri"/>
        </w:rPr>
        <w:t xml:space="preserve">The applicant </w:t>
      </w:r>
      <w:r w:rsidR="00AF18BA">
        <w:rPr>
          <w:rFonts w:ascii="Garamond" w:hAnsi="Garamond" w:cs="Calibri"/>
        </w:rPr>
        <w:t xml:space="preserve">is requesting the creation of a new element or appendix called, “Open and Participatory Government”.  </w:t>
      </w:r>
    </w:p>
    <w:p w:rsidR="00AF18BA" w:rsidRDefault="00AF18BA" w:rsidP="00AF18BA">
      <w:pPr>
        <w:spacing w:line="360" w:lineRule="auto"/>
        <w:rPr>
          <w:rFonts w:ascii="Garamond" w:hAnsi="Garamond" w:cs="Calibri"/>
        </w:rPr>
      </w:pPr>
    </w:p>
    <w:p w:rsidR="00AF18BA" w:rsidRDefault="00AF18BA" w:rsidP="00AF18BA">
      <w:pPr>
        <w:spacing w:line="360" w:lineRule="auto"/>
        <w:rPr>
          <w:rFonts w:ascii="Garamond" w:hAnsi="Garamond" w:cs="Calibri"/>
        </w:rPr>
      </w:pPr>
      <w:r>
        <w:rPr>
          <w:rFonts w:ascii="Garamond" w:hAnsi="Garamond" w:cs="Calibri"/>
        </w:rPr>
        <w:t>The Commission does not recommend this amendment for docket setting siting Criteria C.4.  The applicant has submitted this proposal several times and it has been consistently rejected by the City Council.</w:t>
      </w:r>
    </w:p>
    <w:p w:rsidR="00AF18BA" w:rsidRDefault="00AF18BA" w:rsidP="00AF18BA">
      <w:pPr>
        <w:spacing w:line="360" w:lineRule="auto"/>
        <w:rPr>
          <w:rFonts w:ascii="Garamond" w:hAnsi="Garamond" w:cs="Calibri"/>
        </w:rPr>
      </w:pPr>
    </w:p>
    <w:p w:rsidR="00AF18BA" w:rsidRDefault="00AF18BA" w:rsidP="00C0251C">
      <w:pPr>
        <w:pStyle w:val="ListParagraph"/>
        <w:numPr>
          <w:ilvl w:val="0"/>
          <w:numId w:val="3"/>
        </w:numPr>
        <w:spacing w:line="360" w:lineRule="auto"/>
        <w:ind w:left="360"/>
        <w:rPr>
          <w:rFonts w:ascii="Garamond" w:hAnsi="Garamond" w:cs="Calibri"/>
        </w:rPr>
      </w:pPr>
      <w:r>
        <w:rPr>
          <w:rFonts w:ascii="Garamond" w:hAnsi="Garamond" w:cs="Calibri"/>
        </w:rPr>
        <w:t xml:space="preserve">Race and Social Equity Core Value – </w:t>
      </w:r>
    </w:p>
    <w:p w:rsidR="00AF18BA" w:rsidRDefault="00AF18BA" w:rsidP="00AF18BA">
      <w:pPr>
        <w:spacing w:line="360" w:lineRule="auto"/>
        <w:ind w:left="360"/>
        <w:rPr>
          <w:rFonts w:ascii="Garamond" w:hAnsi="Garamond" w:cs="Calibri"/>
        </w:rPr>
      </w:pPr>
      <w:r>
        <w:rPr>
          <w:rFonts w:ascii="Garamond" w:hAnsi="Garamond" w:cs="Calibri"/>
        </w:rPr>
        <w:t>The applicant is requesting several text changes to</w:t>
      </w:r>
      <w:r w:rsidR="004C6C5A">
        <w:rPr>
          <w:rFonts w:ascii="Garamond" w:hAnsi="Garamond" w:cs="Calibri"/>
        </w:rPr>
        <w:t xml:space="preserve"> the</w:t>
      </w:r>
      <w:r>
        <w:rPr>
          <w:rFonts w:ascii="Garamond" w:hAnsi="Garamond" w:cs="Calibri"/>
        </w:rPr>
        <w:t xml:space="preserve"> Comprehensive Plan.  The changes would remove and or change several text changes directed by City Council in the</w:t>
      </w:r>
      <w:r w:rsidR="004C6C5A">
        <w:rPr>
          <w:rFonts w:ascii="Garamond" w:hAnsi="Garamond" w:cs="Calibri"/>
        </w:rPr>
        <w:t>ir</w:t>
      </w:r>
      <w:r>
        <w:rPr>
          <w:rFonts w:ascii="Garamond" w:hAnsi="Garamond" w:cs="Calibri"/>
        </w:rPr>
        <w:t xml:space="preserve"> recent adoption of Resolution 31577.</w:t>
      </w:r>
    </w:p>
    <w:p w:rsidR="00AF18BA" w:rsidRDefault="00AF18BA" w:rsidP="00AF18BA">
      <w:pPr>
        <w:spacing w:line="360" w:lineRule="auto"/>
        <w:rPr>
          <w:rFonts w:ascii="Garamond" w:hAnsi="Garamond" w:cs="Calibri"/>
        </w:rPr>
      </w:pPr>
    </w:p>
    <w:p w:rsidR="00AF18BA" w:rsidRPr="00AF18BA" w:rsidRDefault="00AF18BA" w:rsidP="00AF18BA">
      <w:pPr>
        <w:spacing w:line="360" w:lineRule="auto"/>
        <w:rPr>
          <w:rFonts w:ascii="Garamond" w:hAnsi="Garamond" w:cs="Calibri"/>
        </w:rPr>
      </w:pPr>
      <w:r>
        <w:rPr>
          <w:rFonts w:ascii="Garamond" w:hAnsi="Garamond" w:cs="Calibri"/>
        </w:rPr>
        <w:t>The Commission does not recommend this amendment for docket setting siting Criteria C.1</w:t>
      </w:r>
      <w:r w:rsidR="00707562">
        <w:rPr>
          <w:rFonts w:ascii="Garamond" w:hAnsi="Garamond" w:cs="Calibri"/>
        </w:rPr>
        <w:t xml:space="preserve">.  The City Council unanimously passed Resolution 31577 on May 11, 2015. </w:t>
      </w:r>
    </w:p>
    <w:p w:rsidR="005B6929" w:rsidRPr="00DB1E95" w:rsidRDefault="005B6929" w:rsidP="005B6929">
      <w:pPr>
        <w:pStyle w:val="Default"/>
        <w:spacing w:line="360" w:lineRule="auto"/>
        <w:rPr>
          <w:rFonts w:ascii="Garamond" w:hAnsi="Garamond"/>
          <w:sz w:val="22"/>
          <w:szCs w:val="22"/>
        </w:rPr>
      </w:pPr>
    </w:p>
    <w:p w:rsidR="005B6929" w:rsidRDefault="005B6929" w:rsidP="005B6929">
      <w:pPr>
        <w:pStyle w:val="Default"/>
        <w:spacing w:line="360" w:lineRule="auto"/>
        <w:rPr>
          <w:rFonts w:ascii="Garamond" w:hAnsi="Garamond"/>
          <w:sz w:val="22"/>
          <w:szCs w:val="22"/>
        </w:rPr>
      </w:pPr>
      <w:r w:rsidRPr="00DB1E95">
        <w:rPr>
          <w:rFonts w:ascii="Garamond" w:hAnsi="Garamond"/>
          <w:sz w:val="22"/>
          <w:szCs w:val="22"/>
        </w:rPr>
        <w:t>We appreciate the opportunity to review amendments for docket setting and provide our recommendations.  If you have any further questions please call either</w:t>
      </w:r>
      <w:r w:rsidR="00E73266">
        <w:rPr>
          <w:rFonts w:ascii="Garamond" w:hAnsi="Garamond"/>
          <w:sz w:val="22"/>
          <w:szCs w:val="22"/>
        </w:rPr>
        <w:t xml:space="preserve"> </w:t>
      </w:r>
      <w:r w:rsidR="00FB5337">
        <w:rPr>
          <w:rFonts w:ascii="Garamond" w:hAnsi="Garamond"/>
          <w:sz w:val="22"/>
          <w:szCs w:val="22"/>
        </w:rPr>
        <w:t xml:space="preserve">myself </w:t>
      </w:r>
      <w:r w:rsidRPr="00DB1E95">
        <w:rPr>
          <w:rFonts w:ascii="Garamond" w:hAnsi="Garamond"/>
          <w:sz w:val="22"/>
          <w:szCs w:val="22"/>
        </w:rPr>
        <w:t>or Vanessa Murdock, Seattle Planning Commission Executive Director</w:t>
      </w:r>
      <w:r w:rsidR="00EC7237">
        <w:rPr>
          <w:rFonts w:ascii="Garamond" w:hAnsi="Garamond"/>
          <w:sz w:val="22"/>
          <w:szCs w:val="22"/>
        </w:rPr>
        <w:t xml:space="preserve"> at (206) 733-9271.</w:t>
      </w:r>
    </w:p>
    <w:p w:rsidR="00EC7237" w:rsidRDefault="00EC7237" w:rsidP="005B6929">
      <w:pPr>
        <w:pStyle w:val="Default"/>
        <w:spacing w:line="360" w:lineRule="auto"/>
        <w:rPr>
          <w:rFonts w:ascii="Garamond" w:hAnsi="Garamond"/>
          <w:sz w:val="22"/>
          <w:szCs w:val="22"/>
        </w:rPr>
      </w:pPr>
    </w:p>
    <w:p w:rsidR="00EC7237" w:rsidRPr="00DB1E95" w:rsidRDefault="00EC7237" w:rsidP="005B6929">
      <w:pPr>
        <w:pStyle w:val="Default"/>
        <w:spacing w:line="360" w:lineRule="auto"/>
        <w:rPr>
          <w:rFonts w:ascii="Garamond" w:hAnsi="Garamond"/>
          <w:sz w:val="22"/>
          <w:szCs w:val="22"/>
        </w:rPr>
      </w:pPr>
      <w:r>
        <w:rPr>
          <w:rFonts w:ascii="Garamond" w:hAnsi="Garamond"/>
          <w:sz w:val="22"/>
          <w:szCs w:val="22"/>
        </w:rPr>
        <w:t xml:space="preserve">Sincerely, </w:t>
      </w:r>
    </w:p>
    <w:p w:rsidR="00265830" w:rsidRDefault="00243543" w:rsidP="00265830">
      <w:pPr>
        <w:widowControl w:val="0"/>
        <w:autoSpaceDE w:val="0"/>
        <w:autoSpaceDN w:val="0"/>
        <w:adjustRightInd w:val="0"/>
        <w:rPr>
          <w:rFonts w:ascii="Garamond" w:hAnsi="Garamond"/>
        </w:rPr>
      </w:pPr>
      <w:r>
        <w:rPr>
          <w:rFonts w:ascii="Garamond" w:hAnsi="Garamond" w:cs="Garamond"/>
          <w:noProof/>
          <w:color w:val="000000"/>
          <w:sz w:val="23"/>
          <w:szCs w:val="23"/>
        </w:rPr>
        <w:drawing>
          <wp:inline distT="0" distB="0" distL="0" distR="0" wp14:anchorId="42EA8E47" wp14:editId="3B611907">
            <wp:extent cx="1579305" cy="1217829"/>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579353" cy="1217866"/>
                    </a:xfrm>
                    <a:prstGeom prst="rect">
                      <a:avLst/>
                    </a:prstGeom>
                  </pic:spPr>
                </pic:pic>
              </a:graphicData>
            </a:graphic>
          </wp:inline>
        </w:drawing>
      </w:r>
    </w:p>
    <w:p w:rsidR="005B6929" w:rsidRPr="00265830" w:rsidRDefault="005B6929" w:rsidP="00265830">
      <w:pPr>
        <w:widowControl w:val="0"/>
        <w:autoSpaceDE w:val="0"/>
        <w:autoSpaceDN w:val="0"/>
        <w:adjustRightInd w:val="0"/>
        <w:rPr>
          <w:rFonts w:ascii="Garamond" w:hAnsi="Garamond" w:cs="Garamond"/>
          <w:color w:val="000000"/>
          <w:sz w:val="23"/>
          <w:szCs w:val="23"/>
        </w:rPr>
      </w:pPr>
      <w:r w:rsidRPr="00DB1E95">
        <w:rPr>
          <w:rFonts w:ascii="Garamond" w:hAnsi="Garamond"/>
        </w:rPr>
        <w:t>Amalia Leighton</w:t>
      </w:r>
    </w:p>
    <w:p w:rsidR="005B6929" w:rsidRPr="00DB1E95" w:rsidRDefault="00265830" w:rsidP="005B6929">
      <w:pPr>
        <w:pStyle w:val="Default"/>
        <w:spacing w:line="360" w:lineRule="auto"/>
        <w:rPr>
          <w:rFonts w:ascii="Garamond" w:hAnsi="Garamond"/>
          <w:sz w:val="22"/>
          <w:szCs w:val="22"/>
        </w:rPr>
      </w:pPr>
      <w:r>
        <w:rPr>
          <w:rFonts w:ascii="Garamond" w:hAnsi="Garamond"/>
          <w:sz w:val="22"/>
          <w:szCs w:val="22"/>
        </w:rPr>
        <w:t>Ch</w:t>
      </w:r>
      <w:r w:rsidR="005B6929" w:rsidRPr="00DB1E95">
        <w:rPr>
          <w:rFonts w:ascii="Garamond" w:hAnsi="Garamond"/>
          <w:sz w:val="22"/>
          <w:szCs w:val="22"/>
        </w:rPr>
        <w:t xml:space="preserve">air  </w:t>
      </w:r>
    </w:p>
    <w:p w:rsidR="005B6929" w:rsidRPr="00DB1E95" w:rsidRDefault="005B6929" w:rsidP="005B6929">
      <w:pPr>
        <w:pStyle w:val="Default"/>
        <w:spacing w:line="360" w:lineRule="auto"/>
        <w:rPr>
          <w:rFonts w:ascii="Garamond" w:hAnsi="Garamond"/>
          <w:sz w:val="22"/>
          <w:szCs w:val="22"/>
        </w:rPr>
      </w:pPr>
    </w:p>
    <w:p w:rsidR="00243543" w:rsidRPr="000158D6" w:rsidRDefault="00243543" w:rsidP="00243543">
      <w:pPr>
        <w:widowControl w:val="0"/>
        <w:autoSpaceDE w:val="0"/>
        <w:autoSpaceDN w:val="0"/>
        <w:adjustRightInd w:val="0"/>
        <w:rPr>
          <w:rFonts w:ascii="Garamond" w:hAnsi="Garamond" w:cs="Garamond"/>
          <w:sz w:val="23"/>
          <w:szCs w:val="23"/>
        </w:rPr>
      </w:pPr>
      <w:r w:rsidRPr="000158D6">
        <w:rPr>
          <w:rFonts w:ascii="Garamond" w:hAnsi="Garamond" w:cs="Garamond"/>
          <w:sz w:val="23"/>
          <w:szCs w:val="23"/>
        </w:rPr>
        <w:t xml:space="preserve">cc: </w:t>
      </w:r>
    </w:p>
    <w:p w:rsidR="00243543" w:rsidRPr="00C05CE4" w:rsidRDefault="00243543" w:rsidP="00243543">
      <w:pPr>
        <w:widowControl w:val="0"/>
        <w:autoSpaceDE w:val="0"/>
        <w:autoSpaceDN w:val="0"/>
        <w:adjustRightInd w:val="0"/>
        <w:rPr>
          <w:rFonts w:ascii="Garamond" w:hAnsi="Garamond" w:cs="Garamond"/>
          <w:sz w:val="18"/>
          <w:szCs w:val="18"/>
        </w:rPr>
      </w:pPr>
      <w:r w:rsidRPr="00C05CE4">
        <w:rPr>
          <w:rFonts w:ascii="Garamond" w:hAnsi="Garamond" w:cs="Garamond"/>
          <w:sz w:val="18"/>
          <w:szCs w:val="18"/>
        </w:rPr>
        <w:t>Mayor Ed Murray</w:t>
      </w:r>
    </w:p>
    <w:p w:rsidR="00C05CE4" w:rsidRPr="00C05CE4" w:rsidRDefault="00C05CE4" w:rsidP="00C05CE4">
      <w:pPr>
        <w:widowControl w:val="0"/>
        <w:autoSpaceDE w:val="0"/>
        <w:autoSpaceDN w:val="0"/>
        <w:adjustRightInd w:val="0"/>
        <w:rPr>
          <w:rFonts w:ascii="Garamond" w:hAnsi="Garamond" w:cs="Garamond"/>
          <w:sz w:val="18"/>
          <w:szCs w:val="18"/>
        </w:rPr>
      </w:pPr>
      <w:r>
        <w:rPr>
          <w:rFonts w:ascii="Garamond" w:hAnsi="Garamond" w:cs="Garamond"/>
          <w:sz w:val="18"/>
          <w:szCs w:val="18"/>
        </w:rPr>
        <w:t>Seattle City Councilmembers</w:t>
      </w:r>
      <w:r w:rsidRPr="00C05CE4">
        <w:rPr>
          <w:rFonts w:ascii="Garamond" w:hAnsi="Garamond" w:cs="Garamond"/>
          <w:sz w:val="18"/>
          <w:szCs w:val="18"/>
        </w:rPr>
        <w:t xml:space="preserve"> </w:t>
      </w:r>
    </w:p>
    <w:p w:rsidR="00243543" w:rsidRDefault="00243543" w:rsidP="00243543">
      <w:pPr>
        <w:rPr>
          <w:rFonts w:ascii="Garamond" w:hAnsi="Garamond" w:cs="Garamond"/>
          <w:sz w:val="18"/>
          <w:szCs w:val="18"/>
        </w:rPr>
      </w:pPr>
      <w:r w:rsidRPr="00C05CE4">
        <w:rPr>
          <w:rFonts w:ascii="Garamond" w:hAnsi="Garamond"/>
          <w:sz w:val="18"/>
          <w:szCs w:val="18"/>
        </w:rPr>
        <w:t xml:space="preserve">Robert Feldstein, </w:t>
      </w:r>
      <w:r w:rsidR="00C05CE4">
        <w:rPr>
          <w:rFonts w:ascii="Garamond" w:hAnsi="Garamond" w:cs="Garamond"/>
          <w:sz w:val="18"/>
          <w:szCs w:val="18"/>
        </w:rPr>
        <w:t>Steve Lee</w:t>
      </w:r>
      <w:r w:rsidRPr="00C05CE4">
        <w:rPr>
          <w:rFonts w:ascii="Garamond" w:hAnsi="Garamond" w:cs="Garamond"/>
          <w:sz w:val="18"/>
          <w:szCs w:val="18"/>
        </w:rPr>
        <w:t xml:space="preserve">; Office of Policy and Innovation  </w:t>
      </w:r>
    </w:p>
    <w:p w:rsidR="00243543" w:rsidRPr="00C05CE4" w:rsidRDefault="00243543" w:rsidP="00243543">
      <w:pPr>
        <w:widowControl w:val="0"/>
        <w:autoSpaceDE w:val="0"/>
        <w:autoSpaceDN w:val="0"/>
        <w:adjustRightInd w:val="0"/>
        <w:rPr>
          <w:rFonts w:ascii="Garamond" w:hAnsi="Garamond" w:cs="Garamond"/>
          <w:sz w:val="18"/>
          <w:szCs w:val="18"/>
        </w:rPr>
      </w:pPr>
      <w:r w:rsidRPr="00C05CE4">
        <w:rPr>
          <w:rFonts w:ascii="Garamond" w:hAnsi="Garamond" w:cs="Garamond"/>
          <w:sz w:val="18"/>
          <w:szCs w:val="18"/>
        </w:rPr>
        <w:t xml:space="preserve">Diane Sugimura, </w:t>
      </w:r>
      <w:r w:rsidR="00C05CE4">
        <w:rPr>
          <w:rFonts w:ascii="Garamond" w:hAnsi="Garamond" w:cs="Garamond"/>
          <w:sz w:val="18"/>
          <w:szCs w:val="18"/>
        </w:rPr>
        <w:t>Nathan Torgelson, Susan McLain</w:t>
      </w:r>
      <w:r w:rsidRPr="00C05CE4">
        <w:rPr>
          <w:rFonts w:ascii="Garamond" w:hAnsi="Garamond" w:cs="Garamond"/>
          <w:sz w:val="18"/>
          <w:szCs w:val="18"/>
        </w:rPr>
        <w:t>, Tom Hauger, Kristian Kof</w:t>
      </w:r>
      <w:r w:rsidR="00265830">
        <w:rPr>
          <w:rFonts w:ascii="Garamond" w:hAnsi="Garamond" w:cs="Garamond"/>
          <w:sz w:val="18"/>
          <w:szCs w:val="18"/>
        </w:rPr>
        <w:t>oed</w:t>
      </w:r>
      <w:r w:rsidRPr="00C05CE4">
        <w:rPr>
          <w:rFonts w:ascii="Garamond" w:hAnsi="Garamond" w:cs="Garamond"/>
          <w:sz w:val="18"/>
          <w:szCs w:val="18"/>
        </w:rPr>
        <w:t xml:space="preserve">; Department of Planning and Development </w:t>
      </w:r>
    </w:p>
    <w:p w:rsidR="00243543" w:rsidRDefault="00265830" w:rsidP="00243543">
      <w:pPr>
        <w:widowControl w:val="0"/>
        <w:autoSpaceDE w:val="0"/>
        <w:autoSpaceDN w:val="0"/>
        <w:adjustRightInd w:val="0"/>
        <w:rPr>
          <w:rFonts w:ascii="Garamond" w:hAnsi="Garamond" w:cs="Garamond"/>
          <w:sz w:val="18"/>
          <w:szCs w:val="18"/>
        </w:rPr>
      </w:pPr>
      <w:r>
        <w:rPr>
          <w:rFonts w:ascii="Garamond" w:hAnsi="Garamond" w:cs="Garamond"/>
          <w:sz w:val="18"/>
          <w:szCs w:val="18"/>
        </w:rPr>
        <w:t xml:space="preserve">Lish Whitson, </w:t>
      </w:r>
      <w:r w:rsidR="00243543" w:rsidRPr="00C05CE4">
        <w:rPr>
          <w:rFonts w:ascii="Garamond" w:hAnsi="Garamond" w:cs="Garamond"/>
          <w:sz w:val="18"/>
          <w:szCs w:val="18"/>
        </w:rPr>
        <w:t>Sara Belz, Martha Lest</w:t>
      </w:r>
      <w:r>
        <w:rPr>
          <w:rFonts w:ascii="Garamond" w:hAnsi="Garamond" w:cs="Garamond"/>
          <w:sz w:val="18"/>
          <w:szCs w:val="18"/>
        </w:rPr>
        <w:t>er; Eric McConaghy</w:t>
      </w:r>
      <w:r w:rsidR="00243543" w:rsidRPr="00C05CE4">
        <w:rPr>
          <w:rFonts w:ascii="Garamond" w:hAnsi="Garamond" w:cs="Garamond"/>
          <w:sz w:val="18"/>
          <w:szCs w:val="18"/>
        </w:rPr>
        <w:t xml:space="preserve">; Council Central Staff </w:t>
      </w:r>
    </w:p>
    <w:p w:rsidR="003343F2" w:rsidRDefault="003343F2" w:rsidP="00243543">
      <w:pPr>
        <w:widowControl w:val="0"/>
        <w:autoSpaceDE w:val="0"/>
        <w:autoSpaceDN w:val="0"/>
        <w:adjustRightInd w:val="0"/>
        <w:rPr>
          <w:rFonts w:ascii="Garamond" w:hAnsi="Garamond" w:cs="Garamond"/>
          <w:sz w:val="18"/>
          <w:szCs w:val="18"/>
        </w:rPr>
      </w:pPr>
    </w:p>
    <w:p w:rsidR="003343F2" w:rsidRPr="00C05CE4" w:rsidRDefault="003343F2" w:rsidP="00243543">
      <w:pPr>
        <w:widowControl w:val="0"/>
        <w:autoSpaceDE w:val="0"/>
        <w:autoSpaceDN w:val="0"/>
        <w:adjustRightInd w:val="0"/>
        <w:rPr>
          <w:rFonts w:ascii="Garamond" w:hAnsi="Garamond" w:cs="Garamond"/>
          <w:sz w:val="18"/>
          <w:szCs w:val="18"/>
        </w:rPr>
      </w:pPr>
    </w:p>
    <w:p w:rsidR="00243543" w:rsidRPr="004236DB" w:rsidRDefault="00243543" w:rsidP="00243543">
      <w:pPr>
        <w:widowControl w:val="0"/>
        <w:autoSpaceDE w:val="0"/>
        <w:autoSpaceDN w:val="0"/>
        <w:adjustRightInd w:val="0"/>
        <w:rPr>
          <w:rFonts w:ascii="Garamond" w:hAnsi="Garamond" w:cs="Garamond"/>
          <w:color w:val="000000"/>
          <w:sz w:val="23"/>
          <w:szCs w:val="23"/>
        </w:rPr>
      </w:pPr>
    </w:p>
    <w:p w:rsidR="00243543" w:rsidRPr="004236DB" w:rsidRDefault="00243543" w:rsidP="00243543">
      <w:pPr>
        <w:widowControl w:val="0"/>
        <w:autoSpaceDE w:val="0"/>
        <w:autoSpaceDN w:val="0"/>
        <w:adjustRightInd w:val="0"/>
        <w:rPr>
          <w:rFonts w:ascii="Garamond" w:hAnsi="Garamond" w:cs="Garamond"/>
          <w:color w:val="000000"/>
          <w:sz w:val="23"/>
          <w:szCs w:val="23"/>
        </w:rPr>
      </w:pPr>
    </w:p>
    <w:p w:rsidR="00243543" w:rsidRPr="00BE76E8" w:rsidRDefault="00243543" w:rsidP="00243543">
      <w:pPr>
        <w:widowControl w:val="0"/>
        <w:pBdr>
          <w:top w:val="single" w:sz="18" w:space="1" w:color="auto"/>
          <w:left w:val="single" w:sz="18" w:space="4" w:color="auto"/>
          <w:bottom w:val="single" w:sz="18" w:space="1" w:color="auto"/>
          <w:right w:val="single" w:sz="18" w:space="4" w:color="auto"/>
        </w:pBdr>
        <w:shd w:val="clear" w:color="auto" w:fill="BFBFBF" w:themeFill="background1" w:themeFillShade="BF"/>
        <w:autoSpaceDE w:val="0"/>
        <w:autoSpaceDN w:val="0"/>
        <w:adjustRightInd w:val="0"/>
        <w:rPr>
          <w:rFonts w:ascii="Garamond" w:hAnsi="Garamond" w:cs="Garamond"/>
          <w:b/>
          <w:sz w:val="23"/>
          <w:szCs w:val="23"/>
        </w:rPr>
      </w:pPr>
      <w:r w:rsidRPr="00BE76E8">
        <w:rPr>
          <w:rFonts w:ascii="Garamond" w:hAnsi="Garamond" w:cs="Garamond"/>
          <w:b/>
          <w:sz w:val="23"/>
          <w:szCs w:val="23"/>
        </w:rPr>
        <w:t xml:space="preserve">SEATTLE PLANNING COMMISSION RECORD OF DISCLOSURE &amp; RECUSAL  </w:t>
      </w:r>
    </w:p>
    <w:p w:rsidR="00243543" w:rsidRDefault="00243543" w:rsidP="00243543">
      <w:pPr>
        <w:widowControl w:val="0"/>
        <w:pBdr>
          <w:top w:val="single" w:sz="18" w:space="1" w:color="auto"/>
          <w:left w:val="single" w:sz="18" w:space="4" w:color="auto"/>
          <w:bottom w:val="single" w:sz="18" w:space="1" w:color="auto"/>
          <w:right w:val="single" w:sz="18" w:space="4" w:color="auto"/>
        </w:pBdr>
        <w:shd w:val="clear" w:color="auto" w:fill="BFBFBF" w:themeFill="background1" w:themeFillShade="BF"/>
        <w:autoSpaceDE w:val="0"/>
        <w:autoSpaceDN w:val="0"/>
        <w:adjustRightInd w:val="0"/>
        <w:rPr>
          <w:rFonts w:ascii="Garamond" w:hAnsi="Garamond"/>
          <w:b/>
        </w:rPr>
      </w:pPr>
    </w:p>
    <w:p w:rsidR="005B6929" w:rsidRPr="00DB1E95" w:rsidRDefault="005B6929" w:rsidP="005B6929">
      <w:pPr>
        <w:pStyle w:val="Default"/>
        <w:spacing w:line="360" w:lineRule="auto"/>
        <w:rPr>
          <w:rFonts w:ascii="Garamond" w:hAnsi="Garamond" w:cs="Calibri"/>
          <w:sz w:val="22"/>
          <w:szCs w:val="22"/>
        </w:rPr>
      </w:pPr>
    </w:p>
    <w:p w:rsidR="001F1575" w:rsidRPr="001F1575" w:rsidRDefault="001F1575" w:rsidP="002658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Garamond" w:hAnsi="Garamond" w:cs="Arial"/>
          <w:b/>
          <w:sz w:val="22"/>
        </w:rPr>
      </w:pPr>
      <w:r w:rsidRPr="001F1575">
        <w:rPr>
          <w:rFonts w:ascii="Garamond" w:hAnsi="Garamond" w:cs="Arial"/>
          <w:b/>
          <w:sz w:val="22"/>
        </w:rPr>
        <w:t>City of Seattle Criteria for Comprehensive Plan Amendment Selection (from Resolution 31402)</w:t>
      </w:r>
    </w:p>
    <w:p w:rsidR="008872CA" w:rsidRDefault="008872CA" w:rsidP="008872CA">
      <w:pPr>
        <w:pStyle w:val="NormalWeb"/>
        <w:spacing w:before="0" w:beforeAutospacing="0" w:after="40" w:afterAutospacing="0"/>
        <w:rPr>
          <w:rFonts w:ascii="Garamond" w:hAnsi="Garamond"/>
          <w:sz w:val="22"/>
          <w:lang w:val="en"/>
        </w:rPr>
      </w:pPr>
    </w:p>
    <w:p w:rsidR="001F1575" w:rsidRDefault="00CF7563" w:rsidP="008872CA">
      <w:pPr>
        <w:pStyle w:val="NormalWeb"/>
        <w:spacing w:before="0" w:beforeAutospacing="0" w:after="40" w:afterAutospacing="0"/>
        <w:rPr>
          <w:rFonts w:ascii="Garamond" w:hAnsi="Garamond"/>
          <w:sz w:val="22"/>
          <w:lang w:val="en"/>
        </w:rPr>
      </w:pPr>
      <w:r>
        <w:rPr>
          <w:rFonts w:ascii="Garamond" w:hAnsi="Garamond"/>
          <w:sz w:val="22"/>
          <w:lang w:val="en"/>
        </w:rPr>
        <w:t xml:space="preserve">A. </w:t>
      </w:r>
      <w:r w:rsidR="001F1575" w:rsidRPr="001F1575">
        <w:rPr>
          <w:rFonts w:ascii="Garamond" w:hAnsi="Garamond"/>
          <w:sz w:val="22"/>
          <w:lang w:val="en"/>
        </w:rPr>
        <w:t>The amendment is appropriate for the Comprehensive Plan because:</w:t>
      </w:r>
    </w:p>
    <w:p w:rsidR="001F1575" w:rsidRPr="001F1575" w:rsidRDefault="00B9208A" w:rsidP="00CF7563">
      <w:pPr>
        <w:pStyle w:val="NormalWeb"/>
        <w:spacing w:before="0" w:beforeAutospacing="0" w:after="40" w:afterAutospacing="0"/>
        <w:ind w:left="720"/>
        <w:rPr>
          <w:rFonts w:ascii="Garamond" w:hAnsi="Garamond"/>
          <w:sz w:val="22"/>
          <w:lang w:val="en"/>
        </w:rPr>
      </w:pPr>
      <w:r>
        <w:rPr>
          <w:rFonts w:ascii="Garamond" w:hAnsi="Garamond"/>
          <w:sz w:val="22"/>
          <w:lang w:val="en"/>
        </w:rPr>
        <w:t xml:space="preserve">1. </w:t>
      </w:r>
      <w:r w:rsidR="001F1575" w:rsidRPr="001F1575">
        <w:rPr>
          <w:rFonts w:ascii="Garamond" w:hAnsi="Garamond"/>
          <w:sz w:val="22"/>
          <w:lang w:val="en"/>
        </w:rPr>
        <w:t>It is consistent with the role of the Comprehensive Plan under the State Growth Management Act;</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 xml:space="preserve">2. It is consistent with the Countywide Planning Policies and the multi-county policies contained in the Puget Sound Regional Council's Vision 2040 </w:t>
      </w:r>
      <w:r w:rsidR="00CF7563" w:rsidRPr="001F1575">
        <w:rPr>
          <w:rFonts w:ascii="Garamond" w:hAnsi="Garamond"/>
          <w:sz w:val="22"/>
          <w:lang w:val="en"/>
        </w:rPr>
        <w:t>strategy;</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 xml:space="preserve">3. Its intent cannot be accomplished by a change in regulations </w:t>
      </w:r>
      <w:r w:rsidR="00CF7563" w:rsidRPr="001F1575">
        <w:rPr>
          <w:rFonts w:ascii="Garamond" w:hAnsi="Garamond"/>
          <w:sz w:val="22"/>
          <w:lang w:val="en"/>
        </w:rPr>
        <w:t>alone;</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4. It is not better addressed as a budgetary or programmatic decision; and;</w:t>
      </w:r>
    </w:p>
    <w:p w:rsid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5. It is not better addressed through another process, such as neighborhood planning.</w:t>
      </w:r>
    </w:p>
    <w:p w:rsidR="008872CA" w:rsidRPr="001F1575" w:rsidRDefault="008872CA" w:rsidP="008872CA">
      <w:pPr>
        <w:pStyle w:val="NormalWeb"/>
        <w:spacing w:before="0" w:beforeAutospacing="0" w:after="40" w:afterAutospacing="0"/>
        <w:ind w:left="720"/>
        <w:rPr>
          <w:rFonts w:ascii="Garamond" w:hAnsi="Garamond"/>
          <w:sz w:val="22"/>
          <w:lang w:val="en"/>
        </w:rPr>
      </w:pPr>
    </w:p>
    <w:p w:rsidR="001F1575" w:rsidRDefault="001F1575" w:rsidP="008872CA">
      <w:pPr>
        <w:pStyle w:val="NormalWeb"/>
        <w:spacing w:before="0" w:beforeAutospacing="0" w:after="40" w:afterAutospacing="0"/>
        <w:rPr>
          <w:rFonts w:ascii="Garamond" w:hAnsi="Garamond"/>
          <w:sz w:val="22"/>
          <w:lang w:val="en"/>
        </w:rPr>
      </w:pPr>
      <w:r w:rsidRPr="001F1575">
        <w:rPr>
          <w:rFonts w:ascii="Garamond" w:hAnsi="Garamond"/>
          <w:sz w:val="22"/>
          <w:lang w:val="en"/>
        </w:rPr>
        <w:t>B. The amendment is legal under state and local law.</w:t>
      </w:r>
    </w:p>
    <w:p w:rsidR="008872CA" w:rsidRPr="001F1575" w:rsidRDefault="008872CA" w:rsidP="008872CA">
      <w:pPr>
        <w:pStyle w:val="NormalWeb"/>
        <w:spacing w:before="0" w:beforeAutospacing="0" w:after="40" w:afterAutospacing="0"/>
        <w:rPr>
          <w:rFonts w:ascii="Garamond" w:hAnsi="Garamond"/>
          <w:sz w:val="22"/>
          <w:lang w:val="en"/>
        </w:rPr>
      </w:pPr>
    </w:p>
    <w:p w:rsidR="001F1575" w:rsidRPr="001F1575" w:rsidRDefault="001F1575" w:rsidP="008872CA">
      <w:pPr>
        <w:pStyle w:val="NormalWeb"/>
        <w:spacing w:before="0" w:beforeAutospacing="0" w:after="40" w:afterAutospacing="0"/>
        <w:rPr>
          <w:rFonts w:ascii="Garamond" w:hAnsi="Garamond"/>
          <w:sz w:val="22"/>
          <w:lang w:val="en"/>
        </w:rPr>
      </w:pPr>
      <w:r w:rsidRPr="001F1575">
        <w:rPr>
          <w:rFonts w:ascii="Garamond" w:hAnsi="Garamond"/>
          <w:sz w:val="22"/>
          <w:lang w:val="en"/>
        </w:rPr>
        <w:t>C. It is practical to consider the amendment because:</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1. The timing of the amendment is appropriate and Council will have sufficient information to make an informed decision;</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2. City staff will be able to develop within the time available the text for the Comprehensive Plan and, if necessary, amendments to the Municipal Code, and to conduct sufficient analysis and public review;</w:t>
      </w:r>
    </w:p>
    <w:p w:rsidR="001F1575" w:rsidRP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 xml:space="preserve">3. The amendment is consistent with the overall vision of the Comprehensive Plan and well-established Comprehensive Plan policy, or the Mayor or Council wishes to consider changing the vision or established policy; and </w:t>
      </w:r>
    </w:p>
    <w:p w:rsidR="001F1575" w:rsidRDefault="001F1575" w:rsidP="008872CA">
      <w:pPr>
        <w:pStyle w:val="NormalWeb"/>
        <w:spacing w:before="0" w:beforeAutospacing="0" w:after="40" w:afterAutospacing="0"/>
        <w:ind w:left="720"/>
        <w:rPr>
          <w:rFonts w:ascii="Garamond" w:hAnsi="Garamond"/>
          <w:sz w:val="22"/>
          <w:lang w:val="en"/>
        </w:rPr>
      </w:pPr>
      <w:r w:rsidRPr="001F1575">
        <w:rPr>
          <w:rFonts w:ascii="Garamond" w:hAnsi="Garamond"/>
          <w:sz w:val="22"/>
          <w:lang w:val="en"/>
        </w:rPr>
        <w:t>4. The amendment has not been recently rejected by the City Council.</w:t>
      </w:r>
    </w:p>
    <w:p w:rsidR="008872CA" w:rsidRPr="001F1575" w:rsidRDefault="008872CA" w:rsidP="008872CA">
      <w:pPr>
        <w:pStyle w:val="NormalWeb"/>
        <w:spacing w:before="0" w:beforeAutospacing="0" w:after="40" w:afterAutospacing="0"/>
        <w:ind w:left="720"/>
        <w:rPr>
          <w:rFonts w:ascii="Garamond" w:hAnsi="Garamond"/>
          <w:sz w:val="22"/>
          <w:lang w:val="en"/>
        </w:rPr>
      </w:pPr>
    </w:p>
    <w:p w:rsidR="001F1575" w:rsidRDefault="001F1575" w:rsidP="008872CA">
      <w:pPr>
        <w:pStyle w:val="NormalWeb"/>
        <w:spacing w:before="0" w:beforeAutospacing="0" w:after="40" w:afterAutospacing="0"/>
        <w:rPr>
          <w:rFonts w:ascii="Garamond" w:hAnsi="Garamond"/>
          <w:sz w:val="22"/>
          <w:lang w:val="en"/>
        </w:rPr>
      </w:pPr>
      <w:r w:rsidRPr="001F1575">
        <w:rPr>
          <w:rFonts w:ascii="Garamond" w:hAnsi="Garamond"/>
          <w:sz w:val="22"/>
          <w:lang w:val="en"/>
        </w:rPr>
        <w:t>D. If the amendment would change a neighborhood plan, it either is the result of a neighborhood review process or can be reviewed by such a process prior to final Council consideration of the amendment.</w:t>
      </w:r>
    </w:p>
    <w:p w:rsidR="00CF7563" w:rsidRPr="001F1575" w:rsidRDefault="00CF7563" w:rsidP="008872CA">
      <w:pPr>
        <w:pStyle w:val="NormalWeb"/>
        <w:spacing w:before="0" w:beforeAutospacing="0" w:after="40" w:afterAutospacing="0"/>
        <w:rPr>
          <w:rFonts w:ascii="Garamond" w:hAnsi="Garamond"/>
          <w:sz w:val="22"/>
          <w:lang w:val="en"/>
        </w:rPr>
      </w:pPr>
    </w:p>
    <w:p w:rsidR="0061139E" w:rsidRPr="008872CA" w:rsidRDefault="001F1575" w:rsidP="008872CA">
      <w:pPr>
        <w:pStyle w:val="NormalWeb"/>
        <w:spacing w:before="0" w:beforeAutospacing="0" w:after="40" w:afterAutospacing="0"/>
        <w:rPr>
          <w:rFonts w:ascii="Garamond" w:hAnsi="Garamond"/>
          <w:sz w:val="22"/>
          <w:lang w:val="en"/>
        </w:rPr>
      </w:pPr>
      <w:r w:rsidRPr="001F1575">
        <w:rPr>
          <w:rFonts w:ascii="Garamond" w:hAnsi="Garamond"/>
          <w:sz w:val="22"/>
          <w:lang w:val="en"/>
        </w:rPr>
        <w:t>E. The amendment is likely to make a material difference in a future City regulatory or funding decision.</w:t>
      </w:r>
    </w:p>
    <w:sectPr w:rsidR="0061139E" w:rsidRPr="008872CA" w:rsidSect="00755574">
      <w:headerReference w:type="even" r:id="rId9"/>
      <w:headerReference w:type="default" r:id="rId10"/>
      <w:footerReference w:type="default" r:id="rId11"/>
      <w:headerReference w:type="first" r:id="rId12"/>
      <w:footerReference w:type="first" r:id="rId13"/>
      <w:pgSz w:w="12240" w:h="15840" w:code="1"/>
      <w:pgMar w:top="864" w:right="1440" w:bottom="1440" w:left="1584" w:header="806" w:footer="202"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F6" w:rsidRDefault="00E01CF6">
      <w:r>
        <w:separator/>
      </w:r>
    </w:p>
  </w:endnote>
  <w:endnote w:type="continuationSeparator" w:id="0">
    <w:p w:rsidR="00E01CF6" w:rsidRDefault="00E0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63" w:rsidRDefault="00A67E63" w:rsidP="00DC24B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63" w:rsidRDefault="00A67E63">
    <w:pPr>
      <w:jc w:val="center"/>
      <w:rPr>
        <w:rFonts w:ascii="Arial" w:hAnsi="Arial"/>
        <w:sz w:val="16"/>
      </w:rPr>
    </w:pPr>
  </w:p>
  <w:p w:rsidR="00A67E63" w:rsidRPr="00653B2A" w:rsidRDefault="00A67E63">
    <w:pPr>
      <w:jc w:val="center"/>
      <w:rPr>
        <w:rFonts w:ascii="Tw Cen MT" w:hAnsi="Tw Cen MT"/>
        <w:color w:val="0033CC"/>
        <w:sz w:val="18"/>
      </w:rPr>
    </w:pPr>
    <w:r w:rsidRPr="00653B2A">
      <w:rPr>
        <w:rFonts w:ascii="Tw Cen MT" w:hAnsi="Tw Cen MT"/>
        <w:color w:val="0033CC"/>
        <w:sz w:val="18"/>
      </w:rPr>
      <w:t>Seattle Planning Commission, 700 5th Ave Suite 2000; PO Box 34019 Seattle, WA. 98124-4019</w:t>
    </w:r>
  </w:p>
  <w:p w:rsidR="00A67E63" w:rsidRPr="00653B2A" w:rsidRDefault="00A67E63">
    <w:pPr>
      <w:pStyle w:val="Footer"/>
      <w:jc w:val="center"/>
      <w:rPr>
        <w:rFonts w:ascii="Tw Cen MT" w:hAnsi="Tw Cen MT"/>
        <w:color w:val="0033CC"/>
        <w:sz w:val="18"/>
      </w:rPr>
    </w:pPr>
    <w:r w:rsidRPr="00653B2A">
      <w:rPr>
        <w:rFonts w:ascii="Tw Cen MT" w:hAnsi="Tw Cen MT"/>
        <w:color w:val="0033CC"/>
        <w:sz w:val="18"/>
      </w:rPr>
      <w:t>Tel: (206) 684-8694, TDD: (206) 684-8118, Fax: (206) 233-7883</w:t>
    </w:r>
  </w:p>
  <w:p w:rsidR="00A67E63" w:rsidRPr="00653B2A" w:rsidRDefault="00A67E63">
    <w:pPr>
      <w:pStyle w:val="Footer"/>
      <w:jc w:val="center"/>
      <w:rPr>
        <w:rFonts w:ascii="Tw Cen MT" w:hAnsi="Tw Cen MT" w:cs="Arial"/>
        <w:color w:val="0033CC"/>
        <w:sz w:val="18"/>
        <w:szCs w:val="18"/>
      </w:rPr>
    </w:pPr>
    <w:r w:rsidRPr="00653B2A">
      <w:rPr>
        <w:rFonts w:ascii="Tw Cen MT" w:hAnsi="Tw Cen MT"/>
        <w:color w:val="0033CC"/>
        <w:sz w:val="18"/>
      </w:rPr>
      <w:t>www.seattle.gov/planningcommission</w:t>
    </w:r>
    <w:r>
      <w:rPr>
        <w:rFonts w:ascii="Tw Cen MT" w:hAnsi="Tw Cen MT"/>
        <w:color w:val="0033CC"/>
        <w:sz w:val="18"/>
      </w:rPr>
      <w:t xml:space="preserve"> * </w:t>
    </w:r>
    <w:proofErr w:type="spellStart"/>
    <w:r>
      <w:rPr>
        <w:rFonts w:ascii="Tw Cen MT" w:hAnsi="Tw Cen MT"/>
        <w:color w:val="0033CC"/>
        <w:sz w:val="18"/>
      </w:rPr>
      <w:t>twitter</w:t>
    </w:r>
    <w:proofErr w:type="gramStart"/>
    <w:r>
      <w:rPr>
        <w:rFonts w:ascii="Tw Cen MT" w:hAnsi="Tw Cen MT"/>
        <w:color w:val="0033CC"/>
        <w:sz w:val="18"/>
      </w:rPr>
      <w:t>:</w:t>
    </w:r>
    <w:r w:rsidRPr="00653B2A">
      <w:rPr>
        <w:rFonts w:ascii="Tw Cen MT" w:hAnsi="Tw Cen MT"/>
        <w:color w:val="0033CC"/>
        <w:sz w:val="18"/>
      </w:rPr>
      <w:t>SeattlePlanCom</w:t>
    </w:r>
    <w:proofErr w:type="spellEnd"/>
    <w:proofErr w:type="gramEnd"/>
    <w:r>
      <w:rPr>
        <w:rFonts w:ascii="Tw Cen MT" w:hAnsi="Tw Cen MT" w:cs="Arial"/>
        <w:color w:val="0033CC"/>
        <w:sz w:val="18"/>
        <w:szCs w:val="18"/>
      </w:rPr>
      <w:t xml:space="preserve"> </w:t>
    </w:r>
  </w:p>
  <w:p w:rsidR="00A67E63" w:rsidRDefault="00A67E63">
    <w:pPr>
      <w:pStyle w:val="Footer"/>
      <w:rPr>
        <w:rFonts w:ascii="Lucida Grande" w:hAnsi="Lucida Grande"/>
        <w:color w:val="0010C9"/>
        <w:sz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F6" w:rsidRDefault="00E01CF6">
      <w:r>
        <w:separator/>
      </w:r>
    </w:p>
  </w:footnote>
  <w:footnote w:type="continuationSeparator" w:id="0">
    <w:p w:rsidR="00E01CF6" w:rsidRDefault="00E0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63" w:rsidRPr="005603CD" w:rsidRDefault="00A67E63">
    <w:pPr>
      <w:pStyle w:val="Header1"/>
      <w:tabs>
        <w:tab w:val="clear" w:pos="4320"/>
        <w:tab w:val="clear" w:pos="8640"/>
        <w:tab w:val="center" w:pos="4680"/>
        <w:tab w:val="right" w:pos="9360"/>
      </w:tabs>
      <w:rPr>
        <w:rFonts w:ascii="Tw Cen MT" w:hAnsi="Tw Cen MT"/>
        <w:color w:val="0033CC"/>
        <w:sz w:val="18"/>
      </w:rPr>
    </w:pPr>
    <w:r w:rsidRPr="005603CD">
      <w:rPr>
        <w:rFonts w:ascii="Tw Cen MT" w:hAnsi="Tw Cen MT"/>
        <w:color w:val="0033CC"/>
        <w:sz w:val="18"/>
      </w:rPr>
      <w:t>Seattle Planning Commission</w:t>
    </w:r>
  </w:p>
  <w:p w:rsidR="00A67E63" w:rsidRPr="002E1DA7" w:rsidRDefault="00A67E63" w:rsidP="00DC24BB">
    <w:pPr>
      <w:ind w:right="-450"/>
      <w:rPr>
        <w:rFonts w:ascii="Tw Cen MT" w:eastAsia="ヒラギノ角ゴ Pro W3" w:hAnsi="Tw Cen MT"/>
        <w:color w:val="0033CC"/>
        <w:sz w:val="18"/>
        <w:szCs w:val="20"/>
      </w:rPr>
    </w:pPr>
    <w:r w:rsidRPr="002E1DA7">
      <w:rPr>
        <w:rFonts w:ascii="Tw Cen MT" w:eastAsia="ヒラギノ角ゴ Pro W3" w:hAnsi="Tw Cen MT"/>
        <w:b/>
        <w:i/>
        <w:color w:val="FF0000"/>
        <w:sz w:val="18"/>
        <w:szCs w:val="20"/>
      </w:rPr>
      <w:t>DRAFT</w:t>
    </w:r>
    <w:r w:rsidRPr="002E1DA7">
      <w:rPr>
        <w:rFonts w:ascii="Tw Cen MT" w:eastAsia="ヒラギノ角ゴ Pro W3" w:hAnsi="Tw Cen MT"/>
        <w:color w:val="0033CC"/>
        <w:sz w:val="18"/>
        <w:szCs w:val="20"/>
      </w:rPr>
      <w:t xml:space="preserve"> Comments on the DRAFT Bicycle Master Plan</w:t>
    </w:r>
  </w:p>
  <w:p w:rsidR="00A67E63" w:rsidRPr="005603CD" w:rsidRDefault="00A67E63">
    <w:pPr>
      <w:pStyle w:val="Header1"/>
      <w:tabs>
        <w:tab w:val="clear" w:pos="4320"/>
        <w:tab w:val="clear" w:pos="8640"/>
        <w:tab w:val="center" w:pos="4680"/>
        <w:tab w:val="right" w:pos="9360"/>
      </w:tabs>
      <w:rPr>
        <w:rFonts w:ascii="Tw Cen MT" w:hAnsi="Tw Cen MT"/>
        <w:color w:val="0033CC"/>
        <w:sz w:val="18"/>
      </w:rPr>
    </w:pPr>
    <w:r>
      <w:rPr>
        <w:rFonts w:ascii="Tw Cen MT" w:hAnsi="Tw Cen MT"/>
        <w:color w:val="0033CC"/>
        <w:sz w:val="18"/>
      </w:rPr>
      <w:t>June 23</w:t>
    </w:r>
    <w:r w:rsidRPr="005603CD">
      <w:rPr>
        <w:rFonts w:ascii="Tw Cen MT" w:hAnsi="Tw Cen MT"/>
        <w:color w:val="0033CC"/>
        <w:sz w:val="18"/>
      </w:rPr>
      <w:t>, 2013</w:t>
    </w:r>
  </w:p>
  <w:p w:rsidR="00A67E63" w:rsidRPr="005603CD" w:rsidRDefault="00A67E63" w:rsidP="00DC24BB">
    <w:pPr>
      <w:pStyle w:val="Header1"/>
      <w:tabs>
        <w:tab w:val="clear" w:pos="4320"/>
        <w:tab w:val="clear" w:pos="8640"/>
        <w:tab w:val="center" w:pos="4680"/>
        <w:tab w:val="right" w:pos="9360"/>
      </w:tabs>
      <w:rPr>
        <w:rFonts w:ascii="Tw Cen MT" w:hAnsi="Tw Cen MT"/>
        <w:color w:val="0033CC"/>
        <w:sz w:val="18"/>
      </w:rPr>
    </w:pPr>
    <w:r w:rsidRPr="005603CD">
      <w:rPr>
        <w:rFonts w:ascii="Tw Cen MT" w:hAnsi="Tw Cen MT"/>
        <w:color w:val="0033CC"/>
        <w:sz w:val="18"/>
      </w:rPr>
      <w:t xml:space="preserve">Page </w:t>
    </w:r>
    <w:r w:rsidRPr="005603CD">
      <w:rPr>
        <w:rFonts w:ascii="Tw Cen MT" w:hAnsi="Tw Cen MT"/>
        <w:color w:val="0033CC"/>
        <w:sz w:val="18"/>
      </w:rPr>
      <w:fldChar w:fldCharType="begin"/>
    </w:r>
    <w:r w:rsidRPr="005603CD">
      <w:rPr>
        <w:rFonts w:ascii="Tw Cen MT" w:hAnsi="Tw Cen MT"/>
        <w:color w:val="0033CC"/>
        <w:sz w:val="18"/>
      </w:rPr>
      <w:instrText xml:space="preserve"> PAGE   \* MERGEFORMAT </w:instrText>
    </w:r>
    <w:r w:rsidRPr="005603CD">
      <w:rPr>
        <w:rFonts w:ascii="Tw Cen MT" w:hAnsi="Tw Cen MT"/>
        <w:color w:val="0033CC"/>
        <w:sz w:val="18"/>
      </w:rPr>
      <w:fldChar w:fldCharType="separate"/>
    </w:r>
    <w:r>
      <w:rPr>
        <w:rFonts w:ascii="Tw Cen MT" w:hAnsi="Tw Cen MT"/>
        <w:noProof/>
        <w:color w:val="0033CC"/>
        <w:sz w:val="18"/>
      </w:rPr>
      <w:t>4</w:t>
    </w:r>
    <w:r w:rsidRPr="005603CD">
      <w:rPr>
        <w:rFonts w:ascii="Tw Cen MT" w:hAnsi="Tw Cen MT"/>
        <w:color w:val="0033CC"/>
        <w:sz w:val="18"/>
      </w:rPr>
      <w:fldChar w:fldCharType="end"/>
    </w:r>
  </w:p>
  <w:p w:rsidR="00A67E63" w:rsidRPr="00226FE1" w:rsidRDefault="00A67E63" w:rsidP="00DC24BB">
    <w:pPr>
      <w:pStyle w:val="Header1"/>
      <w:tabs>
        <w:tab w:val="clear" w:pos="4320"/>
        <w:tab w:val="clear" w:pos="8640"/>
        <w:tab w:val="center" w:pos="4680"/>
        <w:tab w:val="right" w:pos="9360"/>
      </w:tabs>
      <w:rPr>
        <w:rFonts w:ascii="Tw Cen MT" w:hAnsi="Tw Cen MT"/>
        <w:color w:val="auto"/>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63" w:rsidRPr="005603CD" w:rsidRDefault="00A67E63" w:rsidP="00DC24BB">
    <w:pPr>
      <w:pStyle w:val="Header1"/>
      <w:tabs>
        <w:tab w:val="clear" w:pos="4320"/>
        <w:tab w:val="clear" w:pos="8640"/>
        <w:tab w:val="center" w:pos="4680"/>
        <w:tab w:val="right" w:pos="9360"/>
      </w:tabs>
      <w:rPr>
        <w:rFonts w:ascii="Tw Cen MT" w:hAnsi="Tw Cen MT"/>
        <w:color w:val="0033CC"/>
        <w:sz w:val="18"/>
      </w:rPr>
    </w:pPr>
    <w:r w:rsidRPr="005603CD">
      <w:rPr>
        <w:rFonts w:ascii="Tw Cen MT" w:hAnsi="Tw Cen MT"/>
        <w:color w:val="0033CC"/>
        <w:sz w:val="18"/>
      </w:rPr>
      <w:t>Seattle Planning Commission</w:t>
    </w:r>
  </w:p>
  <w:p w:rsidR="00A67E63" w:rsidRPr="002E1DA7" w:rsidRDefault="0050167E" w:rsidP="00DC24BB">
    <w:pPr>
      <w:ind w:right="-450"/>
      <w:rPr>
        <w:rFonts w:ascii="Tw Cen MT" w:eastAsia="ヒラギノ角ゴ Pro W3" w:hAnsi="Tw Cen MT"/>
        <w:color w:val="0033CC"/>
        <w:sz w:val="18"/>
        <w:szCs w:val="20"/>
      </w:rPr>
    </w:pPr>
    <w:r>
      <w:rPr>
        <w:rFonts w:ascii="Tw Cen MT" w:eastAsia="ヒラギノ角ゴ Pro W3" w:hAnsi="Tw Cen MT"/>
        <w:color w:val="0033CC"/>
        <w:sz w:val="18"/>
        <w:szCs w:val="20"/>
      </w:rPr>
      <w:t>2015-16</w:t>
    </w:r>
    <w:r w:rsidR="00C05CE4">
      <w:rPr>
        <w:rFonts w:ascii="Tw Cen MT" w:eastAsia="ヒラギノ角ゴ Pro W3" w:hAnsi="Tw Cen MT"/>
        <w:color w:val="0033CC"/>
        <w:sz w:val="18"/>
        <w:szCs w:val="20"/>
      </w:rPr>
      <w:t xml:space="preserve"> </w:t>
    </w:r>
    <w:r w:rsidR="005B6929">
      <w:rPr>
        <w:rFonts w:ascii="Tw Cen MT" w:eastAsia="ヒラギノ角ゴ Pro W3" w:hAnsi="Tw Cen MT"/>
        <w:color w:val="0033CC"/>
        <w:sz w:val="18"/>
        <w:szCs w:val="20"/>
      </w:rPr>
      <w:t xml:space="preserve">Annual Amendment Docket Setting </w:t>
    </w:r>
    <w:r w:rsidR="00C05CE4">
      <w:rPr>
        <w:rFonts w:ascii="Tw Cen MT" w:eastAsia="ヒラギノ角ゴ Pro W3" w:hAnsi="Tw Cen MT"/>
        <w:color w:val="0033CC"/>
        <w:sz w:val="18"/>
        <w:szCs w:val="20"/>
      </w:rPr>
      <w:t>Recommendations</w:t>
    </w:r>
  </w:p>
  <w:p w:rsidR="00A67E63" w:rsidRPr="005603CD" w:rsidRDefault="0050167E" w:rsidP="00DC24BB">
    <w:pPr>
      <w:pStyle w:val="Header1"/>
      <w:tabs>
        <w:tab w:val="clear" w:pos="4320"/>
        <w:tab w:val="clear" w:pos="8640"/>
        <w:tab w:val="center" w:pos="4680"/>
        <w:tab w:val="right" w:pos="9360"/>
      </w:tabs>
      <w:rPr>
        <w:rFonts w:ascii="Tw Cen MT" w:hAnsi="Tw Cen MT"/>
        <w:color w:val="0033CC"/>
        <w:sz w:val="18"/>
      </w:rPr>
    </w:pPr>
    <w:r>
      <w:rPr>
        <w:rFonts w:ascii="Tw Cen MT" w:hAnsi="Tw Cen MT"/>
        <w:color w:val="0033CC"/>
        <w:sz w:val="18"/>
      </w:rPr>
      <w:t>June 25, 2015</w:t>
    </w:r>
  </w:p>
  <w:p w:rsidR="00A67E63" w:rsidRPr="00B409F2" w:rsidRDefault="00A67E63" w:rsidP="00DC24BB">
    <w:pPr>
      <w:pStyle w:val="Header"/>
      <w:tabs>
        <w:tab w:val="clear" w:pos="4320"/>
        <w:tab w:val="clear" w:pos="8640"/>
        <w:tab w:val="center" w:pos="4680"/>
        <w:tab w:val="right" w:pos="9360"/>
      </w:tabs>
      <w:rPr>
        <w:rFonts w:ascii="Tw Cen MT" w:eastAsia="ヒラギノ角ゴ Pro W3" w:hAnsi="Tw Cen MT"/>
        <w:color w:val="0033CC"/>
        <w:sz w:val="18"/>
      </w:rPr>
    </w:pPr>
    <w:r w:rsidRPr="00B409F2">
      <w:rPr>
        <w:rFonts w:ascii="Tw Cen MT" w:eastAsia="ヒラギノ角ゴ Pro W3" w:hAnsi="Tw Cen MT"/>
        <w:color w:val="0033CC"/>
        <w:sz w:val="18"/>
      </w:rPr>
      <w:t xml:space="preserve">Page </w:t>
    </w:r>
    <w:r w:rsidRPr="00B409F2">
      <w:rPr>
        <w:rFonts w:ascii="Tw Cen MT" w:eastAsia="ヒラギノ角ゴ Pro W3" w:hAnsi="Tw Cen MT"/>
        <w:color w:val="0033CC"/>
        <w:sz w:val="18"/>
      </w:rPr>
      <w:fldChar w:fldCharType="begin"/>
    </w:r>
    <w:r w:rsidRPr="00B409F2">
      <w:rPr>
        <w:rFonts w:ascii="Tw Cen MT" w:eastAsia="ヒラギノ角ゴ Pro W3" w:hAnsi="Tw Cen MT"/>
        <w:color w:val="0033CC"/>
        <w:sz w:val="18"/>
      </w:rPr>
      <w:instrText xml:space="preserve"> PAGE   \* MERGEFORMAT </w:instrText>
    </w:r>
    <w:r w:rsidRPr="00B409F2">
      <w:rPr>
        <w:rFonts w:ascii="Tw Cen MT" w:eastAsia="ヒラギノ角ゴ Pro W3" w:hAnsi="Tw Cen MT"/>
        <w:color w:val="0033CC"/>
        <w:sz w:val="18"/>
      </w:rPr>
      <w:fldChar w:fldCharType="separate"/>
    </w:r>
    <w:r w:rsidR="00137AE9">
      <w:rPr>
        <w:rFonts w:ascii="Tw Cen MT" w:eastAsia="ヒラギノ角ゴ Pro W3" w:hAnsi="Tw Cen MT"/>
        <w:noProof/>
        <w:color w:val="0033CC"/>
        <w:sz w:val="18"/>
      </w:rPr>
      <w:t>4</w:t>
    </w:r>
    <w:r w:rsidRPr="00B409F2">
      <w:rPr>
        <w:rFonts w:ascii="Tw Cen MT" w:eastAsia="ヒラギノ角ゴ Pro W3" w:hAnsi="Tw Cen MT"/>
        <w:color w:val="0033CC"/>
        <w:sz w:val="18"/>
      </w:rPr>
      <w:fldChar w:fldCharType="end"/>
    </w:r>
  </w:p>
  <w:p w:rsidR="00A67E63" w:rsidRPr="00755574" w:rsidRDefault="00A67E63" w:rsidP="00DC24BB">
    <w:pPr>
      <w:pStyle w:val="Header"/>
      <w:tabs>
        <w:tab w:val="clear" w:pos="4320"/>
        <w:tab w:val="clear" w:pos="8640"/>
        <w:tab w:val="center" w:pos="4680"/>
        <w:tab w:val="right" w:pos="9360"/>
      </w:tabs>
      <w:rPr>
        <w:rFonts w:ascii="Tw Cen MT" w:hAnsi="Tw Cen MT"/>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ook w:val="04A0" w:firstRow="1" w:lastRow="0" w:firstColumn="1" w:lastColumn="0" w:noHBand="0" w:noVBand="1"/>
    </w:tblPr>
    <w:tblGrid>
      <w:gridCol w:w="2132"/>
      <w:gridCol w:w="7606"/>
    </w:tblGrid>
    <w:tr w:rsidR="00A67E63" w:rsidTr="00DC24BB">
      <w:tc>
        <w:tcPr>
          <w:tcW w:w="2160" w:type="dxa"/>
          <w:shd w:val="clear" w:color="auto" w:fill="FFFFFF"/>
        </w:tcPr>
        <w:p w:rsidR="00A67E63" w:rsidRPr="00B70D24" w:rsidRDefault="00741E19">
          <w:pPr>
            <w:rPr>
              <w:sz w:val="48"/>
            </w:rPr>
          </w:pPr>
          <w:r>
            <w:rPr>
              <w:noProof/>
              <w:sz w:val="48"/>
              <w:szCs w:val="48"/>
            </w:rPr>
            <w:drawing>
              <wp:inline distT="0" distB="0" distL="0" distR="0" wp14:anchorId="79D039EC" wp14:editId="444B0167">
                <wp:extent cx="787400" cy="795020"/>
                <wp:effectExtent l="19050" t="0" r="0" b="0"/>
                <wp:docPr id="1" name="Picture 10" descr="chief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ef - color.jpg"/>
                        <pic:cNvPicPr>
                          <a:picLocks noChangeAspect="1" noChangeArrowheads="1"/>
                        </pic:cNvPicPr>
                      </pic:nvPicPr>
                      <pic:blipFill>
                        <a:blip r:embed="rId1"/>
                        <a:srcRect/>
                        <a:stretch>
                          <a:fillRect/>
                        </a:stretch>
                      </pic:blipFill>
                      <pic:spPr bwMode="auto">
                        <a:xfrm>
                          <a:off x="0" y="0"/>
                          <a:ext cx="787400" cy="795020"/>
                        </a:xfrm>
                        <a:prstGeom prst="rect">
                          <a:avLst/>
                        </a:prstGeom>
                        <a:noFill/>
                        <a:ln w="9525">
                          <a:noFill/>
                          <a:miter lim="800000"/>
                          <a:headEnd/>
                          <a:tailEnd/>
                        </a:ln>
                      </pic:spPr>
                    </pic:pic>
                  </a:graphicData>
                </a:graphic>
              </wp:inline>
            </w:drawing>
          </w:r>
        </w:p>
      </w:tc>
      <w:tc>
        <w:tcPr>
          <w:tcW w:w="7830" w:type="dxa"/>
          <w:shd w:val="clear" w:color="auto" w:fill="FFFFFF"/>
        </w:tcPr>
        <w:p w:rsidR="00A67E63" w:rsidRPr="00B878B3" w:rsidRDefault="00A67E63">
          <w:pPr>
            <w:rPr>
              <w:rFonts w:ascii="Palatino Linotype" w:hAnsi="Palatino Linotype"/>
              <w:b/>
              <w:color w:val="0033CC"/>
              <w:spacing w:val="-35"/>
              <w:sz w:val="16"/>
            </w:rPr>
          </w:pPr>
          <w:r w:rsidRPr="00092EFA">
            <w:rPr>
              <w:rFonts w:ascii="Calibri" w:hAnsi="Calibri"/>
              <w:color w:val="0033CC"/>
              <w:spacing w:val="-35"/>
              <w:sz w:val="48"/>
            </w:rPr>
            <w:t xml:space="preserve">   </w:t>
          </w:r>
          <w:r w:rsidRPr="00B878B3">
            <w:rPr>
              <w:rFonts w:ascii="Palatino Linotype" w:hAnsi="Palatino Linotype"/>
              <w:b/>
              <w:color w:val="0033CC"/>
              <w:spacing w:val="-35"/>
              <w:sz w:val="48"/>
            </w:rPr>
            <w:t>City of Seattle</w:t>
          </w:r>
        </w:p>
        <w:p w:rsidR="00A67E63" w:rsidRPr="00092EFA" w:rsidRDefault="00A67E63">
          <w:pPr>
            <w:ind w:left="342" w:hanging="90"/>
            <w:rPr>
              <w:rFonts w:ascii="Calibri" w:hAnsi="Calibri"/>
              <w:color w:val="0000FF"/>
              <w:sz w:val="40"/>
              <w:szCs w:val="40"/>
            </w:rPr>
          </w:pPr>
          <w:r w:rsidRPr="00B878B3">
            <w:rPr>
              <w:rFonts w:ascii="Palatino Linotype" w:hAnsi="Palatino Linotype"/>
              <w:b/>
              <w:color w:val="0033CC"/>
              <w:spacing w:val="-35"/>
              <w:sz w:val="40"/>
              <w:szCs w:val="40"/>
            </w:rPr>
            <w:t>Seattle Planning Commission</w:t>
          </w:r>
        </w:p>
      </w:tc>
    </w:tr>
  </w:tbl>
  <w:p w:rsidR="00A67E63" w:rsidRPr="004A7854" w:rsidRDefault="00137AE9" w:rsidP="0074197D">
    <w:pPr>
      <w:tabs>
        <w:tab w:val="left" w:pos="4170"/>
      </w:tabs>
      <w:rPr>
        <w:rFonts w:ascii="Palatino Linotype" w:hAnsi="Palatino Linotype"/>
        <w:sz w:val="18"/>
      </w:rPr>
    </w:pPr>
    <w:sdt>
      <w:sdtPr>
        <w:rPr>
          <w:sz w:val="48"/>
        </w:rPr>
        <w:id w:val="-996185092"/>
        <w:docPartObj>
          <w:docPartGallery w:val="Watermarks"/>
          <w:docPartUnique/>
        </w:docPartObj>
      </w:sdtPr>
      <w:sdtEndPr/>
      <w:sdtContent>
        <w:r>
          <w:rPr>
            <w:noProof/>
            <w:sz w:val="4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B6929">
      <w:rPr>
        <w:noProof/>
        <w:color w:val="0033CC"/>
        <w:sz w:val="18"/>
        <w:szCs w:val="18"/>
      </w:rPr>
      <mc:AlternateContent>
        <mc:Choice Requires="wps">
          <w:drawing>
            <wp:anchor distT="0" distB="0" distL="114299" distR="114299" simplePos="0" relativeHeight="251657728" behindDoc="0" locked="0" layoutInCell="1" allowOverlap="1">
              <wp:simplePos x="0" y="0"/>
              <wp:positionH relativeFrom="column">
                <wp:posOffset>1095375</wp:posOffset>
              </wp:positionH>
              <wp:positionV relativeFrom="paragraph">
                <wp:posOffset>128270</wp:posOffset>
              </wp:positionV>
              <wp:extent cx="0" cy="7406640"/>
              <wp:effectExtent l="9525" t="13970" r="9525"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664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1B3AA3" id="Line 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25pt,10.1pt" to="86.2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" strokecolor="blue" strokeweight="1.5pt">
              <v:shadow color="#243f60" opacity=".5" offset="1pt"/>
            </v:line>
          </w:pict>
        </mc:Fallback>
      </mc:AlternateContent>
    </w:r>
    <w:r w:rsidR="005B6929">
      <w:rPr>
        <w:noProof/>
      </w:rPr>
      <mc:AlternateContent>
        <mc:Choice Requires="wps">
          <w:drawing>
            <wp:anchor distT="0" distB="0" distL="114300" distR="114300" simplePos="0" relativeHeight="251656704" behindDoc="0" locked="0" layoutInCell="1" allowOverlap="1">
              <wp:simplePos x="0" y="0"/>
              <wp:positionH relativeFrom="column">
                <wp:posOffset>-447675</wp:posOffset>
              </wp:positionH>
              <wp:positionV relativeFrom="paragraph">
                <wp:posOffset>128270</wp:posOffset>
              </wp:positionV>
              <wp:extent cx="1543050" cy="72504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5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E63" w:rsidRPr="00B12190" w:rsidRDefault="00A67E63" w:rsidP="00DC24BB">
                          <w:pPr>
                            <w:pStyle w:val="Letterhead-commissioners"/>
                            <w:rPr>
                              <w:rFonts w:ascii="Tw Cen MT" w:hAnsi="Tw Cen MT" w:cs="Arial"/>
                              <w:color w:val="0000CC"/>
                              <w:sz w:val="22"/>
                            </w:rPr>
                          </w:pPr>
                          <w:r w:rsidRPr="00B12190">
                            <w:rPr>
                              <w:rFonts w:ascii="Tw Cen MT" w:hAnsi="Tw Cen MT" w:cs="Arial"/>
                              <w:color w:val="0000CC"/>
                              <w:sz w:val="22"/>
                            </w:rPr>
                            <w:t>Commissioners</w:t>
                          </w:r>
                        </w:p>
                        <w:p w:rsidR="00A67E63" w:rsidRPr="00B12190"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Amalia Leighton</w:t>
                          </w:r>
                          <w:r w:rsidR="00E0681B" w:rsidRPr="00B12190">
                            <w:rPr>
                              <w:rFonts w:ascii="Tw Cen MT" w:hAnsi="Tw Cen MT" w:cs="Arial"/>
                              <w:color w:val="0000CC"/>
                              <w:spacing w:val="-5"/>
                            </w:rPr>
                            <w:t xml:space="preserve">, </w:t>
                          </w:r>
                          <w:r w:rsidR="00E0681B">
                            <w:rPr>
                              <w:rFonts w:ascii="Tw Cen MT" w:hAnsi="Tw Cen MT" w:cs="Arial"/>
                              <w:color w:val="0000CC"/>
                              <w:spacing w:val="-5"/>
                            </w:rPr>
                            <w:t>C</w:t>
                          </w:r>
                          <w:r w:rsidR="00E0681B" w:rsidRPr="00B12190">
                            <w:rPr>
                              <w:rFonts w:ascii="Tw Cen MT" w:hAnsi="Tw Cen MT" w:cs="Arial"/>
                              <w:color w:val="0000CC"/>
                              <w:spacing w:val="-5"/>
                            </w:rPr>
                            <w:t>hair</w:t>
                          </w:r>
                        </w:p>
                        <w:p w:rsidR="00A67E63"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Marj Press</w:t>
                          </w:r>
                          <w:r w:rsidR="00E0681B" w:rsidRPr="00B12190">
                            <w:rPr>
                              <w:rFonts w:ascii="Tw Cen MT" w:hAnsi="Tw Cen MT" w:cs="Arial"/>
                              <w:color w:val="0000CC"/>
                              <w:spacing w:val="-5"/>
                            </w:rPr>
                            <w:t>, Vice-Chair</w:t>
                          </w:r>
                        </w:p>
                        <w:p w:rsidR="00BD5A47" w:rsidRDefault="00BD5A47" w:rsidP="00DC24BB">
                          <w:pPr>
                            <w:pStyle w:val="Letterhead-CommissionersNames"/>
                            <w:rPr>
                              <w:rFonts w:ascii="Tw Cen MT" w:hAnsi="Tw Cen MT" w:cs="Arial"/>
                              <w:color w:val="0000CC"/>
                              <w:spacing w:val="-5"/>
                            </w:rPr>
                          </w:pPr>
                          <w:bookmarkStart w:id="1" w:name="borrero"/>
                          <w:bookmarkEnd w:id="1"/>
                          <w:r>
                            <w:rPr>
                              <w:rFonts w:ascii="Tw Cen MT" w:hAnsi="Tw Cen MT" w:cs="Arial"/>
                              <w:color w:val="0000CC"/>
                              <w:spacing w:val="-5"/>
                            </w:rPr>
                            <w:t>Michael Austin</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Luis Borrero</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Lauren Craig</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Sandra Fried</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Yolanda Ho</w:t>
                          </w:r>
                        </w:p>
                        <w:p w:rsidR="00A67E63" w:rsidRPr="00B12190"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Grace Kim</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Jeanne Krikawa</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Kara Martin</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Jake McKinstry</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 xml:space="preserve">Tim Parham </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David Shelton</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Lauren Squires</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Spencer Williams</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Patti Wilma</w:t>
                          </w:r>
                        </w:p>
                        <w:p w:rsidR="00A67E63" w:rsidRDefault="00A67E63" w:rsidP="00DC24BB">
                          <w:pPr>
                            <w:pStyle w:val="Letterhead-CommissionersNames"/>
                            <w:rPr>
                              <w:rFonts w:ascii="Tw Cen MT" w:hAnsi="Tw Cen MT" w:cs="Arial"/>
                              <w:color w:val="0000CC"/>
                              <w:spacing w:val="-5"/>
                            </w:rPr>
                          </w:pPr>
                        </w:p>
                        <w:p w:rsidR="00B63216" w:rsidRDefault="00B63216" w:rsidP="00DC24BB">
                          <w:pPr>
                            <w:pStyle w:val="Letterhead-CommissionersNames"/>
                            <w:rPr>
                              <w:rFonts w:ascii="Tw Cen MT" w:hAnsi="Tw Cen MT" w:cs="Arial"/>
                              <w:color w:val="0000CC"/>
                              <w:spacing w:val="-5"/>
                            </w:rPr>
                          </w:pPr>
                        </w:p>
                        <w:p w:rsidR="00B63216" w:rsidRDefault="00B63216" w:rsidP="00DC24BB">
                          <w:pPr>
                            <w:pStyle w:val="Letterhead-CommissionersNames"/>
                            <w:rPr>
                              <w:rFonts w:ascii="Tw Cen MT" w:hAnsi="Tw Cen MT" w:cs="Arial"/>
                              <w:color w:val="0000CC"/>
                              <w:spacing w:val="-5"/>
                            </w:rPr>
                          </w:pPr>
                        </w:p>
                        <w:p w:rsidR="00B63216" w:rsidRPr="00B12190" w:rsidRDefault="00B63216" w:rsidP="00DC24BB">
                          <w:pPr>
                            <w:pStyle w:val="Letterhead-CommissionersNames"/>
                            <w:rPr>
                              <w:rFonts w:ascii="Tw Cen MT" w:hAnsi="Tw Cen MT" w:cs="Arial"/>
                              <w:b/>
                              <w:bCs/>
                              <w:i/>
                              <w:iCs/>
                              <w:color w:val="0000CC"/>
                              <w:spacing w:val="-5"/>
                            </w:rPr>
                          </w:pPr>
                        </w:p>
                        <w:p w:rsidR="00A67E63" w:rsidRPr="00B12190" w:rsidRDefault="00A67E63" w:rsidP="00DC24BB">
                          <w:pPr>
                            <w:pStyle w:val="Letterhead-CommissionersNames"/>
                            <w:rPr>
                              <w:rFonts w:ascii="Tw Cen MT" w:hAnsi="Tw Cen MT" w:cs="Arial"/>
                              <w:b/>
                              <w:bCs/>
                              <w:i/>
                              <w:iCs/>
                              <w:color w:val="0000CC"/>
                              <w:spacing w:val="-5"/>
                            </w:rPr>
                          </w:pPr>
                        </w:p>
                        <w:p w:rsidR="00A67E63" w:rsidRPr="00B12190" w:rsidRDefault="00A67E63" w:rsidP="00DC24BB">
                          <w:pPr>
                            <w:pStyle w:val="Letterhead-commissioners"/>
                            <w:rPr>
                              <w:rFonts w:ascii="Tw Cen MT" w:hAnsi="Tw Cen MT" w:cs="Arial"/>
                              <w:color w:val="0000CC"/>
                              <w:sz w:val="22"/>
                            </w:rPr>
                          </w:pPr>
                          <w:r w:rsidRPr="00B12190">
                            <w:rPr>
                              <w:rFonts w:ascii="Tw Cen MT" w:hAnsi="Tw Cen MT" w:cs="Arial"/>
                              <w:color w:val="0000CC"/>
                              <w:sz w:val="22"/>
                            </w:rPr>
                            <w:t>Staff</w:t>
                          </w:r>
                        </w:p>
                        <w:p w:rsidR="00A67E63" w:rsidRPr="00B12190" w:rsidRDefault="00A75091" w:rsidP="00B878B3">
                          <w:pPr>
                            <w:pStyle w:val="Letterhead-names"/>
                            <w:contextualSpacing/>
                            <w:rPr>
                              <w:rFonts w:ascii="Tw Cen MT" w:hAnsi="Tw Cen MT" w:cs="Arial"/>
                              <w:color w:val="0000CC"/>
                              <w:spacing w:val="-5"/>
                            </w:rPr>
                          </w:pPr>
                          <w:r>
                            <w:rPr>
                              <w:rFonts w:ascii="Tw Cen MT" w:hAnsi="Tw Cen MT" w:cs="Arial"/>
                              <w:color w:val="0000CC"/>
                              <w:spacing w:val="-5"/>
                            </w:rPr>
                            <w:t>Vanessa Murdock</w:t>
                          </w:r>
                          <w:r w:rsidR="00A67E63" w:rsidRPr="00B12190">
                            <w:rPr>
                              <w:rFonts w:ascii="Tw Cen MT" w:hAnsi="Tw Cen MT" w:cs="Arial"/>
                              <w:color w:val="0000CC"/>
                              <w:spacing w:val="-5"/>
                            </w:rPr>
                            <w:t xml:space="preserve">, </w:t>
                          </w:r>
                          <w:r w:rsidR="00B878B3">
                            <w:rPr>
                              <w:rFonts w:ascii="Tw Cen MT" w:hAnsi="Tw Cen MT" w:cs="Arial"/>
                              <w:color w:val="0000CC"/>
                              <w:spacing w:val="-5"/>
                            </w:rPr>
                            <w:br/>
                            <w:t xml:space="preserve">Executive </w:t>
                          </w:r>
                          <w:r w:rsidR="00A67E63" w:rsidRPr="00B12190">
                            <w:rPr>
                              <w:rFonts w:ascii="Tw Cen MT" w:hAnsi="Tw Cen MT" w:cs="Arial"/>
                              <w:color w:val="0000CC"/>
                              <w:spacing w:val="-5"/>
                            </w:rPr>
                            <w:t>Director</w:t>
                          </w:r>
                        </w:p>
                        <w:p w:rsidR="00B878B3" w:rsidRDefault="00B878B3" w:rsidP="00B878B3">
                          <w:pPr>
                            <w:pStyle w:val="Letterhead-names"/>
                            <w:contextualSpacing/>
                            <w:rPr>
                              <w:rFonts w:ascii="Tw Cen MT" w:hAnsi="Tw Cen MT" w:cs="Arial"/>
                              <w:color w:val="0000CC"/>
                              <w:spacing w:val="-5"/>
                            </w:rPr>
                          </w:pPr>
                        </w:p>
                        <w:p w:rsidR="00B878B3" w:rsidRDefault="00B878B3" w:rsidP="00B878B3">
                          <w:pPr>
                            <w:pStyle w:val="Letterhead-names"/>
                            <w:contextualSpacing/>
                            <w:rPr>
                              <w:rFonts w:ascii="Tw Cen MT" w:hAnsi="Tw Cen MT" w:cs="Arial"/>
                              <w:color w:val="0000CC"/>
                              <w:spacing w:val="-5"/>
                            </w:rPr>
                          </w:pPr>
                          <w:r>
                            <w:rPr>
                              <w:rFonts w:ascii="Tw Cen MT" w:hAnsi="Tw Cen MT" w:cs="Arial"/>
                              <w:color w:val="0000CC"/>
                              <w:spacing w:val="-5"/>
                            </w:rPr>
                            <w:t xml:space="preserve">Jesseca Brand, </w:t>
                          </w:r>
                          <w:r>
                            <w:rPr>
                              <w:rFonts w:ascii="Tw Cen MT" w:hAnsi="Tw Cen MT" w:cs="Arial"/>
                              <w:color w:val="0000CC"/>
                              <w:spacing w:val="-5"/>
                            </w:rPr>
                            <w:br/>
                            <w:t>Planning Analyst</w:t>
                          </w:r>
                        </w:p>
                        <w:p w:rsidR="00B878B3" w:rsidRDefault="00B878B3" w:rsidP="00DC24BB">
                          <w:pPr>
                            <w:pStyle w:val="Letterhead-names"/>
                            <w:contextualSpacing/>
                            <w:rPr>
                              <w:rFonts w:ascii="Tw Cen MT" w:hAnsi="Tw Cen MT" w:cs="Arial"/>
                              <w:color w:val="0000CC"/>
                              <w:spacing w:val="-5"/>
                            </w:rPr>
                          </w:pPr>
                        </w:p>
                        <w:p w:rsidR="00A67E63" w:rsidRDefault="00A67E63" w:rsidP="00DC24BB">
                          <w:pPr>
                            <w:pStyle w:val="Letterhead-names"/>
                            <w:contextualSpacing/>
                            <w:rPr>
                              <w:rFonts w:ascii="Tw Cen MT" w:hAnsi="Tw Cen MT" w:cs="Arial"/>
                              <w:color w:val="0000CC"/>
                              <w:spacing w:val="-5"/>
                            </w:rPr>
                          </w:pPr>
                          <w:r w:rsidRPr="00B12190">
                            <w:rPr>
                              <w:rFonts w:ascii="Tw Cen MT" w:hAnsi="Tw Cen MT" w:cs="Arial"/>
                              <w:color w:val="0000CC"/>
                              <w:spacing w:val="-5"/>
                            </w:rPr>
                            <w:t xml:space="preserve">Diana Canzoneri, </w:t>
                          </w:r>
                          <w:r w:rsidRPr="00B12190">
                            <w:rPr>
                              <w:rFonts w:ascii="Tw Cen MT" w:hAnsi="Tw Cen MT" w:cs="Arial"/>
                              <w:color w:val="0000CC"/>
                              <w:spacing w:val="-5"/>
                            </w:rPr>
                            <w:br/>
                          </w:r>
                          <w:r w:rsidR="00B878B3">
                            <w:rPr>
                              <w:rFonts w:ascii="Tw Cen MT" w:hAnsi="Tw Cen MT" w:cs="Arial"/>
                              <w:color w:val="0000CC"/>
                              <w:spacing w:val="-5"/>
                            </w:rPr>
                            <w:t xml:space="preserve">Demographer &amp; </w:t>
                          </w:r>
                          <w:r w:rsidR="00B878B3">
                            <w:rPr>
                              <w:rFonts w:ascii="Tw Cen MT" w:hAnsi="Tw Cen MT" w:cs="Arial"/>
                              <w:color w:val="0000CC"/>
                              <w:spacing w:val="-5"/>
                            </w:rPr>
                            <w:br/>
                          </w:r>
                          <w:r w:rsidRPr="00B12190">
                            <w:rPr>
                              <w:rFonts w:ascii="Tw Cen MT" w:hAnsi="Tw Cen MT" w:cs="Arial"/>
                              <w:color w:val="0000CC"/>
                              <w:spacing w:val="-5"/>
                            </w:rPr>
                            <w:t>Senior Policy Analyst</w:t>
                          </w:r>
                        </w:p>
                        <w:p w:rsidR="00A75091" w:rsidRDefault="00A75091" w:rsidP="00DC24BB">
                          <w:pPr>
                            <w:pStyle w:val="Letterhead-names"/>
                            <w:contextualSpacing/>
                            <w:rPr>
                              <w:rFonts w:ascii="Tw Cen MT" w:hAnsi="Tw Cen MT" w:cs="Arial"/>
                              <w:color w:val="0000CC"/>
                              <w:spacing w:val="-5"/>
                            </w:rPr>
                          </w:pPr>
                        </w:p>
                        <w:p w:rsidR="00A75091" w:rsidRPr="00B12190" w:rsidRDefault="00A75091" w:rsidP="00DC24BB">
                          <w:pPr>
                            <w:pStyle w:val="Letterhead-names"/>
                            <w:contextualSpacing/>
                            <w:rPr>
                              <w:rFonts w:ascii="Tw Cen MT" w:hAnsi="Tw Cen MT" w:cs="Arial"/>
                              <w:color w:val="0000CC"/>
                              <w:spacing w:val="-5"/>
                            </w:rPr>
                          </w:pPr>
                          <w:r>
                            <w:rPr>
                              <w:rFonts w:ascii="Tw Cen MT" w:hAnsi="Tw Cen MT" w:cs="Arial"/>
                              <w:color w:val="0000CC"/>
                              <w:spacing w:val="-5"/>
                            </w:rPr>
                            <w:t xml:space="preserve">Robin Magonegil, Administrative Staff </w:t>
                          </w:r>
                        </w:p>
                        <w:p w:rsidR="00A67E63" w:rsidRPr="000644AB" w:rsidRDefault="00A67E63">
                          <w:pPr>
                            <w:rPr>
                              <w:spacing w:val="-5"/>
                              <w:sz w:val="2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10.1pt;width:121.5pt;height:57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" stroked="f">
              <v:textbox inset="3.6pt,,3.6pt">
                <w:txbxContent>
                  <w:p w:rsidR="00A67E63" w:rsidRPr="00B12190" w:rsidRDefault="00A67E63" w:rsidP="00DC24BB">
                    <w:pPr>
                      <w:pStyle w:val="Letterhead-commissioners"/>
                      <w:rPr>
                        <w:rFonts w:ascii="Tw Cen MT" w:hAnsi="Tw Cen MT" w:cs="Arial"/>
                        <w:color w:val="0000CC"/>
                        <w:sz w:val="22"/>
                      </w:rPr>
                    </w:pPr>
                    <w:r w:rsidRPr="00B12190">
                      <w:rPr>
                        <w:rFonts w:ascii="Tw Cen MT" w:hAnsi="Tw Cen MT" w:cs="Arial"/>
                        <w:color w:val="0000CC"/>
                        <w:sz w:val="22"/>
                      </w:rPr>
                      <w:t>Commissioners</w:t>
                    </w:r>
                  </w:p>
                  <w:p w:rsidR="00A67E63" w:rsidRPr="00B12190"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Amalia Leighton</w:t>
                    </w:r>
                    <w:r w:rsidR="00E0681B" w:rsidRPr="00B12190">
                      <w:rPr>
                        <w:rFonts w:ascii="Tw Cen MT" w:hAnsi="Tw Cen MT" w:cs="Arial"/>
                        <w:color w:val="0000CC"/>
                        <w:spacing w:val="-5"/>
                      </w:rPr>
                      <w:t xml:space="preserve">, </w:t>
                    </w:r>
                    <w:r w:rsidR="00E0681B">
                      <w:rPr>
                        <w:rFonts w:ascii="Tw Cen MT" w:hAnsi="Tw Cen MT" w:cs="Arial"/>
                        <w:color w:val="0000CC"/>
                        <w:spacing w:val="-5"/>
                      </w:rPr>
                      <w:t>C</w:t>
                    </w:r>
                    <w:r w:rsidR="00E0681B" w:rsidRPr="00B12190">
                      <w:rPr>
                        <w:rFonts w:ascii="Tw Cen MT" w:hAnsi="Tw Cen MT" w:cs="Arial"/>
                        <w:color w:val="0000CC"/>
                        <w:spacing w:val="-5"/>
                      </w:rPr>
                      <w:t>hair</w:t>
                    </w:r>
                  </w:p>
                  <w:p w:rsidR="00A67E63"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Marj Press</w:t>
                    </w:r>
                    <w:r w:rsidR="00E0681B" w:rsidRPr="00B12190">
                      <w:rPr>
                        <w:rFonts w:ascii="Tw Cen MT" w:hAnsi="Tw Cen MT" w:cs="Arial"/>
                        <w:color w:val="0000CC"/>
                        <w:spacing w:val="-5"/>
                      </w:rPr>
                      <w:t>, Vice-Chair</w:t>
                    </w:r>
                  </w:p>
                  <w:p w:rsidR="00BD5A47" w:rsidRDefault="00BD5A47" w:rsidP="00DC24BB">
                    <w:pPr>
                      <w:pStyle w:val="Letterhead-CommissionersNames"/>
                      <w:rPr>
                        <w:rFonts w:ascii="Tw Cen MT" w:hAnsi="Tw Cen MT" w:cs="Arial"/>
                        <w:color w:val="0000CC"/>
                        <w:spacing w:val="-5"/>
                      </w:rPr>
                    </w:pPr>
                    <w:bookmarkStart w:id="2" w:name="borrero"/>
                    <w:bookmarkEnd w:id="2"/>
                    <w:r>
                      <w:rPr>
                        <w:rFonts w:ascii="Tw Cen MT" w:hAnsi="Tw Cen MT" w:cs="Arial"/>
                        <w:color w:val="0000CC"/>
                        <w:spacing w:val="-5"/>
                      </w:rPr>
                      <w:t>Michael Austin</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Luis Borrero</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Lauren Craig</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Sandra Fried</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Yolanda Ho</w:t>
                    </w:r>
                  </w:p>
                  <w:p w:rsidR="00A67E63" w:rsidRPr="00B12190"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Grace Kim</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Jeanne Krikawa</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Kara Martin</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Jake McKinstry</w:t>
                    </w:r>
                  </w:p>
                  <w:p w:rsidR="00A67E63" w:rsidRDefault="00A67E63" w:rsidP="00DC24BB">
                    <w:pPr>
                      <w:pStyle w:val="Letterhead-CommissionersNames"/>
                      <w:rPr>
                        <w:rFonts w:ascii="Tw Cen MT" w:hAnsi="Tw Cen MT" w:cs="Arial"/>
                        <w:color w:val="0000CC"/>
                        <w:spacing w:val="-5"/>
                      </w:rPr>
                    </w:pPr>
                    <w:r w:rsidRPr="00B12190">
                      <w:rPr>
                        <w:rFonts w:ascii="Tw Cen MT" w:hAnsi="Tw Cen MT" w:cs="Arial"/>
                        <w:color w:val="0000CC"/>
                        <w:spacing w:val="-5"/>
                      </w:rPr>
                      <w:t xml:space="preserve">Tim Parham </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David Shelton</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Lauren Squires</w:t>
                    </w:r>
                  </w:p>
                  <w:p w:rsidR="00BD5A47" w:rsidRDefault="00BD5A47" w:rsidP="00DC24BB">
                    <w:pPr>
                      <w:pStyle w:val="Letterhead-CommissionersNames"/>
                      <w:rPr>
                        <w:rFonts w:ascii="Tw Cen MT" w:hAnsi="Tw Cen MT" w:cs="Arial"/>
                        <w:color w:val="0000CC"/>
                        <w:spacing w:val="-5"/>
                      </w:rPr>
                    </w:pPr>
                    <w:r>
                      <w:rPr>
                        <w:rFonts w:ascii="Tw Cen MT" w:hAnsi="Tw Cen MT" w:cs="Arial"/>
                        <w:color w:val="0000CC"/>
                        <w:spacing w:val="-5"/>
                      </w:rPr>
                      <w:t>Spencer Williams</w:t>
                    </w:r>
                  </w:p>
                  <w:p w:rsidR="00BD5A47" w:rsidRPr="00B12190" w:rsidRDefault="00BD5A47" w:rsidP="00DC24BB">
                    <w:pPr>
                      <w:pStyle w:val="Letterhead-CommissionersNames"/>
                      <w:rPr>
                        <w:rFonts w:ascii="Tw Cen MT" w:hAnsi="Tw Cen MT" w:cs="Arial"/>
                        <w:color w:val="0000CC"/>
                        <w:spacing w:val="-5"/>
                      </w:rPr>
                    </w:pPr>
                    <w:r>
                      <w:rPr>
                        <w:rFonts w:ascii="Tw Cen MT" w:hAnsi="Tw Cen MT" w:cs="Arial"/>
                        <w:color w:val="0000CC"/>
                        <w:spacing w:val="-5"/>
                      </w:rPr>
                      <w:t>Patti Wilma</w:t>
                    </w:r>
                  </w:p>
                  <w:p w:rsidR="00A67E63" w:rsidRDefault="00A67E63" w:rsidP="00DC24BB">
                    <w:pPr>
                      <w:pStyle w:val="Letterhead-CommissionersNames"/>
                      <w:rPr>
                        <w:rFonts w:ascii="Tw Cen MT" w:hAnsi="Tw Cen MT" w:cs="Arial"/>
                        <w:color w:val="0000CC"/>
                        <w:spacing w:val="-5"/>
                      </w:rPr>
                    </w:pPr>
                  </w:p>
                  <w:p w:rsidR="00B63216" w:rsidRDefault="00B63216" w:rsidP="00DC24BB">
                    <w:pPr>
                      <w:pStyle w:val="Letterhead-CommissionersNames"/>
                      <w:rPr>
                        <w:rFonts w:ascii="Tw Cen MT" w:hAnsi="Tw Cen MT" w:cs="Arial"/>
                        <w:color w:val="0000CC"/>
                        <w:spacing w:val="-5"/>
                      </w:rPr>
                    </w:pPr>
                  </w:p>
                  <w:p w:rsidR="00B63216" w:rsidRDefault="00B63216" w:rsidP="00DC24BB">
                    <w:pPr>
                      <w:pStyle w:val="Letterhead-CommissionersNames"/>
                      <w:rPr>
                        <w:rFonts w:ascii="Tw Cen MT" w:hAnsi="Tw Cen MT" w:cs="Arial"/>
                        <w:color w:val="0000CC"/>
                        <w:spacing w:val="-5"/>
                      </w:rPr>
                    </w:pPr>
                  </w:p>
                  <w:p w:rsidR="00B63216" w:rsidRPr="00B12190" w:rsidRDefault="00B63216" w:rsidP="00DC24BB">
                    <w:pPr>
                      <w:pStyle w:val="Letterhead-CommissionersNames"/>
                      <w:rPr>
                        <w:rFonts w:ascii="Tw Cen MT" w:hAnsi="Tw Cen MT" w:cs="Arial"/>
                        <w:b/>
                        <w:bCs/>
                        <w:i/>
                        <w:iCs/>
                        <w:color w:val="0000CC"/>
                        <w:spacing w:val="-5"/>
                      </w:rPr>
                    </w:pPr>
                  </w:p>
                  <w:p w:rsidR="00A67E63" w:rsidRPr="00B12190" w:rsidRDefault="00A67E63" w:rsidP="00DC24BB">
                    <w:pPr>
                      <w:pStyle w:val="Letterhead-CommissionersNames"/>
                      <w:rPr>
                        <w:rFonts w:ascii="Tw Cen MT" w:hAnsi="Tw Cen MT" w:cs="Arial"/>
                        <w:b/>
                        <w:bCs/>
                        <w:i/>
                        <w:iCs/>
                        <w:color w:val="0000CC"/>
                        <w:spacing w:val="-5"/>
                      </w:rPr>
                    </w:pPr>
                  </w:p>
                  <w:p w:rsidR="00A67E63" w:rsidRPr="00B12190" w:rsidRDefault="00A67E63" w:rsidP="00DC24BB">
                    <w:pPr>
                      <w:pStyle w:val="Letterhead-commissioners"/>
                      <w:rPr>
                        <w:rFonts w:ascii="Tw Cen MT" w:hAnsi="Tw Cen MT" w:cs="Arial"/>
                        <w:color w:val="0000CC"/>
                        <w:sz w:val="22"/>
                      </w:rPr>
                    </w:pPr>
                    <w:r w:rsidRPr="00B12190">
                      <w:rPr>
                        <w:rFonts w:ascii="Tw Cen MT" w:hAnsi="Tw Cen MT" w:cs="Arial"/>
                        <w:color w:val="0000CC"/>
                        <w:sz w:val="22"/>
                      </w:rPr>
                      <w:t>Staff</w:t>
                    </w:r>
                  </w:p>
                  <w:p w:rsidR="00A67E63" w:rsidRPr="00B12190" w:rsidRDefault="00A75091" w:rsidP="00B878B3">
                    <w:pPr>
                      <w:pStyle w:val="Letterhead-names"/>
                      <w:contextualSpacing/>
                      <w:rPr>
                        <w:rFonts w:ascii="Tw Cen MT" w:hAnsi="Tw Cen MT" w:cs="Arial"/>
                        <w:color w:val="0000CC"/>
                        <w:spacing w:val="-5"/>
                      </w:rPr>
                    </w:pPr>
                    <w:r>
                      <w:rPr>
                        <w:rFonts w:ascii="Tw Cen MT" w:hAnsi="Tw Cen MT" w:cs="Arial"/>
                        <w:color w:val="0000CC"/>
                        <w:spacing w:val="-5"/>
                      </w:rPr>
                      <w:t>Vanessa Murdock</w:t>
                    </w:r>
                    <w:r w:rsidR="00A67E63" w:rsidRPr="00B12190">
                      <w:rPr>
                        <w:rFonts w:ascii="Tw Cen MT" w:hAnsi="Tw Cen MT" w:cs="Arial"/>
                        <w:color w:val="0000CC"/>
                        <w:spacing w:val="-5"/>
                      </w:rPr>
                      <w:t xml:space="preserve">, </w:t>
                    </w:r>
                    <w:r w:rsidR="00B878B3">
                      <w:rPr>
                        <w:rFonts w:ascii="Tw Cen MT" w:hAnsi="Tw Cen MT" w:cs="Arial"/>
                        <w:color w:val="0000CC"/>
                        <w:spacing w:val="-5"/>
                      </w:rPr>
                      <w:br/>
                      <w:t xml:space="preserve">Executive </w:t>
                    </w:r>
                    <w:r w:rsidR="00A67E63" w:rsidRPr="00B12190">
                      <w:rPr>
                        <w:rFonts w:ascii="Tw Cen MT" w:hAnsi="Tw Cen MT" w:cs="Arial"/>
                        <w:color w:val="0000CC"/>
                        <w:spacing w:val="-5"/>
                      </w:rPr>
                      <w:t>Director</w:t>
                    </w:r>
                  </w:p>
                  <w:p w:rsidR="00B878B3" w:rsidRDefault="00B878B3" w:rsidP="00B878B3">
                    <w:pPr>
                      <w:pStyle w:val="Letterhead-names"/>
                      <w:contextualSpacing/>
                      <w:rPr>
                        <w:rFonts w:ascii="Tw Cen MT" w:hAnsi="Tw Cen MT" w:cs="Arial"/>
                        <w:color w:val="0000CC"/>
                        <w:spacing w:val="-5"/>
                      </w:rPr>
                    </w:pPr>
                  </w:p>
                  <w:p w:rsidR="00B878B3" w:rsidRDefault="00B878B3" w:rsidP="00B878B3">
                    <w:pPr>
                      <w:pStyle w:val="Letterhead-names"/>
                      <w:contextualSpacing/>
                      <w:rPr>
                        <w:rFonts w:ascii="Tw Cen MT" w:hAnsi="Tw Cen MT" w:cs="Arial"/>
                        <w:color w:val="0000CC"/>
                        <w:spacing w:val="-5"/>
                      </w:rPr>
                    </w:pPr>
                    <w:r>
                      <w:rPr>
                        <w:rFonts w:ascii="Tw Cen MT" w:hAnsi="Tw Cen MT" w:cs="Arial"/>
                        <w:color w:val="0000CC"/>
                        <w:spacing w:val="-5"/>
                      </w:rPr>
                      <w:t xml:space="preserve">Jesseca Brand, </w:t>
                    </w:r>
                    <w:r>
                      <w:rPr>
                        <w:rFonts w:ascii="Tw Cen MT" w:hAnsi="Tw Cen MT" w:cs="Arial"/>
                        <w:color w:val="0000CC"/>
                        <w:spacing w:val="-5"/>
                      </w:rPr>
                      <w:br/>
                      <w:t>Planning Analyst</w:t>
                    </w:r>
                  </w:p>
                  <w:p w:rsidR="00B878B3" w:rsidRDefault="00B878B3" w:rsidP="00DC24BB">
                    <w:pPr>
                      <w:pStyle w:val="Letterhead-names"/>
                      <w:contextualSpacing/>
                      <w:rPr>
                        <w:rFonts w:ascii="Tw Cen MT" w:hAnsi="Tw Cen MT" w:cs="Arial"/>
                        <w:color w:val="0000CC"/>
                        <w:spacing w:val="-5"/>
                      </w:rPr>
                    </w:pPr>
                  </w:p>
                  <w:p w:rsidR="00A67E63" w:rsidRDefault="00A67E63" w:rsidP="00DC24BB">
                    <w:pPr>
                      <w:pStyle w:val="Letterhead-names"/>
                      <w:contextualSpacing/>
                      <w:rPr>
                        <w:rFonts w:ascii="Tw Cen MT" w:hAnsi="Tw Cen MT" w:cs="Arial"/>
                        <w:color w:val="0000CC"/>
                        <w:spacing w:val="-5"/>
                      </w:rPr>
                    </w:pPr>
                    <w:r w:rsidRPr="00B12190">
                      <w:rPr>
                        <w:rFonts w:ascii="Tw Cen MT" w:hAnsi="Tw Cen MT" w:cs="Arial"/>
                        <w:color w:val="0000CC"/>
                        <w:spacing w:val="-5"/>
                      </w:rPr>
                      <w:t xml:space="preserve">Diana Canzoneri, </w:t>
                    </w:r>
                    <w:r w:rsidRPr="00B12190">
                      <w:rPr>
                        <w:rFonts w:ascii="Tw Cen MT" w:hAnsi="Tw Cen MT" w:cs="Arial"/>
                        <w:color w:val="0000CC"/>
                        <w:spacing w:val="-5"/>
                      </w:rPr>
                      <w:br/>
                    </w:r>
                    <w:r w:rsidR="00B878B3">
                      <w:rPr>
                        <w:rFonts w:ascii="Tw Cen MT" w:hAnsi="Tw Cen MT" w:cs="Arial"/>
                        <w:color w:val="0000CC"/>
                        <w:spacing w:val="-5"/>
                      </w:rPr>
                      <w:t xml:space="preserve">Demographer &amp; </w:t>
                    </w:r>
                    <w:r w:rsidR="00B878B3">
                      <w:rPr>
                        <w:rFonts w:ascii="Tw Cen MT" w:hAnsi="Tw Cen MT" w:cs="Arial"/>
                        <w:color w:val="0000CC"/>
                        <w:spacing w:val="-5"/>
                      </w:rPr>
                      <w:br/>
                    </w:r>
                    <w:r w:rsidRPr="00B12190">
                      <w:rPr>
                        <w:rFonts w:ascii="Tw Cen MT" w:hAnsi="Tw Cen MT" w:cs="Arial"/>
                        <w:color w:val="0000CC"/>
                        <w:spacing w:val="-5"/>
                      </w:rPr>
                      <w:t>Senior Policy Analyst</w:t>
                    </w:r>
                  </w:p>
                  <w:p w:rsidR="00A75091" w:rsidRDefault="00A75091" w:rsidP="00DC24BB">
                    <w:pPr>
                      <w:pStyle w:val="Letterhead-names"/>
                      <w:contextualSpacing/>
                      <w:rPr>
                        <w:rFonts w:ascii="Tw Cen MT" w:hAnsi="Tw Cen MT" w:cs="Arial"/>
                        <w:color w:val="0000CC"/>
                        <w:spacing w:val="-5"/>
                      </w:rPr>
                    </w:pPr>
                  </w:p>
                  <w:p w:rsidR="00A75091" w:rsidRPr="00B12190" w:rsidRDefault="00A75091" w:rsidP="00DC24BB">
                    <w:pPr>
                      <w:pStyle w:val="Letterhead-names"/>
                      <w:contextualSpacing/>
                      <w:rPr>
                        <w:rFonts w:ascii="Tw Cen MT" w:hAnsi="Tw Cen MT" w:cs="Arial"/>
                        <w:color w:val="0000CC"/>
                        <w:spacing w:val="-5"/>
                      </w:rPr>
                    </w:pPr>
                    <w:r>
                      <w:rPr>
                        <w:rFonts w:ascii="Tw Cen MT" w:hAnsi="Tw Cen MT" w:cs="Arial"/>
                        <w:color w:val="0000CC"/>
                        <w:spacing w:val="-5"/>
                      </w:rPr>
                      <w:t xml:space="preserve">Robin Magonegil, Administrative Staff </w:t>
                    </w:r>
                  </w:p>
                  <w:p w:rsidR="00A67E63" w:rsidRPr="000644AB" w:rsidRDefault="00A67E63">
                    <w:pPr>
                      <w:rPr>
                        <w:spacing w:val="-5"/>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748B"/>
    <w:multiLevelType w:val="hybridMultilevel"/>
    <w:tmpl w:val="B4A8284E"/>
    <w:lvl w:ilvl="0" w:tplc="78641D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11C37"/>
    <w:multiLevelType w:val="hybridMultilevel"/>
    <w:tmpl w:val="B002CD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49E8"/>
    <w:multiLevelType w:val="hybridMultilevel"/>
    <w:tmpl w:val="FB128DD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4F78036F"/>
    <w:multiLevelType w:val="hybridMultilevel"/>
    <w:tmpl w:val="218C56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E55C4"/>
    <w:multiLevelType w:val="hybridMultilevel"/>
    <w:tmpl w:val="FA9CD8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E3D1BF8"/>
    <w:multiLevelType w:val="hybridMultilevel"/>
    <w:tmpl w:val="3FD890EE"/>
    <w:lvl w:ilvl="0" w:tplc="78641D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E4FF0"/>
    <w:multiLevelType w:val="hybridMultilevel"/>
    <w:tmpl w:val="1D4414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A4CF7"/>
    <w:multiLevelType w:val="hybridMultilevel"/>
    <w:tmpl w:val="4694186C"/>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15:restartNumberingAfterBreak="0">
    <w:nsid w:val="65C33B09"/>
    <w:multiLevelType w:val="hybridMultilevel"/>
    <w:tmpl w:val="1D4414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5"/>
  </w:num>
  <w:num w:numId="6">
    <w:abstractNumId w:val="6"/>
  </w:num>
  <w:num w:numId="7">
    <w:abstractNumId w:va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6"/>
    <w:rsid w:val="00055AC1"/>
    <w:rsid w:val="00067429"/>
    <w:rsid w:val="00092EFA"/>
    <w:rsid w:val="000A3686"/>
    <w:rsid w:val="000B308F"/>
    <w:rsid w:val="000C2919"/>
    <w:rsid w:val="000E6592"/>
    <w:rsid w:val="000F3BFF"/>
    <w:rsid w:val="00117F57"/>
    <w:rsid w:val="00133D1C"/>
    <w:rsid w:val="0013644C"/>
    <w:rsid w:val="00137AE9"/>
    <w:rsid w:val="001D17F8"/>
    <w:rsid w:val="001E4BC0"/>
    <w:rsid w:val="001F02E1"/>
    <w:rsid w:val="001F1575"/>
    <w:rsid w:val="002020C9"/>
    <w:rsid w:val="00236F2D"/>
    <w:rsid w:val="00243543"/>
    <w:rsid w:val="00265830"/>
    <w:rsid w:val="002709F3"/>
    <w:rsid w:val="002758F9"/>
    <w:rsid w:val="002A79EF"/>
    <w:rsid w:val="002B2F5D"/>
    <w:rsid w:val="002C1602"/>
    <w:rsid w:val="002C63C6"/>
    <w:rsid w:val="002D2B67"/>
    <w:rsid w:val="002D42FF"/>
    <w:rsid w:val="002F2FF6"/>
    <w:rsid w:val="00324067"/>
    <w:rsid w:val="003343F2"/>
    <w:rsid w:val="0038104A"/>
    <w:rsid w:val="003811A2"/>
    <w:rsid w:val="00381685"/>
    <w:rsid w:val="00381C2B"/>
    <w:rsid w:val="003A0E45"/>
    <w:rsid w:val="003F294B"/>
    <w:rsid w:val="00411435"/>
    <w:rsid w:val="004355C3"/>
    <w:rsid w:val="004553A0"/>
    <w:rsid w:val="004652C4"/>
    <w:rsid w:val="004A4149"/>
    <w:rsid w:val="004B6279"/>
    <w:rsid w:val="004C5921"/>
    <w:rsid w:val="004C6C5A"/>
    <w:rsid w:val="004D767B"/>
    <w:rsid w:val="0050167E"/>
    <w:rsid w:val="005563B6"/>
    <w:rsid w:val="00557697"/>
    <w:rsid w:val="00571FDD"/>
    <w:rsid w:val="005A41DD"/>
    <w:rsid w:val="005A4795"/>
    <w:rsid w:val="005B6929"/>
    <w:rsid w:val="0061139E"/>
    <w:rsid w:val="006142EA"/>
    <w:rsid w:val="00643923"/>
    <w:rsid w:val="006444E4"/>
    <w:rsid w:val="006573A5"/>
    <w:rsid w:val="006900BF"/>
    <w:rsid w:val="006C1213"/>
    <w:rsid w:val="006E640D"/>
    <w:rsid w:val="006F490C"/>
    <w:rsid w:val="006F65E5"/>
    <w:rsid w:val="007050FB"/>
    <w:rsid w:val="00707562"/>
    <w:rsid w:val="0074197D"/>
    <w:rsid w:val="00741E19"/>
    <w:rsid w:val="00752082"/>
    <w:rsid w:val="00755574"/>
    <w:rsid w:val="00762F45"/>
    <w:rsid w:val="00785EA4"/>
    <w:rsid w:val="007A6407"/>
    <w:rsid w:val="007B140B"/>
    <w:rsid w:val="007E3D7C"/>
    <w:rsid w:val="007E62A4"/>
    <w:rsid w:val="007F73AF"/>
    <w:rsid w:val="0083396E"/>
    <w:rsid w:val="00835A4A"/>
    <w:rsid w:val="00835ACF"/>
    <w:rsid w:val="00867186"/>
    <w:rsid w:val="00873790"/>
    <w:rsid w:val="00886A7F"/>
    <w:rsid w:val="008872CA"/>
    <w:rsid w:val="008D71EB"/>
    <w:rsid w:val="00914094"/>
    <w:rsid w:val="00917ED6"/>
    <w:rsid w:val="00921E57"/>
    <w:rsid w:val="0094187E"/>
    <w:rsid w:val="0094491D"/>
    <w:rsid w:val="009D1110"/>
    <w:rsid w:val="009E382C"/>
    <w:rsid w:val="009F575D"/>
    <w:rsid w:val="00A42270"/>
    <w:rsid w:val="00A67E63"/>
    <w:rsid w:val="00A75091"/>
    <w:rsid w:val="00AC4B7C"/>
    <w:rsid w:val="00AD247B"/>
    <w:rsid w:val="00AF18BA"/>
    <w:rsid w:val="00B02142"/>
    <w:rsid w:val="00B366C6"/>
    <w:rsid w:val="00B409F2"/>
    <w:rsid w:val="00B555CB"/>
    <w:rsid w:val="00B63216"/>
    <w:rsid w:val="00B766E1"/>
    <w:rsid w:val="00B878B3"/>
    <w:rsid w:val="00B9208A"/>
    <w:rsid w:val="00B95CA7"/>
    <w:rsid w:val="00BA4D63"/>
    <w:rsid w:val="00BD5A47"/>
    <w:rsid w:val="00C0251C"/>
    <w:rsid w:val="00C05CE4"/>
    <w:rsid w:val="00C8429E"/>
    <w:rsid w:val="00CA4B2F"/>
    <w:rsid w:val="00CB11C1"/>
    <w:rsid w:val="00CB5535"/>
    <w:rsid w:val="00CF7563"/>
    <w:rsid w:val="00D40870"/>
    <w:rsid w:val="00D45105"/>
    <w:rsid w:val="00D92AEE"/>
    <w:rsid w:val="00DA0CFB"/>
    <w:rsid w:val="00DA5AF9"/>
    <w:rsid w:val="00DA787D"/>
    <w:rsid w:val="00DC24BB"/>
    <w:rsid w:val="00DD040A"/>
    <w:rsid w:val="00E01CF6"/>
    <w:rsid w:val="00E0681B"/>
    <w:rsid w:val="00E11036"/>
    <w:rsid w:val="00E245F4"/>
    <w:rsid w:val="00E56062"/>
    <w:rsid w:val="00E720B3"/>
    <w:rsid w:val="00E73266"/>
    <w:rsid w:val="00EA7945"/>
    <w:rsid w:val="00EC7237"/>
    <w:rsid w:val="00EC79C8"/>
    <w:rsid w:val="00EE15BC"/>
    <w:rsid w:val="00EF06A5"/>
    <w:rsid w:val="00F334D0"/>
    <w:rsid w:val="00F56011"/>
    <w:rsid w:val="00F74840"/>
    <w:rsid w:val="00FB5337"/>
    <w:rsid w:val="00FC21BB"/>
    <w:rsid w:val="00FC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docId w15:val="{01A431F0-AA7A-4070-BF79-EEA0737C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D6"/>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17ED6"/>
    <w:pPr>
      <w:tabs>
        <w:tab w:val="center" w:pos="4320"/>
        <w:tab w:val="right" w:pos="8640"/>
      </w:tabs>
    </w:pPr>
    <w:rPr>
      <w:rFonts w:ascii="Times New Roman" w:eastAsia="ヒラギノ角ゴ Pro W3" w:hAnsi="Times New Roman"/>
      <w:color w:val="000000"/>
      <w:sz w:val="22"/>
    </w:rPr>
  </w:style>
  <w:style w:type="paragraph" w:customStyle="1" w:styleId="Letterhead-commissioners">
    <w:name w:val="Letterhead - commissioners"/>
    <w:basedOn w:val="Normal"/>
    <w:uiPriority w:val="99"/>
    <w:rsid w:val="00917ED6"/>
    <w:pPr>
      <w:keepLines/>
      <w:spacing w:line="360" w:lineRule="auto"/>
    </w:pPr>
    <w:rPr>
      <w:rFonts w:ascii="Arial Narrow" w:hAnsi="Arial Narrow" w:cs="Arial Narrow"/>
      <w:b/>
      <w:bCs/>
      <w:i/>
      <w:iCs/>
      <w:sz w:val="24"/>
      <w:szCs w:val="24"/>
    </w:rPr>
  </w:style>
  <w:style w:type="paragraph" w:customStyle="1" w:styleId="Letterhead-CommissionersNames">
    <w:name w:val="Letterhead - Commissioners Names"/>
    <w:basedOn w:val="Normal"/>
    <w:uiPriority w:val="99"/>
    <w:rsid w:val="00917ED6"/>
    <w:pPr>
      <w:keepLines/>
      <w:spacing w:line="360" w:lineRule="auto"/>
    </w:pPr>
    <w:rPr>
      <w:rFonts w:ascii="Arial Narrow" w:hAnsi="Arial Narrow" w:cs="Arial Narrow"/>
      <w:sz w:val="20"/>
      <w:szCs w:val="20"/>
    </w:rPr>
  </w:style>
  <w:style w:type="paragraph" w:customStyle="1" w:styleId="Letterhead-names">
    <w:name w:val="Letterhead - names"/>
    <w:basedOn w:val="Normal"/>
    <w:uiPriority w:val="99"/>
    <w:rsid w:val="00917ED6"/>
    <w:pPr>
      <w:keepLines/>
      <w:spacing w:after="100"/>
      <w:ind w:left="187" w:hanging="187"/>
    </w:pPr>
    <w:rPr>
      <w:rFonts w:ascii="Arial Narrow" w:hAnsi="Arial Narrow" w:cs="Arial Narrow"/>
      <w:sz w:val="20"/>
      <w:szCs w:val="20"/>
    </w:rPr>
  </w:style>
  <w:style w:type="paragraph" w:styleId="Footer">
    <w:name w:val="footer"/>
    <w:basedOn w:val="Normal"/>
    <w:link w:val="FooterChar"/>
    <w:uiPriority w:val="99"/>
    <w:rsid w:val="00917ED6"/>
    <w:pPr>
      <w:tabs>
        <w:tab w:val="center" w:pos="4320"/>
        <w:tab w:val="right" w:pos="8640"/>
      </w:tabs>
    </w:pPr>
    <w:rPr>
      <w:sz w:val="20"/>
      <w:szCs w:val="20"/>
    </w:rPr>
  </w:style>
  <w:style w:type="character" w:customStyle="1" w:styleId="FooterChar">
    <w:name w:val="Footer Char"/>
    <w:link w:val="Footer"/>
    <w:uiPriority w:val="99"/>
    <w:rsid w:val="00917ED6"/>
    <w:rPr>
      <w:rFonts w:ascii="Times New Roman" w:eastAsia="Times New Roman" w:hAnsi="Times New Roman" w:cs="Times New Roman"/>
    </w:rPr>
  </w:style>
  <w:style w:type="paragraph" w:styleId="Header">
    <w:name w:val="header"/>
    <w:basedOn w:val="Normal"/>
    <w:link w:val="HeaderChar"/>
    <w:uiPriority w:val="99"/>
    <w:rsid w:val="00917ED6"/>
    <w:pPr>
      <w:tabs>
        <w:tab w:val="center" w:pos="4320"/>
        <w:tab w:val="right" w:pos="8640"/>
      </w:tabs>
    </w:pPr>
    <w:rPr>
      <w:sz w:val="20"/>
      <w:szCs w:val="20"/>
    </w:rPr>
  </w:style>
  <w:style w:type="character" w:customStyle="1" w:styleId="HeaderChar">
    <w:name w:val="Header Char"/>
    <w:link w:val="Header"/>
    <w:uiPriority w:val="99"/>
    <w:rsid w:val="00917ED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7ED6"/>
    <w:rPr>
      <w:rFonts w:ascii="Tahoma" w:hAnsi="Tahoma"/>
      <w:sz w:val="16"/>
      <w:szCs w:val="16"/>
    </w:rPr>
  </w:style>
  <w:style w:type="character" w:customStyle="1" w:styleId="BalloonTextChar">
    <w:name w:val="Balloon Text Char"/>
    <w:link w:val="BalloonText"/>
    <w:uiPriority w:val="99"/>
    <w:semiHidden/>
    <w:rsid w:val="00917ED6"/>
    <w:rPr>
      <w:rFonts w:ascii="Tahoma" w:eastAsia="Times New Roman" w:hAnsi="Tahoma" w:cs="Tahoma"/>
      <w:sz w:val="16"/>
      <w:szCs w:val="16"/>
    </w:rPr>
  </w:style>
  <w:style w:type="paragraph" w:styleId="ListParagraph">
    <w:name w:val="List Paragraph"/>
    <w:basedOn w:val="Normal"/>
    <w:uiPriority w:val="34"/>
    <w:qFormat/>
    <w:rsid w:val="00886A7F"/>
    <w:pPr>
      <w:ind w:left="720"/>
      <w:contextualSpacing/>
    </w:pPr>
  </w:style>
  <w:style w:type="character" w:styleId="CommentReference">
    <w:name w:val="annotation reference"/>
    <w:uiPriority w:val="99"/>
    <w:semiHidden/>
    <w:unhideWhenUsed/>
    <w:rsid w:val="002709F3"/>
    <w:rPr>
      <w:sz w:val="16"/>
      <w:szCs w:val="16"/>
    </w:rPr>
  </w:style>
  <w:style w:type="paragraph" w:styleId="CommentText">
    <w:name w:val="annotation text"/>
    <w:basedOn w:val="Normal"/>
    <w:link w:val="CommentTextChar"/>
    <w:uiPriority w:val="99"/>
    <w:semiHidden/>
    <w:unhideWhenUsed/>
    <w:rsid w:val="002709F3"/>
    <w:rPr>
      <w:sz w:val="20"/>
      <w:szCs w:val="20"/>
    </w:rPr>
  </w:style>
  <w:style w:type="character" w:customStyle="1" w:styleId="CommentTextChar">
    <w:name w:val="Comment Text Char"/>
    <w:link w:val="CommentText"/>
    <w:uiPriority w:val="99"/>
    <w:semiHidden/>
    <w:rsid w:val="002709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709F3"/>
    <w:rPr>
      <w:b/>
      <w:bCs/>
    </w:rPr>
  </w:style>
  <w:style w:type="character" w:customStyle="1" w:styleId="CommentSubjectChar">
    <w:name w:val="Comment Subject Char"/>
    <w:link w:val="CommentSubject"/>
    <w:uiPriority w:val="99"/>
    <w:semiHidden/>
    <w:rsid w:val="002709F3"/>
    <w:rPr>
      <w:rFonts w:ascii="Times New Roman" w:eastAsia="Times New Roman" w:hAnsi="Times New Roman"/>
      <w:b/>
      <w:bCs/>
    </w:rPr>
  </w:style>
  <w:style w:type="paragraph" w:customStyle="1" w:styleId="Default">
    <w:name w:val="Default"/>
    <w:rsid w:val="005B6929"/>
    <w:pPr>
      <w:autoSpaceDE w:val="0"/>
      <w:autoSpaceDN w:val="0"/>
      <w:adjustRightInd w:val="0"/>
    </w:pPr>
    <w:rPr>
      <w:rFonts w:ascii="Tw Cen MT" w:eastAsiaTheme="minorHAnsi" w:hAnsi="Tw Cen MT" w:cs="Tw Cen MT"/>
      <w:color w:val="000000"/>
      <w:sz w:val="24"/>
      <w:szCs w:val="24"/>
    </w:rPr>
  </w:style>
  <w:style w:type="paragraph" w:styleId="FootnoteText">
    <w:name w:val="footnote text"/>
    <w:basedOn w:val="Normal"/>
    <w:link w:val="FootnoteTextChar"/>
    <w:uiPriority w:val="99"/>
    <w:semiHidden/>
    <w:unhideWhenUsed/>
    <w:rsid w:val="0038104A"/>
    <w:rPr>
      <w:sz w:val="20"/>
      <w:szCs w:val="20"/>
    </w:rPr>
  </w:style>
  <w:style w:type="character" w:customStyle="1" w:styleId="FootnoteTextChar">
    <w:name w:val="Footnote Text Char"/>
    <w:basedOn w:val="DefaultParagraphFont"/>
    <w:link w:val="FootnoteText"/>
    <w:uiPriority w:val="99"/>
    <w:semiHidden/>
    <w:rsid w:val="0038104A"/>
    <w:rPr>
      <w:rFonts w:ascii="Times New Roman" w:eastAsia="Times New Roman" w:hAnsi="Times New Roman"/>
    </w:rPr>
  </w:style>
  <w:style w:type="character" w:styleId="FootnoteReference">
    <w:name w:val="footnote reference"/>
    <w:basedOn w:val="DefaultParagraphFont"/>
    <w:uiPriority w:val="99"/>
    <w:semiHidden/>
    <w:unhideWhenUsed/>
    <w:rsid w:val="0038104A"/>
    <w:rPr>
      <w:vertAlign w:val="superscript"/>
    </w:rPr>
  </w:style>
  <w:style w:type="paragraph" w:styleId="EndnoteText">
    <w:name w:val="endnote text"/>
    <w:basedOn w:val="Normal"/>
    <w:link w:val="EndnoteTextChar"/>
    <w:uiPriority w:val="99"/>
    <w:rsid w:val="001F1575"/>
    <w:pPr>
      <w:widowControl w:val="0"/>
    </w:pPr>
    <w:rPr>
      <w:sz w:val="24"/>
    </w:rPr>
  </w:style>
  <w:style w:type="character" w:customStyle="1" w:styleId="EndnoteTextChar">
    <w:name w:val="Endnote Text Char"/>
    <w:basedOn w:val="DefaultParagraphFont"/>
    <w:link w:val="EndnoteText"/>
    <w:uiPriority w:val="99"/>
    <w:rsid w:val="001F1575"/>
    <w:rPr>
      <w:rFonts w:ascii="Times New Roman" w:eastAsia="Times New Roman" w:hAnsi="Times New Roman"/>
      <w:sz w:val="24"/>
      <w:szCs w:val="22"/>
    </w:rPr>
  </w:style>
  <w:style w:type="paragraph" w:styleId="NormalWeb">
    <w:name w:val="Normal (Web)"/>
    <w:basedOn w:val="Normal"/>
    <w:rsid w:val="001F1575"/>
    <w:pPr>
      <w:spacing w:before="100" w:beforeAutospacing="1" w:after="100" w:afterAutospacing="1"/>
    </w:pPr>
    <w:rPr>
      <w:sz w:val="24"/>
    </w:rPr>
  </w:style>
  <w:style w:type="character" w:styleId="EndnoteReference">
    <w:name w:val="endnote reference"/>
    <w:basedOn w:val="DefaultParagraphFont"/>
    <w:uiPriority w:val="99"/>
    <w:rsid w:val="001F1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67">
      <w:bodyDiv w:val="1"/>
      <w:marLeft w:val="0"/>
      <w:marRight w:val="0"/>
      <w:marTop w:val="0"/>
      <w:marBottom w:val="0"/>
      <w:divBdr>
        <w:top w:val="none" w:sz="0" w:space="0" w:color="auto"/>
        <w:left w:val="none" w:sz="0" w:space="0" w:color="auto"/>
        <w:bottom w:val="none" w:sz="0" w:space="0" w:color="auto"/>
        <w:right w:val="none" w:sz="0" w:space="0" w:color="auto"/>
      </w:divBdr>
    </w:div>
    <w:div w:id="8334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6B73-415D-4A18-A557-3941985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BrandJ</dc:creator>
  <cp:lastModifiedBy>Brand, Jesseca</cp:lastModifiedBy>
  <cp:revision>10</cp:revision>
  <cp:lastPrinted>2014-06-27T22:39:00Z</cp:lastPrinted>
  <dcterms:created xsi:type="dcterms:W3CDTF">2015-06-02T20:46:00Z</dcterms:created>
  <dcterms:modified xsi:type="dcterms:W3CDTF">2015-06-18T22:13:00Z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