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Seattle Human Rights Commission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Thursday,</w:t>
      </w:r>
      <w:r w:rsidDel="00000000" w:rsidR="00000000" w:rsidRPr="00000000">
        <w:rPr>
          <w:rtl w:val="0"/>
        </w:rPr>
        <w:t xml:space="preserve"> July 6th</w:t>
      </w:r>
      <w:r w:rsidDel="00000000" w:rsidR="00000000" w:rsidRPr="00000000">
        <w:rPr>
          <w:vertAlign w:val="baseline"/>
          <w:rtl w:val="0"/>
        </w:rPr>
        <w:t xml:space="preserve">, 201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6:00–8:00 p.m.</w:t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  <w:t xml:space="preserve">Hing Hay Coworks</w:t>
      </w:r>
      <w:r w:rsidDel="00000000" w:rsidR="00000000" w:rsidRPr="00000000">
        <w:rPr>
          <w:vertAlign w:val="baseline"/>
          <w:rtl w:val="0"/>
        </w:rPr>
        <w:t xml:space="preserve">, </w:t>
      </w:r>
      <w:r w:rsidDel="00000000" w:rsidR="00000000" w:rsidRPr="00000000">
        <w:rPr>
          <w:rtl w:val="0"/>
        </w:rPr>
        <w:t xml:space="preserve">409B Maynard Ave S</w:t>
      </w:r>
    </w:p>
    <w:p w:rsidR="00000000" w:rsidDel="00000000" w:rsidP="00000000" w:rsidRDefault="00000000" w:rsidRPr="00000000">
      <w:pPr>
        <w:pBdr/>
        <w:contextualSpacing w:val="0"/>
        <w:jc w:val="center"/>
        <w:rPr/>
      </w:pPr>
      <w:r w:rsidDel="00000000" w:rsidR="00000000" w:rsidRPr="00000000">
        <w:rPr>
          <w:rtl w:val="0"/>
        </w:rPr>
        <w:t xml:space="preserve"> Seattle, WA 98104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Commissioner Call in Number: </w:t>
      </w:r>
      <w:r w:rsidDel="00000000" w:rsidR="00000000" w:rsidRPr="00000000">
        <w:rPr>
          <w:rtl w:val="0"/>
        </w:rPr>
        <w:t xml:space="preserve">1-844-386-1200 (Access Code: 283594)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center"/>
        <w:rPr/>
      </w:pPr>
      <w:r w:rsidDel="00000000" w:rsidR="00000000" w:rsidRPr="00000000">
        <w:rPr>
          <w:vertAlign w:val="baseline"/>
          <w:rtl w:val="0"/>
        </w:rPr>
        <w:t xml:space="preserve">Public Listen Line: (206) 684-4718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20.0" w:type="dxa"/>
        <w:jc w:val="left"/>
        <w:tblInd w:w="297.0" w:type="dxa"/>
        <w:tblBorders>
          <w:top w:color="666666" w:space="0" w:sz="8" w:val="single"/>
          <w:left w:color="666666" w:space="0" w:sz="8" w:val="single"/>
          <w:bottom w:color="666666" w:space="0" w:sz="8" w:val="single"/>
          <w:right w:color="666666" w:space="0" w:sz="8" w:val="single"/>
          <w:insideH w:color="666666" w:space="0" w:sz="8" w:val="single"/>
          <w:insideV w:color="666666" w:space="0" w:sz="8" w:val="single"/>
        </w:tblBorders>
        <w:tblLayout w:type="fixed"/>
        <w:tblLook w:val="0000"/>
      </w:tblPr>
      <w:tblGrid>
        <w:gridCol w:w="1440"/>
        <w:gridCol w:w="5895"/>
        <w:gridCol w:w="2985"/>
        <w:tblGridChange w:id="0">
          <w:tblGrid>
            <w:gridCol w:w="1440"/>
            <w:gridCol w:w="5895"/>
            <w:gridCol w:w="2985"/>
          </w:tblGrid>
        </w:tblGridChange>
      </w:tblGrid>
      <w:tr>
        <w:trPr>
          <w:trHeight w:val="3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0c0c0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6:00-6: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25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0c0c0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Opening/Welcome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contextualSpacing w:val="1"/>
              <w:rPr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vertAlign w:val="baseline"/>
                <w:rtl w:val="0"/>
              </w:rPr>
              <w:t xml:space="preserve">Commissioner </w:t>
            </w:r>
            <w:r w:rsidDel="00000000" w:rsidR="00000000" w:rsidRPr="00000000">
              <w:rPr>
                <w:sz w:val="22"/>
                <w:szCs w:val="22"/>
                <w:highlight w:val="lightGray"/>
                <w:rtl w:val="0"/>
              </w:rPr>
              <w:t xml:space="preserve">&amp; New Commissioner Introductions (7 min)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ind w:left="720" w:hanging="360"/>
              <w:contextualSpacing w:val="1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History of Seattle Human Rights Commission (5 min)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/>
              <w:ind w:left="720" w:hanging="360"/>
              <w:contextualSpacing w:val="1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2017 Workplan Overview (6 min)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contextualSpacing w:val="1"/>
              <w:rPr>
                <w:sz w:val="22"/>
                <w:szCs w:val="22"/>
                <w:u w:val="none"/>
              </w:rPr>
            </w:pPr>
            <w:commentRangeStart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Meeting Purpose Overview &amp; Commissioner Recruitment Announcment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(6 min)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0c0c0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Jeremy/Marcel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All Commissioners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Maria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Jeremy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Tammy</w:t>
            </w:r>
          </w:p>
        </w:tc>
      </w:tr>
      <w:tr>
        <w:trPr>
          <w:trHeight w:val="3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6: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25-7:25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Seattle Human Rights Commission Monthly Business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contextualSpacing w:val="1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Approval of Meeting Minutes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and Agenda (6 min)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contextualSpacing w:val="1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Seattle Office for Civil Rights Update (9 min)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contextualSpacing w:val="1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Action Items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contextualSpacing w:val="1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Firs Mobile Home (draft letter) (9 min)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contextualSpacing w:val="1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Surveillance Technology and Data Acquisition (draft letter) (9 min)</w:t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contextualSpacing w:val="1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Charleena Lyles Shooting and Police Reform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(discussion)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(9 min)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40" w:hanging="360"/>
              <w:contextualSpacing w:val="1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Youth Detention Center (draft letter)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(9 min)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contextualSpacing w:val="1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Executive Team Update (9 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Jeremy/Marcel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Jeremy/Marcel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SOCR Staff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Sarah/Maria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William/Maria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Jeremy/Marcel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Tammy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Executive Team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7:25-7.58p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br w:type="textWrapping"/>
              <w:t xml:space="preserve">Public Comment (2 minutes per person)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b7b7b7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William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8:00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45.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45.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Meeting Ends*</w:t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45.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45.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*Some Commissioners will b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 available after the scheduled agenda for a meet-and-greet.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</w:t>
            </w:r>
          </w:p>
        </w:tc>
      </w:tr>
      <w:tr>
        <w:trPr>
          <w:trHeight w:val="5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45.6" w:lineRule="auto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ffffff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45.6" w:lineRule="auto"/>
              <w:ind w:left="-100" w:firstLine="0"/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/>
          </w:tcPr>
          <w:p w:rsidR="00000000" w:rsidDel="00000000" w:rsidP="00000000" w:rsidRDefault="00000000" w:rsidRPr="000000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contextualSpacing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rPr>
          <w:rFonts w:ascii="Century Gothic" w:cs="Century Gothic" w:eastAsia="Century Gothic" w:hAnsi="Century Gothic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360" w:top="720" w:left="720" w:right="72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comment w:author="Pauline Alvarado" w:id="0" w:date="2017-06-28T03:50:07Z"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+daniellemarie710@gmail.com Added the language regarding recruitment.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720" w:before="0" w:line="240" w:lineRule="auto"/>
      <w:contextualSpacing w:val="0"/>
      <w:rPr>
        <w:rFonts w:ascii="Arial" w:cs="Arial" w:eastAsia="Arial" w:hAnsi="Arial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before="720" w:line="240" w:lineRule="auto"/>
      <w:contextualSpacing w:val="0"/>
      <w:rPr>
        <w:rFonts w:ascii="Arial" w:cs="Arial" w:eastAsia="Arial" w:hAnsi="Arial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0" w:before="0" w:line="240" w:lineRule="auto"/>
    </w:pPr>
    <w:rPr>
      <w:rFonts w:ascii="Garamond" w:cs="Garamond" w:eastAsia="Garamond" w:hAnsi="Garamond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comments" Target="comments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