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161" w:rsidRPr="002044F8" w:rsidRDefault="00E43161" w:rsidP="00505AC6">
      <w:pPr>
        <w:pStyle w:val="Title"/>
      </w:pPr>
      <w:bookmarkStart w:id="0" w:name="_GoBack"/>
      <w:bookmarkEnd w:id="0"/>
      <w:r w:rsidRPr="009752B4">
        <w:rPr>
          <w:color w:val="1F497D" w:themeColor="text2"/>
          <w:sz w:val="24"/>
          <w:szCs w:val="24"/>
        </w:rPr>
        <w:t xml:space="preserve">Construction Management Plan </w:t>
      </w:r>
      <w:r>
        <w:rPr>
          <w:color w:val="1F497D" w:themeColor="text2"/>
          <w:sz w:val="24"/>
          <w:szCs w:val="24"/>
        </w:rPr>
        <w:t>Template Instructions</w:t>
      </w:r>
    </w:p>
    <w:p w:rsidR="00E43161" w:rsidRPr="009752B4" w:rsidRDefault="00E43161" w:rsidP="00505AC6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E43161" w:rsidRPr="00CE19A1" w:rsidRDefault="00E43161" w:rsidP="00505AC6">
      <w:pPr>
        <w:spacing w:after="0" w:line="240" w:lineRule="auto"/>
        <w:rPr>
          <w:rFonts w:asciiTheme="minorHAnsi" w:hAnsiTheme="minorHAnsi"/>
          <w:color w:val="1F497D" w:themeColor="text2"/>
        </w:rPr>
      </w:pPr>
      <w:r w:rsidRPr="00CE19A1">
        <w:rPr>
          <w:rFonts w:asciiTheme="minorHAnsi" w:hAnsiTheme="minorHAnsi"/>
          <w:color w:val="1F497D" w:themeColor="text2"/>
        </w:rPr>
        <w:t xml:space="preserve">Contractors may choose to use this </w:t>
      </w:r>
      <w:r w:rsidRPr="00CE19A1">
        <w:rPr>
          <w:rFonts w:asciiTheme="minorHAnsi" w:hAnsiTheme="minorHAnsi"/>
          <w:b/>
          <w:color w:val="1F497D" w:themeColor="text2"/>
        </w:rPr>
        <w:t>Word</w:t>
      </w:r>
      <w:r w:rsidRPr="00CE19A1">
        <w:rPr>
          <w:rFonts w:asciiTheme="minorHAnsi" w:hAnsiTheme="minorHAnsi"/>
          <w:color w:val="1F497D" w:themeColor="text2"/>
        </w:rPr>
        <w:t xml:space="preserve"> document template to create a </w:t>
      </w:r>
      <w:proofErr w:type="gramStart"/>
      <w:r>
        <w:rPr>
          <w:rFonts w:asciiTheme="minorHAnsi" w:hAnsiTheme="minorHAnsi"/>
          <w:color w:val="1F497D" w:themeColor="text2"/>
        </w:rPr>
        <w:t>site specific</w:t>
      </w:r>
      <w:proofErr w:type="gramEnd"/>
      <w:r>
        <w:rPr>
          <w:rFonts w:asciiTheme="minorHAnsi" w:hAnsiTheme="minorHAnsi"/>
          <w:color w:val="1F497D" w:themeColor="text2"/>
        </w:rPr>
        <w:t xml:space="preserve"> </w:t>
      </w:r>
      <w:r w:rsidRPr="00CE19A1">
        <w:rPr>
          <w:rFonts w:asciiTheme="minorHAnsi" w:hAnsiTheme="minorHAnsi"/>
          <w:color w:val="1F497D" w:themeColor="text2"/>
        </w:rPr>
        <w:t xml:space="preserve">Construction Management Plan. Refer to the </w:t>
      </w:r>
      <w:r w:rsidRPr="00CE19A1">
        <w:rPr>
          <w:rFonts w:asciiTheme="minorHAnsi" w:hAnsiTheme="minorHAnsi"/>
          <w:b/>
          <w:color w:val="1F497D" w:themeColor="text2"/>
        </w:rPr>
        <w:t>Standard Elements of a Construction Management Plan</w:t>
      </w:r>
      <w:r w:rsidRPr="00CE19A1">
        <w:rPr>
          <w:rFonts w:asciiTheme="minorHAnsi" w:hAnsiTheme="minorHAnsi"/>
          <w:color w:val="1F497D" w:themeColor="text2"/>
        </w:rPr>
        <w:t xml:space="preserve"> for guidance.</w:t>
      </w:r>
      <w:r>
        <w:rPr>
          <w:rFonts w:asciiTheme="minorHAnsi" w:hAnsiTheme="minorHAnsi"/>
          <w:color w:val="1F497D" w:themeColor="text2"/>
        </w:rPr>
        <w:t xml:space="preserve"> </w:t>
      </w:r>
    </w:p>
    <w:p w:rsidR="00E43161" w:rsidRPr="00CE19A1" w:rsidRDefault="00E43161" w:rsidP="00505AC6">
      <w:pPr>
        <w:spacing w:after="0" w:line="240" w:lineRule="auto"/>
        <w:rPr>
          <w:rFonts w:asciiTheme="minorHAnsi" w:hAnsiTheme="minorHAnsi"/>
          <w:color w:val="1F497D" w:themeColor="text2"/>
        </w:rPr>
      </w:pPr>
    </w:p>
    <w:p w:rsidR="00E43161" w:rsidRPr="00CE19A1" w:rsidRDefault="00E43161" w:rsidP="00505AC6">
      <w:pPr>
        <w:spacing w:after="0" w:line="240" w:lineRule="auto"/>
        <w:rPr>
          <w:rFonts w:asciiTheme="minorHAnsi" w:hAnsiTheme="minorHAnsi"/>
          <w:color w:val="1F497D" w:themeColor="text2"/>
        </w:rPr>
      </w:pPr>
      <w:r w:rsidRPr="00CE19A1">
        <w:rPr>
          <w:rFonts w:asciiTheme="minorHAnsi" w:hAnsiTheme="minorHAnsi"/>
          <w:color w:val="1F497D" w:themeColor="text2"/>
        </w:rPr>
        <w:t>Instructions:</w:t>
      </w:r>
    </w:p>
    <w:p w:rsidR="00E43161" w:rsidRDefault="00E43161" w:rsidP="00505AC6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Print out a copy of these instructions for reference.</w:t>
      </w:r>
    </w:p>
    <w:p w:rsidR="00E43161" w:rsidRDefault="00E43161" w:rsidP="00505AC6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1F497D" w:themeColor="text2"/>
        </w:rPr>
      </w:pPr>
      <w:r w:rsidRPr="00FB679B">
        <w:rPr>
          <w:rFonts w:asciiTheme="minorHAnsi" w:hAnsiTheme="minorHAnsi"/>
          <w:color w:val="1F497D" w:themeColor="text2"/>
        </w:rPr>
        <w:t xml:space="preserve">In </w:t>
      </w:r>
      <w:r w:rsidR="001B036C">
        <w:rPr>
          <w:rFonts w:asciiTheme="minorHAnsi" w:hAnsiTheme="minorHAnsi"/>
          <w:color w:val="1F497D" w:themeColor="text2"/>
        </w:rPr>
        <w:t>sections 1-7 of this document</w:t>
      </w:r>
      <w:r w:rsidRPr="00FB679B">
        <w:rPr>
          <w:rFonts w:asciiTheme="minorHAnsi" w:hAnsiTheme="minorHAnsi"/>
          <w:color w:val="1F497D" w:themeColor="text2"/>
        </w:rPr>
        <w:t xml:space="preserve">, select and replace the </w:t>
      </w:r>
      <w:r w:rsidRPr="00FB679B">
        <w:rPr>
          <w:rFonts w:asciiTheme="minorHAnsi" w:hAnsiTheme="minorHAnsi"/>
          <w:b/>
        </w:rPr>
        <w:t>black type only</w:t>
      </w:r>
      <w:r w:rsidRPr="00FB679B">
        <w:rPr>
          <w:rFonts w:asciiTheme="minorHAnsi" w:hAnsiTheme="minorHAnsi"/>
        </w:rPr>
        <w:t xml:space="preserve"> </w:t>
      </w:r>
      <w:r w:rsidRPr="00FB679B">
        <w:rPr>
          <w:rFonts w:asciiTheme="minorHAnsi" w:hAnsiTheme="minorHAnsi"/>
          <w:color w:val="1F497D" w:themeColor="text2"/>
        </w:rPr>
        <w:t>wit</w:t>
      </w:r>
      <w:r w:rsidR="008D0BDC">
        <w:rPr>
          <w:rFonts w:asciiTheme="minorHAnsi" w:hAnsiTheme="minorHAnsi"/>
          <w:color w:val="1F497D" w:themeColor="text2"/>
        </w:rPr>
        <w:t>h your site-</w:t>
      </w:r>
      <w:r>
        <w:rPr>
          <w:rFonts w:asciiTheme="minorHAnsi" w:hAnsiTheme="minorHAnsi"/>
          <w:color w:val="1F497D" w:themeColor="text2"/>
        </w:rPr>
        <w:t>specific information as directed.</w:t>
      </w:r>
    </w:p>
    <w:p w:rsidR="00E43161" w:rsidRDefault="008D0BDC" w:rsidP="00505AC6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>Enter N/A</w:t>
      </w:r>
      <w:r w:rsidR="00E43161" w:rsidRPr="00FB679B">
        <w:rPr>
          <w:rFonts w:asciiTheme="minorHAnsi" w:hAnsiTheme="minorHAnsi"/>
          <w:color w:val="1F497D" w:themeColor="text2"/>
        </w:rPr>
        <w:t xml:space="preserve"> </w:t>
      </w:r>
      <w:r>
        <w:rPr>
          <w:rFonts w:asciiTheme="minorHAnsi" w:hAnsiTheme="minorHAnsi"/>
          <w:color w:val="1F497D" w:themeColor="text2"/>
        </w:rPr>
        <w:t xml:space="preserve">after any light </w:t>
      </w:r>
      <w:r w:rsidR="00E43161" w:rsidRPr="00FB679B">
        <w:rPr>
          <w:rFonts w:asciiTheme="minorHAnsi" w:hAnsiTheme="minorHAnsi"/>
          <w:color w:val="1F497D" w:themeColor="text2"/>
        </w:rPr>
        <w:t>blue sub-heading</w:t>
      </w:r>
      <w:r>
        <w:rPr>
          <w:rFonts w:asciiTheme="minorHAnsi" w:hAnsiTheme="minorHAnsi"/>
          <w:color w:val="1F497D" w:themeColor="text2"/>
        </w:rPr>
        <w:t xml:space="preserve"> that is not applicable to your project.</w:t>
      </w:r>
    </w:p>
    <w:p w:rsidR="00E43161" w:rsidRPr="00FB679B" w:rsidRDefault="00E43161" w:rsidP="00505AC6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color w:val="1F497D" w:themeColor="text2"/>
        </w:rPr>
      </w:pPr>
      <w:r w:rsidRPr="00FB679B">
        <w:rPr>
          <w:rFonts w:asciiTheme="minorHAnsi" w:hAnsiTheme="minorHAnsi"/>
          <w:color w:val="1F497D" w:themeColor="text2"/>
        </w:rPr>
        <w:t xml:space="preserve">When your document is edited, you can automatically update the </w:t>
      </w:r>
      <w:r>
        <w:rPr>
          <w:rFonts w:asciiTheme="minorHAnsi" w:hAnsiTheme="minorHAnsi"/>
          <w:color w:val="1F497D" w:themeColor="text2"/>
        </w:rPr>
        <w:t xml:space="preserve">page numbers in the </w:t>
      </w:r>
      <w:r w:rsidRPr="00FB679B">
        <w:rPr>
          <w:rFonts w:asciiTheme="minorHAnsi" w:hAnsiTheme="minorHAnsi"/>
          <w:color w:val="1F497D" w:themeColor="text2"/>
        </w:rPr>
        <w:t>table of contents.</w:t>
      </w:r>
    </w:p>
    <w:p w:rsidR="00E43161" w:rsidRDefault="00E43161" w:rsidP="00505AC6">
      <w:pPr>
        <w:spacing w:after="0" w:line="240" w:lineRule="auto"/>
        <w:rPr>
          <w:rFonts w:asciiTheme="minorHAnsi" w:hAnsiTheme="minorHAnsi"/>
          <w:color w:val="1F497D" w:themeColor="text2"/>
        </w:rPr>
      </w:pPr>
    </w:p>
    <w:p w:rsidR="00E43161" w:rsidRPr="00CE19A1" w:rsidRDefault="00E43161" w:rsidP="00E43161">
      <w:pPr>
        <w:spacing w:line="240" w:lineRule="auto"/>
        <w:rPr>
          <w:rFonts w:asciiTheme="minorHAnsi" w:hAnsiTheme="minorHAnsi"/>
          <w:color w:val="1F497D" w:themeColor="text2"/>
        </w:rPr>
      </w:pPr>
      <w:r>
        <w:rPr>
          <w:rFonts w:asciiTheme="minorHAnsi" w:hAnsiTheme="minorHAnsi"/>
          <w:color w:val="1F497D" w:themeColor="text2"/>
        </w:rPr>
        <w:t xml:space="preserve">To update </w:t>
      </w:r>
      <w:r w:rsidRPr="00A74E95">
        <w:rPr>
          <w:rFonts w:asciiTheme="minorHAnsi" w:hAnsiTheme="minorHAnsi"/>
          <w:b/>
          <w:color w:val="1F497D" w:themeColor="text2"/>
        </w:rPr>
        <w:t>Table of Contents</w:t>
      </w:r>
      <w:r>
        <w:rPr>
          <w:rFonts w:asciiTheme="minorHAnsi" w:hAnsiTheme="minorHAnsi"/>
          <w:color w:val="1F497D" w:themeColor="text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4"/>
        <w:gridCol w:w="4736"/>
      </w:tblGrid>
      <w:tr w:rsidR="00A74E95" w:rsidTr="00A74E95">
        <w:tc>
          <w:tcPr>
            <w:tcW w:w="4788" w:type="dxa"/>
          </w:tcPr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  <w:r w:rsidRPr="00CE19A1">
              <w:rPr>
                <w:color w:val="1F497D" w:themeColor="text2"/>
              </w:rPr>
              <w:t xml:space="preserve">Click on the </w:t>
            </w:r>
            <w:r w:rsidRPr="00CE19A1">
              <w:rPr>
                <w:rFonts w:ascii="Times New Roman" w:hAnsi="Times New Roman"/>
                <w:b/>
                <w:color w:val="1F497D" w:themeColor="text2"/>
              </w:rPr>
              <w:t>Table of Contents</w:t>
            </w:r>
            <w:r w:rsidRPr="00CE19A1">
              <w:rPr>
                <w:color w:val="1F497D" w:themeColor="text2"/>
              </w:rPr>
              <w:t xml:space="preserve"> title</w:t>
            </w:r>
          </w:p>
        </w:tc>
        <w:tc>
          <w:tcPr>
            <w:tcW w:w="4788" w:type="dxa"/>
          </w:tcPr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  <w:r>
              <w:rPr>
                <w:b/>
                <w:noProof/>
                <w:color w:val="1F497D" w:themeColor="text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635</wp:posOffset>
                  </wp:positionV>
                  <wp:extent cx="1952625" cy="107188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c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4E95" w:rsidTr="00A74E95">
        <w:tc>
          <w:tcPr>
            <w:tcW w:w="4788" w:type="dxa"/>
          </w:tcPr>
          <w:p w:rsidR="00A74E95" w:rsidRPr="00CE19A1" w:rsidRDefault="00A74E95" w:rsidP="00A74E95">
            <w:pPr>
              <w:spacing w:after="0" w:line="240" w:lineRule="auto"/>
              <w:rPr>
                <w:color w:val="1F497D" w:themeColor="text2"/>
              </w:rPr>
            </w:pPr>
            <w:r w:rsidRPr="00CE19A1">
              <w:rPr>
                <w:color w:val="1F497D" w:themeColor="text2"/>
              </w:rPr>
              <w:t>Click on 'Update Table...'</w:t>
            </w:r>
          </w:p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</w:p>
        </w:tc>
        <w:tc>
          <w:tcPr>
            <w:tcW w:w="4788" w:type="dxa"/>
          </w:tcPr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  <w:r>
              <w:rPr>
                <w:b/>
                <w:noProof/>
                <w:color w:val="1F497D" w:themeColor="text2"/>
              </w:rPr>
              <w:drawing>
                <wp:inline distT="0" distB="0" distL="0" distR="0">
                  <wp:extent cx="2119761" cy="11701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c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805" cy="116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E95" w:rsidTr="00A74E95">
        <w:tc>
          <w:tcPr>
            <w:tcW w:w="4788" w:type="dxa"/>
          </w:tcPr>
          <w:p w:rsidR="00A74E95" w:rsidRPr="00CE19A1" w:rsidRDefault="00A74E95" w:rsidP="00A74E95">
            <w:pPr>
              <w:spacing w:after="0" w:line="240" w:lineRule="auto"/>
              <w:rPr>
                <w:color w:val="1F497D" w:themeColor="text2"/>
              </w:rPr>
            </w:pPr>
            <w:r w:rsidRPr="00CE19A1">
              <w:rPr>
                <w:color w:val="1F497D" w:themeColor="text2"/>
              </w:rPr>
              <w:t>Select 'Update entire table'</w:t>
            </w:r>
          </w:p>
          <w:p w:rsidR="00A74E95" w:rsidRPr="00CE19A1" w:rsidRDefault="00A74E95" w:rsidP="00A74E95">
            <w:pPr>
              <w:spacing w:after="0" w:line="240" w:lineRule="auto"/>
              <w:rPr>
                <w:color w:val="1F497D" w:themeColor="text2"/>
              </w:rPr>
            </w:pPr>
            <w:r w:rsidRPr="00CE19A1">
              <w:rPr>
                <w:color w:val="1F497D" w:themeColor="text2"/>
              </w:rPr>
              <w:t>Click 'OK'</w:t>
            </w:r>
          </w:p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</w:p>
        </w:tc>
        <w:tc>
          <w:tcPr>
            <w:tcW w:w="4788" w:type="dxa"/>
          </w:tcPr>
          <w:p w:rsidR="00A74E95" w:rsidRDefault="00A74E95" w:rsidP="00A74E95">
            <w:pPr>
              <w:spacing w:after="0" w:line="240" w:lineRule="auto"/>
              <w:rPr>
                <w:b/>
                <w:color w:val="1F497D" w:themeColor="text2"/>
              </w:rPr>
            </w:pPr>
            <w:r>
              <w:rPr>
                <w:b/>
                <w:noProof/>
                <w:color w:val="1F497D" w:themeColor="text2"/>
              </w:rPr>
              <w:drawing>
                <wp:inline distT="0" distB="0" distL="0" distR="0">
                  <wp:extent cx="2208704" cy="1306897"/>
                  <wp:effectExtent l="0" t="0" r="127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c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325" cy="1307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E95" w:rsidRPr="00CE19A1" w:rsidRDefault="00A74E95" w:rsidP="00A74E95">
      <w:pPr>
        <w:spacing w:line="240" w:lineRule="auto"/>
        <w:rPr>
          <w:rFonts w:asciiTheme="minorHAnsi" w:hAnsiTheme="minorHAnsi" w:cs="Arial"/>
          <w:color w:val="1F497D" w:themeColor="text2"/>
        </w:rPr>
      </w:pPr>
    </w:p>
    <w:p w:rsidR="00A74E95" w:rsidRPr="00CE19A1" w:rsidRDefault="00A74E95" w:rsidP="00A74E95">
      <w:pPr>
        <w:spacing w:line="240" w:lineRule="auto"/>
        <w:rPr>
          <w:rFonts w:asciiTheme="minorHAnsi" w:hAnsiTheme="minorHAnsi" w:cs="Arial"/>
          <w:color w:val="1F497D" w:themeColor="text2"/>
        </w:rPr>
      </w:pPr>
      <w:r w:rsidRPr="00CE19A1">
        <w:rPr>
          <w:rFonts w:asciiTheme="minorHAnsi" w:hAnsiTheme="minorHAnsi" w:cs="Arial"/>
          <w:color w:val="1F497D" w:themeColor="text2"/>
        </w:rPr>
        <w:t xml:space="preserve">Save as ‘CMP_Company Name’ </w:t>
      </w:r>
    </w:p>
    <w:p w:rsidR="00A74E95" w:rsidRPr="00DF0D7D" w:rsidRDefault="00A74E95" w:rsidP="00A74E95">
      <w:pPr>
        <w:spacing w:line="240" w:lineRule="auto"/>
        <w:rPr>
          <w:rFonts w:asciiTheme="minorHAnsi" w:hAnsiTheme="minorHAnsi" w:cs="Arial"/>
          <w:b/>
          <w:color w:val="1F497D" w:themeColor="text2"/>
        </w:rPr>
      </w:pPr>
      <w:r w:rsidRPr="00DF0D7D">
        <w:rPr>
          <w:rFonts w:asciiTheme="minorHAnsi" w:hAnsiTheme="minorHAnsi" w:cs="Arial"/>
          <w:b/>
          <w:color w:val="1F497D" w:themeColor="text2"/>
        </w:rPr>
        <w:t xml:space="preserve">Delete instructions </w:t>
      </w:r>
      <w:r w:rsidR="0080282A">
        <w:rPr>
          <w:rFonts w:asciiTheme="minorHAnsi" w:hAnsiTheme="minorHAnsi" w:cs="Arial"/>
          <w:b/>
          <w:color w:val="1F497D" w:themeColor="text2"/>
        </w:rPr>
        <w:t xml:space="preserve">page </w:t>
      </w:r>
      <w:r w:rsidRPr="00DF0D7D">
        <w:rPr>
          <w:rFonts w:asciiTheme="minorHAnsi" w:hAnsiTheme="minorHAnsi" w:cs="Arial"/>
          <w:b/>
          <w:color w:val="1F497D" w:themeColor="text2"/>
        </w:rPr>
        <w:t>before submitting CMP</w:t>
      </w:r>
    </w:p>
    <w:p w:rsidR="007C55F4" w:rsidRDefault="007C55F4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7C55F4" w:rsidRPr="007C55F4" w:rsidRDefault="007C55F4" w:rsidP="006E5CE7">
      <w:pPr>
        <w:spacing w:line="240" w:lineRule="auto"/>
        <w:rPr>
          <w:rFonts w:asciiTheme="minorHAnsi" w:hAnsiTheme="minorHAnsi" w:cs="Arial"/>
        </w:rPr>
      </w:pPr>
    </w:p>
    <w:p w:rsidR="00B01991" w:rsidRPr="009752B4" w:rsidRDefault="009752B4" w:rsidP="009752B4">
      <w:pPr>
        <w:spacing w:line="240" w:lineRule="auto"/>
        <w:rPr>
          <w:rFonts w:asciiTheme="minorHAnsi" w:hAnsiTheme="minorHAnsi" w:cs="Arial"/>
          <w:color w:val="0065B0"/>
        </w:rPr>
      </w:pPr>
      <w:r w:rsidRPr="009752B4">
        <w:rPr>
          <w:rFonts w:asciiTheme="minorHAnsi" w:hAnsiTheme="minorHAnsi" w:cs="Arial"/>
          <w:color w:val="0065B0"/>
        </w:rPr>
        <w:t>Construction Management Plan Cover Sheet</w:t>
      </w:r>
      <w:r w:rsidR="00D558D7" w:rsidRPr="009752B4">
        <w:rPr>
          <w:rFonts w:asciiTheme="minorHAnsi" w:hAnsiTheme="minorHAnsi" w:cs="Arial"/>
          <w:color w:val="0065B0"/>
        </w:rPr>
        <w:t xml:space="preserve">: </w:t>
      </w:r>
    </w:p>
    <w:p w:rsidR="007C55F4" w:rsidRDefault="007C55F4" w:rsidP="009752B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Project Address:</w:t>
      </w:r>
    </w:p>
    <w:p w:rsidR="007C55F4" w:rsidRDefault="007C55F4" w:rsidP="009752B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MUP #</w:t>
      </w:r>
    </w:p>
    <w:p w:rsidR="007C55F4" w:rsidRDefault="007C55F4" w:rsidP="009752B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Applicant/Contractor:</w:t>
      </w:r>
    </w:p>
    <w:p w:rsidR="007C55F4" w:rsidRDefault="007C55F4" w:rsidP="009752B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Version</w:t>
      </w:r>
    </w:p>
    <w:p w:rsidR="007C55F4" w:rsidRDefault="007C55F4" w:rsidP="009752B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Date</w:t>
      </w:r>
    </w:p>
    <w:p w:rsidR="0081567F" w:rsidRDefault="0081567F" w:rsidP="009752B4">
      <w:pPr>
        <w:rPr>
          <w:rFonts w:asciiTheme="minorHAnsi" w:hAnsiTheme="minorHAnsi" w:cs="Arial"/>
        </w:rPr>
      </w:pPr>
    </w:p>
    <w:p w:rsidR="0081567F" w:rsidRDefault="0081567F" w:rsidP="009752B4">
      <w:pPr>
        <w:rPr>
          <w:rFonts w:asciiTheme="minorHAnsi" w:hAnsiTheme="minorHAnsi" w:cs="Arial"/>
        </w:rPr>
      </w:pPr>
    </w:p>
    <w:p w:rsidR="0081567F" w:rsidRDefault="0081567F" w:rsidP="0081567F">
      <w:r>
        <w:t xml:space="preserve">Note: Approval or Conditional Approval of your Construction Management Plan </w:t>
      </w:r>
      <w:r w:rsidRPr="0081567F">
        <w:rPr>
          <w:i/>
        </w:rPr>
        <w:t>does not constitute permit approval</w:t>
      </w:r>
      <w:r>
        <w:t>. You must apply for and receive all applicable permits before work may commence.</w:t>
      </w:r>
    </w:p>
    <w:p w:rsidR="007B0998" w:rsidRPr="00AA54F6" w:rsidRDefault="007B0998" w:rsidP="0081567F">
      <w:r>
        <w:t>A</w:t>
      </w:r>
      <w:r w:rsidRPr="007B0998">
        <w:t xml:space="preserve"> proposed Haul Route narrative </w:t>
      </w:r>
      <w:r>
        <w:t xml:space="preserve">must be submitted </w:t>
      </w:r>
      <w:r w:rsidRPr="007B0998">
        <w:t>as a separate attachment or separate document along with your Construction Management Plan.</w:t>
      </w:r>
      <w:r>
        <w:t xml:space="preserve"> See page 7.</w:t>
      </w:r>
    </w:p>
    <w:p w:rsidR="0081567F" w:rsidRDefault="0081567F" w:rsidP="009752B4">
      <w:pPr>
        <w:rPr>
          <w:rFonts w:asciiTheme="minorHAnsi" w:hAnsiTheme="minorHAnsi" w:cs="Arial"/>
        </w:rPr>
      </w:pPr>
    </w:p>
    <w:p w:rsidR="001713F3" w:rsidRPr="003B4163" w:rsidRDefault="007C55F4" w:rsidP="003B4163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4"/>
          <w:szCs w:val="24"/>
          <w:lang w:eastAsia="en-US"/>
        </w:rPr>
        <w:id w:val="-35018535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713F3" w:rsidRDefault="001713F3">
          <w:pPr>
            <w:pStyle w:val="TOCHeading"/>
          </w:pPr>
          <w:r>
            <w:t>Table of Contents</w:t>
          </w:r>
        </w:p>
        <w:p w:rsidR="00F73190" w:rsidRDefault="001713F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3957199" w:history="1">
            <w:r w:rsidR="00F73190" w:rsidRPr="00FF4D29">
              <w:rPr>
                <w:rStyle w:val="Hyperlink"/>
                <w:noProof/>
              </w:rPr>
              <w:t>1. Project Overview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_Toc423957199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4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0" w:history="1">
            <w:r w:rsidR="00F73190" w:rsidRPr="00FF4D29">
              <w:rPr>
                <w:rStyle w:val="Hyperlink"/>
                <w:noProof/>
              </w:rPr>
              <w:t>1.1</w:t>
            </w:r>
            <w:r w:rsidR="00F7319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3190" w:rsidRPr="00FF4D29">
              <w:rPr>
                <w:rStyle w:val="Hyperlink"/>
                <w:noProof/>
              </w:rPr>
              <w:t>Project address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_Toc423957200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4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1" w:history="1">
            <w:r w:rsidR="00F73190" w:rsidRPr="00FF4D29">
              <w:rPr>
                <w:rStyle w:val="Hyperlink"/>
                <w:noProof/>
              </w:rPr>
              <w:t>1.2 Site Development: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_Toc423957201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4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2" w:history="1">
            <w:r w:rsidR="00F73190" w:rsidRPr="00FF4D29">
              <w:rPr>
                <w:rStyle w:val="Hyperlink"/>
                <w:noProof/>
              </w:rPr>
              <w:t>2. Construction Communication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_Toc423957202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4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3" w:history="1">
            <w:r w:rsidR="00F73190" w:rsidRPr="00FF4D29">
              <w:rPr>
                <w:rStyle w:val="Hyperlink"/>
                <w:noProof/>
              </w:rPr>
              <w:t>2.1 Contact Person: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_Toc423957203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4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4" w:history="1">
            <w:r w:rsidR="00F73190" w:rsidRPr="00FF4D29">
              <w:rPr>
                <w:rStyle w:val="Hyperlink"/>
                <w:noProof/>
              </w:rPr>
              <w:t>2.2 Construction Notification List: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_Toc423957204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4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5" w:history="1">
            <w:r w:rsidR="00F73190" w:rsidRPr="00FF4D29">
              <w:rPr>
                <w:rStyle w:val="Hyperlink"/>
                <w:noProof/>
              </w:rPr>
              <w:t>2.3</w:t>
            </w:r>
            <w:r w:rsidR="00F7319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3190" w:rsidRPr="00FF4D29">
              <w:rPr>
                <w:rStyle w:val="Hyperlink"/>
                <w:noProof/>
              </w:rPr>
              <w:t>Communication methods: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_Toc423957205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4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6" w:history="1">
            <w:r w:rsidR="00F73190" w:rsidRPr="00FF4D29">
              <w:rPr>
                <w:rStyle w:val="Hyperlink"/>
                <w:noProof/>
              </w:rPr>
              <w:t>2.4</w:t>
            </w:r>
            <w:r w:rsidR="00F7319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3190" w:rsidRPr="00FF4D29">
              <w:rPr>
                <w:rStyle w:val="Hyperlink"/>
                <w:noProof/>
              </w:rPr>
              <w:t>Notification timing &amp; tracking: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_Toc423957206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4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7" w:history="1">
            <w:r w:rsidR="00F73190" w:rsidRPr="00FF4D29">
              <w:rPr>
                <w:rStyle w:val="Hyperlink"/>
                <w:noProof/>
              </w:rPr>
              <w:t>2.5 Construction Project and Known Special Events in the Vicinity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_Toc423957207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5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8" w:history="1">
            <w:r w:rsidR="00F73190" w:rsidRPr="00FF4D29">
              <w:rPr>
                <w:rStyle w:val="Hyperlink"/>
                <w:noProof/>
              </w:rPr>
              <w:t>3. Construction Noise and Sensitive Receivers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_Toc423957208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5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09" w:history="1">
            <w:r w:rsidR="00F73190" w:rsidRPr="00FF4D29">
              <w:rPr>
                <w:rStyle w:val="Hyperlink"/>
                <w:noProof/>
              </w:rPr>
              <w:t>3.1 Construction Hours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_Toc423957209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5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0" w:history="1">
            <w:r w:rsidR="00F73190" w:rsidRPr="00FF4D29">
              <w:rPr>
                <w:rStyle w:val="Hyperlink"/>
                <w:noProof/>
              </w:rPr>
              <w:t>3.2 High noise-generating activities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_Toc423957210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5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1" w:history="1">
            <w:r w:rsidR="00F73190" w:rsidRPr="00FF4D29">
              <w:rPr>
                <w:rStyle w:val="Hyperlink"/>
                <w:noProof/>
              </w:rPr>
              <w:t>3.3 Noise-sensitive receivers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_Toc423957211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5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2" w:history="1">
            <w:r w:rsidR="00F73190" w:rsidRPr="00FF4D29">
              <w:rPr>
                <w:rStyle w:val="Hyperlink"/>
                <w:noProof/>
              </w:rPr>
              <w:t>3.4 Construction noise management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_Toc423957212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5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3" w:history="1">
            <w:r w:rsidR="00F73190" w:rsidRPr="00FF4D29">
              <w:rPr>
                <w:rStyle w:val="Hyperlink"/>
                <w:noProof/>
              </w:rPr>
              <w:t>4. Construction Milestones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_Toc423957213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5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4" w:history="1">
            <w:r w:rsidR="00F73190" w:rsidRPr="00FF4D29">
              <w:rPr>
                <w:rStyle w:val="Hyperlink"/>
                <w:noProof/>
              </w:rPr>
              <w:t>4.1 Schedule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_Toc423957214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5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5" w:history="1">
            <w:r w:rsidR="00F73190" w:rsidRPr="00FF4D29">
              <w:rPr>
                <w:rStyle w:val="Hyperlink"/>
                <w:noProof/>
              </w:rPr>
              <w:t>5. Off-site Construction Worker Parking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_Toc423957215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6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6" w:history="1">
            <w:r w:rsidR="00F73190" w:rsidRPr="00FF4D29">
              <w:rPr>
                <w:rStyle w:val="Hyperlink"/>
                <w:noProof/>
              </w:rPr>
              <w:t>5.1 Location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_Toc423957216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6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7" w:history="1">
            <w:r w:rsidR="00F73190" w:rsidRPr="00FF4D29">
              <w:rPr>
                <w:rStyle w:val="Hyperlink"/>
                <w:noProof/>
              </w:rPr>
              <w:t>6. Right of Way Use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_Toc423957217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6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8" w:history="1">
            <w:r w:rsidR="00F73190" w:rsidRPr="00FF4D29">
              <w:rPr>
                <w:rStyle w:val="Hyperlink"/>
                <w:noProof/>
              </w:rPr>
              <w:t>6.1</w:t>
            </w:r>
            <w:r w:rsidR="00F7319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3190" w:rsidRPr="00FF4D29">
              <w:rPr>
                <w:rStyle w:val="Hyperlink"/>
                <w:noProof/>
              </w:rPr>
              <w:t>SDOT Coordination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_Toc423957218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6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19" w:history="1">
            <w:r w:rsidR="00F73190" w:rsidRPr="00FF4D29">
              <w:rPr>
                <w:rStyle w:val="Hyperlink"/>
                <w:noProof/>
              </w:rPr>
              <w:t>6.2</w:t>
            </w:r>
            <w:r w:rsidR="00F7319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3190" w:rsidRPr="00FF4D29">
              <w:rPr>
                <w:rStyle w:val="Hyperlink"/>
                <w:noProof/>
              </w:rPr>
              <w:t>Material management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_Toc423957219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6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20" w:history="1">
            <w:r w:rsidR="00F73190" w:rsidRPr="00FF4D29">
              <w:rPr>
                <w:rStyle w:val="Hyperlink"/>
                <w:noProof/>
              </w:rPr>
              <w:t>6.3</w:t>
            </w:r>
            <w:r w:rsidR="00F7319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3190" w:rsidRPr="00FF4D29">
              <w:rPr>
                <w:rStyle w:val="Hyperlink"/>
                <w:noProof/>
              </w:rPr>
              <w:t>Pedestrian mobility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_Toc423957220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6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21" w:history="1">
            <w:r w:rsidR="00F73190" w:rsidRPr="00FF4D29">
              <w:rPr>
                <w:rStyle w:val="Hyperlink"/>
                <w:noProof/>
              </w:rPr>
              <w:t>6.4</w:t>
            </w:r>
            <w:r w:rsidR="00F7319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3190" w:rsidRPr="00FF4D29">
              <w:rPr>
                <w:rStyle w:val="Hyperlink"/>
                <w:noProof/>
              </w:rPr>
              <w:t>Street closures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_Toc423957221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7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22" w:history="1">
            <w:r w:rsidR="00F73190" w:rsidRPr="00FF4D29">
              <w:rPr>
                <w:rStyle w:val="Hyperlink"/>
                <w:noProof/>
              </w:rPr>
              <w:t>7.  Traffic impacts and Traffic Operations Center Infrastructure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_Toc423957222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7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23" w:history="1">
            <w:r w:rsidR="00F73190" w:rsidRPr="00FF4D29">
              <w:rPr>
                <w:rStyle w:val="Hyperlink"/>
                <w:noProof/>
              </w:rPr>
              <w:t>Attachment 1  Construction Notification List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_Toc423957223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7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F73190" w:rsidRDefault="00EA5C9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3957224" w:history="1">
            <w:r w:rsidR="00F73190" w:rsidRPr="00FF4D29">
              <w:rPr>
                <w:rStyle w:val="Hyperlink"/>
                <w:noProof/>
              </w:rPr>
              <w:t>Attachment 2</w:t>
            </w:r>
            <w:r w:rsidR="00F73190">
              <w:rPr>
                <w:noProof/>
                <w:webHidden/>
              </w:rPr>
              <w:tab/>
            </w:r>
            <w:r w:rsidR="00F73190">
              <w:rPr>
                <w:noProof/>
                <w:webHidden/>
              </w:rPr>
              <w:fldChar w:fldCharType="begin"/>
            </w:r>
            <w:r w:rsidR="00F73190">
              <w:rPr>
                <w:noProof/>
                <w:webHidden/>
              </w:rPr>
              <w:instrText xml:space="preserve"> PAGEREF _Toc423957224 \h </w:instrText>
            </w:r>
            <w:r w:rsidR="00F73190">
              <w:rPr>
                <w:noProof/>
                <w:webHidden/>
              </w:rPr>
            </w:r>
            <w:r w:rsidR="00F73190">
              <w:rPr>
                <w:noProof/>
                <w:webHidden/>
              </w:rPr>
              <w:fldChar w:fldCharType="separate"/>
            </w:r>
            <w:r w:rsidR="00BF677A">
              <w:rPr>
                <w:noProof/>
                <w:webHidden/>
              </w:rPr>
              <w:t>7</w:t>
            </w:r>
            <w:r w:rsidR="00F73190">
              <w:rPr>
                <w:noProof/>
                <w:webHidden/>
              </w:rPr>
              <w:fldChar w:fldCharType="end"/>
            </w:r>
          </w:hyperlink>
        </w:p>
        <w:p w:rsidR="001713F3" w:rsidRDefault="001713F3">
          <w:r>
            <w:rPr>
              <w:b/>
              <w:bCs/>
              <w:noProof/>
            </w:rPr>
            <w:fldChar w:fldCharType="end"/>
          </w:r>
        </w:p>
      </w:sdtContent>
    </w:sdt>
    <w:p w:rsidR="003B4163" w:rsidRDefault="003B4163">
      <w:pPr>
        <w:spacing w:after="0" w:line="240" w:lineRule="auto"/>
      </w:pPr>
      <w:r>
        <w:br w:type="page"/>
      </w:r>
    </w:p>
    <w:p w:rsidR="003B4163" w:rsidRPr="003B4163" w:rsidRDefault="003B4163" w:rsidP="003B4163"/>
    <w:p w:rsidR="00BC1E07" w:rsidRPr="007C55F4" w:rsidRDefault="007C55F4" w:rsidP="007C55F4">
      <w:pPr>
        <w:pStyle w:val="Heading1"/>
      </w:pPr>
      <w:bookmarkStart w:id="1" w:name="_Toc423013250"/>
      <w:bookmarkStart w:id="2" w:name="_Toc423957199"/>
      <w:r w:rsidRPr="007C55F4">
        <w:t xml:space="preserve">1. </w:t>
      </w:r>
      <w:r w:rsidR="00BC1E07" w:rsidRPr="007C55F4">
        <w:t>Project Overview</w:t>
      </w:r>
      <w:bookmarkEnd w:id="1"/>
      <w:bookmarkEnd w:id="2"/>
    </w:p>
    <w:p w:rsidR="00BC1E07" w:rsidRPr="007C55F4" w:rsidRDefault="00BC1E07" w:rsidP="005D6763">
      <w:pPr>
        <w:pStyle w:val="ListParagraph"/>
        <w:numPr>
          <w:ilvl w:val="1"/>
          <w:numId w:val="4"/>
        </w:numPr>
        <w:rPr>
          <w:rFonts w:asciiTheme="minorHAnsi" w:hAnsiTheme="minorHAnsi" w:cs="Arial"/>
        </w:rPr>
      </w:pPr>
      <w:bookmarkStart w:id="3" w:name="_Toc423013251"/>
      <w:bookmarkStart w:id="4" w:name="_Toc423957200"/>
      <w:r w:rsidRPr="007C55F4">
        <w:rPr>
          <w:rStyle w:val="Heading2Char"/>
        </w:rPr>
        <w:t>Project address</w:t>
      </w:r>
      <w:bookmarkEnd w:id="3"/>
      <w:bookmarkEnd w:id="4"/>
      <w:r w:rsidRPr="007C55F4">
        <w:rPr>
          <w:rFonts w:asciiTheme="minorHAnsi" w:hAnsiTheme="minorHAnsi" w:cs="Arial"/>
        </w:rPr>
        <w:t>:</w:t>
      </w:r>
      <w:r w:rsidR="007C55F4" w:rsidRPr="007C55F4">
        <w:rPr>
          <w:rFonts w:asciiTheme="minorHAnsi" w:hAnsiTheme="minorHAnsi" w:cs="Arial"/>
        </w:rPr>
        <w:t xml:space="preserve">   Example 1234 Dexter Avenue N., Seattle, WA 98109</w:t>
      </w:r>
    </w:p>
    <w:p w:rsidR="00AB5AF9" w:rsidRPr="007C55F4" w:rsidRDefault="007C55F4" w:rsidP="007C55F4">
      <w:pPr>
        <w:rPr>
          <w:rFonts w:asciiTheme="minorHAnsi" w:hAnsiTheme="minorHAnsi" w:cs="Arial"/>
        </w:rPr>
      </w:pPr>
      <w:bookmarkStart w:id="5" w:name="_Toc423013252"/>
      <w:bookmarkStart w:id="6" w:name="_Toc423957201"/>
      <w:r>
        <w:rPr>
          <w:rStyle w:val="Heading2Char"/>
        </w:rPr>
        <w:t xml:space="preserve">1.2 </w:t>
      </w:r>
      <w:r w:rsidR="00BC1E07" w:rsidRPr="007C55F4">
        <w:rPr>
          <w:rStyle w:val="Heading2Char"/>
        </w:rPr>
        <w:t>Site Development:</w:t>
      </w:r>
      <w:bookmarkEnd w:id="5"/>
      <w:bookmarkEnd w:id="6"/>
      <w:r w:rsidR="00BC1E07" w:rsidRPr="007C55F4">
        <w:rPr>
          <w:rStyle w:val="Heading2Char"/>
        </w:rPr>
        <w:t xml:space="preserve"> </w:t>
      </w:r>
      <w:r w:rsidRPr="007C55F4">
        <w:rPr>
          <w:rStyle w:val="Heading2Char"/>
        </w:rPr>
        <w:t xml:space="preserve">  </w:t>
      </w:r>
      <w:r w:rsidR="00BC1E07" w:rsidRPr="007C55F4">
        <w:rPr>
          <w:rFonts w:asciiTheme="minorHAnsi" w:hAnsiTheme="minorHAnsi" w:cs="Arial"/>
        </w:rPr>
        <w:t>A brief description of the project.</w:t>
      </w:r>
    </w:p>
    <w:p w:rsidR="001C452C" w:rsidRPr="007C55F4" w:rsidRDefault="007C55F4" w:rsidP="007C55F4">
      <w:pPr>
        <w:pStyle w:val="Heading1"/>
      </w:pPr>
      <w:bookmarkStart w:id="7" w:name="_Toc423013253"/>
      <w:bookmarkStart w:id="8" w:name="_Toc423957202"/>
      <w:r>
        <w:t xml:space="preserve">2. </w:t>
      </w:r>
      <w:r w:rsidR="001C452C" w:rsidRPr="007C55F4">
        <w:t>Construction Communication</w:t>
      </w:r>
      <w:bookmarkEnd w:id="7"/>
      <w:bookmarkEnd w:id="8"/>
    </w:p>
    <w:p w:rsidR="00AB5AF9" w:rsidRPr="00AA54F6" w:rsidRDefault="007C55F4" w:rsidP="007C55F4">
      <w:pPr>
        <w:spacing w:after="0" w:line="240" w:lineRule="auto"/>
        <w:contextualSpacing/>
        <w:rPr>
          <w:rFonts w:asciiTheme="minorHAnsi" w:eastAsia="Times New Roman" w:hAnsiTheme="minorHAnsi" w:cs="Arial"/>
        </w:rPr>
      </w:pPr>
      <w:bookmarkStart w:id="9" w:name="_Toc423013254"/>
      <w:bookmarkStart w:id="10" w:name="_Toc423957203"/>
      <w:r w:rsidRPr="007C55F4">
        <w:rPr>
          <w:rStyle w:val="Heading2Char"/>
        </w:rPr>
        <w:t xml:space="preserve">2.1 </w:t>
      </w:r>
      <w:r w:rsidR="00741AA6" w:rsidRPr="007C55F4">
        <w:rPr>
          <w:rStyle w:val="Heading2Char"/>
        </w:rPr>
        <w:t>Contact Person:</w:t>
      </w:r>
      <w:bookmarkEnd w:id="9"/>
      <w:bookmarkEnd w:id="10"/>
      <w:r w:rsidR="00A0145F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 xml:space="preserve">  </w:t>
      </w:r>
      <w:r w:rsidR="00D75C4C">
        <w:rPr>
          <w:rFonts w:asciiTheme="minorHAnsi" w:eastAsia="Times New Roman" w:hAnsiTheme="minorHAnsi" w:cs="Arial"/>
        </w:rPr>
        <w:t xml:space="preserve">An on-site </w:t>
      </w:r>
      <w:r w:rsidR="00AB5AF9" w:rsidRPr="00AA54F6">
        <w:rPr>
          <w:rFonts w:asciiTheme="minorHAnsi" w:eastAsia="Times New Roman" w:hAnsiTheme="minorHAnsi" w:cs="Arial"/>
        </w:rPr>
        <w:t xml:space="preserve">contact person </w:t>
      </w:r>
      <w:r w:rsidR="00D75C4C">
        <w:rPr>
          <w:rFonts w:asciiTheme="minorHAnsi" w:eastAsia="Times New Roman" w:hAnsiTheme="minorHAnsi" w:cs="Arial"/>
        </w:rPr>
        <w:t>is required</w:t>
      </w:r>
      <w:r w:rsidR="00AB5AF9" w:rsidRPr="00AA54F6">
        <w:rPr>
          <w:rFonts w:asciiTheme="minorHAnsi" w:eastAsia="Times New Roman" w:hAnsiTheme="minorHAnsi" w:cs="Arial"/>
        </w:rPr>
        <w:t xml:space="preserve">. All contact information </w:t>
      </w:r>
      <w:r w:rsidR="00D75C4C">
        <w:rPr>
          <w:rFonts w:asciiTheme="minorHAnsi" w:eastAsia="Times New Roman" w:hAnsiTheme="minorHAnsi" w:cs="Arial"/>
        </w:rPr>
        <w:t>is to</w:t>
      </w:r>
      <w:r w:rsidR="00D75C4C" w:rsidRPr="00AA54F6">
        <w:rPr>
          <w:rFonts w:asciiTheme="minorHAnsi" w:eastAsia="Times New Roman" w:hAnsiTheme="minorHAnsi" w:cs="Arial"/>
        </w:rPr>
        <w:t xml:space="preserve"> </w:t>
      </w:r>
      <w:r w:rsidR="00AB5AF9" w:rsidRPr="00AA54F6">
        <w:rPr>
          <w:rFonts w:asciiTheme="minorHAnsi" w:eastAsia="Times New Roman" w:hAnsiTheme="minorHAnsi" w:cs="Arial"/>
        </w:rPr>
        <w:t>be included</w:t>
      </w:r>
      <w:r w:rsidR="00D75C4C">
        <w:rPr>
          <w:rFonts w:asciiTheme="minorHAnsi" w:eastAsia="Times New Roman" w:hAnsiTheme="minorHAnsi" w:cs="Arial"/>
        </w:rPr>
        <w:t xml:space="preserve"> in the CMP</w:t>
      </w:r>
      <w:r w:rsidR="00A37E0E">
        <w:rPr>
          <w:rFonts w:asciiTheme="minorHAnsi" w:eastAsia="Times New Roman" w:hAnsiTheme="minorHAnsi" w:cs="Arial"/>
        </w:rPr>
        <w:t>:</w:t>
      </w:r>
      <w:r w:rsidR="00AB5AF9" w:rsidRPr="00AA54F6">
        <w:rPr>
          <w:rFonts w:asciiTheme="minorHAnsi" w:eastAsia="Times New Roman" w:hAnsiTheme="minorHAnsi" w:cs="Arial"/>
        </w:rPr>
        <w:t xml:space="preserve"> phone, email, fax, and </w:t>
      </w:r>
      <w:r w:rsidR="00294C82">
        <w:rPr>
          <w:rFonts w:asciiTheme="minorHAnsi" w:eastAsia="Times New Roman" w:hAnsiTheme="minorHAnsi" w:cs="Arial"/>
        </w:rPr>
        <w:t>mobile</w:t>
      </w:r>
      <w:r w:rsidR="00294C82" w:rsidRPr="00AA54F6">
        <w:rPr>
          <w:rFonts w:asciiTheme="minorHAnsi" w:eastAsia="Times New Roman" w:hAnsiTheme="minorHAnsi" w:cs="Arial"/>
        </w:rPr>
        <w:t xml:space="preserve"> </w:t>
      </w:r>
      <w:r w:rsidR="00AB5AF9" w:rsidRPr="00AA54F6">
        <w:rPr>
          <w:rFonts w:asciiTheme="minorHAnsi" w:eastAsia="Times New Roman" w:hAnsiTheme="minorHAnsi" w:cs="Arial"/>
        </w:rPr>
        <w:t>number.</w:t>
      </w:r>
      <w:r w:rsidR="00E54E05" w:rsidRPr="00AA54F6">
        <w:rPr>
          <w:rFonts w:asciiTheme="minorHAnsi" w:hAnsiTheme="minorHAnsi" w:cs="Arial"/>
        </w:rPr>
        <w:br/>
      </w:r>
    </w:p>
    <w:p w:rsidR="003F044C" w:rsidRPr="00AA54F6" w:rsidRDefault="009544DA" w:rsidP="007C55F4">
      <w:pPr>
        <w:spacing w:after="0" w:line="240" w:lineRule="auto"/>
        <w:contextualSpacing/>
        <w:rPr>
          <w:rFonts w:asciiTheme="minorHAnsi" w:eastAsia="Times New Roman" w:hAnsiTheme="minorHAnsi" w:cs="Arial"/>
        </w:rPr>
      </w:pPr>
      <w:bookmarkStart w:id="11" w:name="_Toc423013255"/>
      <w:bookmarkStart w:id="12" w:name="_Toc423957204"/>
      <w:r w:rsidRPr="009544DA">
        <w:rPr>
          <w:rStyle w:val="Heading2Char"/>
        </w:rPr>
        <w:t xml:space="preserve">2.2 </w:t>
      </w:r>
      <w:r w:rsidR="00741AA6" w:rsidRPr="009544DA">
        <w:rPr>
          <w:rStyle w:val="Heading2Char"/>
        </w:rPr>
        <w:t>Construction Notification List:</w:t>
      </w:r>
      <w:bookmarkEnd w:id="11"/>
      <w:bookmarkEnd w:id="12"/>
      <w:r w:rsidR="00741AA6">
        <w:rPr>
          <w:rFonts w:asciiTheme="minorHAnsi" w:eastAsia="Times New Roman" w:hAnsiTheme="minorHAnsi" w:cs="Arial"/>
        </w:rPr>
        <w:t xml:space="preserve"> </w:t>
      </w:r>
      <w:r w:rsidR="00A0145F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 xml:space="preserve"> </w:t>
      </w:r>
      <w:r w:rsidR="00A06AC0">
        <w:rPr>
          <w:rFonts w:asciiTheme="minorHAnsi" w:eastAsia="Times New Roman" w:hAnsiTheme="minorHAnsi" w:cs="Arial"/>
        </w:rPr>
        <w:t>Attach to the CMP</w:t>
      </w:r>
      <w:r w:rsidR="003F044C" w:rsidRPr="00AA54F6">
        <w:rPr>
          <w:rFonts w:asciiTheme="minorHAnsi" w:eastAsia="Times New Roman" w:hAnsiTheme="minorHAnsi" w:cs="Arial"/>
        </w:rPr>
        <w:t xml:space="preserve"> a </w:t>
      </w:r>
      <w:r w:rsidR="00A06AC0">
        <w:rPr>
          <w:rFonts w:asciiTheme="minorHAnsi" w:eastAsia="Times New Roman" w:hAnsiTheme="minorHAnsi" w:cs="Arial"/>
        </w:rPr>
        <w:t>Construction Notification List identifying affected parcel</w:t>
      </w:r>
      <w:r w:rsidR="00F61A7D">
        <w:rPr>
          <w:rFonts w:asciiTheme="minorHAnsi" w:eastAsia="Times New Roman" w:hAnsiTheme="minorHAnsi" w:cs="Arial"/>
        </w:rPr>
        <w:t xml:space="preserve"> owners, neighbors</w:t>
      </w:r>
      <w:r w:rsidR="00A37E0E">
        <w:rPr>
          <w:rFonts w:asciiTheme="minorHAnsi" w:eastAsia="Times New Roman" w:hAnsiTheme="minorHAnsi" w:cs="Arial"/>
        </w:rPr>
        <w:t>,</w:t>
      </w:r>
      <w:r w:rsidR="00F61A7D">
        <w:rPr>
          <w:rFonts w:asciiTheme="minorHAnsi" w:eastAsia="Times New Roman" w:hAnsiTheme="minorHAnsi" w:cs="Arial"/>
        </w:rPr>
        <w:t xml:space="preserve"> and </w:t>
      </w:r>
      <w:r w:rsidR="00A37E0E">
        <w:rPr>
          <w:rFonts w:asciiTheme="minorHAnsi" w:eastAsia="Times New Roman" w:hAnsiTheme="minorHAnsi" w:cs="Arial"/>
        </w:rPr>
        <w:t xml:space="preserve">area </w:t>
      </w:r>
      <w:r w:rsidR="00F61A7D">
        <w:rPr>
          <w:rFonts w:asciiTheme="minorHAnsi" w:eastAsia="Times New Roman" w:hAnsiTheme="minorHAnsi" w:cs="Arial"/>
        </w:rPr>
        <w:t>businesses</w:t>
      </w:r>
      <w:r w:rsidR="00A06AC0">
        <w:rPr>
          <w:rFonts w:asciiTheme="minorHAnsi" w:eastAsia="Times New Roman" w:hAnsiTheme="minorHAnsi" w:cs="Arial"/>
        </w:rPr>
        <w:t xml:space="preserve"> that will receive direct </w:t>
      </w:r>
      <w:r w:rsidR="00EE6F6B">
        <w:rPr>
          <w:rFonts w:asciiTheme="minorHAnsi" w:eastAsia="Times New Roman" w:hAnsiTheme="minorHAnsi" w:cs="Arial"/>
        </w:rPr>
        <w:t xml:space="preserve">notification </w:t>
      </w:r>
      <w:r w:rsidR="00A06AC0">
        <w:rPr>
          <w:rFonts w:asciiTheme="minorHAnsi" w:eastAsia="Times New Roman" w:hAnsiTheme="minorHAnsi" w:cs="Arial"/>
        </w:rPr>
        <w:t>of planned and emergency construction activities</w:t>
      </w:r>
      <w:r w:rsidR="00D75C4C">
        <w:rPr>
          <w:rFonts w:asciiTheme="minorHAnsi" w:eastAsia="Times New Roman" w:hAnsiTheme="minorHAnsi" w:cs="Arial"/>
        </w:rPr>
        <w:t>.</w:t>
      </w:r>
      <w:r w:rsidR="00A06AC0">
        <w:rPr>
          <w:rFonts w:asciiTheme="minorHAnsi" w:eastAsia="Times New Roman" w:hAnsiTheme="minorHAnsi" w:cs="Arial"/>
        </w:rPr>
        <w:t xml:space="preserve">  This</w:t>
      </w:r>
      <w:r w:rsidR="00D75C4C">
        <w:rPr>
          <w:rFonts w:asciiTheme="minorHAnsi" w:eastAsia="Times New Roman" w:hAnsiTheme="minorHAnsi" w:cs="Arial"/>
        </w:rPr>
        <w:t xml:space="preserve"> </w:t>
      </w:r>
      <w:r w:rsidR="00A37E0E">
        <w:rPr>
          <w:rFonts w:asciiTheme="minorHAnsi" w:eastAsia="Times New Roman" w:hAnsiTheme="minorHAnsi" w:cs="Arial"/>
        </w:rPr>
        <w:t xml:space="preserve">notification </w:t>
      </w:r>
      <w:r w:rsidR="00D75C4C">
        <w:rPr>
          <w:rFonts w:asciiTheme="minorHAnsi" w:eastAsia="Times New Roman" w:hAnsiTheme="minorHAnsi" w:cs="Arial"/>
        </w:rPr>
        <w:t>list shall include</w:t>
      </w:r>
      <w:r w:rsidR="00AA32C9">
        <w:rPr>
          <w:rFonts w:asciiTheme="minorHAnsi" w:eastAsia="Times New Roman" w:hAnsiTheme="minorHAnsi" w:cs="Arial"/>
        </w:rPr>
        <w:t xml:space="preserve"> contact information for</w:t>
      </w:r>
      <w:r w:rsidR="003F044C" w:rsidRPr="00AA54F6">
        <w:rPr>
          <w:rFonts w:asciiTheme="minorHAnsi" w:eastAsia="Times New Roman" w:hAnsiTheme="minorHAnsi" w:cs="Arial"/>
        </w:rPr>
        <w:t>:</w:t>
      </w:r>
    </w:p>
    <w:p w:rsidR="003F044C" w:rsidRPr="00AA54F6" w:rsidRDefault="003F044C" w:rsidP="003F044C">
      <w:pPr>
        <w:pStyle w:val="ListParagraph"/>
        <w:ind w:firstLine="720"/>
        <w:rPr>
          <w:rFonts w:asciiTheme="minorHAnsi" w:eastAsia="Times New Roman" w:hAnsiTheme="minorHAnsi" w:cs="Arial"/>
        </w:rPr>
      </w:pPr>
    </w:p>
    <w:p w:rsidR="00AA54F6" w:rsidRPr="0032167A" w:rsidRDefault="003F044C" w:rsidP="005D676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="Arial"/>
        </w:rPr>
      </w:pPr>
      <w:r w:rsidRPr="0032167A">
        <w:rPr>
          <w:rFonts w:asciiTheme="minorHAnsi" w:hAnsiTheme="minorHAnsi" w:cs="Arial"/>
        </w:rPr>
        <w:t xml:space="preserve">Parcel </w:t>
      </w:r>
      <w:r w:rsidR="00F61A7D" w:rsidRPr="0032167A">
        <w:rPr>
          <w:rFonts w:asciiTheme="minorHAnsi" w:hAnsiTheme="minorHAnsi" w:cs="Arial"/>
        </w:rPr>
        <w:t>owner</w:t>
      </w:r>
      <w:r w:rsidR="00A37E0E" w:rsidRPr="0032167A">
        <w:rPr>
          <w:rFonts w:asciiTheme="minorHAnsi" w:hAnsiTheme="minorHAnsi" w:cs="Arial"/>
        </w:rPr>
        <w:t>s</w:t>
      </w:r>
      <w:r w:rsidR="005404F9" w:rsidRPr="0032167A">
        <w:rPr>
          <w:rFonts w:asciiTheme="minorHAnsi" w:hAnsiTheme="minorHAnsi" w:cs="Arial"/>
        </w:rPr>
        <w:t xml:space="preserve"> and affected parties</w:t>
      </w:r>
      <w:r w:rsidR="00F61A7D" w:rsidRPr="0032167A">
        <w:rPr>
          <w:rFonts w:asciiTheme="minorHAnsi" w:hAnsiTheme="minorHAnsi" w:cs="Arial"/>
        </w:rPr>
        <w:t xml:space="preserve"> </w:t>
      </w:r>
      <w:r w:rsidRPr="0032167A">
        <w:rPr>
          <w:rFonts w:asciiTheme="minorHAnsi" w:hAnsiTheme="minorHAnsi" w:cs="Arial"/>
        </w:rPr>
        <w:t>adjacent to the project site</w:t>
      </w:r>
      <w:r w:rsidR="00EE6F6B" w:rsidRPr="0032167A">
        <w:rPr>
          <w:rFonts w:asciiTheme="minorHAnsi" w:hAnsiTheme="minorHAnsi" w:cs="Arial"/>
        </w:rPr>
        <w:t>.</w:t>
      </w:r>
    </w:p>
    <w:p w:rsidR="003F044C" w:rsidRPr="0032167A" w:rsidRDefault="00AA32C9" w:rsidP="005D676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="Arial"/>
        </w:rPr>
      </w:pPr>
      <w:r w:rsidRPr="0032167A">
        <w:rPr>
          <w:rFonts w:asciiTheme="minorHAnsi" w:hAnsiTheme="minorHAnsi" w:cs="Arial"/>
        </w:rPr>
        <w:t>P</w:t>
      </w:r>
      <w:r w:rsidR="003F044C" w:rsidRPr="0032167A">
        <w:rPr>
          <w:rFonts w:asciiTheme="minorHAnsi" w:hAnsiTheme="minorHAnsi" w:cs="Arial"/>
        </w:rPr>
        <w:t xml:space="preserve">arcel </w:t>
      </w:r>
      <w:r w:rsidR="00F61A7D" w:rsidRPr="0032167A">
        <w:rPr>
          <w:rFonts w:asciiTheme="minorHAnsi" w:hAnsiTheme="minorHAnsi" w:cs="Arial"/>
        </w:rPr>
        <w:t>owner</w:t>
      </w:r>
      <w:r w:rsidR="00A37E0E" w:rsidRPr="0032167A">
        <w:rPr>
          <w:rFonts w:asciiTheme="minorHAnsi" w:hAnsiTheme="minorHAnsi" w:cs="Arial"/>
        </w:rPr>
        <w:t>s</w:t>
      </w:r>
      <w:r w:rsidR="00F61A7D" w:rsidRPr="0032167A">
        <w:rPr>
          <w:rFonts w:asciiTheme="minorHAnsi" w:hAnsiTheme="minorHAnsi" w:cs="Arial"/>
        </w:rPr>
        <w:t xml:space="preserve"> </w:t>
      </w:r>
      <w:r w:rsidR="005404F9" w:rsidRPr="0032167A">
        <w:rPr>
          <w:rFonts w:asciiTheme="minorHAnsi" w:hAnsiTheme="minorHAnsi" w:cs="Arial"/>
        </w:rPr>
        <w:t xml:space="preserve">and affected parties </w:t>
      </w:r>
      <w:r w:rsidR="0094645C" w:rsidRPr="0032167A">
        <w:rPr>
          <w:rFonts w:asciiTheme="minorHAnsi" w:hAnsiTheme="minorHAnsi" w:cs="Arial"/>
        </w:rPr>
        <w:t>within 300</w:t>
      </w:r>
      <w:r w:rsidR="003F044C" w:rsidRPr="0032167A">
        <w:rPr>
          <w:rFonts w:asciiTheme="minorHAnsi" w:hAnsiTheme="minorHAnsi" w:cs="Arial"/>
        </w:rPr>
        <w:t xml:space="preserve"> feet of the project</w:t>
      </w:r>
      <w:r w:rsidR="00D75C4C" w:rsidRPr="0032167A">
        <w:rPr>
          <w:rFonts w:asciiTheme="minorHAnsi" w:hAnsiTheme="minorHAnsi" w:cs="Arial"/>
        </w:rPr>
        <w:t xml:space="preserve"> site</w:t>
      </w:r>
      <w:r w:rsidR="003F044C" w:rsidRPr="0032167A">
        <w:rPr>
          <w:rFonts w:asciiTheme="minorHAnsi" w:hAnsiTheme="minorHAnsi" w:cs="Arial"/>
        </w:rPr>
        <w:t>.</w:t>
      </w:r>
    </w:p>
    <w:p w:rsidR="00F61A7D" w:rsidRPr="0032167A" w:rsidRDefault="00AA32C9" w:rsidP="005D676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="Arial"/>
        </w:rPr>
      </w:pPr>
      <w:r w:rsidRPr="0032167A">
        <w:rPr>
          <w:rFonts w:asciiTheme="minorHAnsi" w:hAnsiTheme="minorHAnsi" w:cs="Arial"/>
        </w:rPr>
        <w:t>P</w:t>
      </w:r>
      <w:r w:rsidR="00A06AC0" w:rsidRPr="0032167A">
        <w:rPr>
          <w:rFonts w:asciiTheme="minorHAnsi" w:hAnsiTheme="minorHAnsi" w:cs="Arial"/>
        </w:rPr>
        <w:t>arcel</w:t>
      </w:r>
      <w:r w:rsidRPr="0032167A">
        <w:rPr>
          <w:rFonts w:asciiTheme="minorHAnsi" w:hAnsiTheme="minorHAnsi" w:cs="Arial"/>
        </w:rPr>
        <w:t>s</w:t>
      </w:r>
      <w:r w:rsidR="00A06AC0" w:rsidRPr="0032167A">
        <w:rPr>
          <w:rFonts w:asciiTheme="minorHAnsi" w:hAnsiTheme="minorHAnsi" w:cs="Arial"/>
        </w:rPr>
        <w:t xml:space="preserve"> </w:t>
      </w:r>
      <w:r w:rsidR="00F61A7D" w:rsidRPr="0032167A">
        <w:rPr>
          <w:rFonts w:asciiTheme="minorHAnsi" w:hAnsiTheme="minorHAnsi" w:cs="Arial"/>
        </w:rPr>
        <w:t>owners</w:t>
      </w:r>
      <w:r w:rsidR="005404F9" w:rsidRPr="0032167A">
        <w:rPr>
          <w:rFonts w:asciiTheme="minorHAnsi" w:hAnsiTheme="minorHAnsi" w:cs="Arial"/>
        </w:rPr>
        <w:t xml:space="preserve"> </w:t>
      </w:r>
      <w:r w:rsidR="0060765C" w:rsidRPr="0032167A">
        <w:rPr>
          <w:rFonts w:asciiTheme="minorHAnsi" w:hAnsiTheme="minorHAnsi" w:cs="Arial"/>
        </w:rPr>
        <w:t xml:space="preserve">and </w:t>
      </w:r>
      <w:r w:rsidR="005404F9" w:rsidRPr="0032167A">
        <w:rPr>
          <w:rFonts w:asciiTheme="minorHAnsi" w:hAnsiTheme="minorHAnsi" w:cs="Arial"/>
        </w:rPr>
        <w:t>affected parties</w:t>
      </w:r>
      <w:r w:rsidR="00F61A7D" w:rsidRPr="0032167A">
        <w:rPr>
          <w:rFonts w:asciiTheme="minorHAnsi" w:hAnsiTheme="minorHAnsi" w:cs="Arial"/>
        </w:rPr>
        <w:t xml:space="preserve"> </w:t>
      </w:r>
      <w:r w:rsidRPr="0032167A">
        <w:rPr>
          <w:rFonts w:asciiTheme="minorHAnsi" w:hAnsiTheme="minorHAnsi" w:cs="Arial"/>
        </w:rPr>
        <w:t>in</w:t>
      </w:r>
      <w:r w:rsidR="0060765C" w:rsidRPr="0032167A">
        <w:rPr>
          <w:rFonts w:asciiTheme="minorHAnsi" w:hAnsiTheme="minorHAnsi" w:cs="Arial"/>
        </w:rPr>
        <w:t xml:space="preserve"> </w:t>
      </w:r>
      <w:r w:rsidR="00D75C4C" w:rsidRPr="0032167A">
        <w:rPr>
          <w:rFonts w:asciiTheme="minorHAnsi" w:hAnsiTheme="minorHAnsi" w:cs="Arial"/>
        </w:rPr>
        <w:t>d</w:t>
      </w:r>
      <w:r w:rsidR="003F044C" w:rsidRPr="0032167A">
        <w:rPr>
          <w:rFonts w:asciiTheme="minorHAnsi" w:hAnsiTheme="minorHAnsi" w:cs="Arial"/>
        </w:rPr>
        <w:t>irect line</w:t>
      </w:r>
      <w:r w:rsidR="00A37E0E" w:rsidRPr="0032167A">
        <w:rPr>
          <w:rFonts w:asciiTheme="minorHAnsi" w:hAnsiTheme="minorHAnsi" w:cs="Arial"/>
        </w:rPr>
        <w:t>-</w:t>
      </w:r>
      <w:r w:rsidR="003F044C" w:rsidRPr="0032167A">
        <w:rPr>
          <w:rFonts w:asciiTheme="minorHAnsi" w:hAnsiTheme="minorHAnsi" w:cs="Arial"/>
        </w:rPr>
        <w:t>of</w:t>
      </w:r>
      <w:r w:rsidR="00A37E0E" w:rsidRPr="0032167A">
        <w:rPr>
          <w:rFonts w:asciiTheme="minorHAnsi" w:hAnsiTheme="minorHAnsi" w:cs="Arial"/>
        </w:rPr>
        <w:t>-</w:t>
      </w:r>
      <w:r w:rsidR="003F044C" w:rsidRPr="0032167A">
        <w:rPr>
          <w:rFonts w:asciiTheme="minorHAnsi" w:hAnsiTheme="minorHAnsi" w:cs="Arial"/>
        </w:rPr>
        <w:t xml:space="preserve">sight </w:t>
      </w:r>
      <w:r w:rsidR="00A37E0E" w:rsidRPr="0032167A">
        <w:rPr>
          <w:rFonts w:asciiTheme="minorHAnsi" w:hAnsiTheme="minorHAnsi" w:cs="Arial"/>
        </w:rPr>
        <w:t>of</w:t>
      </w:r>
      <w:r w:rsidR="003F044C" w:rsidRPr="0032167A">
        <w:rPr>
          <w:rFonts w:asciiTheme="minorHAnsi" w:hAnsiTheme="minorHAnsi" w:cs="Arial"/>
        </w:rPr>
        <w:t xml:space="preserve"> the project</w:t>
      </w:r>
      <w:r w:rsidR="00D75C4C" w:rsidRPr="0032167A">
        <w:rPr>
          <w:rFonts w:asciiTheme="minorHAnsi" w:hAnsiTheme="minorHAnsi" w:cs="Arial"/>
        </w:rPr>
        <w:t xml:space="preserve"> site.</w:t>
      </w:r>
      <w:r w:rsidR="00F61A7D" w:rsidRPr="0032167A">
        <w:rPr>
          <w:rFonts w:asciiTheme="minorHAnsi" w:hAnsiTheme="minorHAnsi" w:cs="Arial"/>
        </w:rPr>
        <w:t xml:space="preserve"> </w:t>
      </w:r>
    </w:p>
    <w:p w:rsidR="009544DA" w:rsidRPr="0032167A" w:rsidRDefault="00F61A7D" w:rsidP="005D6763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="Arial"/>
        </w:rPr>
      </w:pPr>
      <w:r w:rsidRPr="0032167A">
        <w:rPr>
          <w:rFonts w:asciiTheme="minorHAnsi" w:hAnsiTheme="minorHAnsi" w:cs="Arial"/>
        </w:rPr>
        <w:t>Community organizations, major inst</w:t>
      </w:r>
      <w:r w:rsidR="0060765C" w:rsidRPr="0032167A">
        <w:rPr>
          <w:rFonts w:asciiTheme="minorHAnsi" w:hAnsiTheme="minorHAnsi" w:cs="Arial"/>
        </w:rPr>
        <w:t>it</w:t>
      </w:r>
      <w:r w:rsidRPr="0032167A">
        <w:rPr>
          <w:rFonts w:asciiTheme="minorHAnsi" w:hAnsiTheme="minorHAnsi" w:cs="Arial"/>
        </w:rPr>
        <w:t>utions, schools</w:t>
      </w:r>
      <w:r w:rsidR="00A37E0E" w:rsidRPr="0032167A">
        <w:rPr>
          <w:rFonts w:asciiTheme="minorHAnsi" w:hAnsiTheme="minorHAnsi" w:cs="Arial"/>
        </w:rPr>
        <w:t>,</w:t>
      </w:r>
      <w:r w:rsidRPr="0032167A">
        <w:rPr>
          <w:rFonts w:asciiTheme="minorHAnsi" w:hAnsiTheme="minorHAnsi" w:cs="Arial"/>
        </w:rPr>
        <w:t xml:space="preserve"> and hospitals in the area.</w:t>
      </w:r>
    </w:p>
    <w:p w:rsidR="0060765C" w:rsidRPr="00A56D17" w:rsidRDefault="00F606AE" w:rsidP="009544DA">
      <w:pPr>
        <w:pStyle w:val="ListParagraph"/>
        <w:spacing w:line="240" w:lineRule="auto"/>
        <w:ind w:left="2160"/>
        <w:rPr>
          <w:rFonts w:asciiTheme="minorHAnsi" w:hAnsiTheme="minorHAnsi" w:cs="Arial"/>
        </w:rPr>
      </w:pPr>
      <w:r w:rsidRPr="00A56D17">
        <w:rPr>
          <w:rFonts w:asciiTheme="minorHAnsi" w:hAnsiTheme="minorHAnsi" w:cs="Arial"/>
        </w:rPr>
        <w:t xml:space="preserve">  </w:t>
      </w:r>
    </w:p>
    <w:p w:rsidR="003F044C" w:rsidRPr="00B56608" w:rsidRDefault="00C52E86" w:rsidP="005D6763">
      <w:pPr>
        <w:pStyle w:val="ListParagraph"/>
        <w:numPr>
          <w:ilvl w:val="1"/>
          <w:numId w:val="5"/>
        </w:numPr>
        <w:spacing w:after="0" w:line="240" w:lineRule="auto"/>
        <w:rPr>
          <w:rFonts w:asciiTheme="minorHAnsi" w:hAnsiTheme="minorHAnsi" w:cs="Arial"/>
        </w:rPr>
      </w:pPr>
      <w:bookmarkStart w:id="13" w:name="_Toc423013256"/>
      <w:bookmarkStart w:id="14" w:name="_Toc423957205"/>
      <w:r w:rsidRPr="009544DA">
        <w:rPr>
          <w:rStyle w:val="Heading2Char"/>
        </w:rPr>
        <w:t>Communication m</w:t>
      </w:r>
      <w:r w:rsidR="00741AA6" w:rsidRPr="009544DA">
        <w:rPr>
          <w:rStyle w:val="Heading2Char"/>
        </w:rPr>
        <w:t>ethods:</w:t>
      </w:r>
      <w:bookmarkEnd w:id="13"/>
      <w:bookmarkEnd w:id="14"/>
      <w:r w:rsidR="0028243D" w:rsidRPr="00B56608">
        <w:rPr>
          <w:rFonts w:asciiTheme="minorHAnsi" w:hAnsiTheme="minorHAnsi" w:cs="Arial"/>
        </w:rPr>
        <w:t xml:space="preserve"> </w:t>
      </w:r>
      <w:r w:rsidR="009544DA" w:rsidRPr="00B56608">
        <w:rPr>
          <w:rFonts w:asciiTheme="minorHAnsi" w:hAnsiTheme="minorHAnsi" w:cs="Arial"/>
        </w:rPr>
        <w:t xml:space="preserve"> </w:t>
      </w:r>
      <w:r w:rsidR="003F044C" w:rsidRPr="00B56608">
        <w:rPr>
          <w:rFonts w:asciiTheme="minorHAnsi" w:hAnsiTheme="minorHAnsi" w:cs="Arial"/>
        </w:rPr>
        <w:t xml:space="preserve">Identify what methods of </w:t>
      </w:r>
      <w:r w:rsidR="003952CF" w:rsidRPr="00B56608">
        <w:rPr>
          <w:rFonts w:asciiTheme="minorHAnsi" w:hAnsiTheme="minorHAnsi" w:cs="Arial"/>
        </w:rPr>
        <w:t xml:space="preserve">communication </w:t>
      </w:r>
      <w:r w:rsidR="003F044C" w:rsidRPr="00B56608">
        <w:rPr>
          <w:rFonts w:asciiTheme="minorHAnsi" w:hAnsiTheme="minorHAnsi" w:cs="Arial"/>
        </w:rPr>
        <w:t>will be</w:t>
      </w:r>
      <w:r w:rsidR="00831F5C" w:rsidRPr="00B56608">
        <w:rPr>
          <w:rFonts w:asciiTheme="minorHAnsi" w:hAnsiTheme="minorHAnsi" w:cs="Arial"/>
        </w:rPr>
        <w:t xml:space="preserve"> used to </w:t>
      </w:r>
      <w:r w:rsidR="003952CF" w:rsidRPr="00B56608">
        <w:rPr>
          <w:rFonts w:asciiTheme="minorHAnsi" w:hAnsiTheme="minorHAnsi" w:cs="Arial"/>
        </w:rPr>
        <w:t>notify</w:t>
      </w:r>
      <w:r w:rsidR="00831F5C" w:rsidRPr="00B56608">
        <w:rPr>
          <w:rFonts w:asciiTheme="minorHAnsi" w:hAnsiTheme="minorHAnsi" w:cs="Arial"/>
        </w:rPr>
        <w:t xml:space="preserve"> </w:t>
      </w:r>
      <w:r w:rsidR="00266A52" w:rsidRPr="00B56608">
        <w:rPr>
          <w:rFonts w:asciiTheme="minorHAnsi" w:hAnsiTheme="minorHAnsi" w:cs="Arial"/>
        </w:rPr>
        <w:t xml:space="preserve">the </w:t>
      </w:r>
      <w:r w:rsidR="003F044C" w:rsidRPr="00B56608">
        <w:rPr>
          <w:rFonts w:asciiTheme="minorHAnsi" w:hAnsiTheme="minorHAnsi" w:cs="Arial"/>
        </w:rPr>
        <w:t>contact</w:t>
      </w:r>
      <w:r w:rsidR="00EE6F6B" w:rsidRPr="00B56608">
        <w:rPr>
          <w:rFonts w:asciiTheme="minorHAnsi" w:hAnsiTheme="minorHAnsi" w:cs="Arial"/>
        </w:rPr>
        <w:t>s on the Construction Notification</w:t>
      </w:r>
      <w:r w:rsidR="003F044C" w:rsidRPr="00B56608">
        <w:rPr>
          <w:rFonts w:asciiTheme="minorHAnsi" w:hAnsiTheme="minorHAnsi" w:cs="Arial"/>
        </w:rPr>
        <w:t xml:space="preserve"> list</w:t>
      </w:r>
      <w:r w:rsidR="00AA54F6" w:rsidRPr="00B56608">
        <w:rPr>
          <w:rFonts w:asciiTheme="minorHAnsi" w:hAnsiTheme="minorHAnsi" w:cs="Arial"/>
        </w:rPr>
        <w:t>.</w:t>
      </w:r>
    </w:p>
    <w:p w:rsidR="003F044C" w:rsidRPr="00AA54F6" w:rsidRDefault="00B56608" w:rsidP="003F044C">
      <w:pPr>
        <w:ind w:left="1440"/>
        <w:contextualSpacing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</w:p>
    <w:p w:rsidR="001B6FB5" w:rsidRPr="00B56608" w:rsidRDefault="00741AA6" w:rsidP="005D6763">
      <w:pPr>
        <w:pStyle w:val="ListParagraph"/>
        <w:numPr>
          <w:ilvl w:val="1"/>
          <w:numId w:val="5"/>
        </w:numPr>
        <w:spacing w:after="0" w:line="240" w:lineRule="auto"/>
        <w:rPr>
          <w:rStyle w:val="Strong"/>
          <w:rFonts w:asciiTheme="minorHAnsi" w:hAnsiTheme="minorHAnsi" w:cs="Arial"/>
          <w:b w:val="0"/>
          <w:bCs w:val="0"/>
        </w:rPr>
      </w:pPr>
      <w:bookmarkStart w:id="15" w:name="_Toc423013257"/>
      <w:bookmarkStart w:id="16" w:name="_Toc423957206"/>
      <w:r w:rsidRPr="009544DA">
        <w:rPr>
          <w:rStyle w:val="Heading2Char"/>
        </w:rPr>
        <w:t xml:space="preserve">Notification </w:t>
      </w:r>
      <w:r w:rsidR="00C52E86" w:rsidRPr="009544DA">
        <w:rPr>
          <w:rStyle w:val="Heading2Char"/>
        </w:rPr>
        <w:t>t</w:t>
      </w:r>
      <w:r w:rsidR="0028243D" w:rsidRPr="009544DA">
        <w:rPr>
          <w:rStyle w:val="Heading2Char"/>
        </w:rPr>
        <w:t>iming &amp;</w:t>
      </w:r>
      <w:r w:rsidR="00C52E86" w:rsidRPr="009544DA">
        <w:rPr>
          <w:rStyle w:val="Heading2Char"/>
        </w:rPr>
        <w:t xml:space="preserve"> t</w:t>
      </w:r>
      <w:r w:rsidRPr="009544DA">
        <w:rPr>
          <w:rStyle w:val="Heading2Char"/>
        </w:rPr>
        <w:t>racking:</w:t>
      </w:r>
      <w:bookmarkEnd w:id="15"/>
      <w:bookmarkEnd w:id="16"/>
      <w:r w:rsidR="009544DA" w:rsidRPr="00B56608">
        <w:rPr>
          <w:rFonts w:asciiTheme="minorHAnsi" w:hAnsiTheme="minorHAnsi" w:cs="Arial"/>
        </w:rPr>
        <w:t xml:space="preserve"> </w:t>
      </w:r>
      <w:r w:rsidR="0028243D" w:rsidRPr="00B56608">
        <w:rPr>
          <w:rFonts w:asciiTheme="minorHAnsi" w:hAnsiTheme="minorHAnsi" w:cs="Arial"/>
        </w:rPr>
        <w:t xml:space="preserve"> </w:t>
      </w:r>
      <w:r w:rsidR="003F044C" w:rsidRPr="00B56608">
        <w:rPr>
          <w:rFonts w:asciiTheme="minorHAnsi" w:hAnsiTheme="minorHAnsi" w:cs="Arial"/>
        </w:rPr>
        <w:t xml:space="preserve">Identify timing </w:t>
      </w:r>
      <w:r w:rsidR="0028243D" w:rsidRPr="00B56608">
        <w:rPr>
          <w:rFonts w:asciiTheme="minorHAnsi" w:hAnsiTheme="minorHAnsi" w:cs="Arial"/>
        </w:rPr>
        <w:t xml:space="preserve">for </w:t>
      </w:r>
      <w:r w:rsidR="003F044C" w:rsidRPr="00B56608">
        <w:rPr>
          <w:rFonts w:asciiTheme="minorHAnsi" w:hAnsiTheme="minorHAnsi" w:cs="Arial"/>
        </w:rPr>
        <w:t>notification</w:t>
      </w:r>
      <w:r w:rsidR="00EE6F6B" w:rsidRPr="00B56608">
        <w:rPr>
          <w:rFonts w:asciiTheme="minorHAnsi" w:hAnsiTheme="minorHAnsi" w:cs="Arial"/>
        </w:rPr>
        <w:t xml:space="preserve"> to contacts on</w:t>
      </w:r>
      <w:r w:rsidR="00535EDB" w:rsidRPr="00B56608">
        <w:rPr>
          <w:rFonts w:asciiTheme="minorHAnsi" w:hAnsiTheme="minorHAnsi" w:cs="Arial"/>
        </w:rPr>
        <w:t xml:space="preserve"> the Construction Notification L</w:t>
      </w:r>
      <w:r w:rsidR="00EE6F6B" w:rsidRPr="00B56608">
        <w:rPr>
          <w:rFonts w:asciiTheme="minorHAnsi" w:hAnsiTheme="minorHAnsi" w:cs="Arial"/>
        </w:rPr>
        <w:t>ist</w:t>
      </w:r>
      <w:r w:rsidR="0028243D" w:rsidRPr="00B56608">
        <w:rPr>
          <w:rFonts w:asciiTheme="minorHAnsi" w:hAnsiTheme="minorHAnsi" w:cs="Arial"/>
        </w:rPr>
        <w:t xml:space="preserve"> and keep </w:t>
      </w:r>
      <w:r w:rsidR="00714DC7" w:rsidRPr="00B56608">
        <w:rPr>
          <w:rFonts w:asciiTheme="minorHAnsi" w:hAnsiTheme="minorHAnsi" w:cs="Arial"/>
        </w:rPr>
        <w:t xml:space="preserve">notification actions </w:t>
      </w:r>
      <w:r w:rsidR="0028243D" w:rsidRPr="00B56608">
        <w:rPr>
          <w:rFonts w:asciiTheme="minorHAnsi" w:hAnsiTheme="minorHAnsi" w:cs="Arial"/>
        </w:rPr>
        <w:t xml:space="preserve">updated as </w:t>
      </w:r>
      <w:r w:rsidR="00714DC7" w:rsidRPr="00B56608">
        <w:rPr>
          <w:rFonts w:asciiTheme="minorHAnsi" w:hAnsiTheme="minorHAnsi" w:cs="Arial"/>
        </w:rPr>
        <w:t>they occur</w:t>
      </w:r>
      <w:r w:rsidR="00B56608">
        <w:rPr>
          <w:rFonts w:asciiTheme="minorHAnsi" w:hAnsiTheme="minorHAnsi" w:cs="Arial"/>
        </w:rPr>
        <w:t xml:space="preserve">. See the example in the </w:t>
      </w:r>
      <w:r w:rsidR="00B56608" w:rsidRPr="00B56608">
        <w:rPr>
          <w:rFonts w:asciiTheme="minorHAnsi" w:hAnsiTheme="minorHAnsi" w:cs="Arial"/>
          <w:i/>
        </w:rPr>
        <w:t>Standard Elements of a Construction Management Plan</w:t>
      </w:r>
      <w:r w:rsidR="00B56608">
        <w:rPr>
          <w:rFonts w:asciiTheme="minorHAnsi" w:hAnsiTheme="minorHAnsi" w:cs="Arial"/>
        </w:rPr>
        <w:t xml:space="preserve"> on the SDOT website. </w:t>
      </w:r>
      <w:r w:rsidR="00AA54F6" w:rsidRPr="00B56608">
        <w:rPr>
          <w:rFonts w:asciiTheme="minorHAnsi" w:hAnsiTheme="minorHAnsi" w:cs="Arial"/>
        </w:rPr>
        <w:br/>
      </w:r>
      <w:r w:rsidR="00AA54F6" w:rsidRPr="00B56608">
        <w:rPr>
          <w:rFonts w:asciiTheme="minorHAnsi" w:hAnsiTheme="minorHAnsi" w:cs="Arial"/>
        </w:rPr>
        <w:br/>
      </w:r>
    </w:p>
    <w:p w:rsidR="001B6FB5" w:rsidRPr="001B6FB5" w:rsidRDefault="001B6FB5" w:rsidP="001B6FB5">
      <w:pPr>
        <w:spacing w:line="240" w:lineRule="auto"/>
        <w:rPr>
          <w:rFonts w:asciiTheme="minorHAnsi" w:hAnsiTheme="minorHAnsi" w:cs="Arial"/>
        </w:rPr>
      </w:pPr>
      <w:r>
        <w:rPr>
          <w:rStyle w:val="Strong"/>
        </w:rPr>
        <w:t xml:space="preserve">Note: </w:t>
      </w:r>
      <w:r w:rsidRPr="001B6FB5">
        <w:rPr>
          <w:rFonts w:asciiTheme="minorHAnsi" w:hAnsiTheme="minorHAnsi" w:cs="Arial"/>
        </w:rPr>
        <w:t xml:space="preserve">SDOT Street Use requires notification and permits for all work or impacts in the right of way.  Contact SDOT Street Use at </w:t>
      </w:r>
      <w:hyperlink r:id="rId11" w:history="1">
        <w:r w:rsidRPr="00BB55E3">
          <w:rPr>
            <w:rStyle w:val="Hyperlink"/>
          </w:rPr>
          <w:t>SDOTPermits@seattle.gov</w:t>
        </w:r>
      </w:hyperlink>
      <w:r>
        <w:t xml:space="preserve"> or</w:t>
      </w:r>
      <w:r>
        <w:rPr>
          <w:rFonts w:asciiTheme="minorHAnsi" w:hAnsiTheme="minorHAnsi" w:cs="Arial"/>
        </w:rPr>
        <w:t xml:space="preserve"> </w:t>
      </w:r>
      <w:r>
        <w:rPr>
          <w:rStyle w:val="Strong"/>
        </w:rPr>
        <w:t xml:space="preserve">(206) 684-5253. </w:t>
      </w:r>
      <w:r w:rsidRPr="001B6FB5">
        <w:rPr>
          <w:rFonts w:asciiTheme="minorHAnsi" w:hAnsiTheme="minorHAnsi" w:cs="Arial"/>
        </w:rPr>
        <w:t xml:space="preserve"> </w:t>
      </w:r>
    </w:p>
    <w:p w:rsidR="00B25EFF" w:rsidRPr="001B6FB5" w:rsidRDefault="0094645C" w:rsidP="001B6FB5">
      <w:pPr>
        <w:spacing w:line="240" w:lineRule="auto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  <w:u w:val="single"/>
        </w:rPr>
        <w:t>Emergency-related construction activities impacting the right of way require additional notification directly to the City of Seattle Transportation Operations Center (TOC</w:t>
      </w:r>
      <w:r w:rsidR="00B25EFF" w:rsidRPr="001B6FB5">
        <w:rPr>
          <w:rFonts w:asciiTheme="minorHAnsi" w:hAnsiTheme="minorHAnsi" w:cs="Arial"/>
          <w:u w:val="single"/>
        </w:rPr>
        <w:t>).</w:t>
      </w:r>
      <w:r w:rsidR="00B25EFF" w:rsidRPr="001B6FB5">
        <w:rPr>
          <w:rFonts w:asciiTheme="minorHAnsi" w:hAnsiTheme="minorHAnsi" w:cs="Arial"/>
        </w:rPr>
        <w:t xml:space="preserve"> Seven days a week, 6 AM to 10 PM at (206) 684-5117. After hours, </w:t>
      </w:r>
      <w:r w:rsidR="00B71982">
        <w:rPr>
          <w:rFonts w:asciiTheme="minorHAnsi" w:hAnsiTheme="minorHAnsi" w:cs="Arial"/>
        </w:rPr>
        <w:t>10 PM to 6 AM at (206) 684-5122</w:t>
      </w:r>
      <w:r w:rsidR="00B25EFF" w:rsidRPr="001B6FB5">
        <w:rPr>
          <w:rFonts w:asciiTheme="minorHAnsi" w:hAnsiTheme="minorHAnsi" w:cs="Arial"/>
        </w:rPr>
        <w:t>.</w:t>
      </w:r>
      <w:r w:rsidR="00BB77F5" w:rsidRPr="001B6FB5">
        <w:rPr>
          <w:rFonts w:asciiTheme="minorHAnsi" w:hAnsiTheme="minorHAnsi" w:cs="Arial"/>
        </w:rPr>
        <w:t xml:space="preserve"> </w:t>
      </w:r>
    </w:p>
    <w:p w:rsidR="00B25EFF" w:rsidRPr="001B6FB5" w:rsidRDefault="00B25EFF" w:rsidP="001B6FB5">
      <w:pPr>
        <w:spacing w:line="240" w:lineRule="auto"/>
        <w:rPr>
          <w:rFonts w:asciiTheme="minorHAnsi" w:hAnsiTheme="minorHAnsi" w:cs="Arial"/>
        </w:rPr>
      </w:pPr>
      <w:r w:rsidRPr="001B6FB5">
        <w:rPr>
          <w:rFonts w:asciiTheme="minorHAnsi" w:hAnsiTheme="minorHAnsi" w:cs="Arial"/>
        </w:rPr>
        <w:t>If a closure is expected to extend into a weekday AM or PM peak traffic hour and is on a key arterial call TOC on-call personnel.</w:t>
      </w:r>
    </w:p>
    <w:p w:rsidR="003F044C" w:rsidRPr="00AA54F6" w:rsidRDefault="003F044C" w:rsidP="00093CB5">
      <w:pPr>
        <w:spacing w:after="0" w:line="240" w:lineRule="auto"/>
        <w:ind w:left="1260"/>
        <w:contextualSpacing/>
        <w:rPr>
          <w:rFonts w:asciiTheme="minorHAnsi" w:hAnsiTheme="minorHAnsi" w:cs="Arial"/>
        </w:rPr>
      </w:pPr>
    </w:p>
    <w:p w:rsidR="00AB5AF9" w:rsidRPr="00B56608" w:rsidRDefault="00B56608" w:rsidP="00B56608">
      <w:pPr>
        <w:pStyle w:val="Heading2"/>
      </w:pPr>
      <w:bookmarkStart w:id="17" w:name="_Toc423013258"/>
      <w:bookmarkStart w:id="18" w:name="_Toc423957207"/>
      <w:r>
        <w:lastRenderedPageBreak/>
        <w:t xml:space="preserve">2.5 </w:t>
      </w:r>
      <w:r w:rsidR="00AB5AF9" w:rsidRPr="00B56608">
        <w:t xml:space="preserve">Construction </w:t>
      </w:r>
      <w:r w:rsidR="002F6638" w:rsidRPr="00B56608">
        <w:t xml:space="preserve">Project and Known Special Events </w:t>
      </w:r>
      <w:r w:rsidR="00AB5AF9" w:rsidRPr="00B56608">
        <w:t>in the Vicinity</w:t>
      </w:r>
      <w:bookmarkEnd w:id="17"/>
      <w:bookmarkEnd w:id="18"/>
    </w:p>
    <w:p w:rsidR="00AB5AF9" w:rsidRPr="00B63E98" w:rsidRDefault="00C52E86" w:rsidP="0032167A">
      <w:pPr>
        <w:ind w:left="10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CMP</w:t>
      </w:r>
      <w:r w:rsidR="00AB5AF9" w:rsidRPr="00B63E98">
        <w:rPr>
          <w:rFonts w:asciiTheme="minorHAnsi" w:hAnsiTheme="minorHAnsi" w:cs="Arial"/>
        </w:rPr>
        <w:t xml:space="preserve"> shall identify existing construction projects or known projects </w:t>
      </w:r>
      <w:r w:rsidR="002F6638" w:rsidRPr="00B63E98">
        <w:rPr>
          <w:rFonts w:asciiTheme="minorHAnsi" w:hAnsiTheme="minorHAnsi" w:cs="Arial"/>
        </w:rPr>
        <w:t xml:space="preserve">and </w:t>
      </w:r>
      <w:r>
        <w:rPr>
          <w:rFonts w:asciiTheme="minorHAnsi" w:hAnsiTheme="minorHAnsi" w:cs="Arial"/>
        </w:rPr>
        <w:t>special e</w:t>
      </w:r>
      <w:r w:rsidR="002F6638" w:rsidRPr="00B63E98">
        <w:rPr>
          <w:rFonts w:asciiTheme="minorHAnsi" w:hAnsiTheme="minorHAnsi" w:cs="Arial"/>
        </w:rPr>
        <w:t>vents (parade, run</w:t>
      </w:r>
      <w:r>
        <w:rPr>
          <w:rFonts w:asciiTheme="minorHAnsi" w:hAnsiTheme="minorHAnsi" w:cs="Arial"/>
        </w:rPr>
        <w:t>,</w:t>
      </w:r>
      <w:r w:rsidR="002F6638" w:rsidRPr="00B63E98">
        <w:rPr>
          <w:rFonts w:asciiTheme="minorHAnsi" w:hAnsiTheme="minorHAnsi" w:cs="Arial"/>
        </w:rPr>
        <w:t xml:space="preserve"> marathon, community event).  Indicate construction or </w:t>
      </w:r>
      <w:r w:rsidR="00D264A6" w:rsidRPr="00B63E98">
        <w:rPr>
          <w:rFonts w:asciiTheme="minorHAnsi" w:hAnsiTheme="minorHAnsi" w:cs="Arial"/>
        </w:rPr>
        <w:t>event activity</w:t>
      </w:r>
      <w:r w:rsidR="002F6638" w:rsidRPr="00B63E98">
        <w:rPr>
          <w:rFonts w:asciiTheme="minorHAnsi" w:hAnsiTheme="minorHAnsi" w:cs="Arial"/>
        </w:rPr>
        <w:t xml:space="preserve"> </w:t>
      </w:r>
      <w:r w:rsidR="00AB5AF9" w:rsidRPr="00B63E98">
        <w:rPr>
          <w:rFonts w:asciiTheme="minorHAnsi" w:hAnsiTheme="minorHAnsi" w:cs="Arial"/>
        </w:rPr>
        <w:t>that might begin</w:t>
      </w:r>
      <w:r w:rsidR="00CA48A9">
        <w:rPr>
          <w:rFonts w:asciiTheme="minorHAnsi" w:hAnsiTheme="minorHAnsi" w:cs="Arial"/>
        </w:rPr>
        <w:t xml:space="preserve"> or</w:t>
      </w:r>
      <w:r w:rsidR="003718BD">
        <w:rPr>
          <w:rFonts w:asciiTheme="minorHAnsi" w:hAnsiTheme="minorHAnsi" w:cs="Arial"/>
        </w:rPr>
        <w:t xml:space="preserve"> </w:t>
      </w:r>
      <w:r w:rsidR="002F6638" w:rsidRPr="00B63E98">
        <w:rPr>
          <w:rFonts w:asciiTheme="minorHAnsi" w:hAnsiTheme="minorHAnsi" w:cs="Arial"/>
        </w:rPr>
        <w:t>occur</w:t>
      </w:r>
      <w:r w:rsidR="00AB5AF9" w:rsidRPr="00B63E98">
        <w:rPr>
          <w:rFonts w:asciiTheme="minorHAnsi" w:hAnsiTheme="minorHAnsi" w:cs="Arial"/>
        </w:rPr>
        <w:t xml:space="preserve"> during the life of the CMP </w:t>
      </w:r>
      <w:proofErr w:type="gramStart"/>
      <w:r w:rsidR="00AB5AF9" w:rsidRPr="00B63E98">
        <w:rPr>
          <w:rFonts w:asciiTheme="minorHAnsi" w:hAnsiTheme="minorHAnsi" w:cs="Arial"/>
        </w:rPr>
        <w:t>in order to</w:t>
      </w:r>
      <w:proofErr w:type="gramEnd"/>
      <w:r w:rsidR="00AB5AF9" w:rsidRPr="00B63E98">
        <w:rPr>
          <w:rFonts w:asciiTheme="minorHAnsi" w:hAnsiTheme="minorHAnsi" w:cs="Arial"/>
        </w:rPr>
        <w:t xml:space="preserve"> identify</w:t>
      </w:r>
      <w:r w:rsidR="00DB00A7" w:rsidRPr="00B63E98">
        <w:rPr>
          <w:rFonts w:asciiTheme="minorHAnsi" w:hAnsiTheme="minorHAnsi" w:cs="Arial"/>
        </w:rPr>
        <w:t xml:space="preserve"> potential construction</w:t>
      </w:r>
      <w:r w:rsidR="007659BF">
        <w:rPr>
          <w:rFonts w:asciiTheme="minorHAnsi" w:hAnsiTheme="minorHAnsi" w:cs="Arial"/>
        </w:rPr>
        <w:t xml:space="preserve"> </w:t>
      </w:r>
      <w:r w:rsidR="00DB00A7" w:rsidRPr="00B63E98">
        <w:rPr>
          <w:rFonts w:asciiTheme="minorHAnsi" w:hAnsiTheme="minorHAnsi" w:cs="Arial"/>
        </w:rPr>
        <w:t>related conflicts and</w:t>
      </w:r>
      <w:r w:rsidR="00AB5AF9" w:rsidRPr="00B63E98">
        <w:rPr>
          <w:rFonts w:asciiTheme="minorHAnsi" w:hAnsiTheme="minorHAnsi" w:cs="Arial"/>
        </w:rPr>
        <w:t xml:space="preserve"> </w:t>
      </w:r>
      <w:r w:rsidR="005307D0" w:rsidRPr="00B63E98">
        <w:rPr>
          <w:rFonts w:asciiTheme="minorHAnsi" w:hAnsiTheme="minorHAnsi" w:cs="Arial"/>
        </w:rPr>
        <w:t>the need for coordination.</w:t>
      </w:r>
    </w:p>
    <w:p w:rsidR="007635A6" w:rsidRPr="00B56608" w:rsidRDefault="00B56608" w:rsidP="00B56608">
      <w:pPr>
        <w:pStyle w:val="Heading1"/>
        <w:rPr>
          <w:rFonts w:eastAsia="Times New Roman"/>
        </w:rPr>
      </w:pPr>
      <w:bookmarkStart w:id="19" w:name="_Toc423013259"/>
      <w:bookmarkStart w:id="20" w:name="_Toc423957208"/>
      <w:r>
        <w:t xml:space="preserve">3. </w:t>
      </w:r>
      <w:r w:rsidR="007635A6" w:rsidRPr="00B56608">
        <w:t>Construction Noise and Sensitive Receivers</w:t>
      </w:r>
      <w:bookmarkEnd w:id="19"/>
      <w:bookmarkEnd w:id="20"/>
      <w:r w:rsidR="007635A6" w:rsidRPr="00B56608">
        <w:tab/>
      </w:r>
    </w:p>
    <w:p w:rsidR="007635A6" w:rsidRPr="00B56608" w:rsidRDefault="00B56608" w:rsidP="00B56608">
      <w:pPr>
        <w:pStyle w:val="Heading2"/>
      </w:pPr>
      <w:bookmarkStart w:id="21" w:name="_Toc423013260"/>
      <w:bookmarkStart w:id="22" w:name="_Toc423957209"/>
      <w:r>
        <w:t xml:space="preserve">3.1 </w:t>
      </w:r>
      <w:r w:rsidR="007635A6" w:rsidRPr="00B56608">
        <w:t>Construction Hours</w:t>
      </w:r>
      <w:bookmarkEnd w:id="21"/>
      <w:bookmarkEnd w:id="22"/>
    </w:p>
    <w:p w:rsidR="007635A6" w:rsidRDefault="007635A6" w:rsidP="005D6763">
      <w:pPr>
        <w:numPr>
          <w:ilvl w:val="0"/>
          <w:numId w:val="3"/>
        </w:numPr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>Identify the hours the contractor is intending to work.</w:t>
      </w:r>
    </w:p>
    <w:p w:rsidR="009E5617" w:rsidRPr="007659BF" w:rsidRDefault="007635A6" w:rsidP="005D6763">
      <w:pPr>
        <w:numPr>
          <w:ilvl w:val="0"/>
          <w:numId w:val="3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Pr="00C83CA7">
        <w:rPr>
          <w:rFonts w:asciiTheme="minorHAnsi" w:hAnsiTheme="minorHAnsi" w:cs="Arial"/>
        </w:rPr>
        <w:t>dentify demolition and construction activities within permissible construction hours.</w:t>
      </w:r>
    </w:p>
    <w:p w:rsidR="007635A6" w:rsidRPr="00B56608" w:rsidRDefault="00B56608" w:rsidP="00B56608">
      <w:pPr>
        <w:pStyle w:val="Heading2"/>
      </w:pPr>
      <w:bookmarkStart w:id="23" w:name="_Toc423013261"/>
      <w:bookmarkStart w:id="24" w:name="_Toc423957210"/>
      <w:r>
        <w:t xml:space="preserve">3.2 </w:t>
      </w:r>
      <w:r w:rsidR="007635A6" w:rsidRPr="00B56608">
        <w:t>High noise-generating activities</w:t>
      </w:r>
      <w:bookmarkEnd w:id="23"/>
      <w:bookmarkEnd w:id="24"/>
    </w:p>
    <w:p w:rsidR="007635A6" w:rsidRPr="00AA54F6" w:rsidRDefault="007635A6" w:rsidP="005D6763">
      <w:pPr>
        <w:numPr>
          <w:ilvl w:val="0"/>
          <w:numId w:val="1"/>
        </w:numPr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>Identify unusually high noise-generating activities</w:t>
      </w:r>
      <w:r>
        <w:rPr>
          <w:rFonts w:asciiTheme="minorHAnsi" w:hAnsiTheme="minorHAnsi" w:cs="Arial"/>
        </w:rPr>
        <w:t>;</w:t>
      </w:r>
      <w:r w:rsidRPr="00AA54F6">
        <w:rPr>
          <w:rFonts w:asciiTheme="minorHAnsi" w:hAnsiTheme="minorHAnsi" w:cs="Arial"/>
        </w:rPr>
        <w:t xml:space="preserve"> when they are likely to occur</w:t>
      </w:r>
      <w:r>
        <w:rPr>
          <w:rFonts w:asciiTheme="minorHAnsi" w:hAnsiTheme="minorHAnsi" w:cs="Arial"/>
        </w:rPr>
        <w:t>; and their duration.</w:t>
      </w:r>
    </w:p>
    <w:p w:rsidR="007635A6" w:rsidRPr="00B56608" w:rsidRDefault="00B56608" w:rsidP="00B56608">
      <w:pPr>
        <w:pStyle w:val="Heading2"/>
      </w:pPr>
      <w:bookmarkStart w:id="25" w:name="_Toc423013262"/>
      <w:bookmarkStart w:id="26" w:name="_Toc423957211"/>
      <w:r>
        <w:t xml:space="preserve">3.3 </w:t>
      </w:r>
      <w:r w:rsidR="00C52E86" w:rsidRPr="00B56608">
        <w:t>Noise-sensitive r</w:t>
      </w:r>
      <w:r w:rsidR="007635A6" w:rsidRPr="00B56608">
        <w:t>eceivers</w:t>
      </w:r>
      <w:bookmarkEnd w:id="25"/>
      <w:bookmarkEnd w:id="26"/>
    </w:p>
    <w:p w:rsidR="007635A6" w:rsidRPr="007659BF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 w:rsidRPr="00D95C57">
        <w:rPr>
          <w:rFonts w:asciiTheme="minorHAnsi" w:hAnsiTheme="minorHAnsi" w:cs="Arial"/>
        </w:rPr>
        <w:t>Ide</w:t>
      </w:r>
      <w:r w:rsidR="007659BF">
        <w:rPr>
          <w:rFonts w:asciiTheme="minorHAnsi" w:hAnsiTheme="minorHAnsi" w:cs="Arial"/>
        </w:rPr>
        <w:t>ntify known sensitive receivers</w:t>
      </w:r>
      <w:r w:rsidR="007659BF" w:rsidRPr="007659BF">
        <w:rPr>
          <w:rFonts w:asciiTheme="minorHAnsi" w:hAnsiTheme="minorHAnsi" w:cs="Arial"/>
        </w:rPr>
        <w:t xml:space="preserve"> (</w:t>
      </w:r>
      <w:r w:rsidR="007659BF">
        <w:rPr>
          <w:rFonts w:asciiTheme="minorHAnsi" w:hAnsiTheme="minorHAnsi" w:cs="Arial"/>
        </w:rPr>
        <w:t>such as hospitals or hotel</w:t>
      </w:r>
      <w:r w:rsidR="007659BF" w:rsidRPr="007659BF">
        <w:rPr>
          <w:rFonts w:asciiTheme="minorHAnsi" w:hAnsiTheme="minorHAnsi" w:cs="Arial"/>
        </w:rPr>
        <w:t>s where residents are asleep)</w:t>
      </w:r>
      <w:r w:rsidR="007659BF">
        <w:rPr>
          <w:rFonts w:asciiTheme="minorHAnsi" w:hAnsiTheme="minorHAnsi" w:cs="Arial"/>
        </w:rPr>
        <w:t xml:space="preserve"> </w:t>
      </w:r>
      <w:r w:rsidRPr="007659BF">
        <w:rPr>
          <w:rFonts w:asciiTheme="minorHAnsi" w:hAnsiTheme="minorHAnsi" w:cs="Arial"/>
        </w:rPr>
        <w:t xml:space="preserve">and construction activities such as noise and vibration that are potentially </w:t>
      </w:r>
      <w:proofErr w:type="gramStart"/>
      <w:r w:rsidRPr="007659BF">
        <w:rPr>
          <w:rFonts w:asciiTheme="minorHAnsi" w:hAnsiTheme="minorHAnsi" w:cs="Arial"/>
        </w:rPr>
        <w:t>adverse</w:t>
      </w:r>
      <w:proofErr w:type="gramEnd"/>
      <w:r w:rsidRPr="007659BF">
        <w:rPr>
          <w:rFonts w:asciiTheme="minorHAnsi" w:hAnsiTheme="minorHAnsi" w:cs="Arial"/>
        </w:rPr>
        <w:t xml:space="preserve"> to those receivers.</w:t>
      </w:r>
    </w:p>
    <w:p w:rsidR="007635A6" w:rsidRDefault="00B56608" w:rsidP="00B56608">
      <w:pPr>
        <w:pStyle w:val="Heading2"/>
      </w:pPr>
      <w:bookmarkStart w:id="27" w:name="_Toc423013263"/>
      <w:bookmarkStart w:id="28" w:name="_Toc423957212"/>
      <w:r>
        <w:t xml:space="preserve">3.4 </w:t>
      </w:r>
      <w:r w:rsidR="00C52E86">
        <w:t>Construction noise m</w:t>
      </w:r>
      <w:r w:rsidR="007635A6" w:rsidRPr="00715703">
        <w:t>anagement</w:t>
      </w:r>
      <w:bookmarkEnd w:id="27"/>
      <w:bookmarkEnd w:id="28"/>
    </w:p>
    <w:p w:rsidR="007635A6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 xml:space="preserve">Identify list of measures to be implemented to reduce or prevent noise impacts during demolition and construction activities during </w:t>
      </w:r>
      <w:r>
        <w:rPr>
          <w:rFonts w:asciiTheme="minorHAnsi" w:hAnsiTheme="minorHAnsi" w:cs="Arial"/>
        </w:rPr>
        <w:t xml:space="preserve">both </w:t>
      </w:r>
      <w:r w:rsidRPr="00715703">
        <w:rPr>
          <w:rFonts w:asciiTheme="minorHAnsi" w:hAnsiTheme="minorHAnsi" w:cs="Arial"/>
        </w:rPr>
        <w:t>standard and non-standard working hours.</w:t>
      </w:r>
    </w:p>
    <w:p w:rsidR="007635A6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>Identify techniques to minimize demolition and construction noise including</w:t>
      </w:r>
      <w:r>
        <w:rPr>
          <w:rFonts w:asciiTheme="minorHAnsi" w:hAnsiTheme="minorHAnsi" w:cs="Arial"/>
        </w:rPr>
        <w:t>:</w:t>
      </w:r>
    </w:p>
    <w:p w:rsidR="007635A6" w:rsidRDefault="007635A6" w:rsidP="005D6763">
      <w:pPr>
        <w:numPr>
          <w:ilvl w:val="1"/>
          <w:numId w:val="2"/>
        </w:numPr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>timing restrictions</w:t>
      </w:r>
    </w:p>
    <w:p w:rsidR="007635A6" w:rsidRDefault="007635A6" w:rsidP="005D6763">
      <w:pPr>
        <w:numPr>
          <w:ilvl w:val="1"/>
          <w:numId w:val="2"/>
        </w:numPr>
        <w:contextualSpacing/>
        <w:rPr>
          <w:rFonts w:asciiTheme="minorHAnsi" w:hAnsiTheme="minorHAnsi" w:cs="Arial"/>
        </w:rPr>
      </w:pPr>
      <w:r w:rsidRPr="00715703">
        <w:rPr>
          <w:rFonts w:asciiTheme="minorHAnsi" w:hAnsiTheme="minorHAnsi" w:cs="Arial"/>
        </w:rPr>
        <w:t>noise redu</w:t>
      </w:r>
      <w:r>
        <w:rPr>
          <w:rFonts w:asciiTheme="minorHAnsi" w:hAnsiTheme="minorHAnsi" w:cs="Arial"/>
        </w:rPr>
        <w:t>ctio</w:t>
      </w:r>
      <w:r w:rsidR="00C52E86">
        <w:rPr>
          <w:rFonts w:asciiTheme="minorHAnsi" w:hAnsiTheme="minorHAnsi" w:cs="Arial"/>
        </w:rPr>
        <w:t>n construction technologies</w:t>
      </w:r>
    </w:p>
    <w:p w:rsidR="007635A6" w:rsidRPr="00715703" w:rsidRDefault="007635A6" w:rsidP="005D6763">
      <w:pPr>
        <w:numPr>
          <w:ilvl w:val="1"/>
          <w:numId w:val="2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process modifications</w:t>
      </w:r>
    </w:p>
    <w:p w:rsidR="007635A6" w:rsidRDefault="00B56608" w:rsidP="00B56608">
      <w:pPr>
        <w:pStyle w:val="Heading1"/>
      </w:pPr>
      <w:bookmarkStart w:id="29" w:name="_Toc423013264"/>
      <w:bookmarkStart w:id="30" w:name="_Toc423957213"/>
      <w:r>
        <w:t xml:space="preserve">4. </w:t>
      </w:r>
      <w:r w:rsidR="007635A6" w:rsidRPr="00715703">
        <w:t>Construction Milestones</w:t>
      </w:r>
      <w:bookmarkEnd w:id="29"/>
      <w:bookmarkEnd w:id="30"/>
    </w:p>
    <w:p w:rsidR="007635A6" w:rsidRPr="00B56608" w:rsidRDefault="00B56608" w:rsidP="00B56608">
      <w:pPr>
        <w:rPr>
          <w:rFonts w:asciiTheme="minorHAnsi" w:hAnsiTheme="minorHAnsi" w:cs="Arial"/>
          <w:b/>
        </w:rPr>
      </w:pPr>
      <w:bookmarkStart w:id="31" w:name="_Toc423013265"/>
      <w:bookmarkStart w:id="32" w:name="_Toc423957214"/>
      <w:r w:rsidRPr="00B56608">
        <w:rPr>
          <w:rStyle w:val="Heading2Char"/>
        </w:rPr>
        <w:t>4.1 S</w:t>
      </w:r>
      <w:r w:rsidR="007635A6" w:rsidRPr="00B56608">
        <w:rPr>
          <w:rStyle w:val="Heading2Char"/>
        </w:rPr>
        <w:t>chedule</w:t>
      </w:r>
      <w:bookmarkEnd w:id="31"/>
      <w:bookmarkEnd w:id="32"/>
      <w:r w:rsidR="007635A6" w:rsidRPr="00B56608">
        <w:rPr>
          <w:rFonts w:asciiTheme="minorHAnsi" w:hAnsiTheme="minorHAnsi" w:cs="Arial"/>
        </w:rPr>
        <w:t xml:space="preserve"> of construction milestones, including: </w:t>
      </w:r>
    </w:p>
    <w:p w:rsidR="007635A6" w:rsidRPr="00715703" w:rsidRDefault="00C52E8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Estimated start date</w:t>
      </w:r>
    </w:p>
    <w:p w:rsidR="007635A6" w:rsidRPr="00715703" w:rsidRDefault="00C52E8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Duration</w:t>
      </w:r>
    </w:p>
    <w:p w:rsidR="007635A6" w:rsidRPr="00715703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715703">
        <w:rPr>
          <w:rFonts w:asciiTheme="minorHAnsi" w:hAnsiTheme="minorHAnsi" w:cs="Arial"/>
        </w:rPr>
        <w:t>ompletion date for each phase of construction (Demolition, Shoring &amp; Excavation, Foundation, Shell &amp; Core, and Architectural Completion)</w:t>
      </w:r>
    </w:p>
    <w:p w:rsidR="00C52E86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D</w:t>
      </w:r>
      <w:r w:rsidRPr="00715703">
        <w:rPr>
          <w:rFonts w:asciiTheme="minorHAnsi" w:hAnsiTheme="minorHAnsi" w:cs="Arial"/>
        </w:rPr>
        <w:t>escription of each phase, with description of noise and traffic generators, and anticipated construction hours for each phase</w:t>
      </w:r>
    </w:p>
    <w:p w:rsidR="007635A6" w:rsidRPr="00715703" w:rsidRDefault="007659BF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Construction parking m</w:t>
      </w:r>
      <w:r w:rsidR="007635A6" w:rsidRPr="00715703">
        <w:rPr>
          <w:rFonts w:asciiTheme="minorHAnsi" w:hAnsiTheme="minorHAnsi" w:cs="Arial"/>
        </w:rPr>
        <w:t>anagement</w:t>
      </w:r>
      <w:r w:rsidR="00C52E86">
        <w:rPr>
          <w:rFonts w:asciiTheme="minorHAnsi" w:hAnsiTheme="minorHAnsi" w:cs="Arial"/>
        </w:rPr>
        <w:t xml:space="preserve"> for each phase</w:t>
      </w:r>
      <w:r w:rsidR="007635A6" w:rsidRPr="00715703">
        <w:rPr>
          <w:rFonts w:asciiTheme="minorHAnsi" w:hAnsiTheme="minorHAnsi" w:cs="Arial"/>
        </w:rPr>
        <w:br/>
      </w:r>
    </w:p>
    <w:p w:rsidR="007635A6" w:rsidRPr="00B56608" w:rsidRDefault="00B56608" w:rsidP="00B56608">
      <w:pPr>
        <w:pStyle w:val="Heading1"/>
      </w:pPr>
      <w:bookmarkStart w:id="33" w:name="_Toc423013266"/>
      <w:bookmarkStart w:id="34" w:name="_Toc423957215"/>
      <w:r>
        <w:t xml:space="preserve">5. </w:t>
      </w:r>
      <w:r w:rsidR="007635A6" w:rsidRPr="00B56608">
        <w:t xml:space="preserve">Off-site </w:t>
      </w:r>
      <w:r w:rsidR="00CA48A9" w:rsidRPr="00B56608">
        <w:t>C</w:t>
      </w:r>
      <w:r w:rsidR="007635A6" w:rsidRPr="00B56608">
        <w:t xml:space="preserve">onstruction </w:t>
      </w:r>
      <w:r w:rsidR="00CA48A9" w:rsidRPr="00B56608">
        <w:t>W</w:t>
      </w:r>
      <w:r w:rsidR="007635A6" w:rsidRPr="00B56608">
        <w:t xml:space="preserve">orker </w:t>
      </w:r>
      <w:r w:rsidR="00CA48A9" w:rsidRPr="00B56608">
        <w:t>P</w:t>
      </w:r>
      <w:r>
        <w:t>arking</w:t>
      </w:r>
      <w:bookmarkEnd w:id="33"/>
      <w:bookmarkEnd w:id="34"/>
      <w:r w:rsidR="007635A6" w:rsidRPr="00B56608">
        <w:t xml:space="preserve"> </w:t>
      </w:r>
    </w:p>
    <w:p w:rsidR="007635A6" w:rsidRPr="00715703" w:rsidRDefault="00B56608" w:rsidP="00B56608">
      <w:pPr>
        <w:rPr>
          <w:rFonts w:asciiTheme="minorHAnsi" w:hAnsiTheme="minorHAnsi" w:cs="Arial"/>
        </w:rPr>
      </w:pPr>
      <w:bookmarkStart w:id="35" w:name="_Toc423013267"/>
      <w:bookmarkStart w:id="36" w:name="_Toc423957216"/>
      <w:r w:rsidRPr="001713F3">
        <w:rPr>
          <w:rStyle w:val="Heading2Char"/>
        </w:rPr>
        <w:t xml:space="preserve">5.1 </w:t>
      </w:r>
      <w:proofErr w:type="gramStart"/>
      <w:r w:rsidRPr="001713F3">
        <w:rPr>
          <w:rStyle w:val="Heading2Char"/>
        </w:rPr>
        <w:t>Location</w:t>
      </w:r>
      <w:bookmarkEnd w:id="35"/>
      <w:bookmarkEnd w:id="36"/>
      <w:r>
        <w:rPr>
          <w:rFonts w:asciiTheme="minorHAnsi" w:hAnsiTheme="minorHAnsi" w:cs="Arial"/>
        </w:rPr>
        <w:t xml:space="preserve">  </w:t>
      </w:r>
      <w:r w:rsidR="007635A6" w:rsidRPr="00715703">
        <w:rPr>
          <w:rFonts w:asciiTheme="minorHAnsi" w:hAnsiTheme="minorHAnsi" w:cs="Arial"/>
        </w:rPr>
        <w:t>Identify</w:t>
      </w:r>
      <w:proofErr w:type="gramEnd"/>
      <w:r w:rsidR="007635A6" w:rsidRPr="00715703">
        <w:rPr>
          <w:rFonts w:asciiTheme="minorHAnsi" w:hAnsiTheme="minorHAnsi" w:cs="Arial"/>
        </w:rPr>
        <w:t xml:space="preserve"> where </w:t>
      </w:r>
      <w:r w:rsidR="00CA48A9">
        <w:rPr>
          <w:rFonts w:asciiTheme="minorHAnsi" w:hAnsiTheme="minorHAnsi" w:cs="Arial"/>
        </w:rPr>
        <w:t xml:space="preserve">construction worker parking </w:t>
      </w:r>
      <w:r w:rsidR="007635A6" w:rsidRPr="00715703">
        <w:rPr>
          <w:rFonts w:asciiTheme="minorHAnsi" w:hAnsiTheme="minorHAnsi" w:cs="Arial"/>
        </w:rPr>
        <w:t>will be located and how it will be managed.  Include:</w:t>
      </w:r>
    </w:p>
    <w:p w:rsidR="007635A6" w:rsidRPr="00AA54F6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>Peak number of construct</w:t>
      </w:r>
      <w:r w:rsidR="00C52E86">
        <w:rPr>
          <w:rFonts w:asciiTheme="minorHAnsi" w:hAnsiTheme="minorHAnsi" w:cs="Arial"/>
        </w:rPr>
        <w:t>ion workers anticipated on site</w:t>
      </w:r>
      <w:r w:rsidR="002B4A2E">
        <w:rPr>
          <w:rFonts w:asciiTheme="minorHAnsi" w:hAnsiTheme="minorHAnsi" w:cs="Arial"/>
        </w:rPr>
        <w:t xml:space="preserve"> by project phase</w:t>
      </w:r>
    </w:p>
    <w:p w:rsidR="007635A6" w:rsidRPr="00AA54F6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 xml:space="preserve">Map showing location of nearby parking lots </w:t>
      </w:r>
      <w:r w:rsidR="002B3A57">
        <w:rPr>
          <w:rFonts w:asciiTheme="minorHAnsi" w:hAnsiTheme="minorHAnsi" w:cs="Arial"/>
        </w:rPr>
        <w:t>to</w:t>
      </w:r>
      <w:r w:rsidRPr="00AA54F6">
        <w:rPr>
          <w:rFonts w:asciiTheme="minorHAnsi" w:hAnsiTheme="minorHAnsi" w:cs="Arial"/>
        </w:rPr>
        <w:t xml:space="preserve"> be used by construc</w:t>
      </w:r>
      <w:r w:rsidR="00C52E86">
        <w:rPr>
          <w:rFonts w:asciiTheme="minorHAnsi" w:hAnsiTheme="minorHAnsi" w:cs="Arial"/>
        </w:rPr>
        <w:t>tion workers coming to the site</w:t>
      </w:r>
    </w:p>
    <w:p w:rsidR="007635A6" w:rsidRPr="00AA54F6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 xml:space="preserve">Number of parking spaces </w:t>
      </w:r>
      <w:r w:rsidR="00C52E86">
        <w:rPr>
          <w:rFonts w:asciiTheme="minorHAnsi" w:hAnsiTheme="minorHAnsi" w:cs="Arial"/>
        </w:rPr>
        <w:t>in each of the identified lots</w:t>
      </w:r>
    </w:p>
    <w:p w:rsidR="007635A6" w:rsidRPr="00AA54F6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>Methods proposed to encourage/require carpooling, trans</w:t>
      </w:r>
      <w:r w:rsidR="00C52E86">
        <w:rPr>
          <w:rFonts w:asciiTheme="minorHAnsi" w:hAnsiTheme="minorHAnsi" w:cs="Arial"/>
        </w:rPr>
        <w:t>it, and non-motorized transport</w:t>
      </w:r>
    </w:p>
    <w:p w:rsidR="007635A6" w:rsidRPr="00AA54F6" w:rsidRDefault="007635A6" w:rsidP="005D6763">
      <w:pPr>
        <w:numPr>
          <w:ilvl w:val="0"/>
          <w:numId w:val="2"/>
        </w:numPr>
        <w:contextualSpacing/>
        <w:rPr>
          <w:rFonts w:asciiTheme="minorHAnsi" w:hAnsiTheme="minorHAnsi" w:cs="Arial"/>
        </w:rPr>
      </w:pPr>
      <w:r w:rsidRPr="00AA54F6">
        <w:rPr>
          <w:rFonts w:asciiTheme="minorHAnsi" w:hAnsiTheme="minorHAnsi" w:cs="Arial"/>
        </w:rPr>
        <w:t>Estimated schedule of when construction workers may park in any parking stalls constructed on site</w:t>
      </w:r>
      <w:r w:rsidR="002B3A57">
        <w:rPr>
          <w:rFonts w:asciiTheme="minorHAnsi" w:hAnsiTheme="minorHAnsi" w:cs="Arial"/>
        </w:rPr>
        <w:t xml:space="preserve"> </w:t>
      </w:r>
      <w:proofErr w:type="gramStart"/>
      <w:r w:rsidR="002B3A57">
        <w:rPr>
          <w:rFonts w:asciiTheme="minorHAnsi" w:hAnsiTheme="minorHAnsi" w:cs="Arial"/>
        </w:rPr>
        <w:t>for the purpose of</w:t>
      </w:r>
      <w:proofErr w:type="gramEnd"/>
      <w:r w:rsidR="002B3A57">
        <w:rPr>
          <w:rFonts w:asciiTheme="minorHAnsi" w:hAnsiTheme="minorHAnsi" w:cs="Arial"/>
        </w:rPr>
        <w:t xml:space="preserve"> worker parking</w:t>
      </w:r>
    </w:p>
    <w:p w:rsidR="007635A6" w:rsidRPr="00715703" w:rsidRDefault="001713F3" w:rsidP="001713F3">
      <w:pPr>
        <w:pStyle w:val="Heading1"/>
      </w:pPr>
      <w:bookmarkStart w:id="37" w:name="_Toc423013268"/>
      <w:bookmarkStart w:id="38" w:name="_Toc423957217"/>
      <w:r>
        <w:t xml:space="preserve">6. </w:t>
      </w:r>
      <w:r w:rsidR="007635A6" w:rsidRPr="00715703">
        <w:t>Right of Way Use</w:t>
      </w:r>
      <w:bookmarkEnd w:id="37"/>
      <w:bookmarkEnd w:id="38"/>
    </w:p>
    <w:p w:rsidR="001713F3" w:rsidRDefault="001713F3" w:rsidP="005D6763">
      <w:pPr>
        <w:pStyle w:val="ListParagraph"/>
        <w:numPr>
          <w:ilvl w:val="1"/>
          <w:numId w:val="6"/>
        </w:numPr>
        <w:rPr>
          <w:rFonts w:asciiTheme="minorHAnsi" w:hAnsiTheme="minorHAnsi" w:cs="Arial"/>
        </w:rPr>
      </w:pPr>
      <w:bookmarkStart w:id="39" w:name="_Toc423013269"/>
      <w:bookmarkStart w:id="40" w:name="_Toc423957218"/>
      <w:r w:rsidRPr="001713F3">
        <w:rPr>
          <w:rStyle w:val="Heading2Char"/>
        </w:rPr>
        <w:t>SDOT Coordination</w:t>
      </w:r>
      <w:bookmarkEnd w:id="39"/>
      <w:bookmarkEnd w:id="40"/>
      <w:r w:rsidRPr="001713F3">
        <w:rPr>
          <w:rFonts w:asciiTheme="minorHAnsi" w:hAnsiTheme="minorHAnsi" w:cs="Arial"/>
        </w:rPr>
        <w:t xml:space="preserve">  </w:t>
      </w:r>
    </w:p>
    <w:p w:rsidR="007635A6" w:rsidRPr="001713F3" w:rsidRDefault="007635A6" w:rsidP="001713F3">
      <w:pPr>
        <w:ind w:left="360"/>
        <w:rPr>
          <w:rFonts w:asciiTheme="minorHAnsi" w:hAnsiTheme="minorHAnsi" w:cs="Arial"/>
        </w:rPr>
      </w:pPr>
      <w:r w:rsidRPr="001713F3">
        <w:rPr>
          <w:rFonts w:asciiTheme="minorHAnsi" w:hAnsiTheme="minorHAnsi" w:cs="Arial"/>
        </w:rPr>
        <w:t xml:space="preserve">Right of way use must be approved by SDOT prior to beginning work. </w:t>
      </w:r>
      <w:r w:rsidRPr="001713F3">
        <w:rPr>
          <w:rFonts w:asciiTheme="minorHAnsi" w:hAnsiTheme="minorHAnsi" w:cs="Arial"/>
          <w:u w:val="single"/>
        </w:rPr>
        <w:t>SDOT requests right of way use planning happen at least 3 months prior to beginning work</w:t>
      </w:r>
      <w:r w:rsidRPr="001713F3">
        <w:rPr>
          <w:rFonts w:asciiTheme="minorHAnsi" w:hAnsiTheme="minorHAnsi" w:cs="Arial"/>
        </w:rPr>
        <w:t xml:space="preserve">. Contact SDOT Street Use at </w:t>
      </w:r>
      <w:hyperlink r:id="rId12" w:history="1">
        <w:r w:rsidRPr="001713F3">
          <w:rPr>
            <w:rStyle w:val="Strong"/>
            <w:color w:val="4F81BD" w:themeColor="accent1"/>
            <w:u w:val="single"/>
          </w:rPr>
          <w:t>SDOTPermits@seattle.gov</w:t>
        </w:r>
      </w:hyperlink>
      <w:r>
        <w:t xml:space="preserve"> or </w:t>
      </w:r>
      <w:r>
        <w:rPr>
          <w:rStyle w:val="Strong"/>
        </w:rPr>
        <w:t>(206) 684-5253</w:t>
      </w:r>
      <w:r w:rsidRPr="001713F3">
        <w:rPr>
          <w:rFonts w:asciiTheme="minorHAnsi" w:hAnsiTheme="minorHAnsi" w:cs="Arial"/>
        </w:rPr>
        <w:t xml:space="preserve"> for current review </w:t>
      </w:r>
      <w:r w:rsidR="006B24C3" w:rsidRPr="001713F3">
        <w:rPr>
          <w:rFonts w:asciiTheme="minorHAnsi" w:hAnsiTheme="minorHAnsi" w:cs="Arial"/>
        </w:rPr>
        <w:t xml:space="preserve">and submittal lead </w:t>
      </w:r>
      <w:r w:rsidRPr="001713F3">
        <w:rPr>
          <w:rFonts w:asciiTheme="minorHAnsi" w:hAnsiTheme="minorHAnsi" w:cs="Arial"/>
        </w:rPr>
        <w:t xml:space="preserve">times. </w:t>
      </w:r>
    </w:p>
    <w:p w:rsidR="007635A6" w:rsidRPr="00C830E4" w:rsidRDefault="00C830E4" w:rsidP="00C830E4">
      <w:pPr>
        <w:pStyle w:val="ListParagraph"/>
        <w:numPr>
          <w:ilvl w:val="1"/>
          <w:numId w:val="6"/>
        </w:numPr>
        <w:rPr>
          <w:rFonts w:asciiTheme="minorHAnsi" w:hAnsiTheme="minorHAnsi" w:cs="Arial"/>
        </w:rPr>
      </w:pPr>
      <w:bookmarkStart w:id="41" w:name="_Toc423957219"/>
      <w:r w:rsidRPr="00C830E4">
        <w:rPr>
          <w:rStyle w:val="Heading2Char"/>
        </w:rPr>
        <w:t>Material management</w:t>
      </w:r>
      <w:bookmarkEnd w:id="41"/>
      <w:r>
        <w:rPr>
          <w:rFonts w:asciiTheme="minorHAnsi" w:hAnsiTheme="minorHAnsi" w:cs="Arial"/>
        </w:rPr>
        <w:t xml:space="preserve">  </w:t>
      </w:r>
      <w:r w:rsidR="007635A6" w:rsidRPr="00C830E4">
        <w:rPr>
          <w:rFonts w:asciiTheme="minorHAnsi" w:hAnsiTheme="minorHAnsi" w:cs="Arial"/>
        </w:rPr>
        <w:t xml:space="preserve"> Identify where truck and material movement will be located. Identify the following on a schematic:</w:t>
      </w:r>
    </w:p>
    <w:p w:rsidR="007635A6" w:rsidRPr="00C830E4" w:rsidRDefault="007635A6" w:rsidP="00C830E4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Staging and off-site queuing locations</w:t>
      </w:r>
    </w:p>
    <w:p w:rsidR="007635A6" w:rsidRPr="00C830E4" w:rsidRDefault="00C52E86" w:rsidP="00C830E4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Proposed haul route</w:t>
      </w:r>
    </w:p>
    <w:p w:rsidR="007635A6" w:rsidRPr="00C830E4" w:rsidRDefault="007635A6" w:rsidP="00C830E4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 xml:space="preserve">Crane locations both on </w:t>
      </w:r>
      <w:r w:rsidR="00C52E86" w:rsidRPr="00C830E4">
        <w:rPr>
          <w:rFonts w:asciiTheme="minorHAnsi" w:hAnsiTheme="minorHAnsi" w:cs="Arial"/>
        </w:rPr>
        <w:t>private property</w:t>
      </w:r>
      <w:r w:rsidR="006B24C3" w:rsidRPr="00C830E4">
        <w:rPr>
          <w:rFonts w:asciiTheme="minorHAnsi" w:hAnsiTheme="minorHAnsi" w:cs="Arial"/>
        </w:rPr>
        <w:t xml:space="preserve"> and in the right of way</w:t>
      </w:r>
    </w:p>
    <w:p w:rsidR="007635A6" w:rsidRPr="00C830E4" w:rsidRDefault="007635A6" w:rsidP="00C830E4">
      <w:pPr>
        <w:pStyle w:val="ListParagraph"/>
        <w:numPr>
          <w:ilvl w:val="0"/>
          <w:numId w:val="15"/>
        </w:numPr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On-site construction access locations</w:t>
      </w:r>
      <w:r w:rsidRPr="00C830E4">
        <w:rPr>
          <w:rFonts w:asciiTheme="minorHAnsi" w:hAnsiTheme="minorHAnsi" w:cs="Arial"/>
        </w:rPr>
        <w:br/>
      </w:r>
    </w:p>
    <w:p w:rsidR="007635A6" w:rsidRPr="000D38B8" w:rsidRDefault="001713F3" w:rsidP="005D6763">
      <w:pPr>
        <w:pStyle w:val="ListParagraph"/>
        <w:numPr>
          <w:ilvl w:val="1"/>
          <w:numId w:val="6"/>
        </w:numPr>
      </w:pPr>
      <w:bookmarkStart w:id="42" w:name="_Toc423013270"/>
      <w:bookmarkStart w:id="43" w:name="_Toc423957220"/>
      <w:r w:rsidRPr="001713F3">
        <w:rPr>
          <w:rStyle w:val="Heading2Char"/>
        </w:rPr>
        <w:t>Pedestrian mobility</w:t>
      </w:r>
      <w:bookmarkEnd w:id="42"/>
      <w:bookmarkEnd w:id="43"/>
      <w:r w:rsidR="007635A6" w:rsidRPr="000D38B8">
        <w:t xml:space="preserve"> </w:t>
      </w:r>
      <w:r>
        <w:t xml:space="preserve"> </w:t>
      </w:r>
      <w:r w:rsidR="007635A6" w:rsidRPr="000D38B8">
        <w:t xml:space="preserve">Identify where pedestrian mobility is being maintained for </w:t>
      </w:r>
      <w:r w:rsidR="007635A6" w:rsidRPr="001713F3">
        <w:rPr>
          <w:u w:val="single"/>
        </w:rPr>
        <w:t>each phase of construction</w:t>
      </w:r>
      <w:r w:rsidR="007635A6" w:rsidRPr="000D38B8">
        <w:t xml:space="preserve"> per the requirements outlined in the </w:t>
      </w:r>
      <w:hyperlink r:id="rId13" w:history="1">
        <w:r w:rsidR="007635A6" w:rsidRPr="00E86B06">
          <w:rPr>
            <w:rStyle w:val="Hyperlink"/>
          </w:rPr>
          <w:t xml:space="preserve">SDOT </w:t>
        </w:r>
        <w:r w:rsidR="002B4A2E">
          <w:rPr>
            <w:rStyle w:val="Hyperlink"/>
          </w:rPr>
          <w:t>DR</w:t>
        </w:r>
      </w:hyperlink>
      <w:r w:rsidR="002B4A2E">
        <w:rPr>
          <w:rStyle w:val="Hyperlink"/>
        </w:rPr>
        <w:t xml:space="preserve"> 10-2015</w:t>
      </w:r>
      <w:r w:rsidR="007635A6" w:rsidRPr="000D38B8">
        <w:t xml:space="preserve"> Pedestrian Mobility in and around Work Zones Director’s Rule. Include the following on a schematic:</w:t>
      </w:r>
    </w:p>
    <w:p w:rsidR="007635A6" w:rsidRPr="00C830E4" w:rsidRDefault="007635A6" w:rsidP="00C830E4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lastRenderedPageBreak/>
        <w:t>Sidewalk closures and pedestrian mobility</w:t>
      </w:r>
      <w:r w:rsidR="00E86B06" w:rsidRPr="00C830E4">
        <w:rPr>
          <w:rFonts w:asciiTheme="minorHAnsi" w:hAnsiTheme="minorHAnsi" w:cs="Arial"/>
        </w:rPr>
        <w:t xml:space="preserve"> per frontage for working hours</w:t>
      </w:r>
    </w:p>
    <w:p w:rsidR="007635A6" w:rsidRPr="00C830E4" w:rsidRDefault="007635A6" w:rsidP="00C830E4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Sidewalk closures and pedestrian mobility per fro</w:t>
      </w:r>
      <w:r w:rsidR="00E86B06" w:rsidRPr="00C830E4">
        <w:rPr>
          <w:rFonts w:asciiTheme="minorHAnsi" w:hAnsiTheme="minorHAnsi" w:cs="Arial"/>
        </w:rPr>
        <w:t>ntage for non-working hours</w:t>
      </w:r>
    </w:p>
    <w:p w:rsidR="007635A6" w:rsidRDefault="007635A6" w:rsidP="00C830E4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 w:rsidRPr="00C830E4">
        <w:rPr>
          <w:rFonts w:asciiTheme="minorHAnsi" w:hAnsiTheme="minorHAnsi" w:cs="Arial"/>
        </w:rPr>
        <w:t>Transit stop closure</w:t>
      </w:r>
      <w:r w:rsidR="006B24C3" w:rsidRPr="00C830E4">
        <w:rPr>
          <w:rFonts w:asciiTheme="minorHAnsi" w:hAnsiTheme="minorHAnsi" w:cs="Arial"/>
        </w:rPr>
        <w:t>s</w:t>
      </w:r>
      <w:r w:rsidRPr="00C830E4">
        <w:rPr>
          <w:rFonts w:asciiTheme="minorHAnsi" w:hAnsiTheme="minorHAnsi" w:cs="Arial"/>
        </w:rPr>
        <w:t xml:space="preserve"> and/or relocation locations</w:t>
      </w:r>
    </w:p>
    <w:p w:rsidR="00C830E4" w:rsidRPr="00C830E4" w:rsidRDefault="00C830E4" w:rsidP="00C830E4">
      <w:pPr>
        <w:pStyle w:val="ListParagraph"/>
        <w:rPr>
          <w:rFonts w:asciiTheme="minorHAnsi" w:hAnsiTheme="minorHAnsi" w:cs="Arial"/>
        </w:rPr>
      </w:pPr>
    </w:p>
    <w:p w:rsidR="007635A6" w:rsidRDefault="001713F3" w:rsidP="005D6763">
      <w:pPr>
        <w:pStyle w:val="ListParagraph"/>
        <w:numPr>
          <w:ilvl w:val="1"/>
          <w:numId w:val="6"/>
        </w:numPr>
      </w:pPr>
      <w:bookmarkStart w:id="44" w:name="_Toc423013271"/>
      <w:bookmarkStart w:id="45" w:name="_Toc423957221"/>
      <w:r w:rsidRPr="001713F3">
        <w:rPr>
          <w:rStyle w:val="Heading2Char"/>
        </w:rPr>
        <w:t>Street closures</w:t>
      </w:r>
      <w:bookmarkEnd w:id="44"/>
      <w:bookmarkEnd w:id="45"/>
      <w:r>
        <w:t xml:space="preserve">  </w:t>
      </w:r>
      <w:r w:rsidR="007635A6" w:rsidRPr="000D38B8">
        <w:t xml:space="preserve"> Identify parking and travel lane closures for </w:t>
      </w:r>
      <w:r w:rsidR="007635A6" w:rsidRPr="001713F3">
        <w:rPr>
          <w:u w:val="single"/>
        </w:rPr>
        <w:t>each phase of construction</w:t>
      </w:r>
      <w:r w:rsidR="007635A6" w:rsidRPr="000D38B8">
        <w:t>. Include the following on a schematic</w:t>
      </w:r>
      <w:r w:rsidR="00F10CD9">
        <w:t xml:space="preserve"> and include estimated hours (24/7, peak</w:t>
      </w:r>
      <w:r w:rsidR="006B24C3">
        <w:t>,</w:t>
      </w:r>
      <w:r w:rsidR="00F10CD9">
        <w:t xml:space="preserve"> or off</w:t>
      </w:r>
      <w:r w:rsidR="006B24C3">
        <w:t>-</w:t>
      </w:r>
      <w:r w:rsidR="00F10CD9">
        <w:t>peak hours</w:t>
      </w:r>
      <w:r w:rsidR="007659BF">
        <w:t>,</w:t>
      </w:r>
      <w:r w:rsidR="00F10CD9">
        <w:t xml:space="preserve"> etc.)</w:t>
      </w:r>
      <w:r w:rsidR="007635A6" w:rsidRPr="000D38B8">
        <w:t>:</w:t>
      </w:r>
    </w:p>
    <w:p w:rsidR="007635A6" w:rsidRPr="008A2762" w:rsidRDefault="007635A6" w:rsidP="00C830E4">
      <w:pPr>
        <w:numPr>
          <w:ilvl w:val="0"/>
          <w:numId w:val="17"/>
        </w:numPr>
        <w:contextualSpacing/>
        <w:rPr>
          <w:rFonts w:asciiTheme="minorHAnsi" w:hAnsiTheme="minorHAnsi" w:cs="Arial"/>
        </w:rPr>
      </w:pPr>
      <w:r w:rsidRPr="008A2762">
        <w:rPr>
          <w:rFonts w:asciiTheme="minorHAnsi" w:hAnsiTheme="minorHAnsi" w:cs="Arial"/>
        </w:rPr>
        <w:t>Parking lane closures</w:t>
      </w:r>
    </w:p>
    <w:p w:rsidR="007635A6" w:rsidRDefault="007635A6" w:rsidP="00C830E4">
      <w:pPr>
        <w:numPr>
          <w:ilvl w:val="0"/>
          <w:numId w:val="17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Bike lane closures (re-route</w:t>
      </w:r>
      <w:r w:rsidR="00E86B06">
        <w:rPr>
          <w:rFonts w:asciiTheme="minorHAnsi" w:hAnsiTheme="minorHAnsi" w:cs="Arial"/>
        </w:rPr>
        <w:t>s and/or detour locations)</w:t>
      </w:r>
    </w:p>
    <w:p w:rsidR="007635A6" w:rsidRPr="00AA54F6" w:rsidRDefault="007635A6" w:rsidP="00C830E4">
      <w:pPr>
        <w:numPr>
          <w:ilvl w:val="0"/>
          <w:numId w:val="17"/>
        </w:numPr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Travel lane closures</w:t>
      </w:r>
    </w:p>
    <w:p w:rsidR="00E139FE" w:rsidRPr="00751D3C" w:rsidRDefault="00C830E4" w:rsidP="00751D3C">
      <w:pPr>
        <w:pStyle w:val="Heading1"/>
      </w:pPr>
      <w:bookmarkStart w:id="46" w:name="_Toc423013272"/>
      <w:bookmarkStart w:id="47" w:name="_Toc423957222"/>
      <w:r w:rsidRPr="00751D3C">
        <w:t xml:space="preserve">7. </w:t>
      </w:r>
      <w:r w:rsidR="001713F3" w:rsidRPr="00751D3C">
        <w:t xml:space="preserve"> </w:t>
      </w:r>
      <w:r w:rsidR="00E139FE" w:rsidRPr="00751D3C">
        <w:t>Traffic impacts and Traffic Operations Center Infrastructure</w:t>
      </w:r>
      <w:bookmarkEnd w:id="46"/>
      <w:bookmarkEnd w:id="47"/>
    </w:p>
    <w:p w:rsidR="00E139FE" w:rsidRDefault="00F10CD9" w:rsidP="00C830E4">
      <w:pPr>
        <w:ind w:left="36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Traffic Infr</w:t>
      </w:r>
      <w:r w:rsidR="000E0725">
        <w:rPr>
          <w:rFonts w:asciiTheme="minorHAnsi" w:hAnsiTheme="minorHAnsi" w:cs="Arial"/>
        </w:rPr>
        <w:t xml:space="preserve">astructure requiring </w:t>
      </w:r>
      <w:r w:rsidR="003227EB">
        <w:rPr>
          <w:rFonts w:asciiTheme="minorHAnsi" w:hAnsiTheme="minorHAnsi" w:cs="Arial"/>
        </w:rPr>
        <w:t xml:space="preserve">temporary </w:t>
      </w:r>
      <w:r w:rsidR="000E0725">
        <w:rPr>
          <w:rFonts w:asciiTheme="minorHAnsi" w:hAnsiTheme="minorHAnsi" w:cs="Arial"/>
        </w:rPr>
        <w:t>relocation</w:t>
      </w:r>
      <w:r w:rsidR="006B24C3">
        <w:rPr>
          <w:rFonts w:asciiTheme="minorHAnsi" w:hAnsiTheme="minorHAnsi" w:cs="Arial"/>
        </w:rPr>
        <w:t>:</w:t>
      </w:r>
      <w:r w:rsidR="000E0725">
        <w:rPr>
          <w:rFonts w:asciiTheme="minorHAnsi" w:hAnsiTheme="minorHAnsi" w:cs="Arial"/>
        </w:rPr>
        <w:t xml:space="preserve"> Infrastructure </w:t>
      </w:r>
      <w:r w:rsidR="003227EB">
        <w:rPr>
          <w:rFonts w:asciiTheme="minorHAnsi" w:hAnsiTheme="minorHAnsi" w:cs="Arial"/>
        </w:rPr>
        <w:t>will be relocated</w:t>
      </w:r>
      <w:r>
        <w:rPr>
          <w:rFonts w:asciiTheme="minorHAnsi" w:hAnsiTheme="minorHAnsi" w:cs="Arial"/>
        </w:rPr>
        <w:t xml:space="preserve"> in a permanent fashion in a location providing comparable view and then returned to </w:t>
      </w:r>
      <w:r w:rsidR="003227EB">
        <w:rPr>
          <w:rFonts w:asciiTheme="minorHAnsi" w:hAnsiTheme="minorHAnsi" w:cs="Arial"/>
        </w:rPr>
        <w:t xml:space="preserve">the </w:t>
      </w:r>
      <w:r>
        <w:rPr>
          <w:rFonts w:asciiTheme="minorHAnsi" w:hAnsiTheme="minorHAnsi" w:cs="Arial"/>
        </w:rPr>
        <w:t xml:space="preserve">original location </w:t>
      </w:r>
      <w:r w:rsidR="00D4495C">
        <w:rPr>
          <w:rFonts w:asciiTheme="minorHAnsi" w:hAnsiTheme="minorHAnsi" w:cs="Arial"/>
        </w:rPr>
        <w:t xml:space="preserve">upon completion of </w:t>
      </w:r>
      <w:r w:rsidR="003227EB">
        <w:rPr>
          <w:rFonts w:asciiTheme="minorHAnsi" w:hAnsiTheme="minorHAnsi" w:cs="Arial"/>
        </w:rPr>
        <w:t xml:space="preserve">the </w:t>
      </w:r>
      <w:r w:rsidR="00D4495C">
        <w:rPr>
          <w:rFonts w:asciiTheme="minorHAnsi" w:hAnsiTheme="minorHAnsi" w:cs="Arial"/>
        </w:rPr>
        <w:t xml:space="preserve">project at </w:t>
      </w:r>
      <w:r w:rsidR="003227EB">
        <w:rPr>
          <w:rFonts w:asciiTheme="minorHAnsi" w:hAnsiTheme="minorHAnsi" w:cs="Arial"/>
        </w:rPr>
        <w:t xml:space="preserve">the </w:t>
      </w:r>
      <w:r w:rsidR="00D4495C">
        <w:rPr>
          <w:rFonts w:asciiTheme="minorHAnsi" w:hAnsiTheme="minorHAnsi" w:cs="Arial"/>
        </w:rPr>
        <w:t xml:space="preserve">project’s cost, unless otherwise approved by the TOC Manager. </w:t>
      </w:r>
    </w:p>
    <w:p w:rsidR="00533377" w:rsidRDefault="00533377" w:rsidP="00533377">
      <w:pPr>
        <w:contextualSpacing/>
        <w:rPr>
          <w:rFonts w:asciiTheme="minorHAnsi" w:hAnsiTheme="minorHAnsi" w:cs="Arial"/>
        </w:rPr>
      </w:pPr>
    </w:p>
    <w:p w:rsidR="007659BF" w:rsidRPr="0032167A" w:rsidRDefault="003B4163" w:rsidP="003B4163">
      <w:pPr>
        <w:pStyle w:val="Heading1"/>
        <w:rPr>
          <w:color w:val="auto"/>
          <w:sz w:val="24"/>
          <w:szCs w:val="24"/>
        </w:rPr>
      </w:pPr>
      <w:bookmarkStart w:id="48" w:name="_Toc423957223"/>
      <w:r>
        <w:t>Attachment 1</w:t>
      </w:r>
      <w:r w:rsidR="00193874">
        <w:t xml:space="preserve"> </w:t>
      </w:r>
      <w:r w:rsidR="0032167A" w:rsidRPr="0032167A">
        <w:rPr>
          <w:color w:val="auto"/>
          <w:sz w:val="24"/>
          <w:szCs w:val="24"/>
        </w:rPr>
        <w:t>Construction Notification List</w:t>
      </w:r>
      <w:bookmarkEnd w:id="48"/>
    </w:p>
    <w:p w:rsidR="00193874" w:rsidRPr="00193874" w:rsidRDefault="003B4163" w:rsidP="00193874">
      <w:pPr>
        <w:pStyle w:val="Heading1"/>
        <w:rPr>
          <w:color w:val="auto"/>
          <w:sz w:val="24"/>
          <w:szCs w:val="24"/>
        </w:rPr>
      </w:pPr>
      <w:bookmarkStart w:id="49" w:name="_Toc423957224"/>
      <w:r w:rsidRPr="007B0998">
        <w:t>Attachment 2</w:t>
      </w:r>
      <w:bookmarkEnd w:id="49"/>
      <w:r w:rsidR="002B4A2E">
        <w:t xml:space="preserve"> </w:t>
      </w:r>
      <w:r w:rsidR="002B4A2E">
        <w:rPr>
          <w:color w:val="auto"/>
          <w:sz w:val="24"/>
          <w:szCs w:val="24"/>
        </w:rPr>
        <w:t>Site Plan</w:t>
      </w:r>
    </w:p>
    <w:p w:rsidR="00193874" w:rsidRDefault="00193874" w:rsidP="00193874">
      <w:pPr>
        <w:pStyle w:val="Heading1"/>
        <w:rPr>
          <w:color w:val="auto"/>
          <w:sz w:val="24"/>
          <w:szCs w:val="24"/>
        </w:rPr>
      </w:pPr>
      <w:r w:rsidRPr="007B0998">
        <w:t>Attachment 3</w:t>
      </w:r>
      <w:r>
        <w:t xml:space="preserve"> </w:t>
      </w:r>
      <w:r>
        <w:rPr>
          <w:color w:val="auto"/>
          <w:sz w:val="24"/>
          <w:szCs w:val="24"/>
        </w:rPr>
        <w:t>Nearby Parking Lots, Transit Stops for Construction Workers</w:t>
      </w:r>
    </w:p>
    <w:p w:rsidR="00193874" w:rsidRDefault="00193874" w:rsidP="00193874"/>
    <w:p w:rsidR="00193874" w:rsidRPr="00F95E84" w:rsidRDefault="00193874" w:rsidP="00193874">
      <w:pPr>
        <w:rPr>
          <w:b/>
        </w:rPr>
      </w:pPr>
      <w:r w:rsidRPr="00F95E84">
        <w:rPr>
          <w:b/>
        </w:rPr>
        <w:t xml:space="preserve">Note: Submit a proposed Haul Route </w:t>
      </w:r>
      <w:r w:rsidR="00F95E84">
        <w:rPr>
          <w:b/>
        </w:rPr>
        <w:t xml:space="preserve">narrative </w:t>
      </w:r>
      <w:r w:rsidRPr="00F95E84">
        <w:rPr>
          <w:b/>
        </w:rPr>
        <w:t xml:space="preserve">as a separate attachment or separate document along with your Construction Management Plan. </w:t>
      </w:r>
    </w:p>
    <w:p w:rsidR="00F95E84" w:rsidRPr="00F95E84" w:rsidRDefault="00F95E84" w:rsidP="00F95E84">
      <w:r w:rsidRPr="00F95E84">
        <w:t>Street-by-street Written Narrative Requirements:</w:t>
      </w:r>
    </w:p>
    <w:p w:rsidR="00F95E84" w:rsidRDefault="00F95E84" w:rsidP="00F95E84">
      <w:pPr>
        <w:pStyle w:val="ListParagraph"/>
        <w:numPr>
          <w:ilvl w:val="0"/>
          <w:numId w:val="20"/>
        </w:numPr>
      </w:pPr>
      <w:r w:rsidRPr="00F95E84">
        <w:t xml:space="preserve">Provide </w:t>
      </w:r>
      <w:r>
        <w:t xml:space="preserve">the </w:t>
      </w:r>
      <w:r w:rsidRPr="00F95E84">
        <w:t>formal address of the job site and a description of the project</w:t>
      </w:r>
    </w:p>
    <w:p w:rsidR="00F95E84" w:rsidRDefault="00F95E84" w:rsidP="00F95E84">
      <w:pPr>
        <w:pStyle w:val="ListParagraph"/>
        <w:numPr>
          <w:ilvl w:val="0"/>
          <w:numId w:val="20"/>
        </w:numPr>
      </w:pPr>
      <w:r w:rsidRPr="00F95E84">
        <w:t>Include a narrative of the street-by-street routing to and from the job site either from the interstate or the City limits. (Maps will be accepted for submittal, but they are secondary to the narrative.)</w:t>
      </w:r>
    </w:p>
    <w:p w:rsidR="00F95E84" w:rsidRPr="00F95E84" w:rsidRDefault="00F95E84" w:rsidP="00F95E84">
      <w:pPr>
        <w:pStyle w:val="ListParagraph"/>
        <w:numPr>
          <w:ilvl w:val="0"/>
          <w:numId w:val="20"/>
        </w:numPr>
      </w:pPr>
      <w:r w:rsidRPr="00F95E84">
        <w:t>Answer the following questions on the narrative:</w:t>
      </w:r>
    </w:p>
    <w:p w:rsidR="00F95E84" w:rsidRP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t>How much material will be imported and/or exported?</w:t>
      </w:r>
    </w:p>
    <w:p w:rsidR="00F95E84" w:rsidRP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lastRenderedPageBreak/>
        <w:t xml:space="preserve">Provide the number of trucks running and the frequency of the trucks </w:t>
      </w:r>
    </w:p>
    <w:p w:rsidR="00F95E84" w:rsidRP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t>Include routing for general deliveries in addition to routing for major events such as pumping</w:t>
      </w:r>
    </w:p>
    <w:p w:rsidR="00F95E84" w:rsidRP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t>Note the size and type of trucks being used (i.e. for mass excavation a solo or truck and trailer; concrete trucks; etc.)</w:t>
      </w:r>
    </w:p>
    <w:p w:rsidR="00F95E84" w:rsidRP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t>How and where will the trucks be loaded (on private property or in the street, sidewalk, or somewhere else)? And what permits will be in place for this activity?</w:t>
      </w:r>
    </w:p>
    <w:p w:rsidR="00F95E84" w:rsidRP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t>Provide all contact information for the trucking contractor and the superintendent on site.</w:t>
      </w:r>
    </w:p>
    <w:p w:rsidR="00F95E84" w:rsidRP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t>List hours of operations.</w:t>
      </w:r>
    </w:p>
    <w:p w:rsidR="00F95E84" w:rsidRP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t>All trucking routes shall be using the arterial streets to and from the site using to most direct route.</w:t>
      </w:r>
    </w:p>
    <w:p w:rsid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t>State measures in place to prevent and tracking of any debris onto City Streets</w:t>
      </w:r>
    </w:p>
    <w:p w:rsidR="00F95E84" w:rsidRPr="00F95E84" w:rsidRDefault="00F95E84" w:rsidP="00F95E84">
      <w:pPr>
        <w:pStyle w:val="ListParagraph"/>
        <w:numPr>
          <w:ilvl w:val="0"/>
          <w:numId w:val="21"/>
        </w:numPr>
        <w:spacing w:after="0"/>
      </w:pPr>
      <w:r w:rsidRPr="00F95E84">
        <w:t>State measures in place to prevent any queuing or staging on City streets</w:t>
      </w:r>
    </w:p>
    <w:p w:rsidR="00F95E84" w:rsidRPr="00F95E84" w:rsidRDefault="00F95E84" w:rsidP="00F95E84">
      <w:pPr>
        <w:pStyle w:val="ListParagraph"/>
        <w:numPr>
          <w:ilvl w:val="0"/>
          <w:numId w:val="20"/>
        </w:numPr>
        <w:spacing w:after="0"/>
      </w:pPr>
      <w:r w:rsidRPr="00F95E84">
        <w:t>List the following notes on the narrative:</w:t>
      </w:r>
    </w:p>
    <w:p w:rsidR="00F95E84" w:rsidRPr="00F95E84" w:rsidRDefault="00F95E84" w:rsidP="00F95E84">
      <w:pPr>
        <w:pStyle w:val="ListParagraph"/>
        <w:spacing w:after="0"/>
      </w:pPr>
      <w:r w:rsidRPr="00F95E84">
        <w:t>Any changes to routing will need prior approval</w:t>
      </w:r>
    </w:p>
    <w:p w:rsidR="00F95E84" w:rsidRPr="00F95E84" w:rsidRDefault="00F95E84" w:rsidP="00F95E84">
      <w:pPr>
        <w:pStyle w:val="ListParagraph"/>
        <w:spacing w:after="0"/>
      </w:pPr>
      <w:r w:rsidRPr="00F95E84">
        <w:t>All oversize loads shall have separate approval for each movement</w:t>
      </w:r>
    </w:p>
    <w:p w:rsidR="00F95E84" w:rsidRPr="00F95E84" w:rsidRDefault="00F95E84" w:rsidP="00F95E84">
      <w:pPr>
        <w:pStyle w:val="ListParagraph"/>
        <w:spacing w:after="0"/>
      </w:pPr>
      <w:r w:rsidRPr="00F95E84">
        <w:t xml:space="preserve">No truck queuing or staging allowed at or </w:t>
      </w:r>
      <w:proofErr w:type="gramStart"/>
      <w:r w:rsidRPr="00F95E84">
        <w:t>in the vicinity of</w:t>
      </w:r>
      <w:proofErr w:type="gramEnd"/>
      <w:r w:rsidRPr="00F95E84">
        <w:t xml:space="preserve"> the job site, including I-5</w:t>
      </w:r>
    </w:p>
    <w:p w:rsidR="00F95E84" w:rsidRPr="00F95E84" w:rsidRDefault="00F95E84" w:rsidP="00F95E84">
      <w:pPr>
        <w:pStyle w:val="ListParagraph"/>
        <w:spacing w:after="0"/>
      </w:pPr>
      <w:r w:rsidRPr="00F95E84">
        <w:t>All necessary SDOT and DPD permits shall be in place prior to any trucking activity</w:t>
      </w:r>
    </w:p>
    <w:p w:rsidR="00F95E84" w:rsidRPr="00F95E84" w:rsidRDefault="00F95E84" w:rsidP="00F95E84">
      <w:pPr>
        <w:spacing w:after="0"/>
        <w:ind w:firstLine="720"/>
      </w:pPr>
      <w:r w:rsidRPr="00F95E84">
        <w:t xml:space="preserve">No compression brakes (“Jake Brakes”) shall be allowed </w:t>
      </w:r>
    </w:p>
    <w:p w:rsidR="00F95E84" w:rsidRPr="00F95E84" w:rsidRDefault="00F95E84" w:rsidP="00F95E84">
      <w:pPr>
        <w:spacing w:after="0"/>
        <w:ind w:firstLine="720"/>
      </w:pPr>
      <w:r w:rsidRPr="00F95E84">
        <w:t xml:space="preserve">All applicable traffic laws shall be adhered to as defined in Seattle Municipal Code Title  </w:t>
      </w:r>
    </w:p>
    <w:p w:rsidR="00F95E84" w:rsidRPr="00F95E84" w:rsidRDefault="00F95E84" w:rsidP="00F95E84"/>
    <w:p w:rsidR="00F95E84" w:rsidRPr="00F95E84" w:rsidRDefault="00F95E84" w:rsidP="00F95E84">
      <w:r w:rsidRPr="00F95E84">
        <w:t>If the haul route narrative is submitted prior to obtaining a trucking contractor, then an additional haul route shall be submitted a minimum of 2</w:t>
      </w:r>
      <w:r>
        <w:t xml:space="preserve"> weeks prior to work commencing</w:t>
      </w:r>
    </w:p>
    <w:p w:rsidR="00F95E84" w:rsidRPr="00F95E84" w:rsidRDefault="00F95E84" w:rsidP="00F95E84">
      <w:r w:rsidRPr="00F95E84">
        <w:t xml:space="preserve">If parking removal is necessary as part of the Truck </w:t>
      </w:r>
      <w:proofErr w:type="gramStart"/>
      <w:r w:rsidRPr="00F95E84">
        <w:t>haul</w:t>
      </w:r>
      <w:proofErr w:type="gramEnd"/>
      <w:r w:rsidRPr="00F95E84">
        <w:t xml:space="preserve"> Route refer to c</w:t>
      </w:r>
      <w:r>
        <w:t>lient assistant memo (CAM) 2114</w:t>
      </w:r>
    </w:p>
    <w:p w:rsidR="00F95E84" w:rsidRPr="00F95E84" w:rsidRDefault="00F95E84" w:rsidP="00F95E84">
      <w:pPr>
        <w:rPr>
          <w:b/>
        </w:rPr>
      </w:pPr>
      <w:r w:rsidRPr="00F95E84">
        <w:rPr>
          <w:b/>
        </w:rPr>
        <w:t>Note that at any time these routes may be changed by SDOT due to conflicts or issues related to the trucking activity</w:t>
      </w:r>
    </w:p>
    <w:p w:rsidR="00F10CD9" w:rsidRDefault="00F95E84" w:rsidP="00F95E84">
      <w:r w:rsidRPr="00F95E84">
        <w:t>If you have any questions, please contact Don Smith via email Don</w:t>
      </w:r>
      <w:r>
        <w:t>.Smith@seattle.gov or telephone</w:t>
      </w:r>
      <w:r w:rsidRPr="00F95E84">
        <w:t xml:space="preserve"> (206) 684-5125</w:t>
      </w:r>
    </w:p>
    <w:p w:rsidR="00F95E84" w:rsidRPr="00AA54F6" w:rsidRDefault="00F95E84" w:rsidP="00F95E84"/>
    <w:sectPr w:rsidR="00F95E84" w:rsidRPr="00AA54F6" w:rsidSect="00A145F1"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B95" w:rsidRDefault="00961B95">
      <w:pPr>
        <w:spacing w:after="0" w:line="240" w:lineRule="auto"/>
      </w:pPr>
      <w:r>
        <w:separator/>
      </w:r>
    </w:p>
  </w:endnote>
  <w:endnote w:type="continuationSeparator" w:id="0">
    <w:p w:rsidR="00961B95" w:rsidRDefault="0096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526975"/>
      <w:docPartObj>
        <w:docPartGallery w:val="Page Numbers (Bottom of Page)"/>
        <w:docPartUnique/>
      </w:docPartObj>
    </w:sdtPr>
    <w:sdtEndPr/>
    <w:sdtContent>
      <w:p w:rsidR="00CA1013" w:rsidRDefault="00CA101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C96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  <w:p w:rsidR="00CA1013" w:rsidRDefault="00EA5C96">
        <w:pPr>
          <w:pStyle w:val="Footer"/>
          <w:jc w:val="right"/>
        </w:pPr>
      </w:p>
    </w:sdtContent>
  </w:sdt>
  <w:p w:rsidR="00EC4ECB" w:rsidRDefault="00EC4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072772"/>
      <w:docPartObj>
        <w:docPartGallery w:val="Page Numbers (Bottom of Page)"/>
        <w:docPartUnique/>
      </w:docPartObj>
    </w:sdtPr>
    <w:sdtEndPr/>
    <w:sdtContent>
      <w:p w:rsidR="00A145F1" w:rsidRDefault="00A56D17">
        <w:pPr>
          <w:pStyle w:val="Footer"/>
          <w:jc w:val="right"/>
        </w:pPr>
        <w:r>
          <w:t xml:space="preserve">Construction Management </w:t>
        </w:r>
        <w:proofErr w:type="gramStart"/>
        <w:r>
          <w:t xml:space="preserve">Plan  </w:t>
        </w:r>
        <w:r w:rsidR="007C55F4">
          <w:t>Template</w:t>
        </w:r>
        <w:proofErr w:type="gramEnd"/>
        <w:r>
          <w:t xml:space="preserve"> </w:t>
        </w:r>
        <w:r w:rsidR="00A145F1">
          <w:t xml:space="preserve">Page | </w:t>
        </w:r>
        <w:r w:rsidR="00A145F1">
          <w:fldChar w:fldCharType="begin"/>
        </w:r>
        <w:r w:rsidR="00A145F1">
          <w:instrText xml:space="preserve"> PAGE   \* MERGEFORMAT </w:instrText>
        </w:r>
        <w:r w:rsidR="00A145F1">
          <w:fldChar w:fldCharType="separate"/>
        </w:r>
        <w:r w:rsidR="00EA5C96">
          <w:rPr>
            <w:noProof/>
          </w:rPr>
          <w:t>1</w:t>
        </w:r>
        <w:r w:rsidR="00A145F1">
          <w:rPr>
            <w:noProof/>
          </w:rPr>
          <w:fldChar w:fldCharType="end"/>
        </w:r>
        <w:r w:rsidR="00A145F1">
          <w:t xml:space="preserve"> </w:t>
        </w:r>
      </w:p>
      <w:p w:rsidR="00A145F1" w:rsidRDefault="00EA5C96">
        <w:pPr>
          <w:pStyle w:val="Footer"/>
          <w:jc w:val="right"/>
        </w:pPr>
      </w:p>
    </w:sdtContent>
  </w:sdt>
  <w:p w:rsidR="00A145F1" w:rsidRDefault="00A145F1">
    <w:pPr>
      <w:pStyle w:val="Footer"/>
    </w:pPr>
  </w:p>
  <w:p w:rsidR="00A145F1" w:rsidRDefault="00A14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B95" w:rsidRDefault="00961B95">
      <w:pPr>
        <w:spacing w:after="0" w:line="240" w:lineRule="auto"/>
      </w:pPr>
      <w:r>
        <w:separator/>
      </w:r>
    </w:p>
  </w:footnote>
  <w:footnote w:type="continuationSeparator" w:id="0">
    <w:p w:rsidR="00961B95" w:rsidRDefault="00961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27A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11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7E8E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DD0F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754119"/>
    <w:multiLevelType w:val="multilevel"/>
    <w:tmpl w:val="5EB0D948"/>
    <w:lvl w:ilvl="0">
      <w:start w:val="2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5" w15:restartNumberingAfterBreak="0">
    <w:nsid w:val="020A61A2"/>
    <w:multiLevelType w:val="hybridMultilevel"/>
    <w:tmpl w:val="1EECC892"/>
    <w:lvl w:ilvl="0" w:tplc="F744B0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F835DF"/>
    <w:multiLevelType w:val="hybridMultilevel"/>
    <w:tmpl w:val="B52CC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6226D"/>
    <w:multiLevelType w:val="multilevel"/>
    <w:tmpl w:val="C4EC2494"/>
    <w:lvl w:ilvl="0">
      <w:start w:val="6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8" w15:restartNumberingAfterBreak="0">
    <w:nsid w:val="0D621BD3"/>
    <w:multiLevelType w:val="hybridMultilevel"/>
    <w:tmpl w:val="66BA5764"/>
    <w:lvl w:ilvl="0" w:tplc="F744B0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122059"/>
    <w:multiLevelType w:val="hybridMultilevel"/>
    <w:tmpl w:val="6834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D7446"/>
    <w:multiLevelType w:val="multilevel"/>
    <w:tmpl w:val="E768058A"/>
    <w:lvl w:ilvl="0">
      <w:start w:val="6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  <w:sz w:val="26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548DD4" w:themeColor="text2" w:themeTint="99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11" w15:restartNumberingAfterBreak="0">
    <w:nsid w:val="27E1196E"/>
    <w:multiLevelType w:val="hybridMultilevel"/>
    <w:tmpl w:val="8B1E8FB6"/>
    <w:lvl w:ilvl="0" w:tplc="F744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17B6D"/>
    <w:multiLevelType w:val="hybridMultilevel"/>
    <w:tmpl w:val="44026DCA"/>
    <w:lvl w:ilvl="0" w:tplc="733A02E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098A"/>
    <w:multiLevelType w:val="hybridMultilevel"/>
    <w:tmpl w:val="688E69BA"/>
    <w:lvl w:ilvl="0" w:tplc="F744B02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E97483"/>
    <w:multiLevelType w:val="multilevel"/>
    <w:tmpl w:val="26001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15" w15:restartNumberingAfterBreak="0">
    <w:nsid w:val="3B544E67"/>
    <w:multiLevelType w:val="hybridMultilevel"/>
    <w:tmpl w:val="E0A841C2"/>
    <w:lvl w:ilvl="0" w:tplc="CE4CB3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E4CED"/>
    <w:multiLevelType w:val="hybridMultilevel"/>
    <w:tmpl w:val="F0B60E9E"/>
    <w:lvl w:ilvl="0" w:tplc="F744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52F57"/>
    <w:multiLevelType w:val="hybridMultilevel"/>
    <w:tmpl w:val="9FF28194"/>
    <w:lvl w:ilvl="0" w:tplc="F744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A1537"/>
    <w:multiLevelType w:val="multilevel"/>
    <w:tmpl w:val="465C9E2C"/>
    <w:lvl w:ilvl="0">
      <w:start w:val="6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19" w15:restartNumberingAfterBreak="0">
    <w:nsid w:val="569C63D2"/>
    <w:multiLevelType w:val="multilevel"/>
    <w:tmpl w:val="92A0987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</w:abstractNum>
  <w:abstractNum w:abstractNumId="20" w15:restartNumberingAfterBreak="0">
    <w:nsid w:val="698A25BD"/>
    <w:multiLevelType w:val="hybridMultilevel"/>
    <w:tmpl w:val="FFF05764"/>
    <w:lvl w:ilvl="0" w:tplc="F744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271C7"/>
    <w:multiLevelType w:val="hybridMultilevel"/>
    <w:tmpl w:val="FD80A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0"/>
  </w:num>
  <w:num w:numId="14">
    <w:abstractNumId w:val="16"/>
  </w:num>
  <w:num w:numId="15">
    <w:abstractNumId w:val="11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2"/>
  </w:num>
  <w:num w:numId="21">
    <w:abstractNumId w:val="6"/>
  </w:num>
  <w:num w:numId="2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removePersonalInformation/>
  <w:removeDateAndTim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12D9A"/>
    <w:rsid w:val="00020865"/>
    <w:rsid w:val="00023F87"/>
    <w:rsid w:val="00036AC5"/>
    <w:rsid w:val="0004031A"/>
    <w:rsid w:val="00052A44"/>
    <w:rsid w:val="00067284"/>
    <w:rsid w:val="00076F20"/>
    <w:rsid w:val="00093CB5"/>
    <w:rsid w:val="000B165A"/>
    <w:rsid w:val="000C4E73"/>
    <w:rsid w:val="000D38B8"/>
    <w:rsid w:val="000D4C1B"/>
    <w:rsid w:val="000E0725"/>
    <w:rsid w:val="000E59B8"/>
    <w:rsid w:val="000F722A"/>
    <w:rsid w:val="00112576"/>
    <w:rsid w:val="0011605B"/>
    <w:rsid w:val="001164BE"/>
    <w:rsid w:val="001713F3"/>
    <w:rsid w:val="00193874"/>
    <w:rsid w:val="001961DE"/>
    <w:rsid w:val="001B036C"/>
    <w:rsid w:val="001B0E71"/>
    <w:rsid w:val="001B6F73"/>
    <w:rsid w:val="001B6FB5"/>
    <w:rsid w:val="001C215E"/>
    <w:rsid w:val="001C3E90"/>
    <w:rsid w:val="001C452C"/>
    <w:rsid w:val="001C57DA"/>
    <w:rsid w:val="001C5AD1"/>
    <w:rsid w:val="001F115C"/>
    <w:rsid w:val="001F5E7C"/>
    <w:rsid w:val="001F7E27"/>
    <w:rsid w:val="00202296"/>
    <w:rsid w:val="002022E3"/>
    <w:rsid w:val="00204FC2"/>
    <w:rsid w:val="00221DED"/>
    <w:rsid w:val="002300E3"/>
    <w:rsid w:val="00266A52"/>
    <w:rsid w:val="00266BB4"/>
    <w:rsid w:val="00270774"/>
    <w:rsid w:val="0027488C"/>
    <w:rsid w:val="0028243D"/>
    <w:rsid w:val="00283BB5"/>
    <w:rsid w:val="00294C82"/>
    <w:rsid w:val="002B1ACD"/>
    <w:rsid w:val="002B3A57"/>
    <w:rsid w:val="002B4A2E"/>
    <w:rsid w:val="002C363E"/>
    <w:rsid w:val="002E3F4E"/>
    <w:rsid w:val="002E774C"/>
    <w:rsid w:val="002F0194"/>
    <w:rsid w:val="002F4DFF"/>
    <w:rsid w:val="002F6638"/>
    <w:rsid w:val="003073E7"/>
    <w:rsid w:val="00307FE0"/>
    <w:rsid w:val="00312DE7"/>
    <w:rsid w:val="00316172"/>
    <w:rsid w:val="0032167A"/>
    <w:rsid w:val="003227EB"/>
    <w:rsid w:val="003476BD"/>
    <w:rsid w:val="003510BF"/>
    <w:rsid w:val="0035774F"/>
    <w:rsid w:val="003718BD"/>
    <w:rsid w:val="003844CA"/>
    <w:rsid w:val="003858E5"/>
    <w:rsid w:val="00387916"/>
    <w:rsid w:val="003952CF"/>
    <w:rsid w:val="00397DAA"/>
    <w:rsid w:val="003B4163"/>
    <w:rsid w:val="003E08D1"/>
    <w:rsid w:val="003E7C8E"/>
    <w:rsid w:val="003F044C"/>
    <w:rsid w:val="003F1B21"/>
    <w:rsid w:val="003F55EE"/>
    <w:rsid w:val="004506E8"/>
    <w:rsid w:val="0045564A"/>
    <w:rsid w:val="0047248F"/>
    <w:rsid w:val="004B4E93"/>
    <w:rsid w:val="004C7BE4"/>
    <w:rsid w:val="004F7A86"/>
    <w:rsid w:val="00505893"/>
    <w:rsid w:val="005065E2"/>
    <w:rsid w:val="005307D0"/>
    <w:rsid w:val="00531CF1"/>
    <w:rsid w:val="00533377"/>
    <w:rsid w:val="00535EDB"/>
    <w:rsid w:val="005404F9"/>
    <w:rsid w:val="0054200F"/>
    <w:rsid w:val="00542858"/>
    <w:rsid w:val="005A7FE7"/>
    <w:rsid w:val="005B3ABA"/>
    <w:rsid w:val="005C6695"/>
    <w:rsid w:val="005C75CF"/>
    <w:rsid w:val="005D3E44"/>
    <w:rsid w:val="005D6763"/>
    <w:rsid w:val="005E4753"/>
    <w:rsid w:val="005F508A"/>
    <w:rsid w:val="00602C9A"/>
    <w:rsid w:val="0060765C"/>
    <w:rsid w:val="006200DC"/>
    <w:rsid w:val="006417B0"/>
    <w:rsid w:val="00652F50"/>
    <w:rsid w:val="00656759"/>
    <w:rsid w:val="0066622C"/>
    <w:rsid w:val="00670436"/>
    <w:rsid w:val="00690BEB"/>
    <w:rsid w:val="0069266A"/>
    <w:rsid w:val="006B24C3"/>
    <w:rsid w:val="006B2A0C"/>
    <w:rsid w:val="006C3C6C"/>
    <w:rsid w:val="006C7B72"/>
    <w:rsid w:val="006E5CE7"/>
    <w:rsid w:val="006E70E8"/>
    <w:rsid w:val="006F2184"/>
    <w:rsid w:val="00704AFC"/>
    <w:rsid w:val="007103B0"/>
    <w:rsid w:val="00714DC7"/>
    <w:rsid w:val="00723839"/>
    <w:rsid w:val="00735273"/>
    <w:rsid w:val="00737221"/>
    <w:rsid w:val="00741AA6"/>
    <w:rsid w:val="00751D3C"/>
    <w:rsid w:val="007635A6"/>
    <w:rsid w:val="007659BF"/>
    <w:rsid w:val="007738AE"/>
    <w:rsid w:val="007B0998"/>
    <w:rsid w:val="007C3B4C"/>
    <w:rsid w:val="007C55F4"/>
    <w:rsid w:val="007F6DEF"/>
    <w:rsid w:val="0080282A"/>
    <w:rsid w:val="0081268A"/>
    <w:rsid w:val="0081567F"/>
    <w:rsid w:val="00831F5C"/>
    <w:rsid w:val="00844191"/>
    <w:rsid w:val="00882B51"/>
    <w:rsid w:val="00884041"/>
    <w:rsid w:val="00885A73"/>
    <w:rsid w:val="008956B8"/>
    <w:rsid w:val="008C54B7"/>
    <w:rsid w:val="008D0BDC"/>
    <w:rsid w:val="008F6D4A"/>
    <w:rsid w:val="009032FA"/>
    <w:rsid w:val="009057BC"/>
    <w:rsid w:val="009060DC"/>
    <w:rsid w:val="009124AD"/>
    <w:rsid w:val="00941DE3"/>
    <w:rsid w:val="009430A8"/>
    <w:rsid w:val="00943EF9"/>
    <w:rsid w:val="0094645C"/>
    <w:rsid w:val="00951E3A"/>
    <w:rsid w:val="009544DA"/>
    <w:rsid w:val="00961B95"/>
    <w:rsid w:val="009734B6"/>
    <w:rsid w:val="009752B4"/>
    <w:rsid w:val="00996E0B"/>
    <w:rsid w:val="009A0249"/>
    <w:rsid w:val="009A6F75"/>
    <w:rsid w:val="009B6F78"/>
    <w:rsid w:val="009E5617"/>
    <w:rsid w:val="009E6643"/>
    <w:rsid w:val="009F137D"/>
    <w:rsid w:val="00A0145F"/>
    <w:rsid w:val="00A06AC0"/>
    <w:rsid w:val="00A145F1"/>
    <w:rsid w:val="00A37E0E"/>
    <w:rsid w:val="00A56D17"/>
    <w:rsid w:val="00A74E95"/>
    <w:rsid w:val="00A86E47"/>
    <w:rsid w:val="00AA32C9"/>
    <w:rsid w:val="00AA54F6"/>
    <w:rsid w:val="00AB279D"/>
    <w:rsid w:val="00AB5AF9"/>
    <w:rsid w:val="00AC479F"/>
    <w:rsid w:val="00AE0F2E"/>
    <w:rsid w:val="00B01991"/>
    <w:rsid w:val="00B14C85"/>
    <w:rsid w:val="00B25EFF"/>
    <w:rsid w:val="00B31BF3"/>
    <w:rsid w:val="00B56608"/>
    <w:rsid w:val="00B63E98"/>
    <w:rsid w:val="00B71982"/>
    <w:rsid w:val="00B82812"/>
    <w:rsid w:val="00B92CBF"/>
    <w:rsid w:val="00BB77F5"/>
    <w:rsid w:val="00BC1E07"/>
    <w:rsid w:val="00BD2436"/>
    <w:rsid w:val="00BF4521"/>
    <w:rsid w:val="00BF677A"/>
    <w:rsid w:val="00C03AD1"/>
    <w:rsid w:val="00C11C02"/>
    <w:rsid w:val="00C1205D"/>
    <w:rsid w:val="00C20E22"/>
    <w:rsid w:val="00C20E2A"/>
    <w:rsid w:val="00C30633"/>
    <w:rsid w:val="00C456C8"/>
    <w:rsid w:val="00C51C33"/>
    <w:rsid w:val="00C52E86"/>
    <w:rsid w:val="00C6394B"/>
    <w:rsid w:val="00C830E4"/>
    <w:rsid w:val="00C83CA7"/>
    <w:rsid w:val="00C86FBB"/>
    <w:rsid w:val="00C901EE"/>
    <w:rsid w:val="00C93DE6"/>
    <w:rsid w:val="00C96156"/>
    <w:rsid w:val="00C96FC4"/>
    <w:rsid w:val="00CA1013"/>
    <w:rsid w:val="00CA48A9"/>
    <w:rsid w:val="00CC5388"/>
    <w:rsid w:val="00CD2D7F"/>
    <w:rsid w:val="00CD6EE4"/>
    <w:rsid w:val="00CE6296"/>
    <w:rsid w:val="00CE638F"/>
    <w:rsid w:val="00CF4BC3"/>
    <w:rsid w:val="00D10C87"/>
    <w:rsid w:val="00D13FC0"/>
    <w:rsid w:val="00D264A6"/>
    <w:rsid w:val="00D35420"/>
    <w:rsid w:val="00D362C4"/>
    <w:rsid w:val="00D4495C"/>
    <w:rsid w:val="00D469DC"/>
    <w:rsid w:val="00D558D7"/>
    <w:rsid w:val="00D632E0"/>
    <w:rsid w:val="00D75C4C"/>
    <w:rsid w:val="00D80791"/>
    <w:rsid w:val="00D95C57"/>
    <w:rsid w:val="00DA1662"/>
    <w:rsid w:val="00DB00A7"/>
    <w:rsid w:val="00DB1D5B"/>
    <w:rsid w:val="00DC0284"/>
    <w:rsid w:val="00DC6F71"/>
    <w:rsid w:val="00DC7479"/>
    <w:rsid w:val="00DD2D56"/>
    <w:rsid w:val="00DE39FF"/>
    <w:rsid w:val="00DF0D7D"/>
    <w:rsid w:val="00DF27E7"/>
    <w:rsid w:val="00DF7BF1"/>
    <w:rsid w:val="00DF7E20"/>
    <w:rsid w:val="00E00486"/>
    <w:rsid w:val="00E006FE"/>
    <w:rsid w:val="00E11D70"/>
    <w:rsid w:val="00E139FE"/>
    <w:rsid w:val="00E20D61"/>
    <w:rsid w:val="00E321DE"/>
    <w:rsid w:val="00E43161"/>
    <w:rsid w:val="00E463DC"/>
    <w:rsid w:val="00E54E05"/>
    <w:rsid w:val="00E81BE7"/>
    <w:rsid w:val="00E82F7B"/>
    <w:rsid w:val="00E86B06"/>
    <w:rsid w:val="00E905E0"/>
    <w:rsid w:val="00EA3D62"/>
    <w:rsid w:val="00EA5C96"/>
    <w:rsid w:val="00EC20A3"/>
    <w:rsid w:val="00EC4ECB"/>
    <w:rsid w:val="00ED3A73"/>
    <w:rsid w:val="00ED73D7"/>
    <w:rsid w:val="00EE6F6B"/>
    <w:rsid w:val="00EE7103"/>
    <w:rsid w:val="00EF233E"/>
    <w:rsid w:val="00F03875"/>
    <w:rsid w:val="00F043F8"/>
    <w:rsid w:val="00F1088A"/>
    <w:rsid w:val="00F10CD9"/>
    <w:rsid w:val="00F263D0"/>
    <w:rsid w:val="00F36E22"/>
    <w:rsid w:val="00F43563"/>
    <w:rsid w:val="00F45B6D"/>
    <w:rsid w:val="00F46C1D"/>
    <w:rsid w:val="00F50F1F"/>
    <w:rsid w:val="00F537F3"/>
    <w:rsid w:val="00F606AE"/>
    <w:rsid w:val="00F61A7D"/>
    <w:rsid w:val="00F73190"/>
    <w:rsid w:val="00F73D54"/>
    <w:rsid w:val="00F95E84"/>
    <w:rsid w:val="00F97E09"/>
    <w:rsid w:val="00FB1ABE"/>
    <w:rsid w:val="00FB6619"/>
    <w:rsid w:val="00FD6694"/>
    <w:rsid w:val="00FE3460"/>
    <w:rsid w:val="00FE4A69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5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C5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52C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45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452C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452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28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B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B4C"/>
    <w:rPr>
      <w:b/>
      <w:bCs/>
    </w:rPr>
  </w:style>
  <w:style w:type="paragraph" w:styleId="Title">
    <w:name w:val="Title"/>
    <w:basedOn w:val="Normal"/>
    <w:next w:val="Normal"/>
    <w:link w:val="TitleChar"/>
    <w:uiPriority w:val="4"/>
    <w:qFormat/>
    <w:rsid w:val="0027488C"/>
    <w:pPr>
      <w:spacing w:after="120" w:line="240" w:lineRule="auto"/>
      <w:jc w:val="center"/>
    </w:pPr>
    <w:rPr>
      <w:rFonts w:asciiTheme="minorHAnsi" w:hAnsiTheme="minorHAnsi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4"/>
    <w:rsid w:val="0027488C"/>
    <w:rPr>
      <w:rFonts w:asciiTheme="minorHAnsi" w:hAnsiTheme="minorHAnsi" w:cs="Arial"/>
      <w:b/>
      <w:sz w:val="28"/>
      <w:szCs w:val="28"/>
    </w:rPr>
  </w:style>
  <w:style w:type="table" w:styleId="TableGrid">
    <w:name w:val="Table Grid"/>
    <w:basedOn w:val="TableNormal"/>
    <w:uiPriority w:val="59"/>
    <w:rsid w:val="0028243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94C82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B06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659B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7C5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7C5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13F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713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3F3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9089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897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1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0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7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3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2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9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7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29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33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http://www.seattle.gov/transportation/docs/dr/SDOTDR%2010-2015Signed.pd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mailto:SDOTPermits@seattle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OTPermits@Seattle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413D0077C4747AB01B32209E249EA" ma:contentTypeVersion="9" ma:contentTypeDescription="Create a new document." ma:contentTypeScope="" ma:versionID="9f8d578c4389ae056385068966b34cfc">
  <xsd:schema xmlns:xsd="http://www.w3.org/2001/XMLSchema" xmlns:xs="http://www.w3.org/2001/XMLSchema" xmlns:p="http://schemas.microsoft.com/office/2006/metadata/properties" xmlns:ns2="97c2a25c-25db-4634-b347-87ab0af10b27" xmlns:ns3="a765b541-fe71-430d-bd14-72968544e039" xmlns:ns4="018532cd-274b-463f-8c8c-d77c2c28359f" xmlns:ns5="c59e1081-9af5-4cd2-ac96-490e70e5d145" targetNamespace="http://schemas.microsoft.com/office/2006/metadata/properties" ma:root="true" ma:fieldsID="9489ca71c4edc38d2223138a1814649c" ns2:_="" ns3:_="" ns4:_="" ns5:_="">
    <xsd:import namespace="97c2a25c-25db-4634-b347-87ab0af10b27"/>
    <xsd:import namespace="a765b541-fe71-430d-bd14-72968544e039"/>
    <xsd:import namespace="018532cd-274b-463f-8c8c-d77c2c28359f"/>
    <xsd:import namespace="c59e1081-9af5-4cd2-ac96-490e70e5d14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3b794d1-a0d7-4803-9450-54baba26ff83}" ma:internalName="TaxCatchAll" ma:showField="CatchAllData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3b794d1-a0d7-4803-9450-54baba26ff83}" ma:internalName="TaxCatchAllLabel" ma:readOnly="true" ma:showField="CatchAllDataLabel" ma:web="a765b541-fe71-430d-bd14-72968544e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5b541-fe71-430d-bd14-72968544e03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532cd-274b-463f-8c8c-d77c2c283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1081-9af5-4cd2-ac96-490e70e5d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2a25c-25db-4634-b347-87ab0af10b27"/>
    <_dlc_DocId xmlns="a765b541-fe71-430d-bd14-72968544e039">DOIT-1901703786-2126</_dlc_DocId>
    <_dlc_DocIdUrl xmlns="a765b541-fe71-430d-bd14-72968544e039">
      <Url>https://seattlegov.sharepoint.com/sites/dit/SRP/_layouts/15/DocIdRedir.aspx?ID=DOIT-1901703786-2126</Url>
      <Description>DOIT-1901703786-2126</Description>
    </_dlc_DocIdUrl>
  </documentManagement>
</p:properties>
</file>

<file path=customXml/itemProps1.xml><?xml version="1.0" encoding="utf-8"?>
<ds:datastoreItem xmlns:ds="http://schemas.openxmlformats.org/officeDocument/2006/customXml" ds:itemID="{8CF89C5B-AF1B-4E97-99B9-F89D32A8F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82B51B-6700-4413-86E8-ACE8B4F66694}"/>
</file>

<file path=customXml/itemProps3.xml><?xml version="1.0" encoding="utf-8"?>
<ds:datastoreItem xmlns:ds="http://schemas.openxmlformats.org/officeDocument/2006/customXml" ds:itemID="{FB7A77F6-E961-4DE8-925A-808167EE23CC}"/>
</file>

<file path=customXml/itemProps4.xml><?xml version="1.0" encoding="utf-8"?>
<ds:datastoreItem xmlns:ds="http://schemas.openxmlformats.org/officeDocument/2006/customXml" ds:itemID="{F143DBE0-89BB-44BF-B73F-2D1284A824AF}"/>
</file>

<file path=customXml/itemProps5.xml><?xml version="1.0" encoding="utf-8"?>
<ds:datastoreItem xmlns:ds="http://schemas.openxmlformats.org/officeDocument/2006/customXml" ds:itemID="{15A925F2-7A72-400B-A266-EA7E0D3FD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1870</Words>
  <Characters>10659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2017-08-15T23:55:00Z</dcterms:created>
  <dcterms:modified xsi:type="dcterms:W3CDTF">2017-08-15T23:55:00Z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0x0101003EB413D0077C4747AB01B32209E249EA</vt:lpwstr>
  </property>
  <property fmtid="{D5CDD505-2E9C-101B-9397-08002B2CF9AE}" pid="3" name="_dlc_DocIdItemGuid">
    <vt:lpwstr>3fed5cec-6fb0-4a0b-bf68-d4c3060b9dfd</vt:lpwstr>
  </property>
</Properties>
</file>