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31E3" w14:textId="3224E755" w:rsidR="00302221" w:rsidRDefault="00302221" w:rsidP="00302221">
      <w:pPr>
        <w:rPr>
          <w:i/>
        </w:rPr>
      </w:pPr>
    </w:p>
    <w:p w14:paraId="66CF2809" w14:textId="6551ED26" w:rsidR="00302221" w:rsidRDefault="00F00FE4" w:rsidP="00081502">
      <w:pPr>
        <w:rPr>
          <w:i/>
        </w:rPr>
      </w:pPr>
      <w:r w:rsidRPr="00D23A9C">
        <w:rPr>
          <w:b/>
          <w:noProof/>
          <w:sz w:val="20"/>
          <w:szCs w:val="20"/>
        </w:rPr>
        <mc:AlternateContent>
          <mc:Choice Requires="wpg">
            <w:drawing>
              <wp:anchor distT="0" distB="0" distL="114300" distR="114300" simplePos="0" relativeHeight="251660291" behindDoc="0" locked="0" layoutInCell="1" allowOverlap="1" wp14:anchorId="7753B6D4" wp14:editId="46FCA05E">
                <wp:simplePos x="0" y="0"/>
                <wp:positionH relativeFrom="column">
                  <wp:posOffset>104775</wp:posOffset>
                </wp:positionH>
                <wp:positionV relativeFrom="paragraph">
                  <wp:posOffset>197485</wp:posOffset>
                </wp:positionV>
                <wp:extent cx="5868035" cy="762000"/>
                <wp:effectExtent l="0" t="0" r="18415" b="0"/>
                <wp:wrapThrough wrapText="bothSides">
                  <wp:wrapPolygon edited="0">
                    <wp:start x="140" y="0"/>
                    <wp:lineTo x="0" y="1080"/>
                    <wp:lineTo x="0" y="19440"/>
                    <wp:lineTo x="70" y="21060"/>
                    <wp:lineTo x="21528" y="21060"/>
                    <wp:lineTo x="21598" y="19440"/>
                    <wp:lineTo x="21598" y="1080"/>
                    <wp:lineTo x="21457" y="0"/>
                    <wp:lineTo x="140" y="0"/>
                  </wp:wrapPolygon>
                </wp:wrapThrough>
                <wp:docPr id="2" name="Group 2"/>
                <wp:cNvGraphicFramePr/>
                <a:graphic xmlns:a="http://schemas.openxmlformats.org/drawingml/2006/main">
                  <a:graphicData uri="http://schemas.microsoft.com/office/word/2010/wordprocessingGroup">
                    <wpg:wgp>
                      <wpg:cNvGrpSpPr/>
                      <wpg:grpSpPr>
                        <a:xfrm>
                          <a:off x="0" y="0"/>
                          <a:ext cx="5868035" cy="762000"/>
                          <a:chOff x="0" y="23854"/>
                          <a:chExt cx="5521960" cy="762000"/>
                        </a:xfrm>
                      </wpg:grpSpPr>
                      <wps:wsp>
                        <wps:cNvPr id="3" name="Rounded Rectangle 4"/>
                        <wps:cNvSpPr/>
                        <wps:spPr>
                          <a:xfrm>
                            <a:off x="0" y="23854"/>
                            <a:ext cx="5521960" cy="723265"/>
                          </a:xfrm>
                          <a:prstGeom prst="roundRect">
                            <a:avLst/>
                          </a:prstGeom>
                          <a:solidFill>
                            <a:schemeClr val="tx2">
                              <a:lumMod val="75000"/>
                              <a:alpha val="90000"/>
                            </a:schemeClr>
                          </a:solidFill>
                          <a:ln>
                            <a:solidFill>
                              <a:schemeClr val="tx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320076" y="23854"/>
                            <a:ext cx="487362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3228BA" w14:textId="77777777" w:rsidR="00F00FE4" w:rsidRPr="00037325" w:rsidRDefault="00F00FE4" w:rsidP="00F00FE4">
                              <w:pPr>
                                <w:spacing w:line="276" w:lineRule="auto"/>
                                <w:ind w:left="-90"/>
                                <w:jc w:val="center"/>
                                <w:rPr>
                                  <w:b/>
                                  <w:color w:val="FFFFFF" w:themeColor="background1"/>
                                </w:rPr>
                              </w:pPr>
                              <w:r w:rsidRPr="00037325">
                                <w:rPr>
                                  <w:b/>
                                  <w:color w:val="FFFFFF" w:themeColor="background1"/>
                                </w:rPr>
                                <w:t>City of Seattle</w:t>
                              </w:r>
                            </w:p>
                            <w:p w14:paraId="1C51271D" w14:textId="77777777" w:rsidR="00F00FE4" w:rsidRDefault="00F00FE4" w:rsidP="00F00FE4">
                              <w:pPr>
                                <w:spacing w:line="276" w:lineRule="auto"/>
                                <w:ind w:left="-90"/>
                                <w:jc w:val="center"/>
                                <w:rPr>
                                  <w:b/>
                                  <w:color w:val="FFFFFF" w:themeColor="background1"/>
                                  <w:sz w:val="28"/>
                                  <w:szCs w:val="28"/>
                                </w:rPr>
                              </w:pPr>
                              <w:r w:rsidRPr="00037325">
                                <w:rPr>
                                  <w:b/>
                                  <w:color w:val="FFFFFF" w:themeColor="background1"/>
                                  <w:sz w:val="28"/>
                                  <w:szCs w:val="28"/>
                                </w:rPr>
                                <w:t>Racial Equity Toolkit (RET) Summary Sheet</w:t>
                              </w:r>
                              <w:r>
                                <w:rPr>
                                  <w:b/>
                                  <w:color w:val="FFFFFF" w:themeColor="background1"/>
                                  <w:sz w:val="28"/>
                                  <w:szCs w:val="28"/>
                                </w:rPr>
                                <w:t xml:space="preserve"> </w:t>
                              </w:r>
                            </w:p>
                            <w:p w14:paraId="70563835" w14:textId="77777777" w:rsidR="00F00FE4" w:rsidRPr="00037325" w:rsidRDefault="00F00FE4" w:rsidP="00F00FE4">
                              <w:pPr>
                                <w:spacing w:line="276" w:lineRule="auto"/>
                                <w:ind w:left="-90"/>
                                <w:jc w:val="center"/>
                                <w:rPr>
                                  <w:b/>
                                  <w:color w:val="FFFFFF" w:themeColor="background1"/>
                                  <w:sz w:val="28"/>
                                  <w:szCs w:val="28"/>
                                </w:rPr>
                              </w:pPr>
                              <w:r>
                                <w:rPr>
                                  <w:b/>
                                  <w:color w:val="FFFFFF" w:themeColor="background1"/>
                                  <w:sz w:val="28"/>
                                  <w:szCs w:val="28"/>
                                </w:rPr>
                                <w:t>Cover Sheet and Questions</w:t>
                              </w:r>
                            </w:p>
                            <w:p w14:paraId="36B73DB2" w14:textId="77777777" w:rsidR="00F00FE4" w:rsidRPr="00037325" w:rsidRDefault="00F00FE4" w:rsidP="00F00FE4">
                              <w:pPr>
                                <w:ind w:left="-9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753B6D4" id="Group 2" o:spid="_x0000_s1026" style="position:absolute;margin-left:8.25pt;margin-top:15.55pt;width:462.05pt;height:60pt;z-index:251660291;mso-width-relative:margin" coordorigin=",238" coordsize="5521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">
                <v:roundrect id="Rounded Rectangle 4" o:spid="_x0000_s1027" style="position:absolute;top:238;width:55219;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" fillcolor="#17365d [2415]" strokecolor="#17365d [2415]">
                  <v:fill opacity="59110f"/>
                </v:roundrect>
                <v:shapetype id="_x0000_t202" coordsize="21600,21600" o:spt="202" path="m,l,21600r21600,l21600,xe">
                  <v:stroke joinstyle="miter"/>
                  <v:path gradientshapeok="t" o:connecttype="rect"/>
                </v:shapetype>
                <v:shape id="Text Box 8" o:spid="_x0000_s1028" type="#_x0000_t202" style="position:absolute;left:3200;top:238;width:48737;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13228BA" w14:textId="77777777" w:rsidR="00F00FE4" w:rsidRPr="00037325" w:rsidRDefault="00F00FE4" w:rsidP="00F00FE4">
                        <w:pPr>
                          <w:spacing w:line="276" w:lineRule="auto"/>
                          <w:ind w:left="-90"/>
                          <w:jc w:val="center"/>
                          <w:rPr>
                            <w:b/>
                            <w:color w:val="FFFFFF" w:themeColor="background1"/>
                          </w:rPr>
                        </w:pPr>
                        <w:r w:rsidRPr="00037325">
                          <w:rPr>
                            <w:b/>
                            <w:color w:val="FFFFFF" w:themeColor="background1"/>
                          </w:rPr>
                          <w:t>City of Seattle</w:t>
                        </w:r>
                      </w:p>
                      <w:p w14:paraId="1C51271D" w14:textId="77777777" w:rsidR="00F00FE4" w:rsidRDefault="00F00FE4" w:rsidP="00F00FE4">
                        <w:pPr>
                          <w:spacing w:line="276" w:lineRule="auto"/>
                          <w:ind w:left="-90"/>
                          <w:jc w:val="center"/>
                          <w:rPr>
                            <w:b/>
                            <w:color w:val="FFFFFF" w:themeColor="background1"/>
                            <w:sz w:val="28"/>
                            <w:szCs w:val="28"/>
                          </w:rPr>
                        </w:pPr>
                        <w:r w:rsidRPr="00037325">
                          <w:rPr>
                            <w:b/>
                            <w:color w:val="FFFFFF" w:themeColor="background1"/>
                            <w:sz w:val="28"/>
                            <w:szCs w:val="28"/>
                          </w:rPr>
                          <w:t>Racial Equity Toolkit (RET) Summary Sheet</w:t>
                        </w:r>
                        <w:r>
                          <w:rPr>
                            <w:b/>
                            <w:color w:val="FFFFFF" w:themeColor="background1"/>
                            <w:sz w:val="28"/>
                            <w:szCs w:val="28"/>
                          </w:rPr>
                          <w:t xml:space="preserve"> </w:t>
                        </w:r>
                      </w:p>
                      <w:p w14:paraId="70563835" w14:textId="77777777" w:rsidR="00F00FE4" w:rsidRPr="00037325" w:rsidRDefault="00F00FE4" w:rsidP="00F00FE4">
                        <w:pPr>
                          <w:spacing w:line="276" w:lineRule="auto"/>
                          <w:ind w:left="-90"/>
                          <w:jc w:val="center"/>
                          <w:rPr>
                            <w:b/>
                            <w:color w:val="FFFFFF" w:themeColor="background1"/>
                            <w:sz w:val="28"/>
                            <w:szCs w:val="28"/>
                          </w:rPr>
                        </w:pPr>
                        <w:r>
                          <w:rPr>
                            <w:b/>
                            <w:color w:val="FFFFFF" w:themeColor="background1"/>
                            <w:sz w:val="28"/>
                            <w:szCs w:val="28"/>
                          </w:rPr>
                          <w:t>Cover Sheet and Questions</w:t>
                        </w:r>
                      </w:p>
                      <w:p w14:paraId="36B73DB2" w14:textId="77777777" w:rsidR="00F00FE4" w:rsidRPr="00037325" w:rsidRDefault="00F00FE4" w:rsidP="00F00FE4">
                        <w:pPr>
                          <w:ind w:left="-90"/>
                          <w:rPr>
                            <w:color w:val="FFFFFF" w:themeColor="background1"/>
                          </w:rPr>
                        </w:pPr>
                      </w:p>
                    </w:txbxContent>
                  </v:textbox>
                </v:shape>
                <w10:wrap type="through"/>
              </v:group>
            </w:pict>
          </mc:Fallback>
        </mc:AlternateContent>
      </w:r>
    </w:p>
    <w:p w14:paraId="47ABB456" w14:textId="2EFD73FA" w:rsidR="00F00FE4" w:rsidRDefault="00F00FE4" w:rsidP="00A10FE3">
      <w:pPr>
        <w:ind w:left="-90"/>
        <w:jc w:val="center"/>
        <w:rPr>
          <w:i/>
        </w:rPr>
      </w:pPr>
    </w:p>
    <w:p w14:paraId="22B014E1" w14:textId="77777777" w:rsidR="00F00FE4" w:rsidRPr="006227CF" w:rsidRDefault="00F00FE4" w:rsidP="00A10FE3">
      <w:pPr>
        <w:ind w:left="-90"/>
        <w:jc w:val="center"/>
        <w:rPr>
          <w:i/>
        </w:rPr>
      </w:pPr>
    </w:p>
    <w:p w14:paraId="0B699963" w14:textId="43DB81FF" w:rsidR="009F7ED8" w:rsidRDefault="009F7ED8" w:rsidP="00E36FAA">
      <w:pPr>
        <w:spacing w:after="240"/>
        <w:rPr>
          <w:b/>
          <w:bCs/>
        </w:rPr>
      </w:pPr>
      <w:r w:rsidRPr="27A16FB5">
        <w:rPr>
          <w:b/>
          <w:bCs/>
        </w:rPr>
        <w:t xml:space="preserve">Department/Office: </w:t>
      </w:r>
      <w:r w:rsidRPr="00F00FE4">
        <w:t>Office of Sustainability and Environment</w:t>
      </w:r>
      <w:r w:rsidRPr="00F00FE4">
        <w:tab/>
      </w:r>
    </w:p>
    <w:p w14:paraId="5758DDD6" w14:textId="77777777" w:rsidR="00F00FE4" w:rsidRDefault="27A16FB5" w:rsidP="00E36FAA">
      <w:pPr>
        <w:rPr>
          <w:b/>
          <w:bCs/>
        </w:rPr>
      </w:pPr>
      <w:r w:rsidRPr="76DBE09F">
        <w:rPr>
          <w:b/>
          <w:bCs/>
        </w:rPr>
        <w:t xml:space="preserve">Name of policy, program, etc. analyzed: </w:t>
      </w:r>
      <w:r w:rsidR="00F00FE4">
        <w:rPr>
          <w:b/>
          <w:bCs/>
        </w:rPr>
        <w:tab/>
      </w:r>
    </w:p>
    <w:p w14:paraId="08D6C7DA" w14:textId="384C0497" w:rsidR="009F7ED8" w:rsidRDefault="7EC70C8C" w:rsidP="00E36FAA">
      <w:pPr>
        <w:spacing w:after="240"/>
      </w:pPr>
      <w:r>
        <w:t>Environmental Justice Fund and KCD Seattle Community Partnership Grant management and application processes</w:t>
      </w:r>
    </w:p>
    <w:p w14:paraId="7CC33813" w14:textId="77777777" w:rsidR="00E36FAA" w:rsidRDefault="27A16FB5" w:rsidP="00E36FAA">
      <w:pPr>
        <w:spacing w:after="240"/>
        <w:rPr>
          <w:b/>
          <w:bCs/>
        </w:rPr>
      </w:pPr>
      <w:r w:rsidRPr="153C9A28">
        <w:rPr>
          <w:b/>
          <w:bCs/>
        </w:rPr>
        <w:t xml:space="preserve">Names and titles of key staff that led this RET process: </w:t>
      </w:r>
    </w:p>
    <w:p w14:paraId="2537E6B2" w14:textId="6B43B6F8" w:rsidR="00E36FAA" w:rsidRDefault="4AD0A6AD" w:rsidP="00E36FAA">
      <w:r>
        <w:t>Ximena Fonseca-Morales</w:t>
      </w:r>
      <w:r w:rsidR="00E36FAA">
        <w:t>, Equity &amp; Environment Program Coordinator</w:t>
      </w:r>
    </w:p>
    <w:p w14:paraId="4E474C1A" w14:textId="57E4C941" w:rsidR="009F7ED8" w:rsidRDefault="7385BD09" w:rsidP="00E36FAA">
      <w:pPr>
        <w:spacing w:after="240"/>
        <w:rPr>
          <w:b/>
          <w:bCs/>
        </w:rPr>
      </w:pPr>
      <w:r>
        <w:t>Alyssa Patrick</w:t>
      </w:r>
      <w:r w:rsidR="00E36FAA">
        <w:t>, Strategic Advisor, Food Policy &amp; Programs</w:t>
      </w:r>
      <w:r>
        <w:t xml:space="preserve"> </w:t>
      </w:r>
    </w:p>
    <w:p w14:paraId="13C0807C" w14:textId="2852B0FE" w:rsidR="00C21639" w:rsidRPr="00F00FE4" w:rsidRDefault="27A16FB5" w:rsidP="00E36FAA">
      <w:pPr>
        <w:spacing w:after="240"/>
      </w:pPr>
      <w:r w:rsidRPr="1CDD4303">
        <w:rPr>
          <w:b/>
          <w:bCs/>
        </w:rPr>
        <w:t>Dates of RET process</w:t>
      </w:r>
      <w:r w:rsidRPr="1CDD4303">
        <w:rPr>
          <w:b/>
          <w:bCs/>
          <w:sz w:val="20"/>
          <w:szCs w:val="20"/>
        </w:rPr>
        <w:t>:</w:t>
      </w:r>
      <w:r w:rsidRPr="1CDD4303">
        <w:rPr>
          <w:b/>
          <w:bCs/>
        </w:rPr>
        <w:t xml:space="preserve"> </w:t>
      </w:r>
      <w:r w:rsidR="337B43CE" w:rsidRPr="00F00FE4">
        <w:t>06/2020-12/2020</w:t>
      </w:r>
    </w:p>
    <w:p w14:paraId="049F31CB" w14:textId="0A4F0C12" w:rsidR="0094502F" w:rsidRDefault="0094502F" w:rsidP="00C21639"/>
    <w:p w14:paraId="53128261" w14:textId="5C96A8A8" w:rsidR="0094502F" w:rsidRDefault="0094502F" w:rsidP="0094502F">
      <w:pPr>
        <w:jc w:val="center"/>
        <w:rPr>
          <w:i/>
        </w:rPr>
      </w:pPr>
    </w:p>
    <w:p w14:paraId="32CE894B" w14:textId="77777777" w:rsidR="00F00FE4" w:rsidRDefault="00F00FE4" w:rsidP="00F00FE4">
      <w:pPr>
        <w:rPr>
          <w:i/>
        </w:rPr>
      </w:pPr>
    </w:p>
    <w:p w14:paraId="62486C05" w14:textId="77777777" w:rsidR="00CA72F2" w:rsidRDefault="00CA72F2" w:rsidP="00C21639">
      <w:pPr>
        <w:rPr>
          <w:i/>
        </w:rPr>
      </w:pPr>
    </w:p>
    <w:p w14:paraId="46AEDD5A" w14:textId="0BB8B0CD" w:rsidR="1CDD4303" w:rsidRDefault="1CDD4303">
      <w:r>
        <w:br w:type="page"/>
      </w:r>
    </w:p>
    <w:p w14:paraId="05041927" w14:textId="0E9E8FC1" w:rsidR="00366F81" w:rsidRPr="00EC014C" w:rsidRDefault="00EC014C" w:rsidP="00E36FAA">
      <w:pPr>
        <w:pStyle w:val="ListParagraph"/>
        <w:numPr>
          <w:ilvl w:val="0"/>
          <w:numId w:val="26"/>
        </w:numPr>
        <w:tabs>
          <w:tab w:val="left" w:pos="0"/>
          <w:tab w:val="left" w:pos="180"/>
          <w:tab w:val="left" w:pos="450"/>
        </w:tabs>
        <w:spacing w:after="120"/>
        <w:ind w:left="0" w:firstLine="0"/>
        <w:rPr>
          <w:rFonts w:asciiTheme="minorHAnsi" w:hAnsiTheme="minorHAnsi" w:cstheme="minorHAnsi"/>
          <w:b/>
          <w:bCs/>
        </w:rPr>
      </w:pPr>
      <w:r>
        <w:rPr>
          <w:rFonts w:asciiTheme="minorHAnsi" w:hAnsiTheme="minorHAnsi" w:cstheme="minorHAnsi"/>
          <w:b/>
          <w:bCs/>
        </w:rPr>
        <w:lastRenderedPageBreak/>
        <w:t xml:space="preserve"> </w:t>
      </w:r>
      <w:r w:rsidR="00366F81" w:rsidRPr="00EC014C">
        <w:rPr>
          <w:rFonts w:asciiTheme="minorHAnsi" w:hAnsiTheme="minorHAnsi" w:cstheme="minorHAnsi"/>
          <w:b/>
          <w:bCs/>
        </w:rPr>
        <w:t xml:space="preserve">Describe the project, program, policy or budgetary decision that you assessed using the Racial Equity Toolkit. </w:t>
      </w:r>
    </w:p>
    <w:p w14:paraId="6288963A" w14:textId="081B2849" w:rsidR="00366F81" w:rsidRDefault="00366F81" w:rsidP="00EC014C">
      <w:pPr>
        <w:spacing w:after="160" w:line="259" w:lineRule="auto"/>
        <w:jc w:val="both"/>
        <w:rPr>
          <w:rFonts w:eastAsia="Calibri" w:cs="Calibri"/>
          <w:color w:val="000000" w:themeColor="text1"/>
        </w:rPr>
      </w:pPr>
      <w:r w:rsidRPr="00366F81">
        <w:rPr>
          <w:rFonts w:eastAsia="Calibri" w:cs="Calibri"/>
          <w:color w:val="000000" w:themeColor="text1"/>
        </w:rPr>
        <w:t xml:space="preserve">This Racial Equity Toolkit explored changes that could made to two </w:t>
      </w:r>
      <w:r w:rsidR="00106A51">
        <w:rPr>
          <w:rFonts w:eastAsia="Calibri" w:cs="Calibri"/>
          <w:color w:val="000000" w:themeColor="text1"/>
        </w:rPr>
        <w:t>community grant</w:t>
      </w:r>
      <w:r w:rsidRPr="00366F81">
        <w:rPr>
          <w:rFonts w:eastAsia="Calibri" w:cs="Calibri"/>
          <w:color w:val="000000" w:themeColor="text1"/>
        </w:rPr>
        <w:t xml:space="preserve"> processes </w:t>
      </w:r>
      <w:r w:rsidR="00106A51">
        <w:rPr>
          <w:rFonts w:eastAsia="Calibri" w:cs="Calibri"/>
          <w:color w:val="000000" w:themeColor="text1"/>
        </w:rPr>
        <w:t xml:space="preserve">to make them more accessible and responsive to the needs and constraints of BIPOC community groups during the COVID crisis in 2020. These two processes are </w:t>
      </w:r>
      <w:r w:rsidRPr="00366F81">
        <w:rPr>
          <w:rFonts w:eastAsia="Calibri" w:cs="Calibri"/>
          <w:color w:val="000000" w:themeColor="text1"/>
        </w:rPr>
        <w:t xml:space="preserve">the </w:t>
      </w:r>
      <w:hyperlink r:id="rId12" w:history="1">
        <w:r w:rsidRPr="00EC014C">
          <w:rPr>
            <w:rStyle w:val="Hyperlink"/>
            <w:rFonts w:eastAsia="Calibri" w:cs="Calibri"/>
          </w:rPr>
          <w:t>Environmental Justice Fund</w:t>
        </w:r>
      </w:hyperlink>
      <w:r w:rsidRPr="00366F81">
        <w:rPr>
          <w:rFonts w:eastAsia="Calibri" w:cs="Calibri"/>
          <w:color w:val="000000" w:themeColor="text1"/>
        </w:rPr>
        <w:t xml:space="preserve"> (EJF) and the </w:t>
      </w:r>
      <w:hyperlink r:id="rId13" w:history="1">
        <w:r w:rsidRPr="00EC014C">
          <w:rPr>
            <w:rStyle w:val="Hyperlink"/>
            <w:rFonts w:eastAsia="Calibri" w:cs="Calibri"/>
          </w:rPr>
          <w:t>Seattle-King Conservation District Partnership Grant</w:t>
        </w:r>
      </w:hyperlink>
      <w:r w:rsidRPr="00366F81">
        <w:rPr>
          <w:rFonts w:eastAsia="Calibri" w:cs="Calibri"/>
          <w:color w:val="000000" w:themeColor="text1"/>
        </w:rPr>
        <w:t xml:space="preserve"> Program (KCD Seattle). </w:t>
      </w:r>
      <w:r w:rsidRPr="00106A51">
        <w:rPr>
          <w:rFonts w:eastAsia="Calibri" w:cs="Calibri"/>
          <w:color w:val="000000" w:themeColor="text1"/>
        </w:rPr>
        <w:t xml:space="preserve">The EJF is </w:t>
      </w:r>
      <w:r w:rsidR="00106A51" w:rsidRPr="00106A51">
        <w:rPr>
          <w:rFonts w:cs="Calibri"/>
          <w:color w:val="333333"/>
          <w:shd w:val="clear" w:color="auto" w:fill="FFFFFF"/>
        </w:rPr>
        <w:t>s a</w:t>
      </w:r>
      <w:r w:rsidR="00106A51">
        <w:rPr>
          <w:rFonts w:cs="Calibri"/>
          <w:color w:val="333333"/>
          <w:shd w:val="clear" w:color="auto" w:fill="FFFFFF"/>
        </w:rPr>
        <w:t xml:space="preserve"> City-funded</w:t>
      </w:r>
      <w:r w:rsidR="00106A51" w:rsidRPr="00106A51">
        <w:rPr>
          <w:rFonts w:cs="Calibri"/>
          <w:color w:val="333333"/>
          <w:shd w:val="clear" w:color="auto" w:fill="FFFFFF"/>
        </w:rPr>
        <w:t xml:space="preserve"> grant opportunity for community-led projects that improve environmental conditions, respond to impacts of climate change and get us closer to achieving environmental justice</w:t>
      </w:r>
      <w:r w:rsidRPr="00366F81">
        <w:rPr>
          <w:rFonts w:eastAsia="Calibri" w:cs="Calibri"/>
          <w:color w:val="000000" w:themeColor="text1"/>
        </w:rPr>
        <w:t xml:space="preserve">. The KCD Seattle grant program is a partnership with </w:t>
      </w:r>
      <w:hyperlink r:id="rId14" w:history="1">
        <w:r w:rsidRPr="00EC014C">
          <w:rPr>
            <w:rStyle w:val="Hyperlink"/>
            <w:rFonts w:eastAsia="Calibri" w:cs="Calibri"/>
          </w:rPr>
          <w:t>King Conservation District</w:t>
        </w:r>
      </w:hyperlink>
      <w:r w:rsidRPr="00366F81">
        <w:rPr>
          <w:rFonts w:eastAsia="Calibri" w:cs="Calibri"/>
          <w:color w:val="000000" w:themeColor="text1"/>
        </w:rPr>
        <w:t xml:space="preserve">, a Special District with </w:t>
      </w:r>
      <w:r w:rsidR="00EC014C" w:rsidRPr="00366F81">
        <w:rPr>
          <w:rFonts w:eastAsia="Calibri" w:cs="Calibri"/>
          <w:color w:val="000000" w:themeColor="text1"/>
        </w:rPr>
        <w:t>its</w:t>
      </w:r>
      <w:r w:rsidRPr="00366F81">
        <w:rPr>
          <w:rFonts w:eastAsia="Calibri" w:cs="Calibri"/>
          <w:color w:val="000000" w:themeColor="text1"/>
        </w:rPr>
        <w:t xml:space="preserve"> own governance structure, including an elected Board of Supervisors. </w:t>
      </w:r>
      <w:r w:rsidR="00106A51">
        <w:rPr>
          <w:rFonts w:eastAsia="Calibri" w:cs="Calibri"/>
          <w:color w:val="000000" w:themeColor="text1"/>
        </w:rPr>
        <w:t xml:space="preserve">In this grant program, </w:t>
      </w:r>
      <w:r w:rsidRPr="00366F81">
        <w:rPr>
          <w:rFonts w:eastAsia="Calibri" w:cs="Calibri"/>
          <w:color w:val="000000" w:themeColor="text1"/>
        </w:rPr>
        <w:t xml:space="preserve">OSE </w:t>
      </w:r>
      <w:r w:rsidR="00EC014C">
        <w:rPr>
          <w:rFonts w:eastAsia="Calibri" w:cs="Calibri"/>
          <w:color w:val="000000" w:themeColor="text1"/>
        </w:rPr>
        <w:t>partners with KCD to determine</w:t>
      </w:r>
      <w:r w:rsidRPr="00366F81">
        <w:rPr>
          <w:rFonts w:eastAsia="Calibri" w:cs="Calibri"/>
          <w:color w:val="000000" w:themeColor="text1"/>
        </w:rPr>
        <w:t xml:space="preserve"> the grantmaking guidelines, </w:t>
      </w:r>
      <w:r w:rsidR="00EC014C">
        <w:rPr>
          <w:rFonts w:eastAsia="Calibri" w:cs="Calibri"/>
          <w:color w:val="000000" w:themeColor="text1"/>
        </w:rPr>
        <w:t xml:space="preserve">and in 2018 </w:t>
      </w:r>
      <w:r w:rsidR="00106A51">
        <w:rPr>
          <w:rFonts w:eastAsia="Calibri" w:cs="Calibri"/>
          <w:color w:val="000000" w:themeColor="text1"/>
        </w:rPr>
        <w:t xml:space="preserve">we </w:t>
      </w:r>
      <w:r w:rsidR="00EC014C">
        <w:rPr>
          <w:rFonts w:eastAsia="Calibri" w:cs="Calibri"/>
          <w:color w:val="000000" w:themeColor="text1"/>
        </w:rPr>
        <w:t xml:space="preserve">aligned the grant program with the </w:t>
      </w:r>
      <w:hyperlink r:id="rId15" w:history="1">
        <w:r w:rsidR="00EC014C" w:rsidRPr="00106A51">
          <w:rPr>
            <w:rStyle w:val="Hyperlink"/>
            <w:rFonts w:eastAsia="Calibri" w:cs="Calibri"/>
          </w:rPr>
          <w:t>Equity &amp; Environment Agenda</w:t>
        </w:r>
      </w:hyperlink>
      <w:r w:rsidR="00EC014C">
        <w:rPr>
          <w:rFonts w:eastAsia="Calibri" w:cs="Calibri"/>
          <w:color w:val="000000" w:themeColor="text1"/>
        </w:rPr>
        <w:t xml:space="preserve">. However, the </w:t>
      </w:r>
      <w:r w:rsidRPr="00366F81">
        <w:rPr>
          <w:rFonts w:eastAsia="Calibri" w:cs="Calibri"/>
          <w:color w:val="000000" w:themeColor="text1"/>
        </w:rPr>
        <w:t>KCD Board of Supervisors has decision-making authority over the funds</w:t>
      </w:r>
      <w:r w:rsidR="00EC014C">
        <w:rPr>
          <w:rFonts w:eastAsia="Calibri" w:cs="Calibri"/>
          <w:color w:val="000000" w:themeColor="text1"/>
        </w:rPr>
        <w:t xml:space="preserve">, which </w:t>
      </w:r>
      <w:r w:rsidRPr="00366F81">
        <w:rPr>
          <w:rFonts w:eastAsia="Calibri" w:cs="Calibri"/>
          <w:color w:val="000000" w:themeColor="text1"/>
        </w:rPr>
        <w:t xml:space="preserve">introduces some additional barriers for racial equity, as noted </w:t>
      </w:r>
      <w:r w:rsidR="00106A51">
        <w:rPr>
          <w:rFonts w:eastAsia="Calibri" w:cs="Calibri"/>
          <w:color w:val="000000" w:themeColor="text1"/>
        </w:rPr>
        <w:t>in this toolkit</w:t>
      </w:r>
      <w:r w:rsidRPr="00366F81">
        <w:rPr>
          <w:rFonts w:eastAsia="Calibri" w:cs="Calibri"/>
          <w:color w:val="000000" w:themeColor="text1"/>
        </w:rPr>
        <w:t>.</w:t>
      </w:r>
    </w:p>
    <w:p w14:paraId="6A8E560A" w14:textId="7B3775DE" w:rsidR="00C21639" w:rsidRDefault="00366F81" w:rsidP="00E36FAA">
      <w:pPr>
        <w:spacing w:after="120"/>
        <w:rPr>
          <w:b/>
          <w:bCs/>
          <w:i/>
          <w:iCs/>
        </w:rPr>
      </w:pPr>
      <w:r>
        <w:rPr>
          <w:b/>
          <w:bCs/>
        </w:rPr>
        <w:t xml:space="preserve">2. </w:t>
      </w:r>
      <w:r w:rsidR="27A16FB5" w:rsidRPr="67BF985B">
        <w:rPr>
          <w:b/>
          <w:bCs/>
        </w:rPr>
        <w:t xml:space="preserve">List the racial equity outcome(s) that you set in Step 1 of the RET process. </w:t>
      </w:r>
    </w:p>
    <w:p w14:paraId="10D76C32" w14:textId="42352FE5" w:rsidR="4DF7B41E" w:rsidRDefault="4DF7B41E" w:rsidP="67BF985B">
      <w:pPr>
        <w:spacing w:after="160" w:line="259" w:lineRule="auto"/>
        <w:rPr>
          <w:rFonts w:eastAsia="Calibri" w:cs="Calibri"/>
          <w:color w:val="000000" w:themeColor="text1"/>
        </w:rPr>
      </w:pPr>
      <w:r w:rsidRPr="1CDD4303">
        <w:rPr>
          <w:rFonts w:eastAsia="Calibri" w:cs="Calibri"/>
          <w:color w:val="000000" w:themeColor="text1"/>
        </w:rPr>
        <w:t>The racial equity outcomes we aim</w:t>
      </w:r>
      <w:r w:rsidR="4E1E0DB4" w:rsidRPr="1CDD4303">
        <w:rPr>
          <w:rFonts w:eastAsia="Calibri" w:cs="Calibri"/>
          <w:color w:val="000000" w:themeColor="text1"/>
        </w:rPr>
        <w:t>ed</w:t>
      </w:r>
      <w:r w:rsidRPr="1CDD4303">
        <w:rPr>
          <w:rFonts w:eastAsia="Calibri" w:cs="Calibri"/>
          <w:color w:val="000000" w:themeColor="text1"/>
        </w:rPr>
        <w:t xml:space="preserve"> to meet </w:t>
      </w:r>
      <w:r w:rsidR="075D9068" w:rsidRPr="1CDD4303">
        <w:rPr>
          <w:rFonts w:eastAsia="Calibri" w:cs="Calibri"/>
          <w:color w:val="000000" w:themeColor="text1"/>
        </w:rPr>
        <w:t>by making changes to</w:t>
      </w:r>
      <w:r w:rsidR="1BA289E5" w:rsidRPr="1CDD4303">
        <w:rPr>
          <w:rFonts w:eastAsia="Calibri" w:cs="Calibri"/>
          <w:color w:val="000000" w:themeColor="text1"/>
        </w:rPr>
        <w:t xml:space="preserve"> the</w:t>
      </w:r>
      <w:r w:rsidR="075D9068" w:rsidRPr="1CDD4303">
        <w:rPr>
          <w:rFonts w:eastAsia="Calibri" w:cs="Calibri"/>
          <w:color w:val="000000" w:themeColor="text1"/>
        </w:rPr>
        <w:t xml:space="preserve"> Environmental Justice Fund (EJF) and K</w:t>
      </w:r>
      <w:r w:rsidR="2AD108CE" w:rsidRPr="1CDD4303">
        <w:rPr>
          <w:rFonts w:eastAsia="Calibri" w:cs="Calibri"/>
          <w:color w:val="000000" w:themeColor="text1"/>
        </w:rPr>
        <w:t xml:space="preserve">ing </w:t>
      </w:r>
      <w:r w:rsidR="075D9068" w:rsidRPr="1CDD4303">
        <w:rPr>
          <w:rFonts w:eastAsia="Calibri" w:cs="Calibri"/>
          <w:color w:val="000000" w:themeColor="text1"/>
        </w:rPr>
        <w:t>C</w:t>
      </w:r>
      <w:r w:rsidR="75074DA5" w:rsidRPr="1CDD4303">
        <w:rPr>
          <w:rFonts w:eastAsia="Calibri" w:cs="Calibri"/>
          <w:color w:val="000000" w:themeColor="text1"/>
        </w:rPr>
        <w:t xml:space="preserve">onservation </w:t>
      </w:r>
      <w:r w:rsidR="075D9068" w:rsidRPr="1CDD4303">
        <w:rPr>
          <w:rFonts w:eastAsia="Calibri" w:cs="Calibri"/>
          <w:color w:val="000000" w:themeColor="text1"/>
        </w:rPr>
        <w:t>D</w:t>
      </w:r>
      <w:r w:rsidR="7F8FB4D4" w:rsidRPr="1CDD4303">
        <w:rPr>
          <w:rFonts w:eastAsia="Calibri" w:cs="Calibri"/>
          <w:color w:val="000000" w:themeColor="text1"/>
        </w:rPr>
        <w:t>istrict</w:t>
      </w:r>
      <w:r w:rsidR="075D9068" w:rsidRPr="1CDD4303">
        <w:rPr>
          <w:rFonts w:eastAsia="Calibri" w:cs="Calibri"/>
          <w:color w:val="000000" w:themeColor="text1"/>
        </w:rPr>
        <w:t xml:space="preserve"> Seattle Partnership Grant (KCD Seattle)</w:t>
      </w:r>
      <w:r w:rsidRPr="1CDD4303">
        <w:rPr>
          <w:rFonts w:eastAsia="Calibri" w:cs="Calibri"/>
          <w:color w:val="000000" w:themeColor="text1"/>
        </w:rPr>
        <w:t xml:space="preserve"> </w:t>
      </w:r>
      <w:r w:rsidR="004E1D1A" w:rsidRPr="1CDD4303">
        <w:rPr>
          <w:rFonts w:eastAsia="Calibri" w:cs="Calibri"/>
          <w:color w:val="000000" w:themeColor="text1"/>
        </w:rPr>
        <w:t xml:space="preserve">grantee expectations and funding processes were: </w:t>
      </w:r>
    </w:p>
    <w:p w14:paraId="5F90504C" w14:textId="6E6BD1EA" w:rsidR="2D06EA4F" w:rsidRDefault="610D3912" w:rsidP="1CDD4303">
      <w:pPr>
        <w:pStyle w:val="ListParagraph"/>
        <w:numPr>
          <w:ilvl w:val="0"/>
          <w:numId w:val="1"/>
        </w:numPr>
        <w:spacing w:after="160" w:line="259" w:lineRule="auto"/>
        <w:rPr>
          <w:color w:val="000000" w:themeColor="text1"/>
        </w:rPr>
      </w:pPr>
      <w:r w:rsidRPr="1CDD4303">
        <w:rPr>
          <w:rFonts w:eastAsia="Calibri" w:cs="Calibri"/>
          <w:color w:val="000000" w:themeColor="text1"/>
        </w:rPr>
        <w:t xml:space="preserve">Community organizations and groups that are led </w:t>
      </w:r>
      <w:r w:rsidR="013DC4B6" w:rsidRPr="1CDD4303">
        <w:rPr>
          <w:rFonts w:eastAsia="Calibri" w:cs="Calibri"/>
          <w:color w:val="000000" w:themeColor="text1"/>
        </w:rPr>
        <w:t xml:space="preserve">by </w:t>
      </w:r>
      <w:r w:rsidRPr="1CDD4303">
        <w:rPr>
          <w:rFonts w:eastAsia="Calibri" w:cs="Calibri"/>
          <w:color w:val="000000" w:themeColor="text1"/>
        </w:rPr>
        <w:t xml:space="preserve">or work in solidarity with Black, Indigenous, and People of Color (BIPOC) </w:t>
      </w:r>
      <w:r w:rsidR="1369239E" w:rsidRPr="1CDD4303">
        <w:rPr>
          <w:rFonts w:eastAsia="Calibri" w:cs="Calibri"/>
          <w:color w:val="000000" w:themeColor="text1"/>
        </w:rPr>
        <w:t>have flexibility to adjust their projects to meet their communities’ emerging needs.</w:t>
      </w:r>
    </w:p>
    <w:p w14:paraId="5CC6095B" w14:textId="4978F7CF" w:rsidR="00366F81" w:rsidRPr="00366F81" w:rsidRDefault="634616D4" w:rsidP="00366F81">
      <w:pPr>
        <w:pStyle w:val="ListParagraph"/>
        <w:numPr>
          <w:ilvl w:val="0"/>
          <w:numId w:val="1"/>
        </w:numPr>
        <w:spacing w:after="160" w:line="259" w:lineRule="auto"/>
        <w:rPr>
          <w:rFonts w:asciiTheme="minorHAnsi" w:eastAsiaTheme="minorEastAsia" w:hAnsiTheme="minorHAnsi" w:cstheme="minorBidi"/>
          <w:color w:val="000000" w:themeColor="text1"/>
        </w:rPr>
      </w:pPr>
      <w:r w:rsidRPr="1CDD4303">
        <w:rPr>
          <w:rFonts w:eastAsia="Calibri" w:cs="Calibri"/>
          <w:color w:val="000000" w:themeColor="text1"/>
        </w:rPr>
        <w:t>Grants are more accessible to c</w:t>
      </w:r>
      <w:r w:rsidR="5B61D813" w:rsidRPr="1CDD4303">
        <w:rPr>
          <w:rFonts w:eastAsia="Calibri" w:cs="Calibri"/>
          <w:color w:val="000000" w:themeColor="text1"/>
        </w:rPr>
        <w:t xml:space="preserve">ommunity organizations and groups that are led by or work in solidarity with BIPOC </w:t>
      </w:r>
      <w:r w:rsidR="34863305" w:rsidRPr="1CDD4303">
        <w:rPr>
          <w:rFonts w:eastAsia="Calibri" w:cs="Calibri"/>
          <w:color w:val="000000" w:themeColor="text1"/>
        </w:rPr>
        <w:t>at a time when staff capacity is even more limited</w:t>
      </w:r>
    </w:p>
    <w:p w14:paraId="78B19D98" w14:textId="19B1B213" w:rsidR="00C96BB8" w:rsidRDefault="00025F01" w:rsidP="00E36FAA">
      <w:pPr>
        <w:spacing w:after="120"/>
      </w:pPr>
      <w:r>
        <w:rPr>
          <w:b/>
          <w:bCs/>
        </w:rPr>
        <w:t>3</w:t>
      </w:r>
      <w:r w:rsidR="27A16FB5" w:rsidRPr="27A16FB5">
        <w:rPr>
          <w:b/>
          <w:bCs/>
        </w:rPr>
        <w:t xml:space="preserve">. Which stakeholders (groups and/or key individuals) did you engage in this RET? In what ways did you engage them? </w:t>
      </w:r>
    </w:p>
    <w:p w14:paraId="27B893AB" w14:textId="5209BEC2" w:rsidR="009B6D3D" w:rsidRPr="009B6D3D" w:rsidRDefault="009B6D3D" w:rsidP="009B6D3D">
      <w:pPr>
        <w:pStyle w:val="ListParagraph"/>
        <w:numPr>
          <w:ilvl w:val="0"/>
          <w:numId w:val="11"/>
        </w:numPr>
        <w:rPr>
          <w:rFonts w:eastAsia="Calibri" w:cs="Calibri"/>
        </w:rPr>
      </w:pPr>
      <w:r w:rsidRPr="1CDD4303">
        <w:rPr>
          <w:rFonts w:eastAsia="Calibri" w:cs="Calibri"/>
          <w:b/>
          <w:bCs/>
        </w:rPr>
        <w:t>EJ Fund Grantees</w:t>
      </w:r>
      <w:r w:rsidRPr="1CDD4303">
        <w:rPr>
          <w:rFonts w:eastAsia="Calibri" w:cs="Calibri"/>
        </w:rPr>
        <w:t xml:space="preserve">: Gathered feedback through conversations with grantees to understand organizational needs, challenges impacting communities that are exacerbated by COVID-19, and the changes that would help </w:t>
      </w:r>
      <w:r w:rsidR="0098174A" w:rsidRPr="1CDD4303">
        <w:rPr>
          <w:rFonts w:eastAsia="Calibri" w:cs="Calibri"/>
        </w:rPr>
        <w:t>them</w:t>
      </w:r>
      <w:r w:rsidRPr="1CDD4303">
        <w:rPr>
          <w:rFonts w:eastAsia="Calibri" w:cs="Calibri"/>
        </w:rPr>
        <w:t xml:space="preserve"> meet their organizational and communities’ needs. </w:t>
      </w:r>
    </w:p>
    <w:p w14:paraId="60285075" w14:textId="2524DD66" w:rsidR="009B6D3D" w:rsidRDefault="009B6D3D" w:rsidP="009B6D3D">
      <w:pPr>
        <w:pStyle w:val="ListParagraph"/>
        <w:numPr>
          <w:ilvl w:val="0"/>
          <w:numId w:val="11"/>
        </w:numPr>
        <w:rPr>
          <w:rFonts w:eastAsia="Calibri" w:cs="Calibri"/>
        </w:rPr>
      </w:pPr>
      <w:r w:rsidRPr="009B6D3D">
        <w:rPr>
          <w:rFonts w:eastAsia="Calibri" w:cs="Calibri"/>
          <w:b/>
          <w:bCs/>
        </w:rPr>
        <w:t>KCD</w:t>
      </w:r>
      <w:r w:rsidR="0098174A">
        <w:rPr>
          <w:rFonts w:eastAsia="Calibri" w:cs="Calibri"/>
          <w:b/>
          <w:bCs/>
        </w:rPr>
        <w:t xml:space="preserve"> Seattle Grantees:</w:t>
      </w:r>
      <w:r w:rsidRPr="009B6D3D">
        <w:rPr>
          <w:rFonts w:eastAsia="Calibri" w:cs="Calibri"/>
        </w:rPr>
        <w:t xml:space="preserve"> </w:t>
      </w:r>
      <w:r w:rsidR="00E95A56">
        <w:rPr>
          <w:rFonts w:eastAsia="Calibri" w:cs="Calibri"/>
        </w:rPr>
        <w:t xml:space="preserve">Sent a survey to </w:t>
      </w:r>
      <w:r w:rsidR="00476ABA">
        <w:rPr>
          <w:rFonts w:eastAsia="Calibri" w:cs="Calibri"/>
        </w:rPr>
        <w:t xml:space="preserve">grantees </w:t>
      </w:r>
      <w:r w:rsidRPr="009B6D3D">
        <w:rPr>
          <w:rFonts w:eastAsia="Calibri" w:cs="Calibri"/>
        </w:rPr>
        <w:t>asking what needs they had to adjust projects due to COVID and their preferences for the 2021</w:t>
      </w:r>
      <w:r w:rsidR="00F65DB7">
        <w:rPr>
          <w:rFonts w:eastAsia="Calibri" w:cs="Calibri"/>
        </w:rPr>
        <w:t xml:space="preserve"> grant</w:t>
      </w:r>
      <w:r w:rsidRPr="009B6D3D">
        <w:rPr>
          <w:rFonts w:eastAsia="Calibri" w:cs="Calibri"/>
        </w:rPr>
        <w:t xml:space="preserve"> cycle. </w:t>
      </w:r>
      <w:r w:rsidR="00F31CDA">
        <w:rPr>
          <w:rFonts w:eastAsia="Calibri" w:cs="Calibri"/>
        </w:rPr>
        <w:t>A</w:t>
      </w:r>
      <w:r w:rsidRPr="009B6D3D">
        <w:rPr>
          <w:rFonts w:eastAsia="Calibri" w:cs="Calibri"/>
        </w:rPr>
        <w:t xml:space="preserve">lso held input sessions to gather additional qualitative feedback from organizations. </w:t>
      </w:r>
    </w:p>
    <w:p w14:paraId="4D7AE7A3" w14:textId="061216BB" w:rsidR="005609B8" w:rsidRPr="009B6D3D" w:rsidRDefault="00F65DB7" w:rsidP="009B6D3D">
      <w:pPr>
        <w:pStyle w:val="ListParagraph"/>
        <w:numPr>
          <w:ilvl w:val="0"/>
          <w:numId w:val="11"/>
        </w:numPr>
        <w:rPr>
          <w:rFonts w:eastAsia="Calibri" w:cs="Calibri"/>
        </w:rPr>
      </w:pPr>
      <w:r w:rsidRPr="67BF985B">
        <w:rPr>
          <w:rFonts w:eastAsia="Calibri" w:cs="Calibri"/>
          <w:b/>
          <w:bCs/>
          <w:color w:val="000000" w:themeColor="text1"/>
        </w:rPr>
        <w:t>KCD Staff</w:t>
      </w:r>
      <w:r w:rsidRPr="67BF985B">
        <w:rPr>
          <w:rFonts w:eastAsia="Calibri" w:cs="Calibri"/>
          <w:color w:val="000000" w:themeColor="text1"/>
        </w:rPr>
        <w:t xml:space="preserve">: Consulted with KCD staff about </w:t>
      </w:r>
      <w:r w:rsidR="49962FC6" w:rsidRPr="67BF985B">
        <w:rPr>
          <w:rFonts w:eastAsia="Calibri" w:cs="Calibri"/>
          <w:color w:val="000000" w:themeColor="text1"/>
        </w:rPr>
        <w:t>which changes recommended in grantee feedback</w:t>
      </w:r>
      <w:r w:rsidRPr="67BF985B">
        <w:rPr>
          <w:rFonts w:eastAsia="Calibri" w:cs="Calibri"/>
          <w:color w:val="000000" w:themeColor="text1"/>
        </w:rPr>
        <w:t xml:space="preserve"> were possible</w:t>
      </w:r>
      <w:r w:rsidR="00D91294" w:rsidRPr="67BF985B">
        <w:rPr>
          <w:rFonts w:eastAsia="Calibri" w:cs="Calibri"/>
          <w:color w:val="000000" w:themeColor="text1"/>
        </w:rPr>
        <w:t>.</w:t>
      </w:r>
      <w:r w:rsidR="00366F81">
        <w:rPr>
          <w:rFonts w:eastAsia="Calibri" w:cs="Calibri"/>
          <w:color w:val="000000" w:themeColor="text1"/>
        </w:rPr>
        <w:t xml:space="preserve"> </w:t>
      </w:r>
    </w:p>
    <w:p w14:paraId="00AD2646" w14:textId="1759F8C7" w:rsidR="005609B8" w:rsidRPr="009B6D3D" w:rsidRDefault="00D91294" w:rsidP="72C61987">
      <w:pPr>
        <w:ind w:left="360"/>
        <w:rPr>
          <w:rFonts w:eastAsia="Calibri" w:cs="Calibri"/>
        </w:rPr>
      </w:pPr>
      <w:r>
        <w:rPr>
          <w:rFonts w:eastAsia="Calibri" w:cs="Calibri"/>
          <w:color w:val="000000" w:themeColor="text1"/>
        </w:rPr>
        <w:t xml:space="preserve"> </w:t>
      </w:r>
    </w:p>
    <w:p w14:paraId="3973924F" w14:textId="07ED64CD" w:rsidR="00A00D5C" w:rsidRPr="00E36FAA" w:rsidRDefault="00025F01" w:rsidP="00E36FAA">
      <w:pPr>
        <w:spacing w:after="120"/>
        <w:rPr>
          <w:i/>
          <w:iCs/>
        </w:rPr>
      </w:pPr>
      <w:r>
        <w:rPr>
          <w:b/>
          <w:bCs/>
        </w:rPr>
        <w:t>4</w:t>
      </w:r>
      <w:r w:rsidR="27A16FB5" w:rsidRPr="1CDD4303">
        <w:rPr>
          <w:b/>
          <w:bCs/>
        </w:rPr>
        <w:t xml:space="preserve">. Please describe up to five key benefits and/or burdens for people of color of this policy, program, project, or other decision, which the RET process helped you to identify or confirm. </w:t>
      </w:r>
    </w:p>
    <w:p w14:paraId="6870E87B" w14:textId="1B236F5A" w:rsidR="476A853D" w:rsidRDefault="476A853D" w:rsidP="1CDD4303">
      <w:r w:rsidRPr="1CDD4303">
        <w:t>Through engagement with EJ Fund and KCD Seattle grantees,</w:t>
      </w:r>
      <w:r w:rsidR="61F5A6C4" w:rsidRPr="1CDD4303">
        <w:t xml:space="preserve"> </w:t>
      </w:r>
      <w:r w:rsidRPr="1CDD4303">
        <w:t xml:space="preserve">our RET team identified the following burdens </w:t>
      </w:r>
      <w:r w:rsidR="01BCC2D4" w:rsidRPr="1CDD4303">
        <w:t>grantees</w:t>
      </w:r>
      <w:r w:rsidRPr="1CDD4303">
        <w:t xml:space="preserve"> experienced as a result of COVID-19</w:t>
      </w:r>
      <w:r w:rsidR="29E9267B" w:rsidRPr="1CDD4303">
        <w:t>. These burdens</w:t>
      </w:r>
      <w:r w:rsidR="0BF1CEB1" w:rsidRPr="1CDD4303">
        <w:t xml:space="preserve"> needed to be addressed to ensure </w:t>
      </w:r>
      <w:r w:rsidR="4D1B019D" w:rsidRPr="1CDD4303">
        <w:t>grantees</w:t>
      </w:r>
      <w:r w:rsidR="0BF1CEB1" w:rsidRPr="1CDD4303">
        <w:t xml:space="preserve"> could pivot their work </w:t>
      </w:r>
      <w:r w:rsidR="00F31CDA">
        <w:t xml:space="preserve">to better serve </w:t>
      </w:r>
      <w:r w:rsidR="0BF1CEB1" w:rsidRPr="1CDD4303">
        <w:t>their communities.</w:t>
      </w:r>
    </w:p>
    <w:p w14:paraId="6CE0DCD3" w14:textId="3E84B533" w:rsidR="00550836" w:rsidRDefault="00DF7050" w:rsidP="00B4632B">
      <w:pPr>
        <w:pStyle w:val="ListParagraph"/>
        <w:numPr>
          <w:ilvl w:val="0"/>
          <w:numId w:val="17"/>
        </w:numPr>
      </w:pPr>
      <w:r>
        <w:t xml:space="preserve">COVID-19 </w:t>
      </w:r>
      <w:r w:rsidR="00E87BC8">
        <w:t>put large economic and staff capacity strains on organizations</w:t>
      </w:r>
      <w:r w:rsidR="00A00D5C">
        <w:t xml:space="preserve"> </w:t>
      </w:r>
      <w:r w:rsidR="007B2C56">
        <w:t>making it more important for funding processes to be as simple and accessible as possible</w:t>
      </w:r>
      <w:r w:rsidR="00276794">
        <w:t>.</w:t>
      </w:r>
      <w:r w:rsidR="39ACC31F">
        <w:t xml:space="preserve"> We also know that BIPOC-led organizations are historically underfunded and may feel these strains more acutely.</w:t>
      </w:r>
    </w:p>
    <w:p w14:paraId="3D9520DB" w14:textId="334B2D4A" w:rsidR="00176C85" w:rsidRDefault="00176C85" w:rsidP="00176C85">
      <w:pPr>
        <w:pStyle w:val="ListParagraph"/>
        <w:numPr>
          <w:ilvl w:val="0"/>
          <w:numId w:val="17"/>
        </w:numPr>
      </w:pPr>
      <w:r>
        <w:t xml:space="preserve">COVID-19 required social distancing which necessitated grantees pivoting their work designed to be in person. As a result, grantees would be unable to complete projects on original timelines. </w:t>
      </w:r>
    </w:p>
    <w:p w14:paraId="03B61D1B" w14:textId="6A23AAA0" w:rsidR="00C54146" w:rsidRPr="00F4643F" w:rsidRDefault="00C54146" w:rsidP="00B4632B">
      <w:pPr>
        <w:pStyle w:val="ListParagraph"/>
        <w:numPr>
          <w:ilvl w:val="0"/>
          <w:numId w:val="17"/>
        </w:numPr>
      </w:pPr>
      <w:r>
        <w:lastRenderedPageBreak/>
        <w:t xml:space="preserve">COVID-19 </w:t>
      </w:r>
      <w:r w:rsidR="000C16CB">
        <w:t>required a transition to online programming which created a barrier for grantees</w:t>
      </w:r>
      <w:r w:rsidR="00734491">
        <w:t xml:space="preserve"> </w:t>
      </w:r>
      <w:r w:rsidR="000C16CB">
        <w:t xml:space="preserve">that did not have access to technology nor funds to purchase them for their staff. </w:t>
      </w:r>
      <w:r w:rsidR="00734491">
        <w:t>T</w:t>
      </w:r>
      <w:r w:rsidR="000C16CB">
        <w:t>his transition</w:t>
      </w:r>
      <w:r w:rsidR="00734491">
        <w:t xml:space="preserve"> also</w:t>
      </w:r>
      <w:r w:rsidR="000C16CB">
        <w:t xml:space="preserve"> </w:t>
      </w:r>
      <w:r w:rsidR="00734491">
        <w:t xml:space="preserve">exacerbated the digital gap that our communities face, including access to equipment, internet, and online software/tools in language. </w:t>
      </w:r>
    </w:p>
    <w:p w14:paraId="56268F62" w14:textId="3B8C11AD" w:rsidR="05258FCB" w:rsidRDefault="05258FCB" w:rsidP="67BF985B">
      <w:pPr>
        <w:rPr>
          <w:i/>
          <w:iCs/>
        </w:rPr>
      </w:pPr>
    </w:p>
    <w:p w14:paraId="5B22F264" w14:textId="1E695F64" w:rsidR="76423AB1" w:rsidRDefault="00025F01" w:rsidP="00E36FAA">
      <w:pPr>
        <w:spacing w:after="120"/>
        <w:rPr>
          <w:i/>
          <w:iCs/>
        </w:rPr>
      </w:pPr>
      <w:r>
        <w:rPr>
          <w:b/>
          <w:bCs/>
        </w:rPr>
        <w:t>5</w:t>
      </w:r>
      <w:r w:rsidR="27A16FB5" w:rsidRPr="76DBE09F">
        <w:rPr>
          <w:b/>
          <w:bCs/>
        </w:rPr>
        <w:t>. Please describe up to five key actions – things that you will do differently or begin to do now – of this policy, program, project, or other decision, which will increase opportunity and/or minimize harm for people of color.</w:t>
      </w:r>
      <w:r w:rsidR="27A16FB5">
        <w:t xml:space="preserve"> </w:t>
      </w:r>
    </w:p>
    <w:p w14:paraId="1AAAC40B" w14:textId="4343C11E" w:rsidR="00AC4C90" w:rsidRDefault="4DE9FF87" w:rsidP="00AC4C90">
      <w:r>
        <w:t>EJ Fund:</w:t>
      </w:r>
    </w:p>
    <w:p w14:paraId="35082265" w14:textId="77777777" w:rsidR="00A00D5C" w:rsidRPr="00A00D5C" w:rsidRDefault="00A00D5C" w:rsidP="00A00D5C">
      <w:pPr>
        <w:pStyle w:val="ListParagraph"/>
        <w:numPr>
          <w:ilvl w:val="0"/>
          <w:numId w:val="12"/>
        </w:numPr>
        <w:rPr>
          <w:rFonts w:asciiTheme="minorHAnsi" w:eastAsiaTheme="minorEastAsia" w:hAnsiTheme="minorHAnsi" w:cstheme="minorBidi"/>
        </w:rPr>
      </w:pPr>
      <w:r>
        <w:t>I</w:t>
      </w:r>
      <w:r w:rsidR="70445C02">
        <w:t>ncorporated flexibility into the grant progr</w:t>
      </w:r>
      <w:r w:rsidR="258C1E51">
        <w:t xml:space="preserve">am </w:t>
      </w:r>
      <w:r w:rsidR="6B8A94B2">
        <w:t xml:space="preserve">to benefit grantees which </w:t>
      </w:r>
      <w:r w:rsidR="258C1E51">
        <w:t>includ</w:t>
      </w:r>
      <w:r w:rsidR="05986532">
        <w:t>ed</w:t>
      </w:r>
      <w:r w:rsidR="258C1E51">
        <w:t>:</w:t>
      </w:r>
    </w:p>
    <w:p w14:paraId="13172F26" w14:textId="77777777" w:rsidR="00A00D5C" w:rsidRPr="00A00D5C" w:rsidRDefault="258C1E51" w:rsidP="00A00D5C">
      <w:pPr>
        <w:pStyle w:val="ListParagraph"/>
        <w:numPr>
          <w:ilvl w:val="1"/>
          <w:numId w:val="12"/>
        </w:numPr>
        <w:ind w:left="1080"/>
        <w:rPr>
          <w:rFonts w:asciiTheme="minorHAnsi" w:eastAsiaTheme="minorEastAsia" w:hAnsiTheme="minorHAnsi" w:cstheme="minorBidi"/>
        </w:rPr>
      </w:pPr>
      <w:r>
        <w:t>Exten</w:t>
      </w:r>
      <w:r w:rsidR="40DB7998">
        <w:t>sion of</w:t>
      </w:r>
      <w:r>
        <w:t xml:space="preserve"> project completion deadline from June 202</w:t>
      </w:r>
      <w:r w:rsidR="1D7B3AF2">
        <w:t>2</w:t>
      </w:r>
      <w:r>
        <w:t xml:space="preserve"> to November 2022</w:t>
      </w:r>
      <w:r w:rsidR="70445C02">
        <w:t xml:space="preserve"> </w:t>
      </w:r>
      <w:r w:rsidR="01F2B927">
        <w:t xml:space="preserve">to ensure grantees </w:t>
      </w:r>
      <w:r w:rsidR="32421BFB">
        <w:t xml:space="preserve">have </w:t>
      </w:r>
      <w:r w:rsidR="00A00D5C">
        <w:t>additional</w:t>
      </w:r>
      <w:r w:rsidR="32421BFB">
        <w:t xml:space="preserve"> time to m</w:t>
      </w:r>
      <w:r w:rsidR="4A2DE7BF">
        <w:t>eet their project goals</w:t>
      </w:r>
    </w:p>
    <w:p w14:paraId="55E7F96D" w14:textId="7BD77101" w:rsidR="00A00D5C" w:rsidRPr="00A00D5C" w:rsidRDefault="4A2DE7BF" w:rsidP="00A00D5C">
      <w:pPr>
        <w:pStyle w:val="ListParagraph"/>
        <w:numPr>
          <w:ilvl w:val="1"/>
          <w:numId w:val="12"/>
        </w:numPr>
        <w:ind w:left="1080"/>
        <w:rPr>
          <w:rFonts w:asciiTheme="minorHAnsi" w:eastAsiaTheme="minorEastAsia" w:hAnsiTheme="minorHAnsi" w:cstheme="minorBidi"/>
        </w:rPr>
      </w:pPr>
      <w:r>
        <w:t>Flexibility</w:t>
      </w:r>
      <w:r w:rsidR="70445C02">
        <w:t xml:space="preserve"> to </w:t>
      </w:r>
      <w:r w:rsidR="5FFADABE" w:rsidRPr="00A00D5C">
        <w:rPr>
          <w:rFonts w:eastAsia="Calibri" w:cs="Calibri"/>
          <w:color w:val="000000" w:themeColor="text1"/>
        </w:rPr>
        <w:t>adjust</w:t>
      </w:r>
      <w:r w:rsidR="681E0F2B" w:rsidRPr="00A00D5C">
        <w:rPr>
          <w:rFonts w:eastAsia="Calibri" w:cs="Calibri"/>
          <w:color w:val="000000" w:themeColor="text1"/>
        </w:rPr>
        <w:t xml:space="preserve"> proposals </w:t>
      </w:r>
      <w:r w:rsidR="54EC2FA0" w:rsidRPr="00A00D5C">
        <w:rPr>
          <w:rFonts w:eastAsia="Calibri" w:cs="Calibri"/>
          <w:color w:val="000000" w:themeColor="text1"/>
        </w:rPr>
        <w:t>including</w:t>
      </w:r>
      <w:r w:rsidR="356B2763" w:rsidRPr="00A00D5C">
        <w:rPr>
          <w:rFonts w:eastAsia="Calibri" w:cs="Calibri"/>
          <w:color w:val="000000" w:themeColor="text1"/>
        </w:rPr>
        <w:t xml:space="preserve"> proposed changes to project budgets and adjustments to project scopes </w:t>
      </w:r>
      <w:r w:rsidR="79029947" w:rsidRPr="00A00D5C">
        <w:rPr>
          <w:rFonts w:eastAsia="Calibri" w:cs="Calibri"/>
          <w:color w:val="000000" w:themeColor="text1"/>
        </w:rPr>
        <w:t>which</w:t>
      </w:r>
      <w:r w:rsidR="356B2763" w:rsidRPr="00A00D5C">
        <w:rPr>
          <w:rFonts w:eastAsia="Calibri" w:cs="Calibri"/>
          <w:color w:val="000000" w:themeColor="text1"/>
        </w:rPr>
        <w:t xml:space="preserve"> benefit BIPOC communities. </w:t>
      </w:r>
    </w:p>
    <w:p w14:paraId="2C594CB2" w14:textId="599CDFAF" w:rsidR="414ED3DE" w:rsidRPr="00A00D5C" w:rsidRDefault="06069450" w:rsidP="00A00D5C">
      <w:pPr>
        <w:pStyle w:val="ListParagraph"/>
        <w:numPr>
          <w:ilvl w:val="0"/>
          <w:numId w:val="22"/>
        </w:numPr>
        <w:rPr>
          <w:i/>
          <w:iCs/>
        </w:rPr>
      </w:pPr>
      <w:r>
        <w:t xml:space="preserve">Streamlined the </w:t>
      </w:r>
      <w:r w:rsidR="65A83070">
        <w:t>2020</w:t>
      </w:r>
      <w:r>
        <w:t xml:space="preserve"> </w:t>
      </w:r>
      <w:r w:rsidR="4574206F">
        <w:t xml:space="preserve">EJ Fund application to decrease the </w:t>
      </w:r>
      <w:r w:rsidR="07E17241">
        <w:t xml:space="preserve">administrative burden of submitting a proposal for funding and </w:t>
      </w:r>
      <w:r w:rsidR="4200922C">
        <w:t>provided flexibility to fund proposal</w:t>
      </w:r>
      <w:r w:rsidR="4A365EAE">
        <w:t>s</w:t>
      </w:r>
      <w:r w:rsidR="4200922C">
        <w:t xml:space="preserve"> that also seek to address</w:t>
      </w:r>
      <w:r w:rsidR="356B2763">
        <w:t xml:space="preserve"> </w:t>
      </w:r>
      <w:r w:rsidR="356B2763" w:rsidRPr="00A00D5C">
        <w:rPr>
          <w:rFonts w:eastAsia="Calibri" w:cs="Calibri"/>
          <w:color w:val="000000" w:themeColor="text1"/>
        </w:rPr>
        <w:t>emergent needs caused by COVID</w:t>
      </w:r>
      <w:r w:rsidR="2979519C" w:rsidRPr="00A00D5C">
        <w:rPr>
          <w:rFonts w:eastAsia="Calibri" w:cs="Calibri"/>
          <w:color w:val="000000" w:themeColor="text1"/>
        </w:rPr>
        <w:t xml:space="preserve">. </w:t>
      </w:r>
    </w:p>
    <w:p w14:paraId="164F1EFD" w14:textId="1F1F0853" w:rsidR="00373E86" w:rsidRDefault="00373E86" w:rsidP="00025F01">
      <w:pPr>
        <w:spacing w:before="240" w:line="259" w:lineRule="auto"/>
        <w:rPr>
          <w:rFonts w:eastAsia="Calibri" w:cs="Calibri"/>
          <w:color w:val="000000" w:themeColor="text1"/>
        </w:rPr>
      </w:pPr>
      <w:r w:rsidRPr="67BF985B">
        <w:rPr>
          <w:rFonts w:eastAsia="Calibri" w:cs="Calibri"/>
          <w:color w:val="000000" w:themeColor="text1"/>
        </w:rPr>
        <w:t xml:space="preserve">KCD Seattle: </w:t>
      </w:r>
    </w:p>
    <w:p w14:paraId="0DC45130" w14:textId="2052918A" w:rsidR="00A00D5C" w:rsidRPr="00A00D5C" w:rsidRDefault="00C664DA" w:rsidP="00A00D5C">
      <w:pPr>
        <w:pStyle w:val="ListParagraph"/>
        <w:numPr>
          <w:ilvl w:val="0"/>
          <w:numId w:val="21"/>
        </w:numPr>
        <w:spacing w:after="160" w:line="259" w:lineRule="auto"/>
        <w:rPr>
          <w:rFonts w:eastAsia="Calibri" w:cs="Calibri"/>
          <w:i/>
          <w:iCs/>
          <w:color w:val="000000" w:themeColor="text1"/>
        </w:rPr>
      </w:pPr>
      <w:r w:rsidRPr="00A00D5C">
        <w:rPr>
          <w:rFonts w:eastAsia="Calibri" w:cs="Calibri"/>
          <w:color w:val="000000" w:themeColor="text1"/>
        </w:rPr>
        <w:t xml:space="preserve">Wrote letter to Board of </w:t>
      </w:r>
      <w:r w:rsidR="00366F81">
        <w:rPr>
          <w:rFonts w:eastAsia="Calibri" w:cs="Calibri"/>
          <w:color w:val="000000" w:themeColor="text1"/>
        </w:rPr>
        <w:t>Supervisors</w:t>
      </w:r>
      <w:r w:rsidRPr="00A00D5C">
        <w:rPr>
          <w:rFonts w:eastAsia="Calibri" w:cs="Calibri"/>
          <w:color w:val="000000" w:themeColor="text1"/>
        </w:rPr>
        <w:t xml:space="preserve"> requesting </w:t>
      </w:r>
      <w:r w:rsidR="00AB4C93" w:rsidRPr="00A00D5C">
        <w:rPr>
          <w:rFonts w:eastAsia="Calibri" w:cs="Calibri"/>
          <w:color w:val="000000" w:themeColor="text1"/>
        </w:rPr>
        <w:t xml:space="preserve">grantees be allowed to </w:t>
      </w:r>
      <w:r w:rsidR="00AC0CC8" w:rsidRPr="00A00D5C">
        <w:rPr>
          <w:rFonts w:eastAsia="Calibri" w:cs="Calibri"/>
          <w:color w:val="000000" w:themeColor="text1"/>
        </w:rPr>
        <w:t>adjust project scopes and timelines in response to COVID</w:t>
      </w:r>
      <w:r w:rsidR="3B05B29E" w:rsidRPr="00A00D5C">
        <w:rPr>
          <w:rFonts w:eastAsia="Calibri" w:cs="Calibri"/>
          <w:color w:val="000000" w:themeColor="text1"/>
        </w:rPr>
        <w:t xml:space="preserve"> and to add</w:t>
      </w:r>
      <w:r w:rsidR="00AC0CC8" w:rsidRPr="00A00D5C">
        <w:rPr>
          <w:rFonts w:eastAsia="Calibri" w:cs="Calibri"/>
          <w:color w:val="000000" w:themeColor="text1"/>
        </w:rPr>
        <w:t xml:space="preserve"> </w:t>
      </w:r>
      <w:r w:rsidR="00102B5D" w:rsidRPr="00A00D5C">
        <w:rPr>
          <w:rFonts w:eastAsia="Calibri" w:cs="Calibri"/>
          <w:color w:val="000000" w:themeColor="text1"/>
        </w:rPr>
        <w:t xml:space="preserve">technology purchases </w:t>
      </w:r>
      <w:r w:rsidR="57A75A0D" w:rsidRPr="00A00D5C">
        <w:rPr>
          <w:rFonts w:eastAsia="Calibri" w:cs="Calibri"/>
          <w:color w:val="000000" w:themeColor="text1"/>
        </w:rPr>
        <w:t xml:space="preserve">(especially related to COVID technology access needs) as </w:t>
      </w:r>
      <w:r w:rsidR="00102B5D" w:rsidRPr="00A00D5C">
        <w:rPr>
          <w:rFonts w:eastAsia="Calibri" w:cs="Calibri"/>
          <w:color w:val="000000" w:themeColor="text1"/>
        </w:rPr>
        <w:t>an allowable expense</w:t>
      </w:r>
      <w:r w:rsidR="6A8ED5B7" w:rsidRPr="00A00D5C">
        <w:rPr>
          <w:rFonts w:eastAsia="Calibri" w:cs="Calibri"/>
          <w:color w:val="000000" w:themeColor="text1"/>
        </w:rPr>
        <w:t xml:space="preserve">. </w:t>
      </w:r>
    </w:p>
    <w:p w14:paraId="71CEEBB6" w14:textId="6E31ECF0" w:rsidR="00237471" w:rsidRPr="00A00D5C" w:rsidRDefault="00237471" w:rsidP="00A00D5C">
      <w:pPr>
        <w:pStyle w:val="ListParagraph"/>
        <w:numPr>
          <w:ilvl w:val="0"/>
          <w:numId w:val="11"/>
        </w:numPr>
        <w:spacing w:after="160" w:line="259" w:lineRule="auto"/>
        <w:ind w:left="1080"/>
        <w:rPr>
          <w:rFonts w:eastAsia="Calibri" w:cs="Calibri"/>
          <w:i/>
          <w:iCs/>
          <w:color w:val="000000" w:themeColor="text1"/>
        </w:rPr>
      </w:pPr>
      <w:r w:rsidRPr="00A00D5C">
        <w:rPr>
          <w:rFonts w:eastAsia="Calibri" w:cs="Calibri"/>
          <w:color w:val="000000" w:themeColor="text1"/>
        </w:rPr>
        <w:t xml:space="preserve">KCD Board of </w:t>
      </w:r>
      <w:r w:rsidR="00366F81">
        <w:rPr>
          <w:rFonts w:eastAsia="Calibri" w:cs="Calibri"/>
          <w:color w:val="000000" w:themeColor="text1"/>
        </w:rPr>
        <w:t>Supervisors</w:t>
      </w:r>
      <w:r w:rsidR="0092740C" w:rsidRPr="00A00D5C">
        <w:rPr>
          <w:rFonts w:eastAsia="Calibri" w:cs="Calibri"/>
          <w:color w:val="000000" w:themeColor="text1"/>
        </w:rPr>
        <w:t xml:space="preserve"> </w:t>
      </w:r>
      <w:r w:rsidR="00671028" w:rsidRPr="00A00D5C">
        <w:rPr>
          <w:rFonts w:eastAsia="Calibri" w:cs="Calibri"/>
          <w:color w:val="000000" w:themeColor="text1"/>
        </w:rPr>
        <w:t>agreed with in</w:t>
      </w:r>
      <w:r w:rsidR="00093002" w:rsidRPr="00A00D5C">
        <w:rPr>
          <w:rFonts w:eastAsia="Calibri" w:cs="Calibri"/>
          <w:color w:val="000000" w:themeColor="text1"/>
        </w:rPr>
        <w:t>cluding</w:t>
      </w:r>
      <w:r w:rsidRPr="00A00D5C">
        <w:rPr>
          <w:rFonts w:eastAsia="Calibri" w:cs="Calibri"/>
          <w:color w:val="000000" w:themeColor="text1"/>
        </w:rPr>
        <w:t xml:space="preserve"> flexibilities for existing grantees</w:t>
      </w:r>
      <w:r w:rsidR="00093002" w:rsidRPr="00A00D5C">
        <w:rPr>
          <w:rFonts w:eastAsia="Calibri" w:cs="Calibri"/>
          <w:color w:val="000000" w:themeColor="text1"/>
        </w:rPr>
        <w:t xml:space="preserve">, but </w:t>
      </w:r>
      <w:r w:rsidR="000C4213" w:rsidRPr="00A00D5C">
        <w:rPr>
          <w:rFonts w:eastAsia="Calibri" w:cs="Calibri"/>
          <w:color w:val="000000" w:themeColor="text1"/>
        </w:rPr>
        <w:t>ultimately did not choose to make technology an allowable expense</w:t>
      </w:r>
      <w:r w:rsidR="67543C23" w:rsidRPr="00A00D5C">
        <w:rPr>
          <w:rFonts w:eastAsia="Calibri" w:cs="Calibri"/>
          <w:color w:val="000000" w:themeColor="text1"/>
        </w:rPr>
        <w:t>.</w:t>
      </w:r>
    </w:p>
    <w:p w14:paraId="42BA9F4D" w14:textId="189A8F23" w:rsidR="00FA559C" w:rsidRPr="00A00D5C" w:rsidRDefault="00AC4C90" w:rsidP="00A00D5C">
      <w:pPr>
        <w:pStyle w:val="ListParagraph"/>
        <w:numPr>
          <w:ilvl w:val="0"/>
          <w:numId w:val="21"/>
        </w:numPr>
        <w:spacing w:after="160" w:line="259" w:lineRule="auto"/>
        <w:rPr>
          <w:rFonts w:eastAsia="Calibri" w:cs="Calibri"/>
          <w:color w:val="000000" w:themeColor="text1"/>
        </w:rPr>
      </w:pPr>
      <w:r w:rsidRPr="00A00D5C">
        <w:rPr>
          <w:rFonts w:eastAsia="Calibri" w:cs="Calibri"/>
          <w:color w:val="000000" w:themeColor="text1"/>
        </w:rPr>
        <w:t xml:space="preserve">For the 2020 grant round, </w:t>
      </w:r>
      <w:r w:rsidR="29E23CB9" w:rsidRPr="00A00D5C">
        <w:rPr>
          <w:rFonts w:eastAsia="Calibri" w:cs="Calibri"/>
          <w:color w:val="000000" w:themeColor="text1"/>
        </w:rPr>
        <w:t xml:space="preserve">we simplified the application process </w:t>
      </w:r>
      <w:r w:rsidR="356B2763" w:rsidRPr="00A00D5C">
        <w:rPr>
          <w:rFonts w:eastAsia="Calibri" w:cs="Calibri"/>
          <w:color w:val="000000" w:themeColor="text1"/>
        </w:rPr>
        <w:t xml:space="preserve">to reduce administrative burden </w:t>
      </w:r>
      <w:r w:rsidR="00993BB7" w:rsidRPr="00A00D5C">
        <w:rPr>
          <w:rFonts w:eastAsia="Calibri" w:cs="Calibri"/>
          <w:color w:val="000000" w:themeColor="text1"/>
        </w:rPr>
        <w:t xml:space="preserve">by eliminating the LOI stage </w:t>
      </w:r>
      <w:r w:rsidR="356B2763" w:rsidRPr="00A00D5C">
        <w:rPr>
          <w:rFonts w:eastAsia="Calibri" w:cs="Calibri"/>
          <w:color w:val="000000" w:themeColor="text1"/>
        </w:rPr>
        <w:t>(</w:t>
      </w:r>
      <w:r w:rsidR="000A34B6" w:rsidRPr="00A00D5C">
        <w:rPr>
          <w:rFonts w:eastAsia="Calibri" w:cs="Calibri"/>
          <w:color w:val="000000" w:themeColor="text1"/>
        </w:rPr>
        <w:t>went from two-step to one-step application process</w:t>
      </w:r>
      <w:r w:rsidR="1B6E815B" w:rsidRPr="00A00D5C">
        <w:rPr>
          <w:rFonts w:eastAsia="Calibri" w:cs="Calibri"/>
          <w:color w:val="000000" w:themeColor="text1"/>
        </w:rPr>
        <w:t>)</w:t>
      </w:r>
      <w:r w:rsidR="356B2763" w:rsidRPr="00A00D5C">
        <w:rPr>
          <w:rFonts w:eastAsia="Calibri" w:cs="Calibri"/>
          <w:color w:val="000000" w:themeColor="text1"/>
        </w:rPr>
        <w:t xml:space="preserve">. </w:t>
      </w:r>
    </w:p>
    <w:p w14:paraId="7350D100" w14:textId="68296138" w:rsidR="00FA559C" w:rsidRPr="00AC4C90" w:rsidRDefault="1A5EDA54" w:rsidP="00A00D5C">
      <w:pPr>
        <w:pStyle w:val="ListParagraph"/>
        <w:numPr>
          <w:ilvl w:val="0"/>
          <w:numId w:val="21"/>
        </w:numPr>
        <w:spacing w:after="160" w:line="259" w:lineRule="auto"/>
        <w:rPr>
          <w:color w:val="000000" w:themeColor="text1"/>
        </w:rPr>
      </w:pPr>
      <w:r w:rsidRPr="153C9A28">
        <w:rPr>
          <w:rFonts w:eastAsia="Calibri" w:cs="Calibri"/>
          <w:color w:val="000000" w:themeColor="text1"/>
        </w:rPr>
        <w:t>Following the example of the EJ Fund, w</w:t>
      </w:r>
      <w:r w:rsidR="43180634" w:rsidRPr="153C9A28">
        <w:rPr>
          <w:rFonts w:eastAsia="Calibri" w:cs="Calibri"/>
          <w:color w:val="000000" w:themeColor="text1"/>
        </w:rPr>
        <w:t>e a</w:t>
      </w:r>
      <w:r w:rsidR="356B2763" w:rsidRPr="153C9A28">
        <w:rPr>
          <w:rFonts w:eastAsia="Calibri" w:cs="Calibri"/>
          <w:color w:val="000000" w:themeColor="text1"/>
        </w:rPr>
        <w:t xml:space="preserve">lso added </w:t>
      </w:r>
      <w:r w:rsidR="481A53F8" w:rsidRPr="153C9A28">
        <w:rPr>
          <w:rFonts w:eastAsia="Calibri" w:cs="Calibri"/>
          <w:color w:val="000000" w:themeColor="text1"/>
        </w:rPr>
        <w:t xml:space="preserve">a </w:t>
      </w:r>
      <w:r w:rsidR="356B2763" w:rsidRPr="153C9A28">
        <w:rPr>
          <w:rFonts w:eastAsia="Calibri" w:cs="Calibri"/>
          <w:color w:val="000000" w:themeColor="text1"/>
        </w:rPr>
        <w:t>virtual presentation option to</w:t>
      </w:r>
      <w:r w:rsidR="6459BF5F" w:rsidRPr="153C9A28">
        <w:rPr>
          <w:rFonts w:eastAsia="Calibri" w:cs="Calibri"/>
          <w:color w:val="000000" w:themeColor="text1"/>
        </w:rPr>
        <w:t xml:space="preserve"> give grantees the opportunity to explain their projects verbally and in-language (translation was provided</w:t>
      </w:r>
      <w:r w:rsidR="164C3F3F" w:rsidRPr="153C9A28">
        <w:rPr>
          <w:rFonts w:eastAsia="Calibri" w:cs="Calibri"/>
          <w:color w:val="000000" w:themeColor="text1"/>
        </w:rPr>
        <w:t xml:space="preserve"> and requested by two organizations</w:t>
      </w:r>
      <w:r w:rsidR="6459BF5F" w:rsidRPr="153C9A28">
        <w:rPr>
          <w:rFonts w:eastAsia="Calibri" w:cs="Calibri"/>
          <w:color w:val="000000" w:themeColor="text1"/>
        </w:rPr>
        <w:t>)</w:t>
      </w:r>
      <w:r w:rsidR="356B2763" w:rsidRPr="153C9A28">
        <w:rPr>
          <w:rFonts w:eastAsia="Calibri" w:cs="Calibri"/>
          <w:color w:val="000000" w:themeColor="text1"/>
        </w:rPr>
        <w:t>.</w:t>
      </w:r>
    </w:p>
    <w:p w14:paraId="174E58EF" w14:textId="4B7D3D12" w:rsidR="00C21639" w:rsidRDefault="00025F01" w:rsidP="00E36FAA">
      <w:pPr>
        <w:spacing w:after="120"/>
        <w:rPr>
          <w:b/>
          <w:bCs/>
        </w:rPr>
      </w:pPr>
      <w:r>
        <w:rPr>
          <w:b/>
          <w:bCs/>
        </w:rPr>
        <w:t>6</w:t>
      </w:r>
      <w:r w:rsidR="27A16FB5" w:rsidRPr="27A16FB5">
        <w:rPr>
          <w:b/>
          <w:bCs/>
        </w:rPr>
        <w:t>. How will leadership ensure implementation of the actions described in question 4?</w:t>
      </w:r>
      <w:r w:rsidR="27A16FB5">
        <w:t xml:space="preserve"> </w:t>
      </w:r>
    </w:p>
    <w:p w14:paraId="609F3097" w14:textId="4258FA56" w:rsidR="004200E3" w:rsidRDefault="00527B8B" w:rsidP="1CDD4303">
      <w:pPr>
        <w:rPr>
          <w:rFonts w:asciiTheme="minorHAnsi" w:eastAsiaTheme="minorEastAsia" w:hAnsiTheme="minorHAnsi" w:cstheme="minorBidi"/>
        </w:rPr>
      </w:pPr>
      <w:r>
        <w:t>OSE l</w:t>
      </w:r>
      <w:r w:rsidR="00093002">
        <w:t xml:space="preserve">eadership supported </w:t>
      </w:r>
      <w:r w:rsidR="2B6E2EB0">
        <w:t xml:space="preserve">the </w:t>
      </w:r>
      <w:r w:rsidR="3ABD03EB">
        <w:t xml:space="preserve">proposed changes to the 2020 grant processes for both programs. </w:t>
      </w:r>
      <w:r w:rsidR="12BC1546">
        <w:t xml:space="preserve">We implemented the activities and plan to continue integrating them into the structures of both the EJ Fund and KCD Seattle for the 2020 grantmaking cycles and beyond. </w:t>
      </w:r>
      <w:r w:rsidR="6CC826FF" w:rsidRPr="1CDD4303">
        <w:rPr>
          <w:rFonts w:asciiTheme="minorHAnsi" w:eastAsiaTheme="minorEastAsia" w:hAnsiTheme="minorHAnsi" w:cstheme="minorBidi"/>
        </w:rPr>
        <w:t>The effectiveness of the implemented change</w:t>
      </w:r>
      <w:r w:rsidR="1A42E12F" w:rsidRPr="1CDD4303">
        <w:rPr>
          <w:rFonts w:asciiTheme="minorHAnsi" w:eastAsiaTheme="minorEastAsia" w:hAnsiTheme="minorHAnsi" w:cstheme="minorBidi"/>
        </w:rPr>
        <w:t xml:space="preserve">s </w:t>
      </w:r>
      <w:r w:rsidR="6CC826FF" w:rsidRPr="1CDD4303">
        <w:rPr>
          <w:rFonts w:asciiTheme="minorHAnsi" w:eastAsiaTheme="minorEastAsia" w:hAnsiTheme="minorHAnsi" w:cstheme="minorBidi"/>
        </w:rPr>
        <w:t>w</w:t>
      </w:r>
      <w:r w:rsidR="54DC3DA4" w:rsidRPr="1CDD4303">
        <w:rPr>
          <w:rFonts w:asciiTheme="minorHAnsi" w:eastAsiaTheme="minorEastAsia" w:hAnsiTheme="minorHAnsi" w:cstheme="minorBidi"/>
        </w:rPr>
        <w:t>ill be tracked through check-ins with grantees</w:t>
      </w:r>
      <w:r w:rsidR="55606FC6" w:rsidRPr="1CDD4303">
        <w:rPr>
          <w:rFonts w:asciiTheme="minorHAnsi" w:eastAsiaTheme="minorEastAsia" w:hAnsiTheme="minorHAnsi" w:cstheme="minorBidi"/>
        </w:rPr>
        <w:t xml:space="preserve"> and will be reported to leadership. </w:t>
      </w:r>
      <w:r w:rsidR="43E1BB79" w:rsidRPr="1CDD4303">
        <w:rPr>
          <w:rFonts w:asciiTheme="minorHAnsi" w:eastAsiaTheme="minorEastAsia" w:hAnsiTheme="minorHAnsi" w:cstheme="minorBidi"/>
        </w:rPr>
        <w:t>Acknowledging that COVID-19 will impact our BIPOC communities for years to come, we will continue to assess additional changes that may be ne</w:t>
      </w:r>
      <w:r w:rsidR="7C200A46" w:rsidRPr="1CDD4303">
        <w:rPr>
          <w:rFonts w:asciiTheme="minorHAnsi" w:eastAsiaTheme="minorEastAsia" w:hAnsiTheme="minorHAnsi" w:cstheme="minorBidi"/>
        </w:rPr>
        <w:t>eded and work with leadership on implementation.</w:t>
      </w:r>
    </w:p>
    <w:p w14:paraId="62E961AF" w14:textId="6A9DAD0F" w:rsidR="004200E3" w:rsidRDefault="0346EBFB" w:rsidP="1CDD4303">
      <w:r>
        <w:t xml:space="preserve"> </w:t>
      </w:r>
    </w:p>
    <w:p w14:paraId="0EB91D58" w14:textId="565CA541" w:rsidR="004200E3" w:rsidRDefault="00025F01" w:rsidP="00E36FAA">
      <w:pPr>
        <w:spacing w:after="120"/>
        <w:rPr>
          <w:rFonts w:ascii="Calibri Light" w:eastAsia="Calibri Light" w:hAnsi="Calibri Light" w:cs="Calibri Light"/>
        </w:rPr>
      </w:pPr>
      <w:r>
        <w:rPr>
          <w:b/>
          <w:bCs/>
        </w:rPr>
        <w:t>7</w:t>
      </w:r>
      <w:r w:rsidR="27A16FB5" w:rsidRPr="1CDD4303">
        <w:rPr>
          <w:b/>
          <w:bCs/>
        </w:rPr>
        <w:t>. How have/will you report back to your stakeholders? (This includes the people who were directly engaged in this RET process, those who will be affected by decisions made, and other departments or divisions impacted by the RET findings and the actions described in question 4.)</w:t>
      </w:r>
      <w:r w:rsidR="27A16FB5">
        <w:t xml:space="preserve"> </w:t>
      </w:r>
    </w:p>
    <w:p w14:paraId="7698BEF9" w14:textId="590AC4DB" w:rsidR="2142D7E4" w:rsidRDefault="50A03524" w:rsidP="1CDD4303">
      <w:pPr>
        <w:rPr>
          <w:rFonts w:eastAsia="Calibri" w:cs="Calibri"/>
          <w:color w:val="000000" w:themeColor="text1"/>
        </w:rPr>
      </w:pPr>
      <w:r w:rsidRPr="1CDD4303">
        <w:rPr>
          <w:rFonts w:eastAsia="Calibri" w:cs="Calibri"/>
          <w:color w:val="000000" w:themeColor="text1"/>
        </w:rPr>
        <w:t>Both p</w:t>
      </w:r>
      <w:r w:rsidR="31886C9C" w:rsidRPr="1CDD4303">
        <w:rPr>
          <w:rFonts w:eastAsia="Calibri" w:cs="Calibri"/>
          <w:color w:val="000000" w:themeColor="text1"/>
        </w:rPr>
        <w:t xml:space="preserve">rograms </w:t>
      </w:r>
      <w:r w:rsidRPr="1CDD4303">
        <w:rPr>
          <w:rFonts w:eastAsia="Calibri" w:cs="Calibri"/>
          <w:color w:val="000000" w:themeColor="text1"/>
        </w:rPr>
        <w:t>have open lines of communication with funded organizations and those that are applying</w:t>
      </w:r>
      <w:r w:rsidR="68FFF4F7" w:rsidRPr="1CDD4303">
        <w:rPr>
          <w:rFonts w:eastAsia="Calibri" w:cs="Calibri"/>
          <w:color w:val="000000" w:themeColor="text1"/>
        </w:rPr>
        <w:t xml:space="preserve"> </w:t>
      </w:r>
      <w:r w:rsidRPr="1CDD4303">
        <w:rPr>
          <w:rFonts w:eastAsia="Calibri" w:cs="Calibri"/>
          <w:color w:val="000000" w:themeColor="text1"/>
        </w:rPr>
        <w:t xml:space="preserve">which </w:t>
      </w:r>
      <w:r w:rsidR="3B5C4D1E" w:rsidRPr="1CDD4303">
        <w:rPr>
          <w:rFonts w:eastAsia="Calibri" w:cs="Calibri"/>
          <w:color w:val="000000" w:themeColor="text1"/>
        </w:rPr>
        <w:t xml:space="preserve">has </w:t>
      </w:r>
      <w:r w:rsidRPr="1CDD4303">
        <w:rPr>
          <w:rFonts w:eastAsia="Calibri" w:cs="Calibri"/>
          <w:color w:val="000000" w:themeColor="text1"/>
        </w:rPr>
        <w:t>help</w:t>
      </w:r>
      <w:r w:rsidR="307737CD" w:rsidRPr="1CDD4303">
        <w:rPr>
          <w:rFonts w:eastAsia="Calibri" w:cs="Calibri"/>
          <w:color w:val="000000" w:themeColor="text1"/>
        </w:rPr>
        <w:t>ed</w:t>
      </w:r>
      <w:r w:rsidRPr="1CDD4303">
        <w:rPr>
          <w:rFonts w:eastAsia="Calibri" w:cs="Calibri"/>
          <w:color w:val="000000" w:themeColor="text1"/>
        </w:rPr>
        <w:t xml:space="preserve"> build and maintain relationships</w:t>
      </w:r>
      <w:r w:rsidR="2D76134F" w:rsidRPr="1CDD4303">
        <w:rPr>
          <w:rFonts w:eastAsia="Calibri" w:cs="Calibri"/>
          <w:color w:val="000000" w:themeColor="text1"/>
        </w:rPr>
        <w:t>.</w:t>
      </w:r>
      <w:r w:rsidR="0CD9B104" w:rsidRPr="1CDD4303">
        <w:rPr>
          <w:rFonts w:eastAsia="Calibri" w:cs="Calibri"/>
          <w:color w:val="000000" w:themeColor="text1"/>
        </w:rPr>
        <w:t xml:space="preserve"> The </w:t>
      </w:r>
      <w:r w:rsidRPr="1CDD4303">
        <w:rPr>
          <w:rFonts w:eastAsia="Calibri" w:cs="Calibri"/>
          <w:color w:val="000000" w:themeColor="text1"/>
        </w:rPr>
        <w:t>EJ Fund has regular check-ins with grantees and a final report that helps assess the benefits that were possible with the funding, and to give opportunities for feedback to make improvements in the future.</w:t>
      </w:r>
      <w:r w:rsidR="2D7EAABF" w:rsidRPr="1CDD4303">
        <w:rPr>
          <w:rFonts w:eastAsia="Calibri" w:cs="Calibri"/>
          <w:color w:val="000000" w:themeColor="text1"/>
        </w:rPr>
        <w:t xml:space="preserve"> </w:t>
      </w:r>
      <w:r w:rsidR="15497E33" w:rsidRPr="1CDD4303">
        <w:rPr>
          <w:rFonts w:eastAsia="Calibri" w:cs="Calibri"/>
          <w:color w:val="000000" w:themeColor="text1"/>
        </w:rPr>
        <w:t xml:space="preserve">KCD staff also have regular check-ins with </w:t>
      </w:r>
      <w:r w:rsidR="5FE328F6" w:rsidRPr="1CDD4303">
        <w:rPr>
          <w:rFonts w:eastAsia="Calibri" w:cs="Calibri"/>
          <w:color w:val="000000" w:themeColor="text1"/>
        </w:rPr>
        <w:t xml:space="preserve">KCD Seattle </w:t>
      </w:r>
      <w:r w:rsidR="15497E33" w:rsidRPr="1CDD4303">
        <w:rPr>
          <w:rFonts w:eastAsia="Calibri" w:cs="Calibri"/>
          <w:color w:val="000000" w:themeColor="text1"/>
        </w:rPr>
        <w:t>grantees and seek feedback on the grant process on an</w:t>
      </w:r>
      <w:r w:rsidR="00E4EB72" w:rsidRPr="1CDD4303">
        <w:rPr>
          <w:rFonts w:eastAsia="Calibri" w:cs="Calibri"/>
          <w:color w:val="000000" w:themeColor="text1"/>
        </w:rPr>
        <w:t xml:space="preserve"> ad hoc basis. </w:t>
      </w:r>
    </w:p>
    <w:p w14:paraId="2BAAFE06" w14:textId="08456E7A" w:rsidR="1CDD4303" w:rsidRDefault="1CDD4303" w:rsidP="1CDD4303">
      <w:pPr>
        <w:rPr>
          <w:rFonts w:eastAsia="Calibri" w:cs="Calibri"/>
          <w:color w:val="000000" w:themeColor="text1"/>
        </w:rPr>
      </w:pPr>
    </w:p>
    <w:p w14:paraId="5B5A53B3" w14:textId="743433E4" w:rsidR="00C21639" w:rsidRDefault="00025F01" w:rsidP="00E36FAA">
      <w:pPr>
        <w:spacing w:after="120"/>
      </w:pPr>
      <w:r>
        <w:rPr>
          <w:b/>
          <w:bCs/>
        </w:rPr>
        <w:t>8</w:t>
      </w:r>
      <w:r w:rsidR="27A16FB5" w:rsidRPr="27A16FB5">
        <w:rPr>
          <w:b/>
          <w:bCs/>
        </w:rPr>
        <w:t>. What additional racial equity issues did this RET reveal? Consider how these unresolved issues present opportunities for structural transformation (i.e. working across departments, and with other institutions and sectors to achieve racial equity).</w:t>
      </w:r>
      <w:r w:rsidR="27A16FB5">
        <w:t xml:space="preserve"> </w:t>
      </w:r>
    </w:p>
    <w:p w14:paraId="15BEA3F1" w14:textId="7D9E6FD5" w:rsidR="00E95A56" w:rsidRPr="00E95A56" w:rsidRDefault="27766A41" w:rsidP="1CDD4303">
      <w:pPr>
        <w:spacing w:after="160" w:line="259" w:lineRule="auto"/>
        <w:rPr>
          <w:rFonts w:eastAsia="Calibri" w:cs="Calibri"/>
          <w:color w:val="000000" w:themeColor="text1"/>
        </w:rPr>
      </w:pPr>
      <w:r w:rsidRPr="1CDD4303">
        <w:rPr>
          <w:rFonts w:eastAsia="Calibri" w:cs="Calibri"/>
          <w:color w:val="000000" w:themeColor="text1"/>
        </w:rPr>
        <w:t xml:space="preserve">The RET revealed that there are some limitations to the changes we can easily make to the KCD Seattle </w:t>
      </w:r>
      <w:r w:rsidR="618E1032" w:rsidRPr="1CDD4303">
        <w:rPr>
          <w:rFonts w:eastAsia="Calibri" w:cs="Calibri"/>
          <w:color w:val="000000" w:themeColor="text1"/>
        </w:rPr>
        <w:t>g</w:t>
      </w:r>
      <w:r w:rsidRPr="1CDD4303">
        <w:rPr>
          <w:rFonts w:eastAsia="Calibri" w:cs="Calibri"/>
          <w:color w:val="000000" w:themeColor="text1"/>
        </w:rPr>
        <w:t>rant process s</w:t>
      </w:r>
      <w:r w:rsidR="72644A18" w:rsidRPr="1CDD4303">
        <w:rPr>
          <w:rFonts w:eastAsia="Calibri" w:cs="Calibri"/>
          <w:color w:val="000000" w:themeColor="text1"/>
        </w:rPr>
        <w:t xml:space="preserve">ince the funding </w:t>
      </w:r>
      <w:r w:rsidR="32ECA0E9" w:rsidRPr="1CDD4303">
        <w:rPr>
          <w:rFonts w:eastAsia="Calibri" w:cs="Calibri"/>
          <w:color w:val="000000" w:themeColor="text1"/>
        </w:rPr>
        <w:t>comes</w:t>
      </w:r>
      <w:r w:rsidR="72644A18" w:rsidRPr="1CDD4303">
        <w:rPr>
          <w:rFonts w:eastAsia="Calibri" w:cs="Calibri"/>
          <w:color w:val="000000" w:themeColor="text1"/>
        </w:rPr>
        <w:t xml:space="preserve"> from KCD. The Board of </w:t>
      </w:r>
      <w:r w:rsidR="00366F81">
        <w:rPr>
          <w:rFonts w:eastAsia="Calibri" w:cs="Calibri"/>
          <w:color w:val="000000" w:themeColor="text1"/>
        </w:rPr>
        <w:t>Supervisors</w:t>
      </w:r>
      <w:r w:rsidR="72644A18" w:rsidRPr="1CDD4303">
        <w:rPr>
          <w:rFonts w:eastAsia="Calibri" w:cs="Calibri"/>
          <w:color w:val="000000" w:themeColor="text1"/>
        </w:rPr>
        <w:t xml:space="preserve"> did not want to change their technology policy and a major sticking point of the program remains that it is reimbursement</w:t>
      </w:r>
      <w:r w:rsidR="7BB8CEE4" w:rsidRPr="1CDD4303">
        <w:rPr>
          <w:rFonts w:eastAsia="Calibri" w:cs="Calibri"/>
          <w:color w:val="000000" w:themeColor="text1"/>
        </w:rPr>
        <w:t>-</w:t>
      </w:r>
      <w:r w:rsidR="72644A18" w:rsidRPr="1CDD4303">
        <w:rPr>
          <w:rFonts w:eastAsia="Calibri" w:cs="Calibri"/>
          <w:color w:val="000000" w:themeColor="text1"/>
        </w:rPr>
        <w:t>base</w:t>
      </w:r>
      <w:r w:rsidR="074D0EFC" w:rsidRPr="1CDD4303">
        <w:rPr>
          <w:rFonts w:eastAsia="Calibri" w:cs="Calibri"/>
          <w:color w:val="000000" w:themeColor="text1"/>
        </w:rPr>
        <w:t xml:space="preserve">d. As organizations experience </w:t>
      </w:r>
      <w:r w:rsidR="4301961C" w:rsidRPr="1CDD4303">
        <w:rPr>
          <w:rFonts w:eastAsia="Calibri" w:cs="Calibri"/>
          <w:color w:val="000000" w:themeColor="text1"/>
        </w:rPr>
        <w:t xml:space="preserve">increased </w:t>
      </w:r>
      <w:r w:rsidR="074D0EFC" w:rsidRPr="1CDD4303">
        <w:rPr>
          <w:rFonts w:eastAsia="Calibri" w:cs="Calibri"/>
          <w:color w:val="000000" w:themeColor="text1"/>
        </w:rPr>
        <w:t xml:space="preserve">economic strain it is even more important to consider alternative options that would allow organizations to receive at least a portion of funds up front. </w:t>
      </w:r>
      <w:r w:rsidR="10DFD405" w:rsidRPr="1CDD4303">
        <w:rPr>
          <w:rFonts w:eastAsia="Calibri" w:cs="Calibri"/>
          <w:color w:val="000000" w:themeColor="text1"/>
        </w:rPr>
        <w:t xml:space="preserve">The grant program made some significant strides as a result of the 2017 RET, </w:t>
      </w:r>
      <w:r w:rsidR="009A299D">
        <w:rPr>
          <w:rFonts w:eastAsia="Calibri" w:cs="Calibri"/>
          <w:color w:val="000000" w:themeColor="text1"/>
        </w:rPr>
        <w:t>and</w:t>
      </w:r>
      <w:r w:rsidR="10DFD405" w:rsidRPr="1CDD4303">
        <w:rPr>
          <w:rFonts w:eastAsia="Calibri" w:cs="Calibri"/>
          <w:color w:val="000000" w:themeColor="text1"/>
        </w:rPr>
        <w:t xml:space="preserve"> </w:t>
      </w:r>
      <w:r w:rsidR="004B4725" w:rsidRPr="1CDD4303">
        <w:rPr>
          <w:rFonts w:eastAsia="Calibri" w:cs="Calibri"/>
          <w:color w:val="000000" w:themeColor="text1"/>
        </w:rPr>
        <w:t xml:space="preserve">we will continue working with KCD to make additional changes </w:t>
      </w:r>
      <w:r w:rsidR="009A299D">
        <w:rPr>
          <w:rFonts w:eastAsia="Calibri" w:cs="Calibri"/>
          <w:color w:val="000000" w:themeColor="text1"/>
        </w:rPr>
        <w:t>to create</w:t>
      </w:r>
      <w:r w:rsidR="009A299D" w:rsidRPr="1CDD4303">
        <w:rPr>
          <w:rFonts w:eastAsia="Calibri" w:cs="Calibri"/>
          <w:color w:val="000000" w:themeColor="text1"/>
        </w:rPr>
        <w:t xml:space="preserve"> </w:t>
      </w:r>
      <w:r w:rsidR="10DFD405" w:rsidRPr="1CDD4303">
        <w:rPr>
          <w:rFonts w:eastAsia="Calibri" w:cs="Calibri"/>
          <w:color w:val="000000" w:themeColor="text1"/>
        </w:rPr>
        <w:t xml:space="preserve">a more equitable overall process. </w:t>
      </w:r>
    </w:p>
    <w:sectPr w:rsidR="00E95A56" w:rsidRPr="00E95A56" w:rsidSect="004200E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FC93" w14:textId="77777777" w:rsidR="00B47AC9" w:rsidRDefault="00B47AC9" w:rsidP="00210178">
      <w:r>
        <w:separator/>
      </w:r>
    </w:p>
  </w:endnote>
  <w:endnote w:type="continuationSeparator" w:id="0">
    <w:p w14:paraId="5A99040D" w14:textId="77777777" w:rsidR="00B47AC9" w:rsidRDefault="00B47AC9" w:rsidP="00210178">
      <w:r>
        <w:continuationSeparator/>
      </w:r>
    </w:p>
  </w:endnote>
  <w:endnote w:type="continuationNotice" w:id="1">
    <w:p w14:paraId="38D9DADD" w14:textId="77777777" w:rsidR="00B47AC9" w:rsidRDefault="00B4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47AC9" w:rsidRDefault="005A40E9" w:rsidP="00B47A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FFD37" w14:textId="77777777" w:rsidR="00B47AC9" w:rsidRDefault="00B47AC9" w:rsidP="00B47A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EE32" w14:textId="77777777" w:rsidR="00B47AC9" w:rsidRPr="00263784" w:rsidRDefault="005A40E9" w:rsidP="00B47AC9">
    <w:pPr>
      <w:pStyle w:val="Footer"/>
      <w:ind w:right="360"/>
      <w:rPr>
        <w:color w:val="0000FF"/>
        <w:sz w:val="20"/>
        <w:szCs w:val="20"/>
      </w:rPr>
    </w:pPr>
    <w:r>
      <w:rPr>
        <w:color w:val="0000FF"/>
        <w:sz w:val="20"/>
        <w:szCs w:val="20"/>
      </w:rPr>
      <w:t>City of Seattle Racial Equity Toolkit (RET) Summary Sheet</w:t>
    </w:r>
    <w:r w:rsidR="00210178">
      <w:rPr>
        <w:color w:val="0000FF"/>
        <w:sz w:val="20"/>
        <w:szCs w:val="20"/>
      </w:rPr>
      <w:t>: Cover Sheet and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210178" w:rsidRDefault="0021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4623" w14:textId="77777777" w:rsidR="00B47AC9" w:rsidRDefault="00B47AC9" w:rsidP="00210178">
      <w:r>
        <w:separator/>
      </w:r>
    </w:p>
  </w:footnote>
  <w:footnote w:type="continuationSeparator" w:id="0">
    <w:p w14:paraId="2773AE6E" w14:textId="77777777" w:rsidR="00B47AC9" w:rsidRDefault="00B47AC9" w:rsidP="00210178">
      <w:r>
        <w:continuationSeparator/>
      </w:r>
    </w:p>
  </w:footnote>
  <w:footnote w:type="continuationNotice" w:id="1">
    <w:p w14:paraId="7F11F34D" w14:textId="77777777" w:rsidR="00B47AC9" w:rsidRDefault="00B4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210178" w:rsidRDefault="00210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210178" w:rsidRDefault="00210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210178" w:rsidRDefault="00210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607"/>
    <w:multiLevelType w:val="hybridMultilevel"/>
    <w:tmpl w:val="BB1EF892"/>
    <w:lvl w:ilvl="0" w:tplc="C0CE4CBE">
      <w:start w:val="1"/>
      <w:numFmt w:val="bullet"/>
      <w:lvlText w:val=""/>
      <w:lvlJc w:val="left"/>
      <w:pPr>
        <w:ind w:left="720" w:hanging="360"/>
      </w:pPr>
      <w:rPr>
        <w:rFonts w:ascii="Symbol" w:hAnsi="Symbol" w:hint="default"/>
      </w:rPr>
    </w:lvl>
    <w:lvl w:ilvl="1" w:tplc="96B66F26">
      <w:start w:val="1"/>
      <w:numFmt w:val="bullet"/>
      <w:lvlText w:val="o"/>
      <w:lvlJc w:val="left"/>
      <w:pPr>
        <w:ind w:left="1440" w:hanging="360"/>
      </w:pPr>
      <w:rPr>
        <w:rFonts w:ascii="Courier New" w:hAnsi="Courier New" w:hint="default"/>
      </w:rPr>
    </w:lvl>
    <w:lvl w:ilvl="2" w:tplc="A2AE612E">
      <w:start w:val="1"/>
      <w:numFmt w:val="bullet"/>
      <w:lvlText w:val=""/>
      <w:lvlJc w:val="left"/>
      <w:pPr>
        <w:ind w:left="2160" w:hanging="360"/>
      </w:pPr>
      <w:rPr>
        <w:rFonts w:ascii="Wingdings" w:hAnsi="Wingdings" w:hint="default"/>
      </w:rPr>
    </w:lvl>
    <w:lvl w:ilvl="3" w:tplc="A0B6EDFE">
      <w:start w:val="1"/>
      <w:numFmt w:val="bullet"/>
      <w:lvlText w:val=""/>
      <w:lvlJc w:val="left"/>
      <w:pPr>
        <w:ind w:left="2880" w:hanging="360"/>
      </w:pPr>
      <w:rPr>
        <w:rFonts w:ascii="Symbol" w:hAnsi="Symbol" w:hint="default"/>
      </w:rPr>
    </w:lvl>
    <w:lvl w:ilvl="4" w:tplc="C9B245FA">
      <w:start w:val="1"/>
      <w:numFmt w:val="bullet"/>
      <w:lvlText w:val="o"/>
      <w:lvlJc w:val="left"/>
      <w:pPr>
        <w:ind w:left="3600" w:hanging="360"/>
      </w:pPr>
      <w:rPr>
        <w:rFonts w:ascii="Courier New" w:hAnsi="Courier New" w:hint="default"/>
      </w:rPr>
    </w:lvl>
    <w:lvl w:ilvl="5" w:tplc="0E622400">
      <w:start w:val="1"/>
      <w:numFmt w:val="bullet"/>
      <w:lvlText w:val=""/>
      <w:lvlJc w:val="left"/>
      <w:pPr>
        <w:ind w:left="4320" w:hanging="360"/>
      </w:pPr>
      <w:rPr>
        <w:rFonts w:ascii="Wingdings" w:hAnsi="Wingdings" w:hint="default"/>
      </w:rPr>
    </w:lvl>
    <w:lvl w:ilvl="6" w:tplc="87E6F52A">
      <w:start w:val="1"/>
      <w:numFmt w:val="bullet"/>
      <w:lvlText w:val=""/>
      <w:lvlJc w:val="left"/>
      <w:pPr>
        <w:ind w:left="5040" w:hanging="360"/>
      </w:pPr>
      <w:rPr>
        <w:rFonts w:ascii="Symbol" w:hAnsi="Symbol" w:hint="default"/>
      </w:rPr>
    </w:lvl>
    <w:lvl w:ilvl="7" w:tplc="F5B6D810">
      <w:start w:val="1"/>
      <w:numFmt w:val="bullet"/>
      <w:lvlText w:val="o"/>
      <w:lvlJc w:val="left"/>
      <w:pPr>
        <w:ind w:left="5760" w:hanging="360"/>
      </w:pPr>
      <w:rPr>
        <w:rFonts w:ascii="Courier New" w:hAnsi="Courier New" w:hint="default"/>
      </w:rPr>
    </w:lvl>
    <w:lvl w:ilvl="8" w:tplc="56F68992">
      <w:start w:val="1"/>
      <w:numFmt w:val="bullet"/>
      <w:lvlText w:val=""/>
      <w:lvlJc w:val="left"/>
      <w:pPr>
        <w:ind w:left="6480" w:hanging="360"/>
      </w:pPr>
      <w:rPr>
        <w:rFonts w:ascii="Wingdings" w:hAnsi="Wingdings" w:hint="default"/>
      </w:rPr>
    </w:lvl>
  </w:abstractNum>
  <w:abstractNum w:abstractNumId="1" w15:restartNumberingAfterBreak="0">
    <w:nsid w:val="09D4315D"/>
    <w:multiLevelType w:val="hybridMultilevel"/>
    <w:tmpl w:val="2376AB6C"/>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275CA"/>
    <w:multiLevelType w:val="hybridMultilevel"/>
    <w:tmpl w:val="FFFFFFFF"/>
    <w:lvl w:ilvl="0" w:tplc="157EFCA0">
      <w:start w:val="1"/>
      <w:numFmt w:val="bullet"/>
      <w:lvlText w:val=""/>
      <w:lvlJc w:val="left"/>
      <w:pPr>
        <w:ind w:left="720" w:hanging="360"/>
      </w:pPr>
      <w:rPr>
        <w:rFonts w:ascii="Symbol" w:hAnsi="Symbol" w:hint="default"/>
      </w:rPr>
    </w:lvl>
    <w:lvl w:ilvl="1" w:tplc="2C6EC1CE">
      <w:start w:val="1"/>
      <w:numFmt w:val="bullet"/>
      <w:lvlText w:val="o"/>
      <w:lvlJc w:val="left"/>
      <w:pPr>
        <w:ind w:left="1440" w:hanging="360"/>
      </w:pPr>
      <w:rPr>
        <w:rFonts w:ascii="Courier New" w:hAnsi="Courier New" w:hint="default"/>
      </w:rPr>
    </w:lvl>
    <w:lvl w:ilvl="2" w:tplc="827408D2">
      <w:start w:val="1"/>
      <w:numFmt w:val="bullet"/>
      <w:lvlText w:val=""/>
      <w:lvlJc w:val="left"/>
      <w:pPr>
        <w:ind w:left="2160" w:hanging="360"/>
      </w:pPr>
      <w:rPr>
        <w:rFonts w:ascii="Wingdings" w:hAnsi="Wingdings" w:hint="default"/>
      </w:rPr>
    </w:lvl>
    <w:lvl w:ilvl="3" w:tplc="B540F716">
      <w:start w:val="1"/>
      <w:numFmt w:val="bullet"/>
      <w:lvlText w:val=""/>
      <w:lvlJc w:val="left"/>
      <w:pPr>
        <w:ind w:left="2880" w:hanging="360"/>
      </w:pPr>
      <w:rPr>
        <w:rFonts w:ascii="Symbol" w:hAnsi="Symbol" w:hint="default"/>
      </w:rPr>
    </w:lvl>
    <w:lvl w:ilvl="4" w:tplc="AC584EC6">
      <w:start w:val="1"/>
      <w:numFmt w:val="bullet"/>
      <w:lvlText w:val="o"/>
      <w:lvlJc w:val="left"/>
      <w:pPr>
        <w:ind w:left="3600" w:hanging="360"/>
      </w:pPr>
      <w:rPr>
        <w:rFonts w:ascii="Courier New" w:hAnsi="Courier New" w:hint="default"/>
      </w:rPr>
    </w:lvl>
    <w:lvl w:ilvl="5" w:tplc="6794F8A0">
      <w:start w:val="1"/>
      <w:numFmt w:val="bullet"/>
      <w:lvlText w:val=""/>
      <w:lvlJc w:val="left"/>
      <w:pPr>
        <w:ind w:left="4320" w:hanging="360"/>
      </w:pPr>
      <w:rPr>
        <w:rFonts w:ascii="Wingdings" w:hAnsi="Wingdings" w:hint="default"/>
      </w:rPr>
    </w:lvl>
    <w:lvl w:ilvl="6" w:tplc="B2EED89E">
      <w:start w:val="1"/>
      <w:numFmt w:val="bullet"/>
      <w:lvlText w:val=""/>
      <w:lvlJc w:val="left"/>
      <w:pPr>
        <w:ind w:left="5040" w:hanging="360"/>
      </w:pPr>
      <w:rPr>
        <w:rFonts w:ascii="Symbol" w:hAnsi="Symbol" w:hint="default"/>
      </w:rPr>
    </w:lvl>
    <w:lvl w:ilvl="7" w:tplc="AEF461B8">
      <w:start w:val="1"/>
      <w:numFmt w:val="bullet"/>
      <w:lvlText w:val="o"/>
      <w:lvlJc w:val="left"/>
      <w:pPr>
        <w:ind w:left="5760" w:hanging="360"/>
      </w:pPr>
      <w:rPr>
        <w:rFonts w:ascii="Courier New" w:hAnsi="Courier New" w:hint="default"/>
      </w:rPr>
    </w:lvl>
    <w:lvl w:ilvl="8" w:tplc="49D4D436">
      <w:start w:val="1"/>
      <w:numFmt w:val="bullet"/>
      <w:lvlText w:val=""/>
      <w:lvlJc w:val="left"/>
      <w:pPr>
        <w:ind w:left="6480" w:hanging="360"/>
      </w:pPr>
      <w:rPr>
        <w:rFonts w:ascii="Wingdings" w:hAnsi="Wingdings" w:hint="default"/>
      </w:rPr>
    </w:lvl>
  </w:abstractNum>
  <w:abstractNum w:abstractNumId="3" w15:restartNumberingAfterBreak="0">
    <w:nsid w:val="220E2592"/>
    <w:multiLevelType w:val="hybridMultilevel"/>
    <w:tmpl w:val="01D6E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6509B"/>
    <w:multiLevelType w:val="hybridMultilevel"/>
    <w:tmpl w:val="FFFFFFFF"/>
    <w:lvl w:ilvl="0" w:tplc="3828B40A">
      <w:start w:val="1"/>
      <w:numFmt w:val="bullet"/>
      <w:lvlText w:val=""/>
      <w:lvlJc w:val="left"/>
      <w:pPr>
        <w:ind w:left="720" w:hanging="360"/>
      </w:pPr>
      <w:rPr>
        <w:rFonts w:ascii="Symbol" w:hAnsi="Symbol" w:hint="default"/>
      </w:rPr>
    </w:lvl>
    <w:lvl w:ilvl="1" w:tplc="520ABD2A">
      <w:start w:val="1"/>
      <w:numFmt w:val="bullet"/>
      <w:lvlText w:val="o"/>
      <w:lvlJc w:val="left"/>
      <w:pPr>
        <w:ind w:left="1440" w:hanging="360"/>
      </w:pPr>
      <w:rPr>
        <w:rFonts w:ascii="Courier New" w:hAnsi="Courier New" w:hint="default"/>
      </w:rPr>
    </w:lvl>
    <w:lvl w:ilvl="2" w:tplc="9C1AFB8C">
      <w:start w:val="1"/>
      <w:numFmt w:val="bullet"/>
      <w:lvlText w:val=""/>
      <w:lvlJc w:val="left"/>
      <w:pPr>
        <w:ind w:left="2160" w:hanging="360"/>
      </w:pPr>
      <w:rPr>
        <w:rFonts w:ascii="Wingdings" w:hAnsi="Wingdings" w:hint="default"/>
      </w:rPr>
    </w:lvl>
    <w:lvl w:ilvl="3" w:tplc="F3CCA3D4">
      <w:start w:val="1"/>
      <w:numFmt w:val="bullet"/>
      <w:lvlText w:val=""/>
      <w:lvlJc w:val="left"/>
      <w:pPr>
        <w:ind w:left="2880" w:hanging="360"/>
      </w:pPr>
      <w:rPr>
        <w:rFonts w:ascii="Symbol" w:hAnsi="Symbol" w:hint="default"/>
      </w:rPr>
    </w:lvl>
    <w:lvl w:ilvl="4" w:tplc="92D0D19C">
      <w:start w:val="1"/>
      <w:numFmt w:val="bullet"/>
      <w:lvlText w:val="o"/>
      <w:lvlJc w:val="left"/>
      <w:pPr>
        <w:ind w:left="3600" w:hanging="360"/>
      </w:pPr>
      <w:rPr>
        <w:rFonts w:ascii="Courier New" w:hAnsi="Courier New" w:hint="default"/>
      </w:rPr>
    </w:lvl>
    <w:lvl w:ilvl="5" w:tplc="044E9A62">
      <w:start w:val="1"/>
      <w:numFmt w:val="bullet"/>
      <w:lvlText w:val=""/>
      <w:lvlJc w:val="left"/>
      <w:pPr>
        <w:ind w:left="4320" w:hanging="360"/>
      </w:pPr>
      <w:rPr>
        <w:rFonts w:ascii="Wingdings" w:hAnsi="Wingdings" w:hint="default"/>
      </w:rPr>
    </w:lvl>
    <w:lvl w:ilvl="6" w:tplc="18DE45F2">
      <w:start w:val="1"/>
      <w:numFmt w:val="bullet"/>
      <w:lvlText w:val=""/>
      <w:lvlJc w:val="left"/>
      <w:pPr>
        <w:ind w:left="5040" w:hanging="360"/>
      </w:pPr>
      <w:rPr>
        <w:rFonts w:ascii="Symbol" w:hAnsi="Symbol" w:hint="default"/>
      </w:rPr>
    </w:lvl>
    <w:lvl w:ilvl="7" w:tplc="EA706FB2">
      <w:start w:val="1"/>
      <w:numFmt w:val="bullet"/>
      <w:lvlText w:val="o"/>
      <w:lvlJc w:val="left"/>
      <w:pPr>
        <w:ind w:left="5760" w:hanging="360"/>
      </w:pPr>
      <w:rPr>
        <w:rFonts w:ascii="Courier New" w:hAnsi="Courier New" w:hint="default"/>
      </w:rPr>
    </w:lvl>
    <w:lvl w:ilvl="8" w:tplc="90C2D8C2">
      <w:start w:val="1"/>
      <w:numFmt w:val="bullet"/>
      <w:lvlText w:val=""/>
      <w:lvlJc w:val="left"/>
      <w:pPr>
        <w:ind w:left="6480" w:hanging="360"/>
      </w:pPr>
      <w:rPr>
        <w:rFonts w:ascii="Wingdings" w:hAnsi="Wingdings" w:hint="default"/>
      </w:rPr>
    </w:lvl>
  </w:abstractNum>
  <w:abstractNum w:abstractNumId="5" w15:restartNumberingAfterBreak="0">
    <w:nsid w:val="2C770BAE"/>
    <w:multiLevelType w:val="hybridMultilevel"/>
    <w:tmpl w:val="83AE37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153CA"/>
    <w:multiLevelType w:val="hybridMultilevel"/>
    <w:tmpl w:val="5DBA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03CD"/>
    <w:multiLevelType w:val="hybridMultilevel"/>
    <w:tmpl w:val="FFFFFFFF"/>
    <w:lvl w:ilvl="0" w:tplc="FBBE63A0">
      <w:start w:val="1"/>
      <w:numFmt w:val="bullet"/>
      <w:lvlText w:val=""/>
      <w:lvlJc w:val="left"/>
      <w:pPr>
        <w:ind w:left="720" w:hanging="360"/>
      </w:pPr>
      <w:rPr>
        <w:rFonts w:ascii="Symbol" w:hAnsi="Symbol" w:hint="default"/>
      </w:rPr>
    </w:lvl>
    <w:lvl w:ilvl="1" w:tplc="877E5D8E">
      <w:start w:val="1"/>
      <w:numFmt w:val="bullet"/>
      <w:lvlText w:val="o"/>
      <w:lvlJc w:val="left"/>
      <w:pPr>
        <w:ind w:left="1440" w:hanging="360"/>
      </w:pPr>
      <w:rPr>
        <w:rFonts w:ascii="Courier New" w:hAnsi="Courier New" w:hint="default"/>
      </w:rPr>
    </w:lvl>
    <w:lvl w:ilvl="2" w:tplc="7310C5C6">
      <w:start w:val="1"/>
      <w:numFmt w:val="bullet"/>
      <w:lvlText w:val=""/>
      <w:lvlJc w:val="left"/>
      <w:pPr>
        <w:ind w:left="2160" w:hanging="360"/>
      </w:pPr>
      <w:rPr>
        <w:rFonts w:ascii="Wingdings" w:hAnsi="Wingdings" w:hint="default"/>
      </w:rPr>
    </w:lvl>
    <w:lvl w:ilvl="3" w:tplc="E4FC4E80">
      <w:start w:val="1"/>
      <w:numFmt w:val="bullet"/>
      <w:lvlText w:val=""/>
      <w:lvlJc w:val="left"/>
      <w:pPr>
        <w:ind w:left="2880" w:hanging="360"/>
      </w:pPr>
      <w:rPr>
        <w:rFonts w:ascii="Symbol" w:hAnsi="Symbol" w:hint="default"/>
      </w:rPr>
    </w:lvl>
    <w:lvl w:ilvl="4" w:tplc="FB8A8176">
      <w:start w:val="1"/>
      <w:numFmt w:val="bullet"/>
      <w:lvlText w:val="o"/>
      <w:lvlJc w:val="left"/>
      <w:pPr>
        <w:ind w:left="3600" w:hanging="360"/>
      </w:pPr>
      <w:rPr>
        <w:rFonts w:ascii="Courier New" w:hAnsi="Courier New" w:hint="default"/>
      </w:rPr>
    </w:lvl>
    <w:lvl w:ilvl="5" w:tplc="F49C89E2">
      <w:start w:val="1"/>
      <w:numFmt w:val="bullet"/>
      <w:lvlText w:val=""/>
      <w:lvlJc w:val="left"/>
      <w:pPr>
        <w:ind w:left="4320" w:hanging="360"/>
      </w:pPr>
      <w:rPr>
        <w:rFonts w:ascii="Wingdings" w:hAnsi="Wingdings" w:hint="default"/>
      </w:rPr>
    </w:lvl>
    <w:lvl w:ilvl="6" w:tplc="470627AC">
      <w:start w:val="1"/>
      <w:numFmt w:val="bullet"/>
      <w:lvlText w:val=""/>
      <w:lvlJc w:val="left"/>
      <w:pPr>
        <w:ind w:left="5040" w:hanging="360"/>
      </w:pPr>
      <w:rPr>
        <w:rFonts w:ascii="Symbol" w:hAnsi="Symbol" w:hint="default"/>
      </w:rPr>
    </w:lvl>
    <w:lvl w:ilvl="7" w:tplc="68A63464">
      <w:start w:val="1"/>
      <w:numFmt w:val="bullet"/>
      <w:lvlText w:val="o"/>
      <w:lvlJc w:val="left"/>
      <w:pPr>
        <w:ind w:left="5760" w:hanging="360"/>
      </w:pPr>
      <w:rPr>
        <w:rFonts w:ascii="Courier New" w:hAnsi="Courier New" w:hint="default"/>
      </w:rPr>
    </w:lvl>
    <w:lvl w:ilvl="8" w:tplc="307A429C">
      <w:start w:val="1"/>
      <w:numFmt w:val="bullet"/>
      <w:lvlText w:val=""/>
      <w:lvlJc w:val="left"/>
      <w:pPr>
        <w:ind w:left="6480" w:hanging="360"/>
      </w:pPr>
      <w:rPr>
        <w:rFonts w:ascii="Wingdings" w:hAnsi="Wingdings" w:hint="default"/>
      </w:rPr>
    </w:lvl>
  </w:abstractNum>
  <w:abstractNum w:abstractNumId="8" w15:restartNumberingAfterBreak="0">
    <w:nsid w:val="3121046D"/>
    <w:multiLevelType w:val="hybridMultilevel"/>
    <w:tmpl w:val="487AC92A"/>
    <w:lvl w:ilvl="0" w:tplc="8690E9C2">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33431"/>
    <w:multiLevelType w:val="hybridMultilevel"/>
    <w:tmpl w:val="FC6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B5E45"/>
    <w:multiLevelType w:val="hybridMultilevel"/>
    <w:tmpl w:val="8646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65612"/>
    <w:multiLevelType w:val="hybridMultilevel"/>
    <w:tmpl w:val="8E4C7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F0DC7"/>
    <w:multiLevelType w:val="hybridMultilevel"/>
    <w:tmpl w:val="FFFFFFFF"/>
    <w:lvl w:ilvl="0" w:tplc="7C484A44">
      <w:start w:val="1"/>
      <w:numFmt w:val="bullet"/>
      <w:lvlText w:val=""/>
      <w:lvlJc w:val="left"/>
      <w:pPr>
        <w:ind w:left="720" w:hanging="360"/>
      </w:pPr>
      <w:rPr>
        <w:rFonts w:ascii="Symbol" w:hAnsi="Symbol" w:hint="default"/>
      </w:rPr>
    </w:lvl>
    <w:lvl w:ilvl="1" w:tplc="6BAAED1E">
      <w:start w:val="1"/>
      <w:numFmt w:val="bullet"/>
      <w:lvlText w:val="o"/>
      <w:lvlJc w:val="left"/>
      <w:pPr>
        <w:ind w:left="1440" w:hanging="360"/>
      </w:pPr>
      <w:rPr>
        <w:rFonts w:ascii="Courier New" w:hAnsi="Courier New" w:hint="default"/>
      </w:rPr>
    </w:lvl>
    <w:lvl w:ilvl="2" w:tplc="5C06BADE">
      <w:start w:val="1"/>
      <w:numFmt w:val="bullet"/>
      <w:lvlText w:val=""/>
      <w:lvlJc w:val="left"/>
      <w:pPr>
        <w:ind w:left="2160" w:hanging="360"/>
      </w:pPr>
      <w:rPr>
        <w:rFonts w:ascii="Wingdings" w:hAnsi="Wingdings" w:hint="default"/>
      </w:rPr>
    </w:lvl>
    <w:lvl w:ilvl="3" w:tplc="619E6450">
      <w:start w:val="1"/>
      <w:numFmt w:val="bullet"/>
      <w:lvlText w:val=""/>
      <w:lvlJc w:val="left"/>
      <w:pPr>
        <w:ind w:left="2880" w:hanging="360"/>
      </w:pPr>
      <w:rPr>
        <w:rFonts w:ascii="Symbol" w:hAnsi="Symbol" w:hint="default"/>
      </w:rPr>
    </w:lvl>
    <w:lvl w:ilvl="4" w:tplc="E526945A">
      <w:start w:val="1"/>
      <w:numFmt w:val="bullet"/>
      <w:lvlText w:val="o"/>
      <w:lvlJc w:val="left"/>
      <w:pPr>
        <w:ind w:left="3600" w:hanging="360"/>
      </w:pPr>
      <w:rPr>
        <w:rFonts w:ascii="Courier New" w:hAnsi="Courier New" w:hint="default"/>
      </w:rPr>
    </w:lvl>
    <w:lvl w:ilvl="5" w:tplc="E8E2B02E">
      <w:start w:val="1"/>
      <w:numFmt w:val="bullet"/>
      <w:lvlText w:val=""/>
      <w:lvlJc w:val="left"/>
      <w:pPr>
        <w:ind w:left="4320" w:hanging="360"/>
      </w:pPr>
      <w:rPr>
        <w:rFonts w:ascii="Wingdings" w:hAnsi="Wingdings" w:hint="default"/>
      </w:rPr>
    </w:lvl>
    <w:lvl w:ilvl="6" w:tplc="589CC96E">
      <w:start w:val="1"/>
      <w:numFmt w:val="bullet"/>
      <w:lvlText w:val=""/>
      <w:lvlJc w:val="left"/>
      <w:pPr>
        <w:ind w:left="5040" w:hanging="360"/>
      </w:pPr>
      <w:rPr>
        <w:rFonts w:ascii="Symbol" w:hAnsi="Symbol" w:hint="default"/>
      </w:rPr>
    </w:lvl>
    <w:lvl w:ilvl="7" w:tplc="1D3E3CC0">
      <w:start w:val="1"/>
      <w:numFmt w:val="bullet"/>
      <w:lvlText w:val="o"/>
      <w:lvlJc w:val="left"/>
      <w:pPr>
        <w:ind w:left="5760" w:hanging="360"/>
      </w:pPr>
      <w:rPr>
        <w:rFonts w:ascii="Courier New" w:hAnsi="Courier New" w:hint="default"/>
      </w:rPr>
    </w:lvl>
    <w:lvl w:ilvl="8" w:tplc="E81071D2">
      <w:start w:val="1"/>
      <w:numFmt w:val="bullet"/>
      <w:lvlText w:val=""/>
      <w:lvlJc w:val="left"/>
      <w:pPr>
        <w:ind w:left="6480" w:hanging="360"/>
      </w:pPr>
      <w:rPr>
        <w:rFonts w:ascii="Wingdings" w:hAnsi="Wingdings" w:hint="default"/>
      </w:rPr>
    </w:lvl>
  </w:abstractNum>
  <w:abstractNum w:abstractNumId="13" w15:restartNumberingAfterBreak="0">
    <w:nsid w:val="493F4C6C"/>
    <w:multiLevelType w:val="hybridMultilevel"/>
    <w:tmpl w:val="1C36C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6299E"/>
    <w:multiLevelType w:val="hybridMultilevel"/>
    <w:tmpl w:val="80220DEC"/>
    <w:lvl w:ilvl="0" w:tplc="709CAC32">
      <w:start w:val="1"/>
      <w:numFmt w:val="bullet"/>
      <w:lvlText w:val=""/>
      <w:lvlJc w:val="left"/>
      <w:pPr>
        <w:ind w:left="720" w:hanging="360"/>
      </w:pPr>
      <w:rPr>
        <w:rFonts w:ascii="Symbol" w:hAnsi="Symbol" w:hint="default"/>
      </w:rPr>
    </w:lvl>
    <w:lvl w:ilvl="1" w:tplc="8678306E">
      <w:start w:val="1"/>
      <w:numFmt w:val="bullet"/>
      <w:lvlText w:val="o"/>
      <w:lvlJc w:val="left"/>
      <w:pPr>
        <w:ind w:left="1440" w:hanging="360"/>
      </w:pPr>
      <w:rPr>
        <w:rFonts w:ascii="Courier New" w:hAnsi="Courier New" w:hint="default"/>
      </w:rPr>
    </w:lvl>
    <w:lvl w:ilvl="2" w:tplc="71CAF2A2">
      <w:start w:val="1"/>
      <w:numFmt w:val="bullet"/>
      <w:lvlText w:val=""/>
      <w:lvlJc w:val="left"/>
      <w:pPr>
        <w:ind w:left="2160" w:hanging="360"/>
      </w:pPr>
      <w:rPr>
        <w:rFonts w:ascii="Wingdings" w:hAnsi="Wingdings" w:hint="default"/>
      </w:rPr>
    </w:lvl>
    <w:lvl w:ilvl="3" w:tplc="B8DC731A">
      <w:start w:val="1"/>
      <w:numFmt w:val="bullet"/>
      <w:lvlText w:val=""/>
      <w:lvlJc w:val="left"/>
      <w:pPr>
        <w:ind w:left="2880" w:hanging="360"/>
      </w:pPr>
      <w:rPr>
        <w:rFonts w:ascii="Symbol" w:hAnsi="Symbol" w:hint="default"/>
      </w:rPr>
    </w:lvl>
    <w:lvl w:ilvl="4" w:tplc="3E8A9FB0">
      <w:start w:val="1"/>
      <w:numFmt w:val="bullet"/>
      <w:lvlText w:val="o"/>
      <w:lvlJc w:val="left"/>
      <w:pPr>
        <w:ind w:left="3600" w:hanging="360"/>
      </w:pPr>
      <w:rPr>
        <w:rFonts w:ascii="Courier New" w:hAnsi="Courier New" w:hint="default"/>
      </w:rPr>
    </w:lvl>
    <w:lvl w:ilvl="5" w:tplc="A1302FB6">
      <w:start w:val="1"/>
      <w:numFmt w:val="bullet"/>
      <w:lvlText w:val=""/>
      <w:lvlJc w:val="left"/>
      <w:pPr>
        <w:ind w:left="4320" w:hanging="360"/>
      </w:pPr>
      <w:rPr>
        <w:rFonts w:ascii="Wingdings" w:hAnsi="Wingdings" w:hint="default"/>
      </w:rPr>
    </w:lvl>
    <w:lvl w:ilvl="6" w:tplc="A0DECF98">
      <w:start w:val="1"/>
      <w:numFmt w:val="bullet"/>
      <w:lvlText w:val=""/>
      <w:lvlJc w:val="left"/>
      <w:pPr>
        <w:ind w:left="5040" w:hanging="360"/>
      </w:pPr>
      <w:rPr>
        <w:rFonts w:ascii="Symbol" w:hAnsi="Symbol" w:hint="default"/>
      </w:rPr>
    </w:lvl>
    <w:lvl w:ilvl="7" w:tplc="7F00A2CA">
      <w:start w:val="1"/>
      <w:numFmt w:val="bullet"/>
      <w:lvlText w:val="o"/>
      <w:lvlJc w:val="left"/>
      <w:pPr>
        <w:ind w:left="5760" w:hanging="360"/>
      </w:pPr>
      <w:rPr>
        <w:rFonts w:ascii="Courier New" w:hAnsi="Courier New" w:hint="default"/>
      </w:rPr>
    </w:lvl>
    <w:lvl w:ilvl="8" w:tplc="95428EB8">
      <w:start w:val="1"/>
      <w:numFmt w:val="bullet"/>
      <w:lvlText w:val=""/>
      <w:lvlJc w:val="left"/>
      <w:pPr>
        <w:ind w:left="6480" w:hanging="360"/>
      </w:pPr>
      <w:rPr>
        <w:rFonts w:ascii="Wingdings" w:hAnsi="Wingdings" w:hint="default"/>
      </w:rPr>
    </w:lvl>
  </w:abstractNum>
  <w:abstractNum w:abstractNumId="15" w15:restartNumberingAfterBreak="0">
    <w:nsid w:val="5B1801C1"/>
    <w:multiLevelType w:val="hybridMultilevel"/>
    <w:tmpl w:val="0D327618"/>
    <w:lvl w:ilvl="0" w:tplc="177EA6E8">
      <w:start w:val="1"/>
      <w:numFmt w:val="bullet"/>
      <w:lvlText w:val=""/>
      <w:lvlJc w:val="left"/>
      <w:pPr>
        <w:ind w:left="720" w:hanging="360"/>
      </w:pPr>
      <w:rPr>
        <w:rFonts w:ascii="Symbol" w:hAnsi="Symbol" w:hint="default"/>
      </w:rPr>
    </w:lvl>
    <w:lvl w:ilvl="1" w:tplc="AF642888">
      <w:start w:val="1"/>
      <w:numFmt w:val="bullet"/>
      <w:lvlText w:val="o"/>
      <w:lvlJc w:val="left"/>
      <w:pPr>
        <w:ind w:left="1440" w:hanging="360"/>
      </w:pPr>
      <w:rPr>
        <w:rFonts w:ascii="Courier New" w:hAnsi="Courier New" w:hint="default"/>
      </w:rPr>
    </w:lvl>
    <w:lvl w:ilvl="2" w:tplc="3D10F0D2">
      <w:start w:val="1"/>
      <w:numFmt w:val="bullet"/>
      <w:lvlText w:val=""/>
      <w:lvlJc w:val="left"/>
      <w:pPr>
        <w:ind w:left="2160" w:hanging="360"/>
      </w:pPr>
      <w:rPr>
        <w:rFonts w:ascii="Wingdings" w:hAnsi="Wingdings" w:hint="default"/>
      </w:rPr>
    </w:lvl>
    <w:lvl w:ilvl="3" w:tplc="3948099C">
      <w:start w:val="1"/>
      <w:numFmt w:val="bullet"/>
      <w:lvlText w:val=""/>
      <w:lvlJc w:val="left"/>
      <w:pPr>
        <w:ind w:left="2880" w:hanging="360"/>
      </w:pPr>
      <w:rPr>
        <w:rFonts w:ascii="Symbol" w:hAnsi="Symbol" w:hint="default"/>
      </w:rPr>
    </w:lvl>
    <w:lvl w:ilvl="4" w:tplc="EDE07104">
      <w:start w:val="1"/>
      <w:numFmt w:val="bullet"/>
      <w:lvlText w:val="o"/>
      <w:lvlJc w:val="left"/>
      <w:pPr>
        <w:ind w:left="3600" w:hanging="360"/>
      </w:pPr>
      <w:rPr>
        <w:rFonts w:ascii="Courier New" w:hAnsi="Courier New" w:hint="default"/>
      </w:rPr>
    </w:lvl>
    <w:lvl w:ilvl="5" w:tplc="3156382A">
      <w:start w:val="1"/>
      <w:numFmt w:val="bullet"/>
      <w:lvlText w:val=""/>
      <w:lvlJc w:val="left"/>
      <w:pPr>
        <w:ind w:left="4320" w:hanging="360"/>
      </w:pPr>
      <w:rPr>
        <w:rFonts w:ascii="Wingdings" w:hAnsi="Wingdings" w:hint="default"/>
      </w:rPr>
    </w:lvl>
    <w:lvl w:ilvl="6" w:tplc="14824684">
      <w:start w:val="1"/>
      <w:numFmt w:val="bullet"/>
      <w:lvlText w:val=""/>
      <w:lvlJc w:val="left"/>
      <w:pPr>
        <w:ind w:left="5040" w:hanging="360"/>
      </w:pPr>
      <w:rPr>
        <w:rFonts w:ascii="Symbol" w:hAnsi="Symbol" w:hint="default"/>
      </w:rPr>
    </w:lvl>
    <w:lvl w:ilvl="7" w:tplc="946692B4">
      <w:start w:val="1"/>
      <w:numFmt w:val="bullet"/>
      <w:lvlText w:val="o"/>
      <w:lvlJc w:val="left"/>
      <w:pPr>
        <w:ind w:left="5760" w:hanging="360"/>
      </w:pPr>
      <w:rPr>
        <w:rFonts w:ascii="Courier New" w:hAnsi="Courier New" w:hint="default"/>
      </w:rPr>
    </w:lvl>
    <w:lvl w:ilvl="8" w:tplc="759A0886">
      <w:start w:val="1"/>
      <w:numFmt w:val="bullet"/>
      <w:lvlText w:val=""/>
      <w:lvlJc w:val="left"/>
      <w:pPr>
        <w:ind w:left="6480" w:hanging="360"/>
      </w:pPr>
      <w:rPr>
        <w:rFonts w:ascii="Wingdings" w:hAnsi="Wingdings" w:hint="default"/>
      </w:rPr>
    </w:lvl>
  </w:abstractNum>
  <w:abstractNum w:abstractNumId="16" w15:restartNumberingAfterBreak="0">
    <w:nsid w:val="5E0772FD"/>
    <w:multiLevelType w:val="hybridMultilevel"/>
    <w:tmpl w:val="FFFFFFFF"/>
    <w:lvl w:ilvl="0" w:tplc="2A766C38">
      <w:start w:val="1"/>
      <w:numFmt w:val="bullet"/>
      <w:lvlText w:val=""/>
      <w:lvlJc w:val="left"/>
      <w:pPr>
        <w:ind w:left="720" w:hanging="360"/>
      </w:pPr>
      <w:rPr>
        <w:rFonts w:ascii="Symbol" w:hAnsi="Symbol" w:hint="default"/>
      </w:rPr>
    </w:lvl>
    <w:lvl w:ilvl="1" w:tplc="2B2CB898">
      <w:start w:val="1"/>
      <w:numFmt w:val="bullet"/>
      <w:lvlText w:val="o"/>
      <w:lvlJc w:val="left"/>
      <w:pPr>
        <w:ind w:left="1440" w:hanging="360"/>
      </w:pPr>
      <w:rPr>
        <w:rFonts w:ascii="Courier New" w:hAnsi="Courier New" w:hint="default"/>
      </w:rPr>
    </w:lvl>
    <w:lvl w:ilvl="2" w:tplc="519ACFC4">
      <w:start w:val="1"/>
      <w:numFmt w:val="bullet"/>
      <w:lvlText w:val=""/>
      <w:lvlJc w:val="left"/>
      <w:pPr>
        <w:ind w:left="2160" w:hanging="360"/>
      </w:pPr>
      <w:rPr>
        <w:rFonts w:ascii="Wingdings" w:hAnsi="Wingdings" w:hint="default"/>
      </w:rPr>
    </w:lvl>
    <w:lvl w:ilvl="3" w:tplc="52420764">
      <w:start w:val="1"/>
      <w:numFmt w:val="bullet"/>
      <w:lvlText w:val=""/>
      <w:lvlJc w:val="left"/>
      <w:pPr>
        <w:ind w:left="2880" w:hanging="360"/>
      </w:pPr>
      <w:rPr>
        <w:rFonts w:ascii="Symbol" w:hAnsi="Symbol" w:hint="default"/>
      </w:rPr>
    </w:lvl>
    <w:lvl w:ilvl="4" w:tplc="FC3062F2">
      <w:start w:val="1"/>
      <w:numFmt w:val="bullet"/>
      <w:lvlText w:val="o"/>
      <w:lvlJc w:val="left"/>
      <w:pPr>
        <w:ind w:left="3600" w:hanging="360"/>
      </w:pPr>
      <w:rPr>
        <w:rFonts w:ascii="Courier New" w:hAnsi="Courier New" w:hint="default"/>
      </w:rPr>
    </w:lvl>
    <w:lvl w:ilvl="5" w:tplc="3F143AFA">
      <w:start w:val="1"/>
      <w:numFmt w:val="bullet"/>
      <w:lvlText w:val=""/>
      <w:lvlJc w:val="left"/>
      <w:pPr>
        <w:ind w:left="4320" w:hanging="360"/>
      </w:pPr>
      <w:rPr>
        <w:rFonts w:ascii="Wingdings" w:hAnsi="Wingdings" w:hint="default"/>
      </w:rPr>
    </w:lvl>
    <w:lvl w:ilvl="6" w:tplc="1700988E">
      <w:start w:val="1"/>
      <w:numFmt w:val="bullet"/>
      <w:lvlText w:val=""/>
      <w:lvlJc w:val="left"/>
      <w:pPr>
        <w:ind w:left="5040" w:hanging="360"/>
      </w:pPr>
      <w:rPr>
        <w:rFonts w:ascii="Symbol" w:hAnsi="Symbol" w:hint="default"/>
      </w:rPr>
    </w:lvl>
    <w:lvl w:ilvl="7" w:tplc="1B40F102">
      <w:start w:val="1"/>
      <w:numFmt w:val="bullet"/>
      <w:lvlText w:val="o"/>
      <w:lvlJc w:val="left"/>
      <w:pPr>
        <w:ind w:left="5760" w:hanging="360"/>
      </w:pPr>
      <w:rPr>
        <w:rFonts w:ascii="Courier New" w:hAnsi="Courier New" w:hint="default"/>
      </w:rPr>
    </w:lvl>
    <w:lvl w:ilvl="8" w:tplc="713440C8">
      <w:start w:val="1"/>
      <w:numFmt w:val="bullet"/>
      <w:lvlText w:val=""/>
      <w:lvlJc w:val="left"/>
      <w:pPr>
        <w:ind w:left="6480" w:hanging="360"/>
      </w:pPr>
      <w:rPr>
        <w:rFonts w:ascii="Wingdings" w:hAnsi="Wingdings" w:hint="default"/>
      </w:rPr>
    </w:lvl>
  </w:abstractNum>
  <w:abstractNum w:abstractNumId="17" w15:restartNumberingAfterBreak="0">
    <w:nsid w:val="652D353E"/>
    <w:multiLevelType w:val="hybridMultilevel"/>
    <w:tmpl w:val="FFFFFFFF"/>
    <w:lvl w:ilvl="0" w:tplc="B4B068AA">
      <w:start w:val="1"/>
      <w:numFmt w:val="bullet"/>
      <w:lvlText w:val=""/>
      <w:lvlJc w:val="left"/>
      <w:pPr>
        <w:ind w:left="720" w:hanging="360"/>
      </w:pPr>
      <w:rPr>
        <w:rFonts w:ascii="Symbol" w:hAnsi="Symbol" w:hint="default"/>
      </w:rPr>
    </w:lvl>
    <w:lvl w:ilvl="1" w:tplc="9EDAA87E">
      <w:start w:val="1"/>
      <w:numFmt w:val="bullet"/>
      <w:lvlText w:val="o"/>
      <w:lvlJc w:val="left"/>
      <w:pPr>
        <w:ind w:left="1440" w:hanging="360"/>
      </w:pPr>
      <w:rPr>
        <w:rFonts w:ascii="Courier New" w:hAnsi="Courier New" w:hint="default"/>
      </w:rPr>
    </w:lvl>
    <w:lvl w:ilvl="2" w:tplc="582AA872">
      <w:start w:val="1"/>
      <w:numFmt w:val="bullet"/>
      <w:lvlText w:val=""/>
      <w:lvlJc w:val="left"/>
      <w:pPr>
        <w:ind w:left="2160" w:hanging="360"/>
      </w:pPr>
      <w:rPr>
        <w:rFonts w:ascii="Wingdings" w:hAnsi="Wingdings" w:hint="default"/>
      </w:rPr>
    </w:lvl>
    <w:lvl w:ilvl="3" w:tplc="B3F8B378">
      <w:start w:val="1"/>
      <w:numFmt w:val="bullet"/>
      <w:lvlText w:val=""/>
      <w:lvlJc w:val="left"/>
      <w:pPr>
        <w:ind w:left="2880" w:hanging="360"/>
      </w:pPr>
      <w:rPr>
        <w:rFonts w:ascii="Symbol" w:hAnsi="Symbol" w:hint="default"/>
      </w:rPr>
    </w:lvl>
    <w:lvl w:ilvl="4" w:tplc="861671A6">
      <w:start w:val="1"/>
      <w:numFmt w:val="bullet"/>
      <w:lvlText w:val="o"/>
      <w:lvlJc w:val="left"/>
      <w:pPr>
        <w:ind w:left="3600" w:hanging="360"/>
      </w:pPr>
      <w:rPr>
        <w:rFonts w:ascii="Courier New" w:hAnsi="Courier New" w:hint="default"/>
      </w:rPr>
    </w:lvl>
    <w:lvl w:ilvl="5" w:tplc="90FEDEF0">
      <w:start w:val="1"/>
      <w:numFmt w:val="bullet"/>
      <w:lvlText w:val=""/>
      <w:lvlJc w:val="left"/>
      <w:pPr>
        <w:ind w:left="4320" w:hanging="360"/>
      </w:pPr>
      <w:rPr>
        <w:rFonts w:ascii="Wingdings" w:hAnsi="Wingdings" w:hint="default"/>
      </w:rPr>
    </w:lvl>
    <w:lvl w:ilvl="6" w:tplc="2EE6A75A">
      <w:start w:val="1"/>
      <w:numFmt w:val="bullet"/>
      <w:lvlText w:val=""/>
      <w:lvlJc w:val="left"/>
      <w:pPr>
        <w:ind w:left="5040" w:hanging="360"/>
      </w:pPr>
      <w:rPr>
        <w:rFonts w:ascii="Symbol" w:hAnsi="Symbol" w:hint="default"/>
      </w:rPr>
    </w:lvl>
    <w:lvl w:ilvl="7" w:tplc="D62CE4BA">
      <w:start w:val="1"/>
      <w:numFmt w:val="bullet"/>
      <w:lvlText w:val="o"/>
      <w:lvlJc w:val="left"/>
      <w:pPr>
        <w:ind w:left="5760" w:hanging="360"/>
      </w:pPr>
      <w:rPr>
        <w:rFonts w:ascii="Courier New" w:hAnsi="Courier New" w:hint="default"/>
      </w:rPr>
    </w:lvl>
    <w:lvl w:ilvl="8" w:tplc="3EAC9A38">
      <w:start w:val="1"/>
      <w:numFmt w:val="bullet"/>
      <w:lvlText w:val=""/>
      <w:lvlJc w:val="left"/>
      <w:pPr>
        <w:ind w:left="6480" w:hanging="360"/>
      </w:pPr>
      <w:rPr>
        <w:rFonts w:ascii="Wingdings" w:hAnsi="Wingdings" w:hint="default"/>
      </w:rPr>
    </w:lvl>
  </w:abstractNum>
  <w:abstractNum w:abstractNumId="18" w15:restartNumberingAfterBreak="0">
    <w:nsid w:val="69053422"/>
    <w:multiLevelType w:val="hybridMultilevel"/>
    <w:tmpl w:val="FFFFFFFF"/>
    <w:lvl w:ilvl="0" w:tplc="61B004F8">
      <w:start w:val="1"/>
      <w:numFmt w:val="bullet"/>
      <w:lvlText w:val=""/>
      <w:lvlJc w:val="left"/>
      <w:pPr>
        <w:ind w:left="720" w:hanging="360"/>
      </w:pPr>
      <w:rPr>
        <w:rFonts w:ascii="Symbol" w:hAnsi="Symbol" w:hint="default"/>
      </w:rPr>
    </w:lvl>
    <w:lvl w:ilvl="1" w:tplc="0A720506">
      <w:start w:val="1"/>
      <w:numFmt w:val="bullet"/>
      <w:lvlText w:val="o"/>
      <w:lvlJc w:val="left"/>
      <w:pPr>
        <w:ind w:left="1440" w:hanging="360"/>
      </w:pPr>
      <w:rPr>
        <w:rFonts w:ascii="Courier New" w:hAnsi="Courier New" w:hint="default"/>
      </w:rPr>
    </w:lvl>
    <w:lvl w:ilvl="2" w:tplc="F89882E2">
      <w:start w:val="1"/>
      <w:numFmt w:val="bullet"/>
      <w:lvlText w:val=""/>
      <w:lvlJc w:val="left"/>
      <w:pPr>
        <w:ind w:left="2160" w:hanging="360"/>
      </w:pPr>
      <w:rPr>
        <w:rFonts w:ascii="Wingdings" w:hAnsi="Wingdings" w:hint="default"/>
      </w:rPr>
    </w:lvl>
    <w:lvl w:ilvl="3" w:tplc="B1BE4D50">
      <w:start w:val="1"/>
      <w:numFmt w:val="bullet"/>
      <w:lvlText w:val=""/>
      <w:lvlJc w:val="left"/>
      <w:pPr>
        <w:ind w:left="2880" w:hanging="360"/>
      </w:pPr>
      <w:rPr>
        <w:rFonts w:ascii="Symbol" w:hAnsi="Symbol" w:hint="default"/>
      </w:rPr>
    </w:lvl>
    <w:lvl w:ilvl="4" w:tplc="82DCB44A">
      <w:start w:val="1"/>
      <w:numFmt w:val="bullet"/>
      <w:lvlText w:val="o"/>
      <w:lvlJc w:val="left"/>
      <w:pPr>
        <w:ind w:left="3600" w:hanging="360"/>
      </w:pPr>
      <w:rPr>
        <w:rFonts w:ascii="Courier New" w:hAnsi="Courier New" w:hint="default"/>
      </w:rPr>
    </w:lvl>
    <w:lvl w:ilvl="5" w:tplc="26248AA2">
      <w:start w:val="1"/>
      <w:numFmt w:val="bullet"/>
      <w:lvlText w:val=""/>
      <w:lvlJc w:val="left"/>
      <w:pPr>
        <w:ind w:left="4320" w:hanging="360"/>
      </w:pPr>
      <w:rPr>
        <w:rFonts w:ascii="Wingdings" w:hAnsi="Wingdings" w:hint="default"/>
      </w:rPr>
    </w:lvl>
    <w:lvl w:ilvl="6" w:tplc="CBCA9BB2">
      <w:start w:val="1"/>
      <w:numFmt w:val="bullet"/>
      <w:lvlText w:val=""/>
      <w:lvlJc w:val="left"/>
      <w:pPr>
        <w:ind w:left="5040" w:hanging="360"/>
      </w:pPr>
      <w:rPr>
        <w:rFonts w:ascii="Symbol" w:hAnsi="Symbol" w:hint="default"/>
      </w:rPr>
    </w:lvl>
    <w:lvl w:ilvl="7" w:tplc="A0263D38">
      <w:start w:val="1"/>
      <w:numFmt w:val="bullet"/>
      <w:lvlText w:val="o"/>
      <w:lvlJc w:val="left"/>
      <w:pPr>
        <w:ind w:left="5760" w:hanging="360"/>
      </w:pPr>
      <w:rPr>
        <w:rFonts w:ascii="Courier New" w:hAnsi="Courier New" w:hint="default"/>
      </w:rPr>
    </w:lvl>
    <w:lvl w:ilvl="8" w:tplc="15F822E8">
      <w:start w:val="1"/>
      <w:numFmt w:val="bullet"/>
      <w:lvlText w:val=""/>
      <w:lvlJc w:val="left"/>
      <w:pPr>
        <w:ind w:left="6480" w:hanging="360"/>
      </w:pPr>
      <w:rPr>
        <w:rFonts w:ascii="Wingdings" w:hAnsi="Wingdings" w:hint="default"/>
      </w:rPr>
    </w:lvl>
  </w:abstractNum>
  <w:abstractNum w:abstractNumId="19" w15:restartNumberingAfterBreak="0">
    <w:nsid w:val="6B2C5221"/>
    <w:multiLevelType w:val="hybridMultilevel"/>
    <w:tmpl w:val="0B8080C8"/>
    <w:lvl w:ilvl="0" w:tplc="FBCEB042">
      <w:start w:val="1"/>
      <w:numFmt w:val="bullet"/>
      <w:lvlText w:val=""/>
      <w:lvlJc w:val="left"/>
      <w:pPr>
        <w:ind w:left="720" w:hanging="360"/>
      </w:pPr>
      <w:rPr>
        <w:rFonts w:ascii="Symbol" w:hAnsi="Symbol" w:hint="default"/>
      </w:rPr>
    </w:lvl>
    <w:lvl w:ilvl="1" w:tplc="89724608">
      <w:start w:val="1"/>
      <w:numFmt w:val="bullet"/>
      <w:lvlText w:val="o"/>
      <w:lvlJc w:val="left"/>
      <w:pPr>
        <w:ind w:left="1440" w:hanging="360"/>
      </w:pPr>
      <w:rPr>
        <w:rFonts w:ascii="Courier New" w:hAnsi="Courier New" w:hint="default"/>
      </w:rPr>
    </w:lvl>
    <w:lvl w:ilvl="2" w:tplc="FDECE024">
      <w:start w:val="1"/>
      <w:numFmt w:val="bullet"/>
      <w:lvlText w:val=""/>
      <w:lvlJc w:val="left"/>
      <w:pPr>
        <w:ind w:left="2160" w:hanging="360"/>
      </w:pPr>
      <w:rPr>
        <w:rFonts w:ascii="Wingdings" w:hAnsi="Wingdings" w:hint="default"/>
      </w:rPr>
    </w:lvl>
    <w:lvl w:ilvl="3" w:tplc="43C44A8C">
      <w:start w:val="1"/>
      <w:numFmt w:val="bullet"/>
      <w:lvlText w:val=""/>
      <w:lvlJc w:val="left"/>
      <w:pPr>
        <w:ind w:left="2880" w:hanging="360"/>
      </w:pPr>
      <w:rPr>
        <w:rFonts w:ascii="Symbol" w:hAnsi="Symbol" w:hint="default"/>
      </w:rPr>
    </w:lvl>
    <w:lvl w:ilvl="4" w:tplc="4E14B980">
      <w:start w:val="1"/>
      <w:numFmt w:val="bullet"/>
      <w:lvlText w:val="o"/>
      <w:lvlJc w:val="left"/>
      <w:pPr>
        <w:ind w:left="3600" w:hanging="360"/>
      </w:pPr>
      <w:rPr>
        <w:rFonts w:ascii="Courier New" w:hAnsi="Courier New" w:hint="default"/>
      </w:rPr>
    </w:lvl>
    <w:lvl w:ilvl="5" w:tplc="13D8AA68">
      <w:start w:val="1"/>
      <w:numFmt w:val="bullet"/>
      <w:lvlText w:val=""/>
      <w:lvlJc w:val="left"/>
      <w:pPr>
        <w:ind w:left="4320" w:hanging="360"/>
      </w:pPr>
      <w:rPr>
        <w:rFonts w:ascii="Wingdings" w:hAnsi="Wingdings" w:hint="default"/>
      </w:rPr>
    </w:lvl>
    <w:lvl w:ilvl="6" w:tplc="F07EBEFA">
      <w:start w:val="1"/>
      <w:numFmt w:val="bullet"/>
      <w:lvlText w:val=""/>
      <w:lvlJc w:val="left"/>
      <w:pPr>
        <w:ind w:left="5040" w:hanging="360"/>
      </w:pPr>
      <w:rPr>
        <w:rFonts w:ascii="Symbol" w:hAnsi="Symbol" w:hint="default"/>
      </w:rPr>
    </w:lvl>
    <w:lvl w:ilvl="7" w:tplc="29806810">
      <w:start w:val="1"/>
      <w:numFmt w:val="bullet"/>
      <w:lvlText w:val="o"/>
      <w:lvlJc w:val="left"/>
      <w:pPr>
        <w:ind w:left="5760" w:hanging="360"/>
      </w:pPr>
      <w:rPr>
        <w:rFonts w:ascii="Courier New" w:hAnsi="Courier New" w:hint="default"/>
      </w:rPr>
    </w:lvl>
    <w:lvl w:ilvl="8" w:tplc="8BDACE46">
      <w:start w:val="1"/>
      <w:numFmt w:val="bullet"/>
      <w:lvlText w:val=""/>
      <w:lvlJc w:val="left"/>
      <w:pPr>
        <w:ind w:left="6480" w:hanging="360"/>
      </w:pPr>
      <w:rPr>
        <w:rFonts w:ascii="Wingdings" w:hAnsi="Wingdings" w:hint="default"/>
      </w:rPr>
    </w:lvl>
  </w:abstractNum>
  <w:abstractNum w:abstractNumId="20" w15:restartNumberingAfterBreak="0">
    <w:nsid w:val="6D663632"/>
    <w:multiLevelType w:val="hybridMultilevel"/>
    <w:tmpl w:val="FFFFFFFF"/>
    <w:lvl w:ilvl="0" w:tplc="D5C8E56A">
      <w:start w:val="1"/>
      <w:numFmt w:val="bullet"/>
      <w:lvlText w:val=""/>
      <w:lvlJc w:val="left"/>
      <w:pPr>
        <w:ind w:left="720" w:hanging="360"/>
      </w:pPr>
      <w:rPr>
        <w:rFonts w:ascii="Symbol" w:hAnsi="Symbol" w:hint="default"/>
      </w:rPr>
    </w:lvl>
    <w:lvl w:ilvl="1" w:tplc="A9081CEA">
      <w:start w:val="1"/>
      <w:numFmt w:val="bullet"/>
      <w:lvlText w:val="o"/>
      <w:lvlJc w:val="left"/>
      <w:pPr>
        <w:ind w:left="1440" w:hanging="360"/>
      </w:pPr>
      <w:rPr>
        <w:rFonts w:ascii="Courier New" w:hAnsi="Courier New" w:hint="default"/>
      </w:rPr>
    </w:lvl>
    <w:lvl w:ilvl="2" w:tplc="C23876AE">
      <w:start w:val="1"/>
      <w:numFmt w:val="bullet"/>
      <w:lvlText w:val=""/>
      <w:lvlJc w:val="left"/>
      <w:pPr>
        <w:ind w:left="2160" w:hanging="360"/>
      </w:pPr>
      <w:rPr>
        <w:rFonts w:ascii="Wingdings" w:hAnsi="Wingdings" w:hint="default"/>
      </w:rPr>
    </w:lvl>
    <w:lvl w:ilvl="3" w:tplc="554CAD96">
      <w:start w:val="1"/>
      <w:numFmt w:val="bullet"/>
      <w:lvlText w:val=""/>
      <w:lvlJc w:val="left"/>
      <w:pPr>
        <w:ind w:left="2880" w:hanging="360"/>
      </w:pPr>
      <w:rPr>
        <w:rFonts w:ascii="Symbol" w:hAnsi="Symbol" w:hint="default"/>
      </w:rPr>
    </w:lvl>
    <w:lvl w:ilvl="4" w:tplc="07048958">
      <w:start w:val="1"/>
      <w:numFmt w:val="bullet"/>
      <w:lvlText w:val="o"/>
      <w:lvlJc w:val="left"/>
      <w:pPr>
        <w:ind w:left="3600" w:hanging="360"/>
      </w:pPr>
      <w:rPr>
        <w:rFonts w:ascii="Courier New" w:hAnsi="Courier New" w:hint="default"/>
      </w:rPr>
    </w:lvl>
    <w:lvl w:ilvl="5" w:tplc="55C26FE4">
      <w:start w:val="1"/>
      <w:numFmt w:val="bullet"/>
      <w:lvlText w:val=""/>
      <w:lvlJc w:val="left"/>
      <w:pPr>
        <w:ind w:left="4320" w:hanging="360"/>
      </w:pPr>
      <w:rPr>
        <w:rFonts w:ascii="Wingdings" w:hAnsi="Wingdings" w:hint="default"/>
      </w:rPr>
    </w:lvl>
    <w:lvl w:ilvl="6" w:tplc="05D6572C">
      <w:start w:val="1"/>
      <w:numFmt w:val="bullet"/>
      <w:lvlText w:val=""/>
      <w:lvlJc w:val="left"/>
      <w:pPr>
        <w:ind w:left="5040" w:hanging="360"/>
      </w:pPr>
      <w:rPr>
        <w:rFonts w:ascii="Symbol" w:hAnsi="Symbol" w:hint="default"/>
      </w:rPr>
    </w:lvl>
    <w:lvl w:ilvl="7" w:tplc="8F80CB48">
      <w:start w:val="1"/>
      <w:numFmt w:val="bullet"/>
      <w:lvlText w:val="o"/>
      <w:lvlJc w:val="left"/>
      <w:pPr>
        <w:ind w:left="5760" w:hanging="360"/>
      </w:pPr>
      <w:rPr>
        <w:rFonts w:ascii="Courier New" w:hAnsi="Courier New" w:hint="default"/>
      </w:rPr>
    </w:lvl>
    <w:lvl w:ilvl="8" w:tplc="4600E8B0">
      <w:start w:val="1"/>
      <w:numFmt w:val="bullet"/>
      <w:lvlText w:val=""/>
      <w:lvlJc w:val="left"/>
      <w:pPr>
        <w:ind w:left="6480" w:hanging="360"/>
      </w:pPr>
      <w:rPr>
        <w:rFonts w:ascii="Wingdings" w:hAnsi="Wingdings" w:hint="default"/>
      </w:rPr>
    </w:lvl>
  </w:abstractNum>
  <w:abstractNum w:abstractNumId="21" w15:restartNumberingAfterBreak="0">
    <w:nsid w:val="723D537A"/>
    <w:multiLevelType w:val="hybridMultilevel"/>
    <w:tmpl w:val="0AB07C6E"/>
    <w:lvl w:ilvl="0" w:tplc="04090011">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D3109"/>
    <w:multiLevelType w:val="hybridMultilevel"/>
    <w:tmpl w:val="ABAC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A1391"/>
    <w:multiLevelType w:val="hybridMultilevel"/>
    <w:tmpl w:val="B1BAB1EE"/>
    <w:lvl w:ilvl="0" w:tplc="6C14BCDA">
      <w:start w:val="1"/>
      <w:numFmt w:val="decimal"/>
      <w:lvlText w:val="%1)"/>
      <w:lvlJc w:val="left"/>
      <w:pPr>
        <w:ind w:left="720" w:hanging="360"/>
      </w:pPr>
      <w:rPr>
        <w:rFonts w:ascii="Calibri" w:eastAsiaTheme="minorHAns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376B4"/>
    <w:multiLevelType w:val="hybridMultilevel"/>
    <w:tmpl w:val="46CA126C"/>
    <w:lvl w:ilvl="0" w:tplc="1724430A">
      <w:start w:val="1"/>
      <w:numFmt w:val="bullet"/>
      <w:lvlText w:val=""/>
      <w:lvlJc w:val="left"/>
      <w:pPr>
        <w:ind w:left="720" w:hanging="360"/>
      </w:pPr>
      <w:rPr>
        <w:rFonts w:ascii="Symbol" w:hAnsi="Symbol" w:hint="default"/>
      </w:rPr>
    </w:lvl>
    <w:lvl w:ilvl="1" w:tplc="5E4274C8">
      <w:start w:val="1"/>
      <w:numFmt w:val="bullet"/>
      <w:lvlText w:val="o"/>
      <w:lvlJc w:val="left"/>
      <w:pPr>
        <w:ind w:left="1440" w:hanging="360"/>
      </w:pPr>
      <w:rPr>
        <w:rFonts w:ascii="Courier New" w:hAnsi="Courier New" w:hint="default"/>
      </w:rPr>
    </w:lvl>
    <w:lvl w:ilvl="2" w:tplc="7C44C850">
      <w:start w:val="1"/>
      <w:numFmt w:val="bullet"/>
      <w:lvlText w:val=""/>
      <w:lvlJc w:val="left"/>
      <w:pPr>
        <w:ind w:left="2160" w:hanging="360"/>
      </w:pPr>
      <w:rPr>
        <w:rFonts w:ascii="Wingdings" w:hAnsi="Wingdings" w:hint="default"/>
      </w:rPr>
    </w:lvl>
    <w:lvl w:ilvl="3" w:tplc="2FA4FEB8">
      <w:start w:val="1"/>
      <w:numFmt w:val="bullet"/>
      <w:lvlText w:val=""/>
      <w:lvlJc w:val="left"/>
      <w:pPr>
        <w:ind w:left="2880" w:hanging="360"/>
      </w:pPr>
      <w:rPr>
        <w:rFonts w:ascii="Symbol" w:hAnsi="Symbol" w:hint="default"/>
      </w:rPr>
    </w:lvl>
    <w:lvl w:ilvl="4" w:tplc="5E52FF4E">
      <w:start w:val="1"/>
      <w:numFmt w:val="bullet"/>
      <w:lvlText w:val="o"/>
      <w:lvlJc w:val="left"/>
      <w:pPr>
        <w:ind w:left="3600" w:hanging="360"/>
      </w:pPr>
      <w:rPr>
        <w:rFonts w:ascii="Courier New" w:hAnsi="Courier New" w:hint="default"/>
      </w:rPr>
    </w:lvl>
    <w:lvl w:ilvl="5" w:tplc="054CA8DC">
      <w:start w:val="1"/>
      <w:numFmt w:val="bullet"/>
      <w:lvlText w:val=""/>
      <w:lvlJc w:val="left"/>
      <w:pPr>
        <w:ind w:left="4320" w:hanging="360"/>
      </w:pPr>
      <w:rPr>
        <w:rFonts w:ascii="Wingdings" w:hAnsi="Wingdings" w:hint="default"/>
      </w:rPr>
    </w:lvl>
    <w:lvl w:ilvl="6" w:tplc="7BE0D644">
      <w:start w:val="1"/>
      <w:numFmt w:val="bullet"/>
      <w:lvlText w:val=""/>
      <w:lvlJc w:val="left"/>
      <w:pPr>
        <w:ind w:left="5040" w:hanging="360"/>
      </w:pPr>
      <w:rPr>
        <w:rFonts w:ascii="Symbol" w:hAnsi="Symbol" w:hint="default"/>
      </w:rPr>
    </w:lvl>
    <w:lvl w:ilvl="7" w:tplc="9B9C5026">
      <w:start w:val="1"/>
      <w:numFmt w:val="bullet"/>
      <w:lvlText w:val="o"/>
      <w:lvlJc w:val="left"/>
      <w:pPr>
        <w:ind w:left="5760" w:hanging="360"/>
      </w:pPr>
      <w:rPr>
        <w:rFonts w:ascii="Courier New" w:hAnsi="Courier New" w:hint="default"/>
      </w:rPr>
    </w:lvl>
    <w:lvl w:ilvl="8" w:tplc="455687D6">
      <w:start w:val="1"/>
      <w:numFmt w:val="bullet"/>
      <w:lvlText w:val=""/>
      <w:lvlJc w:val="left"/>
      <w:pPr>
        <w:ind w:left="6480" w:hanging="360"/>
      </w:pPr>
      <w:rPr>
        <w:rFonts w:ascii="Wingdings" w:hAnsi="Wingdings" w:hint="default"/>
      </w:rPr>
    </w:lvl>
  </w:abstractNum>
  <w:abstractNum w:abstractNumId="25" w15:restartNumberingAfterBreak="0">
    <w:nsid w:val="795164C1"/>
    <w:multiLevelType w:val="hybridMultilevel"/>
    <w:tmpl w:val="CA966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24"/>
  </w:num>
  <w:num w:numId="5">
    <w:abstractNumId w:val="15"/>
  </w:num>
  <w:num w:numId="6">
    <w:abstractNumId w:val="2"/>
  </w:num>
  <w:num w:numId="7">
    <w:abstractNumId w:val="18"/>
  </w:num>
  <w:num w:numId="8">
    <w:abstractNumId w:val="7"/>
  </w:num>
  <w:num w:numId="9">
    <w:abstractNumId w:val="17"/>
  </w:num>
  <w:num w:numId="10">
    <w:abstractNumId w:val="9"/>
  </w:num>
  <w:num w:numId="11">
    <w:abstractNumId w:val="25"/>
  </w:num>
  <w:num w:numId="12">
    <w:abstractNumId w:val="23"/>
  </w:num>
  <w:num w:numId="13">
    <w:abstractNumId w:val="6"/>
  </w:num>
  <w:num w:numId="14">
    <w:abstractNumId w:val="5"/>
  </w:num>
  <w:num w:numId="15">
    <w:abstractNumId w:val="20"/>
  </w:num>
  <w:num w:numId="16">
    <w:abstractNumId w:val="16"/>
  </w:num>
  <w:num w:numId="17">
    <w:abstractNumId w:val="3"/>
  </w:num>
  <w:num w:numId="18">
    <w:abstractNumId w:val="4"/>
  </w:num>
  <w:num w:numId="19">
    <w:abstractNumId w:val="12"/>
  </w:num>
  <w:num w:numId="20">
    <w:abstractNumId w:val="22"/>
  </w:num>
  <w:num w:numId="21">
    <w:abstractNumId w:val="1"/>
  </w:num>
  <w:num w:numId="22">
    <w:abstractNumId w:val="21"/>
  </w:num>
  <w:num w:numId="23">
    <w:abstractNumId w:val="8"/>
  </w:num>
  <w:num w:numId="24">
    <w:abstractNumId w:val="10"/>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39"/>
    <w:rsid w:val="00006CE6"/>
    <w:rsid w:val="00006DD1"/>
    <w:rsid w:val="000238F1"/>
    <w:rsid w:val="00025F01"/>
    <w:rsid w:val="0003411A"/>
    <w:rsid w:val="000362B3"/>
    <w:rsid w:val="00053906"/>
    <w:rsid w:val="0007140B"/>
    <w:rsid w:val="00081502"/>
    <w:rsid w:val="00083E23"/>
    <w:rsid w:val="000921EE"/>
    <w:rsid w:val="00093002"/>
    <w:rsid w:val="0009455D"/>
    <w:rsid w:val="000A0B17"/>
    <w:rsid w:val="000A34B6"/>
    <w:rsid w:val="000C07CB"/>
    <w:rsid w:val="000C1601"/>
    <w:rsid w:val="000C16CB"/>
    <w:rsid w:val="000C4213"/>
    <w:rsid w:val="000E7D4D"/>
    <w:rsid w:val="00102B5D"/>
    <w:rsid w:val="0010554E"/>
    <w:rsid w:val="00106A51"/>
    <w:rsid w:val="00116587"/>
    <w:rsid w:val="00127239"/>
    <w:rsid w:val="0016701B"/>
    <w:rsid w:val="001749D3"/>
    <w:rsid w:val="00176C85"/>
    <w:rsid w:val="00190A75"/>
    <w:rsid w:val="00193661"/>
    <w:rsid w:val="001A077F"/>
    <w:rsid w:val="001B3A47"/>
    <w:rsid w:val="001D2618"/>
    <w:rsid w:val="001D44A4"/>
    <w:rsid w:val="001D7EEC"/>
    <w:rsid w:val="001E38EC"/>
    <w:rsid w:val="001F5088"/>
    <w:rsid w:val="00200D48"/>
    <w:rsid w:val="00210178"/>
    <w:rsid w:val="002156EC"/>
    <w:rsid w:val="0022604B"/>
    <w:rsid w:val="00230A40"/>
    <w:rsid w:val="00237471"/>
    <w:rsid w:val="002427BD"/>
    <w:rsid w:val="00273C9A"/>
    <w:rsid w:val="00275CB8"/>
    <w:rsid w:val="00276794"/>
    <w:rsid w:val="002812E6"/>
    <w:rsid w:val="002824F5"/>
    <w:rsid w:val="00285C8C"/>
    <w:rsid w:val="00286CB7"/>
    <w:rsid w:val="00292FCA"/>
    <w:rsid w:val="002A0306"/>
    <w:rsid w:val="002A49E5"/>
    <w:rsid w:val="002A574A"/>
    <w:rsid w:val="002D18B3"/>
    <w:rsid w:val="002E0DCF"/>
    <w:rsid w:val="002F72CF"/>
    <w:rsid w:val="00302221"/>
    <w:rsid w:val="0034493C"/>
    <w:rsid w:val="00354718"/>
    <w:rsid w:val="00366F81"/>
    <w:rsid w:val="00373E86"/>
    <w:rsid w:val="00383CE5"/>
    <w:rsid w:val="00386967"/>
    <w:rsid w:val="003A6F83"/>
    <w:rsid w:val="003C4709"/>
    <w:rsid w:val="003D2BDB"/>
    <w:rsid w:val="003D3435"/>
    <w:rsid w:val="003D6E02"/>
    <w:rsid w:val="004200E3"/>
    <w:rsid w:val="00450890"/>
    <w:rsid w:val="00474208"/>
    <w:rsid w:val="00476ABA"/>
    <w:rsid w:val="00482F84"/>
    <w:rsid w:val="00492A0B"/>
    <w:rsid w:val="00495CD4"/>
    <w:rsid w:val="004A4746"/>
    <w:rsid w:val="004B3779"/>
    <w:rsid w:val="004B4725"/>
    <w:rsid w:val="004C0346"/>
    <w:rsid w:val="004C68C0"/>
    <w:rsid w:val="004D005A"/>
    <w:rsid w:val="004D7285"/>
    <w:rsid w:val="004E1D1A"/>
    <w:rsid w:val="004F0720"/>
    <w:rsid w:val="00500137"/>
    <w:rsid w:val="005072CB"/>
    <w:rsid w:val="0051702E"/>
    <w:rsid w:val="005217D0"/>
    <w:rsid w:val="00525FB9"/>
    <w:rsid w:val="00527B8B"/>
    <w:rsid w:val="00531B26"/>
    <w:rsid w:val="00544E07"/>
    <w:rsid w:val="00550836"/>
    <w:rsid w:val="00554231"/>
    <w:rsid w:val="00556255"/>
    <w:rsid w:val="00556337"/>
    <w:rsid w:val="005609B8"/>
    <w:rsid w:val="005731F3"/>
    <w:rsid w:val="005873E3"/>
    <w:rsid w:val="005A40E9"/>
    <w:rsid w:val="005A76B3"/>
    <w:rsid w:val="005B3A12"/>
    <w:rsid w:val="005E6791"/>
    <w:rsid w:val="005F1921"/>
    <w:rsid w:val="006124D0"/>
    <w:rsid w:val="006227CF"/>
    <w:rsid w:val="006308E6"/>
    <w:rsid w:val="00634939"/>
    <w:rsid w:val="0064629F"/>
    <w:rsid w:val="00651BF3"/>
    <w:rsid w:val="0067086C"/>
    <w:rsid w:val="00671028"/>
    <w:rsid w:val="00685232"/>
    <w:rsid w:val="00691564"/>
    <w:rsid w:val="006B7DB5"/>
    <w:rsid w:val="006E340D"/>
    <w:rsid w:val="006F02EB"/>
    <w:rsid w:val="006F0CF5"/>
    <w:rsid w:val="00724EB8"/>
    <w:rsid w:val="0072657E"/>
    <w:rsid w:val="007306D3"/>
    <w:rsid w:val="00734491"/>
    <w:rsid w:val="0074735C"/>
    <w:rsid w:val="00763401"/>
    <w:rsid w:val="00794726"/>
    <w:rsid w:val="007973F0"/>
    <w:rsid w:val="007B2C56"/>
    <w:rsid w:val="007C3BA2"/>
    <w:rsid w:val="007F0D13"/>
    <w:rsid w:val="007F69F3"/>
    <w:rsid w:val="00812188"/>
    <w:rsid w:val="00812E43"/>
    <w:rsid w:val="00813A72"/>
    <w:rsid w:val="00814F09"/>
    <w:rsid w:val="00830D49"/>
    <w:rsid w:val="0084111B"/>
    <w:rsid w:val="0085724E"/>
    <w:rsid w:val="0086626E"/>
    <w:rsid w:val="008752B0"/>
    <w:rsid w:val="008A3938"/>
    <w:rsid w:val="008C2395"/>
    <w:rsid w:val="008C7336"/>
    <w:rsid w:val="008D2E65"/>
    <w:rsid w:val="008E09A8"/>
    <w:rsid w:val="008E1E73"/>
    <w:rsid w:val="008F4760"/>
    <w:rsid w:val="008F6E5C"/>
    <w:rsid w:val="00900F09"/>
    <w:rsid w:val="009129AC"/>
    <w:rsid w:val="00914D35"/>
    <w:rsid w:val="00916971"/>
    <w:rsid w:val="0092740C"/>
    <w:rsid w:val="0094502F"/>
    <w:rsid w:val="009545B5"/>
    <w:rsid w:val="00964991"/>
    <w:rsid w:val="0098174A"/>
    <w:rsid w:val="00993BB7"/>
    <w:rsid w:val="00997634"/>
    <w:rsid w:val="009A299D"/>
    <w:rsid w:val="009A366B"/>
    <w:rsid w:val="009B5934"/>
    <w:rsid w:val="009B62DB"/>
    <w:rsid w:val="009B6D3D"/>
    <w:rsid w:val="009C55A1"/>
    <w:rsid w:val="009E7A28"/>
    <w:rsid w:val="009F28E8"/>
    <w:rsid w:val="009F7ED8"/>
    <w:rsid w:val="00A00D5C"/>
    <w:rsid w:val="00A0623D"/>
    <w:rsid w:val="00A10FE3"/>
    <w:rsid w:val="00A47E28"/>
    <w:rsid w:val="00A7370E"/>
    <w:rsid w:val="00A73BAA"/>
    <w:rsid w:val="00A7410B"/>
    <w:rsid w:val="00A80265"/>
    <w:rsid w:val="00A825E8"/>
    <w:rsid w:val="00A90736"/>
    <w:rsid w:val="00AB2657"/>
    <w:rsid w:val="00AB4C93"/>
    <w:rsid w:val="00AC0CC8"/>
    <w:rsid w:val="00AC1F0E"/>
    <w:rsid w:val="00AC4C90"/>
    <w:rsid w:val="00AD0769"/>
    <w:rsid w:val="00AD1133"/>
    <w:rsid w:val="00B33929"/>
    <w:rsid w:val="00B4632B"/>
    <w:rsid w:val="00B46570"/>
    <w:rsid w:val="00B47AC9"/>
    <w:rsid w:val="00B56EBD"/>
    <w:rsid w:val="00B60803"/>
    <w:rsid w:val="00B64C28"/>
    <w:rsid w:val="00B671CF"/>
    <w:rsid w:val="00B7199B"/>
    <w:rsid w:val="00BD012F"/>
    <w:rsid w:val="00BE3988"/>
    <w:rsid w:val="00BE6D2F"/>
    <w:rsid w:val="00C03E10"/>
    <w:rsid w:val="00C21639"/>
    <w:rsid w:val="00C305B4"/>
    <w:rsid w:val="00C5269C"/>
    <w:rsid w:val="00C54146"/>
    <w:rsid w:val="00C578AA"/>
    <w:rsid w:val="00C664DA"/>
    <w:rsid w:val="00C71668"/>
    <w:rsid w:val="00C73CC7"/>
    <w:rsid w:val="00C96BB8"/>
    <w:rsid w:val="00CA72F2"/>
    <w:rsid w:val="00CB02F1"/>
    <w:rsid w:val="00CB7AA6"/>
    <w:rsid w:val="00CC401E"/>
    <w:rsid w:val="00CD30BC"/>
    <w:rsid w:val="00CE12A2"/>
    <w:rsid w:val="00CE58C8"/>
    <w:rsid w:val="00CE608F"/>
    <w:rsid w:val="00CE7B07"/>
    <w:rsid w:val="00D01FBF"/>
    <w:rsid w:val="00D143E0"/>
    <w:rsid w:val="00D14956"/>
    <w:rsid w:val="00D24E59"/>
    <w:rsid w:val="00D413D3"/>
    <w:rsid w:val="00D65628"/>
    <w:rsid w:val="00D65D51"/>
    <w:rsid w:val="00D91294"/>
    <w:rsid w:val="00D95701"/>
    <w:rsid w:val="00DC0EE1"/>
    <w:rsid w:val="00DC601F"/>
    <w:rsid w:val="00DE2F3F"/>
    <w:rsid w:val="00DF1AC3"/>
    <w:rsid w:val="00DF7050"/>
    <w:rsid w:val="00DF74EA"/>
    <w:rsid w:val="00E13425"/>
    <w:rsid w:val="00E2306C"/>
    <w:rsid w:val="00E31D6E"/>
    <w:rsid w:val="00E35B5C"/>
    <w:rsid w:val="00E36FAA"/>
    <w:rsid w:val="00E41D2C"/>
    <w:rsid w:val="00E44FEB"/>
    <w:rsid w:val="00E4EB72"/>
    <w:rsid w:val="00E5590D"/>
    <w:rsid w:val="00E8486C"/>
    <w:rsid w:val="00E85B68"/>
    <w:rsid w:val="00E87BC8"/>
    <w:rsid w:val="00E95A56"/>
    <w:rsid w:val="00E968B1"/>
    <w:rsid w:val="00EC014C"/>
    <w:rsid w:val="00EC29A1"/>
    <w:rsid w:val="00ED12A8"/>
    <w:rsid w:val="00EE47D4"/>
    <w:rsid w:val="00EE4EB0"/>
    <w:rsid w:val="00EF26D1"/>
    <w:rsid w:val="00F00FE4"/>
    <w:rsid w:val="00F02FDE"/>
    <w:rsid w:val="00F31CDA"/>
    <w:rsid w:val="00F3263C"/>
    <w:rsid w:val="00F34DDC"/>
    <w:rsid w:val="00F40257"/>
    <w:rsid w:val="00F43A40"/>
    <w:rsid w:val="00F4643F"/>
    <w:rsid w:val="00F468A7"/>
    <w:rsid w:val="00F61560"/>
    <w:rsid w:val="00F651A2"/>
    <w:rsid w:val="00F65DB7"/>
    <w:rsid w:val="00F7760A"/>
    <w:rsid w:val="00F77FE6"/>
    <w:rsid w:val="00F94C64"/>
    <w:rsid w:val="00F9744D"/>
    <w:rsid w:val="00FA062A"/>
    <w:rsid w:val="00FA559C"/>
    <w:rsid w:val="00FC2118"/>
    <w:rsid w:val="00FC691A"/>
    <w:rsid w:val="013DC4B6"/>
    <w:rsid w:val="017BD1DE"/>
    <w:rsid w:val="017CC01F"/>
    <w:rsid w:val="01A41D3A"/>
    <w:rsid w:val="01BCC2D4"/>
    <w:rsid w:val="01C1F6C2"/>
    <w:rsid w:val="01F2B927"/>
    <w:rsid w:val="0270C2C6"/>
    <w:rsid w:val="030733F6"/>
    <w:rsid w:val="0346EBFB"/>
    <w:rsid w:val="03AF8423"/>
    <w:rsid w:val="03C89952"/>
    <w:rsid w:val="03E31DE8"/>
    <w:rsid w:val="05258FCB"/>
    <w:rsid w:val="05986532"/>
    <w:rsid w:val="05AA67CA"/>
    <w:rsid w:val="060457C5"/>
    <w:rsid w:val="06069450"/>
    <w:rsid w:val="06A445D7"/>
    <w:rsid w:val="06D52EDB"/>
    <w:rsid w:val="06F02D32"/>
    <w:rsid w:val="06F9F1F0"/>
    <w:rsid w:val="074D0EFC"/>
    <w:rsid w:val="075D9068"/>
    <w:rsid w:val="0762A8BF"/>
    <w:rsid w:val="07A59BAC"/>
    <w:rsid w:val="07CAA483"/>
    <w:rsid w:val="07E17241"/>
    <w:rsid w:val="089C0A75"/>
    <w:rsid w:val="08B06685"/>
    <w:rsid w:val="08D6E8CF"/>
    <w:rsid w:val="09566A5C"/>
    <w:rsid w:val="0973E289"/>
    <w:rsid w:val="09F4E482"/>
    <w:rsid w:val="0A4342A9"/>
    <w:rsid w:val="0A72B930"/>
    <w:rsid w:val="0ABEA08B"/>
    <w:rsid w:val="0BB35F9D"/>
    <w:rsid w:val="0BF1CEB1"/>
    <w:rsid w:val="0C4F4113"/>
    <w:rsid w:val="0CD9B104"/>
    <w:rsid w:val="0D430406"/>
    <w:rsid w:val="0D56533B"/>
    <w:rsid w:val="0D5B6CB2"/>
    <w:rsid w:val="0D63BEDF"/>
    <w:rsid w:val="0EFCF402"/>
    <w:rsid w:val="0F16B3CC"/>
    <w:rsid w:val="0F6176B9"/>
    <w:rsid w:val="0FA5BE12"/>
    <w:rsid w:val="0FBAC0A0"/>
    <w:rsid w:val="0FD0C20F"/>
    <w:rsid w:val="0FE5A8DB"/>
    <w:rsid w:val="10DFD405"/>
    <w:rsid w:val="11300D1E"/>
    <w:rsid w:val="11AF3A62"/>
    <w:rsid w:val="11B29EF9"/>
    <w:rsid w:val="126D8C5D"/>
    <w:rsid w:val="12BC1546"/>
    <w:rsid w:val="12DE84B4"/>
    <w:rsid w:val="1308940C"/>
    <w:rsid w:val="13386393"/>
    <w:rsid w:val="1369239E"/>
    <w:rsid w:val="14D74032"/>
    <w:rsid w:val="153A8DFD"/>
    <w:rsid w:val="153C9A28"/>
    <w:rsid w:val="15497E33"/>
    <w:rsid w:val="1596D618"/>
    <w:rsid w:val="15D30713"/>
    <w:rsid w:val="15F933D6"/>
    <w:rsid w:val="164C3F3F"/>
    <w:rsid w:val="17F917D0"/>
    <w:rsid w:val="1930D498"/>
    <w:rsid w:val="1940E17A"/>
    <w:rsid w:val="1986FEEB"/>
    <w:rsid w:val="19C335E3"/>
    <w:rsid w:val="19E7B93A"/>
    <w:rsid w:val="1A42E12F"/>
    <w:rsid w:val="1A5EDA54"/>
    <w:rsid w:val="1A74ACFA"/>
    <w:rsid w:val="1B6E815B"/>
    <w:rsid w:val="1BA289E5"/>
    <w:rsid w:val="1BB3C932"/>
    <w:rsid w:val="1C06179C"/>
    <w:rsid w:val="1C68755A"/>
    <w:rsid w:val="1CDD4303"/>
    <w:rsid w:val="1CF3E642"/>
    <w:rsid w:val="1D7B3AF2"/>
    <w:rsid w:val="1DDD1BFF"/>
    <w:rsid w:val="1E14529D"/>
    <w:rsid w:val="1E4574E4"/>
    <w:rsid w:val="1EDDD062"/>
    <w:rsid w:val="1EFC8AE8"/>
    <w:rsid w:val="1F059B90"/>
    <w:rsid w:val="1FB57174"/>
    <w:rsid w:val="209BF86B"/>
    <w:rsid w:val="20BD4D01"/>
    <w:rsid w:val="2142D7E4"/>
    <w:rsid w:val="2143D403"/>
    <w:rsid w:val="2327EE62"/>
    <w:rsid w:val="2351902B"/>
    <w:rsid w:val="23AF40F7"/>
    <w:rsid w:val="23D90CB3"/>
    <w:rsid w:val="24EF8352"/>
    <w:rsid w:val="258C1E51"/>
    <w:rsid w:val="2590BE24"/>
    <w:rsid w:val="2590F0F5"/>
    <w:rsid w:val="27034B3F"/>
    <w:rsid w:val="27766A41"/>
    <w:rsid w:val="27A16FB5"/>
    <w:rsid w:val="27B21968"/>
    <w:rsid w:val="287923DD"/>
    <w:rsid w:val="2979519C"/>
    <w:rsid w:val="29B5FC7E"/>
    <w:rsid w:val="29E23CB9"/>
    <w:rsid w:val="29E9267B"/>
    <w:rsid w:val="29EED3FA"/>
    <w:rsid w:val="2A6893F0"/>
    <w:rsid w:val="2AD108CE"/>
    <w:rsid w:val="2AF628B4"/>
    <w:rsid w:val="2B142A3B"/>
    <w:rsid w:val="2B6E2EB0"/>
    <w:rsid w:val="2BB0C49F"/>
    <w:rsid w:val="2BD68BB6"/>
    <w:rsid w:val="2BEB8457"/>
    <w:rsid w:val="2C2176F2"/>
    <w:rsid w:val="2D06EA4F"/>
    <w:rsid w:val="2D76134F"/>
    <w:rsid w:val="2D7EAABF"/>
    <w:rsid w:val="2DBD4753"/>
    <w:rsid w:val="2E135420"/>
    <w:rsid w:val="2E960AF4"/>
    <w:rsid w:val="2EB929A2"/>
    <w:rsid w:val="2EF407FC"/>
    <w:rsid w:val="2F1A9BFD"/>
    <w:rsid w:val="2F63D891"/>
    <w:rsid w:val="2FB50BF1"/>
    <w:rsid w:val="3026B5EA"/>
    <w:rsid w:val="302E76BE"/>
    <w:rsid w:val="307737CD"/>
    <w:rsid w:val="30AA268E"/>
    <w:rsid w:val="31886C9C"/>
    <w:rsid w:val="31C7668F"/>
    <w:rsid w:val="31F9E5DF"/>
    <w:rsid w:val="32421BFB"/>
    <w:rsid w:val="3245CD3A"/>
    <w:rsid w:val="32ECA0E9"/>
    <w:rsid w:val="33697C17"/>
    <w:rsid w:val="337B43CE"/>
    <w:rsid w:val="33B1AE79"/>
    <w:rsid w:val="34863305"/>
    <w:rsid w:val="356B2763"/>
    <w:rsid w:val="3585A8C8"/>
    <w:rsid w:val="35AE359B"/>
    <w:rsid w:val="366027EE"/>
    <w:rsid w:val="36939610"/>
    <w:rsid w:val="369DB842"/>
    <w:rsid w:val="37E73A39"/>
    <w:rsid w:val="38311321"/>
    <w:rsid w:val="386C04C4"/>
    <w:rsid w:val="386E7229"/>
    <w:rsid w:val="38AE1E52"/>
    <w:rsid w:val="39ACC31F"/>
    <w:rsid w:val="39B770C5"/>
    <w:rsid w:val="3ABD03EB"/>
    <w:rsid w:val="3B05B29E"/>
    <w:rsid w:val="3B5C4D1E"/>
    <w:rsid w:val="3CAE54CD"/>
    <w:rsid w:val="3CC74A1C"/>
    <w:rsid w:val="3CC7AE20"/>
    <w:rsid w:val="3D1B50CD"/>
    <w:rsid w:val="3DCB4BC1"/>
    <w:rsid w:val="3DD6B394"/>
    <w:rsid w:val="3DE4741E"/>
    <w:rsid w:val="3E3D5360"/>
    <w:rsid w:val="3EC04A81"/>
    <w:rsid w:val="3ED7E7E5"/>
    <w:rsid w:val="3F671C22"/>
    <w:rsid w:val="40DB7998"/>
    <w:rsid w:val="414ED3DE"/>
    <w:rsid w:val="4200922C"/>
    <w:rsid w:val="4249BA0E"/>
    <w:rsid w:val="425234F5"/>
    <w:rsid w:val="42FAB121"/>
    <w:rsid w:val="4301961C"/>
    <w:rsid w:val="43180634"/>
    <w:rsid w:val="4332E26C"/>
    <w:rsid w:val="43B3CE3D"/>
    <w:rsid w:val="43E1BB79"/>
    <w:rsid w:val="44DEF0FE"/>
    <w:rsid w:val="4502C2F9"/>
    <w:rsid w:val="4574206F"/>
    <w:rsid w:val="4575B835"/>
    <w:rsid w:val="45CD422B"/>
    <w:rsid w:val="46486545"/>
    <w:rsid w:val="46D23FF5"/>
    <w:rsid w:val="46E4EEF9"/>
    <w:rsid w:val="476A853D"/>
    <w:rsid w:val="47CE2244"/>
    <w:rsid w:val="481A53F8"/>
    <w:rsid w:val="49962FC6"/>
    <w:rsid w:val="4A00C53C"/>
    <w:rsid w:val="4A033F8E"/>
    <w:rsid w:val="4A2DE7BF"/>
    <w:rsid w:val="4A365EAE"/>
    <w:rsid w:val="4A52D1CF"/>
    <w:rsid w:val="4AD0A6AD"/>
    <w:rsid w:val="4B1BD668"/>
    <w:rsid w:val="4B82C53B"/>
    <w:rsid w:val="4B932019"/>
    <w:rsid w:val="4C235B52"/>
    <w:rsid w:val="4C61E7C5"/>
    <w:rsid w:val="4CC9228C"/>
    <w:rsid w:val="4D1B019D"/>
    <w:rsid w:val="4D744077"/>
    <w:rsid w:val="4DA81DD8"/>
    <w:rsid w:val="4DBF2BB3"/>
    <w:rsid w:val="4DE9FF87"/>
    <w:rsid w:val="4DF7B41E"/>
    <w:rsid w:val="4E1E0DB4"/>
    <w:rsid w:val="4F03A653"/>
    <w:rsid w:val="504CE812"/>
    <w:rsid w:val="5051925E"/>
    <w:rsid w:val="50A03524"/>
    <w:rsid w:val="5110F0F1"/>
    <w:rsid w:val="51ACB74C"/>
    <w:rsid w:val="51B07184"/>
    <w:rsid w:val="5301D200"/>
    <w:rsid w:val="53D0A300"/>
    <w:rsid w:val="53E381FB"/>
    <w:rsid w:val="54506776"/>
    <w:rsid w:val="54DC3DA4"/>
    <w:rsid w:val="54E4D7D0"/>
    <w:rsid w:val="54EC2FA0"/>
    <w:rsid w:val="54EF712C"/>
    <w:rsid w:val="55606FC6"/>
    <w:rsid w:val="557636E1"/>
    <w:rsid w:val="55842F65"/>
    <w:rsid w:val="56497EA9"/>
    <w:rsid w:val="5684BA56"/>
    <w:rsid w:val="575E4929"/>
    <w:rsid w:val="5765AC92"/>
    <w:rsid w:val="579FC6DC"/>
    <w:rsid w:val="57A75A0D"/>
    <w:rsid w:val="59142328"/>
    <w:rsid w:val="5A1ED591"/>
    <w:rsid w:val="5A5593DE"/>
    <w:rsid w:val="5AEE7D41"/>
    <w:rsid w:val="5B2A4D98"/>
    <w:rsid w:val="5B3D6AF7"/>
    <w:rsid w:val="5B61D813"/>
    <w:rsid w:val="5BF370E9"/>
    <w:rsid w:val="5C00CBD1"/>
    <w:rsid w:val="5C2A4158"/>
    <w:rsid w:val="5C2DAAAB"/>
    <w:rsid w:val="5C54C100"/>
    <w:rsid w:val="5CD5B819"/>
    <w:rsid w:val="5E1EAA62"/>
    <w:rsid w:val="5E7E2734"/>
    <w:rsid w:val="5F70BE77"/>
    <w:rsid w:val="5FB094FF"/>
    <w:rsid w:val="5FC5CC2E"/>
    <w:rsid w:val="5FE328F6"/>
    <w:rsid w:val="5FFADABE"/>
    <w:rsid w:val="6047D030"/>
    <w:rsid w:val="607E0B2E"/>
    <w:rsid w:val="60D43CF4"/>
    <w:rsid w:val="60D564F4"/>
    <w:rsid w:val="610D3912"/>
    <w:rsid w:val="618E1032"/>
    <w:rsid w:val="61AB4ABA"/>
    <w:rsid w:val="61E3A091"/>
    <w:rsid w:val="61F5A6C4"/>
    <w:rsid w:val="62713555"/>
    <w:rsid w:val="627C01CB"/>
    <w:rsid w:val="62A0A144"/>
    <w:rsid w:val="62B9290D"/>
    <w:rsid w:val="62FFA239"/>
    <w:rsid w:val="634616D4"/>
    <w:rsid w:val="63A59F0E"/>
    <w:rsid w:val="6452EE2C"/>
    <w:rsid w:val="64580EC0"/>
    <w:rsid w:val="6459BF5F"/>
    <w:rsid w:val="64E7310D"/>
    <w:rsid w:val="65645530"/>
    <w:rsid w:val="65A83070"/>
    <w:rsid w:val="66111795"/>
    <w:rsid w:val="66CB08DA"/>
    <w:rsid w:val="67543C23"/>
    <w:rsid w:val="67BF985B"/>
    <w:rsid w:val="681E0F2B"/>
    <w:rsid w:val="6835165C"/>
    <w:rsid w:val="68FFF4F7"/>
    <w:rsid w:val="6917E37C"/>
    <w:rsid w:val="69405B92"/>
    <w:rsid w:val="69AD034F"/>
    <w:rsid w:val="6A1685F4"/>
    <w:rsid w:val="6A8ED5B7"/>
    <w:rsid w:val="6AB0CCF5"/>
    <w:rsid w:val="6AB63E18"/>
    <w:rsid w:val="6ADC2BF3"/>
    <w:rsid w:val="6AE4050D"/>
    <w:rsid w:val="6B8A94B2"/>
    <w:rsid w:val="6C14C48C"/>
    <w:rsid w:val="6C44D7B4"/>
    <w:rsid w:val="6C588C8B"/>
    <w:rsid w:val="6CC826FF"/>
    <w:rsid w:val="6CF1312C"/>
    <w:rsid w:val="6D5FD6AD"/>
    <w:rsid w:val="6D9F5397"/>
    <w:rsid w:val="6F902D4D"/>
    <w:rsid w:val="70445C02"/>
    <w:rsid w:val="70459BC7"/>
    <w:rsid w:val="7097776F"/>
    <w:rsid w:val="72310950"/>
    <w:rsid w:val="72644A18"/>
    <w:rsid w:val="72C61987"/>
    <w:rsid w:val="7385BD09"/>
    <w:rsid w:val="73A268A5"/>
    <w:rsid w:val="73C3B05E"/>
    <w:rsid w:val="73DFF8F9"/>
    <w:rsid w:val="741C25D5"/>
    <w:rsid w:val="744A7613"/>
    <w:rsid w:val="75074DA5"/>
    <w:rsid w:val="752579AB"/>
    <w:rsid w:val="75566544"/>
    <w:rsid w:val="75E30421"/>
    <w:rsid w:val="76423AB1"/>
    <w:rsid w:val="76B4BE70"/>
    <w:rsid w:val="76B795FE"/>
    <w:rsid w:val="76DBE09F"/>
    <w:rsid w:val="77047A73"/>
    <w:rsid w:val="775CC37B"/>
    <w:rsid w:val="77DFFBC3"/>
    <w:rsid w:val="7853665F"/>
    <w:rsid w:val="79029947"/>
    <w:rsid w:val="792DF418"/>
    <w:rsid w:val="7950B29C"/>
    <w:rsid w:val="79A07B2C"/>
    <w:rsid w:val="7AB985C1"/>
    <w:rsid w:val="7BB8CEE4"/>
    <w:rsid w:val="7BD5F79E"/>
    <w:rsid w:val="7C200A46"/>
    <w:rsid w:val="7C5D757E"/>
    <w:rsid w:val="7D168BED"/>
    <w:rsid w:val="7D9D51A2"/>
    <w:rsid w:val="7DC6B869"/>
    <w:rsid w:val="7DF5A882"/>
    <w:rsid w:val="7E8A55FF"/>
    <w:rsid w:val="7EC70C8C"/>
    <w:rsid w:val="7F392203"/>
    <w:rsid w:val="7F8FB4D4"/>
    <w:rsid w:val="7F9A8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5C84"/>
  <w15:docId w15:val="{13B24AB4-2FB9-40D0-93F3-AC96C362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63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1639"/>
    <w:pPr>
      <w:tabs>
        <w:tab w:val="center" w:pos="4320"/>
        <w:tab w:val="right" w:pos="8640"/>
      </w:tabs>
    </w:pPr>
  </w:style>
  <w:style w:type="character" w:customStyle="1" w:styleId="FooterChar">
    <w:name w:val="Footer Char"/>
    <w:basedOn w:val="DefaultParagraphFont"/>
    <w:link w:val="Footer"/>
    <w:uiPriority w:val="99"/>
    <w:rsid w:val="00C21639"/>
    <w:rPr>
      <w:rFonts w:ascii="Calibri" w:hAnsi="Calibri" w:cs="Times New Roman"/>
    </w:rPr>
  </w:style>
  <w:style w:type="character" w:styleId="PageNumber">
    <w:name w:val="page number"/>
    <w:basedOn w:val="DefaultParagraphFont"/>
    <w:uiPriority w:val="99"/>
    <w:semiHidden/>
    <w:unhideWhenUsed/>
    <w:rsid w:val="00C21639"/>
  </w:style>
  <w:style w:type="paragraph" w:styleId="Header">
    <w:name w:val="header"/>
    <w:basedOn w:val="Normal"/>
    <w:link w:val="HeaderChar"/>
    <w:uiPriority w:val="99"/>
    <w:unhideWhenUsed/>
    <w:rsid w:val="00210178"/>
    <w:pPr>
      <w:tabs>
        <w:tab w:val="center" w:pos="4680"/>
        <w:tab w:val="right" w:pos="9360"/>
      </w:tabs>
    </w:pPr>
  </w:style>
  <w:style w:type="character" w:customStyle="1" w:styleId="HeaderChar">
    <w:name w:val="Header Char"/>
    <w:basedOn w:val="DefaultParagraphFont"/>
    <w:link w:val="Header"/>
    <w:uiPriority w:val="99"/>
    <w:rsid w:val="00210178"/>
    <w:rPr>
      <w:rFonts w:ascii="Calibri" w:hAnsi="Calibri" w:cs="Times New Roma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31CDA"/>
    <w:rPr>
      <w:sz w:val="16"/>
      <w:szCs w:val="16"/>
    </w:rPr>
  </w:style>
  <w:style w:type="paragraph" w:styleId="CommentText">
    <w:name w:val="annotation text"/>
    <w:basedOn w:val="Normal"/>
    <w:link w:val="CommentTextChar"/>
    <w:uiPriority w:val="99"/>
    <w:semiHidden/>
    <w:unhideWhenUsed/>
    <w:rsid w:val="00F31CDA"/>
    <w:rPr>
      <w:sz w:val="20"/>
      <w:szCs w:val="20"/>
    </w:rPr>
  </w:style>
  <w:style w:type="character" w:customStyle="1" w:styleId="CommentTextChar">
    <w:name w:val="Comment Text Char"/>
    <w:basedOn w:val="DefaultParagraphFont"/>
    <w:link w:val="CommentText"/>
    <w:uiPriority w:val="99"/>
    <w:semiHidden/>
    <w:rsid w:val="00F31C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1CDA"/>
    <w:rPr>
      <w:b/>
      <w:bCs/>
    </w:rPr>
  </w:style>
  <w:style w:type="character" w:customStyle="1" w:styleId="CommentSubjectChar">
    <w:name w:val="Comment Subject Char"/>
    <w:basedOn w:val="CommentTextChar"/>
    <w:link w:val="CommentSubject"/>
    <w:uiPriority w:val="99"/>
    <w:semiHidden/>
    <w:rsid w:val="00F31CDA"/>
    <w:rPr>
      <w:rFonts w:ascii="Calibri" w:hAnsi="Calibri" w:cs="Times New Roman"/>
      <w:b/>
      <w:bCs/>
      <w:sz w:val="20"/>
      <w:szCs w:val="20"/>
    </w:rPr>
  </w:style>
  <w:style w:type="paragraph" w:styleId="BalloonText">
    <w:name w:val="Balloon Text"/>
    <w:basedOn w:val="Normal"/>
    <w:link w:val="BalloonTextChar"/>
    <w:uiPriority w:val="99"/>
    <w:semiHidden/>
    <w:unhideWhenUsed/>
    <w:rsid w:val="00F31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CDA"/>
    <w:rPr>
      <w:rFonts w:ascii="Segoe UI" w:hAnsi="Segoe UI" w:cs="Segoe UI"/>
      <w:sz w:val="18"/>
      <w:szCs w:val="18"/>
    </w:rPr>
  </w:style>
  <w:style w:type="character" w:styleId="Hyperlink">
    <w:name w:val="Hyperlink"/>
    <w:basedOn w:val="DefaultParagraphFont"/>
    <w:uiPriority w:val="99"/>
    <w:unhideWhenUsed/>
    <w:rsid w:val="00EC014C"/>
    <w:rPr>
      <w:color w:val="0000FF" w:themeColor="hyperlink"/>
      <w:u w:val="single"/>
    </w:rPr>
  </w:style>
  <w:style w:type="character" w:styleId="UnresolvedMention">
    <w:name w:val="Unresolved Mention"/>
    <w:basedOn w:val="DefaultParagraphFont"/>
    <w:uiPriority w:val="99"/>
    <w:semiHidden/>
    <w:unhideWhenUsed/>
    <w:rsid w:val="00EC014C"/>
    <w:rPr>
      <w:color w:val="605E5C"/>
      <w:shd w:val="clear" w:color="auto" w:fill="E1DFDD"/>
    </w:rPr>
  </w:style>
  <w:style w:type="character" w:styleId="FollowedHyperlink">
    <w:name w:val="FollowedHyperlink"/>
    <w:basedOn w:val="DefaultParagraphFont"/>
    <w:uiPriority w:val="99"/>
    <w:semiHidden/>
    <w:unhideWhenUsed/>
    <w:rsid w:val="00106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ingcd.org/tools-resources/grants/seattle-community-partnership-grant-progr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seattle.gov/environment/equity-and-environment/equity-and-environment-initiative/environmental-justice-fun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eattle.gov/Documents/Departments/OSE/Equity/SeattleEEAgenda.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ingcd.org/tools-resources/grants/seattle-community-partnership-grant-progr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d5c1a1a-23b9-46b2-adef-f4bb8a4da926">66PPPW5HV4H5-1033414681-28</_dlc_DocId>
    <_dlc_DocIdUrl xmlns="bd5c1a1a-23b9-46b2-adef-f4bb8a4da926">
      <Url>https://seattlegov.sharepoint.com/sites/cos/OSE/_layouts/15/DocIdRedir.aspx?ID=66PPPW5HV4H5-1033414681-28</Url>
      <Description>66PPPW5HV4H5-1033414681-28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7DFC5117F69249A24076392810FBB1" ma:contentTypeVersion="8" ma:contentTypeDescription="Create a new document." ma:contentTypeScope="" ma:versionID="2c1a2de228be722f414fe68cc0b502b2">
  <xsd:schema xmlns:xsd="http://www.w3.org/2001/XMLSchema" xmlns:xs="http://www.w3.org/2001/XMLSchema" xmlns:p="http://schemas.microsoft.com/office/2006/metadata/properties" xmlns:ns2="bd5c1a1a-23b9-46b2-adef-f4bb8a4da926" xmlns:ns3="e14354ef-3804-4abc-9acd-76ab4a8ca89c" xmlns:ns4="63ec40f9-6401-45b3-89f1-82371cbef000" targetNamespace="http://schemas.microsoft.com/office/2006/metadata/properties" ma:root="true" ma:fieldsID="b73eab5ae6d83e7901fdfc78c0e3b489" ns2:_="" ns3:_="" ns4:_="">
    <xsd:import namespace="bd5c1a1a-23b9-46b2-adef-f4bb8a4da926"/>
    <xsd:import namespace="e14354ef-3804-4abc-9acd-76ab4a8ca89c"/>
    <xsd:import namespace="63ec40f9-6401-45b3-89f1-82371cbef00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1a1a-23b9-46b2-adef-f4bb8a4da9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4354ef-3804-4abc-9acd-76ab4a8ca89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c40f9-6401-45b3-89f1-82371cbef0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B53BB-034F-4B3F-8A76-BC58679FED6D}">
  <ds:schemaRefs>
    <ds:schemaRef ds:uri="http://schemas.openxmlformats.org/officeDocument/2006/bibliography"/>
  </ds:schemaRefs>
</ds:datastoreItem>
</file>

<file path=customXml/itemProps2.xml><?xml version="1.0" encoding="utf-8"?>
<ds:datastoreItem xmlns:ds="http://schemas.openxmlformats.org/officeDocument/2006/customXml" ds:itemID="{FE51F5A9-851D-4E1E-A01B-2DBD1EE29EC0}">
  <ds:schemaRefs>
    <ds:schemaRef ds:uri="http://schemas.microsoft.com/sharepoint/events"/>
  </ds:schemaRefs>
</ds:datastoreItem>
</file>

<file path=customXml/itemProps3.xml><?xml version="1.0" encoding="utf-8"?>
<ds:datastoreItem xmlns:ds="http://schemas.openxmlformats.org/officeDocument/2006/customXml" ds:itemID="{DF90D1F6-DD7B-4D89-95B1-FAA74087C25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14354ef-3804-4abc-9acd-76ab4a8ca89c"/>
    <ds:schemaRef ds:uri="http://schemas.openxmlformats.org/package/2006/metadata/core-properties"/>
    <ds:schemaRef ds:uri="http://purl.org/dc/dcmitype/"/>
    <ds:schemaRef ds:uri="63ec40f9-6401-45b3-89f1-82371cbef000"/>
    <ds:schemaRef ds:uri="bd5c1a1a-23b9-46b2-adef-f4bb8a4da926"/>
    <ds:schemaRef ds:uri="http://www.w3.org/XML/1998/namespace"/>
  </ds:schemaRefs>
</ds:datastoreItem>
</file>

<file path=customXml/itemProps4.xml><?xml version="1.0" encoding="utf-8"?>
<ds:datastoreItem xmlns:ds="http://schemas.openxmlformats.org/officeDocument/2006/customXml" ds:itemID="{10AAD307-DBCA-4A9A-A5AB-9FD6090BA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1a1a-23b9-46b2-adef-f4bb8a4da926"/>
    <ds:schemaRef ds:uri="e14354ef-3804-4abc-9acd-76ab4a8ca89c"/>
    <ds:schemaRef ds:uri="63ec40f9-6401-45b3-89f1-82371cbef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39F83D-ABB4-4B41-B6F4-6EFA1DF37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RSJI RET Summary Sheet form</vt:lpstr>
    </vt:vector>
  </TitlesOfParts>
  <Company>City of Seattle</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RSJI RET Summary Sheet form</dc:title>
  <dc:subject/>
  <dc:creator>FalchuD</dc:creator>
  <cp:keywords/>
  <cp:lastModifiedBy>Lerman, Sharon</cp:lastModifiedBy>
  <cp:revision>14</cp:revision>
  <cp:lastPrinted>2015-11-23T19:59:00Z</cp:lastPrinted>
  <dcterms:created xsi:type="dcterms:W3CDTF">2020-12-23T23:59:00Z</dcterms:created>
  <dcterms:modified xsi:type="dcterms:W3CDTF">2021-06-04T00:16:00Z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0x010100F27DFC5117F69249A24076392810FBB1</vt:lpwstr>
  </property>
  <property fmtid="{D5CDD505-2E9C-101B-9397-08002B2CF9AE}" pid="3" name="_dlc_DocIdItemGuid">
    <vt:lpwstr>669eaee3-4aa5-4b94-8f74-b028caac065a</vt:lpwstr>
  </property>
</Properties>
</file>