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B997" w14:textId="77777777" w:rsidR="005E4060" w:rsidRPr="005E4060" w:rsidRDefault="005E4060" w:rsidP="005E4060">
      <w:pPr>
        <w:rPr>
          <w:rFonts w:asciiTheme="minorHAnsi" w:hAnsiTheme="minorHAnsi" w:cs="Arial"/>
        </w:rPr>
      </w:pPr>
    </w:p>
    <w:p w14:paraId="23008DC1" w14:textId="77777777" w:rsidR="005E4060" w:rsidRDefault="005E4060" w:rsidP="005E4060">
      <w:pPr>
        <w:rPr>
          <w:rFonts w:asciiTheme="minorHAnsi" w:hAnsiTheme="minorHAnsi" w:cs="Arial"/>
        </w:rPr>
      </w:pPr>
    </w:p>
    <w:p w14:paraId="55C1EB43" w14:textId="77777777" w:rsidR="008A26E8" w:rsidRPr="004844BE" w:rsidRDefault="008A26E8" w:rsidP="008A26E8">
      <w:pPr>
        <w:jc w:val="center"/>
        <w:rPr>
          <w:rFonts w:asciiTheme="minorHAnsi" w:hAnsiTheme="minorHAnsi" w:cs="Arial"/>
        </w:rPr>
      </w:pPr>
      <w:r w:rsidRPr="004844BE">
        <w:rPr>
          <w:rFonts w:ascii="Times New Roman" w:hAnsi="Times New Roman"/>
          <w:b/>
          <w:bCs/>
          <w:noProof/>
          <w:sz w:val="36"/>
          <w:szCs w:val="36"/>
        </w:rPr>
        <w:drawing>
          <wp:inline distT="0" distB="0" distL="0" distR="0" wp14:anchorId="05FC4480" wp14:editId="39DC8617">
            <wp:extent cx="882650" cy="8585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1" cstate="print">
                      <a:extLst>
                        <a:ext uri="{28A0092B-C50C-407E-A947-70E740481C1C}">
                          <a14:useLocalDpi xmlns:a14="http://schemas.microsoft.com/office/drawing/2010/main" val="0"/>
                        </a:ext>
                      </a:extLst>
                    </a:blip>
                    <a:srcRect l="24132" t="24132" r="22569" b="24132"/>
                    <a:stretch/>
                  </pic:blipFill>
                  <pic:spPr bwMode="auto">
                    <a:xfrm>
                      <a:off x="0" y="0"/>
                      <a:ext cx="890347" cy="866066"/>
                    </a:xfrm>
                    <a:prstGeom prst="rect">
                      <a:avLst/>
                    </a:prstGeom>
                    <a:ln>
                      <a:noFill/>
                    </a:ln>
                    <a:extLst>
                      <a:ext uri="{53640926-AAD7-44D8-BBD7-CCE9431645EC}">
                        <a14:shadowObscured xmlns:a14="http://schemas.microsoft.com/office/drawing/2010/main"/>
                      </a:ext>
                    </a:extLst>
                  </pic:spPr>
                </pic:pic>
              </a:graphicData>
            </a:graphic>
          </wp:inline>
        </w:drawing>
      </w:r>
    </w:p>
    <w:p w14:paraId="0B6B5E28" w14:textId="77777777" w:rsidR="008A26E8" w:rsidRPr="004844BE" w:rsidRDefault="008A26E8" w:rsidP="008A26E8">
      <w:pPr>
        <w:rPr>
          <w:rFonts w:asciiTheme="minorHAnsi" w:hAnsiTheme="minorHAnsi" w:cs="Arial"/>
        </w:rPr>
      </w:pPr>
    </w:p>
    <w:p w14:paraId="3107DED4" w14:textId="77777777" w:rsidR="008A26E8" w:rsidRPr="004844BE" w:rsidRDefault="008A26E8" w:rsidP="008A26E8">
      <w:pPr>
        <w:jc w:val="center"/>
        <w:rPr>
          <w:rFonts w:ascii="Seattle Text" w:hAnsi="Seattle Text" w:cs="Seattle Text"/>
          <w:b/>
          <w:sz w:val="36"/>
        </w:rPr>
      </w:pPr>
      <w:r w:rsidRPr="00A657D4">
        <w:rPr>
          <w:rFonts w:ascii="Seattle Text" w:eastAsia="Seattle Text" w:hAnsi="Seattle Text" w:cs="Seattle Text"/>
          <w:b/>
          <w:bCs/>
          <w:sz w:val="36"/>
          <w:szCs w:val="36"/>
        </w:rPr>
        <w:t>City of Seattle</w:t>
      </w:r>
    </w:p>
    <w:p w14:paraId="15FC2AA2" w14:textId="77777777" w:rsidR="008A26E8" w:rsidRPr="004844BE" w:rsidRDefault="008A26E8" w:rsidP="008A26E8">
      <w:pPr>
        <w:jc w:val="center"/>
        <w:rPr>
          <w:rFonts w:ascii="Seattle Text" w:hAnsi="Seattle Text" w:cs="Seattle Text"/>
          <w:b/>
          <w:sz w:val="36"/>
        </w:rPr>
      </w:pPr>
      <w:r w:rsidRPr="00A657D4">
        <w:rPr>
          <w:rFonts w:ascii="Seattle Text" w:eastAsia="Seattle Text" w:hAnsi="Seattle Text" w:cs="Seattle Text"/>
          <w:b/>
          <w:bCs/>
          <w:sz w:val="36"/>
          <w:szCs w:val="36"/>
        </w:rPr>
        <w:t>Human Services Department</w:t>
      </w:r>
    </w:p>
    <w:p w14:paraId="2DFDDB2D" w14:textId="77777777" w:rsidR="009B3098" w:rsidRPr="004844BE" w:rsidRDefault="009B3098">
      <w:pPr>
        <w:rPr>
          <w:rFonts w:asciiTheme="minorHAnsi" w:hAnsiTheme="minorHAnsi"/>
        </w:rPr>
      </w:pPr>
    </w:p>
    <w:p w14:paraId="7ECE1AD2" w14:textId="77777777" w:rsidR="005E4060" w:rsidRPr="004844BE" w:rsidRDefault="005E4060" w:rsidP="005E4060">
      <w:pPr>
        <w:jc w:val="center"/>
        <w:rPr>
          <w:rFonts w:asciiTheme="minorHAnsi" w:hAnsiTheme="minorHAnsi"/>
        </w:rPr>
      </w:pPr>
    </w:p>
    <w:p w14:paraId="43E7E373" w14:textId="6B72F3F6" w:rsidR="005E4060" w:rsidRPr="004844BE" w:rsidRDefault="00EE3A89" w:rsidP="00EE3A89">
      <w:pPr>
        <w:tabs>
          <w:tab w:val="left" w:pos="6348"/>
        </w:tabs>
        <w:rPr>
          <w:rFonts w:asciiTheme="minorHAnsi" w:hAnsiTheme="minorHAnsi"/>
        </w:rPr>
      </w:pPr>
      <w:r w:rsidRPr="004844BE">
        <w:rPr>
          <w:rFonts w:asciiTheme="minorHAnsi" w:hAnsiTheme="minorHAnsi"/>
        </w:rPr>
        <w:tab/>
      </w:r>
    </w:p>
    <w:p w14:paraId="320D81AE" w14:textId="77777777" w:rsidR="005E4060" w:rsidRPr="004844BE" w:rsidRDefault="005E4060" w:rsidP="005E4060">
      <w:pPr>
        <w:jc w:val="center"/>
        <w:rPr>
          <w:rFonts w:asciiTheme="minorHAnsi" w:hAnsiTheme="minorHAnsi"/>
        </w:rPr>
      </w:pPr>
    </w:p>
    <w:p w14:paraId="4B34ADF4" w14:textId="77777777" w:rsidR="005E4060" w:rsidRPr="004844BE" w:rsidRDefault="005E4060" w:rsidP="005E4060">
      <w:pPr>
        <w:jc w:val="center"/>
        <w:rPr>
          <w:rFonts w:asciiTheme="minorHAnsi" w:hAnsiTheme="minorHAnsi"/>
        </w:rPr>
      </w:pPr>
    </w:p>
    <w:p w14:paraId="3F0236E4" w14:textId="77777777" w:rsidR="005E4060" w:rsidRPr="004844BE" w:rsidRDefault="005E4060" w:rsidP="005E4060">
      <w:pPr>
        <w:jc w:val="center"/>
        <w:rPr>
          <w:rFonts w:asciiTheme="minorHAnsi" w:hAnsiTheme="minorHAnsi"/>
        </w:rPr>
      </w:pPr>
    </w:p>
    <w:p w14:paraId="5300AD15" w14:textId="66D1DFDB" w:rsidR="005E4060" w:rsidRPr="00A657D4" w:rsidRDefault="26ECDB1B" w:rsidP="005E4060">
      <w:pPr>
        <w:autoSpaceDE w:val="0"/>
        <w:autoSpaceDN w:val="0"/>
        <w:jc w:val="center"/>
        <w:rPr>
          <w:rFonts w:ascii="Seattle Text" w:hAnsi="Seattle Text" w:cs="Seattle Text"/>
          <w:b/>
        </w:rPr>
      </w:pPr>
      <w:r w:rsidRPr="0046322A">
        <w:rPr>
          <w:rFonts w:ascii="Seattle Text" w:eastAsia="Seattle Text," w:hAnsi="Seattle Text" w:cs="Seattle Text"/>
          <w:b/>
          <w:bCs/>
          <w:sz w:val="40"/>
          <w:szCs w:val="40"/>
        </w:rPr>
        <w:t>2016</w:t>
      </w:r>
    </w:p>
    <w:p w14:paraId="5BFCD9D1" w14:textId="52C7AAF6" w:rsidR="005E4060" w:rsidRPr="00A657D4" w:rsidRDefault="26ECDB1B" w:rsidP="005E4060">
      <w:pPr>
        <w:autoSpaceDE w:val="0"/>
        <w:autoSpaceDN w:val="0"/>
        <w:jc w:val="center"/>
        <w:rPr>
          <w:rFonts w:ascii="Seattle Text" w:hAnsi="Seattle Text" w:cs="Seattle Text"/>
          <w:b/>
          <w:sz w:val="40"/>
          <w:szCs w:val="40"/>
        </w:rPr>
      </w:pPr>
      <w:r w:rsidRPr="0046322A">
        <w:rPr>
          <w:rFonts w:ascii="Seattle Text" w:eastAsia="Seattle Text," w:hAnsi="Seattle Text" w:cs="Seattle Text"/>
          <w:b/>
          <w:bCs/>
          <w:sz w:val="40"/>
          <w:szCs w:val="40"/>
        </w:rPr>
        <w:t>Seattle Navigation Center</w:t>
      </w:r>
    </w:p>
    <w:p w14:paraId="0E3D02F1" w14:textId="2F985A69" w:rsidR="005E4060" w:rsidRPr="00A657D4" w:rsidRDefault="26ECDB1B" w:rsidP="005E4060">
      <w:pPr>
        <w:autoSpaceDE w:val="0"/>
        <w:autoSpaceDN w:val="0"/>
        <w:jc w:val="center"/>
        <w:rPr>
          <w:rFonts w:ascii="Seattle Text" w:hAnsi="Seattle Text" w:cs="Seattle Text"/>
          <w:b/>
          <w:sz w:val="40"/>
          <w:szCs w:val="40"/>
        </w:rPr>
      </w:pPr>
      <w:r w:rsidRPr="0046322A">
        <w:rPr>
          <w:rFonts w:ascii="Seattle Text" w:eastAsia="Seattle Text," w:hAnsi="Seattle Text" w:cs="Seattle Text"/>
          <w:b/>
          <w:bCs/>
          <w:sz w:val="40"/>
          <w:szCs w:val="40"/>
        </w:rPr>
        <w:t>R</w:t>
      </w:r>
      <w:r w:rsidR="001D1F57" w:rsidRPr="0046322A">
        <w:rPr>
          <w:rFonts w:ascii="Seattle Text" w:eastAsia="Seattle Text," w:hAnsi="Seattle Text" w:cs="Seattle Text"/>
          <w:b/>
          <w:bCs/>
          <w:sz w:val="40"/>
          <w:szCs w:val="40"/>
        </w:rPr>
        <w:t xml:space="preserve">equest </w:t>
      </w:r>
      <w:r w:rsidR="008A26E8" w:rsidRPr="0046322A">
        <w:rPr>
          <w:rFonts w:ascii="Seattle Text" w:eastAsia="Seattle Text," w:hAnsi="Seattle Text" w:cs="Seattle Text"/>
          <w:b/>
          <w:bCs/>
          <w:sz w:val="40"/>
          <w:szCs w:val="40"/>
        </w:rPr>
        <w:t>f</w:t>
      </w:r>
      <w:r w:rsidR="001D1F57" w:rsidRPr="0046322A">
        <w:rPr>
          <w:rFonts w:ascii="Seattle Text" w:eastAsia="Seattle Text," w:hAnsi="Seattle Text" w:cs="Seattle Text"/>
          <w:b/>
          <w:bCs/>
          <w:sz w:val="40"/>
          <w:szCs w:val="40"/>
        </w:rPr>
        <w:t xml:space="preserve">or </w:t>
      </w:r>
      <w:r w:rsidRPr="0046322A">
        <w:rPr>
          <w:rFonts w:ascii="Seattle Text" w:eastAsia="Seattle Text," w:hAnsi="Seattle Text" w:cs="Seattle Text"/>
          <w:b/>
          <w:bCs/>
          <w:sz w:val="40"/>
          <w:szCs w:val="40"/>
        </w:rPr>
        <w:t>Q</w:t>
      </w:r>
      <w:r w:rsidR="001D1F57" w:rsidRPr="0046322A">
        <w:rPr>
          <w:rFonts w:ascii="Seattle Text" w:eastAsia="Seattle Text," w:hAnsi="Seattle Text" w:cs="Seattle Text"/>
          <w:b/>
          <w:bCs/>
          <w:sz w:val="40"/>
          <w:szCs w:val="40"/>
        </w:rPr>
        <w:t>ualification</w:t>
      </w:r>
    </w:p>
    <w:p w14:paraId="55A68D20" w14:textId="77777777" w:rsidR="005E4060" w:rsidRPr="004844BE" w:rsidRDefault="005E4060" w:rsidP="005E4060">
      <w:pPr>
        <w:jc w:val="center"/>
        <w:rPr>
          <w:rFonts w:asciiTheme="minorHAnsi" w:hAnsiTheme="minorHAnsi"/>
        </w:rPr>
      </w:pPr>
    </w:p>
    <w:p w14:paraId="7180D997" w14:textId="77777777" w:rsidR="005E4060" w:rsidRPr="004844BE" w:rsidRDefault="005E4060">
      <w:pPr>
        <w:rPr>
          <w:rFonts w:asciiTheme="minorHAnsi" w:hAnsiTheme="minorHAnsi"/>
        </w:rPr>
      </w:pPr>
      <w:r w:rsidRPr="004844BE">
        <w:rPr>
          <w:rFonts w:asciiTheme="minorHAnsi" w:hAnsiTheme="minorHAnsi"/>
        </w:rPr>
        <w:br w:type="page"/>
      </w:r>
    </w:p>
    <w:p w14:paraId="7728754E" w14:textId="77777777" w:rsidR="005E4060" w:rsidRPr="004844BE" w:rsidRDefault="005E4060" w:rsidP="005E4060">
      <w:pPr>
        <w:jc w:val="center"/>
        <w:rPr>
          <w:rFonts w:asciiTheme="minorHAnsi" w:hAnsiTheme="minorHAnsi"/>
          <w:b/>
          <w:caps/>
          <w:szCs w:val="22"/>
        </w:rPr>
      </w:pPr>
      <w:r w:rsidRPr="5D4EE57D">
        <w:rPr>
          <w:rFonts w:asciiTheme="minorHAnsi" w:eastAsiaTheme="minorEastAsia" w:hAnsiTheme="minorHAnsi" w:cstheme="minorBidi"/>
          <w:b/>
          <w:bCs/>
          <w:caps/>
        </w:rPr>
        <w:lastRenderedPageBreak/>
        <w:t>Table of Contents</w:t>
      </w:r>
    </w:p>
    <w:p w14:paraId="6629307D" w14:textId="77777777" w:rsidR="005E4060" w:rsidRPr="004844BE" w:rsidRDefault="005E4060" w:rsidP="005E4060">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720"/>
        <w:gridCol w:w="7556"/>
        <w:gridCol w:w="1794"/>
      </w:tblGrid>
      <w:tr w:rsidR="005E4060" w:rsidRPr="004844BE" w14:paraId="10870A5A" w14:textId="77777777" w:rsidTr="00A657D4">
        <w:tc>
          <w:tcPr>
            <w:tcW w:w="8478" w:type="dxa"/>
            <w:gridSpan w:val="2"/>
          </w:tcPr>
          <w:p w14:paraId="55360EB0" w14:textId="77777777" w:rsidR="005E4060" w:rsidRPr="004844BE" w:rsidRDefault="005E4060" w:rsidP="00F14B24">
            <w:pPr>
              <w:spacing w:before="60" w:after="60"/>
              <w:rPr>
                <w:rFonts w:asciiTheme="minorHAnsi" w:hAnsiTheme="minorHAnsi"/>
                <w:b/>
                <w:caps/>
              </w:rPr>
            </w:pPr>
            <w:r w:rsidRPr="5D4EE57D">
              <w:rPr>
                <w:rFonts w:asciiTheme="minorHAnsi" w:eastAsiaTheme="minorEastAsia" w:hAnsiTheme="minorHAnsi" w:cstheme="minorBidi"/>
                <w:b/>
                <w:bCs/>
                <w:caps/>
              </w:rPr>
              <w:t>Guidelines</w:t>
            </w:r>
          </w:p>
        </w:tc>
        <w:tc>
          <w:tcPr>
            <w:tcW w:w="1818" w:type="dxa"/>
          </w:tcPr>
          <w:p w14:paraId="15DE69A1" w14:textId="77777777" w:rsidR="005E4060" w:rsidRPr="004844BE" w:rsidRDefault="005E4060" w:rsidP="00F14B24">
            <w:pPr>
              <w:spacing w:before="60" w:after="60"/>
              <w:jc w:val="right"/>
              <w:rPr>
                <w:rFonts w:asciiTheme="minorHAnsi" w:hAnsiTheme="minorHAnsi"/>
                <w:b/>
                <w:caps/>
              </w:rPr>
            </w:pPr>
            <w:r w:rsidRPr="5D4EE57D">
              <w:rPr>
                <w:rFonts w:asciiTheme="minorHAnsi" w:eastAsiaTheme="minorEastAsia" w:hAnsiTheme="minorHAnsi" w:cstheme="minorBidi"/>
                <w:b/>
                <w:bCs/>
                <w:caps/>
              </w:rPr>
              <w:t>Page Number</w:t>
            </w:r>
          </w:p>
        </w:tc>
      </w:tr>
      <w:tr w:rsidR="005E4060" w:rsidRPr="004844BE" w14:paraId="30D41EF5" w14:textId="77777777" w:rsidTr="5D4EE57D">
        <w:tc>
          <w:tcPr>
            <w:tcW w:w="738" w:type="dxa"/>
          </w:tcPr>
          <w:p w14:paraId="27A4CF67"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78B55870"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Introduction</w:t>
            </w:r>
          </w:p>
        </w:tc>
        <w:tc>
          <w:tcPr>
            <w:tcW w:w="1818" w:type="dxa"/>
          </w:tcPr>
          <w:p w14:paraId="600EBF77" w14:textId="196ED3F1" w:rsidR="005E4060" w:rsidRPr="004844BE" w:rsidRDefault="007C0843" w:rsidP="005E4060">
            <w:pPr>
              <w:jc w:val="right"/>
              <w:rPr>
                <w:rFonts w:asciiTheme="minorHAnsi" w:hAnsiTheme="minorHAnsi"/>
                <w:sz w:val="22"/>
                <w:szCs w:val="22"/>
              </w:rPr>
            </w:pPr>
            <w:r w:rsidRPr="5D4EE57D">
              <w:rPr>
                <w:rFonts w:asciiTheme="minorHAnsi" w:eastAsiaTheme="minorEastAsia" w:hAnsiTheme="minorHAnsi" w:cstheme="minorBidi"/>
                <w:sz w:val="22"/>
                <w:szCs w:val="22"/>
              </w:rPr>
              <w:t>3</w:t>
            </w:r>
          </w:p>
        </w:tc>
      </w:tr>
      <w:tr w:rsidR="005E4060" w:rsidRPr="004844BE" w14:paraId="400D00DC" w14:textId="77777777" w:rsidTr="5D4EE57D">
        <w:tc>
          <w:tcPr>
            <w:tcW w:w="738" w:type="dxa"/>
          </w:tcPr>
          <w:p w14:paraId="54B477F7"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2A6B2C34"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Timeline</w:t>
            </w:r>
          </w:p>
        </w:tc>
        <w:tc>
          <w:tcPr>
            <w:tcW w:w="1818" w:type="dxa"/>
          </w:tcPr>
          <w:p w14:paraId="6C8B88D3" w14:textId="3EBC9AAA" w:rsidR="005E4060" w:rsidRPr="004844BE" w:rsidRDefault="007C0843" w:rsidP="005E4060">
            <w:pPr>
              <w:jc w:val="right"/>
              <w:rPr>
                <w:rFonts w:asciiTheme="minorHAnsi" w:hAnsiTheme="minorHAnsi"/>
                <w:sz w:val="22"/>
                <w:szCs w:val="22"/>
              </w:rPr>
            </w:pPr>
            <w:r w:rsidRPr="00A657D4">
              <w:rPr>
                <w:rFonts w:asciiTheme="minorHAnsi" w:eastAsiaTheme="minorEastAsia" w:hAnsiTheme="minorHAnsi" w:cstheme="minorBidi"/>
                <w:sz w:val="22"/>
                <w:szCs w:val="22"/>
              </w:rPr>
              <w:t>4</w:t>
            </w:r>
          </w:p>
        </w:tc>
      </w:tr>
      <w:tr w:rsidR="00561C72" w:rsidRPr="004844BE" w14:paraId="26CE08AE" w14:textId="77777777" w:rsidTr="5D4EE57D">
        <w:tc>
          <w:tcPr>
            <w:tcW w:w="738" w:type="dxa"/>
          </w:tcPr>
          <w:p w14:paraId="4DE6DBA7" w14:textId="77777777" w:rsidR="00561C72" w:rsidRPr="004844BE" w:rsidRDefault="00561C72" w:rsidP="00144354">
            <w:pPr>
              <w:pStyle w:val="ListParagraph"/>
              <w:numPr>
                <w:ilvl w:val="0"/>
                <w:numId w:val="2"/>
              </w:numPr>
              <w:rPr>
                <w:rFonts w:asciiTheme="minorHAnsi" w:hAnsiTheme="minorHAnsi"/>
                <w:sz w:val="22"/>
                <w:szCs w:val="22"/>
              </w:rPr>
            </w:pPr>
          </w:p>
        </w:tc>
        <w:tc>
          <w:tcPr>
            <w:tcW w:w="7740" w:type="dxa"/>
          </w:tcPr>
          <w:p w14:paraId="2C856671" w14:textId="77777777" w:rsidR="00561C72" w:rsidRPr="004844BE" w:rsidRDefault="26ECDB1B" w:rsidP="00144354">
            <w:pPr>
              <w:rPr>
                <w:rFonts w:asciiTheme="minorHAnsi" w:hAnsiTheme="minorHAnsi"/>
                <w:sz w:val="22"/>
                <w:szCs w:val="22"/>
              </w:rPr>
            </w:pPr>
            <w:r w:rsidRPr="5D4EE57D">
              <w:rPr>
                <w:rFonts w:asciiTheme="minorHAnsi" w:eastAsiaTheme="minorEastAsia" w:hAnsiTheme="minorHAnsi" w:cstheme="minorBidi"/>
                <w:sz w:val="22"/>
                <w:szCs w:val="22"/>
              </w:rPr>
              <w:t>HSD Guiding Principles</w:t>
            </w:r>
          </w:p>
          <w:p w14:paraId="14B7CF8D" w14:textId="77777777" w:rsidR="00561C72" w:rsidRPr="004844BE" w:rsidRDefault="26ECDB1B">
            <w:pPr>
              <w:pStyle w:val="ListParagraph"/>
              <w:numPr>
                <w:ilvl w:val="0"/>
                <w:numId w:val="4"/>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Vision</w:t>
            </w:r>
          </w:p>
          <w:p w14:paraId="6AA2072C" w14:textId="77777777" w:rsidR="00561C72" w:rsidRPr="004844BE" w:rsidRDefault="26ECDB1B">
            <w:pPr>
              <w:pStyle w:val="ListParagraph"/>
              <w:numPr>
                <w:ilvl w:val="0"/>
                <w:numId w:val="4"/>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Mission</w:t>
            </w:r>
          </w:p>
          <w:p w14:paraId="64FA109A" w14:textId="77777777" w:rsidR="00561C72" w:rsidRPr="004844BE" w:rsidRDefault="26ECDB1B">
            <w:pPr>
              <w:pStyle w:val="ListParagraph"/>
              <w:numPr>
                <w:ilvl w:val="0"/>
                <w:numId w:val="4"/>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Values</w:t>
            </w:r>
          </w:p>
        </w:tc>
        <w:tc>
          <w:tcPr>
            <w:tcW w:w="1818" w:type="dxa"/>
          </w:tcPr>
          <w:p w14:paraId="685BDA2E" w14:textId="61FA3A4C" w:rsidR="00561C72" w:rsidRPr="004844BE" w:rsidRDefault="007C0843" w:rsidP="007C0843">
            <w:pPr>
              <w:jc w:val="right"/>
              <w:rPr>
                <w:rFonts w:asciiTheme="minorHAnsi" w:hAnsiTheme="minorHAnsi"/>
                <w:sz w:val="22"/>
                <w:szCs w:val="22"/>
              </w:rPr>
            </w:pPr>
            <w:r w:rsidRPr="5D4EE57D">
              <w:rPr>
                <w:rFonts w:asciiTheme="minorHAnsi" w:eastAsiaTheme="minorEastAsia" w:hAnsiTheme="minorHAnsi" w:cstheme="minorBidi"/>
                <w:sz w:val="22"/>
                <w:szCs w:val="22"/>
              </w:rPr>
              <w:t>4</w:t>
            </w:r>
          </w:p>
        </w:tc>
      </w:tr>
      <w:tr w:rsidR="005E4060" w:rsidRPr="004844BE" w14:paraId="7F57734F" w14:textId="77777777" w:rsidTr="5D4EE57D">
        <w:tc>
          <w:tcPr>
            <w:tcW w:w="738" w:type="dxa"/>
          </w:tcPr>
          <w:p w14:paraId="492FB940"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46E2B560" w14:textId="6616F168" w:rsidR="00561C72" w:rsidRPr="004844BE" w:rsidRDefault="26ECDB1B" w:rsidP="00561C72">
            <w:pPr>
              <w:rPr>
                <w:rFonts w:asciiTheme="minorHAnsi" w:hAnsiTheme="minorHAnsi"/>
                <w:sz w:val="22"/>
                <w:szCs w:val="22"/>
              </w:rPr>
            </w:pPr>
            <w:r w:rsidRPr="5D4EE57D">
              <w:rPr>
                <w:rFonts w:asciiTheme="minorHAnsi" w:eastAsiaTheme="minorEastAsia" w:hAnsiTheme="minorHAnsi" w:cstheme="minorBidi"/>
                <w:sz w:val="22"/>
                <w:szCs w:val="22"/>
              </w:rPr>
              <w:t>HSD’s Outcomes Framework&amp; Theory of Change</w:t>
            </w:r>
          </w:p>
          <w:p w14:paraId="6EBCDEC0" w14:textId="3F6675AE" w:rsidR="002203D2" w:rsidRPr="004844BE" w:rsidRDefault="002203D2" w:rsidP="000A5672">
            <w:pPr>
              <w:pStyle w:val="ListParagraph"/>
              <w:rPr>
                <w:rFonts w:asciiTheme="minorHAnsi" w:hAnsiTheme="minorHAnsi"/>
                <w:sz w:val="22"/>
                <w:szCs w:val="22"/>
              </w:rPr>
            </w:pPr>
          </w:p>
        </w:tc>
        <w:tc>
          <w:tcPr>
            <w:tcW w:w="1818" w:type="dxa"/>
          </w:tcPr>
          <w:p w14:paraId="5EBA6582" w14:textId="2C4C60E0" w:rsidR="005E4060" w:rsidRPr="004844BE" w:rsidRDefault="007C0843" w:rsidP="005E4060">
            <w:pPr>
              <w:jc w:val="right"/>
              <w:rPr>
                <w:rFonts w:asciiTheme="minorHAnsi" w:hAnsiTheme="minorHAnsi"/>
                <w:sz w:val="22"/>
                <w:szCs w:val="22"/>
              </w:rPr>
            </w:pPr>
            <w:r w:rsidRPr="5D4EE57D">
              <w:rPr>
                <w:rFonts w:asciiTheme="minorHAnsi" w:eastAsiaTheme="minorEastAsia" w:hAnsiTheme="minorHAnsi" w:cstheme="minorBidi"/>
                <w:sz w:val="22"/>
                <w:szCs w:val="22"/>
              </w:rPr>
              <w:t>5</w:t>
            </w:r>
          </w:p>
          <w:p w14:paraId="19B9935F" w14:textId="1D1BBCCF" w:rsidR="0092337F" w:rsidRPr="004844BE" w:rsidRDefault="0092337F" w:rsidP="005E4060">
            <w:pPr>
              <w:jc w:val="right"/>
              <w:rPr>
                <w:rFonts w:asciiTheme="minorHAnsi" w:hAnsiTheme="minorHAnsi"/>
                <w:sz w:val="22"/>
                <w:szCs w:val="22"/>
              </w:rPr>
            </w:pPr>
          </w:p>
        </w:tc>
      </w:tr>
      <w:tr w:rsidR="00561C72" w:rsidRPr="004844BE" w14:paraId="1A401FE2" w14:textId="77777777" w:rsidTr="5D4EE57D">
        <w:tc>
          <w:tcPr>
            <w:tcW w:w="738" w:type="dxa"/>
          </w:tcPr>
          <w:p w14:paraId="58EF88B2" w14:textId="77777777" w:rsidR="00561C72" w:rsidRPr="004844BE" w:rsidRDefault="00561C72" w:rsidP="005E4060">
            <w:pPr>
              <w:pStyle w:val="ListParagraph"/>
              <w:numPr>
                <w:ilvl w:val="0"/>
                <w:numId w:val="2"/>
              </w:numPr>
              <w:rPr>
                <w:rFonts w:asciiTheme="minorHAnsi" w:hAnsiTheme="minorHAnsi"/>
                <w:sz w:val="22"/>
                <w:szCs w:val="22"/>
              </w:rPr>
            </w:pPr>
          </w:p>
        </w:tc>
        <w:tc>
          <w:tcPr>
            <w:tcW w:w="7740" w:type="dxa"/>
          </w:tcPr>
          <w:p w14:paraId="785BFD30" w14:textId="77777777" w:rsidR="00561C72"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HSD’s Commitment to Funding Culturally Responsive Services</w:t>
            </w:r>
          </w:p>
        </w:tc>
        <w:tc>
          <w:tcPr>
            <w:tcW w:w="1818" w:type="dxa"/>
          </w:tcPr>
          <w:p w14:paraId="7C0D032F" w14:textId="582C89A5" w:rsidR="00561C72" w:rsidRPr="004844BE" w:rsidRDefault="007C0843" w:rsidP="005E4060">
            <w:pPr>
              <w:jc w:val="right"/>
              <w:rPr>
                <w:rFonts w:asciiTheme="minorHAnsi" w:hAnsiTheme="minorHAnsi"/>
                <w:sz w:val="22"/>
                <w:szCs w:val="22"/>
              </w:rPr>
            </w:pPr>
            <w:r w:rsidRPr="5D4EE57D">
              <w:rPr>
                <w:rFonts w:asciiTheme="minorHAnsi" w:eastAsiaTheme="minorEastAsia" w:hAnsiTheme="minorHAnsi" w:cstheme="minorBidi"/>
                <w:sz w:val="22"/>
                <w:szCs w:val="22"/>
              </w:rPr>
              <w:t>7</w:t>
            </w:r>
          </w:p>
        </w:tc>
      </w:tr>
      <w:tr w:rsidR="005E4060" w:rsidRPr="004844BE" w14:paraId="3F498FFA" w14:textId="77777777" w:rsidTr="5D4EE57D">
        <w:tc>
          <w:tcPr>
            <w:tcW w:w="738" w:type="dxa"/>
          </w:tcPr>
          <w:p w14:paraId="2913D3AE"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78AC84FC" w14:textId="23CEBD74"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Investment Area Background &amp;</w:t>
            </w:r>
            <w:r w:rsidRPr="5D4EE57D">
              <w:rPr>
                <w:rFonts w:asciiTheme="minorHAnsi" w:eastAsiaTheme="minorEastAsia" w:hAnsiTheme="minorHAnsi" w:cstheme="minorBidi"/>
                <w:b/>
                <w:bCs/>
                <w:sz w:val="28"/>
                <w:szCs w:val="28"/>
              </w:rPr>
              <w:t xml:space="preserve"> </w:t>
            </w:r>
            <w:r w:rsidRPr="5D4EE57D">
              <w:rPr>
                <w:rFonts w:asciiTheme="minorHAnsi" w:eastAsiaTheme="minorEastAsia" w:hAnsiTheme="minorHAnsi" w:cstheme="minorBidi"/>
                <w:sz w:val="22"/>
                <w:szCs w:val="22"/>
              </w:rPr>
              <w:t>Program Requirements</w:t>
            </w:r>
          </w:p>
          <w:p w14:paraId="23DFA1D2" w14:textId="7C4138F3" w:rsidR="008B2023"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Overview of Investment Area</w:t>
            </w:r>
          </w:p>
          <w:p w14:paraId="0D76C264" w14:textId="31D5FC62" w:rsidR="002203D2"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Service/Program Model</w:t>
            </w:r>
          </w:p>
          <w:p w14:paraId="5897B59A" w14:textId="77777777" w:rsidR="00DB3940"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Criteria for Eligible Clients</w:t>
            </w:r>
          </w:p>
          <w:p w14:paraId="200C4023" w14:textId="02D14896" w:rsidR="002203D2"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Priority Community</w:t>
            </w:r>
            <w:r w:rsidR="008E301E" w:rsidRPr="5D4EE57D">
              <w:rPr>
                <w:rFonts w:asciiTheme="minorHAnsi" w:eastAsiaTheme="minorEastAsia" w:hAnsiTheme="minorHAnsi" w:cstheme="minorBidi"/>
                <w:sz w:val="22"/>
                <w:szCs w:val="22"/>
              </w:rPr>
              <w:t xml:space="preserve"> and Focus Population</w:t>
            </w:r>
          </w:p>
          <w:p w14:paraId="11052EF9" w14:textId="18F0FC23" w:rsidR="002203D2"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Expected Service Components</w:t>
            </w:r>
          </w:p>
          <w:p w14:paraId="0EE7B909" w14:textId="65D32A23" w:rsidR="002203D2"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Expected Investment Outcomes and Indicators</w:t>
            </w:r>
          </w:p>
          <w:p w14:paraId="6AB2590C" w14:textId="47F36A42" w:rsidR="002203D2" w:rsidRPr="004844BE" w:rsidRDefault="26ECDB1B">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Description of Key Staff and Staffing Level</w:t>
            </w:r>
          </w:p>
          <w:p w14:paraId="570F05D6" w14:textId="31DA5F2F" w:rsidR="002203D2" w:rsidRPr="004844BE" w:rsidRDefault="007C0843">
            <w:pPr>
              <w:pStyle w:val="ListParagraph"/>
              <w:numPr>
                <w:ilvl w:val="0"/>
                <w:numId w:val="5"/>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Other</w:t>
            </w:r>
          </w:p>
        </w:tc>
        <w:tc>
          <w:tcPr>
            <w:tcW w:w="1818" w:type="dxa"/>
          </w:tcPr>
          <w:p w14:paraId="765FD2D5" w14:textId="2BD344E0"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7</w:t>
            </w:r>
          </w:p>
          <w:p w14:paraId="55282B64" w14:textId="7BF6DD83" w:rsidR="0092337F"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7</w:t>
            </w:r>
          </w:p>
          <w:p w14:paraId="01157878" w14:textId="46F97EB8" w:rsidR="0092337F"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8</w:t>
            </w:r>
          </w:p>
          <w:p w14:paraId="2FBB3E9B" w14:textId="42A22CF4" w:rsidR="0092337F" w:rsidRPr="004844BE" w:rsidRDefault="00DB399F" w:rsidP="005E4060">
            <w:pPr>
              <w:jc w:val="right"/>
              <w:rPr>
                <w:rFonts w:asciiTheme="minorHAnsi" w:hAnsiTheme="minorHAnsi"/>
                <w:sz w:val="22"/>
                <w:szCs w:val="22"/>
              </w:rPr>
            </w:pPr>
            <w:r>
              <w:rPr>
                <w:rFonts w:asciiTheme="minorHAnsi" w:hAnsiTheme="minorHAnsi"/>
                <w:sz w:val="22"/>
                <w:szCs w:val="22"/>
              </w:rPr>
              <w:t>8</w:t>
            </w:r>
          </w:p>
          <w:p w14:paraId="3D5D7DD4" w14:textId="6F44ABCE" w:rsidR="0092337F" w:rsidRPr="004844BE" w:rsidRDefault="007C0843" w:rsidP="005E4060">
            <w:pPr>
              <w:jc w:val="right"/>
              <w:rPr>
                <w:rFonts w:asciiTheme="minorHAnsi" w:hAnsiTheme="minorHAnsi"/>
                <w:sz w:val="22"/>
                <w:szCs w:val="22"/>
              </w:rPr>
            </w:pPr>
            <w:r w:rsidRPr="00A657D4">
              <w:rPr>
                <w:rFonts w:asciiTheme="minorHAnsi" w:eastAsiaTheme="minorEastAsia" w:hAnsiTheme="minorHAnsi" w:cstheme="minorBidi"/>
                <w:sz w:val="22"/>
                <w:szCs w:val="22"/>
              </w:rPr>
              <w:t>9</w:t>
            </w:r>
          </w:p>
          <w:p w14:paraId="46B0F1DD" w14:textId="2B712A8A" w:rsidR="0092337F" w:rsidRPr="004844BE" w:rsidRDefault="007C0843" w:rsidP="005E4060">
            <w:pPr>
              <w:jc w:val="right"/>
              <w:rPr>
                <w:rFonts w:asciiTheme="minorHAnsi" w:hAnsiTheme="minorHAnsi"/>
                <w:sz w:val="22"/>
                <w:szCs w:val="22"/>
              </w:rPr>
            </w:pPr>
            <w:r w:rsidRPr="00A657D4">
              <w:rPr>
                <w:rFonts w:asciiTheme="minorHAnsi" w:eastAsiaTheme="minorEastAsia" w:hAnsiTheme="minorHAnsi" w:cstheme="minorBidi"/>
                <w:sz w:val="22"/>
                <w:szCs w:val="22"/>
              </w:rPr>
              <w:t>9</w:t>
            </w:r>
          </w:p>
          <w:p w14:paraId="2BF824AA" w14:textId="6488F2B2" w:rsidR="0092337F"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9</w:t>
            </w:r>
          </w:p>
          <w:p w14:paraId="70413886" w14:textId="2D11AF9E" w:rsidR="007C0843"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9</w:t>
            </w:r>
          </w:p>
          <w:p w14:paraId="0D3B8427" w14:textId="640DB4AC" w:rsidR="007C0843"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10</w:t>
            </w:r>
          </w:p>
        </w:tc>
      </w:tr>
      <w:tr w:rsidR="005E4060" w:rsidRPr="004844BE" w14:paraId="41C84DD9" w14:textId="77777777" w:rsidTr="5D4EE57D">
        <w:tc>
          <w:tcPr>
            <w:tcW w:w="738" w:type="dxa"/>
          </w:tcPr>
          <w:p w14:paraId="0425526D" w14:textId="554FB307" w:rsidR="005E4060" w:rsidRPr="004844BE" w:rsidRDefault="005E4060" w:rsidP="005E4060">
            <w:pPr>
              <w:pStyle w:val="ListParagraph"/>
              <w:numPr>
                <w:ilvl w:val="0"/>
                <w:numId w:val="2"/>
              </w:numPr>
              <w:rPr>
                <w:rFonts w:asciiTheme="minorHAnsi" w:hAnsiTheme="minorHAnsi"/>
                <w:sz w:val="22"/>
                <w:szCs w:val="22"/>
              </w:rPr>
            </w:pPr>
          </w:p>
        </w:tc>
        <w:tc>
          <w:tcPr>
            <w:tcW w:w="7740" w:type="dxa"/>
            <w:shd w:val="clear" w:color="auto" w:fill="auto"/>
          </w:tcPr>
          <w:p w14:paraId="26D7C297" w14:textId="3620BB64"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 xml:space="preserve">Agency Minimum Eligibility Requirements </w:t>
            </w:r>
          </w:p>
        </w:tc>
        <w:tc>
          <w:tcPr>
            <w:tcW w:w="1818" w:type="dxa"/>
          </w:tcPr>
          <w:p w14:paraId="3E50EE07" w14:textId="6EA115C2"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10</w:t>
            </w:r>
          </w:p>
        </w:tc>
      </w:tr>
      <w:tr w:rsidR="005E4060" w:rsidRPr="004844BE" w14:paraId="596FF31F" w14:textId="77777777" w:rsidTr="5D4EE57D">
        <w:tc>
          <w:tcPr>
            <w:tcW w:w="738" w:type="dxa"/>
          </w:tcPr>
          <w:p w14:paraId="3C5F465D"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2E1B3108"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Client Data and Program Reporting Requirements</w:t>
            </w:r>
          </w:p>
        </w:tc>
        <w:tc>
          <w:tcPr>
            <w:tcW w:w="1818" w:type="dxa"/>
          </w:tcPr>
          <w:p w14:paraId="6434D22D" w14:textId="2850176A"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10</w:t>
            </w:r>
          </w:p>
        </w:tc>
      </w:tr>
      <w:tr w:rsidR="005E4060" w:rsidRPr="004844BE" w14:paraId="60AB6947" w14:textId="77777777" w:rsidTr="5D4EE57D">
        <w:tc>
          <w:tcPr>
            <w:tcW w:w="738" w:type="dxa"/>
          </w:tcPr>
          <w:p w14:paraId="36CEBFE2"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34A40FDA"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Contracting Requirements</w:t>
            </w:r>
          </w:p>
        </w:tc>
        <w:tc>
          <w:tcPr>
            <w:tcW w:w="1818" w:type="dxa"/>
          </w:tcPr>
          <w:p w14:paraId="1500F45E" w14:textId="2513D3C3"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11</w:t>
            </w:r>
          </w:p>
        </w:tc>
      </w:tr>
      <w:tr w:rsidR="005E4060" w:rsidRPr="004844BE" w14:paraId="08F362ED" w14:textId="77777777" w:rsidTr="5D4EE57D">
        <w:tc>
          <w:tcPr>
            <w:tcW w:w="738" w:type="dxa"/>
          </w:tcPr>
          <w:p w14:paraId="2AF2AC4D"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3AC8C1D7"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Selection Process</w:t>
            </w:r>
          </w:p>
        </w:tc>
        <w:tc>
          <w:tcPr>
            <w:tcW w:w="1818" w:type="dxa"/>
          </w:tcPr>
          <w:p w14:paraId="42C133F7" w14:textId="617F1BE5"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11</w:t>
            </w:r>
          </w:p>
        </w:tc>
      </w:tr>
      <w:tr w:rsidR="005E4060" w:rsidRPr="004844BE" w14:paraId="55F085B8" w14:textId="77777777" w:rsidTr="5D4EE57D">
        <w:tc>
          <w:tcPr>
            <w:tcW w:w="738" w:type="dxa"/>
          </w:tcPr>
          <w:p w14:paraId="7C26C98D" w14:textId="77777777" w:rsidR="005E4060" w:rsidRPr="004844BE" w:rsidRDefault="005E4060" w:rsidP="005E4060">
            <w:pPr>
              <w:pStyle w:val="ListParagraph"/>
              <w:numPr>
                <w:ilvl w:val="0"/>
                <w:numId w:val="2"/>
              </w:numPr>
              <w:rPr>
                <w:rFonts w:asciiTheme="minorHAnsi" w:hAnsiTheme="minorHAnsi"/>
                <w:sz w:val="22"/>
                <w:szCs w:val="22"/>
              </w:rPr>
            </w:pPr>
          </w:p>
        </w:tc>
        <w:tc>
          <w:tcPr>
            <w:tcW w:w="7740" w:type="dxa"/>
          </w:tcPr>
          <w:p w14:paraId="770F33E9" w14:textId="77777777" w:rsidR="005E4060" w:rsidRPr="004844BE" w:rsidRDefault="26ECDB1B" w:rsidP="005E4060">
            <w:pPr>
              <w:rPr>
                <w:rFonts w:asciiTheme="minorHAnsi" w:hAnsiTheme="minorHAnsi"/>
                <w:sz w:val="22"/>
                <w:szCs w:val="22"/>
              </w:rPr>
            </w:pPr>
            <w:r w:rsidRPr="5D4EE57D">
              <w:rPr>
                <w:rFonts w:asciiTheme="minorHAnsi" w:eastAsiaTheme="minorEastAsia" w:hAnsiTheme="minorHAnsi" w:cstheme="minorBidi"/>
                <w:sz w:val="22"/>
                <w:szCs w:val="22"/>
              </w:rPr>
              <w:t>Appeal Process</w:t>
            </w:r>
          </w:p>
        </w:tc>
        <w:tc>
          <w:tcPr>
            <w:tcW w:w="1818" w:type="dxa"/>
          </w:tcPr>
          <w:p w14:paraId="1D475E11" w14:textId="05AF66AD" w:rsidR="005E4060" w:rsidRPr="004844BE" w:rsidRDefault="004B54CA" w:rsidP="005E4060">
            <w:pPr>
              <w:jc w:val="right"/>
              <w:rPr>
                <w:rFonts w:asciiTheme="minorHAnsi" w:hAnsiTheme="minorHAnsi"/>
                <w:sz w:val="22"/>
                <w:szCs w:val="22"/>
              </w:rPr>
            </w:pPr>
            <w:r>
              <w:rPr>
                <w:rFonts w:asciiTheme="minorHAnsi" w:eastAsiaTheme="minorEastAsia" w:hAnsiTheme="minorHAnsi" w:cstheme="minorBidi"/>
                <w:sz w:val="22"/>
                <w:szCs w:val="22"/>
              </w:rPr>
              <w:t>12</w:t>
            </w:r>
          </w:p>
        </w:tc>
      </w:tr>
    </w:tbl>
    <w:p w14:paraId="0746D1FE" w14:textId="77777777" w:rsidR="005E4060" w:rsidRPr="004844BE" w:rsidRDefault="005E4060" w:rsidP="005E4060">
      <w:pPr>
        <w:jc w:val="center"/>
        <w:rPr>
          <w:rFonts w:asciiTheme="minorHAnsi" w:hAnsiTheme="minorHAnsi"/>
          <w:b/>
          <w:sz w:val="22"/>
          <w:szCs w:val="22"/>
        </w:rPr>
      </w:pPr>
    </w:p>
    <w:p w14:paraId="42F2B133" w14:textId="77777777" w:rsidR="00F14B24" w:rsidRPr="004844BE" w:rsidRDefault="00F14B24" w:rsidP="005E4060">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721"/>
        <w:gridCol w:w="7554"/>
        <w:gridCol w:w="1795"/>
      </w:tblGrid>
      <w:tr w:rsidR="002203D2" w:rsidRPr="004844BE" w14:paraId="010A90A5" w14:textId="77777777" w:rsidTr="00A657D4">
        <w:tc>
          <w:tcPr>
            <w:tcW w:w="8478" w:type="dxa"/>
            <w:gridSpan w:val="2"/>
          </w:tcPr>
          <w:p w14:paraId="7384C6A5" w14:textId="77777777" w:rsidR="002203D2" w:rsidRPr="004844BE" w:rsidRDefault="002203D2" w:rsidP="00F14B24">
            <w:pPr>
              <w:spacing w:before="60" w:after="60"/>
              <w:rPr>
                <w:rFonts w:asciiTheme="minorHAnsi" w:hAnsiTheme="minorHAnsi"/>
                <w:b/>
                <w:szCs w:val="22"/>
              </w:rPr>
            </w:pPr>
            <w:r w:rsidRPr="5D4EE57D">
              <w:rPr>
                <w:rFonts w:asciiTheme="minorHAnsi" w:eastAsiaTheme="minorEastAsia" w:hAnsiTheme="minorHAnsi" w:cstheme="minorBidi"/>
                <w:b/>
                <w:bCs/>
                <w:caps/>
              </w:rPr>
              <w:t>Application</w:t>
            </w:r>
            <w:r w:rsidRPr="5D4EE57D">
              <w:rPr>
                <w:rFonts w:asciiTheme="minorHAnsi" w:eastAsiaTheme="minorEastAsia" w:hAnsiTheme="minorHAnsi" w:cstheme="minorBidi"/>
                <w:b/>
                <w:bCs/>
              </w:rPr>
              <w:t xml:space="preserve"> (Instructions and Materials)</w:t>
            </w:r>
          </w:p>
        </w:tc>
        <w:tc>
          <w:tcPr>
            <w:tcW w:w="1818" w:type="dxa"/>
          </w:tcPr>
          <w:p w14:paraId="47C58EF8" w14:textId="77777777" w:rsidR="002203D2" w:rsidRPr="004844BE" w:rsidRDefault="002203D2" w:rsidP="00F14B24">
            <w:pPr>
              <w:spacing w:before="60" w:after="60"/>
              <w:jc w:val="right"/>
              <w:rPr>
                <w:rFonts w:asciiTheme="minorHAnsi" w:hAnsiTheme="minorHAnsi"/>
                <w:b/>
                <w:caps/>
                <w:szCs w:val="22"/>
              </w:rPr>
            </w:pPr>
            <w:r w:rsidRPr="5D4EE57D">
              <w:rPr>
                <w:rFonts w:asciiTheme="minorHAnsi" w:eastAsiaTheme="minorEastAsia" w:hAnsiTheme="minorHAnsi" w:cstheme="minorBidi"/>
                <w:b/>
                <w:bCs/>
                <w:caps/>
              </w:rPr>
              <w:t>Page Number</w:t>
            </w:r>
          </w:p>
        </w:tc>
      </w:tr>
      <w:tr w:rsidR="002203D2" w:rsidRPr="004844BE" w14:paraId="271C0E37" w14:textId="77777777" w:rsidTr="5D4EE57D">
        <w:tc>
          <w:tcPr>
            <w:tcW w:w="738" w:type="dxa"/>
          </w:tcPr>
          <w:p w14:paraId="0D5BC789" w14:textId="77777777" w:rsidR="002203D2" w:rsidRPr="004844BE" w:rsidRDefault="002203D2" w:rsidP="002203D2">
            <w:pPr>
              <w:pStyle w:val="ListParagraph"/>
              <w:numPr>
                <w:ilvl w:val="0"/>
                <w:numId w:val="3"/>
              </w:numPr>
              <w:rPr>
                <w:rFonts w:asciiTheme="minorHAnsi" w:hAnsiTheme="minorHAnsi"/>
                <w:sz w:val="22"/>
                <w:szCs w:val="22"/>
              </w:rPr>
            </w:pPr>
          </w:p>
        </w:tc>
        <w:tc>
          <w:tcPr>
            <w:tcW w:w="7740" w:type="dxa"/>
          </w:tcPr>
          <w:p w14:paraId="15029217" w14:textId="77777777" w:rsidR="002203D2" w:rsidRPr="004844BE" w:rsidRDefault="26ECDB1B" w:rsidP="008C2D2B">
            <w:pPr>
              <w:rPr>
                <w:rFonts w:asciiTheme="minorHAnsi" w:hAnsiTheme="minorHAnsi"/>
                <w:sz w:val="22"/>
                <w:szCs w:val="22"/>
              </w:rPr>
            </w:pPr>
            <w:r w:rsidRPr="5D4EE57D">
              <w:rPr>
                <w:rFonts w:asciiTheme="minorHAnsi" w:eastAsiaTheme="minorEastAsia" w:hAnsiTheme="minorHAnsi" w:cstheme="minorBidi"/>
                <w:sz w:val="22"/>
                <w:szCs w:val="22"/>
              </w:rPr>
              <w:t>Submission Instructions &amp; Deadline</w:t>
            </w:r>
          </w:p>
        </w:tc>
        <w:tc>
          <w:tcPr>
            <w:tcW w:w="1818" w:type="dxa"/>
          </w:tcPr>
          <w:p w14:paraId="1EAB27A1" w14:textId="419BE6B2" w:rsidR="002203D2"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16</w:t>
            </w:r>
          </w:p>
        </w:tc>
      </w:tr>
      <w:tr w:rsidR="002203D2" w:rsidRPr="004844BE" w14:paraId="19045AD3" w14:textId="77777777" w:rsidTr="5D4EE57D">
        <w:tc>
          <w:tcPr>
            <w:tcW w:w="738" w:type="dxa"/>
          </w:tcPr>
          <w:p w14:paraId="7A5A1115" w14:textId="77777777" w:rsidR="002203D2" w:rsidRPr="004844BE" w:rsidRDefault="002203D2" w:rsidP="002203D2">
            <w:pPr>
              <w:pStyle w:val="ListParagraph"/>
              <w:numPr>
                <w:ilvl w:val="0"/>
                <w:numId w:val="3"/>
              </w:numPr>
              <w:rPr>
                <w:rFonts w:asciiTheme="minorHAnsi" w:hAnsiTheme="minorHAnsi"/>
                <w:sz w:val="22"/>
                <w:szCs w:val="22"/>
              </w:rPr>
            </w:pPr>
          </w:p>
        </w:tc>
        <w:tc>
          <w:tcPr>
            <w:tcW w:w="7740" w:type="dxa"/>
          </w:tcPr>
          <w:p w14:paraId="6C4E448E" w14:textId="77777777" w:rsidR="002203D2" w:rsidRPr="004844BE" w:rsidRDefault="26ECDB1B" w:rsidP="008C2D2B">
            <w:pPr>
              <w:rPr>
                <w:rFonts w:asciiTheme="minorHAnsi" w:hAnsiTheme="minorHAnsi"/>
                <w:sz w:val="22"/>
                <w:szCs w:val="22"/>
              </w:rPr>
            </w:pPr>
            <w:r w:rsidRPr="5D4EE57D">
              <w:rPr>
                <w:rFonts w:asciiTheme="minorHAnsi" w:eastAsiaTheme="minorEastAsia" w:hAnsiTheme="minorHAnsi" w:cstheme="minorBidi"/>
                <w:sz w:val="22"/>
                <w:szCs w:val="22"/>
              </w:rPr>
              <w:t>Format Instructions</w:t>
            </w:r>
          </w:p>
        </w:tc>
        <w:tc>
          <w:tcPr>
            <w:tcW w:w="1818" w:type="dxa"/>
          </w:tcPr>
          <w:p w14:paraId="11A8EFCE" w14:textId="0E8C73E8" w:rsidR="002203D2"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17</w:t>
            </w:r>
          </w:p>
        </w:tc>
      </w:tr>
      <w:tr w:rsidR="002203D2" w:rsidRPr="004844BE" w14:paraId="20616CE7" w14:textId="77777777" w:rsidTr="5D4EE57D">
        <w:tc>
          <w:tcPr>
            <w:tcW w:w="738" w:type="dxa"/>
          </w:tcPr>
          <w:p w14:paraId="571D11D7" w14:textId="77777777" w:rsidR="002203D2" w:rsidRPr="004844BE" w:rsidRDefault="002203D2" w:rsidP="002203D2">
            <w:pPr>
              <w:pStyle w:val="ListParagraph"/>
              <w:numPr>
                <w:ilvl w:val="0"/>
                <w:numId w:val="3"/>
              </w:numPr>
              <w:rPr>
                <w:rFonts w:asciiTheme="minorHAnsi" w:hAnsiTheme="minorHAnsi"/>
                <w:sz w:val="22"/>
                <w:szCs w:val="22"/>
              </w:rPr>
            </w:pPr>
          </w:p>
        </w:tc>
        <w:tc>
          <w:tcPr>
            <w:tcW w:w="7740" w:type="dxa"/>
          </w:tcPr>
          <w:p w14:paraId="11423FFF" w14:textId="77777777" w:rsidR="002203D2" w:rsidRPr="004844BE" w:rsidRDefault="26ECDB1B" w:rsidP="008C2D2B">
            <w:pPr>
              <w:rPr>
                <w:rFonts w:asciiTheme="minorHAnsi" w:hAnsiTheme="minorHAnsi"/>
                <w:sz w:val="22"/>
                <w:szCs w:val="22"/>
              </w:rPr>
            </w:pPr>
            <w:r w:rsidRPr="5D4EE57D">
              <w:rPr>
                <w:rFonts w:asciiTheme="minorHAnsi" w:eastAsiaTheme="minorEastAsia" w:hAnsiTheme="minorHAnsi" w:cstheme="minorBidi"/>
                <w:sz w:val="22"/>
                <w:szCs w:val="22"/>
              </w:rPr>
              <w:t>Proposal Narrative &amp; Rating Criteria</w:t>
            </w:r>
          </w:p>
          <w:p w14:paraId="359DD9C7" w14:textId="77777777" w:rsidR="00F14B24" w:rsidRPr="004844BE" w:rsidRDefault="26ECDB1B">
            <w:pPr>
              <w:pStyle w:val="ListParagraph"/>
              <w:numPr>
                <w:ilvl w:val="0"/>
                <w:numId w:val="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Program Design Description</w:t>
            </w:r>
          </w:p>
          <w:p w14:paraId="03B86D5B" w14:textId="77777777" w:rsidR="00F14B24" w:rsidRPr="004844BE" w:rsidRDefault="26ECDB1B">
            <w:pPr>
              <w:pStyle w:val="ListParagraph"/>
              <w:numPr>
                <w:ilvl w:val="0"/>
                <w:numId w:val="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Capacity and Experience</w:t>
            </w:r>
          </w:p>
          <w:p w14:paraId="4515BB5D" w14:textId="77777777" w:rsidR="004B54CA" w:rsidRPr="004844BE" w:rsidRDefault="004B54CA" w:rsidP="004B54CA">
            <w:pPr>
              <w:pStyle w:val="ListParagraph"/>
              <w:numPr>
                <w:ilvl w:val="0"/>
                <w:numId w:val="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Partnerships and Collaboration</w:t>
            </w:r>
          </w:p>
          <w:p w14:paraId="00547503" w14:textId="77777777" w:rsidR="004B54CA" w:rsidRPr="004844BE" w:rsidRDefault="004B54CA" w:rsidP="004B54CA">
            <w:pPr>
              <w:pStyle w:val="ListParagraph"/>
              <w:numPr>
                <w:ilvl w:val="0"/>
                <w:numId w:val="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Cultural Competency</w:t>
            </w:r>
          </w:p>
          <w:p w14:paraId="2DFD9BBC" w14:textId="34791A16" w:rsidR="00F14B24" w:rsidRPr="004B54CA" w:rsidRDefault="004B54CA" w:rsidP="004B54CA">
            <w:pPr>
              <w:pStyle w:val="ListParagraph"/>
              <w:numPr>
                <w:ilvl w:val="0"/>
                <w:numId w:val="6"/>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Budget and Leveraging</w:t>
            </w:r>
          </w:p>
        </w:tc>
        <w:tc>
          <w:tcPr>
            <w:tcW w:w="1818" w:type="dxa"/>
          </w:tcPr>
          <w:p w14:paraId="754C500A" w14:textId="72563D9A" w:rsidR="002203D2"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17</w:t>
            </w:r>
          </w:p>
          <w:p w14:paraId="0BA77A2F" w14:textId="43696935" w:rsidR="0092337F"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17</w:t>
            </w:r>
          </w:p>
          <w:p w14:paraId="33071BF1" w14:textId="1F92942F" w:rsidR="0092337F"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18</w:t>
            </w:r>
          </w:p>
          <w:p w14:paraId="32C7AF3D" w14:textId="51A4B5CD" w:rsidR="0092337F"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18</w:t>
            </w:r>
          </w:p>
          <w:p w14:paraId="319A83F6" w14:textId="6752B178" w:rsidR="0092337F"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19</w:t>
            </w:r>
          </w:p>
          <w:p w14:paraId="0FC5552E" w14:textId="468E36B8" w:rsidR="007C0843" w:rsidRPr="004844BE" w:rsidRDefault="004B54CA" w:rsidP="004B54CA">
            <w:pPr>
              <w:jc w:val="right"/>
              <w:rPr>
                <w:rFonts w:asciiTheme="minorHAnsi" w:hAnsiTheme="minorHAnsi"/>
                <w:sz w:val="22"/>
                <w:szCs w:val="22"/>
              </w:rPr>
            </w:pPr>
            <w:r>
              <w:rPr>
                <w:rFonts w:asciiTheme="minorHAnsi" w:eastAsiaTheme="minorEastAsia" w:hAnsiTheme="minorHAnsi" w:cstheme="minorBidi"/>
                <w:sz w:val="22"/>
                <w:szCs w:val="22"/>
              </w:rPr>
              <w:t>19</w:t>
            </w:r>
          </w:p>
        </w:tc>
      </w:tr>
      <w:tr w:rsidR="002203D2" w:rsidRPr="004844BE" w14:paraId="46A0965F" w14:textId="77777777" w:rsidTr="5D4EE57D">
        <w:tc>
          <w:tcPr>
            <w:tcW w:w="738" w:type="dxa"/>
          </w:tcPr>
          <w:p w14:paraId="549B8D51" w14:textId="2607A2C1" w:rsidR="002203D2" w:rsidRPr="004844BE" w:rsidRDefault="002203D2" w:rsidP="002203D2">
            <w:pPr>
              <w:pStyle w:val="ListParagraph"/>
              <w:numPr>
                <w:ilvl w:val="0"/>
                <w:numId w:val="3"/>
              </w:numPr>
              <w:rPr>
                <w:rFonts w:asciiTheme="minorHAnsi" w:hAnsiTheme="minorHAnsi"/>
                <w:sz w:val="22"/>
                <w:szCs w:val="22"/>
              </w:rPr>
            </w:pPr>
          </w:p>
        </w:tc>
        <w:tc>
          <w:tcPr>
            <w:tcW w:w="7740" w:type="dxa"/>
          </w:tcPr>
          <w:p w14:paraId="6E894D7D" w14:textId="09204731" w:rsidR="002203D2" w:rsidRPr="004844BE" w:rsidRDefault="26ECDB1B" w:rsidP="00470CED">
            <w:pPr>
              <w:rPr>
                <w:rFonts w:asciiTheme="minorHAnsi" w:hAnsiTheme="minorHAnsi"/>
                <w:sz w:val="22"/>
                <w:szCs w:val="22"/>
              </w:rPr>
            </w:pPr>
            <w:r w:rsidRPr="5D4EE57D">
              <w:rPr>
                <w:rFonts w:asciiTheme="minorHAnsi" w:eastAsiaTheme="minorEastAsia" w:hAnsiTheme="minorHAnsi" w:cstheme="minorBidi"/>
                <w:sz w:val="22"/>
                <w:szCs w:val="22"/>
              </w:rPr>
              <w:t>Completed Application Requirements</w:t>
            </w:r>
          </w:p>
        </w:tc>
        <w:tc>
          <w:tcPr>
            <w:tcW w:w="1818" w:type="dxa"/>
          </w:tcPr>
          <w:p w14:paraId="246EB849" w14:textId="24650445" w:rsidR="002203D2"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21</w:t>
            </w:r>
          </w:p>
        </w:tc>
      </w:tr>
      <w:tr w:rsidR="002203D2" w:rsidRPr="004844BE" w14:paraId="340148A0" w14:textId="77777777" w:rsidTr="5D4EE57D">
        <w:tc>
          <w:tcPr>
            <w:tcW w:w="738" w:type="dxa"/>
          </w:tcPr>
          <w:p w14:paraId="19B589CA" w14:textId="77777777" w:rsidR="002203D2" w:rsidRPr="004844BE" w:rsidRDefault="002203D2" w:rsidP="002203D2">
            <w:pPr>
              <w:pStyle w:val="ListParagraph"/>
              <w:numPr>
                <w:ilvl w:val="0"/>
                <w:numId w:val="3"/>
              </w:numPr>
              <w:rPr>
                <w:rFonts w:asciiTheme="minorHAnsi" w:hAnsiTheme="minorHAnsi"/>
                <w:sz w:val="22"/>
                <w:szCs w:val="22"/>
              </w:rPr>
            </w:pPr>
          </w:p>
        </w:tc>
        <w:tc>
          <w:tcPr>
            <w:tcW w:w="7740" w:type="dxa"/>
          </w:tcPr>
          <w:p w14:paraId="6473C49A" w14:textId="77777777" w:rsidR="002203D2" w:rsidRPr="004844BE" w:rsidRDefault="26ECDB1B" w:rsidP="008C2D2B">
            <w:pPr>
              <w:rPr>
                <w:rFonts w:asciiTheme="minorHAnsi" w:hAnsiTheme="minorHAnsi"/>
                <w:sz w:val="22"/>
                <w:szCs w:val="22"/>
              </w:rPr>
            </w:pPr>
            <w:r w:rsidRPr="5D4EE57D">
              <w:rPr>
                <w:rFonts w:asciiTheme="minorHAnsi" w:eastAsiaTheme="minorEastAsia" w:hAnsiTheme="minorHAnsi" w:cstheme="minorBidi"/>
                <w:sz w:val="22"/>
                <w:szCs w:val="22"/>
              </w:rPr>
              <w:t>List of Attachments &amp; Related Materials</w:t>
            </w:r>
          </w:p>
          <w:p w14:paraId="484A26F4" w14:textId="445158DD" w:rsidR="00F14B24" w:rsidRPr="004844BE" w:rsidRDefault="26ECDB1B" w:rsidP="00F14B24">
            <w:pPr>
              <w:ind w:left="342"/>
              <w:rPr>
                <w:rFonts w:asciiTheme="minorHAnsi" w:hAnsiTheme="minorHAnsi"/>
                <w:sz w:val="22"/>
                <w:szCs w:val="22"/>
              </w:rPr>
            </w:pPr>
            <w:r w:rsidRPr="5D4EE57D">
              <w:rPr>
                <w:rFonts w:asciiTheme="minorHAnsi" w:eastAsiaTheme="minorEastAsia" w:hAnsiTheme="minorHAnsi" w:cstheme="minorBidi"/>
                <w:sz w:val="22"/>
                <w:szCs w:val="22"/>
              </w:rPr>
              <w:t>Attachment 1:</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Application Checklist</w:t>
            </w:r>
          </w:p>
          <w:p w14:paraId="52418A84" w14:textId="27622DB0" w:rsidR="00F14B24" w:rsidRPr="004844BE" w:rsidRDefault="26ECDB1B" w:rsidP="00337184">
            <w:pPr>
              <w:ind w:left="342"/>
              <w:rPr>
                <w:rFonts w:asciiTheme="minorHAnsi" w:hAnsiTheme="minorHAnsi"/>
                <w:sz w:val="22"/>
                <w:szCs w:val="22"/>
              </w:rPr>
            </w:pPr>
            <w:r w:rsidRPr="5D4EE57D">
              <w:rPr>
                <w:rFonts w:asciiTheme="minorHAnsi" w:eastAsiaTheme="minorEastAsia" w:hAnsiTheme="minorHAnsi" w:cstheme="minorBidi"/>
                <w:sz w:val="22"/>
                <w:szCs w:val="22"/>
              </w:rPr>
              <w:t>Attachment 2:</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Application Cover Sheet</w:t>
            </w:r>
          </w:p>
        </w:tc>
        <w:tc>
          <w:tcPr>
            <w:tcW w:w="1818" w:type="dxa"/>
          </w:tcPr>
          <w:p w14:paraId="376BCF42" w14:textId="01E164EE" w:rsidR="002203D2"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21</w:t>
            </w:r>
          </w:p>
          <w:p w14:paraId="3DFAE0A2" w14:textId="2633D7AD" w:rsidR="0092337F" w:rsidRPr="004844BE" w:rsidRDefault="004B54CA" w:rsidP="008C2D2B">
            <w:pPr>
              <w:jc w:val="right"/>
              <w:rPr>
                <w:rFonts w:asciiTheme="minorHAnsi" w:hAnsiTheme="minorHAnsi"/>
                <w:sz w:val="22"/>
                <w:szCs w:val="22"/>
              </w:rPr>
            </w:pPr>
            <w:r>
              <w:rPr>
                <w:rFonts w:asciiTheme="minorHAnsi" w:eastAsiaTheme="minorEastAsia" w:hAnsiTheme="minorHAnsi" w:cstheme="minorBidi"/>
                <w:sz w:val="22"/>
                <w:szCs w:val="22"/>
              </w:rPr>
              <w:t>22</w:t>
            </w:r>
          </w:p>
          <w:p w14:paraId="18168BE3" w14:textId="61D74ABE" w:rsidR="0092337F" w:rsidRPr="004844BE" w:rsidRDefault="004B54CA" w:rsidP="00337184">
            <w:pPr>
              <w:jc w:val="right"/>
              <w:rPr>
                <w:rFonts w:asciiTheme="minorHAnsi" w:hAnsiTheme="minorHAnsi"/>
                <w:sz w:val="22"/>
                <w:szCs w:val="22"/>
              </w:rPr>
            </w:pPr>
            <w:r>
              <w:rPr>
                <w:rFonts w:asciiTheme="minorHAnsi" w:eastAsiaTheme="minorEastAsia" w:hAnsiTheme="minorHAnsi" w:cstheme="minorBidi"/>
                <w:sz w:val="22"/>
                <w:szCs w:val="22"/>
              </w:rPr>
              <w:t>23</w:t>
            </w:r>
          </w:p>
        </w:tc>
      </w:tr>
    </w:tbl>
    <w:p w14:paraId="304BEEB4" w14:textId="77777777" w:rsidR="002203D2" w:rsidRPr="004844BE" w:rsidRDefault="002203D2" w:rsidP="002203D2">
      <w:pPr>
        <w:rPr>
          <w:rFonts w:asciiTheme="minorHAnsi" w:hAnsiTheme="minorHAnsi"/>
          <w:b/>
          <w:sz w:val="22"/>
          <w:szCs w:val="22"/>
        </w:rPr>
      </w:pPr>
    </w:p>
    <w:p w14:paraId="6C113B4A" w14:textId="77777777" w:rsidR="00F14B24" w:rsidRPr="004844BE" w:rsidRDefault="00F14B24">
      <w:pPr>
        <w:rPr>
          <w:rFonts w:asciiTheme="minorHAnsi" w:hAnsiTheme="minorHAnsi"/>
          <w:b/>
          <w:sz w:val="22"/>
          <w:szCs w:val="22"/>
        </w:rPr>
      </w:pPr>
      <w:r w:rsidRPr="004844BE">
        <w:rPr>
          <w:rFonts w:asciiTheme="minorHAnsi" w:hAnsiTheme="minorHAnsi"/>
          <w:b/>
          <w:sz w:val="22"/>
          <w:szCs w:val="22"/>
        </w:rPr>
        <w:br w:type="page"/>
      </w:r>
    </w:p>
    <w:p w14:paraId="60FBC17F" w14:textId="1EC2AC49" w:rsidR="008A26E8" w:rsidRPr="004844BE" w:rsidRDefault="008A26E8" w:rsidP="008A26E8"/>
    <w:p w14:paraId="369AF3FF" w14:textId="77777777" w:rsidR="008A26E8" w:rsidRPr="004844BE" w:rsidRDefault="008A26E8" w:rsidP="008A26E8">
      <w:pPr>
        <w:jc w:val="center"/>
        <w:rPr>
          <w:rFonts w:asciiTheme="minorHAnsi" w:hAnsiTheme="minorHAnsi" w:cs="Arial"/>
        </w:rPr>
      </w:pPr>
      <w:r w:rsidRPr="004844BE">
        <w:rPr>
          <w:rFonts w:ascii="Times New Roman" w:hAnsi="Times New Roman"/>
          <w:b/>
          <w:bCs/>
          <w:noProof/>
          <w:sz w:val="36"/>
          <w:szCs w:val="36"/>
        </w:rPr>
        <w:drawing>
          <wp:inline distT="0" distB="0" distL="0" distR="0" wp14:anchorId="7E7703E4" wp14:editId="36DD4062">
            <wp:extent cx="806450" cy="7844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718F40FF" w14:textId="77777777" w:rsidR="008A26E8" w:rsidRPr="004844BE" w:rsidRDefault="008A26E8" w:rsidP="008A26E8">
      <w:pPr>
        <w:rPr>
          <w:rFonts w:asciiTheme="minorHAnsi" w:hAnsiTheme="minorHAnsi" w:cs="Arial"/>
        </w:rPr>
      </w:pPr>
    </w:p>
    <w:p w14:paraId="1FBD5BCB" w14:textId="77777777" w:rsidR="008A26E8" w:rsidRPr="004844BE" w:rsidRDefault="008A26E8" w:rsidP="008A26E8">
      <w:pPr>
        <w:jc w:val="center"/>
        <w:rPr>
          <w:rFonts w:ascii="Seattle Text" w:hAnsi="Seattle Text" w:cs="Seattle Text"/>
          <w:b/>
        </w:rPr>
      </w:pPr>
      <w:r w:rsidRPr="00A657D4">
        <w:rPr>
          <w:rFonts w:ascii="Seattle Text" w:eastAsia="Seattle Text" w:hAnsi="Seattle Text" w:cs="Seattle Text"/>
          <w:b/>
          <w:bCs/>
        </w:rPr>
        <w:t>City of Seattle</w:t>
      </w:r>
    </w:p>
    <w:p w14:paraId="3E77369D" w14:textId="77777777" w:rsidR="008A26E8" w:rsidRPr="004844BE" w:rsidRDefault="008A26E8" w:rsidP="008A26E8">
      <w:pPr>
        <w:jc w:val="center"/>
        <w:rPr>
          <w:rFonts w:ascii="Seattle Text" w:hAnsi="Seattle Text" w:cs="Seattle Text"/>
          <w:b/>
        </w:rPr>
      </w:pPr>
      <w:r w:rsidRPr="00A657D4">
        <w:rPr>
          <w:rFonts w:ascii="Seattle Text" w:eastAsia="Seattle Text" w:hAnsi="Seattle Text" w:cs="Seattle Text"/>
          <w:b/>
          <w:bCs/>
        </w:rPr>
        <w:t>Human Services Department</w:t>
      </w:r>
    </w:p>
    <w:p w14:paraId="2A1DE71E" w14:textId="77777777" w:rsidR="00F14B24" w:rsidRPr="004844BE" w:rsidRDefault="00F14B24" w:rsidP="00F14B24">
      <w:pPr>
        <w:jc w:val="center"/>
        <w:rPr>
          <w:rFonts w:asciiTheme="minorHAnsi" w:hAnsiTheme="minorHAnsi" w:cs="Arial"/>
          <w:b/>
          <w:sz w:val="22"/>
          <w:szCs w:val="22"/>
        </w:rPr>
      </w:pPr>
    </w:p>
    <w:p w14:paraId="58382E15" w14:textId="6AD02BE1" w:rsidR="00F14B24" w:rsidRPr="00A657D4" w:rsidRDefault="26ECDB1B" w:rsidP="00F14B24">
      <w:pPr>
        <w:jc w:val="center"/>
        <w:rPr>
          <w:rFonts w:ascii="Seattle Text" w:hAnsi="Seattle Text" w:cs="Seattle Text"/>
          <w:b/>
        </w:rPr>
      </w:pPr>
      <w:r w:rsidRPr="00A657D4">
        <w:rPr>
          <w:rFonts w:ascii="Seattle Text" w:eastAsia="Seattle Text," w:hAnsi="Seattle Text" w:cs="Seattle Text"/>
          <w:b/>
          <w:bCs/>
        </w:rPr>
        <w:t>2016</w:t>
      </w:r>
    </w:p>
    <w:p w14:paraId="7E4CC0B4" w14:textId="0B92B82A" w:rsidR="00F14B24" w:rsidRPr="00A657D4" w:rsidRDefault="26ECDB1B" w:rsidP="00F14B24">
      <w:pPr>
        <w:jc w:val="center"/>
        <w:rPr>
          <w:rFonts w:ascii="Seattle Text" w:hAnsi="Seattle Text" w:cs="Seattle Text"/>
          <w:b/>
        </w:rPr>
      </w:pPr>
      <w:r w:rsidRPr="00A657D4">
        <w:rPr>
          <w:rFonts w:ascii="Seattle Text" w:eastAsia="Seattle Text," w:hAnsi="Seattle Text" w:cs="Seattle Text"/>
          <w:b/>
          <w:bCs/>
        </w:rPr>
        <w:t>Seattle Navigation Center</w:t>
      </w:r>
    </w:p>
    <w:p w14:paraId="6189BADD" w14:textId="40EC931F" w:rsidR="00F14B24" w:rsidRPr="00A657D4" w:rsidRDefault="26ECDB1B" w:rsidP="00F14B24">
      <w:pPr>
        <w:jc w:val="center"/>
        <w:rPr>
          <w:rFonts w:ascii="Seattle Text" w:hAnsi="Seattle Text" w:cs="Seattle Text"/>
          <w:b/>
        </w:rPr>
      </w:pPr>
      <w:r w:rsidRPr="00A657D4">
        <w:rPr>
          <w:rFonts w:ascii="Seattle Text" w:eastAsia="Seattle Text," w:hAnsi="Seattle Text" w:cs="Seattle Text"/>
          <w:b/>
          <w:bCs/>
        </w:rPr>
        <w:t>R</w:t>
      </w:r>
      <w:r w:rsidR="008A26E8" w:rsidRPr="00A657D4">
        <w:rPr>
          <w:rFonts w:ascii="Seattle Text" w:eastAsia="Seattle Text," w:hAnsi="Seattle Text" w:cs="Seattle Text"/>
          <w:b/>
          <w:bCs/>
        </w:rPr>
        <w:t xml:space="preserve">equest for </w:t>
      </w:r>
      <w:r w:rsidRPr="00A657D4">
        <w:rPr>
          <w:rFonts w:ascii="Seattle Text" w:eastAsia="Seattle Text," w:hAnsi="Seattle Text" w:cs="Seattle Text"/>
          <w:b/>
          <w:bCs/>
        </w:rPr>
        <w:t>Q</w:t>
      </w:r>
      <w:r w:rsidR="008A26E8" w:rsidRPr="00A657D4">
        <w:rPr>
          <w:rFonts w:ascii="Seattle Text" w:eastAsia="Seattle Text," w:hAnsi="Seattle Text" w:cs="Seattle Text"/>
          <w:b/>
          <w:bCs/>
        </w:rPr>
        <w:t>ualification</w:t>
      </w:r>
    </w:p>
    <w:p w14:paraId="7BD2ABB0" w14:textId="77777777" w:rsidR="00F14B24" w:rsidRPr="004844BE" w:rsidRDefault="00F14B24" w:rsidP="00F14B24">
      <w:pPr>
        <w:jc w:val="center"/>
        <w:rPr>
          <w:rFonts w:asciiTheme="minorHAnsi" w:hAnsiTheme="minorHAnsi"/>
          <w:b/>
          <w:sz w:val="22"/>
          <w:szCs w:val="22"/>
        </w:rPr>
      </w:pPr>
    </w:p>
    <w:p w14:paraId="5C11855C" w14:textId="77777777" w:rsidR="00F14B24" w:rsidRPr="00A657D4" w:rsidRDefault="00F14B24" w:rsidP="00F14B24">
      <w:pPr>
        <w:rPr>
          <w:rFonts w:ascii="Seattle Text" w:hAnsi="Seattle Text" w:cs="Seattle Text"/>
          <w:b/>
          <w:caps/>
          <w:sz w:val="32"/>
          <w:szCs w:val="32"/>
        </w:rPr>
      </w:pPr>
      <w:r w:rsidRPr="00A657D4">
        <w:rPr>
          <w:rFonts w:ascii="Seattle Text" w:eastAsia="Seattle Text," w:hAnsi="Seattle Text" w:cs="Seattle Text"/>
          <w:b/>
          <w:bCs/>
          <w:caps/>
          <w:sz w:val="32"/>
          <w:szCs w:val="32"/>
        </w:rPr>
        <w:t>Guidelines</w:t>
      </w:r>
    </w:p>
    <w:p w14:paraId="2735EF2B" w14:textId="77777777" w:rsidR="00F14B24" w:rsidRPr="004844BE" w:rsidRDefault="00F14B24" w:rsidP="00F14B24">
      <w:pPr>
        <w:rPr>
          <w:rFonts w:asciiTheme="minorHAnsi" w:hAnsiTheme="minorHAnsi"/>
          <w:b/>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36CFABEA" w14:textId="77777777" w:rsidTr="5D4EE57D">
        <w:tc>
          <w:tcPr>
            <w:tcW w:w="10188" w:type="dxa"/>
            <w:shd w:val="clear" w:color="auto" w:fill="95B3D7" w:themeFill="accent1" w:themeFillTint="99"/>
          </w:tcPr>
          <w:p w14:paraId="5B2508CE" w14:textId="77777777" w:rsidR="00A917C3" w:rsidRPr="004844BE"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Introduction</w:t>
            </w:r>
          </w:p>
        </w:tc>
      </w:tr>
    </w:tbl>
    <w:p w14:paraId="58030B1F" w14:textId="77777777" w:rsidR="00A917C3" w:rsidRPr="004844BE" w:rsidRDefault="00A917C3" w:rsidP="00A917C3">
      <w:pPr>
        <w:rPr>
          <w:rFonts w:asciiTheme="minorHAnsi" w:hAnsiTheme="minorHAnsi"/>
          <w:sz w:val="22"/>
          <w:szCs w:val="22"/>
        </w:rPr>
      </w:pPr>
    </w:p>
    <w:p w14:paraId="78A97992" w14:textId="0A031CC3" w:rsidR="00A917C3" w:rsidRPr="004844BE" w:rsidRDefault="26ECDB1B" w:rsidP="00A917C3">
      <w:r w:rsidRPr="5D4EE57D">
        <w:rPr>
          <w:rFonts w:asciiTheme="minorHAnsi" w:eastAsiaTheme="minorEastAsia" w:hAnsiTheme="minorHAnsi" w:cstheme="minorBidi"/>
          <w:sz w:val="22"/>
          <w:szCs w:val="22"/>
        </w:rPr>
        <w:t xml:space="preserve">The City of Seattle Human Services Department (HSD) is seeking applications from agencies interested in providing a 24-hour, low </w:t>
      </w:r>
      <w:r w:rsidR="00ED4451" w:rsidRPr="5D4EE57D">
        <w:rPr>
          <w:rFonts w:asciiTheme="minorHAnsi" w:eastAsiaTheme="minorEastAsia" w:hAnsiTheme="minorHAnsi" w:cstheme="minorBidi"/>
          <w:sz w:val="22"/>
          <w:szCs w:val="22"/>
        </w:rPr>
        <w:t xml:space="preserve">barrier shelter for </w:t>
      </w:r>
      <w:r w:rsidR="00E34BD6" w:rsidRPr="5D4EE57D">
        <w:rPr>
          <w:rFonts w:asciiTheme="minorHAnsi" w:eastAsiaTheme="minorEastAsia" w:hAnsiTheme="minorHAnsi" w:cstheme="minorBidi"/>
          <w:sz w:val="22"/>
          <w:szCs w:val="22"/>
        </w:rPr>
        <w:t xml:space="preserve">literally </w:t>
      </w:r>
      <w:r w:rsidR="00ED4451" w:rsidRPr="5D4EE57D">
        <w:rPr>
          <w:rFonts w:asciiTheme="minorHAnsi" w:eastAsiaTheme="minorEastAsia" w:hAnsiTheme="minorHAnsi" w:cstheme="minorBidi"/>
          <w:sz w:val="22"/>
          <w:szCs w:val="22"/>
        </w:rPr>
        <w:t xml:space="preserve">homeless </w:t>
      </w:r>
      <w:r w:rsidRPr="5D4EE57D">
        <w:rPr>
          <w:rFonts w:asciiTheme="minorHAnsi" w:eastAsiaTheme="minorEastAsia" w:hAnsiTheme="minorHAnsi" w:cstheme="minorBidi"/>
          <w:sz w:val="22"/>
          <w:szCs w:val="22"/>
        </w:rPr>
        <w:t xml:space="preserve">people that results in exits to housing. </w:t>
      </w:r>
      <w:r w:rsidR="00487743">
        <w:rPr>
          <w:rFonts w:asciiTheme="minorHAnsi" w:hAnsiTheme="minorHAnsi"/>
          <w:sz w:val="22"/>
          <w:szCs w:val="22"/>
        </w:rPr>
        <w:t xml:space="preserve">The Seattle Navigation Center is designed to offer literally homeless individuals the basic needs for shelter, hygiene, food and meals, secure and accessible storage, and supportive services/case management that are organized to quickly move people into housing. </w:t>
      </w:r>
      <w:r w:rsidRPr="5D4EE57D">
        <w:rPr>
          <w:rFonts w:asciiTheme="minorHAnsi" w:eastAsiaTheme="minorEastAsia" w:hAnsiTheme="minorHAnsi" w:cstheme="minorBidi"/>
          <w:sz w:val="22"/>
          <w:szCs w:val="22"/>
        </w:rPr>
        <w:t xml:space="preserve">This RFQ is open to </w:t>
      </w:r>
      <w:r w:rsidR="00441EBD" w:rsidRPr="5D4EE57D">
        <w:rPr>
          <w:rFonts w:asciiTheme="minorHAnsi" w:eastAsiaTheme="minorEastAsia" w:hAnsiTheme="minorHAnsi" w:cstheme="minorBidi"/>
          <w:sz w:val="22"/>
          <w:szCs w:val="22"/>
        </w:rPr>
        <w:t xml:space="preserve">agencies/organizations </w:t>
      </w:r>
      <w:r w:rsidR="008A26E8" w:rsidRPr="5D4EE57D">
        <w:rPr>
          <w:rFonts w:asciiTheme="minorHAnsi" w:eastAsiaTheme="minorEastAsia" w:hAnsiTheme="minorHAnsi" w:cstheme="minorBidi"/>
          <w:sz w:val="22"/>
          <w:szCs w:val="22"/>
        </w:rPr>
        <w:t xml:space="preserve">that </w:t>
      </w:r>
      <w:r w:rsidR="00441EBD" w:rsidRPr="5D4EE57D">
        <w:rPr>
          <w:rFonts w:asciiTheme="minorHAnsi" w:eastAsiaTheme="minorEastAsia" w:hAnsiTheme="minorHAnsi" w:cstheme="minorBidi"/>
          <w:sz w:val="22"/>
          <w:szCs w:val="22"/>
        </w:rPr>
        <w:t>meet the minimum eligibility criteria outlined in Section VII of the Guidelines and Application.</w:t>
      </w:r>
      <w:r w:rsidR="00487743">
        <w:rPr>
          <w:rFonts w:asciiTheme="minorHAnsi" w:eastAsiaTheme="minorEastAsia" w:hAnsiTheme="minorHAnsi" w:cstheme="minorBidi"/>
          <w:sz w:val="22"/>
          <w:szCs w:val="22"/>
        </w:rPr>
        <w:t xml:space="preserve"> </w:t>
      </w:r>
    </w:p>
    <w:p w14:paraId="07CE794F" w14:textId="027ED0D7" w:rsidR="00A917C3" w:rsidRPr="004844BE" w:rsidRDefault="001E7852" w:rsidP="00A917C3">
      <w:pPr>
        <w:rPr>
          <w:rFonts w:asciiTheme="minorHAnsi" w:eastAsiaTheme="minorEastAsia" w:hAnsiTheme="minorHAnsi" w:cstheme="minorBidi"/>
          <w:sz w:val="22"/>
          <w:szCs w:val="22"/>
        </w:rPr>
      </w:pPr>
      <w:r w:rsidRPr="004844BE">
        <w:rPr>
          <w:rFonts w:asciiTheme="minorHAnsi" w:eastAsiaTheme="minorEastAsia" w:hAnsiTheme="minorHAnsi" w:cstheme="minorBidi"/>
          <w:sz w:val="22"/>
          <w:szCs w:val="22"/>
        </w:rPr>
        <w:br/>
      </w:r>
      <w:r w:rsidR="26ECDB1B" w:rsidRPr="5D4EE57D">
        <w:rPr>
          <w:rFonts w:asciiTheme="minorHAnsi" w:eastAsiaTheme="minorEastAsia" w:hAnsiTheme="minorHAnsi" w:cstheme="minorBidi"/>
          <w:sz w:val="22"/>
          <w:szCs w:val="22"/>
        </w:rPr>
        <w:t>Th</w:t>
      </w:r>
      <w:r w:rsidR="006977AF" w:rsidRPr="5D4EE57D">
        <w:rPr>
          <w:rFonts w:asciiTheme="minorHAnsi" w:eastAsiaTheme="minorEastAsia" w:hAnsiTheme="minorHAnsi" w:cstheme="minorBidi"/>
          <w:sz w:val="22"/>
          <w:szCs w:val="22"/>
        </w:rPr>
        <w:t>is</w:t>
      </w:r>
      <w:r w:rsidR="26ECDB1B" w:rsidRPr="5D4EE57D">
        <w:rPr>
          <w:rFonts w:asciiTheme="minorHAnsi" w:eastAsiaTheme="minorEastAsia" w:hAnsiTheme="minorHAnsi" w:cstheme="minorBidi"/>
          <w:sz w:val="22"/>
          <w:szCs w:val="22"/>
        </w:rPr>
        <w:t xml:space="preserve"> </w:t>
      </w:r>
      <w:r w:rsidR="006977AF" w:rsidRPr="5D4EE57D">
        <w:rPr>
          <w:rFonts w:asciiTheme="minorHAnsi" w:eastAsiaTheme="minorEastAsia" w:hAnsiTheme="minorHAnsi" w:cstheme="minorBidi"/>
          <w:sz w:val="22"/>
          <w:szCs w:val="22"/>
        </w:rPr>
        <w:t>Request for Qualification (</w:t>
      </w:r>
      <w:r w:rsidR="26ECDB1B" w:rsidRPr="5D4EE57D">
        <w:rPr>
          <w:rFonts w:asciiTheme="minorHAnsi" w:eastAsiaTheme="minorEastAsia" w:hAnsiTheme="minorHAnsi" w:cstheme="minorBidi"/>
          <w:sz w:val="22"/>
          <w:szCs w:val="22"/>
        </w:rPr>
        <w:t>RFQ</w:t>
      </w:r>
      <w:r w:rsidR="006977AF" w:rsidRPr="5D4EE57D">
        <w:rPr>
          <w:rFonts w:asciiTheme="minorHAnsi" w:eastAsiaTheme="minorEastAsia" w:hAnsiTheme="minorHAnsi" w:cstheme="minorBidi"/>
          <w:sz w:val="22"/>
          <w:szCs w:val="22"/>
        </w:rPr>
        <w:t>)</w:t>
      </w:r>
      <w:r w:rsidR="26ECDB1B" w:rsidRPr="5D4EE57D">
        <w:rPr>
          <w:rFonts w:asciiTheme="minorHAnsi" w:eastAsiaTheme="minorEastAsia" w:hAnsiTheme="minorHAnsi" w:cstheme="minorBidi"/>
          <w:sz w:val="22"/>
          <w:szCs w:val="22"/>
        </w:rPr>
        <w:t xml:space="preserve"> is </w:t>
      </w:r>
      <w:r w:rsidRPr="5D4EE57D">
        <w:rPr>
          <w:rFonts w:asciiTheme="minorHAnsi" w:eastAsiaTheme="minorEastAsia" w:hAnsiTheme="minorHAnsi" w:cstheme="minorBidi"/>
          <w:sz w:val="22"/>
          <w:szCs w:val="22"/>
        </w:rPr>
        <w:t xml:space="preserve">the result of </w:t>
      </w:r>
      <w:hyperlink r:id="rId13" w:history="1">
        <w:r w:rsidR="26ECDB1B" w:rsidRPr="5D4EE57D">
          <w:rPr>
            <w:rStyle w:val="Hyperlink"/>
            <w:rFonts w:asciiTheme="minorHAnsi" w:eastAsiaTheme="minorEastAsia" w:hAnsiTheme="minorHAnsi" w:cstheme="minorBidi"/>
            <w:sz w:val="22"/>
            <w:szCs w:val="22"/>
          </w:rPr>
          <w:t>Mayor's Executive Order 2016-05</w:t>
        </w:r>
      </w:hyperlink>
      <w:r w:rsidR="26ECDB1B" w:rsidRPr="5D4EE57D">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“creating a new low-barrier 24-hour shelter program similar to the successful Navigation Center in San Francisco, California, (1) with the primary goal of assisting people who are unsheltered into housing as rapidly as possible and (2) to increase the capacity of providers to provide tailored services utilizing an intensive service model based on flexible, housing-first practices.”</w:t>
      </w:r>
    </w:p>
    <w:p w14:paraId="24130505" w14:textId="77777777" w:rsidR="001E7852" w:rsidRDefault="001E7852" w:rsidP="00A917C3">
      <w:pPr>
        <w:rPr>
          <w:rFonts w:asciiTheme="minorHAnsi" w:eastAsiaTheme="minorEastAsia" w:hAnsiTheme="minorHAnsi" w:cstheme="minorBidi"/>
          <w:sz w:val="22"/>
          <w:szCs w:val="22"/>
        </w:rPr>
      </w:pPr>
    </w:p>
    <w:p w14:paraId="3FBDFB79" w14:textId="00BA22E3" w:rsidR="00617556" w:rsidRPr="004844BE" w:rsidRDefault="00617556" w:rsidP="00A917C3">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Resources:</w:t>
      </w:r>
    </w:p>
    <w:p w14:paraId="75EF77FD" w14:textId="12767CEB" w:rsidR="004524F6" w:rsidRPr="004844BE" w:rsidRDefault="007E220D" w:rsidP="004524F6">
      <w:pPr>
        <w:ind w:left="720"/>
        <w:rPr>
          <w:rFonts w:asciiTheme="minorHAnsi" w:eastAsiaTheme="minorEastAsia" w:hAnsiTheme="minorHAnsi" w:cstheme="minorBidi"/>
          <w:sz w:val="22"/>
          <w:szCs w:val="22"/>
          <w:u w:val="single"/>
        </w:rPr>
      </w:pPr>
      <w:hyperlink r:id="rId14" w:history="1">
        <w:r w:rsidR="004524F6" w:rsidRPr="004033EA">
          <w:rPr>
            <w:rStyle w:val="Hyperlink"/>
            <w:rFonts w:asciiTheme="minorHAnsi" w:eastAsiaTheme="minorEastAsia" w:hAnsiTheme="minorHAnsi" w:cstheme="minorBidi"/>
            <w:sz w:val="22"/>
            <w:szCs w:val="22"/>
          </w:rPr>
          <w:t xml:space="preserve">San Francisco </w:t>
        </w:r>
        <w:r w:rsidR="004033EA" w:rsidRPr="004033EA">
          <w:rPr>
            <w:rStyle w:val="Hyperlink"/>
            <w:rFonts w:asciiTheme="minorHAnsi" w:eastAsiaTheme="minorEastAsia" w:hAnsiTheme="minorHAnsi" w:cstheme="minorBidi"/>
            <w:sz w:val="22"/>
            <w:szCs w:val="22"/>
          </w:rPr>
          <w:t>Six Month Evaluation</w:t>
        </w:r>
      </w:hyperlink>
    </w:p>
    <w:p w14:paraId="2864ED4E" w14:textId="533E028E" w:rsidR="0096107E" w:rsidRPr="004844BE" w:rsidRDefault="007E220D" w:rsidP="004524F6">
      <w:pPr>
        <w:ind w:left="720"/>
        <w:rPr>
          <w:rFonts w:asciiTheme="minorHAnsi" w:eastAsiaTheme="minorEastAsia" w:hAnsiTheme="minorHAnsi" w:cstheme="minorBidi"/>
          <w:sz w:val="22"/>
          <w:szCs w:val="22"/>
          <w:u w:val="single"/>
        </w:rPr>
      </w:pPr>
      <w:hyperlink r:id="rId15" w:history="1">
        <w:r w:rsidR="0096107E" w:rsidRPr="004033EA">
          <w:rPr>
            <w:rStyle w:val="Hyperlink"/>
            <w:rFonts w:asciiTheme="minorHAnsi" w:eastAsiaTheme="minorEastAsia" w:hAnsiTheme="minorHAnsi" w:cstheme="minorBidi"/>
            <w:sz w:val="22"/>
            <w:szCs w:val="22"/>
          </w:rPr>
          <w:t>San Francisco Year-end Evaluation</w:t>
        </w:r>
      </w:hyperlink>
    </w:p>
    <w:p w14:paraId="57C7FD38" w14:textId="36F4043D" w:rsidR="0096107E" w:rsidRPr="004844BE" w:rsidRDefault="007E220D" w:rsidP="004524F6">
      <w:pPr>
        <w:ind w:left="720"/>
        <w:rPr>
          <w:rFonts w:asciiTheme="minorHAnsi" w:eastAsiaTheme="minorEastAsia" w:hAnsiTheme="minorHAnsi" w:cstheme="minorBidi"/>
          <w:sz w:val="22"/>
          <w:szCs w:val="22"/>
          <w:u w:val="single"/>
        </w:rPr>
      </w:pPr>
      <w:hyperlink r:id="rId16" w:history="1">
        <w:r w:rsidR="0096107E" w:rsidRPr="004844BE">
          <w:rPr>
            <w:rStyle w:val="Hyperlink"/>
            <w:rFonts w:asciiTheme="minorHAnsi" w:eastAsiaTheme="minorEastAsia" w:hAnsiTheme="minorHAnsi" w:cstheme="minorBidi"/>
            <w:sz w:val="22"/>
            <w:szCs w:val="22"/>
          </w:rPr>
          <w:t>San Francisco Infographic</w:t>
        </w:r>
      </w:hyperlink>
    </w:p>
    <w:p w14:paraId="6FDA4848" w14:textId="4B8319FC" w:rsidR="000379D8" w:rsidRPr="004844BE" w:rsidRDefault="004524F6" w:rsidP="00A917C3">
      <w:pPr>
        <w:rPr>
          <w:rFonts w:asciiTheme="minorHAnsi" w:hAnsiTheme="minorHAnsi"/>
          <w:sz w:val="22"/>
          <w:szCs w:val="22"/>
        </w:rPr>
      </w:pPr>
      <w:r w:rsidRPr="004844BE">
        <w:rPr>
          <w:rFonts w:asciiTheme="minorHAnsi" w:eastAsiaTheme="minorEastAsia" w:hAnsiTheme="minorHAnsi" w:cstheme="minorBidi"/>
          <w:sz w:val="22"/>
          <w:szCs w:val="22"/>
        </w:rPr>
        <w:br/>
      </w:r>
      <w:r w:rsidR="00ED4451" w:rsidRPr="5D4EE57D">
        <w:rPr>
          <w:rFonts w:asciiTheme="minorHAnsi" w:eastAsiaTheme="minorEastAsia" w:hAnsiTheme="minorHAnsi" w:cstheme="minorBidi"/>
          <w:sz w:val="22"/>
          <w:szCs w:val="22"/>
        </w:rPr>
        <w:t>Approximately $1,</w:t>
      </w:r>
      <w:r w:rsidR="006977AF" w:rsidRPr="5D4EE57D">
        <w:rPr>
          <w:rFonts w:asciiTheme="minorHAnsi" w:eastAsiaTheme="minorEastAsia" w:hAnsiTheme="minorHAnsi" w:cstheme="minorBidi"/>
          <w:sz w:val="22"/>
          <w:szCs w:val="22"/>
        </w:rPr>
        <w:t>675</w:t>
      </w:r>
      <w:r w:rsidR="00ED4451" w:rsidRPr="5D4EE57D">
        <w:rPr>
          <w:rFonts w:asciiTheme="minorHAnsi" w:eastAsiaTheme="minorEastAsia" w:hAnsiTheme="minorHAnsi" w:cstheme="minorBidi"/>
          <w:sz w:val="22"/>
          <w:szCs w:val="22"/>
        </w:rPr>
        <w:t>,000</w:t>
      </w:r>
      <w:r w:rsidR="26ECDB1B" w:rsidRPr="5D4EE57D">
        <w:rPr>
          <w:rFonts w:asciiTheme="minorHAnsi" w:eastAsiaTheme="minorEastAsia" w:hAnsiTheme="minorHAnsi" w:cstheme="minorBidi"/>
          <w:sz w:val="22"/>
          <w:szCs w:val="22"/>
        </w:rPr>
        <w:t xml:space="preserve"> is available through this RFQ from the following sources:</w:t>
      </w:r>
    </w:p>
    <w:p w14:paraId="2413F522" w14:textId="77777777" w:rsidR="000379D8" w:rsidRPr="004844BE" w:rsidRDefault="000379D8" w:rsidP="00A917C3">
      <w:pPr>
        <w:rPr>
          <w:rFonts w:asciiTheme="minorHAnsi" w:hAnsiTheme="minorHAnsi"/>
          <w:sz w:val="22"/>
          <w:szCs w:val="22"/>
        </w:rPr>
      </w:pPr>
    </w:p>
    <w:tbl>
      <w:tblPr>
        <w:tblStyle w:val="TableGrid"/>
        <w:tblW w:w="0" w:type="auto"/>
        <w:tblInd w:w="918" w:type="dxa"/>
        <w:tblLook w:val="04A0" w:firstRow="1" w:lastRow="0" w:firstColumn="1" w:lastColumn="0" w:noHBand="0" w:noVBand="1"/>
        <w:tblCaption w:val=""/>
        <w:tblDescription w:val=""/>
      </w:tblPr>
      <w:tblGrid>
        <w:gridCol w:w="4230"/>
        <w:gridCol w:w="3600"/>
      </w:tblGrid>
      <w:tr w:rsidR="001167F0" w:rsidRPr="004844BE" w14:paraId="2BC46EE7" w14:textId="77777777" w:rsidTr="5D4EE57D">
        <w:tc>
          <w:tcPr>
            <w:tcW w:w="4230" w:type="dxa"/>
          </w:tcPr>
          <w:p w14:paraId="2CAFE04F" w14:textId="77777777" w:rsidR="001167F0" w:rsidRPr="004844BE" w:rsidRDefault="26ECDB1B" w:rsidP="00A917C3">
            <w:pPr>
              <w:rPr>
                <w:rFonts w:asciiTheme="minorHAnsi" w:hAnsiTheme="minorHAnsi"/>
                <w:b/>
                <w:sz w:val="22"/>
                <w:szCs w:val="22"/>
              </w:rPr>
            </w:pPr>
            <w:r w:rsidRPr="5D4EE57D">
              <w:rPr>
                <w:rFonts w:asciiTheme="minorHAnsi" w:eastAsiaTheme="minorEastAsia" w:hAnsiTheme="minorHAnsi" w:cstheme="minorBidi"/>
                <w:b/>
                <w:bCs/>
                <w:sz w:val="22"/>
                <w:szCs w:val="22"/>
              </w:rPr>
              <w:t>Fund Sources</w:t>
            </w:r>
          </w:p>
        </w:tc>
        <w:tc>
          <w:tcPr>
            <w:tcW w:w="3600" w:type="dxa"/>
          </w:tcPr>
          <w:p w14:paraId="723D110F" w14:textId="67C01353" w:rsidR="001167F0" w:rsidRPr="004844BE" w:rsidRDefault="26ECDB1B" w:rsidP="001167F0">
            <w:pPr>
              <w:jc w:val="right"/>
              <w:rPr>
                <w:rFonts w:asciiTheme="minorHAnsi" w:hAnsiTheme="minorHAnsi"/>
                <w:b/>
                <w:sz w:val="22"/>
                <w:szCs w:val="22"/>
              </w:rPr>
            </w:pPr>
            <w:r w:rsidRPr="5D4EE57D">
              <w:rPr>
                <w:rFonts w:asciiTheme="minorHAnsi" w:eastAsiaTheme="minorEastAsia" w:hAnsiTheme="minorHAnsi" w:cstheme="minorBidi"/>
                <w:b/>
                <w:bCs/>
                <w:sz w:val="22"/>
                <w:szCs w:val="22"/>
              </w:rPr>
              <w:t>RFQ Amount</w:t>
            </w:r>
          </w:p>
        </w:tc>
      </w:tr>
      <w:tr w:rsidR="001167F0" w:rsidRPr="004844BE" w14:paraId="58C2A2D6" w14:textId="77777777" w:rsidTr="5D4EE57D">
        <w:tc>
          <w:tcPr>
            <w:tcW w:w="4230" w:type="dxa"/>
          </w:tcPr>
          <w:p w14:paraId="29DF5089" w14:textId="2B267DCE" w:rsidR="001167F0" w:rsidRPr="004844BE" w:rsidRDefault="26ECDB1B" w:rsidP="00A917C3">
            <w:pPr>
              <w:rPr>
                <w:rFonts w:asciiTheme="minorHAnsi" w:hAnsiTheme="minorHAnsi"/>
                <w:i/>
                <w:sz w:val="22"/>
                <w:szCs w:val="22"/>
              </w:rPr>
            </w:pPr>
            <w:r w:rsidRPr="5D4EE57D">
              <w:rPr>
                <w:rFonts w:asciiTheme="minorHAnsi" w:eastAsiaTheme="minorEastAsia" w:hAnsiTheme="minorHAnsi" w:cstheme="minorBidi"/>
                <w:i/>
                <w:iCs/>
                <w:sz w:val="22"/>
                <w:szCs w:val="22"/>
              </w:rPr>
              <w:t>State of Emergency Funding</w:t>
            </w:r>
            <w:r w:rsidR="006977AF" w:rsidRPr="5D4EE57D">
              <w:rPr>
                <w:rFonts w:asciiTheme="minorHAnsi" w:eastAsiaTheme="minorEastAsia" w:hAnsiTheme="minorHAnsi" w:cstheme="minorBidi"/>
                <w:i/>
                <w:iCs/>
                <w:sz w:val="22"/>
                <w:szCs w:val="22"/>
              </w:rPr>
              <w:t xml:space="preserve"> (General Fund)</w:t>
            </w:r>
          </w:p>
        </w:tc>
        <w:tc>
          <w:tcPr>
            <w:tcW w:w="3600" w:type="dxa"/>
          </w:tcPr>
          <w:p w14:paraId="77216F95" w14:textId="7CBA182A" w:rsidR="001167F0" w:rsidRPr="004844BE" w:rsidRDefault="26ECDB1B" w:rsidP="001167F0">
            <w:pPr>
              <w:jc w:val="right"/>
              <w:rPr>
                <w:rFonts w:asciiTheme="minorHAnsi" w:hAnsiTheme="minorHAnsi"/>
                <w:sz w:val="22"/>
                <w:szCs w:val="22"/>
              </w:rPr>
            </w:pPr>
            <w:r w:rsidRPr="5D4EE57D">
              <w:rPr>
                <w:rFonts w:asciiTheme="minorHAnsi" w:eastAsiaTheme="minorEastAsia" w:hAnsiTheme="minorHAnsi" w:cstheme="minorBidi"/>
                <w:sz w:val="22"/>
                <w:szCs w:val="22"/>
              </w:rPr>
              <w:t>$</w:t>
            </w:r>
            <w:r w:rsidR="000C59B5" w:rsidRPr="5D4EE57D">
              <w:rPr>
                <w:rFonts w:asciiTheme="minorHAnsi" w:eastAsiaTheme="minorEastAsia" w:hAnsiTheme="minorHAnsi" w:cstheme="minorBidi"/>
                <w:sz w:val="22"/>
                <w:szCs w:val="22"/>
              </w:rPr>
              <w:t>475,000</w:t>
            </w:r>
          </w:p>
        </w:tc>
      </w:tr>
      <w:tr w:rsidR="001167F0" w:rsidRPr="004844BE" w14:paraId="342785FC" w14:textId="77777777" w:rsidTr="5D4EE57D">
        <w:tc>
          <w:tcPr>
            <w:tcW w:w="4230" w:type="dxa"/>
          </w:tcPr>
          <w:p w14:paraId="3DEDC163" w14:textId="6F59833D" w:rsidR="001167F0" w:rsidRPr="004844BE" w:rsidRDefault="26ECDB1B" w:rsidP="00A917C3">
            <w:pPr>
              <w:rPr>
                <w:rFonts w:asciiTheme="minorHAnsi" w:hAnsiTheme="minorHAnsi"/>
                <w:i/>
                <w:sz w:val="22"/>
                <w:szCs w:val="22"/>
              </w:rPr>
            </w:pPr>
            <w:r w:rsidRPr="5D4EE57D">
              <w:rPr>
                <w:rFonts w:asciiTheme="minorHAnsi" w:eastAsiaTheme="minorEastAsia" w:hAnsiTheme="minorHAnsi" w:cstheme="minorBidi"/>
                <w:i/>
                <w:iCs/>
                <w:sz w:val="22"/>
                <w:szCs w:val="22"/>
              </w:rPr>
              <w:t>Private Funding</w:t>
            </w:r>
          </w:p>
        </w:tc>
        <w:tc>
          <w:tcPr>
            <w:tcW w:w="3600" w:type="dxa"/>
          </w:tcPr>
          <w:p w14:paraId="6520BE0B" w14:textId="4315C08B" w:rsidR="001167F0" w:rsidRPr="004844BE" w:rsidRDefault="26ECDB1B" w:rsidP="001167F0">
            <w:pPr>
              <w:jc w:val="right"/>
              <w:rPr>
                <w:rFonts w:asciiTheme="minorHAnsi" w:hAnsiTheme="minorHAnsi"/>
                <w:sz w:val="22"/>
                <w:szCs w:val="22"/>
              </w:rPr>
            </w:pPr>
            <w:r w:rsidRPr="5D4EE57D">
              <w:rPr>
                <w:rFonts w:asciiTheme="minorHAnsi" w:eastAsiaTheme="minorEastAsia" w:hAnsiTheme="minorHAnsi" w:cstheme="minorBidi"/>
                <w:sz w:val="22"/>
                <w:szCs w:val="22"/>
              </w:rPr>
              <w:t>$</w:t>
            </w:r>
            <w:r w:rsidR="000C59B5" w:rsidRPr="5D4EE57D">
              <w:rPr>
                <w:rFonts w:asciiTheme="minorHAnsi" w:eastAsiaTheme="minorEastAsia" w:hAnsiTheme="minorHAnsi" w:cstheme="minorBidi"/>
                <w:sz w:val="22"/>
                <w:szCs w:val="22"/>
              </w:rPr>
              <w:t>600,000</w:t>
            </w:r>
          </w:p>
        </w:tc>
      </w:tr>
      <w:tr w:rsidR="26ECDB1B" w:rsidRPr="004844BE" w14:paraId="3F0B96CB" w14:textId="77777777" w:rsidTr="5D4EE57D">
        <w:tc>
          <w:tcPr>
            <w:tcW w:w="4230" w:type="dxa"/>
          </w:tcPr>
          <w:p w14:paraId="29C07F65" w14:textId="52E8CDF5" w:rsidR="26ECDB1B" w:rsidRPr="004844BE" w:rsidRDefault="00BF4101" w:rsidP="003F2664">
            <w:pPr>
              <w:jc w:val="both"/>
            </w:pPr>
            <w:r>
              <w:rPr>
                <w:rFonts w:asciiTheme="minorHAnsi" w:eastAsiaTheme="minorEastAsia" w:hAnsiTheme="minorHAnsi" w:cstheme="minorBidi"/>
                <w:i/>
                <w:iCs/>
                <w:sz w:val="22"/>
                <w:szCs w:val="22"/>
              </w:rPr>
              <w:t xml:space="preserve">WA </w:t>
            </w:r>
            <w:r w:rsidR="003F2664" w:rsidRPr="00F403BA">
              <w:rPr>
                <w:rFonts w:asciiTheme="minorHAnsi" w:eastAsiaTheme="minorEastAsia" w:hAnsiTheme="minorHAnsi" w:cstheme="minorBidi"/>
                <w:i/>
                <w:iCs/>
                <w:sz w:val="22"/>
                <w:szCs w:val="22"/>
              </w:rPr>
              <w:t>State Department of Commerce</w:t>
            </w:r>
          </w:p>
        </w:tc>
        <w:tc>
          <w:tcPr>
            <w:tcW w:w="3600" w:type="dxa"/>
          </w:tcPr>
          <w:p w14:paraId="4F993306" w14:textId="53294DA2" w:rsidR="26ECDB1B" w:rsidRPr="004844BE" w:rsidRDefault="003F2664" w:rsidP="26ECDB1B">
            <w:pPr>
              <w:jc w:val="right"/>
            </w:pPr>
            <w:r w:rsidRPr="00F403BA">
              <w:rPr>
                <w:rFonts w:asciiTheme="minorHAnsi" w:eastAsiaTheme="minorEastAsia" w:hAnsiTheme="minorHAnsi" w:cstheme="minorBidi"/>
                <w:sz w:val="22"/>
                <w:szCs w:val="22"/>
              </w:rPr>
              <w:t>$600,000</w:t>
            </w:r>
          </w:p>
        </w:tc>
      </w:tr>
      <w:tr w:rsidR="003F2664" w:rsidRPr="004844BE" w14:paraId="77B6D78B" w14:textId="77777777" w:rsidTr="5D4EE57D">
        <w:tc>
          <w:tcPr>
            <w:tcW w:w="4230" w:type="dxa"/>
          </w:tcPr>
          <w:p w14:paraId="64F5F6E8" w14:textId="40C0F609" w:rsidR="003F2664" w:rsidRPr="004844BE" w:rsidRDefault="003F2664" w:rsidP="003F2664">
            <w:pPr>
              <w:jc w:val="right"/>
              <w:rPr>
                <w:rFonts w:asciiTheme="minorHAnsi" w:eastAsiaTheme="minorEastAsia" w:hAnsiTheme="minorHAnsi" w:cstheme="minorBidi"/>
                <w:b/>
                <w:bCs/>
                <w:i/>
                <w:iCs/>
                <w:sz w:val="22"/>
                <w:szCs w:val="22"/>
              </w:rPr>
            </w:pPr>
            <w:r w:rsidRPr="5D4EE57D">
              <w:rPr>
                <w:rFonts w:asciiTheme="minorHAnsi" w:eastAsiaTheme="minorEastAsia" w:hAnsiTheme="minorHAnsi" w:cstheme="minorBidi"/>
                <w:b/>
                <w:bCs/>
                <w:i/>
                <w:iCs/>
                <w:sz w:val="22"/>
                <w:szCs w:val="22"/>
              </w:rPr>
              <w:t>*Total</w:t>
            </w:r>
          </w:p>
        </w:tc>
        <w:tc>
          <w:tcPr>
            <w:tcW w:w="3600" w:type="dxa"/>
          </w:tcPr>
          <w:p w14:paraId="4B0E1E8D" w14:textId="4A75CEA3" w:rsidR="003F2664" w:rsidRPr="004844BE" w:rsidRDefault="003F2664" w:rsidP="006977AF">
            <w:pPr>
              <w:jc w:val="right"/>
              <w:rPr>
                <w:rFonts w:asciiTheme="minorHAnsi" w:eastAsiaTheme="minorEastAsia" w:hAnsiTheme="minorHAnsi" w:cstheme="minorBidi"/>
                <w:b/>
                <w:bCs/>
                <w:sz w:val="22"/>
                <w:szCs w:val="22"/>
              </w:rPr>
            </w:pPr>
            <w:r w:rsidRPr="5D4EE57D">
              <w:rPr>
                <w:rFonts w:asciiTheme="minorHAnsi" w:eastAsiaTheme="minorEastAsia" w:hAnsiTheme="minorHAnsi" w:cstheme="minorBidi"/>
                <w:b/>
                <w:bCs/>
                <w:sz w:val="22"/>
                <w:szCs w:val="22"/>
              </w:rPr>
              <w:t>$1,</w:t>
            </w:r>
            <w:r w:rsidR="006977AF" w:rsidRPr="5D4EE57D">
              <w:rPr>
                <w:rFonts w:asciiTheme="minorHAnsi" w:eastAsiaTheme="minorEastAsia" w:hAnsiTheme="minorHAnsi" w:cstheme="minorBidi"/>
                <w:b/>
                <w:bCs/>
                <w:sz w:val="22"/>
                <w:szCs w:val="22"/>
              </w:rPr>
              <w:t>675</w:t>
            </w:r>
            <w:r w:rsidRPr="5D4EE57D">
              <w:rPr>
                <w:rFonts w:asciiTheme="minorHAnsi" w:eastAsiaTheme="minorEastAsia" w:hAnsiTheme="minorHAnsi" w:cstheme="minorBidi"/>
                <w:b/>
                <w:bCs/>
                <w:sz w:val="22"/>
                <w:szCs w:val="22"/>
              </w:rPr>
              <w:t>,000</w:t>
            </w:r>
          </w:p>
        </w:tc>
      </w:tr>
    </w:tbl>
    <w:p w14:paraId="5E763B04" w14:textId="3FB977A4" w:rsidR="000379D8" w:rsidRPr="004844BE" w:rsidRDefault="000379D8" w:rsidP="26ECDB1B">
      <w:pPr>
        <w:rPr>
          <w:rFonts w:asciiTheme="minorHAnsi" w:hAnsiTheme="minorHAnsi"/>
          <w:sz w:val="22"/>
          <w:szCs w:val="22"/>
        </w:rPr>
      </w:pPr>
    </w:p>
    <w:p w14:paraId="6C39A841" w14:textId="4E475135" w:rsidR="003F2664" w:rsidRPr="004844BE" w:rsidRDefault="009A32A9" w:rsidP="00A917C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HSD is </w:t>
      </w:r>
      <w:r w:rsidR="26ECDB1B" w:rsidRPr="00F403BA">
        <w:rPr>
          <w:rFonts w:asciiTheme="minorHAnsi" w:eastAsiaTheme="minorEastAsia" w:hAnsiTheme="minorHAnsi" w:cstheme="minorBidi"/>
          <w:sz w:val="22"/>
          <w:szCs w:val="22"/>
        </w:rPr>
        <w:t>soliciting additional funding</w:t>
      </w:r>
      <w:r w:rsidR="00BF4101">
        <w:rPr>
          <w:rFonts w:asciiTheme="minorHAnsi" w:eastAsiaTheme="minorEastAsia" w:hAnsiTheme="minorHAnsi" w:cstheme="minorBidi"/>
          <w:sz w:val="22"/>
          <w:szCs w:val="22"/>
        </w:rPr>
        <w:t xml:space="preserve"> to </w:t>
      </w:r>
      <w:r>
        <w:rPr>
          <w:rFonts w:asciiTheme="minorHAnsi" w:eastAsiaTheme="minorEastAsia" w:hAnsiTheme="minorHAnsi" w:cstheme="minorBidi"/>
          <w:sz w:val="22"/>
          <w:szCs w:val="22"/>
        </w:rPr>
        <w:t xml:space="preserve">support </w:t>
      </w:r>
      <w:r w:rsidR="00BF4101">
        <w:rPr>
          <w:rFonts w:asciiTheme="minorHAnsi" w:eastAsiaTheme="minorEastAsia" w:hAnsiTheme="minorHAnsi" w:cstheme="minorBidi"/>
          <w:sz w:val="22"/>
          <w:szCs w:val="22"/>
        </w:rPr>
        <w:t xml:space="preserve">the full costs of operating </w:t>
      </w:r>
      <w:r w:rsidR="26ECDB1B" w:rsidRPr="00F403BA">
        <w:rPr>
          <w:rFonts w:asciiTheme="minorHAnsi" w:eastAsiaTheme="minorEastAsia" w:hAnsiTheme="minorHAnsi" w:cstheme="minorBidi"/>
          <w:sz w:val="22"/>
          <w:szCs w:val="22"/>
        </w:rPr>
        <w:t>the Navigation Center</w:t>
      </w:r>
      <w:r w:rsidR="006977AF" w:rsidRPr="00F403BA">
        <w:rPr>
          <w:rFonts w:asciiTheme="minorHAnsi" w:eastAsiaTheme="minorEastAsia" w:hAnsiTheme="minorHAnsi" w:cstheme="minorBidi"/>
          <w:sz w:val="22"/>
          <w:szCs w:val="22"/>
        </w:rPr>
        <w:t>.</w:t>
      </w:r>
      <w:r w:rsidR="00FF03C5" w:rsidRPr="00F403BA">
        <w:rPr>
          <w:rFonts w:asciiTheme="minorHAnsi" w:eastAsiaTheme="minorEastAsia" w:hAnsiTheme="minorHAnsi" w:cstheme="minorBidi"/>
          <w:sz w:val="22"/>
          <w:szCs w:val="22"/>
        </w:rPr>
        <w:t xml:space="preserve"> </w:t>
      </w:r>
      <w:r w:rsidR="00617556">
        <w:rPr>
          <w:rFonts w:asciiTheme="minorHAnsi" w:eastAsiaTheme="minorEastAsia" w:hAnsiTheme="minorHAnsi" w:cstheme="minorBidi"/>
          <w:sz w:val="22"/>
        </w:rPr>
        <w:br/>
      </w:r>
      <w:r>
        <w:rPr>
          <w:rFonts w:asciiTheme="minorHAnsi" w:eastAsiaTheme="minorEastAsia" w:hAnsiTheme="minorHAnsi" w:cstheme="minorBidi"/>
          <w:sz w:val="22"/>
          <w:szCs w:val="22"/>
        </w:rPr>
        <w:t xml:space="preserve">Washington State </w:t>
      </w:r>
      <w:r w:rsidR="003F2664" w:rsidRPr="5D4EE57D">
        <w:rPr>
          <w:rFonts w:asciiTheme="minorHAnsi" w:eastAsiaTheme="minorEastAsia" w:hAnsiTheme="minorHAnsi" w:cstheme="minorBidi"/>
          <w:sz w:val="22"/>
          <w:szCs w:val="22"/>
        </w:rPr>
        <w:t xml:space="preserve">Department of Commerce funds are available </w:t>
      </w:r>
      <w:r w:rsidR="00FF03C5" w:rsidRPr="5D4EE57D">
        <w:rPr>
          <w:rFonts w:asciiTheme="minorHAnsi" w:eastAsiaTheme="minorEastAsia" w:hAnsiTheme="minorHAnsi" w:cstheme="minorBidi"/>
          <w:sz w:val="22"/>
          <w:szCs w:val="22"/>
        </w:rPr>
        <w:t xml:space="preserve">only </w:t>
      </w:r>
      <w:r w:rsidR="003F2664" w:rsidRPr="5D4EE57D">
        <w:rPr>
          <w:rFonts w:asciiTheme="minorHAnsi" w:eastAsiaTheme="minorEastAsia" w:hAnsiTheme="minorHAnsi" w:cstheme="minorBidi"/>
          <w:sz w:val="22"/>
          <w:szCs w:val="22"/>
        </w:rPr>
        <w:t xml:space="preserve">for qualifying capital improvements </w:t>
      </w:r>
      <w:r>
        <w:rPr>
          <w:rFonts w:asciiTheme="minorHAnsi" w:eastAsiaTheme="minorEastAsia" w:hAnsiTheme="minorHAnsi" w:cstheme="minorBidi"/>
          <w:sz w:val="22"/>
          <w:szCs w:val="22"/>
        </w:rPr>
        <w:t>at</w:t>
      </w:r>
      <w:r w:rsidR="003F2664" w:rsidRPr="5D4EE57D">
        <w:rPr>
          <w:rFonts w:asciiTheme="minorHAnsi" w:eastAsiaTheme="minorEastAsia" w:hAnsiTheme="minorHAnsi" w:cstheme="minorBidi"/>
          <w:sz w:val="22"/>
          <w:szCs w:val="22"/>
        </w:rPr>
        <w:t xml:space="preserve"> eligible sites. </w:t>
      </w:r>
    </w:p>
    <w:p w14:paraId="73B1B595" w14:textId="77777777" w:rsidR="00FF03C5" w:rsidRPr="004844BE" w:rsidRDefault="00FF03C5" w:rsidP="00A917C3">
      <w:pPr>
        <w:rPr>
          <w:rFonts w:asciiTheme="minorHAnsi" w:eastAsiaTheme="minorEastAsia" w:hAnsiTheme="minorHAnsi" w:cstheme="minorBidi"/>
          <w:sz w:val="22"/>
          <w:szCs w:val="22"/>
        </w:rPr>
      </w:pPr>
    </w:p>
    <w:p w14:paraId="78C2F3D2" w14:textId="67B5F00F" w:rsidR="000B57A2"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lastRenderedPageBreak/>
        <w:t>HS</w:t>
      </w:r>
      <w:r w:rsidR="000C59B5" w:rsidRPr="5D4EE57D">
        <w:rPr>
          <w:rFonts w:asciiTheme="minorHAnsi" w:eastAsiaTheme="minorEastAsia" w:hAnsiTheme="minorHAnsi" w:cstheme="minorBidi"/>
          <w:sz w:val="22"/>
          <w:szCs w:val="22"/>
        </w:rPr>
        <w:t>D intends to fund</w:t>
      </w:r>
      <w:r w:rsidR="00ED4451" w:rsidRPr="5D4EE57D">
        <w:rPr>
          <w:rFonts w:asciiTheme="minorHAnsi" w:eastAsiaTheme="minorEastAsia" w:hAnsiTheme="minorHAnsi" w:cstheme="minorBidi"/>
          <w:sz w:val="22"/>
          <w:szCs w:val="22"/>
        </w:rPr>
        <w:t xml:space="preserve"> </w:t>
      </w:r>
      <w:r w:rsidR="00E34BD6" w:rsidRPr="5D4EE57D">
        <w:rPr>
          <w:rFonts w:asciiTheme="minorHAnsi" w:eastAsiaTheme="minorEastAsia" w:hAnsiTheme="minorHAnsi" w:cstheme="minorBidi"/>
          <w:sz w:val="22"/>
          <w:szCs w:val="22"/>
        </w:rPr>
        <w:t xml:space="preserve">one </w:t>
      </w:r>
      <w:r w:rsidR="00FF03C5" w:rsidRPr="5D4EE57D">
        <w:rPr>
          <w:rFonts w:asciiTheme="minorHAnsi" w:eastAsiaTheme="minorEastAsia" w:hAnsiTheme="minorHAnsi" w:cstheme="minorBidi"/>
          <w:sz w:val="22"/>
          <w:szCs w:val="22"/>
        </w:rPr>
        <w:t xml:space="preserve">or </w:t>
      </w:r>
      <w:r w:rsidR="00ED4451" w:rsidRPr="5D4EE57D">
        <w:rPr>
          <w:rFonts w:asciiTheme="minorHAnsi" w:eastAsiaTheme="minorEastAsia" w:hAnsiTheme="minorHAnsi" w:cstheme="minorBidi"/>
          <w:sz w:val="22"/>
          <w:szCs w:val="22"/>
        </w:rPr>
        <w:t>two</w:t>
      </w:r>
      <w:r w:rsidRPr="5D4EE57D">
        <w:rPr>
          <w:rFonts w:asciiTheme="minorHAnsi" w:eastAsiaTheme="minorEastAsia" w:hAnsiTheme="minorHAnsi" w:cstheme="minorBidi"/>
          <w:sz w:val="22"/>
          <w:szCs w:val="22"/>
        </w:rPr>
        <w:t xml:space="preserve"> </w:t>
      </w:r>
      <w:r w:rsidR="000C59B5" w:rsidRPr="5D4EE57D">
        <w:rPr>
          <w:rFonts w:asciiTheme="minorHAnsi" w:eastAsiaTheme="minorEastAsia" w:hAnsiTheme="minorHAnsi" w:cstheme="minorBidi"/>
          <w:sz w:val="22"/>
          <w:szCs w:val="22"/>
        </w:rPr>
        <w:t>proposal</w:t>
      </w:r>
      <w:r w:rsidR="00ED4451" w:rsidRPr="5D4EE57D">
        <w:rPr>
          <w:rFonts w:asciiTheme="minorHAnsi" w:eastAsiaTheme="minorEastAsia" w:hAnsiTheme="minorHAnsi" w:cstheme="minorBidi"/>
          <w:sz w:val="22"/>
          <w:szCs w:val="22"/>
        </w:rPr>
        <w:t>s</w:t>
      </w:r>
      <w:r w:rsidRPr="5D4EE57D">
        <w:rPr>
          <w:rFonts w:asciiTheme="minorHAnsi" w:eastAsiaTheme="minorEastAsia" w:hAnsiTheme="minorHAnsi" w:cstheme="minorBidi"/>
          <w:sz w:val="22"/>
          <w:szCs w:val="22"/>
        </w:rPr>
        <w:t>. Initial awards will be made for the period of December</w:t>
      </w:r>
      <w:r w:rsidR="00FF03C5" w:rsidRPr="5D4EE57D">
        <w:rPr>
          <w:rFonts w:asciiTheme="minorHAnsi" w:eastAsiaTheme="minorEastAsia" w:hAnsiTheme="minorHAnsi" w:cstheme="minorBidi"/>
          <w:sz w:val="22"/>
          <w:szCs w:val="22"/>
        </w:rPr>
        <w:t xml:space="preserve"> 1</w:t>
      </w:r>
      <w:r w:rsidRPr="5D4EE57D">
        <w:rPr>
          <w:rFonts w:asciiTheme="minorHAnsi" w:eastAsiaTheme="minorEastAsia" w:hAnsiTheme="minorHAnsi" w:cstheme="minorBidi"/>
          <w:sz w:val="22"/>
          <w:szCs w:val="22"/>
        </w:rPr>
        <w:t>, 2016 through December 31, 2017.</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While it is the City’s intention to renew agreements resulting from this RFQ on an annual basis, future funding will be contingent upon </w:t>
      </w:r>
      <w:r w:rsidR="00CA5EDC" w:rsidRPr="5D4EE57D">
        <w:rPr>
          <w:rFonts w:asciiTheme="minorHAnsi" w:eastAsiaTheme="minorEastAsia" w:hAnsiTheme="minorHAnsi" w:cstheme="minorBidi"/>
          <w:sz w:val="22"/>
          <w:szCs w:val="22"/>
        </w:rPr>
        <w:t xml:space="preserve">performance </w:t>
      </w:r>
      <w:r w:rsidR="00CA5EDC">
        <w:rPr>
          <w:rFonts w:asciiTheme="minorHAnsi" w:eastAsiaTheme="minorEastAsia" w:hAnsiTheme="minorHAnsi" w:cstheme="minorBidi"/>
          <w:sz w:val="22"/>
          <w:szCs w:val="22"/>
        </w:rPr>
        <w:t xml:space="preserve">and </w:t>
      </w:r>
      <w:r w:rsidR="000C59B5" w:rsidRPr="5D4EE57D">
        <w:rPr>
          <w:rFonts w:asciiTheme="minorHAnsi" w:eastAsiaTheme="minorEastAsia" w:hAnsiTheme="minorHAnsi" w:cstheme="minorBidi"/>
          <w:sz w:val="22"/>
          <w:szCs w:val="22"/>
        </w:rPr>
        <w:t>funding availability</w:t>
      </w:r>
      <w:r w:rsidR="00CA5EDC">
        <w:rPr>
          <w:rFonts w:asciiTheme="minorHAnsi" w:eastAsiaTheme="minorEastAsia" w:hAnsiTheme="minorHAnsi" w:cstheme="minorBidi"/>
          <w:sz w:val="22"/>
          <w:szCs w:val="22"/>
        </w:rPr>
        <w:t>.</w:t>
      </w:r>
    </w:p>
    <w:p w14:paraId="6A10CAA7" w14:textId="77777777" w:rsidR="000B57A2" w:rsidRPr="004844BE" w:rsidRDefault="000B57A2" w:rsidP="00A917C3">
      <w:pPr>
        <w:rPr>
          <w:rFonts w:asciiTheme="minorHAnsi" w:hAnsiTheme="minorHAnsi"/>
          <w:sz w:val="22"/>
          <w:szCs w:val="22"/>
        </w:rPr>
      </w:pPr>
    </w:p>
    <w:p w14:paraId="213B632E" w14:textId="36BBD003" w:rsidR="000379D8"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The City of Seattle Human Services Department seeks to contract with a provider(s) to ensure that the desired result of HSD’s Seattle Navigation Center investment is that our community is safe, stable and self-reliant, as indicated by individuals with stable housing.</w:t>
      </w:r>
    </w:p>
    <w:p w14:paraId="7E588E82" w14:textId="77777777" w:rsidR="001167F0" w:rsidRPr="004844BE" w:rsidRDefault="001167F0" w:rsidP="00A917C3">
      <w:pPr>
        <w:rPr>
          <w:rFonts w:asciiTheme="minorHAnsi" w:hAnsiTheme="minorHAnsi"/>
          <w:sz w:val="22"/>
          <w:szCs w:val="22"/>
        </w:rPr>
      </w:pPr>
    </w:p>
    <w:p w14:paraId="4EFBADE0" w14:textId="7EAC5E08" w:rsidR="00532207" w:rsidRPr="004844BE" w:rsidRDefault="26ECDB1B" w:rsidP="00532207">
      <w:pPr>
        <w:rPr>
          <w:rFonts w:asciiTheme="minorHAnsi" w:hAnsiTheme="minorHAnsi"/>
          <w:sz w:val="22"/>
          <w:szCs w:val="22"/>
        </w:rPr>
      </w:pPr>
      <w:r w:rsidRPr="5D4EE57D">
        <w:rPr>
          <w:rFonts w:asciiTheme="minorHAnsi" w:eastAsiaTheme="minorEastAsia" w:hAnsiTheme="minorHAnsi" w:cstheme="minorBidi"/>
          <w:sz w:val="22"/>
          <w:szCs w:val="22"/>
        </w:rPr>
        <w:t xml:space="preserve">All materials and updates to the RFQ are available on </w:t>
      </w:r>
      <w:hyperlink r:id="rId17">
        <w:r w:rsidRPr="5D4EE57D">
          <w:rPr>
            <w:rStyle w:val="Hyperlink"/>
            <w:rFonts w:asciiTheme="minorHAnsi" w:eastAsiaTheme="minorEastAsia" w:hAnsiTheme="minorHAnsi" w:cstheme="minorBidi"/>
            <w:sz w:val="22"/>
            <w:szCs w:val="22"/>
          </w:rPr>
          <w:t>HSD’s Information for Grantees web page</w:t>
        </w:r>
      </w:hyperlink>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HSD will not provide individual notice of changes, and applicants are responsible for regularly checking the web page for any updates, clarifications or amendments. </w:t>
      </w:r>
    </w:p>
    <w:p w14:paraId="09D9B8EB" w14:textId="77777777" w:rsidR="00532207" w:rsidRPr="004844BE" w:rsidRDefault="00532207" w:rsidP="26ECDB1B">
      <w:pPr>
        <w:pStyle w:val="ListParagraph"/>
        <w:ind w:left="0"/>
        <w:rPr>
          <w:rFonts w:asciiTheme="minorHAnsi" w:hAnsiTheme="minorHAnsi"/>
          <w:sz w:val="22"/>
          <w:szCs w:val="22"/>
        </w:rPr>
      </w:pPr>
    </w:p>
    <w:p w14:paraId="45AC392D" w14:textId="767CF0DB" w:rsidR="00532207" w:rsidRPr="004844BE" w:rsidRDefault="26ECDB1B" w:rsidP="003C02CF">
      <w:pPr>
        <w:rPr>
          <w:rFonts w:asciiTheme="minorHAnsi" w:hAnsiTheme="minorHAnsi"/>
          <w:sz w:val="22"/>
          <w:szCs w:val="22"/>
        </w:rPr>
      </w:pPr>
      <w:r w:rsidRPr="5D4EE57D">
        <w:rPr>
          <w:rFonts w:asciiTheme="minorHAnsi" w:eastAsiaTheme="minorEastAsia" w:hAnsiTheme="minorHAnsi" w:cstheme="minorBidi"/>
          <w:sz w:val="22"/>
          <w:szCs w:val="22"/>
        </w:rPr>
        <w:t>HSD will have no responsibility or obligation to pay any costs incurred by any applicant in preparing a response to this RFQ or in complying with any subsequent request by HSD for information or participation throughout the evaluation and selection process.</w:t>
      </w:r>
    </w:p>
    <w:p w14:paraId="42841689" w14:textId="77777777" w:rsidR="00532207" w:rsidRPr="004844BE" w:rsidRDefault="00532207" w:rsidP="003C02CF">
      <w:pPr>
        <w:pStyle w:val="ListParagraph"/>
        <w:ind w:left="810"/>
        <w:rPr>
          <w:rFonts w:asciiTheme="minorHAnsi" w:hAnsiTheme="minorHAnsi"/>
          <w:sz w:val="22"/>
          <w:szCs w:val="22"/>
        </w:rPr>
      </w:pPr>
    </w:p>
    <w:p w14:paraId="0EFBC348" w14:textId="069D2050" w:rsidR="00A917C3" w:rsidRPr="004844BE" w:rsidRDefault="26ECDB1B" w:rsidP="00A917C3">
      <w:r w:rsidRPr="5D4EE57D">
        <w:rPr>
          <w:rFonts w:asciiTheme="minorHAnsi" w:eastAsiaTheme="minorEastAsia" w:hAnsiTheme="minorHAnsi" w:cstheme="minorBidi"/>
          <w:sz w:val="22"/>
          <w:szCs w:val="22"/>
        </w:rPr>
        <w:t>If you have any questions about the Seattle Navigation Cent</w:t>
      </w:r>
      <w:r w:rsidR="00FF03C5" w:rsidRPr="5D4EE57D">
        <w:rPr>
          <w:rFonts w:asciiTheme="minorHAnsi" w:eastAsiaTheme="minorEastAsia" w:hAnsiTheme="minorHAnsi" w:cstheme="minorBidi"/>
          <w:sz w:val="22"/>
          <w:szCs w:val="22"/>
        </w:rPr>
        <w:t>er</w:t>
      </w:r>
      <w:r w:rsidRPr="5D4EE57D">
        <w:rPr>
          <w:rFonts w:asciiTheme="minorHAnsi" w:eastAsiaTheme="minorEastAsia" w:hAnsiTheme="minorHAnsi" w:cstheme="minorBidi"/>
          <w:sz w:val="22"/>
          <w:szCs w:val="22"/>
        </w:rPr>
        <w:t xml:space="preserve"> RFQ, please contact:</w:t>
      </w:r>
    </w:p>
    <w:p w14:paraId="7E1A2EF6" w14:textId="77777777" w:rsidR="000C59B5" w:rsidRPr="004844BE" w:rsidRDefault="26ECDB1B" w:rsidP="00A917C3">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Jess Chow at </w:t>
      </w:r>
      <w:hyperlink r:id="rId18">
        <w:r w:rsidRPr="5D4EE57D">
          <w:rPr>
            <w:rStyle w:val="Hyperlink"/>
            <w:rFonts w:asciiTheme="minorHAnsi" w:eastAsiaTheme="minorEastAsia" w:hAnsiTheme="minorHAnsi" w:cstheme="minorBidi"/>
            <w:sz w:val="22"/>
            <w:szCs w:val="22"/>
          </w:rPr>
          <w:t>jess.chow@seattle.gov</w:t>
        </w:r>
      </w:hyperlink>
      <w:r w:rsidRPr="5D4EE57D">
        <w:rPr>
          <w:rFonts w:asciiTheme="minorHAnsi" w:eastAsiaTheme="minorEastAsia" w:hAnsiTheme="minorHAnsi" w:cstheme="minorBidi"/>
          <w:sz w:val="22"/>
          <w:szCs w:val="22"/>
        </w:rPr>
        <w:t xml:space="preserve"> or 206-733-9405. </w:t>
      </w:r>
    </w:p>
    <w:p w14:paraId="58D3BA7C" w14:textId="53BAE769" w:rsidR="00A917C3" w:rsidRPr="004844BE" w:rsidRDefault="001167F0" w:rsidP="000C59B5">
      <w:pPr>
        <w:rPr>
          <w:rFonts w:asciiTheme="minorHAnsi" w:hAnsiTheme="minorHAnsi"/>
          <w:sz w:val="22"/>
          <w:szCs w:val="22"/>
        </w:rPr>
      </w:pPr>
      <w:r w:rsidRPr="004844BE">
        <w:br/>
      </w: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783CEAF0" w14:textId="77777777" w:rsidTr="5D4EE57D">
        <w:tc>
          <w:tcPr>
            <w:tcW w:w="10188" w:type="dxa"/>
            <w:shd w:val="clear" w:color="auto" w:fill="95B3D7" w:themeFill="accent1" w:themeFillTint="99"/>
          </w:tcPr>
          <w:p w14:paraId="4DA619E9" w14:textId="58FC5D65" w:rsidR="00A917C3" w:rsidRPr="004844BE"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Timeline</w:t>
            </w:r>
          </w:p>
        </w:tc>
      </w:tr>
    </w:tbl>
    <w:p w14:paraId="540DFD96" w14:textId="77777777" w:rsidR="00A917C3" w:rsidRPr="004844BE" w:rsidRDefault="00A917C3" w:rsidP="00A917C3">
      <w:pPr>
        <w:rPr>
          <w:rFonts w:asciiTheme="minorHAnsi" w:hAnsiTheme="minorHAnsi"/>
          <w:sz w:val="22"/>
          <w:szCs w:val="22"/>
        </w:rPr>
      </w:pPr>
    </w:p>
    <w:tbl>
      <w:tblPr>
        <w:tblStyle w:val="TableGrid"/>
        <w:tblW w:w="0" w:type="auto"/>
        <w:tblInd w:w="108" w:type="dxa"/>
        <w:tblLook w:val="04A0" w:firstRow="1" w:lastRow="0" w:firstColumn="1" w:lastColumn="0" w:noHBand="0" w:noVBand="1"/>
        <w:tblCaption w:val=""/>
        <w:tblDescription w:val=""/>
      </w:tblPr>
      <w:tblGrid>
        <w:gridCol w:w="4933"/>
        <w:gridCol w:w="5029"/>
      </w:tblGrid>
      <w:tr w:rsidR="001167F0" w:rsidRPr="004844BE" w14:paraId="49AD2FCC" w14:textId="77777777" w:rsidTr="5D4EE57D">
        <w:tc>
          <w:tcPr>
            <w:tcW w:w="4933" w:type="dxa"/>
          </w:tcPr>
          <w:p w14:paraId="37C63BD5" w14:textId="77777777" w:rsidR="001167F0"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Funding Opportunity Released</w:t>
            </w:r>
          </w:p>
        </w:tc>
        <w:tc>
          <w:tcPr>
            <w:tcW w:w="5029" w:type="dxa"/>
          </w:tcPr>
          <w:p w14:paraId="4AF23A23" w14:textId="178B13AF" w:rsidR="001167F0" w:rsidRPr="004844BE" w:rsidRDefault="00BF4101" w:rsidP="00ED4451">
            <w:pPr>
              <w:rPr>
                <w:rFonts w:asciiTheme="minorHAnsi" w:hAnsiTheme="minorHAnsi"/>
                <w:sz w:val="22"/>
                <w:szCs w:val="22"/>
              </w:rPr>
            </w:pPr>
            <w:r>
              <w:rPr>
                <w:rFonts w:asciiTheme="minorHAnsi" w:eastAsiaTheme="minorEastAsia" w:hAnsiTheme="minorHAnsi" w:cstheme="minorBidi"/>
                <w:sz w:val="22"/>
                <w:szCs w:val="22"/>
              </w:rPr>
              <w:t>Friday, August 26, 2016</w:t>
            </w:r>
          </w:p>
        </w:tc>
      </w:tr>
      <w:tr w:rsidR="001167F0" w:rsidRPr="004844BE" w14:paraId="0466EDEC" w14:textId="77777777" w:rsidTr="5D4EE57D">
        <w:tc>
          <w:tcPr>
            <w:tcW w:w="4933" w:type="dxa"/>
          </w:tcPr>
          <w:p w14:paraId="140F9235" w14:textId="2B0AB4D7" w:rsidR="001167F0" w:rsidRPr="004844BE" w:rsidRDefault="00BF4101" w:rsidP="00BF4101">
            <w:pPr>
              <w:rPr>
                <w:rFonts w:asciiTheme="minorHAnsi" w:hAnsiTheme="minorHAnsi"/>
                <w:sz w:val="22"/>
                <w:szCs w:val="22"/>
              </w:rPr>
            </w:pPr>
            <w:r>
              <w:rPr>
                <w:rFonts w:asciiTheme="minorHAnsi" w:eastAsiaTheme="minorEastAsia" w:hAnsiTheme="minorHAnsi" w:cstheme="minorBidi"/>
                <w:sz w:val="22"/>
                <w:szCs w:val="22"/>
              </w:rPr>
              <w:t>Infor</w:t>
            </w:r>
            <w:r w:rsidR="26ECDB1B" w:rsidRPr="5D4EE57D">
              <w:rPr>
                <w:rFonts w:asciiTheme="minorHAnsi" w:eastAsiaTheme="minorEastAsia" w:hAnsiTheme="minorHAnsi" w:cstheme="minorBidi"/>
                <w:sz w:val="22"/>
                <w:szCs w:val="22"/>
              </w:rPr>
              <w:t>mation Session</w:t>
            </w:r>
            <w:r w:rsidR="00FF03C5" w:rsidRPr="5D4EE57D">
              <w:rPr>
                <w:rFonts w:asciiTheme="minorHAnsi" w:eastAsiaTheme="minorEastAsia" w:hAnsiTheme="minorHAnsi" w:cstheme="minorBidi"/>
                <w:sz w:val="22"/>
                <w:szCs w:val="22"/>
              </w:rPr>
              <w:t xml:space="preserve"> </w:t>
            </w:r>
            <w:r w:rsidR="004844BE">
              <w:rPr>
                <w:rFonts w:asciiTheme="minorHAnsi" w:eastAsiaTheme="minorEastAsia" w:hAnsiTheme="minorHAnsi" w:cstheme="minorBidi"/>
                <w:sz w:val="22"/>
                <w:szCs w:val="22"/>
              </w:rPr>
              <w:br/>
            </w:r>
          </w:p>
        </w:tc>
        <w:tc>
          <w:tcPr>
            <w:tcW w:w="5029" w:type="dxa"/>
          </w:tcPr>
          <w:p w14:paraId="2B8E1275" w14:textId="4F60BA6A" w:rsidR="001167F0" w:rsidRPr="004844BE" w:rsidRDefault="00BF4101" w:rsidP="00BD456E">
            <w:pPr>
              <w:rPr>
                <w:rFonts w:asciiTheme="minorHAnsi" w:hAnsiTheme="minorHAnsi"/>
                <w:sz w:val="22"/>
                <w:szCs w:val="22"/>
              </w:rPr>
            </w:pPr>
            <w:r>
              <w:rPr>
                <w:rFonts w:asciiTheme="minorHAnsi" w:eastAsiaTheme="minorEastAsia" w:hAnsiTheme="minorHAnsi" w:cstheme="minorBidi"/>
                <w:sz w:val="22"/>
                <w:szCs w:val="22"/>
              </w:rPr>
              <w:t>Wednesday, Septemb</w:t>
            </w:r>
            <w:r w:rsidR="00BD456E">
              <w:rPr>
                <w:rFonts w:asciiTheme="minorHAnsi" w:eastAsiaTheme="minorEastAsia" w:hAnsiTheme="minorHAnsi" w:cstheme="minorBidi"/>
                <w:sz w:val="22"/>
                <w:szCs w:val="22"/>
              </w:rPr>
              <w:t>er 7, 2016</w:t>
            </w:r>
            <w:r w:rsidR="00BD456E">
              <w:rPr>
                <w:rFonts w:asciiTheme="minorHAnsi" w:eastAsiaTheme="minorEastAsia" w:hAnsiTheme="minorHAnsi" w:cstheme="minorBidi"/>
                <w:sz w:val="22"/>
                <w:szCs w:val="22"/>
              </w:rPr>
              <w:br/>
              <w:t>1:00 p.m. to 2:00 p.m.</w:t>
            </w:r>
            <w:r w:rsidR="00BD456E">
              <w:rPr>
                <w:rFonts w:asciiTheme="minorHAnsi" w:eastAsiaTheme="minorEastAsia" w:hAnsiTheme="minorHAnsi" w:cstheme="minorBidi"/>
                <w:sz w:val="22"/>
                <w:szCs w:val="22"/>
              </w:rPr>
              <w:br/>
              <w:t>El Centro de la Raza</w:t>
            </w:r>
            <w:r>
              <w:rPr>
                <w:rFonts w:asciiTheme="minorHAnsi" w:eastAsiaTheme="minorEastAsia" w:hAnsiTheme="minorHAnsi" w:cstheme="minorBidi"/>
                <w:sz w:val="22"/>
                <w:szCs w:val="22"/>
              </w:rPr>
              <w:t xml:space="preserve"> </w:t>
            </w:r>
            <w:r w:rsidR="00BD456E">
              <w:rPr>
                <w:rFonts w:asciiTheme="minorHAnsi" w:eastAsiaTheme="minorEastAsia" w:hAnsiTheme="minorHAnsi" w:cstheme="minorBidi"/>
                <w:sz w:val="22"/>
                <w:szCs w:val="22"/>
              </w:rPr>
              <w:br/>
            </w:r>
            <w:r>
              <w:rPr>
                <w:rFonts w:asciiTheme="minorHAnsi" w:eastAsiaTheme="minorEastAsia" w:hAnsiTheme="minorHAnsi" w:cstheme="minorBidi"/>
                <w:sz w:val="22"/>
                <w:szCs w:val="22"/>
              </w:rPr>
              <w:t>2524 16</w:t>
            </w:r>
            <w:r w:rsidRPr="00BF4101">
              <w:rPr>
                <w:rFonts w:asciiTheme="minorHAnsi" w:eastAsiaTheme="minorEastAsia" w:hAnsiTheme="minorHAnsi" w:cstheme="minorBidi"/>
                <w:sz w:val="22"/>
                <w:szCs w:val="22"/>
                <w:vertAlign w:val="superscript"/>
              </w:rPr>
              <w:t>th</w:t>
            </w:r>
            <w:r w:rsidR="00BD456E">
              <w:rPr>
                <w:rFonts w:asciiTheme="minorHAnsi" w:eastAsiaTheme="minorEastAsia" w:hAnsiTheme="minorHAnsi" w:cstheme="minorBidi"/>
                <w:sz w:val="22"/>
                <w:szCs w:val="22"/>
              </w:rPr>
              <w:t xml:space="preserve"> Ave. S.</w:t>
            </w:r>
            <w:r>
              <w:rPr>
                <w:rFonts w:asciiTheme="minorHAnsi" w:eastAsiaTheme="minorEastAsia" w:hAnsiTheme="minorHAnsi" w:cstheme="minorBidi"/>
                <w:sz w:val="22"/>
                <w:szCs w:val="22"/>
              </w:rPr>
              <w:t>, Seattle, WA 98144</w:t>
            </w:r>
            <w:r w:rsidR="00BD456E">
              <w:rPr>
                <w:rFonts w:asciiTheme="minorHAnsi" w:eastAsiaTheme="minorEastAsia" w:hAnsiTheme="minorHAnsi" w:cstheme="minorBidi"/>
                <w:sz w:val="22"/>
                <w:szCs w:val="22"/>
              </w:rPr>
              <w:br/>
              <w:t>Room 307</w:t>
            </w:r>
          </w:p>
        </w:tc>
      </w:tr>
      <w:tr w:rsidR="001167F0" w:rsidRPr="004844BE" w14:paraId="6D330755" w14:textId="77777777" w:rsidTr="5D4EE57D">
        <w:tc>
          <w:tcPr>
            <w:tcW w:w="4933" w:type="dxa"/>
          </w:tcPr>
          <w:p w14:paraId="42EC007D" w14:textId="77777777" w:rsidR="001167F0"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Last Day to Submit Questions</w:t>
            </w:r>
          </w:p>
        </w:tc>
        <w:tc>
          <w:tcPr>
            <w:tcW w:w="5029" w:type="dxa"/>
          </w:tcPr>
          <w:p w14:paraId="72DB96BF" w14:textId="1927CE4B" w:rsidR="001167F0" w:rsidRPr="004844BE" w:rsidRDefault="00BF4101" w:rsidP="00A917C3">
            <w:pPr>
              <w:rPr>
                <w:rFonts w:asciiTheme="minorHAnsi" w:hAnsiTheme="minorHAnsi"/>
                <w:sz w:val="22"/>
                <w:szCs w:val="22"/>
              </w:rPr>
            </w:pPr>
            <w:r>
              <w:rPr>
                <w:rFonts w:asciiTheme="minorHAnsi" w:eastAsiaTheme="minorEastAsia" w:hAnsiTheme="minorHAnsi" w:cstheme="minorBidi"/>
                <w:sz w:val="22"/>
                <w:szCs w:val="22"/>
              </w:rPr>
              <w:t>Wednesday, September 14, 2016</w:t>
            </w:r>
          </w:p>
        </w:tc>
      </w:tr>
      <w:tr w:rsidR="001167F0" w:rsidRPr="004844BE" w14:paraId="67C66EFA" w14:textId="77777777" w:rsidTr="5D4EE57D">
        <w:tc>
          <w:tcPr>
            <w:tcW w:w="4933" w:type="dxa"/>
          </w:tcPr>
          <w:p w14:paraId="59AD4216" w14:textId="77777777" w:rsidR="001167F0"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Application Deadline</w:t>
            </w:r>
          </w:p>
        </w:tc>
        <w:tc>
          <w:tcPr>
            <w:tcW w:w="5029" w:type="dxa"/>
          </w:tcPr>
          <w:p w14:paraId="66CD29B8" w14:textId="457778D8" w:rsidR="001167F0" w:rsidRPr="004844BE" w:rsidRDefault="00BF4101" w:rsidP="00A917C3">
            <w:pPr>
              <w:rPr>
                <w:rFonts w:asciiTheme="minorHAnsi" w:hAnsiTheme="minorHAnsi"/>
                <w:sz w:val="22"/>
                <w:szCs w:val="22"/>
              </w:rPr>
            </w:pPr>
            <w:r>
              <w:rPr>
                <w:rFonts w:asciiTheme="minorHAnsi" w:eastAsiaTheme="minorEastAsia" w:hAnsiTheme="minorHAnsi" w:cstheme="minorBidi"/>
                <w:sz w:val="22"/>
                <w:szCs w:val="22"/>
              </w:rPr>
              <w:t xml:space="preserve">Tuesday, September 27, 2016 </w:t>
            </w:r>
            <w:r w:rsidR="26ECDB1B" w:rsidRPr="5D4EE57D">
              <w:rPr>
                <w:rFonts w:asciiTheme="minorHAnsi" w:eastAsiaTheme="minorEastAsia" w:hAnsiTheme="minorHAnsi" w:cstheme="minorBidi"/>
                <w:sz w:val="22"/>
                <w:szCs w:val="22"/>
              </w:rPr>
              <w:t xml:space="preserve">by 12:00 p.m. </w:t>
            </w:r>
            <w:r w:rsidR="26ECDB1B" w:rsidRPr="00BD456E">
              <w:rPr>
                <w:rFonts w:asciiTheme="minorHAnsi" w:eastAsiaTheme="minorEastAsia" w:hAnsiTheme="minorHAnsi" w:cstheme="minorBidi"/>
                <w:sz w:val="22"/>
                <w:szCs w:val="18"/>
              </w:rPr>
              <w:t>(Noon)</w:t>
            </w:r>
          </w:p>
        </w:tc>
      </w:tr>
      <w:tr w:rsidR="001167F0" w:rsidRPr="004844BE" w14:paraId="1BEE6D03" w14:textId="77777777" w:rsidTr="5D4EE57D">
        <w:tc>
          <w:tcPr>
            <w:tcW w:w="4933" w:type="dxa"/>
          </w:tcPr>
          <w:p w14:paraId="13DAFEB3" w14:textId="3530B7C9" w:rsidR="001167F0"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Anticipated Award Notification</w:t>
            </w:r>
          </w:p>
        </w:tc>
        <w:tc>
          <w:tcPr>
            <w:tcW w:w="5029" w:type="dxa"/>
          </w:tcPr>
          <w:p w14:paraId="5369C66F" w14:textId="58E6F861" w:rsidR="001167F0" w:rsidRPr="004844BE" w:rsidRDefault="00E34BD6" w:rsidP="00E34BD6">
            <w:pPr>
              <w:rPr>
                <w:rFonts w:asciiTheme="minorHAnsi" w:hAnsiTheme="minorHAnsi"/>
                <w:sz w:val="22"/>
                <w:szCs w:val="22"/>
              </w:rPr>
            </w:pPr>
            <w:r w:rsidRPr="5D4EE57D">
              <w:rPr>
                <w:rFonts w:asciiTheme="minorHAnsi" w:eastAsiaTheme="minorEastAsia" w:hAnsiTheme="minorHAnsi" w:cstheme="minorBidi"/>
                <w:sz w:val="22"/>
                <w:szCs w:val="22"/>
              </w:rPr>
              <w:t>Friday, November 18</w:t>
            </w:r>
            <w:r w:rsidR="26ECDB1B" w:rsidRPr="5D4EE57D">
              <w:rPr>
                <w:rFonts w:asciiTheme="minorHAnsi" w:eastAsiaTheme="minorEastAsia" w:hAnsiTheme="minorHAnsi" w:cstheme="minorBidi"/>
                <w:sz w:val="22"/>
                <w:szCs w:val="22"/>
              </w:rPr>
              <w:t>, 2016</w:t>
            </w:r>
          </w:p>
        </w:tc>
      </w:tr>
      <w:tr w:rsidR="001167F0" w:rsidRPr="004844BE" w14:paraId="1AB80621" w14:textId="77777777" w:rsidTr="5D4EE57D">
        <w:tc>
          <w:tcPr>
            <w:tcW w:w="4933" w:type="dxa"/>
          </w:tcPr>
          <w:p w14:paraId="24D8DA04" w14:textId="5237140A" w:rsidR="001167F0" w:rsidRPr="004844BE" w:rsidRDefault="26ECDB1B" w:rsidP="00CA5EDC">
            <w:pPr>
              <w:rPr>
                <w:rFonts w:asciiTheme="minorHAnsi" w:hAnsiTheme="minorHAnsi"/>
                <w:sz w:val="22"/>
                <w:szCs w:val="22"/>
              </w:rPr>
            </w:pPr>
            <w:r w:rsidRPr="5D4EE57D">
              <w:rPr>
                <w:rFonts w:asciiTheme="minorHAnsi" w:eastAsiaTheme="minorEastAsia" w:hAnsiTheme="minorHAnsi" w:cstheme="minorBidi"/>
                <w:sz w:val="22"/>
                <w:szCs w:val="22"/>
              </w:rPr>
              <w:t xml:space="preserve">Anticipated Contract </w:t>
            </w:r>
            <w:r w:rsidR="00CA5EDC">
              <w:rPr>
                <w:rFonts w:asciiTheme="minorHAnsi" w:eastAsiaTheme="minorEastAsia" w:hAnsiTheme="minorHAnsi" w:cstheme="minorBidi"/>
                <w:sz w:val="22"/>
                <w:szCs w:val="22"/>
              </w:rPr>
              <w:t xml:space="preserve">Start </w:t>
            </w:r>
            <w:r w:rsidRPr="5D4EE57D">
              <w:rPr>
                <w:rFonts w:asciiTheme="minorHAnsi" w:eastAsiaTheme="minorEastAsia" w:hAnsiTheme="minorHAnsi" w:cstheme="minorBidi"/>
                <w:sz w:val="22"/>
                <w:szCs w:val="22"/>
              </w:rPr>
              <w:t>Date</w:t>
            </w:r>
          </w:p>
        </w:tc>
        <w:tc>
          <w:tcPr>
            <w:tcW w:w="5029" w:type="dxa"/>
          </w:tcPr>
          <w:p w14:paraId="2E30A1B2" w14:textId="4FBE8752" w:rsidR="001167F0"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December</w:t>
            </w:r>
            <w:r w:rsidR="00FF03C5" w:rsidRPr="5D4EE57D">
              <w:rPr>
                <w:rFonts w:asciiTheme="minorHAnsi" w:eastAsiaTheme="minorEastAsia" w:hAnsiTheme="minorHAnsi" w:cstheme="minorBidi"/>
                <w:sz w:val="22"/>
                <w:szCs w:val="22"/>
              </w:rPr>
              <w:t xml:space="preserve"> 1,</w:t>
            </w:r>
            <w:r w:rsidRPr="5D4EE57D">
              <w:rPr>
                <w:rFonts w:asciiTheme="minorHAnsi" w:eastAsiaTheme="minorEastAsia" w:hAnsiTheme="minorHAnsi" w:cstheme="minorBidi"/>
                <w:sz w:val="22"/>
                <w:szCs w:val="22"/>
              </w:rPr>
              <w:t xml:space="preserve"> 2016</w:t>
            </w:r>
          </w:p>
        </w:tc>
      </w:tr>
    </w:tbl>
    <w:p w14:paraId="7F058E32" w14:textId="121981A2" w:rsidR="000C59B5" w:rsidRPr="004844BE" w:rsidRDefault="00F158F9" w:rsidP="26ECDB1B">
      <w:pPr>
        <w:ind w:left="90"/>
        <w:rPr>
          <w:rFonts w:asciiTheme="minorHAnsi" w:eastAsiaTheme="minorEastAsia" w:hAnsiTheme="minorHAnsi" w:cstheme="minorBidi"/>
          <w:sz w:val="22"/>
          <w:szCs w:val="22"/>
        </w:rPr>
      </w:pPr>
      <w:r w:rsidRPr="004844BE">
        <w:br/>
      </w:r>
      <w:r w:rsidR="26ECDB1B" w:rsidRPr="5D4EE57D">
        <w:rPr>
          <w:rFonts w:asciiTheme="minorHAnsi" w:eastAsiaTheme="minorEastAsia" w:hAnsiTheme="minorHAnsi" w:cstheme="minorBidi"/>
          <w:sz w:val="22"/>
          <w:szCs w:val="22"/>
        </w:rPr>
        <w:t>*Please contact</w:t>
      </w:r>
      <w:r w:rsidR="000C59B5" w:rsidRPr="5D4EE57D">
        <w:rPr>
          <w:rFonts w:asciiTheme="minorHAnsi" w:eastAsiaTheme="minorEastAsia" w:hAnsiTheme="minorHAnsi" w:cstheme="minorBidi"/>
          <w:sz w:val="22"/>
          <w:szCs w:val="22"/>
        </w:rPr>
        <w:t xml:space="preserve"> </w:t>
      </w:r>
      <w:r w:rsidR="26ECDB1B" w:rsidRPr="5D4EE57D">
        <w:rPr>
          <w:rFonts w:asciiTheme="minorHAnsi" w:eastAsiaTheme="minorEastAsia" w:hAnsiTheme="minorHAnsi" w:cstheme="minorBidi"/>
          <w:sz w:val="22"/>
          <w:szCs w:val="22"/>
        </w:rPr>
        <w:t>RFQ coordinator</w:t>
      </w:r>
      <w:r w:rsidR="000C59B5" w:rsidRPr="5D4EE57D">
        <w:rPr>
          <w:rFonts w:asciiTheme="minorHAnsi" w:eastAsiaTheme="minorEastAsia" w:hAnsiTheme="minorHAnsi" w:cstheme="minorBidi"/>
          <w:sz w:val="22"/>
          <w:szCs w:val="22"/>
        </w:rPr>
        <w:t xml:space="preserve">, Jess Chow, for accommodation requests such as receiving this application and guidelines in an alternate format: </w:t>
      </w:r>
      <w:hyperlink r:id="rId19">
        <w:r w:rsidR="26ECDB1B" w:rsidRPr="5D4EE57D">
          <w:rPr>
            <w:rStyle w:val="Hyperlink"/>
            <w:rFonts w:asciiTheme="minorHAnsi" w:eastAsiaTheme="minorEastAsia" w:hAnsiTheme="minorHAnsi" w:cstheme="minorBidi"/>
            <w:sz w:val="22"/>
            <w:szCs w:val="22"/>
          </w:rPr>
          <w:t>jess.chow@seattle.gov</w:t>
        </w:r>
      </w:hyperlink>
      <w:r w:rsidR="000C59B5" w:rsidRPr="5D4EE57D">
        <w:rPr>
          <w:rFonts w:asciiTheme="minorHAnsi" w:eastAsiaTheme="minorEastAsia" w:hAnsiTheme="minorHAnsi" w:cstheme="minorBidi"/>
          <w:sz w:val="22"/>
          <w:szCs w:val="22"/>
        </w:rPr>
        <w:t xml:space="preserve"> or (TTY) 7-1-1. </w:t>
      </w:r>
    </w:p>
    <w:p w14:paraId="7C91E16C" w14:textId="132D0AC7" w:rsidR="000C59B5" w:rsidRPr="004844BE" w:rsidRDefault="000C59B5" w:rsidP="26ECDB1B">
      <w:pPr>
        <w:ind w:left="90"/>
      </w:pPr>
      <w:r w:rsidRPr="004844BE">
        <w:t xml:space="preserve"> </w:t>
      </w:r>
    </w:p>
    <w:p w14:paraId="121A2579" w14:textId="42703B5F" w:rsidR="00B4741F" w:rsidRPr="004844BE" w:rsidRDefault="26ECDB1B" w:rsidP="26ECDB1B">
      <w:pPr>
        <w:ind w:left="90"/>
        <w:rPr>
          <w:rFonts w:asciiTheme="minorHAnsi" w:hAnsiTheme="minorHAnsi"/>
          <w:sz w:val="22"/>
          <w:szCs w:val="22"/>
        </w:rPr>
      </w:pPr>
      <w:r w:rsidRPr="5D4EE57D">
        <w:rPr>
          <w:rFonts w:asciiTheme="minorHAnsi" w:eastAsiaTheme="minorEastAsia" w:hAnsiTheme="minorHAnsi" w:cstheme="minorBidi"/>
          <w:sz w:val="22"/>
          <w:szCs w:val="22"/>
        </w:rPr>
        <w:t>HSD reserves the right to change any dates in the RFQ timeline</w:t>
      </w:r>
      <w:r w:rsidR="000C59B5" w:rsidRPr="5D4EE57D">
        <w:rPr>
          <w:rFonts w:asciiTheme="minorHAnsi" w:eastAsiaTheme="minorEastAsia" w:hAnsiTheme="minorHAnsi" w:cstheme="minorBidi"/>
          <w:sz w:val="22"/>
          <w:szCs w:val="22"/>
        </w:rPr>
        <w:t>.</w:t>
      </w:r>
    </w:p>
    <w:p w14:paraId="01440C38" w14:textId="29AA9A57" w:rsidR="00CB176B" w:rsidRPr="004844BE" w:rsidRDefault="00CB176B"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CB176B" w:rsidRPr="004844BE" w14:paraId="44F31528" w14:textId="77777777" w:rsidTr="5D4EE57D">
        <w:tc>
          <w:tcPr>
            <w:tcW w:w="10188" w:type="dxa"/>
            <w:shd w:val="clear" w:color="auto" w:fill="95B3D7" w:themeFill="accent1" w:themeFillTint="99"/>
          </w:tcPr>
          <w:p w14:paraId="2A9583EE" w14:textId="77777777" w:rsidR="00CB176B" w:rsidRPr="004844BE"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HSD Guiding Principles</w:t>
            </w:r>
          </w:p>
        </w:tc>
      </w:tr>
    </w:tbl>
    <w:p w14:paraId="3C7F80C0" w14:textId="77777777" w:rsidR="00CB176B" w:rsidRPr="004844BE" w:rsidRDefault="00CB176B" w:rsidP="00CB176B">
      <w:pPr>
        <w:rPr>
          <w:rFonts w:asciiTheme="minorHAnsi" w:hAnsiTheme="minorHAnsi"/>
          <w:sz w:val="22"/>
          <w:szCs w:val="22"/>
        </w:rPr>
      </w:pPr>
    </w:p>
    <w:p w14:paraId="027B2669" w14:textId="0F259C51"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sz w:val="22"/>
          <w:szCs w:val="22"/>
        </w:rPr>
        <w:t>In addition to the investment outcomes stated in this RFQ, investments will reflect the Seattle Human Services Department’s vision, mission and values and support the department’s theory of change.</w:t>
      </w:r>
    </w:p>
    <w:p w14:paraId="497D49C2" w14:textId="77777777" w:rsidR="00CB176B" w:rsidRPr="004844BE" w:rsidRDefault="00CB176B" w:rsidP="00CB176B">
      <w:pPr>
        <w:rPr>
          <w:rFonts w:asciiTheme="minorHAnsi" w:hAnsiTheme="minorHAnsi"/>
          <w:sz w:val="22"/>
          <w:szCs w:val="22"/>
        </w:rPr>
      </w:pPr>
    </w:p>
    <w:p w14:paraId="6683797C" w14:textId="77777777"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b/>
          <w:bCs/>
          <w:sz w:val="22"/>
          <w:szCs w:val="22"/>
        </w:rPr>
        <w:t>Vision</w:t>
      </w:r>
    </w:p>
    <w:p w14:paraId="5CD86B01" w14:textId="64171273"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sz w:val="22"/>
          <w:szCs w:val="22"/>
        </w:rPr>
        <w:t>The vision of the Seattle Human Services Department is that all basic needs in our communities are met through innovative and collaborative approaches.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Greater Seattle is a place where the richness of our diversity is valued, all of our communities thrive, and people grow up and grow old with opportunity and dignity.</w:t>
      </w:r>
    </w:p>
    <w:p w14:paraId="758DE0D9" w14:textId="77777777" w:rsidR="00CB176B" w:rsidRPr="004844BE" w:rsidRDefault="00CB176B" w:rsidP="00CB176B">
      <w:pPr>
        <w:rPr>
          <w:rFonts w:asciiTheme="minorHAnsi" w:hAnsiTheme="minorHAnsi"/>
          <w:sz w:val="22"/>
          <w:szCs w:val="22"/>
        </w:rPr>
      </w:pPr>
    </w:p>
    <w:p w14:paraId="5EF7DCB7" w14:textId="77777777"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b/>
          <w:bCs/>
          <w:sz w:val="22"/>
          <w:szCs w:val="22"/>
        </w:rPr>
        <w:t>Mission</w:t>
      </w:r>
    </w:p>
    <w:p w14:paraId="65DB4A4B" w14:textId="77777777"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sz w:val="22"/>
          <w:szCs w:val="22"/>
        </w:rPr>
        <w:lastRenderedPageBreak/>
        <w:t>The mission of the Seattle Human Services Department is to connect people with resources and solutions during times of need so we can all live, learn, work and take part in strong, healthy communities.</w:t>
      </w:r>
    </w:p>
    <w:p w14:paraId="28BE1C14" w14:textId="77777777" w:rsidR="00CB176B" w:rsidRPr="004844BE" w:rsidRDefault="00CB176B" w:rsidP="00CB176B">
      <w:pPr>
        <w:rPr>
          <w:rFonts w:asciiTheme="minorHAnsi" w:hAnsiTheme="minorHAnsi"/>
          <w:sz w:val="22"/>
          <w:szCs w:val="22"/>
        </w:rPr>
      </w:pPr>
    </w:p>
    <w:p w14:paraId="2047F645" w14:textId="77777777" w:rsidR="00CB176B" w:rsidRPr="004844BE" w:rsidRDefault="26ECDB1B" w:rsidP="00CB176B">
      <w:pPr>
        <w:rPr>
          <w:rFonts w:asciiTheme="minorHAnsi" w:hAnsiTheme="minorHAnsi"/>
          <w:b/>
          <w:sz w:val="22"/>
          <w:szCs w:val="22"/>
        </w:rPr>
      </w:pPr>
      <w:r w:rsidRPr="5D4EE57D">
        <w:rPr>
          <w:rFonts w:asciiTheme="minorHAnsi" w:eastAsiaTheme="minorEastAsia" w:hAnsiTheme="minorHAnsi" w:cstheme="minorBidi"/>
          <w:b/>
          <w:bCs/>
          <w:sz w:val="22"/>
          <w:szCs w:val="22"/>
        </w:rPr>
        <w:t>Values</w:t>
      </w:r>
    </w:p>
    <w:p w14:paraId="03BF8817" w14:textId="77777777" w:rsidR="00CB176B" w:rsidRPr="004844BE" w:rsidRDefault="26ECDB1B" w:rsidP="00CB176B">
      <w:pPr>
        <w:rPr>
          <w:rFonts w:asciiTheme="minorHAnsi" w:hAnsiTheme="minorHAnsi"/>
          <w:sz w:val="22"/>
          <w:szCs w:val="22"/>
        </w:rPr>
      </w:pPr>
      <w:r w:rsidRPr="5D4EE57D">
        <w:rPr>
          <w:rFonts w:asciiTheme="minorHAnsi" w:eastAsiaTheme="minorEastAsia" w:hAnsiTheme="minorHAnsi" w:cstheme="minorBidi"/>
          <w:sz w:val="22"/>
          <w:szCs w:val="22"/>
        </w:rPr>
        <w:t>We accomplish our mission by adhering to core values and funding programs whose work supports them:</w:t>
      </w:r>
    </w:p>
    <w:p w14:paraId="65D497B8" w14:textId="77777777" w:rsidR="00CB176B" w:rsidRPr="004844BE" w:rsidRDefault="00CB176B" w:rsidP="00CB176B">
      <w:pPr>
        <w:rPr>
          <w:rFonts w:asciiTheme="minorHAnsi" w:hAnsiTheme="minorHAnsi"/>
          <w:sz w:val="22"/>
          <w:szCs w:val="22"/>
        </w:rPr>
      </w:pPr>
    </w:p>
    <w:p w14:paraId="27CD64FB" w14:textId="77777777" w:rsidR="00CB176B" w:rsidRPr="004844BE" w:rsidRDefault="26ECDB1B">
      <w:pPr>
        <w:pStyle w:val="ListParagraph"/>
        <w:numPr>
          <w:ilvl w:val="0"/>
          <w:numId w:val="10"/>
        </w:numPr>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Vision</w:t>
      </w:r>
      <w:r w:rsidRPr="5D4EE57D">
        <w:rPr>
          <w:rFonts w:asciiTheme="minorHAnsi" w:eastAsiaTheme="minorEastAsia" w:hAnsiTheme="minorHAnsi" w:cstheme="minorBidi"/>
          <w:sz w:val="22"/>
          <w:szCs w:val="22"/>
        </w:rPr>
        <w:t xml:space="preserve"> – we are future-focused, funding outcomes that create a stronger community.</w:t>
      </w:r>
    </w:p>
    <w:p w14:paraId="0DA7C3AF" w14:textId="77777777" w:rsidR="00CB176B" w:rsidRPr="004844BE" w:rsidRDefault="26ECDB1B">
      <w:pPr>
        <w:pStyle w:val="ListParagraph"/>
        <w:numPr>
          <w:ilvl w:val="0"/>
          <w:numId w:val="10"/>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Innovation</w:t>
      </w:r>
      <w:r w:rsidRPr="5D4EE57D">
        <w:rPr>
          <w:rFonts w:asciiTheme="minorHAnsi" w:eastAsiaTheme="minorEastAsia" w:hAnsiTheme="minorHAnsi" w:cstheme="minorBidi"/>
          <w:sz w:val="22"/>
          <w:szCs w:val="22"/>
        </w:rPr>
        <w:t xml:space="preserve"> – we foster an environment where creativity and new approaches are valued, tested, refined and implemented.</w:t>
      </w:r>
    </w:p>
    <w:p w14:paraId="780AC386" w14:textId="77777777" w:rsidR="00CB176B" w:rsidRPr="004844BE" w:rsidRDefault="26ECDB1B">
      <w:pPr>
        <w:pStyle w:val="ListParagraph"/>
        <w:numPr>
          <w:ilvl w:val="0"/>
          <w:numId w:val="10"/>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Results</w:t>
      </w:r>
      <w:r w:rsidRPr="5D4EE57D">
        <w:rPr>
          <w:rFonts w:asciiTheme="minorHAnsi" w:eastAsiaTheme="minorEastAsia" w:hAnsiTheme="minorHAnsi" w:cstheme="minorBidi"/>
          <w:sz w:val="22"/>
          <w:szCs w:val="22"/>
        </w:rPr>
        <w:t xml:space="preserve"> – we fund and administer programs that are accountable, cost-effective, and research-based, ensuring people receive high-quality services.</w:t>
      </w:r>
    </w:p>
    <w:p w14:paraId="4FFBD94D" w14:textId="77777777" w:rsidR="00CB176B" w:rsidRPr="004844BE" w:rsidRDefault="26ECDB1B">
      <w:pPr>
        <w:pStyle w:val="ListParagraph"/>
        <w:numPr>
          <w:ilvl w:val="0"/>
          <w:numId w:val="10"/>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Equity</w:t>
      </w:r>
      <w:r w:rsidRPr="5D4EE57D">
        <w:rPr>
          <w:rFonts w:asciiTheme="minorHAnsi" w:eastAsiaTheme="minorEastAsia" w:hAnsiTheme="minorHAnsi" w:cstheme="minorBidi"/>
          <w:sz w:val="22"/>
          <w:szCs w:val="22"/>
        </w:rPr>
        <w:t xml:space="preserve"> – our resources are devoted to addressing and eliminating racial, social, economic, and health disparities in our community.</w:t>
      </w:r>
    </w:p>
    <w:p w14:paraId="0BCC2EED" w14:textId="77777777" w:rsidR="00CB176B" w:rsidRPr="004844BE" w:rsidRDefault="26ECDB1B">
      <w:pPr>
        <w:pStyle w:val="ListParagraph"/>
        <w:numPr>
          <w:ilvl w:val="0"/>
          <w:numId w:val="10"/>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Creative collaboration</w:t>
      </w:r>
      <w:r w:rsidRPr="5D4EE57D">
        <w:rPr>
          <w:rFonts w:asciiTheme="minorHAnsi" w:eastAsiaTheme="minorEastAsia" w:hAnsiTheme="minorHAnsi" w:cstheme="minorBidi"/>
          <w:sz w:val="22"/>
          <w:szCs w:val="22"/>
        </w:rPr>
        <w:t xml:space="preserve"> – we share the collective wisdom of our colleagues and community to develop and implement programs.</w:t>
      </w:r>
    </w:p>
    <w:p w14:paraId="1D968746" w14:textId="54395D0A" w:rsidR="008B6F39" w:rsidRPr="004844BE" w:rsidRDefault="26ECDB1B">
      <w:pPr>
        <w:pStyle w:val="ListParagraph"/>
        <w:numPr>
          <w:ilvl w:val="0"/>
          <w:numId w:val="10"/>
        </w:numPr>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i/>
          <w:iCs/>
          <w:sz w:val="22"/>
          <w:szCs w:val="22"/>
        </w:rPr>
        <w:t>Service</w:t>
      </w:r>
      <w:r w:rsidRPr="5D4EE57D">
        <w:rPr>
          <w:rFonts w:asciiTheme="minorHAnsi" w:eastAsiaTheme="minorEastAsia" w:hAnsiTheme="minorHAnsi" w:cstheme="minorBidi"/>
          <w:sz w:val="22"/>
          <w:szCs w:val="22"/>
        </w:rPr>
        <w:t xml:space="preserve"> – we ensure the programs we support are accessible to all community members and deliver high-quality, welcoming customer service.</w:t>
      </w:r>
    </w:p>
    <w:p w14:paraId="268AB527" w14:textId="77777777" w:rsidR="003C02CF" w:rsidRPr="004844BE" w:rsidRDefault="003C02CF" w:rsidP="003C02CF">
      <w:pPr>
        <w:pStyle w:val="ListParagraph"/>
        <w:contextualSpacing w:val="0"/>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03FB53CF" w14:textId="77777777" w:rsidTr="5D4EE57D">
        <w:tc>
          <w:tcPr>
            <w:tcW w:w="9962" w:type="dxa"/>
            <w:shd w:val="clear" w:color="auto" w:fill="95B3D7" w:themeFill="accent1" w:themeFillTint="99"/>
          </w:tcPr>
          <w:p w14:paraId="7DA37CE5" w14:textId="7D2EED2C" w:rsidR="00A917C3" w:rsidRPr="004844BE" w:rsidRDefault="00524871">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sz w:val="22"/>
                <w:szCs w:val="22"/>
              </w:rPr>
              <w:br w:type="page"/>
            </w:r>
            <w:r w:rsidR="26ECDB1B" w:rsidRPr="5D4EE57D">
              <w:rPr>
                <w:rFonts w:asciiTheme="minorHAnsi" w:eastAsiaTheme="minorEastAsia" w:hAnsiTheme="minorHAnsi" w:cstheme="minorBidi"/>
                <w:b/>
                <w:bCs/>
                <w:sz w:val="28"/>
                <w:szCs w:val="28"/>
              </w:rPr>
              <w:t>HSD’s Outcomes Framework</w:t>
            </w:r>
            <w:r w:rsidR="00487743">
              <w:rPr>
                <w:rFonts w:asciiTheme="minorHAnsi" w:eastAsiaTheme="minorEastAsia" w:hAnsiTheme="minorHAnsi" w:cstheme="minorBidi"/>
                <w:b/>
                <w:bCs/>
                <w:sz w:val="28"/>
                <w:szCs w:val="28"/>
              </w:rPr>
              <w:t xml:space="preserve"> </w:t>
            </w:r>
            <w:r w:rsidR="26ECDB1B" w:rsidRPr="5D4EE57D">
              <w:rPr>
                <w:rFonts w:asciiTheme="minorHAnsi" w:eastAsiaTheme="minorEastAsia" w:hAnsiTheme="minorHAnsi" w:cstheme="minorBidi"/>
                <w:b/>
                <w:bCs/>
                <w:sz w:val="28"/>
                <w:szCs w:val="28"/>
              </w:rPr>
              <w:t>&amp; Theory of Change</w:t>
            </w:r>
          </w:p>
        </w:tc>
      </w:tr>
    </w:tbl>
    <w:p w14:paraId="5BCACDFE" w14:textId="77777777" w:rsidR="00A917C3" w:rsidRPr="004844BE" w:rsidRDefault="00A917C3" w:rsidP="00A917C3">
      <w:pPr>
        <w:rPr>
          <w:rFonts w:asciiTheme="minorHAnsi" w:hAnsiTheme="minorHAnsi"/>
          <w:sz w:val="22"/>
          <w:szCs w:val="22"/>
        </w:rPr>
      </w:pPr>
    </w:p>
    <w:p w14:paraId="0E4D600B" w14:textId="77777777" w:rsidR="001031C8" w:rsidRPr="004844BE" w:rsidRDefault="26ECDB1B" w:rsidP="001031C8">
      <w:p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HSD has developed a strategy for results-based accountability and addressing disparities to ensure that the most critical human service needs are met by:</w:t>
      </w:r>
    </w:p>
    <w:p w14:paraId="5B59B4BD" w14:textId="77777777" w:rsidR="00BF15F5" w:rsidRPr="000C3D8F" w:rsidRDefault="00BF15F5" w:rsidP="001031C8">
      <w:pPr>
        <w:jc w:val="both"/>
        <w:rPr>
          <w:rFonts w:asciiTheme="minorHAnsi" w:hAnsiTheme="minorHAnsi"/>
          <w:sz w:val="22"/>
          <w:szCs w:val="22"/>
        </w:rPr>
      </w:pPr>
    </w:p>
    <w:p w14:paraId="496A4682" w14:textId="77777777" w:rsidR="001031C8" w:rsidRPr="000C3D8F" w:rsidRDefault="001031C8">
      <w:pPr>
        <w:pStyle w:val="ListParagraph"/>
        <w:numPr>
          <w:ilvl w:val="0"/>
          <w:numId w:val="26"/>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Defining</w:t>
      </w:r>
      <w:r w:rsidRPr="5D4EE57D">
        <w:rPr>
          <w:rFonts w:asciiTheme="minorHAnsi" w:eastAsiaTheme="minorEastAsia" w:hAnsiTheme="minorHAnsi" w:cstheme="minorBidi"/>
          <w:sz w:val="22"/>
          <w:szCs w:val="22"/>
        </w:rPr>
        <w:t xml:space="preserve"> the desired results for the department’s investments;</w:t>
      </w:r>
    </w:p>
    <w:p w14:paraId="0D1FD221" w14:textId="77777777" w:rsidR="001031C8" w:rsidRPr="000C3D8F" w:rsidRDefault="001031C8">
      <w:pPr>
        <w:pStyle w:val="ListParagraph"/>
        <w:numPr>
          <w:ilvl w:val="0"/>
          <w:numId w:val="26"/>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Aligning</w:t>
      </w:r>
      <w:r w:rsidRPr="5D4EE57D">
        <w:rPr>
          <w:rFonts w:asciiTheme="minorHAnsi" w:eastAsiaTheme="minorEastAsia" w:hAnsiTheme="minorHAnsi" w:cstheme="minorBidi"/>
          <w:sz w:val="22"/>
          <w:szCs w:val="22"/>
        </w:rPr>
        <w:t xml:space="preserve"> the department’s resources to the desired results; and</w:t>
      </w:r>
    </w:p>
    <w:p w14:paraId="18CCFADB" w14:textId="776DDA42" w:rsidR="001031C8" w:rsidRPr="000C3D8F" w:rsidRDefault="00BF15F5">
      <w:pPr>
        <w:pStyle w:val="ListParagraph"/>
        <w:numPr>
          <w:ilvl w:val="0"/>
          <w:numId w:val="26"/>
        </w:numPr>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b/>
          <w:bCs/>
          <w:caps/>
          <w:sz w:val="22"/>
          <w:szCs w:val="22"/>
        </w:rPr>
        <w:t>EVALUATING</w:t>
      </w:r>
      <w:r w:rsidRPr="5D4EE57D">
        <w:rPr>
          <w:rFonts w:asciiTheme="minorHAnsi" w:eastAsiaTheme="minorEastAsia" w:hAnsiTheme="minorHAnsi" w:cstheme="minorBidi"/>
          <w:sz w:val="22"/>
          <w:szCs w:val="22"/>
        </w:rPr>
        <w:t xml:space="preserve"> </w:t>
      </w:r>
      <w:r w:rsidR="001031C8" w:rsidRPr="5D4EE57D">
        <w:rPr>
          <w:rFonts w:asciiTheme="minorHAnsi" w:eastAsiaTheme="minorEastAsia" w:hAnsiTheme="minorHAnsi" w:cstheme="minorBidi"/>
          <w:sz w:val="22"/>
          <w:szCs w:val="22"/>
        </w:rPr>
        <w:t>the result progress to ensure return on investment.</w:t>
      </w:r>
    </w:p>
    <w:p w14:paraId="0AC06640" w14:textId="77777777" w:rsidR="001031C8" w:rsidRPr="000C3D8F" w:rsidRDefault="001031C8" w:rsidP="001031C8">
      <w:pPr>
        <w:jc w:val="both"/>
        <w:rPr>
          <w:rFonts w:asciiTheme="minorHAnsi" w:hAnsiTheme="minorHAnsi"/>
          <w:sz w:val="22"/>
          <w:szCs w:val="22"/>
        </w:rPr>
      </w:pPr>
    </w:p>
    <w:p w14:paraId="121F4BB1" w14:textId="46487ACB" w:rsidR="001741FC" w:rsidRPr="000C3D8F" w:rsidRDefault="26ECDB1B" w:rsidP="001031C8">
      <w:pPr>
        <w:jc w:val="both"/>
        <w:rPr>
          <w:rFonts w:asciiTheme="minorHAnsi" w:hAnsiTheme="minorHAnsi"/>
          <w:sz w:val="22"/>
          <w:szCs w:val="22"/>
        </w:rPr>
      </w:pPr>
      <w:r w:rsidRPr="5D4EE57D">
        <w:rPr>
          <w:rFonts w:asciiTheme="minorHAnsi" w:eastAsiaTheme="minorEastAsia" w:hAnsiTheme="minorHAnsi" w:cstheme="minorBidi"/>
          <w:sz w:val="22"/>
          <w:szCs w:val="22"/>
        </w:rPr>
        <w:t>The results-based accountability “Outcomes Framework” helps HSD move from ideas to action to ensure that our work and investments are making a real difference in the lives of vulnerable people.</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HSD’s </w:t>
      </w:r>
      <w:r w:rsidRPr="5D4EE57D">
        <w:rPr>
          <w:rFonts w:asciiTheme="minorHAnsi" w:eastAsiaTheme="minorEastAsia" w:hAnsiTheme="minorHAnsi" w:cstheme="minorBidi"/>
          <w:b/>
          <w:bCs/>
          <w:sz w:val="22"/>
          <w:szCs w:val="22"/>
        </w:rPr>
        <w:t xml:space="preserve">Theory of Change </w:t>
      </w:r>
      <w:r w:rsidRPr="5D4EE57D">
        <w:rPr>
          <w:rFonts w:asciiTheme="minorHAnsi" w:eastAsiaTheme="minorEastAsia" w:hAnsiTheme="minorHAnsi" w:cstheme="minorBidi"/>
          <w:sz w:val="22"/>
          <w:szCs w:val="22"/>
        </w:rPr>
        <w:t>ensures that data informs our investments – particularly around addressing disparities – and shows the logical link between the desired results, indicators of success, racial equity goals based on disparity data, strategies for achieving the desired results, and performance measures.</w:t>
      </w:r>
      <w:r w:rsidR="00487743">
        <w:rPr>
          <w:rFonts w:asciiTheme="minorHAnsi" w:eastAsiaTheme="minorEastAsia" w:hAnsiTheme="minorHAnsi" w:cstheme="minorBidi"/>
          <w:sz w:val="22"/>
          <w:szCs w:val="22"/>
        </w:rPr>
        <w:t xml:space="preserve"> </w:t>
      </w:r>
    </w:p>
    <w:p w14:paraId="55A77FBE" w14:textId="77777777" w:rsidR="00290C87" w:rsidRPr="004844BE" w:rsidRDefault="001C2275" w:rsidP="00A917C3">
      <w:pPr>
        <w:rPr>
          <w:rFonts w:asciiTheme="minorHAnsi" w:hAnsiTheme="minorHAnsi"/>
          <w:sz w:val="22"/>
          <w:szCs w:val="22"/>
        </w:rPr>
      </w:pPr>
      <w:r w:rsidRPr="004844BE">
        <w:rPr>
          <w:rFonts w:asciiTheme="minorHAnsi" w:hAnsiTheme="minorHAnsi"/>
          <w:noProof/>
          <w:sz w:val="22"/>
          <w:szCs w:val="22"/>
        </w:rPr>
        <w:drawing>
          <wp:inline distT="0" distB="0" distL="0" distR="0" wp14:anchorId="383BCA1E" wp14:editId="43D52FB1">
            <wp:extent cx="6400800" cy="748665"/>
            <wp:effectExtent l="7620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F8D0E43" w14:textId="1E12FBA8" w:rsidR="00026D83" w:rsidRPr="000C3D8F" w:rsidRDefault="26ECDB1B" w:rsidP="26ECDB1B">
      <w:pPr>
        <w:rPr>
          <w:rFonts w:asciiTheme="minorHAnsi" w:hAnsiTheme="minorHAnsi"/>
          <w:sz w:val="22"/>
          <w:szCs w:val="22"/>
        </w:rPr>
      </w:pPr>
      <w:r w:rsidRPr="5D4EE57D">
        <w:rPr>
          <w:rFonts w:asciiTheme="minorHAnsi" w:eastAsiaTheme="minorEastAsia" w:hAnsiTheme="minorHAnsi" w:cstheme="minorBidi"/>
          <w:sz w:val="22"/>
          <w:szCs w:val="22"/>
        </w:rPr>
        <w:t>All investments resulting from this funding opportunity will demonstrate alignment with HSD’s theory of change towards achieving the Community Support and Assistance division’s</w:t>
      </w:r>
      <w:r w:rsidR="00BF15F5" w:rsidRPr="5D4EE57D">
        <w:rPr>
          <w:rFonts w:asciiTheme="minorHAnsi" w:eastAsiaTheme="minorEastAsia" w:hAnsiTheme="minorHAnsi" w:cstheme="minorBidi"/>
          <w:sz w:val="22"/>
          <w:szCs w:val="22"/>
        </w:rPr>
        <w:t xml:space="preserve"> identified</w:t>
      </w:r>
      <w:r w:rsidRPr="5D4EE57D">
        <w:rPr>
          <w:rFonts w:asciiTheme="minorHAnsi" w:eastAsiaTheme="minorEastAsia" w:hAnsiTheme="minorHAnsi" w:cstheme="minorBidi"/>
          <w:sz w:val="22"/>
          <w:szCs w:val="22"/>
        </w:rPr>
        <w:t xml:space="preserve"> </w:t>
      </w:r>
      <w:r w:rsidR="00BF15F5" w:rsidRPr="5D4EE57D">
        <w:rPr>
          <w:rFonts w:asciiTheme="minorHAnsi" w:eastAsiaTheme="minorEastAsia" w:hAnsiTheme="minorHAnsi" w:cstheme="minorBidi"/>
          <w:sz w:val="22"/>
          <w:szCs w:val="22"/>
        </w:rPr>
        <w:t xml:space="preserve">community value </w:t>
      </w:r>
      <w:r w:rsidRPr="5D4EE57D">
        <w:rPr>
          <w:rFonts w:asciiTheme="minorHAnsi" w:eastAsiaTheme="minorEastAsia" w:hAnsiTheme="minorHAnsi" w:cstheme="minorBidi"/>
          <w:sz w:val="22"/>
          <w:szCs w:val="22"/>
        </w:rPr>
        <w:t xml:space="preserve">and </w:t>
      </w:r>
      <w:r w:rsidR="00BF15F5" w:rsidRPr="5D4EE57D">
        <w:rPr>
          <w:rFonts w:asciiTheme="minorHAnsi" w:eastAsiaTheme="minorEastAsia" w:hAnsiTheme="minorHAnsi" w:cstheme="minorBidi"/>
          <w:sz w:val="22"/>
          <w:szCs w:val="22"/>
        </w:rPr>
        <w:t>specific</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desired results: </w:t>
      </w:r>
    </w:p>
    <w:p w14:paraId="3168E666" w14:textId="77777777" w:rsidR="00026D83" w:rsidRPr="000C3D8F" w:rsidRDefault="00026D83" w:rsidP="00026D83">
      <w:pPr>
        <w:rPr>
          <w:rFonts w:asciiTheme="minorHAnsi" w:hAnsiTheme="minorHAnsi"/>
          <w:sz w:val="22"/>
          <w:szCs w:val="22"/>
        </w:rPr>
      </w:pPr>
    </w:p>
    <w:p w14:paraId="205BAA87" w14:textId="7ECE4393" w:rsidR="00026D83" w:rsidRPr="000C3D8F" w:rsidRDefault="00BF4101" w:rsidP="00026D83">
      <w:pPr>
        <w:rPr>
          <w:rFonts w:asciiTheme="minorHAnsi" w:hAnsiTheme="minorHAnsi"/>
          <w:b/>
          <w:i/>
          <w:szCs w:val="22"/>
        </w:rPr>
      </w:pPr>
      <w:r>
        <w:rPr>
          <w:rFonts w:asciiTheme="minorHAnsi" w:eastAsiaTheme="minorEastAsia" w:hAnsiTheme="minorHAnsi" w:cstheme="minorBidi"/>
          <w:b/>
          <w:bCs/>
          <w:i/>
          <w:iCs/>
        </w:rPr>
        <w:t>Community Value</w:t>
      </w:r>
      <w:r w:rsidR="26ECDB1B" w:rsidRPr="5D4EE57D">
        <w:rPr>
          <w:rFonts w:asciiTheme="minorHAnsi" w:eastAsiaTheme="minorEastAsia" w:hAnsiTheme="minorHAnsi" w:cstheme="minorBidi"/>
          <w:b/>
          <w:bCs/>
          <w:i/>
          <w:iCs/>
        </w:rPr>
        <w:t>:</w:t>
      </w:r>
      <w:r w:rsidR="00487743">
        <w:rPr>
          <w:rFonts w:asciiTheme="minorHAnsi" w:eastAsiaTheme="minorEastAsia" w:hAnsiTheme="minorHAnsi" w:cstheme="minorBidi"/>
          <w:b/>
          <w:bCs/>
          <w:i/>
          <w:iCs/>
        </w:rPr>
        <w:t xml:space="preserve"> </w:t>
      </w:r>
      <w:r w:rsidR="26ECDB1B" w:rsidRPr="5D4EE57D">
        <w:rPr>
          <w:rFonts w:asciiTheme="minorHAnsi" w:eastAsiaTheme="minorEastAsia" w:hAnsiTheme="minorHAnsi" w:cstheme="minorBidi"/>
          <w:b/>
          <w:bCs/>
          <w:i/>
          <w:iCs/>
        </w:rPr>
        <w:t>Our community is safe, stable and self-reliant</w:t>
      </w:r>
    </w:p>
    <w:p w14:paraId="77A9BDDA" w14:textId="77777777" w:rsidR="00026D83" w:rsidRPr="000C3D8F" w:rsidRDefault="00026D83" w:rsidP="00026D83">
      <w:pPr>
        <w:spacing w:before="120"/>
        <w:rPr>
          <w:rFonts w:asciiTheme="minorHAnsi" w:hAnsiTheme="minorHAnsi"/>
          <w:b/>
          <w:sz w:val="22"/>
          <w:szCs w:val="22"/>
        </w:rPr>
      </w:pPr>
      <w:r w:rsidRPr="000C3D8F">
        <w:rPr>
          <w:rFonts w:asciiTheme="minorHAnsi" w:hAnsiTheme="minorHAnsi"/>
          <w:sz w:val="22"/>
          <w:szCs w:val="22"/>
        </w:rPr>
        <w:tab/>
      </w:r>
      <w:r w:rsidRPr="5D4EE57D">
        <w:rPr>
          <w:rFonts w:asciiTheme="minorHAnsi" w:eastAsiaTheme="minorEastAsia" w:hAnsiTheme="minorHAnsi" w:cstheme="minorBidi"/>
          <w:b/>
          <w:bCs/>
          <w:sz w:val="22"/>
          <w:szCs w:val="22"/>
        </w:rPr>
        <w:t>Results:</w:t>
      </w:r>
    </w:p>
    <w:p w14:paraId="43145A4A" w14:textId="646F502F" w:rsidR="005E3E89" w:rsidRPr="000C3D8F" w:rsidRDefault="26ECDB1B">
      <w:pPr>
        <w:pStyle w:val="ListParagraph"/>
        <w:numPr>
          <w:ilvl w:val="0"/>
          <w:numId w:val="9"/>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Individuals and families have </w:t>
      </w:r>
      <w:r w:rsidRPr="5D4EE57D">
        <w:rPr>
          <w:rFonts w:asciiTheme="minorHAnsi" w:eastAsiaTheme="minorEastAsia" w:hAnsiTheme="minorHAnsi" w:cstheme="minorBidi"/>
          <w:b/>
          <w:bCs/>
          <w:sz w:val="22"/>
          <w:szCs w:val="22"/>
        </w:rPr>
        <w:t>stable housing</w:t>
      </w:r>
    </w:p>
    <w:p w14:paraId="496B5B0E" w14:textId="6CB5ABA7" w:rsidR="00DE79ED" w:rsidRPr="000C3D8F" w:rsidRDefault="00DE79ED" w:rsidP="26ECDB1B">
      <w:pPr>
        <w:rPr>
          <w:rFonts w:asciiTheme="minorHAnsi" w:hAnsiTheme="minorHAnsi"/>
          <w:sz w:val="22"/>
          <w:szCs w:val="22"/>
        </w:rPr>
      </w:pPr>
    </w:p>
    <w:p w14:paraId="73A1F72A" w14:textId="39132029" w:rsidR="003D4A80" w:rsidRPr="000C3D8F" w:rsidRDefault="26ECDB1B" w:rsidP="26ECDB1B">
      <w:pPr>
        <w:rPr>
          <w:rFonts w:asciiTheme="minorHAnsi" w:hAnsiTheme="minorHAnsi"/>
          <w:b/>
          <w:sz w:val="22"/>
          <w:szCs w:val="22"/>
        </w:rPr>
      </w:pPr>
      <w:r w:rsidRPr="5D4EE57D">
        <w:rPr>
          <w:rFonts w:asciiTheme="minorHAnsi" w:eastAsiaTheme="minorEastAsia" w:hAnsiTheme="minorHAnsi" w:cstheme="minorBidi"/>
          <w:b/>
          <w:bCs/>
          <w:sz w:val="22"/>
          <w:szCs w:val="22"/>
        </w:rPr>
        <w:t>Seattle Navigation Center Theory of Change</w:t>
      </w:r>
    </w:p>
    <w:p w14:paraId="2793F8AD" w14:textId="0ED89FC8" w:rsidR="000D11E2" w:rsidRDefault="26ECDB1B" w:rsidP="00DE79ED">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theory of change describes the expectations for how the desired results and equity goals will be achieved through a set of specific activities (strategy) which are measured by quantity, quality and impact performance measures.</w:t>
      </w:r>
      <w:r w:rsidR="000D11E2">
        <w:rPr>
          <w:rFonts w:asciiTheme="minorHAnsi" w:eastAsiaTheme="minorEastAsia" w:hAnsiTheme="minorHAnsi" w:cstheme="minorBidi"/>
          <w:sz w:val="22"/>
          <w:szCs w:val="22"/>
        </w:rPr>
        <w:br w:type="page"/>
      </w:r>
    </w:p>
    <w:p w14:paraId="385E4B70" w14:textId="77777777" w:rsidR="000D11E2" w:rsidRDefault="000D11E2" w:rsidP="00DE79ED">
      <w:pPr>
        <w:rPr>
          <w:rFonts w:asciiTheme="minorHAnsi" w:eastAsiaTheme="minorEastAsia" w:hAnsiTheme="minorHAnsi" w:cstheme="minorBidi"/>
          <w:sz w:val="22"/>
          <w:szCs w:val="22"/>
        </w:rPr>
        <w:sectPr w:rsidR="000D11E2" w:rsidSect="00576EB5">
          <w:headerReference w:type="default" r:id="rId25"/>
          <w:footerReference w:type="default" r:id="rId26"/>
          <w:pgSz w:w="12240" w:h="15840" w:code="1"/>
          <w:pgMar w:top="720" w:right="1080" w:bottom="720" w:left="1080" w:header="720" w:footer="432" w:gutter="0"/>
          <w:cols w:space="720"/>
          <w:docGrid w:linePitch="360"/>
        </w:sectPr>
      </w:pPr>
    </w:p>
    <w:tbl>
      <w:tblPr>
        <w:tblStyle w:val="TableGrid"/>
        <w:tblW w:w="14197" w:type="dxa"/>
        <w:tblInd w:w="108" w:type="dxa"/>
        <w:tblCellMar>
          <w:left w:w="115" w:type="dxa"/>
          <w:right w:w="115" w:type="dxa"/>
        </w:tblCellMar>
        <w:tblLook w:val="04A0" w:firstRow="1" w:lastRow="0" w:firstColumn="1" w:lastColumn="0" w:noHBand="0" w:noVBand="1"/>
      </w:tblPr>
      <w:tblGrid>
        <w:gridCol w:w="1973"/>
        <w:gridCol w:w="1972"/>
        <w:gridCol w:w="2563"/>
        <w:gridCol w:w="2563"/>
        <w:gridCol w:w="2563"/>
        <w:gridCol w:w="2563"/>
      </w:tblGrid>
      <w:tr w:rsidR="00576EB5" w:rsidRPr="00D36BFB" w14:paraId="19B36C93" w14:textId="77777777" w:rsidTr="000D11E2">
        <w:tc>
          <w:tcPr>
            <w:tcW w:w="1973" w:type="dxa"/>
          </w:tcPr>
          <w:p w14:paraId="0F438184" w14:textId="46074D10" w:rsidR="001C2275" w:rsidRPr="00D36BFB" w:rsidRDefault="000D11E2" w:rsidP="007E724B">
            <w:pPr>
              <w:rPr>
                <w:rFonts w:asciiTheme="minorHAnsi" w:hAnsiTheme="minorHAnsi"/>
                <w:b/>
                <w:sz w:val="20"/>
                <w:szCs w:val="20"/>
              </w:rPr>
            </w:pPr>
            <w:r>
              <w:rPr>
                <w:rFonts w:asciiTheme="minorHAnsi" w:eastAsiaTheme="minorEastAsia" w:hAnsiTheme="minorHAnsi" w:cstheme="minorBidi"/>
                <w:b/>
                <w:bCs/>
                <w:sz w:val="20"/>
                <w:szCs w:val="20"/>
              </w:rPr>
              <w:lastRenderedPageBreak/>
              <w:t>D</w:t>
            </w:r>
            <w:r w:rsidR="26ECDB1B" w:rsidRPr="00D36BFB">
              <w:rPr>
                <w:rFonts w:asciiTheme="minorHAnsi" w:eastAsiaTheme="minorEastAsia" w:hAnsiTheme="minorHAnsi" w:cstheme="minorBidi"/>
                <w:b/>
                <w:bCs/>
                <w:sz w:val="20"/>
                <w:szCs w:val="20"/>
              </w:rPr>
              <w:t>esired Result</w:t>
            </w:r>
          </w:p>
        </w:tc>
        <w:tc>
          <w:tcPr>
            <w:tcW w:w="1972" w:type="dxa"/>
          </w:tcPr>
          <w:p w14:paraId="2BCC50A3" w14:textId="77777777" w:rsidR="001C2275" w:rsidRPr="00D36BFB" w:rsidRDefault="26ECDB1B" w:rsidP="007E724B">
            <w:pPr>
              <w:rPr>
                <w:rFonts w:asciiTheme="minorHAnsi" w:hAnsiTheme="minorHAnsi"/>
                <w:b/>
                <w:sz w:val="20"/>
                <w:szCs w:val="20"/>
              </w:rPr>
            </w:pPr>
            <w:r w:rsidRPr="00D36BFB">
              <w:rPr>
                <w:rFonts w:asciiTheme="minorHAnsi" w:eastAsiaTheme="minorEastAsia" w:hAnsiTheme="minorHAnsi" w:cstheme="minorBidi"/>
                <w:b/>
                <w:bCs/>
                <w:sz w:val="20"/>
                <w:szCs w:val="20"/>
              </w:rPr>
              <w:t>Indicator</w:t>
            </w:r>
          </w:p>
        </w:tc>
        <w:tc>
          <w:tcPr>
            <w:tcW w:w="2563" w:type="dxa"/>
          </w:tcPr>
          <w:p w14:paraId="583E5315" w14:textId="77777777" w:rsidR="001C2275" w:rsidRPr="00D36BFB" w:rsidRDefault="26ECDB1B" w:rsidP="007E724B">
            <w:pPr>
              <w:rPr>
                <w:rFonts w:asciiTheme="minorHAnsi" w:hAnsiTheme="minorHAnsi"/>
                <w:b/>
                <w:sz w:val="20"/>
                <w:szCs w:val="20"/>
              </w:rPr>
            </w:pPr>
            <w:r w:rsidRPr="00D36BFB">
              <w:rPr>
                <w:rFonts w:asciiTheme="minorHAnsi" w:eastAsiaTheme="minorEastAsia" w:hAnsiTheme="minorHAnsi" w:cstheme="minorBidi"/>
                <w:b/>
                <w:bCs/>
                <w:sz w:val="20"/>
                <w:szCs w:val="20"/>
              </w:rPr>
              <w:t>Racial Disparity Data</w:t>
            </w:r>
          </w:p>
        </w:tc>
        <w:tc>
          <w:tcPr>
            <w:tcW w:w="2563" w:type="dxa"/>
          </w:tcPr>
          <w:p w14:paraId="6A062C9C" w14:textId="40EB29E3" w:rsidR="001C2275" w:rsidRPr="00D36BFB" w:rsidRDefault="26ECDB1B" w:rsidP="00D16337">
            <w:pPr>
              <w:rPr>
                <w:rFonts w:asciiTheme="minorHAnsi" w:hAnsiTheme="minorHAnsi"/>
                <w:b/>
                <w:sz w:val="20"/>
                <w:szCs w:val="20"/>
              </w:rPr>
            </w:pPr>
            <w:r w:rsidRPr="00D36BFB">
              <w:rPr>
                <w:rFonts w:asciiTheme="minorHAnsi" w:eastAsiaTheme="minorEastAsia" w:hAnsiTheme="minorHAnsi" w:cstheme="minorBidi"/>
                <w:b/>
                <w:bCs/>
                <w:sz w:val="20"/>
                <w:szCs w:val="20"/>
              </w:rPr>
              <w:t>Racial Equity Goal</w:t>
            </w:r>
          </w:p>
        </w:tc>
        <w:tc>
          <w:tcPr>
            <w:tcW w:w="2563" w:type="dxa"/>
          </w:tcPr>
          <w:p w14:paraId="09EA50AA" w14:textId="77777777" w:rsidR="001C2275" w:rsidRPr="00D36BFB" w:rsidRDefault="26ECDB1B" w:rsidP="007E724B">
            <w:pPr>
              <w:rPr>
                <w:rFonts w:asciiTheme="minorHAnsi" w:hAnsiTheme="minorHAnsi"/>
                <w:b/>
                <w:sz w:val="20"/>
                <w:szCs w:val="20"/>
              </w:rPr>
            </w:pPr>
            <w:r w:rsidRPr="00D36BFB">
              <w:rPr>
                <w:rFonts w:asciiTheme="minorHAnsi" w:eastAsiaTheme="minorEastAsia" w:hAnsiTheme="minorHAnsi" w:cstheme="minorBidi"/>
                <w:b/>
                <w:bCs/>
                <w:sz w:val="20"/>
                <w:szCs w:val="20"/>
              </w:rPr>
              <w:t>Strategy</w:t>
            </w:r>
          </w:p>
        </w:tc>
        <w:tc>
          <w:tcPr>
            <w:tcW w:w="2563" w:type="dxa"/>
          </w:tcPr>
          <w:p w14:paraId="7D254420" w14:textId="77777777" w:rsidR="001C2275" w:rsidRPr="00D36BFB" w:rsidRDefault="26ECDB1B" w:rsidP="001C2275">
            <w:pPr>
              <w:rPr>
                <w:rFonts w:asciiTheme="minorHAnsi" w:hAnsiTheme="minorHAnsi"/>
                <w:b/>
                <w:sz w:val="20"/>
                <w:szCs w:val="20"/>
              </w:rPr>
            </w:pPr>
            <w:r w:rsidRPr="00D36BFB">
              <w:rPr>
                <w:rFonts w:asciiTheme="minorHAnsi" w:eastAsiaTheme="minorEastAsia" w:hAnsiTheme="minorHAnsi" w:cstheme="minorBidi"/>
                <w:b/>
                <w:bCs/>
                <w:sz w:val="20"/>
                <w:szCs w:val="20"/>
              </w:rPr>
              <w:t>Performance Measure</w:t>
            </w:r>
          </w:p>
        </w:tc>
      </w:tr>
      <w:tr w:rsidR="00576EB5" w:rsidRPr="00D36BFB" w14:paraId="538BDCBD" w14:textId="77777777" w:rsidTr="000D11E2">
        <w:tc>
          <w:tcPr>
            <w:tcW w:w="1973" w:type="dxa"/>
            <w:shd w:val="clear" w:color="auto" w:fill="D9D9D9" w:themeFill="background1" w:themeFillShade="D9"/>
          </w:tcPr>
          <w:p w14:paraId="1358FB14" w14:textId="77777777"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Condition of wellbeing for entire population</w:t>
            </w:r>
          </w:p>
        </w:tc>
        <w:tc>
          <w:tcPr>
            <w:tcW w:w="1972" w:type="dxa"/>
            <w:shd w:val="clear" w:color="auto" w:fill="D9D9D9" w:themeFill="background1" w:themeFillShade="D9"/>
          </w:tcPr>
          <w:p w14:paraId="57A4E02B" w14:textId="77777777"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Achievement benchmark – how we know the “result” was achieved</w:t>
            </w:r>
          </w:p>
        </w:tc>
        <w:tc>
          <w:tcPr>
            <w:tcW w:w="2563" w:type="dxa"/>
            <w:shd w:val="clear" w:color="auto" w:fill="D9D9D9" w:themeFill="background1" w:themeFillShade="D9"/>
          </w:tcPr>
          <w:p w14:paraId="6B38AA69" w14:textId="77777777"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Data depicting socioeconomic disparities and disproportionality between ethnic/racial populations</w:t>
            </w:r>
          </w:p>
        </w:tc>
        <w:tc>
          <w:tcPr>
            <w:tcW w:w="2563" w:type="dxa"/>
            <w:shd w:val="clear" w:color="auto" w:fill="D9D9D9" w:themeFill="background1" w:themeFillShade="D9"/>
          </w:tcPr>
          <w:p w14:paraId="77EE6159" w14:textId="77777777"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Stretch goal for reducing and/or impacting the racial equity disparity</w:t>
            </w:r>
          </w:p>
        </w:tc>
        <w:tc>
          <w:tcPr>
            <w:tcW w:w="2563" w:type="dxa"/>
            <w:shd w:val="clear" w:color="auto" w:fill="D9D9D9" w:themeFill="background1" w:themeFillShade="D9"/>
          </w:tcPr>
          <w:p w14:paraId="0F19800E" w14:textId="72DA2864"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Activities or interventions that align to the results and indicators, and are informed by best or promising practices, cultural competency and community engagement – what HSD is purchasing</w:t>
            </w:r>
            <w:r w:rsidR="007A3F3F" w:rsidRPr="00D36BFB">
              <w:rPr>
                <w:rFonts w:asciiTheme="minorHAnsi" w:eastAsiaTheme="minorEastAsia" w:hAnsiTheme="minorHAnsi" w:cstheme="minorBidi"/>
                <w:sz w:val="20"/>
                <w:szCs w:val="20"/>
              </w:rPr>
              <w:t>?</w:t>
            </w:r>
          </w:p>
        </w:tc>
        <w:tc>
          <w:tcPr>
            <w:tcW w:w="2563" w:type="dxa"/>
            <w:shd w:val="clear" w:color="auto" w:fill="D9D9D9" w:themeFill="background1" w:themeFillShade="D9"/>
          </w:tcPr>
          <w:p w14:paraId="60526224" w14:textId="77777777" w:rsidR="001C2275" w:rsidRPr="00D36BFB" w:rsidRDefault="26ECDB1B" w:rsidP="007E724B">
            <w:pPr>
              <w:rPr>
                <w:rFonts w:asciiTheme="minorHAnsi" w:hAnsiTheme="minorHAnsi"/>
                <w:sz w:val="20"/>
                <w:szCs w:val="20"/>
              </w:rPr>
            </w:pPr>
            <w:r w:rsidRPr="00D36BFB">
              <w:rPr>
                <w:rFonts w:asciiTheme="minorHAnsi" w:eastAsiaTheme="minorEastAsia" w:hAnsiTheme="minorHAnsi" w:cstheme="minorBidi"/>
                <w:sz w:val="20"/>
                <w:szCs w:val="20"/>
              </w:rPr>
              <w:t>What gets counted, demonstration of how well a program, agency or service is doing (quantity, quality, impact)</w:t>
            </w:r>
          </w:p>
        </w:tc>
      </w:tr>
      <w:tr w:rsidR="00576EB5" w:rsidRPr="00D36BFB" w14:paraId="65EF796D" w14:textId="77777777" w:rsidTr="000D11E2">
        <w:tc>
          <w:tcPr>
            <w:tcW w:w="1973" w:type="dxa"/>
          </w:tcPr>
          <w:p w14:paraId="37A01A73" w14:textId="1BE624D1" w:rsidR="001C2275" w:rsidRPr="00D36BFB" w:rsidRDefault="00D07A27" w:rsidP="007E724B">
            <w:pPr>
              <w:rPr>
                <w:rFonts w:asciiTheme="minorHAnsi" w:hAnsiTheme="minorHAnsi"/>
                <w:sz w:val="20"/>
                <w:szCs w:val="20"/>
              </w:rPr>
            </w:pPr>
            <w:r w:rsidRPr="00D36BFB">
              <w:rPr>
                <w:rFonts w:asciiTheme="minorHAnsi" w:eastAsiaTheme="minorEastAsia" w:hAnsiTheme="minorHAnsi" w:cstheme="minorBidi"/>
                <w:sz w:val="20"/>
                <w:szCs w:val="20"/>
              </w:rPr>
              <w:t>Individuals and families have stable housing</w:t>
            </w:r>
          </w:p>
        </w:tc>
        <w:tc>
          <w:tcPr>
            <w:tcW w:w="1972" w:type="dxa"/>
          </w:tcPr>
          <w:p w14:paraId="142374D0" w14:textId="1DD40534" w:rsidR="001C2275" w:rsidRPr="00D36BFB" w:rsidRDefault="006850BB" w:rsidP="006850BB">
            <w:pPr>
              <w:pStyle w:val="ListParagraph"/>
              <w:ind w:left="0"/>
              <w:rPr>
                <w:rFonts w:asciiTheme="minorHAnsi" w:hAnsiTheme="minorHAnsi"/>
                <w:sz w:val="20"/>
                <w:szCs w:val="20"/>
              </w:rPr>
            </w:pPr>
            <w:r w:rsidRPr="00D36BFB">
              <w:rPr>
                <w:rFonts w:asciiTheme="minorHAnsi" w:eastAsiaTheme="minorEastAsia" w:hAnsiTheme="minorHAnsi" w:cstheme="minorBidi"/>
                <w:sz w:val="20"/>
                <w:szCs w:val="20"/>
              </w:rPr>
              <w:t># Individuals experiencing homelessness</w:t>
            </w:r>
          </w:p>
        </w:tc>
        <w:tc>
          <w:tcPr>
            <w:tcW w:w="2563" w:type="dxa"/>
          </w:tcPr>
          <w:p w14:paraId="4A92DB83" w14:textId="77777777" w:rsidR="004064B9" w:rsidRDefault="00BF4101" w:rsidP="004064B9">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Black/African American people are 8% of t</w:t>
            </w:r>
            <w:r w:rsidR="004064B9">
              <w:rPr>
                <w:rFonts w:asciiTheme="minorHAnsi" w:eastAsiaTheme="minorEastAsia" w:hAnsiTheme="minorHAnsi" w:cstheme="minorBidi"/>
                <w:sz w:val="20"/>
                <w:szCs w:val="20"/>
              </w:rPr>
              <w:t xml:space="preserve">he King County population and 35% of those who are homeless. </w:t>
            </w:r>
          </w:p>
          <w:p w14:paraId="27CF7CA0" w14:textId="77777777" w:rsidR="004064B9" w:rsidRDefault="004064B9" w:rsidP="004064B9">
            <w:pPr>
              <w:rPr>
                <w:rFonts w:asciiTheme="minorHAnsi" w:eastAsiaTheme="minorEastAsia" w:hAnsiTheme="minorHAnsi" w:cstheme="minorBidi"/>
                <w:sz w:val="20"/>
                <w:szCs w:val="20"/>
              </w:rPr>
            </w:pPr>
          </w:p>
          <w:p w14:paraId="64CFBE8F" w14:textId="523913D5" w:rsidR="00E5513D" w:rsidRDefault="00E5513D" w:rsidP="004064B9">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Multiracial people are 5% of the King County population and 57% of those who are homeless.</w:t>
            </w:r>
          </w:p>
          <w:p w14:paraId="59EC1D9E" w14:textId="77777777" w:rsidR="00E5513D" w:rsidRDefault="00E5513D" w:rsidP="004064B9">
            <w:pPr>
              <w:rPr>
                <w:rFonts w:asciiTheme="minorHAnsi" w:eastAsiaTheme="minorEastAsia" w:hAnsiTheme="minorHAnsi" w:cstheme="minorBidi"/>
                <w:sz w:val="20"/>
                <w:szCs w:val="20"/>
              </w:rPr>
            </w:pPr>
          </w:p>
          <w:p w14:paraId="5DECC13E" w14:textId="72BABF9F" w:rsidR="001C2275" w:rsidRDefault="004064B9" w:rsidP="004064B9">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American Indian/Alaska Native people are 1% of the King County population and 5% of those who are homeless.</w:t>
            </w:r>
            <w:r w:rsidR="00E5513D">
              <w:rPr>
                <w:rStyle w:val="FootnoteReference"/>
                <w:rFonts w:asciiTheme="minorHAnsi" w:eastAsiaTheme="minorEastAsia" w:hAnsiTheme="minorHAnsi" w:cstheme="minorBidi"/>
                <w:sz w:val="20"/>
                <w:szCs w:val="20"/>
              </w:rPr>
              <w:footnoteReference w:id="1"/>
            </w:r>
          </w:p>
          <w:p w14:paraId="5EBE4D6D" w14:textId="77777777" w:rsidR="004064B9" w:rsidRDefault="004064B9" w:rsidP="004064B9">
            <w:pPr>
              <w:rPr>
                <w:rFonts w:asciiTheme="minorHAnsi" w:eastAsiaTheme="minorEastAsia" w:hAnsiTheme="minorHAnsi" w:cstheme="minorBidi"/>
                <w:sz w:val="20"/>
                <w:szCs w:val="20"/>
              </w:rPr>
            </w:pPr>
          </w:p>
          <w:p w14:paraId="2F450A88" w14:textId="7DEDCF7D" w:rsidR="004064B9" w:rsidRPr="004064B9" w:rsidRDefault="004064B9" w:rsidP="004064B9">
            <w:pPr>
              <w:rPr>
                <w:rFonts w:asciiTheme="minorHAnsi" w:eastAsiaTheme="minorEastAsia" w:hAnsiTheme="minorHAnsi" w:cstheme="minorBidi"/>
                <w:sz w:val="20"/>
                <w:szCs w:val="20"/>
              </w:rPr>
            </w:pPr>
          </w:p>
        </w:tc>
        <w:tc>
          <w:tcPr>
            <w:tcW w:w="2563" w:type="dxa"/>
          </w:tcPr>
          <w:p w14:paraId="06B1DB60" w14:textId="19C7E270" w:rsidR="00F403BA" w:rsidRPr="00D36BFB" w:rsidRDefault="00BF4101" w:rsidP="00F53D9E">
            <w:pPr>
              <w:rPr>
                <w:rFonts w:asciiTheme="minorHAnsi" w:hAnsiTheme="minorHAnsi"/>
                <w:sz w:val="20"/>
                <w:szCs w:val="20"/>
              </w:rPr>
            </w:pPr>
            <w:r>
              <w:rPr>
                <w:rFonts w:asciiTheme="minorHAnsi" w:eastAsiaTheme="minorEastAsia" w:hAnsiTheme="minorHAnsi" w:cstheme="minorBidi"/>
                <w:sz w:val="20"/>
                <w:szCs w:val="20"/>
              </w:rPr>
              <w:t>B</w:t>
            </w:r>
            <w:r w:rsidR="004064B9">
              <w:rPr>
                <w:rFonts w:asciiTheme="minorHAnsi" w:eastAsiaTheme="minorEastAsia" w:hAnsiTheme="minorHAnsi" w:cstheme="minorBidi"/>
                <w:sz w:val="20"/>
                <w:szCs w:val="20"/>
              </w:rPr>
              <w:t xml:space="preserve">lack/African American, </w:t>
            </w:r>
            <w:r w:rsidR="00E5513D">
              <w:rPr>
                <w:rFonts w:asciiTheme="minorHAnsi" w:eastAsiaTheme="minorEastAsia" w:hAnsiTheme="minorHAnsi" w:cstheme="minorBidi"/>
                <w:sz w:val="20"/>
                <w:szCs w:val="20"/>
              </w:rPr>
              <w:t xml:space="preserve">Multiracial, and </w:t>
            </w:r>
            <w:r w:rsidR="004064B9">
              <w:rPr>
                <w:rFonts w:asciiTheme="minorHAnsi" w:eastAsiaTheme="minorEastAsia" w:hAnsiTheme="minorHAnsi" w:cstheme="minorBidi"/>
                <w:sz w:val="20"/>
                <w:szCs w:val="20"/>
              </w:rPr>
              <w:t>American Indian</w:t>
            </w:r>
            <w:r w:rsidR="00E5513D">
              <w:rPr>
                <w:rFonts w:asciiTheme="minorHAnsi" w:eastAsiaTheme="minorEastAsia" w:hAnsiTheme="minorHAnsi" w:cstheme="minorBidi"/>
                <w:sz w:val="20"/>
                <w:szCs w:val="20"/>
              </w:rPr>
              <w:t xml:space="preserve">/Alaska Native </w:t>
            </w:r>
            <w:r>
              <w:rPr>
                <w:rFonts w:asciiTheme="minorHAnsi" w:eastAsiaTheme="minorEastAsia" w:hAnsiTheme="minorHAnsi" w:cstheme="minorBidi"/>
                <w:sz w:val="20"/>
                <w:szCs w:val="20"/>
              </w:rPr>
              <w:t>families and individuals live in permanent housing at a rate that is comparable to Whites when comparing percentage</w:t>
            </w:r>
            <w:r w:rsidR="004064B9">
              <w:rPr>
                <w:rFonts w:asciiTheme="minorHAnsi" w:eastAsiaTheme="minorEastAsia" w:hAnsiTheme="minorHAnsi" w:cstheme="minorBidi"/>
                <w:sz w:val="20"/>
                <w:szCs w:val="20"/>
              </w:rPr>
              <w:t>s</w:t>
            </w:r>
            <w:r>
              <w:rPr>
                <w:rFonts w:asciiTheme="minorHAnsi" w:eastAsiaTheme="minorEastAsia" w:hAnsiTheme="minorHAnsi" w:cstheme="minorBidi"/>
                <w:sz w:val="20"/>
                <w:szCs w:val="20"/>
              </w:rPr>
              <w:t xml:space="preserve"> (%) o</w:t>
            </w:r>
            <w:r w:rsidR="004064B9">
              <w:rPr>
                <w:rFonts w:asciiTheme="minorHAnsi" w:eastAsiaTheme="minorEastAsia" w:hAnsiTheme="minorHAnsi" w:cstheme="minorBidi"/>
                <w:sz w:val="20"/>
                <w:szCs w:val="20"/>
              </w:rPr>
              <w:t>f the population and percentages</w:t>
            </w:r>
            <w:r>
              <w:rPr>
                <w:rFonts w:asciiTheme="minorHAnsi" w:eastAsiaTheme="minorEastAsia" w:hAnsiTheme="minorHAnsi" w:cstheme="minorBidi"/>
                <w:sz w:val="20"/>
                <w:szCs w:val="20"/>
              </w:rPr>
              <w:t xml:space="preserve"> (%) of people who are homeless by race. </w:t>
            </w:r>
          </w:p>
          <w:p w14:paraId="4FDF6A17" w14:textId="77777777" w:rsidR="00F403BA" w:rsidRPr="00D36BFB" w:rsidRDefault="00F403BA" w:rsidP="00F403BA">
            <w:pPr>
              <w:rPr>
                <w:rFonts w:asciiTheme="minorHAnsi" w:hAnsiTheme="minorHAnsi"/>
                <w:sz w:val="20"/>
                <w:szCs w:val="20"/>
              </w:rPr>
            </w:pPr>
          </w:p>
          <w:p w14:paraId="1BAEA66A" w14:textId="77777777" w:rsidR="00F403BA" w:rsidRPr="00D36BFB" w:rsidRDefault="00F403BA" w:rsidP="00F403BA">
            <w:pPr>
              <w:rPr>
                <w:rFonts w:asciiTheme="minorHAnsi" w:hAnsiTheme="minorHAnsi"/>
                <w:sz w:val="20"/>
                <w:szCs w:val="20"/>
              </w:rPr>
            </w:pPr>
          </w:p>
          <w:p w14:paraId="38B773DA" w14:textId="77777777" w:rsidR="00F403BA" w:rsidRPr="00D36BFB" w:rsidRDefault="00F403BA" w:rsidP="00F403BA">
            <w:pPr>
              <w:rPr>
                <w:rFonts w:asciiTheme="minorHAnsi" w:hAnsiTheme="minorHAnsi"/>
                <w:sz w:val="20"/>
                <w:szCs w:val="20"/>
              </w:rPr>
            </w:pPr>
          </w:p>
          <w:p w14:paraId="7D66138E" w14:textId="77777777" w:rsidR="00F403BA" w:rsidRPr="00D36BFB" w:rsidRDefault="00F403BA" w:rsidP="00F403BA">
            <w:pPr>
              <w:rPr>
                <w:rFonts w:asciiTheme="minorHAnsi" w:hAnsiTheme="minorHAnsi"/>
                <w:sz w:val="20"/>
                <w:szCs w:val="20"/>
              </w:rPr>
            </w:pPr>
          </w:p>
          <w:p w14:paraId="0B9F89C5" w14:textId="77777777" w:rsidR="00F403BA" w:rsidRPr="00D36BFB" w:rsidRDefault="00F403BA" w:rsidP="00F403BA">
            <w:pPr>
              <w:rPr>
                <w:rFonts w:asciiTheme="minorHAnsi" w:hAnsiTheme="minorHAnsi"/>
                <w:sz w:val="20"/>
                <w:szCs w:val="20"/>
              </w:rPr>
            </w:pPr>
          </w:p>
          <w:p w14:paraId="5F6D84B5" w14:textId="77777777" w:rsidR="00F403BA" w:rsidRPr="00D36BFB" w:rsidRDefault="00F403BA" w:rsidP="00F403BA">
            <w:pPr>
              <w:rPr>
                <w:rFonts w:asciiTheme="minorHAnsi" w:hAnsiTheme="minorHAnsi"/>
                <w:sz w:val="20"/>
                <w:szCs w:val="20"/>
              </w:rPr>
            </w:pPr>
          </w:p>
          <w:p w14:paraId="2C8857F4" w14:textId="77777777" w:rsidR="00F403BA" w:rsidRPr="00D36BFB" w:rsidRDefault="00F403BA" w:rsidP="00F403BA">
            <w:pPr>
              <w:rPr>
                <w:rFonts w:asciiTheme="minorHAnsi" w:hAnsiTheme="minorHAnsi"/>
                <w:sz w:val="20"/>
                <w:szCs w:val="20"/>
              </w:rPr>
            </w:pPr>
          </w:p>
          <w:p w14:paraId="583EA690" w14:textId="77777777" w:rsidR="00F403BA" w:rsidRPr="00D36BFB" w:rsidRDefault="00F403BA" w:rsidP="00F403BA">
            <w:pPr>
              <w:rPr>
                <w:rFonts w:asciiTheme="minorHAnsi" w:hAnsiTheme="minorHAnsi"/>
                <w:sz w:val="20"/>
                <w:szCs w:val="20"/>
              </w:rPr>
            </w:pPr>
          </w:p>
          <w:p w14:paraId="7A220DBF" w14:textId="77777777" w:rsidR="00F403BA" w:rsidRPr="00D36BFB" w:rsidRDefault="00F403BA" w:rsidP="00F403BA">
            <w:pPr>
              <w:rPr>
                <w:rFonts w:asciiTheme="minorHAnsi" w:hAnsiTheme="minorHAnsi"/>
                <w:sz w:val="20"/>
                <w:szCs w:val="20"/>
              </w:rPr>
            </w:pPr>
          </w:p>
          <w:p w14:paraId="50507970" w14:textId="07764C9B" w:rsidR="00F403BA" w:rsidRPr="00D36BFB" w:rsidRDefault="00F403BA" w:rsidP="00F403BA">
            <w:pPr>
              <w:rPr>
                <w:rFonts w:asciiTheme="minorHAnsi" w:hAnsiTheme="minorHAnsi"/>
                <w:sz w:val="20"/>
                <w:szCs w:val="20"/>
              </w:rPr>
            </w:pPr>
          </w:p>
          <w:p w14:paraId="60657F4B" w14:textId="77777777" w:rsidR="001C2275" w:rsidRPr="00D36BFB" w:rsidRDefault="001C2275" w:rsidP="00D36BFB">
            <w:pPr>
              <w:jc w:val="center"/>
              <w:rPr>
                <w:rFonts w:asciiTheme="minorHAnsi" w:hAnsiTheme="minorHAnsi"/>
                <w:sz w:val="20"/>
                <w:szCs w:val="20"/>
              </w:rPr>
            </w:pPr>
          </w:p>
        </w:tc>
        <w:tc>
          <w:tcPr>
            <w:tcW w:w="2563" w:type="dxa"/>
          </w:tcPr>
          <w:p w14:paraId="763CB635" w14:textId="6B2216B4" w:rsidR="001C2275" w:rsidRPr="00D36BFB" w:rsidRDefault="00F53D9E" w:rsidP="5D4EE57D">
            <w:pPr>
              <w:pStyle w:val="ListParagraph"/>
              <w:numPr>
                <w:ilvl w:val="0"/>
                <w:numId w:val="1"/>
              </w:numPr>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Supportive services and facility operations delivered in a culturally responsive </w:t>
            </w:r>
            <w:r w:rsidR="00A40198" w:rsidRPr="00D36BFB">
              <w:rPr>
                <w:rFonts w:asciiTheme="minorHAnsi" w:eastAsiaTheme="minorEastAsia" w:hAnsiTheme="minorHAnsi" w:cstheme="minorBidi"/>
                <w:sz w:val="20"/>
                <w:szCs w:val="20"/>
              </w:rPr>
              <w:t xml:space="preserve">and </w:t>
            </w:r>
            <w:r w:rsidRPr="00D36BFB">
              <w:rPr>
                <w:rFonts w:asciiTheme="minorHAnsi" w:eastAsiaTheme="minorEastAsia" w:hAnsiTheme="minorHAnsi" w:cstheme="minorBidi"/>
                <w:sz w:val="20"/>
                <w:szCs w:val="20"/>
              </w:rPr>
              <w:t>informed</w:t>
            </w:r>
            <w:r w:rsidR="00A40198" w:rsidRPr="00D36BFB">
              <w:rPr>
                <w:rFonts w:asciiTheme="minorHAnsi" w:eastAsiaTheme="minorEastAsia" w:hAnsiTheme="minorHAnsi" w:cstheme="minorBidi"/>
                <w:sz w:val="20"/>
                <w:szCs w:val="20"/>
              </w:rPr>
              <w:t xml:space="preserve"> way</w:t>
            </w:r>
          </w:p>
          <w:p w14:paraId="233EAB06" w14:textId="7B3AB58B" w:rsidR="00F53D9E" w:rsidRPr="00D36BFB" w:rsidRDefault="00F53D9E">
            <w:pPr>
              <w:pStyle w:val="ListParagraph"/>
              <w:numPr>
                <w:ilvl w:val="0"/>
                <w:numId w:val="1"/>
              </w:numPr>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Housing navigation and</w:t>
            </w:r>
            <w:r w:rsidR="00487743">
              <w:rPr>
                <w:rFonts w:asciiTheme="minorHAnsi" w:eastAsiaTheme="minorEastAsia" w:hAnsiTheme="minorHAnsi" w:cstheme="minorBidi"/>
                <w:sz w:val="20"/>
                <w:szCs w:val="20"/>
              </w:rPr>
              <w:t xml:space="preserve"> </w:t>
            </w:r>
            <w:r w:rsidR="26ECDB1B" w:rsidRPr="00D36BFB">
              <w:rPr>
                <w:rFonts w:asciiTheme="minorHAnsi" w:eastAsiaTheme="minorEastAsia" w:hAnsiTheme="minorHAnsi" w:cstheme="minorBidi"/>
                <w:sz w:val="20"/>
                <w:szCs w:val="20"/>
              </w:rPr>
              <w:t xml:space="preserve">placement </w:t>
            </w:r>
          </w:p>
          <w:p w14:paraId="7039AECA" w14:textId="1CEE0505" w:rsidR="001C2275" w:rsidRPr="00D36BFB" w:rsidRDefault="00BF4101" w:rsidP="00BF4101">
            <w:pPr>
              <w:pStyle w:val="ListParagraph"/>
              <w:numPr>
                <w:ilvl w:val="0"/>
                <w:numId w:val="1"/>
              </w:numPr>
              <w:rPr>
                <w:rFonts w:asciiTheme="minorHAnsi" w:eastAsiaTheme="minorEastAsia" w:hAnsiTheme="minorHAnsi" w:cstheme="minorBidi"/>
                <w:sz w:val="20"/>
                <w:szCs w:val="20"/>
              </w:rPr>
            </w:pPr>
            <w:r>
              <w:rPr>
                <w:rFonts w:asciiTheme="minorHAnsi" w:eastAsiaTheme="minorEastAsia" w:hAnsiTheme="minorHAnsi" w:cstheme="minorBidi"/>
                <w:sz w:val="20"/>
                <w:szCs w:val="20"/>
              </w:rPr>
              <w:t>Mainstream b</w:t>
            </w:r>
            <w:r w:rsidR="26ECDB1B" w:rsidRPr="00D36BFB">
              <w:rPr>
                <w:rFonts w:asciiTheme="minorHAnsi" w:eastAsiaTheme="minorEastAsia" w:hAnsiTheme="minorHAnsi" w:cstheme="minorBidi"/>
                <w:sz w:val="20"/>
                <w:szCs w:val="20"/>
              </w:rPr>
              <w:t>enefit</w:t>
            </w:r>
            <w:r w:rsidR="00F53D9E" w:rsidRPr="00D36BFB">
              <w:rPr>
                <w:rFonts w:asciiTheme="minorHAnsi" w:eastAsiaTheme="minorEastAsia" w:hAnsiTheme="minorHAnsi" w:cstheme="minorBidi"/>
                <w:sz w:val="20"/>
                <w:szCs w:val="20"/>
              </w:rPr>
              <w:t>s</w:t>
            </w:r>
            <w:r w:rsidR="26ECDB1B" w:rsidRPr="00D36BFB">
              <w:rPr>
                <w:rFonts w:asciiTheme="minorHAnsi" w:eastAsiaTheme="minorEastAsia" w:hAnsiTheme="minorHAnsi" w:cstheme="minorBidi"/>
                <w:sz w:val="20"/>
                <w:szCs w:val="20"/>
              </w:rPr>
              <w:t xml:space="preserve"> acquisition (including possible</w:t>
            </w:r>
            <w:r w:rsidR="00487743">
              <w:rPr>
                <w:rFonts w:asciiTheme="minorHAnsi" w:eastAsiaTheme="minorEastAsia" w:hAnsiTheme="minorHAnsi" w:cstheme="minorBidi"/>
                <w:sz w:val="20"/>
                <w:szCs w:val="20"/>
              </w:rPr>
              <w:t xml:space="preserve"> </w:t>
            </w:r>
            <w:r w:rsidR="26ECDB1B" w:rsidRPr="00D36BFB">
              <w:rPr>
                <w:rFonts w:asciiTheme="minorHAnsi" w:eastAsiaTheme="minorEastAsia" w:hAnsiTheme="minorHAnsi" w:cstheme="minorBidi"/>
                <w:sz w:val="20"/>
                <w:szCs w:val="20"/>
              </w:rPr>
              <w:t>SSI, SSDI, VA benefits)</w:t>
            </w:r>
          </w:p>
        </w:tc>
        <w:tc>
          <w:tcPr>
            <w:tcW w:w="2563" w:type="dxa"/>
          </w:tcPr>
          <w:p w14:paraId="7A51A49F" w14:textId="3D79B04C" w:rsidR="00F53D9E" w:rsidRPr="00D36BFB" w:rsidRDefault="006850BB">
            <w:pPr>
              <w:numPr>
                <w:ilvl w:val="0"/>
                <w:numId w:val="21"/>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Individuals at the Center</w:t>
            </w:r>
            <w:r w:rsidR="00A40198" w:rsidRPr="00D36BFB">
              <w:rPr>
                <w:rFonts w:asciiTheme="minorHAnsi" w:eastAsiaTheme="minorEastAsia" w:hAnsiTheme="minorHAnsi" w:cstheme="minorBidi"/>
                <w:sz w:val="20"/>
                <w:szCs w:val="20"/>
              </w:rPr>
              <w:t xml:space="preserve"> – both at any given time and over contract period</w:t>
            </w:r>
            <w:r w:rsidRPr="00D36BFB">
              <w:rPr>
                <w:rFonts w:asciiTheme="minorHAnsi" w:eastAsiaTheme="minorEastAsia" w:hAnsiTheme="minorHAnsi" w:cstheme="minorBidi"/>
                <w:sz w:val="20"/>
                <w:szCs w:val="20"/>
              </w:rPr>
              <w:t xml:space="preserve"> (quantity)</w:t>
            </w:r>
          </w:p>
          <w:p w14:paraId="030D3FE0" w14:textId="29256F75" w:rsidR="006850BB" w:rsidRPr="00D36BFB" w:rsidRDefault="006850BB">
            <w:pPr>
              <w:numPr>
                <w:ilvl w:val="0"/>
                <w:numId w:val="21"/>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Days stay at Center (quantity)</w:t>
            </w:r>
          </w:p>
          <w:p w14:paraId="6FF36F12" w14:textId="54140B9D" w:rsidR="001C2275" w:rsidRPr="00D36BFB" w:rsidRDefault="006850BB">
            <w:pPr>
              <w:numPr>
                <w:ilvl w:val="0"/>
                <w:numId w:val="21"/>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 </w:t>
            </w:r>
            <w:r w:rsidR="26ECDB1B" w:rsidRPr="00D36BFB">
              <w:rPr>
                <w:rFonts w:asciiTheme="minorHAnsi" w:eastAsiaTheme="minorEastAsia" w:hAnsiTheme="minorHAnsi" w:cstheme="minorBidi"/>
                <w:sz w:val="20"/>
                <w:szCs w:val="20"/>
              </w:rPr>
              <w:t xml:space="preserve">% </w:t>
            </w:r>
            <w:r w:rsidR="00F53D9E" w:rsidRPr="00D36BFB">
              <w:rPr>
                <w:rFonts w:asciiTheme="minorHAnsi" w:eastAsiaTheme="minorEastAsia" w:hAnsiTheme="minorHAnsi" w:cstheme="minorBidi"/>
                <w:sz w:val="20"/>
                <w:szCs w:val="20"/>
              </w:rPr>
              <w:t>I</w:t>
            </w:r>
            <w:r w:rsidR="26ECDB1B" w:rsidRPr="00D36BFB">
              <w:rPr>
                <w:rFonts w:asciiTheme="minorHAnsi" w:eastAsiaTheme="minorEastAsia" w:hAnsiTheme="minorHAnsi" w:cstheme="minorBidi"/>
                <w:sz w:val="20"/>
                <w:szCs w:val="20"/>
              </w:rPr>
              <w:t>ndividuals exit to permanent housing</w:t>
            </w:r>
            <w:r w:rsidR="00F53D9E" w:rsidRPr="00D36BFB">
              <w:rPr>
                <w:rFonts w:asciiTheme="minorHAnsi" w:eastAsiaTheme="minorEastAsia" w:hAnsiTheme="minorHAnsi" w:cstheme="minorBidi"/>
                <w:sz w:val="20"/>
                <w:szCs w:val="20"/>
              </w:rPr>
              <w:t xml:space="preserve"> (quality)</w:t>
            </w:r>
          </w:p>
          <w:p w14:paraId="07129DDB" w14:textId="7C97655A" w:rsidR="000153D9" w:rsidRPr="00D36BFB" w:rsidRDefault="26ECDB1B">
            <w:pPr>
              <w:pStyle w:val="ListParagraph"/>
              <w:numPr>
                <w:ilvl w:val="0"/>
                <w:numId w:val="21"/>
              </w:numPr>
              <w:ind w:left="252" w:hanging="198"/>
              <w:rPr>
                <w:rFonts w:asciiTheme="minorHAnsi" w:eastAsiaTheme="minorEastAsia" w:hAnsiTheme="minorHAnsi" w:cstheme="minorBidi"/>
                <w:sz w:val="20"/>
                <w:szCs w:val="20"/>
              </w:rPr>
            </w:pPr>
            <w:r w:rsidRPr="00D36BFB">
              <w:rPr>
                <w:rFonts w:asciiTheme="minorHAnsi" w:eastAsiaTheme="minorEastAsia" w:hAnsiTheme="minorHAnsi" w:cstheme="minorBidi"/>
                <w:sz w:val="20"/>
                <w:szCs w:val="20"/>
              </w:rPr>
              <w:t xml:space="preserve">% </w:t>
            </w:r>
            <w:r w:rsidR="00BF4101">
              <w:rPr>
                <w:rFonts w:asciiTheme="minorHAnsi" w:eastAsiaTheme="minorEastAsia" w:hAnsiTheme="minorHAnsi" w:cstheme="minorBidi"/>
                <w:sz w:val="20"/>
                <w:szCs w:val="20"/>
              </w:rPr>
              <w:t>F</w:t>
            </w:r>
            <w:r w:rsidR="00F53D9E" w:rsidRPr="00D36BFB">
              <w:rPr>
                <w:rFonts w:asciiTheme="minorHAnsi" w:eastAsiaTheme="minorEastAsia" w:hAnsiTheme="minorHAnsi" w:cstheme="minorBidi"/>
                <w:sz w:val="20"/>
                <w:szCs w:val="20"/>
              </w:rPr>
              <w:t>ocus population</w:t>
            </w:r>
            <w:r w:rsidRPr="00D36BFB">
              <w:rPr>
                <w:rFonts w:asciiTheme="minorHAnsi" w:eastAsiaTheme="minorEastAsia" w:hAnsiTheme="minorHAnsi" w:cstheme="minorBidi"/>
                <w:sz w:val="20"/>
                <w:szCs w:val="20"/>
              </w:rPr>
              <w:t xml:space="preserve"> exit</w:t>
            </w:r>
            <w:r w:rsidR="00F53D9E" w:rsidRPr="00D36BFB">
              <w:rPr>
                <w:rFonts w:asciiTheme="minorHAnsi" w:eastAsiaTheme="minorEastAsia" w:hAnsiTheme="minorHAnsi" w:cstheme="minorBidi"/>
                <w:sz w:val="20"/>
                <w:szCs w:val="20"/>
              </w:rPr>
              <w:t>s</w:t>
            </w:r>
            <w:r w:rsidRPr="00D36BFB">
              <w:rPr>
                <w:rFonts w:asciiTheme="minorHAnsi" w:eastAsiaTheme="minorEastAsia" w:hAnsiTheme="minorHAnsi" w:cstheme="minorBidi"/>
                <w:sz w:val="20"/>
                <w:szCs w:val="20"/>
              </w:rPr>
              <w:t xml:space="preserve"> </w:t>
            </w:r>
            <w:r w:rsidR="00E34BD6" w:rsidRPr="00D36BFB">
              <w:rPr>
                <w:rFonts w:asciiTheme="minorHAnsi" w:eastAsiaTheme="minorEastAsia" w:hAnsiTheme="minorHAnsi" w:cstheme="minorBidi"/>
                <w:sz w:val="20"/>
                <w:szCs w:val="20"/>
              </w:rPr>
              <w:t>to</w:t>
            </w:r>
            <w:r w:rsidRPr="00D36BFB">
              <w:rPr>
                <w:rFonts w:asciiTheme="minorHAnsi" w:eastAsiaTheme="minorEastAsia" w:hAnsiTheme="minorHAnsi" w:cstheme="minorBidi"/>
                <w:sz w:val="20"/>
                <w:szCs w:val="20"/>
              </w:rPr>
              <w:t xml:space="preserve"> permanent housing</w:t>
            </w:r>
            <w:r w:rsidR="00F53D9E" w:rsidRPr="00D36BFB">
              <w:rPr>
                <w:rFonts w:asciiTheme="minorHAnsi" w:eastAsiaTheme="minorEastAsia" w:hAnsiTheme="minorHAnsi" w:cstheme="minorBidi"/>
                <w:sz w:val="20"/>
                <w:szCs w:val="20"/>
              </w:rPr>
              <w:t xml:space="preserve"> (quality)</w:t>
            </w:r>
          </w:p>
          <w:p w14:paraId="06735A69" w14:textId="2C0D1DE6" w:rsidR="00BF4101" w:rsidRPr="00D36BFB" w:rsidRDefault="00BF4101" w:rsidP="00BF4101">
            <w:pPr>
              <w:numPr>
                <w:ilvl w:val="0"/>
                <w:numId w:val="21"/>
              </w:numPr>
              <w:ind w:left="252" w:hanging="198"/>
              <w:rPr>
                <w:rFonts w:asciiTheme="minorHAnsi" w:eastAsiaTheme="minorEastAsia" w:hAnsiTheme="minorHAnsi" w:cstheme="minorBidi"/>
                <w:sz w:val="20"/>
                <w:szCs w:val="20"/>
              </w:rPr>
            </w:pPr>
            <w:r>
              <w:rPr>
                <w:rFonts w:asciiTheme="minorHAnsi" w:eastAsiaTheme="minorEastAsia" w:hAnsiTheme="minorHAnsi" w:cstheme="minorBidi"/>
                <w:sz w:val="20"/>
                <w:szCs w:val="20"/>
              </w:rPr>
              <w:t>% Individuals with mainstream benefits (quality)</w:t>
            </w:r>
          </w:p>
          <w:p w14:paraId="75901073" w14:textId="0B4D3594" w:rsidR="006850BB" w:rsidRDefault="00BF4101">
            <w:pPr>
              <w:numPr>
                <w:ilvl w:val="0"/>
                <w:numId w:val="21"/>
              </w:numPr>
              <w:ind w:left="252" w:hanging="198"/>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 # I</w:t>
            </w:r>
            <w:r w:rsidR="006850BB" w:rsidRPr="00D36BFB">
              <w:rPr>
                <w:rFonts w:asciiTheme="minorHAnsi" w:eastAsiaTheme="minorEastAsia" w:hAnsiTheme="minorHAnsi" w:cstheme="minorBidi"/>
                <w:sz w:val="20"/>
                <w:szCs w:val="20"/>
              </w:rPr>
              <w:t>ndividuals living unsheltered (impact)</w:t>
            </w:r>
          </w:p>
          <w:p w14:paraId="4A134F5B" w14:textId="77777777" w:rsidR="006850BB" w:rsidRPr="00D36BFB" w:rsidRDefault="006850BB" w:rsidP="00F53D9E">
            <w:pPr>
              <w:ind w:left="252"/>
              <w:rPr>
                <w:rFonts w:asciiTheme="minorHAnsi" w:eastAsiaTheme="minorEastAsia" w:hAnsiTheme="minorHAnsi" w:cstheme="minorBidi"/>
                <w:sz w:val="20"/>
                <w:szCs w:val="20"/>
              </w:rPr>
            </w:pPr>
          </w:p>
          <w:p w14:paraId="7C586389" w14:textId="2099D1C2" w:rsidR="001C2275" w:rsidRPr="00D36BFB" w:rsidRDefault="001C2275" w:rsidP="006850D1">
            <w:pPr>
              <w:ind w:left="54"/>
              <w:rPr>
                <w:rFonts w:asciiTheme="minorHAnsi" w:eastAsiaTheme="minorEastAsia" w:hAnsiTheme="minorHAnsi" w:cstheme="minorBidi"/>
                <w:sz w:val="20"/>
                <w:szCs w:val="20"/>
              </w:rPr>
            </w:pPr>
          </w:p>
        </w:tc>
      </w:tr>
    </w:tbl>
    <w:p w14:paraId="0D33FAD5" w14:textId="77777777" w:rsidR="000D11E2" w:rsidRDefault="000D11E2" w:rsidP="00DE79ED">
      <w:pPr>
        <w:rPr>
          <w:rFonts w:asciiTheme="minorHAnsi" w:hAnsiTheme="minorHAnsi"/>
          <w:sz w:val="22"/>
          <w:szCs w:val="22"/>
        </w:rPr>
        <w:sectPr w:rsidR="000D11E2" w:rsidSect="000D11E2">
          <w:pgSz w:w="15840" w:h="12240" w:orient="landscape" w:code="1"/>
          <w:pgMar w:top="1080" w:right="720" w:bottom="1080" w:left="720" w:header="720" w:footer="432" w:gutter="0"/>
          <w:cols w:space="720"/>
          <w:docGrid w:linePitch="360"/>
        </w:sectPr>
      </w:pPr>
    </w:p>
    <w:p w14:paraId="2F1231C6" w14:textId="61FB9FF2" w:rsidR="00841625" w:rsidRPr="000C3D8F" w:rsidRDefault="00841625" w:rsidP="00DE79ED">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CB176B" w:rsidRPr="004844BE" w14:paraId="38E1982B" w14:textId="77777777" w:rsidTr="5D4EE57D">
        <w:tc>
          <w:tcPr>
            <w:tcW w:w="9962" w:type="dxa"/>
            <w:shd w:val="clear" w:color="auto" w:fill="95B3D7" w:themeFill="accent1" w:themeFillTint="99"/>
          </w:tcPr>
          <w:p w14:paraId="2EF99BFA" w14:textId="77777777" w:rsidR="00CB176B" w:rsidRPr="000C3D8F"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HSD’s Commitment to Funding Culturally Responsive Services</w:t>
            </w:r>
          </w:p>
        </w:tc>
      </w:tr>
    </w:tbl>
    <w:p w14:paraId="2CC83EDE" w14:textId="77777777" w:rsidR="000F374C" w:rsidRDefault="26ECDB1B" w:rsidP="008B6F39">
      <w:pPr>
        <w:pStyle w:val="NormalWeb"/>
        <w:rPr>
          <w:rFonts w:asciiTheme="minorHAnsi" w:eastAsiaTheme="minorEastAsia" w:hAnsiTheme="minorHAnsi" w:cstheme="minorBidi"/>
          <w:sz w:val="22"/>
        </w:rPr>
      </w:pPr>
      <w:r w:rsidRPr="00F403BA">
        <w:rPr>
          <w:rFonts w:asciiTheme="minorHAnsi" w:eastAsiaTheme="minorEastAsia" w:hAnsiTheme="minorHAnsi" w:cstheme="minorBidi"/>
          <w:sz w:val="22"/>
          <w:szCs w:val="22"/>
        </w:rPr>
        <w:t xml:space="preserve">In conjunction with the Seattle Race and Social Justice Initiative (RSJI), which is a citywide effort to end institutionalized racism and race-based inequities in Seattle, HSD has developed investment principles that reflect our commitment to funding culturally responsive services to create positive outcomes for service recipients. Agencies applying for investment will demonstrate the capacity to institute these principles through routine delivery of participant-centered and strength-based services that are culturally: </w:t>
      </w:r>
    </w:p>
    <w:p w14:paraId="25EB5022" w14:textId="2721E0B9" w:rsidR="005E3222" w:rsidRPr="000F374C" w:rsidRDefault="008B6F39" w:rsidP="26ECDB1B">
      <w:pPr>
        <w:pStyle w:val="NormalWeb"/>
        <w:rPr>
          <w:rFonts w:asciiTheme="minorHAnsi" w:eastAsiaTheme="minorEastAsia" w:hAnsiTheme="minorHAnsi" w:cstheme="minorBidi"/>
          <w:sz w:val="22"/>
        </w:rPr>
      </w:pPr>
      <w:r w:rsidRPr="00F403BA">
        <w:rPr>
          <w:rFonts w:asciiTheme="minorHAnsi" w:eastAsiaTheme="minorEastAsia" w:hAnsiTheme="minorHAnsi" w:cstheme="minorBidi"/>
          <w:b/>
          <w:bCs/>
          <w:sz w:val="22"/>
          <w:szCs w:val="22"/>
        </w:rPr>
        <w:t>COMPETENT</w:t>
      </w:r>
      <w:r w:rsidRPr="00F403BA">
        <w:rPr>
          <w:rFonts w:asciiTheme="minorHAnsi" w:eastAsiaTheme="minorEastAsia" w:hAnsiTheme="minorHAnsi" w:cstheme="minorBidi"/>
          <w:sz w:val="22"/>
          <w:szCs w:val="22"/>
        </w:rPr>
        <w:t>, as demonstrated by “the ability to honor, understand, and respect beliefs, lifestyles, attitudes, and behaviors demonstrated by diverse groups of people, and to diligently act on that understanding”.</w:t>
      </w:r>
      <w:r w:rsidRPr="00F403BA">
        <w:rPr>
          <w:rStyle w:val="FootnoteReference"/>
          <w:rFonts w:asciiTheme="minorHAnsi" w:eastAsiaTheme="minorEastAsia" w:hAnsiTheme="minorHAnsi" w:cstheme="minorBidi"/>
          <w:sz w:val="22"/>
          <w:szCs w:val="22"/>
        </w:rPr>
        <w:footnoteReference w:id="2"/>
      </w:r>
      <w:r w:rsidR="00487743">
        <w:rPr>
          <w:rFonts w:asciiTheme="minorHAnsi" w:eastAsiaTheme="minorEastAsia" w:hAnsiTheme="minorHAnsi" w:cstheme="minorBidi"/>
          <w:sz w:val="22"/>
          <w:szCs w:val="22"/>
        </w:rPr>
        <w:t xml:space="preserve"> </w:t>
      </w:r>
      <w:r w:rsidRPr="00F403BA">
        <w:rPr>
          <w:rFonts w:asciiTheme="minorHAnsi" w:eastAsiaTheme="minorEastAsia" w:hAnsiTheme="minorHAnsi" w:cstheme="minorBidi"/>
          <w:sz w:val="22"/>
          <w:szCs w:val="22"/>
        </w:rPr>
        <w:t>It is “the ability to function effectively in the midst of cultural differences. It includes knowledge of cultural differences, awareness of one’s own cultural values, and ability to consistently function with members of other cultural groups”.</w:t>
      </w:r>
      <w:r w:rsidRPr="00F403BA">
        <w:rPr>
          <w:rStyle w:val="FootnoteReference"/>
          <w:rFonts w:asciiTheme="minorHAnsi" w:eastAsiaTheme="minorEastAsia" w:hAnsiTheme="minorHAnsi" w:cstheme="minorBidi"/>
          <w:sz w:val="22"/>
          <w:szCs w:val="22"/>
        </w:rPr>
        <w:footnoteReference w:id="3"/>
      </w:r>
      <w:r w:rsidRPr="00F403BA">
        <w:rPr>
          <w:rFonts w:asciiTheme="minorHAnsi" w:eastAsiaTheme="minorEastAsia" w:hAnsiTheme="minorHAnsi" w:cstheme="minorBidi"/>
          <w:sz w:val="22"/>
          <w:szCs w:val="22"/>
        </w:rPr>
        <w:t xml:space="preserve"> </w:t>
      </w:r>
      <w:r w:rsidR="00DB399F">
        <w:rPr>
          <w:rFonts w:asciiTheme="minorHAnsi" w:eastAsiaTheme="minorEastAsia" w:hAnsiTheme="minorHAnsi" w:cstheme="minorBidi"/>
          <w:sz w:val="22"/>
          <w:szCs w:val="22"/>
        </w:rPr>
        <w:br/>
      </w:r>
      <w:r>
        <w:br/>
      </w:r>
      <w:r w:rsidR="26ECDB1B" w:rsidRPr="00F403BA">
        <w:rPr>
          <w:rFonts w:asciiTheme="minorHAnsi" w:eastAsiaTheme="minorEastAsia" w:hAnsiTheme="minorHAnsi" w:cstheme="minorBidi"/>
          <w:b/>
          <w:bCs/>
          <w:sz w:val="22"/>
          <w:szCs w:val="22"/>
        </w:rPr>
        <w:t>RESPONSIVE</w:t>
      </w:r>
      <w:r w:rsidR="26ECDB1B" w:rsidRPr="00F403BA">
        <w:rPr>
          <w:rFonts w:asciiTheme="minorHAnsi" w:eastAsiaTheme="minorEastAsia" w:hAnsiTheme="minorHAnsi" w:cstheme="minorBidi"/>
          <w:sz w:val="22"/>
          <w:szCs w:val="22"/>
        </w:rPr>
        <w:t xml:space="preserve"> to the cultural and linguistic needs of diverse populations. Agencies have the capacity to effectively serve and engage persons of diverse backgrounds. Agencies commit to practicing cultural responsiveness throughout all levels of the program, including policy, governance, staffing, and service model and delivery. Agencies make every effort to recruit and retain a work force (paid and voluntary), and policy-setting and decision-making bodies, that are reflective of the focus populations identified in the theory of change.</w:t>
      </w:r>
      <w:r w:rsidR="00487743">
        <w:rPr>
          <w:rFonts w:asciiTheme="minorHAnsi" w:eastAsiaTheme="minorEastAsia" w:hAnsiTheme="minorHAnsi" w:cstheme="minorBidi"/>
          <w:sz w:val="22"/>
          <w:szCs w:val="22"/>
        </w:rPr>
        <w:t xml:space="preserve"> </w:t>
      </w:r>
      <w:r w:rsidR="26ECDB1B">
        <w:br/>
      </w:r>
      <w:r w:rsidR="005A6CF0">
        <w:rPr>
          <w:rFonts w:asciiTheme="minorHAnsi" w:eastAsiaTheme="minorEastAsia" w:hAnsiTheme="minorHAnsi" w:cstheme="minorBidi"/>
          <w:b/>
          <w:bCs/>
          <w:sz w:val="22"/>
          <w:szCs w:val="22"/>
        </w:rPr>
        <w:br/>
      </w:r>
      <w:r w:rsidR="26ECDB1B" w:rsidRPr="00F403BA">
        <w:rPr>
          <w:rFonts w:asciiTheme="minorHAnsi" w:eastAsiaTheme="minorEastAsia" w:hAnsiTheme="minorHAnsi" w:cstheme="minorBidi"/>
          <w:b/>
          <w:bCs/>
          <w:sz w:val="22"/>
          <w:szCs w:val="22"/>
        </w:rPr>
        <w:t>RELEVANT</w:t>
      </w:r>
      <w:r w:rsidR="26ECDB1B" w:rsidRPr="00F403BA">
        <w:rPr>
          <w:rFonts w:asciiTheme="minorHAnsi" w:eastAsiaTheme="minorEastAsia" w:hAnsiTheme="minorHAnsi" w:cstheme="minorBidi"/>
          <w:sz w:val="22"/>
          <w:szCs w:val="22"/>
        </w:rPr>
        <w:t xml:space="preserve"> in addressing the cultural needs of diverse populations whose models of engagement or cultural standards differ from mainstream practices. Agencies are staffed with people who have the cultural competency to create authentic and effective relationships and provide culturally responsive services for members of specific cultural groups and/or communities of color. Commitment and experience of the agency reflects effective, mutually beneficial relationships with other organizations (such as grassroots or community-based organizations, churches, community networks, etc.) that are reflective of the populations being served.</w:t>
      </w:r>
      <w:r w:rsidR="00487743">
        <w:rPr>
          <w:rFonts w:asciiTheme="minorHAnsi" w:eastAsiaTheme="minorEastAsia" w:hAnsiTheme="minorHAnsi" w:cstheme="minorBidi"/>
          <w:sz w:val="22"/>
          <w:szCs w:val="22"/>
        </w:rPr>
        <w:t xml:space="preserve"> </w:t>
      </w:r>
      <w:r w:rsidR="26ECDB1B">
        <w:br/>
      </w:r>
      <w:r w:rsidR="005A6CF0">
        <w:rPr>
          <w:rFonts w:asciiTheme="minorHAnsi" w:eastAsiaTheme="minorEastAsia" w:hAnsiTheme="minorHAnsi" w:cstheme="minorBidi"/>
          <w:b/>
          <w:bCs/>
          <w:sz w:val="22"/>
          <w:szCs w:val="22"/>
        </w:rPr>
        <w:br/>
      </w:r>
      <w:r w:rsidR="26ECDB1B" w:rsidRPr="00F403BA">
        <w:rPr>
          <w:rFonts w:asciiTheme="minorHAnsi" w:eastAsiaTheme="minorEastAsia" w:hAnsiTheme="minorHAnsi" w:cstheme="minorBidi"/>
          <w:b/>
          <w:bCs/>
          <w:sz w:val="22"/>
          <w:szCs w:val="22"/>
        </w:rPr>
        <w:t>ACCESSIBLE</w:t>
      </w:r>
      <w:r w:rsidR="26ECDB1B" w:rsidRPr="00F403BA">
        <w:rPr>
          <w:rFonts w:asciiTheme="minorHAnsi" w:eastAsiaTheme="minorEastAsia" w:hAnsiTheme="minorHAnsi" w:cstheme="minorBidi"/>
          <w:sz w:val="22"/>
          <w:szCs w:val="22"/>
        </w:rPr>
        <w:t xml:space="preserve"> through language, location, and delivery style. Agencies have the capacity to overcome mainstream barriers and/or provide effective alternative strategies that enable residents to easily access mainstream and nontraditional programs and services. </w:t>
      </w:r>
    </w:p>
    <w:tbl>
      <w:tblPr>
        <w:tblStyle w:val="TableGrid"/>
        <w:tblW w:w="0" w:type="auto"/>
        <w:tblInd w:w="108" w:type="dxa"/>
        <w:shd w:val="clear" w:color="auto" w:fill="95B3D7"/>
        <w:tblLook w:val="04A0" w:firstRow="1" w:lastRow="0" w:firstColumn="1" w:lastColumn="0" w:noHBand="0" w:noVBand="1"/>
      </w:tblPr>
      <w:tblGrid>
        <w:gridCol w:w="9962"/>
      </w:tblGrid>
      <w:tr w:rsidR="00A917C3" w:rsidRPr="000C3D8F" w14:paraId="0F35E963" w14:textId="77777777" w:rsidTr="5D4EE57D">
        <w:tc>
          <w:tcPr>
            <w:tcW w:w="9962" w:type="dxa"/>
            <w:shd w:val="clear" w:color="auto" w:fill="95B3D7" w:themeFill="accent1" w:themeFillTint="99"/>
          </w:tcPr>
          <w:p w14:paraId="74FC542B" w14:textId="2805419F" w:rsidR="00A917C3" w:rsidRPr="000C3D8F"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Investment Area Background &amp; Program Requirements</w:t>
            </w:r>
          </w:p>
        </w:tc>
      </w:tr>
    </w:tbl>
    <w:p w14:paraId="224746DF" w14:textId="77777777" w:rsidR="00A917C3" w:rsidRPr="000C3D8F" w:rsidRDefault="00A917C3" w:rsidP="00A917C3">
      <w:pPr>
        <w:rPr>
          <w:rFonts w:asciiTheme="minorHAnsi" w:hAnsiTheme="minorHAnsi"/>
          <w:sz w:val="22"/>
          <w:szCs w:val="22"/>
        </w:rPr>
      </w:pPr>
    </w:p>
    <w:p w14:paraId="3E8C37D7" w14:textId="1F9A72C3" w:rsidR="00A12DD6" w:rsidRPr="004844BE" w:rsidRDefault="001E7852" w:rsidP="00A917C3">
      <w:pPr>
        <w:rPr>
          <w:rFonts w:asciiTheme="minorHAnsi" w:hAnsiTheme="minorHAnsi"/>
          <w:sz w:val="22"/>
          <w:szCs w:val="22"/>
        </w:rPr>
      </w:pPr>
      <w:r w:rsidRPr="5D4EE57D">
        <w:rPr>
          <w:rFonts w:asciiTheme="minorHAnsi" w:eastAsiaTheme="minorEastAsia" w:hAnsiTheme="minorHAnsi" w:cstheme="minorBidi"/>
          <w:sz w:val="22"/>
          <w:szCs w:val="22"/>
        </w:rPr>
        <w:t>The Seattle N</w:t>
      </w:r>
      <w:r w:rsidR="00441EBD" w:rsidRPr="5D4EE57D">
        <w:rPr>
          <w:rFonts w:asciiTheme="minorHAnsi" w:eastAsiaTheme="minorEastAsia" w:hAnsiTheme="minorHAnsi" w:cstheme="minorBidi"/>
          <w:sz w:val="22"/>
          <w:szCs w:val="22"/>
        </w:rPr>
        <w:t>avigation Center is for</w:t>
      </w:r>
      <w:r w:rsidRPr="5D4EE57D">
        <w:rPr>
          <w:rFonts w:asciiTheme="minorHAnsi" w:eastAsiaTheme="minorEastAsia" w:hAnsiTheme="minorHAnsi" w:cstheme="minorBidi"/>
          <w:sz w:val="22"/>
          <w:szCs w:val="22"/>
        </w:rPr>
        <w:t xml:space="preserve"> individuals, 18 years and older, who are </w:t>
      </w:r>
      <w:r w:rsidR="00E34BD6" w:rsidRPr="5D4EE57D">
        <w:rPr>
          <w:rFonts w:asciiTheme="minorHAnsi" w:eastAsiaTheme="minorEastAsia" w:hAnsiTheme="minorHAnsi" w:cstheme="minorBidi"/>
          <w:sz w:val="22"/>
          <w:szCs w:val="22"/>
        </w:rPr>
        <w:t xml:space="preserve">literally </w:t>
      </w:r>
      <w:r w:rsidRPr="5D4EE57D">
        <w:rPr>
          <w:rFonts w:asciiTheme="minorHAnsi" w:eastAsiaTheme="minorEastAsia" w:hAnsiTheme="minorHAnsi" w:cstheme="minorBidi"/>
          <w:sz w:val="22"/>
          <w:szCs w:val="22"/>
        </w:rPr>
        <w:t>homel</w:t>
      </w:r>
      <w:r w:rsidR="005B73C1" w:rsidRPr="5D4EE57D">
        <w:rPr>
          <w:rFonts w:asciiTheme="minorHAnsi" w:eastAsiaTheme="minorEastAsia" w:hAnsiTheme="minorHAnsi" w:cstheme="minorBidi"/>
          <w:sz w:val="22"/>
          <w:szCs w:val="22"/>
        </w:rPr>
        <w:t>e</w:t>
      </w:r>
      <w:r w:rsidRPr="5D4EE57D">
        <w:rPr>
          <w:rFonts w:asciiTheme="minorHAnsi" w:eastAsiaTheme="minorEastAsia" w:hAnsiTheme="minorHAnsi" w:cstheme="minorBidi"/>
          <w:sz w:val="22"/>
          <w:szCs w:val="22"/>
        </w:rPr>
        <w:t>ss and have no fixed</w:t>
      </w:r>
      <w:r w:rsidR="00441EBD"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regular</w:t>
      </w:r>
      <w:r w:rsidR="00441EBD"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and adequate n</w:t>
      </w:r>
      <w:r w:rsidR="007A3F3F" w:rsidRPr="5D4EE57D">
        <w:rPr>
          <w:rFonts w:asciiTheme="minorHAnsi" w:eastAsiaTheme="minorEastAsia" w:hAnsiTheme="minorHAnsi" w:cstheme="minorBidi"/>
          <w:sz w:val="22"/>
          <w:szCs w:val="22"/>
        </w:rPr>
        <w:t>ighttime residence</w:t>
      </w:r>
      <w:r w:rsidRPr="5D4EE57D">
        <w:rPr>
          <w:rFonts w:asciiTheme="minorHAnsi" w:eastAsiaTheme="minorEastAsia" w:hAnsiTheme="minorHAnsi" w:cstheme="minorBidi"/>
          <w:sz w:val="22"/>
          <w:szCs w:val="22"/>
        </w:rPr>
        <w:t xml:space="preserve">. The Navigation Center or </w:t>
      </w:r>
      <w:r w:rsidR="0096107E"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Center</w:t>
      </w:r>
      <w:r w:rsidR="0096107E"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will have low barriers to entry, allowing clients to come and </w:t>
      </w:r>
      <w:r w:rsidR="007A3F3F" w:rsidRPr="5D4EE57D">
        <w:rPr>
          <w:rFonts w:asciiTheme="minorHAnsi" w:eastAsiaTheme="minorEastAsia" w:hAnsiTheme="minorHAnsi" w:cstheme="minorBidi"/>
          <w:sz w:val="22"/>
          <w:szCs w:val="22"/>
        </w:rPr>
        <w:t xml:space="preserve">go 24-hours per day as desired and </w:t>
      </w:r>
      <w:r w:rsidRPr="5D4EE57D">
        <w:rPr>
          <w:rFonts w:asciiTheme="minorHAnsi" w:eastAsiaTheme="minorEastAsia" w:hAnsiTheme="minorHAnsi" w:cstheme="minorBidi"/>
          <w:sz w:val="22"/>
          <w:szCs w:val="22"/>
        </w:rPr>
        <w:t xml:space="preserve">bring </w:t>
      </w:r>
      <w:r w:rsidR="0096107E" w:rsidRPr="5D4EE57D">
        <w:rPr>
          <w:rFonts w:asciiTheme="minorHAnsi" w:eastAsiaTheme="minorEastAsia" w:hAnsiTheme="minorHAnsi" w:cstheme="minorBidi"/>
          <w:sz w:val="22"/>
          <w:szCs w:val="22"/>
        </w:rPr>
        <w:t xml:space="preserve">partners, </w:t>
      </w:r>
      <w:r w:rsidRPr="5D4EE57D">
        <w:rPr>
          <w:rFonts w:asciiTheme="minorHAnsi" w:eastAsiaTheme="minorEastAsia" w:hAnsiTheme="minorHAnsi" w:cstheme="minorBidi"/>
          <w:sz w:val="22"/>
          <w:szCs w:val="22"/>
        </w:rPr>
        <w:t>pets,</w:t>
      </w:r>
      <w:r w:rsidR="007B2D35" w:rsidRPr="5D4EE57D">
        <w:rPr>
          <w:rFonts w:asciiTheme="minorHAnsi" w:eastAsiaTheme="minorEastAsia" w:hAnsiTheme="minorHAnsi" w:cstheme="minorBidi"/>
          <w:sz w:val="22"/>
          <w:szCs w:val="22"/>
        </w:rPr>
        <w:t xml:space="preserve"> and possessions</w:t>
      </w:r>
      <w:r w:rsidRPr="5D4EE57D">
        <w:rPr>
          <w:rFonts w:asciiTheme="minorHAnsi" w:eastAsiaTheme="minorEastAsia" w:hAnsiTheme="minorHAnsi" w:cstheme="minorBidi"/>
          <w:sz w:val="22"/>
          <w:szCs w:val="22"/>
        </w:rPr>
        <w:t>. The Center’s</w:t>
      </w:r>
      <w:r w:rsidR="007A3F3F" w:rsidRPr="5D4EE57D">
        <w:rPr>
          <w:rFonts w:asciiTheme="minorHAnsi" w:eastAsiaTheme="minorEastAsia" w:hAnsiTheme="minorHAnsi" w:cstheme="minorBidi"/>
          <w:sz w:val="22"/>
          <w:szCs w:val="22"/>
        </w:rPr>
        <w:t xml:space="preserve"> primary </w:t>
      </w:r>
      <w:r w:rsidRPr="5D4EE57D">
        <w:rPr>
          <w:rFonts w:asciiTheme="minorHAnsi" w:eastAsiaTheme="minorEastAsia" w:hAnsiTheme="minorHAnsi" w:cstheme="minorBidi"/>
          <w:sz w:val="22"/>
          <w:szCs w:val="22"/>
        </w:rPr>
        <w:t xml:space="preserve">focus is to work with individuals to move </w:t>
      </w:r>
      <w:r w:rsidR="007B2D35" w:rsidRPr="5D4EE57D">
        <w:rPr>
          <w:rFonts w:asciiTheme="minorHAnsi" w:eastAsiaTheme="minorEastAsia" w:hAnsiTheme="minorHAnsi" w:cstheme="minorBidi"/>
          <w:sz w:val="22"/>
          <w:szCs w:val="22"/>
        </w:rPr>
        <w:t>in</w:t>
      </w:r>
      <w:r w:rsidR="007A3F3F" w:rsidRPr="5D4EE57D">
        <w:rPr>
          <w:rFonts w:asciiTheme="minorHAnsi" w:eastAsiaTheme="minorEastAsia" w:hAnsiTheme="minorHAnsi" w:cstheme="minorBidi"/>
          <w:sz w:val="22"/>
          <w:szCs w:val="22"/>
        </w:rPr>
        <w:t>to</w:t>
      </w:r>
      <w:r w:rsidR="007B2D35" w:rsidRPr="5D4EE57D">
        <w:rPr>
          <w:rFonts w:asciiTheme="minorHAnsi" w:eastAsiaTheme="minorEastAsia" w:hAnsiTheme="minorHAnsi" w:cstheme="minorBidi"/>
          <w:sz w:val="22"/>
          <w:szCs w:val="22"/>
        </w:rPr>
        <w:t xml:space="preserve"> </w:t>
      </w:r>
      <w:r w:rsidR="00674053" w:rsidRPr="5D4EE57D">
        <w:rPr>
          <w:rFonts w:asciiTheme="minorHAnsi" w:eastAsiaTheme="minorEastAsia" w:hAnsiTheme="minorHAnsi" w:cstheme="minorBidi"/>
          <w:sz w:val="22"/>
          <w:szCs w:val="22"/>
        </w:rPr>
        <w:t xml:space="preserve">permanent </w:t>
      </w:r>
      <w:r w:rsidRPr="5D4EE57D">
        <w:rPr>
          <w:rFonts w:asciiTheme="minorHAnsi" w:eastAsiaTheme="minorEastAsia" w:hAnsiTheme="minorHAnsi" w:cstheme="minorBidi"/>
          <w:sz w:val="22"/>
          <w:szCs w:val="22"/>
        </w:rPr>
        <w:t>housing.</w:t>
      </w:r>
    </w:p>
    <w:p w14:paraId="4FAE6929" w14:textId="46FAC6CD" w:rsidR="00AF5C34" w:rsidRPr="000C3D8F" w:rsidRDefault="26ECDB1B" w:rsidP="006E0AB9">
      <w:pPr>
        <w:pStyle w:val="ListParagraph"/>
        <w:numPr>
          <w:ilvl w:val="0"/>
          <w:numId w:val="29"/>
        </w:numPr>
        <w:spacing w:before="100" w:beforeAutospacing="1" w:after="100" w:afterAutospacing="1"/>
        <w:ind w:left="360"/>
        <w:rPr>
          <w:rFonts w:asciiTheme="minorHAnsi" w:eastAsiaTheme="minorEastAsia" w:hAnsiTheme="minorHAnsi" w:cstheme="minorBidi"/>
          <w:b/>
          <w:bCs/>
          <w:sz w:val="22"/>
          <w:szCs w:val="22"/>
        </w:rPr>
      </w:pPr>
      <w:r w:rsidRPr="5D4EE57D">
        <w:rPr>
          <w:rFonts w:asciiTheme="minorHAnsi" w:eastAsiaTheme="minorEastAsia" w:hAnsiTheme="minorHAnsi" w:cstheme="minorBidi"/>
          <w:b/>
          <w:bCs/>
          <w:sz w:val="22"/>
          <w:szCs w:val="22"/>
        </w:rPr>
        <w:t>Overview of Investment Area</w:t>
      </w:r>
      <w:r w:rsidR="00CE7C46" w:rsidRPr="000C3D8F">
        <w:rPr>
          <w:rFonts w:asciiTheme="minorHAnsi" w:eastAsiaTheme="minorEastAsia" w:hAnsiTheme="minorHAnsi" w:cstheme="minorBidi"/>
          <w:b/>
          <w:bCs/>
          <w:sz w:val="22"/>
          <w:szCs w:val="22"/>
        </w:rPr>
        <w:br/>
      </w:r>
      <w:r w:rsidR="00487743">
        <w:rPr>
          <w:rFonts w:asciiTheme="minorHAnsi" w:eastAsiaTheme="minorEastAsia" w:hAnsiTheme="minorHAnsi" w:cstheme="minorBidi"/>
          <w:sz w:val="22"/>
          <w:szCs w:val="22"/>
        </w:rPr>
        <w:t>Under the direction of HSD staff, a</w:t>
      </w:r>
      <w:r w:rsidR="00F1129E" w:rsidRPr="00F403BA">
        <w:rPr>
          <w:rFonts w:asciiTheme="minorHAnsi" w:eastAsiaTheme="minorEastAsia" w:hAnsiTheme="minorHAnsi" w:cstheme="minorBidi"/>
          <w:sz w:val="22"/>
          <w:szCs w:val="22"/>
        </w:rPr>
        <w:t>warded agencies</w:t>
      </w:r>
      <w:r w:rsidR="00CE7C46" w:rsidRPr="00F403BA">
        <w:rPr>
          <w:rFonts w:asciiTheme="minorHAnsi" w:eastAsiaTheme="minorEastAsia" w:hAnsiTheme="minorHAnsi" w:cstheme="minorBidi"/>
          <w:sz w:val="22"/>
          <w:szCs w:val="22"/>
        </w:rPr>
        <w:t xml:space="preserve"> will provide facility operations and client services either at a site designated by the City OR </w:t>
      </w:r>
      <w:r w:rsidR="007A3F3F" w:rsidRPr="00F403BA">
        <w:rPr>
          <w:rFonts w:asciiTheme="minorHAnsi" w:eastAsiaTheme="minorEastAsia" w:hAnsiTheme="minorHAnsi" w:cstheme="minorBidi"/>
          <w:sz w:val="22"/>
          <w:szCs w:val="22"/>
        </w:rPr>
        <w:t xml:space="preserve">at </w:t>
      </w:r>
      <w:r w:rsidR="00CE7C46" w:rsidRPr="00F403BA">
        <w:rPr>
          <w:rFonts w:asciiTheme="minorHAnsi" w:eastAsiaTheme="minorEastAsia" w:hAnsiTheme="minorHAnsi" w:cstheme="minorBidi"/>
          <w:sz w:val="22"/>
          <w:szCs w:val="22"/>
        </w:rPr>
        <w:t xml:space="preserve">their own site. Applicants must indicate </w:t>
      </w:r>
      <w:r w:rsidR="00F1129E" w:rsidRPr="00F403BA">
        <w:rPr>
          <w:rFonts w:asciiTheme="minorHAnsi" w:eastAsiaTheme="minorEastAsia" w:hAnsiTheme="minorHAnsi" w:cstheme="minorBidi"/>
          <w:sz w:val="22"/>
          <w:szCs w:val="22"/>
        </w:rPr>
        <w:t>if</w:t>
      </w:r>
      <w:r w:rsidR="00CE7C46" w:rsidRPr="00F403BA">
        <w:rPr>
          <w:rFonts w:asciiTheme="minorHAnsi" w:eastAsiaTheme="minorEastAsia" w:hAnsiTheme="minorHAnsi" w:cstheme="minorBidi"/>
          <w:sz w:val="22"/>
          <w:szCs w:val="22"/>
        </w:rPr>
        <w:t xml:space="preserve"> they are able to provide a site by indicating the model to which they are applying: </w:t>
      </w:r>
      <w:r w:rsidR="007A3F3F" w:rsidRPr="000C3D8F">
        <w:rPr>
          <w:rFonts w:asciiTheme="minorHAnsi" w:eastAsiaTheme="minorEastAsia" w:hAnsiTheme="minorHAnsi" w:cstheme="minorBidi"/>
          <w:bCs/>
          <w:sz w:val="22"/>
          <w:szCs w:val="22"/>
        </w:rPr>
        <w:br/>
      </w:r>
    </w:p>
    <w:p w14:paraId="6C603974" w14:textId="4AA509DA" w:rsidR="00ED4451" w:rsidRPr="000C3D8F" w:rsidRDefault="00CE7C46" w:rsidP="006E0AB9">
      <w:pPr>
        <w:pStyle w:val="ListParagraph"/>
        <w:spacing w:before="100" w:beforeAutospacing="1" w:after="100" w:afterAutospacing="1"/>
        <w:rPr>
          <w:rFonts w:asciiTheme="minorHAnsi" w:eastAsiaTheme="minorEastAsia" w:hAnsiTheme="minorHAnsi" w:cstheme="minorBidi"/>
          <w:bCs/>
          <w:sz w:val="22"/>
          <w:szCs w:val="22"/>
        </w:rPr>
      </w:pPr>
      <w:r w:rsidRPr="5D4EE57D">
        <w:rPr>
          <w:rFonts w:asciiTheme="minorHAnsi" w:eastAsiaTheme="minorEastAsia" w:hAnsiTheme="minorHAnsi" w:cstheme="minorBidi"/>
          <w:b/>
          <w:bCs/>
          <w:sz w:val="22"/>
          <w:szCs w:val="22"/>
        </w:rPr>
        <w:t>Model A</w:t>
      </w:r>
      <w:r w:rsidR="00487743">
        <w:rPr>
          <w:rFonts w:asciiTheme="minorHAnsi" w:eastAsiaTheme="minorEastAsia" w:hAnsiTheme="minorHAnsi" w:cstheme="minorBidi"/>
          <w:b/>
          <w:bCs/>
          <w:sz w:val="22"/>
          <w:szCs w:val="22"/>
        </w:rPr>
        <w:t xml:space="preserve"> City-identified Site</w:t>
      </w:r>
      <w:r w:rsidRPr="5D4EE57D">
        <w:rPr>
          <w:rFonts w:asciiTheme="minorHAnsi" w:eastAsiaTheme="minorEastAsia" w:hAnsiTheme="minorHAnsi" w:cstheme="minorBidi"/>
          <w:b/>
          <w:bCs/>
          <w:sz w:val="22"/>
          <w:szCs w:val="22"/>
        </w:rPr>
        <w:t xml:space="preserve">: </w:t>
      </w:r>
      <w:r w:rsidRPr="00F403BA">
        <w:rPr>
          <w:rFonts w:asciiTheme="minorHAnsi" w:eastAsiaTheme="minorEastAsia" w:hAnsiTheme="minorHAnsi" w:cstheme="minorBidi"/>
          <w:sz w:val="22"/>
          <w:szCs w:val="22"/>
        </w:rPr>
        <w:t>Qualified</w:t>
      </w:r>
      <w:r w:rsidR="005B73C1" w:rsidRPr="00F403BA">
        <w:rPr>
          <w:rFonts w:asciiTheme="minorHAnsi" w:eastAsiaTheme="minorEastAsia" w:hAnsiTheme="minorHAnsi" w:cstheme="minorBidi"/>
          <w:sz w:val="22"/>
          <w:szCs w:val="22"/>
        </w:rPr>
        <w:t xml:space="preserve"> applicant provides facility operations and</w:t>
      </w:r>
      <w:r w:rsidR="00DB399F">
        <w:rPr>
          <w:rFonts w:asciiTheme="minorHAnsi" w:eastAsiaTheme="minorEastAsia" w:hAnsiTheme="minorHAnsi" w:cstheme="minorBidi"/>
          <w:sz w:val="22"/>
          <w:szCs w:val="22"/>
        </w:rPr>
        <w:t>/or</w:t>
      </w:r>
      <w:r w:rsidR="005B73C1" w:rsidRPr="00F403BA">
        <w:rPr>
          <w:rFonts w:asciiTheme="minorHAnsi" w:eastAsiaTheme="minorEastAsia" w:hAnsiTheme="minorHAnsi" w:cstheme="minorBidi"/>
          <w:sz w:val="22"/>
          <w:szCs w:val="22"/>
        </w:rPr>
        <w:t xml:space="preserve"> client services (as indicated in the RFQ) </w:t>
      </w:r>
      <w:r w:rsidR="005A6CF0">
        <w:rPr>
          <w:rFonts w:asciiTheme="minorHAnsi" w:eastAsiaTheme="minorEastAsia" w:hAnsiTheme="minorHAnsi" w:cstheme="minorBidi"/>
          <w:sz w:val="22"/>
          <w:szCs w:val="22"/>
        </w:rPr>
        <w:t>at</w:t>
      </w:r>
      <w:r w:rsidR="005B73C1" w:rsidRPr="00F403BA">
        <w:rPr>
          <w:rFonts w:asciiTheme="minorHAnsi" w:eastAsiaTheme="minorEastAsia" w:hAnsiTheme="minorHAnsi" w:cstheme="minorBidi"/>
          <w:sz w:val="22"/>
          <w:szCs w:val="22"/>
        </w:rPr>
        <w:t xml:space="preserve"> a site identified and provided by the City. </w:t>
      </w:r>
      <w:r w:rsidR="005A6CF0">
        <w:rPr>
          <w:rFonts w:asciiTheme="minorHAnsi" w:eastAsiaTheme="minorEastAsia" w:hAnsiTheme="minorHAnsi" w:cstheme="minorBidi"/>
          <w:sz w:val="22"/>
          <w:szCs w:val="22"/>
        </w:rPr>
        <w:t xml:space="preserve">A </w:t>
      </w:r>
      <w:r w:rsidR="007E220D" w:rsidRPr="007E220D">
        <w:rPr>
          <w:rFonts w:asciiTheme="minorHAnsi" w:eastAsiaTheme="minorEastAsia" w:hAnsiTheme="minorHAnsi" w:cstheme="minorBidi"/>
          <w:sz w:val="22"/>
          <w:szCs w:val="22"/>
        </w:rPr>
        <w:t>minimum</w:t>
      </w:r>
      <w:r w:rsidR="005A6CF0">
        <w:rPr>
          <w:rFonts w:asciiTheme="minorHAnsi" w:eastAsiaTheme="minorEastAsia" w:hAnsiTheme="minorHAnsi" w:cstheme="minorBidi"/>
          <w:sz w:val="22"/>
          <w:szCs w:val="22"/>
        </w:rPr>
        <w:t xml:space="preserve"> of </w:t>
      </w:r>
      <w:r w:rsidR="00ED4451" w:rsidRPr="00F403BA">
        <w:rPr>
          <w:rFonts w:asciiTheme="minorHAnsi" w:eastAsiaTheme="minorEastAsia" w:hAnsiTheme="minorHAnsi" w:cstheme="minorBidi"/>
          <w:sz w:val="22"/>
          <w:szCs w:val="22"/>
        </w:rPr>
        <w:t xml:space="preserve">75 individuals will be served at the site. </w:t>
      </w:r>
      <w:bookmarkStart w:id="0" w:name="_GoBack"/>
      <w:bookmarkEnd w:id="0"/>
      <w:r w:rsidR="007A3F3F" w:rsidRPr="000C3D8F">
        <w:rPr>
          <w:rFonts w:asciiTheme="minorHAnsi" w:eastAsiaTheme="minorEastAsia" w:hAnsiTheme="minorHAnsi" w:cstheme="minorBidi"/>
          <w:bCs/>
          <w:sz w:val="22"/>
          <w:szCs w:val="22"/>
        </w:rPr>
        <w:br/>
      </w:r>
      <w:r w:rsidR="000D11E2">
        <w:rPr>
          <w:rFonts w:asciiTheme="minorHAnsi" w:eastAsiaTheme="minorEastAsia" w:hAnsiTheme="minorHAnsi" w:cstheme="minorBidi"/>
          <w:b/>
          <w:bCs/>
          <w:sz w:val="22"/>
          <w:szCs w:val="22"/>
        </w:rPr>
        <w:lastRenderedPageBreak/>
        <w:br/>
      </w:r>
      <w:r w:rsidR="005B73C1" w:rsidRPr="5D4EE57D">
        <w:rPr>
          <w:rFonts w:asciiTheme="minorHAnsi" w:eastAsiaTheme="minorEastAsia" w:hAnsiTheme="minorHAnsi" w:cstheme="minorBidi"/>
          <w:b/>
          <w:bCs/>
          <w:sz w:val="22"/>
          <w:szCs w:val="22"/>
        </w:rPr>
        <w:t>Model B</w:t>
      </w:r>
      <w:r w:rsidR="00487743">
        <w:rPr>
          <w:rFonts w:asciiTheme="minorHAnsi" w:eastAsiaTheme="minorEastAsia" w:hAnsiTheme="minorHAnsi" w:cstheme="minorBidi"/>
          <w:b/>
          <w:bCs/>
          <w:sz w:val="22"/>
          <w:szCs w:val="22"/>
        </w:rPr>
        <w:t xml:space="preserve"> Applicant-identified Site</w:t>
      </w:r>
      <w:r w:rsidR="005B73C1" w:rsidRPr="5D4EE57D">
        <w:rPr>
          <w:rFonts w:asciiTheme="minorHAnsi" w:eastAsiaTheme="minorEastAsia" w:hAnsiTheme="minorHAnsi" w:cstheme="minorBidi"/>
          <w:b/>
          <w:bCs/>
          <w:sz w:val="22"/>
          <w:szCs w:val="22"/>
        </w:rPr>
        <w:t>:</w:t>
      </w:r>
      <w:r w:rsidR="005B73C1" w:rsidRPr="00F403BA">
        <w:rPr>
          <w:rFonts w:asciiTheme="minorHAnsi" w:eastAsiaTheme="minorEastAsia" w:hAnsiTheme="minorHAnsi" w:cstheme="minorBidi"/>
          <w:sz w:val="22"/>
          <w:szCs w:val="22"/>
        </w:rPr>
        <w:t xml:space="preserve"> Qualified applicant provides facility operations and</w:t>
      </w:r>
      <w:r w:rsidR="00DB399F">
        <w:rPr>
          <w:rFonts w:asciiTheme="minorHAnsi" w:eastAsiaTheme="minorEastAsia" w:hAnsiTheme="minorHAnsi" w:cstheme="minorBidi"/>
          <w:sz w:val="22"/>
          <w:szCs w:val="22"/>
        </w:rPr>
        <w:t>/or</w:t>
      </w:r>
      <w:r w:rsidR="005B73C1" w:rsidRPr="00F403BA">
        <w:rPr>
          <w:rFonts w:asciiTheme="minorHAnsi" w:eastAsiaTheme="minorEastAsia" w:hAnsiTheme="minorHAnsi" w:cstheme="minorBidi"/>
          <w:sz w:val="22"/>
          <w:szCs w:val="22"/>
        </w:rPr>
        <w:t xml:space="preserve"> client services (as indicated in the RFQ) </w:t>
      </w:r>
      <w:r w:rsidR="005A6CF0">
        <w:rPr>
          <w:rFonts w:asciiTheme="minorHAnsi" w:eastAsiaTheme="minorEastAsia" w:hAnsiTheme="minorHAnsi" w:cstheme="minorBidi"/>
          <w:sz w:val="22"/>
          <w:szCs w:val="22"/>
        </w:rPr>
        <w:t>at</w:t>
      </w:r>
      <w:r w:rsidR="005B73C1" w:rsidRPr="00F403BA">
        <w:rPr>
          <w:rFonts w:asciiTheme="minorHAnsi" w:eastAsiaTheme="minorEastAsia" w:hAnsiTheme="minorHAnsi" w:cstheme="minorBidi"/>
          <w:sz w:val="22"/>
          <w:szCs w:val="22"/>
        </w:rPr>
        <w:t xml:space="preserve"> a </w:t>
      </w:r>
      <w:r w:rsidR="005A6CF0">
        <w:rPr>
          <w:rFonts w:asciiTheme="minorHAnsi" w:eastAsiaTheme="minorEastAsia" w:hAnsiTheme="minorHAnsi" w:cstheme="minorBidi"/>
          <w:sz w:val="22"/>
          <w:szCs w:val="22"/>
        </w:rPr>
        <w:t xml:space="preserve">new or existing </w:t>
      </w:r>
      <w:r w:rsidR="005B73C1" w:rsidRPr="00F403BA">
        <w:rPr>
          <w:rFonts w:asciiTheme="minorHAnsi" w:eastAsiaTheme="minorEastAsia" w:hAnsiTheme="minorHAnsi" w:cstheme="minorBidi"/>
          <w:sz w:val="22"/>
          <w:szCs w:val="22"/>
        </w:rPr>
        <w:t>site controlled by the applicant and/or its joint partner/co-appl</w:t>
      </w:r>
      <w:r w:rsidR="003A6B76" w:rsidRPr="00F403BA">
        <w:rPr>
          <w:rFonts w:asciiTheme="minorHAnsi" w:eastAsiaTheme="minorEastAsia" w:hAnsiTheme="minorHAnsi" w:cstheme="minorBidi"/>
          <w:sz w:val="22"/>
          <w:szCs w:val="22"/>
        </w:rPr>
        <w:t xml:space="preserve">icant. </w:t>
      </w:r>
      <w:r w:rsidR="00ED4451" w:rsidRPr="00F403BA">
        <w:rPr>
          <w:rFonts w:asciiTheme="minorHAnsi" w:eastAsiaTheme="minorEastAsia" w:hAnsiTheme="minorHAnsi" w:cstheme="minorBidi"/>
          <w:sz w:val="22"/>
          <w:szCs w:val="22"/>
        </w:rPr>
        <w:t xml:space="preserve">Specify the </w:t>
      </w:r>
      <w:r w:rsidR="005A6CF0">
        <w:rPr>
          <w:rFonts w:asciiTheme="minorHAnsi" w:eastAsiaTheme="minorEastAsia" w:hAnsiTheme="minorHAnsi" w:cstheme="minorBidi"/>
          <w:sz w:val="22"/>
          <w:szCs w:val="22"/>
        </w:rPr>
        <w:t xml:space="preserve">maximum </w:t>
      </w:r>
      <w:r w:rsidR="00F1129E" w:rsidRPr="00F403BA">
        <w:rPr>
          <w:rFonts w:asciiTheme="minorHAnsi" w:eastAsiaTheme="minorEastAsia" w:hAnsiTheme="minorHAnsi" w:cstheme="minorBidi"/>
          <w:sz w:val="22"/>
          <w:szCs w:val="22"/>
        </w:rPr>
        <w:t xml:space="preserve">number </w:t>
      </w:r>
      <w:r w:rsidR="00ED4451" w:rsidRPr="00F403BA">
        <w:rPr>
          <w:rFonts w:asciiTheme="minorHAnsi" w:eastAsiaTheme="minorEastAsia" w:hAnsiTheme="minorHAnsi" w:cstheme="minorBidi"/>
          <w:sz w:val="22"/>
          <w:szCs w:val="22"/>
        </w:rPr>
        <w:t xml:space="preserve">of individuals to be served at the site in your </w:t>
      </w:r>
      <w:r w:rsidR="00674053" w:rsidRPr="00F403BA">
        <w:rPr>
          <w:rFonts w:asciiTheme="minorHAnsi" w:eastAsiaTheme="minorEastAsia" w:hAnsiTheme="minorHAnsi" w:cstheme="minorBidi"/>
          <w:sz w:val="22"/>
          <w:szCs w:val="22"/>
        </w:rPr>
        <w:t xml:space="preserve">narrative </w:t>
      </w:r>
      <w:r w:rsidR="00ED4451" w:rsidRPr="00F403BA">
        <w:rPr>
          <w:rFonts w:asciiTheme="minorHAnsi" w:eastAsiaTheme="minorEastAsia" w:hAnsiTheme="minorHAnsi" w:cstheme="minorBidi"/>
          <w:sz w:val="22"/>
          <w:szCs w:val="22"/>
        </w:rPr>
        <w:t>responses</w:t>
      </w:r>
      <w:r w:rsidR="00674053" w:rsidRPr="00F403BA">
        <w:rPr>
          <w:rFonts w:asciiTheme="minorHAnsi" w:eastAsiaTheme="minorEastAsia" w:hAnsiTheme="minorHAnsi" w:cstheme="minorBidi"/>
          <w:sz w:val="22"/>
          <w:szCs w:val="22"/>
        </w:rPr>
        <w:t xml:space="preserve"> and budgets</w:t>
      </w:r>
      <w:r w:rsidR="00ED4451" w:rsidRPr="00F403BA">
        <w:rPr>
          <w:rFonts w:asciiTheme="minorHAnsi" w:eastAsiaTheme="minorEastAsia" w:hAnsiTheme="minorHAnsi" w:cstheme="minorBidi"/>
          <w:sz w:val="22"/>
          <w:szCs w:val="22"/>
        </w:rPr>
        <w:t>.</w:t>
      </w:r>
      <w:r w:rsidR="007A3F3F" w:rsidRPr="000C3D8F">
        <w:rPr>
          <w:rFonts w:asciiTheme="minorHAnsi" w:eastAsiaTheme="minorEastAsia" w:hAnsiTheme="minorHAnsi" w:cstheme="minorBidi"/>
          <w:bCs/>
          <w:sz w:val="22"/>
          <w:szCs w:val="22"/>
        </w:rPr>
        <w:br/>
      </w:r>
    </w:p>
    <w:p w14:paraId="147F29A4" w14:textId="7D32CB3F" w:rsidR="005B73C1" w:rsidRPr="000C3D8F" w:rsidRDefault="00ED4451" w:rsidP="006E0AB9">
      <w:pPr>
        <w:pStyle w:val="ListParagraph"/>
        <w:spacing w:before="100" w:beforeAutospacing="1" w:after="100" w:afterAutospacing="1"/>
        <w:rPr>
          <w:rFonts w:asciiTheme="minorHAnsi" w:eastAsiaTheme="minorEastAsia" w:hAnsiTheme="minorHAnsi" w:cstheme="minorBidi"/>
          <w:bCs/>
          <w:sz w:val="22"/>
          <w:szCs w:val="22"/>
        </w:rPr>
      </w:pPr>
      <w:r w:rsidRPr="5D4EE57D">
        <w:rPr>
          <w:rFonts w:asciiTheme="minorHAnsi" w:eastAsiaTheme="minorEastAsia" w:hAnsiTheme="minorHAnsi" w:cstheme="minorBidi"/>
          <w:b/>
          <w:bCs/>
          <w:sz w:val="22"/>
          <w:szCs w:val="22"/>
        </w:rPr>
        <w:t>Model C</w:t>
      </w:r>
      <w:r w:rsidR="00487743">
        <w:rPr>
          <w:rFonts w:asciiTheme="minorHAnsi" w:eastAsiaTheme="minorEastAsia" w:hAnsiTheme="minorHAnsi" w:cstheme="minorBidi"/>
          <w:b/>
          <w:bCs/>
          <w:sz w:val="22"/>
          <w:szCs w:val="22"/>
        </w:rPr>
        <w:t xml:space="preserve"> Current Program Conversion</w:t>
      </w:r>
      <w:r w:rsidRPr="5D4EE57D">
        <w:rPr>
          <w:rFonts w:asciiTheme="minorHAnsi" w:eastAsiaTheme="minorEastAsia" w:hAnsiTheme="minorHAnsi" w:cstheme="minorBidi"/>
          <w:b/>
          <w:bCs/>
          <w:sz w:val="22"/>
          <w:szCs w:val="22"/>
        </w:rPr>
        <w:t>:</w:t>
      </w:r>
      <w:r w:rsidRPr="00F403BA">
        <w:rPr>
          <w:rFonts w:asciiTheme="minorHAnsi" w:eastAsiaTheme="minorEastAsia" w:hAnsiTheme="minorHAnsi" w:cstheme="minorBidi"/>
          <w:sz w:val="22"/>
          <w:szCs w:val="22"/>
        </w:rPr>
        <w:t xml:space="preserve"> Qualified applicant provides facility operations and</w:t>
      </w:r>
      <w:r w:rsidR="00DB399F">
        <w:rPr>
          <w:rFonts w:asciiTheme="minorHAnsi" w:eastAsiaTheme="minorEastAsia" w:hAnsiTheme="minorHAnsi" w:cstheme="minorBidi"/>
          <w:sz w:val="22"/>
          <w:szCs w:val="22"/>
        </w:rPr>
        <w:t>/or</w:t>
      </w:r>
      <w:r w:rsidRPr="00F403BA">
        <w:rPr>
          <w:rFonts w:asciiTheme="minorHAnsi" w:eastAsiaTheme="minorEastAsia" w:hAnsiTheme="minorHAnsi" w:cstheme="minorBidi"/>
          <w:sz w:val="22"/>
          <w:szCs w:val="22"/>
        </w:rPr>
        <w:t xml:space="preserve"> client servi</w:t>
      </w:r>
      <w:r w:rsidR="005A6CF0">
        <w:rPr>
          <w:rFonts w:asciiTheme="minorHAnsi" w:eastAsiaTheme="minorEastAsia" w:hAnsiTheme="minorHAnsi" w:cstheme="minorBidi"/>
          <w:sz w:val="22"/>
          <w:szCs w:val="22"/>
        </w:rPr>
        <w:t>ces (as indicated in the RFQ) at</w:t>
      </w:r>
      <w:r w:rsidRPr="00F403BA">
        <w:rPr>
          <w:rFonts w:asciiTheme="minorHAnsi" w:eastAsiaTheme="minorEastAsia" w:hAnsiTheme="minorHAnsi" w:cstheme="minorBidi"/>
          <w:sz w:val="22"/>
          <w:szCs w:val="22"/>
        </w:rPr>
        <w:t xml:space="preserve"> a</w:t>
      </w:r>
      <w:r w:rsidR="005A6CF0">
        <w:rPr>
          <w:rFonts w:asciiTheme="minorHAnsi" w:eastAsiaTheme="minorEastAsia" w:hAnsiTheme="minorHAnsi" w:cstheme="minorBidi"/>
          <w:sz w:val="22"/>
          <w:szCs w:val="22"/>
        </w:rPr>
        <w:t xml:space="preserve"> </w:t>
      </w:r>
      <w:r w:rsidRPr="00F403BA">
        <w:rPr>
          <w:rFonts w:asciiTheme="minorHAnsi" w:eastAsiaTheme="minorEastAsia" w:hAnsiTheme="minorHAnsi" w:cstheme="minorBidi"/>
          <w:sz w:val="22"/>
          <w:szCs w:val="22"/>
        </w:rPr>
        <w:t>site controlled by the applicant and/or its joint partner/co-applicant</w:t>
      </w:r>
      <w:r w:rsidR="00674053" w:rsidRPr="00F403BA">
        <w:rPr>
          <w:rFonts w:asciiTheme="minorHAnsi" w:eastAsiaTheme="minorEastAsia" w:hAnsiTheme="minorHAnsi" w:cstheme="minorBidi"/>
          <w:sz w:val="22"/>
          <w:szCs w:val="22"/>
        </w:rPr>
        <w:t xml:space="preserve">. The site </w:t>
      </w:r>
      <w:r w:rsidRPr="00F403BA">
        <w:rPr>
          <w:rFonts w:asciiTheme="minorHAnsi" w:eastAsiaTheme="minorEastAsia" w:hAnsiTheme="minorHAnsi" w:cstheme="minorBidi"/>
          <w:sz w:val="22"/>
          <w:szCs w:val="22"/>
        </w:rPr>
        <w:t xml:space="preserve">will be converted from an </w:t>
      </w:r>
      <w:r w:rsidR="00674053" w:rsidRPr="00F403BA">
        <w:rPr>
          <w:rFonts w:asciiTheme="minorHAnsi" w:eastAsiaTheme="minorEastAsia" w:hAnsiTheme="minorHAnsi" w:cstheme="minorBidi"/>
          <w:sz w:val="22"/>
          <w:szCs w:val="22"/>
        </w:rPr>
        <w:t xml:space="preserve">existing </w:t>
      </w:r>
      <w:r w:rsidR="005A6CF0">
        <w:rPr>
          <w:rFonts w:asciiTheme="minorHAnsi" w:eastAsiaTheme="minorEastAsia" w:hAnsiTheme="minorHAnsi" w:cstheme="minorBidi"/>
          <w:sz w:val="22"/>
          <w:szCs w:val="22"/>
        </w:rPr>
        <w:t xml:space="preserve">City </w:t>
      </w:r>
      <w:r w:rsidRPr="00F403BA">
        <w:rPr>
          <w:rFonts w:asciiTheme="minorHAnsi" w:eastAsiaTheme="minorEastAsia" w:hAnsiTheme="minorHAnsi" w:cstheme="minorBidi"/>
          <w:sz w:val="22"/>
          <w:szCs w:val="22"/>
        </w:rPr>
        <w:t xml:space="preserve">emergency shelter, day center, or hygiene center. </w:t>
      </w:r>
      <w:r w:rsidR="005A6CF0" w:rsidRPr="00F403BA">
        <w:rPr>
          <w:rFonts w:asciiTheme="minorHAnsi" w:eastAsiaTheme="minorEastAsia" w:hAnsiTheme="minorHAnsi" w:cstheme="minorBidi"/>
          <w:sz w:val="22"/>
          <w:szCs w:val="22"/>
        </w:rPr>
        <w:t xml:space="preserve">Specify the </w:t>
      </w:r>
      <w:r w:rsidR="005A6CF0">
        <w:rPr>
          <w:rFonts w:asciiTheme="minorHAnsi" w:eastAsiaTheme="minorEastAsia" w:hAnsiTheme="minorHAnsi" w:cstheme="minorBidi"/>
          <w:sz w:val="22"/>
          <w:szCs w:val="22"/>
        </w:rPr>
        <w:t xml:space="preserve">maximum </w:t>
      </w:r>
      <w:r w:rsidR="005A6CF0" w:rsidRPr="00F403BA">
        <w:rPr>
          <w:rFonts w:asciiTheme="minorHAnsi" w:eastAsiaTheme="minorEastAsia" w:hAnsiTheme="minorHAnsi" w:cstheme="minorBidi"/>
          <w:sz w:val="22"/>
          <w:szCs w:val="22"/>
        </w:rPr>
        <w:t>number of individuals to be served at the site in your narrative responses and budgets.</w:t>
      </w:r>
      <w:r w:rsidR="005A6CF0" w:rsidRPr="000C3D8F">
        <w:rPr>
          <w:rFonts w:asciiTheme="minorHAnsi" w:eastAsiaTheme="minorEastAsia" w:hAnsiTheme="minorHAnsi" w:cstheme="minorBidi"/>
          <w:bCs/>
          <w:sz w:val="22"/>
          <w:szCs w:val="22"/>
        </w:rPr>
        <w:br/>
      </w:r>
    </w:p>
    <w:p w14:paraId="344E881A" w14:textId="6D8197C6" w:rsidR="003A6B76" w:rsidRPr="000C3D8F" w:rsidRDefault="003A6B76" w:rsidP="006E0AB9">
      <w:pPr>
        <w:pStyle w:val="ListParagraph"/>
        <w:spacing w:before="100" w:beforeAutospacing="1" w:after="100" w:afterAutospacing="1"/>
        <w:ind w:left="360"/>
        <w:rPr>
          <w:rFonts w:asciiTheme="minorHAnsi" w:eastAsiaTheme="minorEastAsia" w:hAnsiTheme="minorHAnsi" w:cstheme="minorBidi"/>
          <w:b/>
          <w:bCs/>
          <w:sz w:val="22"/>
          <w:szCs w:val="22"/>
        </w:rPr>
      </w:pPr>
      <w:r w:rsidRPr="00F403BA">
        <w:rPr>
          <w:rFonts w:asciiTheme="minorHAnsi" w:eastAsiaTheme="minorEastAsia" w:hAnsiTheme="minorHAnsi" w:cstheme="minorBidi"/>
          <w:sz w:val="22"/>
          <w:szCs w:val="22"/>
        </w:rPr>
        <w:t xml:space="preserve">The qualified pool of applicants from this RFQ will remain qualified from the close of the RFQ until </w:t>
      </w:r>
      <w:r w:rsidR="00487743">
        <w:rPr>
          <w:rFonts w:asciiTheme="minorHAnsi" w:eastAsiaTheme="minorEastAsia" w:hAnsiTheme="minorHAnsi" w:cstheme="minorBidi"/>
          <w:sz w:val="22"/>
          <w:szCs w:val="22"/>
        </w:rPr>
        <w:br/>
      </w:r>
      <w:r w:rsidR="00674053" w:rsidRPr="00F403BA">
        <w:rPr>
          <w:rFonts w:asciiTheme="minorHAnsi" w:eastAsiaTheme="minorEastAsia" w:hAnsiTheme="minorHAnsi" w:cstheme="minorBidi"/>
          <w:sz w:val="22"/>
          <w:szCs w:val="22"/>
        </w:rPr>
        <w:t>March 31, 2018</w:t>
      </w:r>
      <w:r w:rsidR="00D428B9" w:rsidRPr="00F403BA">
        <w:rPr>
          <w:rFonts w:asciiTheme="minorHAnsi" w:eastAsiaTheme="minorEastAsia" w:hAnsiTheme="minorHAnsi" w:cstheme="minorBidi"/>
          <w:sz w:val="22"/>
          <w:szCs w:val="22"/>
        </w:rPr>
        <w:t>. S</w:t>
      </w:r>
      <w:r w:rsidRPr="00F403BA">
        <w:rPr>
          <w:rFonts w:asciiTheme="minorHAnsi" w:eastAsiaTheme="minorEastAsia" w:hAnsiTheme="minorHAnsi" w:cstheme="minorBidi"/>
          <w:sz w:val="22"/>
          <w:szCs w:val="22"/>
        </w:rPr>
        <w:t xml:space="preserve">hould further interest and </w:t>
      </w:r>
      <w:r w:rsidR="00D428B9" w:rsidRPr="00F403BA">
        <w:rPr>
          <w:rFonts w:asciiTheme="minorHAnsi" w:eastAsiaTheme="minorEastAsia" w:hAnsiTheme="minorHAnsi" w:cstheme="minorBidi"/>
          <w:sz w:val="22"/>
          <w:szCs w:val="22"/>
        </w:rPr>
        <w:t xml:space="preserve">additional </w:t>
      </w:r>
      <w:r w:rsidRPr="00F403BA">
        <w:rPr>
          <w:rFonts w:asciiTheme="minorHAnsi" w:eastAsiaTheme="minorEastAsia" w:hAnsiTheme="minorHAnsi" w:cstheme="minorBidi"/>
          <w:sz w:val="22"/>
          <w:szCs w:val="22"/>
        </w:rPr>
        <w:t xml:space="preserve">funding </w:t>
      </w:r>
      <w:r w:rsidR="00D428B9" w:rsidRPr="00F403BA">
        <w:rPr>
          <w:rFonts w:asciiTheme="minorHAnsi" w:eastAsiaTheme="minorEastAsia" w:hAnsiTheme="minorHAnsi" w:cstheme="minorBidi"/>
          <w:sz w:val="22"/>
          <w:szCs w:val="22"/>
        </w:rPr>
        <w:t xml:space="preserve">emerge, only the qualified pool of applicants from this RFQ will be considered for future </w:t>
      </w:r>
      <w:proofErr w:type="gramStart"/>
      <w:r w:rsidR="00D428B9" w:rsidRPr="00F403BA">
        <w:rPr>
          <w:rFonts w:asciiTheme="minorHAnsi" w:eastAsiaTheme="minorEastAsia" w:hAnsiTheme="minorHAnsi" w:cstheme="minorBidi"/>
          <w:sz w:val="22"/>
          <w:szCs w:val="22"/>
        </w:rPr>
        <w:t>funding</w:t>
      </w:r>
      <w:r w:rsidRPr="00F403BA">
        <w:rPr>
          <w:rFonts w:asciiTheme="minorHAnsi" w:eastAsiaTheme="minorEastAsia" w:hAnsiTheme="minorHAnsi" w:cstheme="minorBidi"/>
          <w:sz w:val="22"/>
          <w:szCs w:val="22"/>
        </w:rPr>
        <w:t>.</w:t>
      </w:r>
      <w:proofErr w:type="gramEnd"/>
      <w:r w:rsidRPr="00F403BA">
        <w:rPr>
          <w:rFonts w:asciiTheme="minorHAnsi" w:eastAsiaTheme="minorEastAsia" w:hAnsiTheme="minorHAnsi" w:cstheme="minorBidi"/>
          <w:sz w:val="22"/>
          <w:szCs w:val="22"/>
        </w:rPr>
        <w:t xml:space="preserve"> </w:t>
      </w:r>
    </w:p>
    <w:p w14:paraId="62CAB638" w14:textId="77777777" w:rsidR="00AF5C34" w:rsidRPr="000C3D8F" w:rsidRDefault="00AF5C34" w:rsidP="00AF5C34">
      <w:pPr>
        <w:pStyle w:val="ListParagraph"/>
        <w:spacing w:before="100" w:beforeAutospacing="1" w:after="100" w:afterAutospacing="1" w:line="360" w:lineRule="auto"/>
        <w:ind w:left="360"/>
        <w:rPr>
          <w:rFonts w:asciiTheme="minorHAnsi" w:hAnsiTheme="minorHAnsi"/>
          <w:b/>
          <w:sz w:val="22"/>
          <w:szCs w:val="22"/>
        </w:rPr>
      </w:pPr>
    </w:p>
    <w:p w14:paraId="15BD6EFE" w14:textId="6D104021" w:rsidR="00AF5C34" w:rsidRPr="000C3D8F" w:rsidRDefault="008544EA" w:rsidP="00101F45">
      <w:pPr>
        <w:pStyle w:val="ListParagraph"/>
        <w:numPr>
          <w:ilvl w:val="0"/>
          <w:numId w:val="29"/>
        </w:numPr>
        <w:spacing w:before="100" w:beforeAutospacing="1" w:after="100" w:afterAutospacing="1"/>
        <w:ind w:left="360"/>
        <w:rPr>
          <w:rFonts w:asciiTheme="minorHAnsi" w:eastAsiaTheme="minorEastAsia" w:hAnsiTheme="minorHAnsi" w:cstheme="minorBidi"/>
          <w:sz w:val="22"/>
          <w:szCs w:val="22"/>
        </w:rPr>
      </w:pPr>
      <w:r w:rsidRPr="5D4EE57D">
        <w:rPr>
          <w:rFonts w:asciiTheme="minorHAnsi" w:eastAsiaTheme="minorEastAsia" w:hAnsiTheme="minorHAnsi" w:cstheme="minorBidi"/>
          <w:b/>
          <w:bCs/>
          <w:sz w:val="22"/>
          <w:szCs w:val="22"/>
        </w:rPr>
        <w:t>Service</w:t>
      </w:r>
      <w:r w:rsidR="26ECDB1B" w:rsidRPr="5D4EE57D">
        <w:rPr>
          <w:rFonts w:asciiTheme="minorHAnsi" w:eastAsiaTheme="minorEastAsia" w:hAnsiTheme="minorHAnsi" w:cstheme="minorBidi"/>
          <w:b/>
          <w:bCs/>
          <w:sz w:val="22"/>
          <w:szCs w:val="22"/>
        </w:rPr>
        <w:t xml:space="preserve"> Model</w:t>
      </w:r>
      <w:r w:rsidR="007A3F3F" w:rsidRPr="000C3D8F">
        <w:rPr>
          <w:rFonts w:asciiTheme="minorHAnsi" w:eastAsiaTheme="minorEastAsia" w:hAnsiTheme="minorHAnsi" w:cstheme="minorBidi"/>
          <w:b/>
          <w:bCs/>
          <w:sz w:val="22"/>
          <w:szCs w:val="22"/>
        </w:rPr>
        <w:br/>
      </w:r>
      <w:r w:rsidR="003A6B76" w:rsidRPr="00101F45">
        <w:rPr>
          <w:rFonts w:asciiTheme="minorHAnsi" w:eastAsiaTheme="minorEastAsia" w:hAnsiTheme="minorHAnsi" w:cstheme="minorBidi"/>
          <w:sz w:val="22"/>
          <w:szCs w:val="22"/>
        </w:rPr>
        <w:t>The Center will provide low barriers to entry for referred individuals</w:t>
      </w:r>
      <w:r w:rsidR="0046322A">
        <w:rPr>
          <w:rFonts w:asciiTheme="minorHAnsi" w:eastAsiaTheme="minorEastAsia" w:hAnsiTheme="minorHAnsi" w:cstheme="minorBidi"/>
          <w:sz w:val="22"/>
          <w:szCs w:val="22"/>
        </w:rPr>
        <w:t xml:space="preserve"> (see Section </w:t>
      </w:r>
      <w:r w:rsidR="00101F45">
        <w:rPr>
          <w:rFonts w:asciiTheme="minorHAnsi" w:eastAsiaTheme="minorEastAsia" w:hAnsiTheme="minorHAnsi" w:cstheme="minorBidi"/>
          <w:sz w:val="22"/>
          <w:szCs w:val="22"/>
        </w:rPr>
        <w:t>VI. C.</w:t>
      </w:r>
      <w:r w:rsidR="0046322A">
        <w:rPr>
          <w:rFonts w:asciiTheme="minorHAnsi" w:eastAsiaTheme="minorEastAsia" w:hAnsiTheme="minorHAnsi" w:cstheme="minorBidi"/>
          <w:sz w:val="22"/>
          <w:szCs w:val="22"/>
        </w:rPr>
        <w:t xml:space="preserve"> of Guidelines for referral process)</w:t>
      </w:r>
      <w:r w:rsidR="003A6B76" w:rsidRPr="00101F45">
        <w:rPr>
          <w:rFonts w:asciiTheme="minorHAnsi" w:eastAsiaTheme="minorEastAsia" w:hAnsiTheme="minorHAnsi" w:cstheme="minorBidi"/>
          <w:sz w:val="22"/>
          <w:szCs w:val="22"/>
        </w:rPr>
        <w:t xml:space="preserve"> and allow clients to bring </w:t>
      </w:r>
      <w:r w:rsidR="007A3F3F" w:rsidRPr="00101F45">
        <w:rPr>
          <w:rFonts w:asciiTheme="minorHAnsi" w:eastAsiaTheme="minorEastAsia" w:hAnsiTheme="minorHAnsi" w:cstheme="minorBidi"/>
          <w:sz w:val="22"/>
          <w:szCs w:val="22"/>
        </w:rPr>
        <w:t xml:space="preserve">along </w:t>
      </w:r>
      <w:r w:rsidR="003A6B76" w:rsidRPr="00101F45">
        <w:rPr>
          <w:rFonts w:asciiTheme="minorHAnsi" w:eastAsiaTheme="minorEastAsia" w:hAnsiTheme="minorHAnsi" w:cstheme="minorBidi"/>
          <w:sz w:val="22"/>
          <w:szCs w:val="22"/>
        </w:rPr>
        <w:t>pets, partners, and possessions, as well as enter and leave the 24-hour Center as desired.</w:t>
      </w:r>
      <w:r w:rsidR="00F33075" w:rsidRPr="00101F45">
        <w:rPr>
          <w:rFonts w:asciiTheme="minorHAnsi" w:eastAsiaTheme="minorEastAsia" w:hAnsiTheme="minorHAnsi" w:cstheme="minorBidi"/>
          <w:sz w:val="22"/>
          <w:szCs w:val="22"/>
        </w:rPr>
        <w:t xml:space="preserve"> </w:t>
      </w:r>
      <w:r w:rsidR="007A3F3F" w:rsidRPr="00101F45">
        <w:rPr>
          <w:rFonts w:asciiTheme="minorHAnsi" w:eastAsiaTheme="minorEastAsia" w:hAnsiTheme="minorHAnsi" w:cstheme="minorBidi"/>
          <w:sz w:val="22"/>
          <w:szCs w:val="22"/>
        </w:rPr>
        <w:t>This low barrier shelter will</w:t>
      </w:r>
      <w:r w:rsidR="00F33075" w:rsidRPr="00101F45">
        <w:rPr>
          <w:rFonts w:asciiTheme="minorHAnsi" w:eastAsiaTheme="minorEastAsia" w:hAnsiTheme="minorHAnsi" w:cstheme="minorBidi"/>
          <w:sz w:val="22"/>
          <w:szCs w:val="22"/>
        </w:rPr>
        <w:t xml:space="preserve"> operate from a Housing First approach in which shelter and housi</w:t>
      </w:r>
      <w:r w:rsidR="00441EBD" w:rsidRPr="00101F45">
        <w:rPr>
          <w:rFonts w:asciiTheme="minorHAnsi" w:eastAsiaTheme="minorEastAsia" w:hAnsiTheme="minorHAnsi" w:cstheme="minorBidi"/>
          <w:sz w:val="22"/>
          <w:szCs w:val="22"/>
        </w:rPr>
        <w:t>ng</w:t>
      </w:r>
      <w:r w:rsidR="00F33075" w:rsidRPr="00101F45">
        <w:rPr>
          <w:rFonts w:asciiTheme="minorHAnsi" w:eastAsiaTheme="minorEastAsia" w:hAnsiTheme="minorHAnsi" w:cstheme="minorBidi"/>
          <w:sz w:val="22"/>
          <w:szCs w:val="22"/>
        </w:rPr>
        <w:t xml:space="preserve"> are offered to people experiencing homelessness </w:t>
      </w:r>
      <w:r w:rsidR="0046322A" w:rsidRPr="0046322A">
        <w:rPr>
          <w:rFonts w:asciiTheme="minorHAnsi" w:eastAsiaTheme="minorEastAsia" w:hAnsiTheme="minorHAnsi" w:cstheme="minorBidi"/>
          <w:sz w:val="22"/>
          <w:szCs w:val="22"/>
        </w:rPr>
        <w:t>without</w:t>
      </w:r>
      <w:r w:rsidR="00F33075" w:rsidRPr="00101F45">
        <w:rPr>
          <w:rFonts w:asciiTheme="minorHAnsi" w:eastAsiaTheme="minorEastAsia" w:hAnsiTheme="minorHAnsi" w:cstheme="minorBidi"/>
          <w:sz w:val="22"/>
          <w:szCs w:val="22"/>
        </w:rPr>
        <w:t xml:space="preserve"> preconditions such as sobriety</w:t>
      </w:r>
      <w:r w:rsidR="00D428B9" w:rsidRPr="00101F45">
        <w:rPr>
          <w:rFonts w:asciiTheme="minorHAnsi" w:eastAsiaTheme="minorEastAsia" w:hAnsiTheme="minorHAnsi" w:cstheme="minorBidi"/>
          <w:sz w:val="22"/>
          <w:szCs w:val="22"/>
        </w:rPr>
        <w:t>,</w:t>
      </w:r>
      <w:r w:rsidR="00F33075" w:rsidRPr="00101F45">
        <w:rPr>
          <w:rFonts w:asciiTheme="minorHAnsi" w:eastAsiaTheme="minorEastAsia" w:hAnsiTheme="minorHAnsi" w:cstheme="minorBidi"/>
          <w:sz w:val="22"/>
          <w:szCs w:val="22"/>
        </w:rPr>
        <w:t xml:space="preserve"> mental health treatment</w:t>
      </w:r>
      <w:r w:rsidR="00D428B9" w:rsidRPr="00101F45">
        <w:rPr>
          <w:rFonts w:asciiTheme="minorHAnsi" w:eastAsiaTheme="minorEastAsia" w:hAnsiTheme="minorHAnsi" w:cstheme="minorBidi"/>
          <w:sz w:val="22"/>
          <w:szCs w:val="22"/>
        </w:rPr>
        <w:t>,</w:t>
      </w:r>
      <w:r w:rsidR="00F33075" w:rsidRPr="00101F45">
        <w:rPr>
          <w:rFonts w:asciiTheme="minorHAnsi" w:eastAsiaTheme="minorEastAsia" w:hAnsiTheme="minorHAnsi" w:cstheme="minorBidi"/>
          <w:sz w:val="22"/>
          <w:szCs w:val="22"/>
        </w:rPr>
        <w:t xml:space="preserve"> or service participation requirements. Obtaining housing is the primary goal.</w:t>
      </w:r>
    </w:p>
    <w:p w14:paraId="7009B59E" w14:textId="0BDEA170" w:rsidR="004511FE" w:rsidRPr="004844BE" w:rsidRDefault="00B1397F" w:rsidP="00101F45">
      <w:pPr>
        <w:spacing w:before="100" w:beforeAutospacing="1" w:after="100" w:afterAutospacing="1"/>
        <w:ind w:left="360"/>
        <w:rPr>
          <w:rFonts w:asciiTheme="minorHAnsi" w:hAnsiTheme="minorHAnsi"/>
          <w:sz w:val="22"/>
        </w:rPr>
      </w:pPr>
      <w:r w:rsidRPr="00101F45">
        <w:rPr>
          <w:rFonts w:asciiTheme="minorHAnsi" w:eastAsiaTheme="minorEastAsia" w:hAnsiTheme="minorHAnsi" w:cstheme="minorBidi"/>
          <w:sz w:val="22"/>
          <w:szCs w:val="22"/>
        </w:rPr>
        <w:t>All of the following core competencies</w:t>
      </w:r>
      <w:r w:rsidR="00101F45">
        <w:rPr>
          <w:rFonts w:asciiTheme="minorHAnsi" w:eastAsiaTheme="minorEastAsia" w:hAnsiTheme="minorHAnsi" w:cstheme="minorBidi"/>
          <w:sz w:val="22"/>
          <w:szCs w:val="22"/>
        </w:rPr>
        <w:t>, including best and evidence based practices,</w:t>
      </w:r>
      <w:r w:rsidRPr="00101F45">
        <w:rPr>
          <w:rFonts w:asciiTheme="minorHAnsi" w:eastAsiaTheme="minorEastAsia" w:hAnsiTheme="minorHAnsi" w:cstheme="minorBidi"/>
          <w:sz w:val="22"/>
          <w:szCs w:val="22"/>
        </w:rPr>
        <w:t xml:space="preserve"> should be addressed in the</w:t>
      </w:r>
      <w:r w:rsidR="00101F45">
        <w:rPr>
          <w:rFonts w:asciiTheme="minorHAnsi" w:eastAsiaTheme="minorEastAsia" w:hAnsiTheme="minorHAnsi" w:cstheme="minorBidi"/>
          <w:sz w:val="22"/>
          <w:szCs w:val="22"/>
        </w:rPr>
        <w:t xml:space="preserve"> program design</w:t>
      </w:r>
      <w:r w:rsidRPr="00101F45">
        <w:rPr>
          <w:rFonts w:asciiTheme="minorHAnsi" w:eastAsiaTheme="minorEastAsia" w:hAnsiTheme="minorHAnsi" w:cstheme="minorBidi"/>
          <w:sz w:val="22"/>
          <w:szCs w:val="22"/>
        </w:rPr>
        <w:t xml:space="preserve"> </w:t>
      </w:r>
      <w:r w:rsidR="00674053" w:rsidRPr="00101F45">
        <w:rPr>
          <w:rFonts w:asciiTheme="minorHAnsi" w:eastAsiaTheme="minorEastAsia" w:hAnsiTheme="minorHAnsi" w:cstheme="minorBidi"/>
          <w:sz w:val="22"/>
          <w:szCs w:val="22"/>
        </w:rPr>
        <w:t xml:space="preserve">narrative </w:t>
      </w:r>
      <w:r w:rsidRPr="00101F45">
        <w:rPr>
          <w:rFonts w:asciiTheme="minorHAnsi" w:eastAsiaTheme="minorEastAsia" w:hAnsiTheme="minorHAnsi" w:cstheme="minorBidi"/>
          <w:sz w:val="22"/>
          <w:szCs w:val="22"/>
        </w:rPr>
        <w:t xml:space="preserve">application </w:t>
      </w:r>
      <w:r w:rsidR="00ED4451" w:rsidRPr="00101F45">
        <w:rPr>
          <w:rFonts w:asciiTheme="minorHAnsi" w:eastAsiaTheme="minorEastAsia" w:hAnsiTheme="minorHAnsi" w:cstheme="minorBidi"/>
          <w:sz w:val="22"/>
          <w:szCs w:val="22"/>
        </w:rPr>
        <w:t>responses</w:t>
      </w:r>
      <w:r w:rsidRPr="00101F45">
        <w:rPr>
          <w:rFonts w:asciiTheme="minorHAnsi" w:eastAsiaTheme="minorEastAsia" w:hAnsiTheme="minorHAnsi" w:cstheme="minorBidi"/>
          <w:sz w:val="22"/>
          <w:szCs w:val="22"/>
        </w:rPr>
        <w:t>:</w:t>
      </w:r>
    </w:p>
    <w:p w14:paraId="5EC9AFA7" w14:textId="56E7AD3F" w:rsidR="00B1397F" w:rsidRPr="004844BE" w:rsidRDefault="00B1397F"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Housing First</w:t>
      </w:r>
      <w:r w:rsidR="00101F45">
        <w:rPr>
          <w:rFonts w:asciiTheme="minorHAnsi" w:eastAsiaTheme="minorEastAsia" w:hAnsiTheme="minorHAnsi" w:cstheme="minorBidi"/>
          <w:sz w:val="22"/>
          <w:szCs w:val="22"/>
        </w:rPr>
        <w:t xml:space="preserve"> </w:t>
      </w:r>
    </w:p>
    <w:p w14:paraId="1034CD50" w14:textId="77777777" w:rsidR="00E5513D"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Recovery</w:t>
      </w:r>
      <w:r w:rsidR="00101F45" w:rsidRPr="00101F45">
        <w:rPr>
          <w:rFonts w:asciiTheme="minorHAnsi" w:eastAsiaTheme="minorEastAsia" w:hAnsiTheme="minorHAnsi" w:cstheme="minorBidi"/>
          <w:sz w:val="22"/>
          <w:szCs w:val="22"/>
        </w:rPr>
        <w:t xml:space="preserve"> </w:t>
      </w:r>
    </w:p>
    <w:p w14:paraId="69DEEB71" w14:textId="54B528DD" w:rsidR="00EB4377" w:rsidRPr="00101F45"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Harm Reduction</w:t>
      </w:r>
    </w:p>
    <w:p w14:paraId="1A58F2D9" w14:textId="77777777" w:rsidR="00EB4377" w:rsidRPr="000C3D8F"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Trauma Informed Care</w:t>
      </w:r>
    </w:p>
    <w:p w14:paraId="29EE2DB6" w14:textId="7B166BA7" w:rsidR="00EB4377" w:rsidRPr="000C3D8F"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Person-centered Approach</w:t>
      </w:r>
    </w:p>
    <w:p w14:paraId="315C634E" w14:textId="405A660D" w:rsidR="00EB4377" w:rsidRPr="000C3D8F"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Motivational Interviewing</w:t>
      </w:r>
    </w:p>
    <w:p w14:paraId="514270D7" w14:textId="7CEFCB15" w:rsidR="00B1397F" w:rsidRPr="000C3D8F" w:rsidRDefault="00B1397F"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Care Coordination</w:t>
      </w:r>
    </w:p>
    <w:p w14:paraId="772A827D" w14:textId="77777777" w:rsidR="00EB4377" w:rsidRPr="000C3D8F" w:rsidRDefault="00EB4377" w:rsidP="00101F45">
      <w:pPr>
        <w:pStyle w:val="ListParagraph"/>
        <w:numPr>
          <w:ilvl w:val="0"/>
          <w:numId w:val="35"/>
        </w:numPr>
        <w:spacing w:before="100" w:beforeAutospacing="1" w:after="100" w:afterAutospacing="1"/>
        <w:rPr>
          <w:rFonts w:asciiTheme="minorHAnsi" w:eastAsiaTheme="minorEastAsia" w:hAnsiTheme="minorHAnsi" w:cstheme="minorBidi"/>
          <w:sz w:val="22"/>
          <w:szCs w:val="22"/>
        </w:rPr>
      </w:pPr>
      <w:r w:rsidRPr="00101F45">
        <w:rPr>
          <w:rFonts w:asciiTheme="minorHAnsi" w:eastAsiaTheme="minorEastAsia" w:hAnsiTheme="minorHAnsi" w:cstheme="minorBidi"/>
          <w:sz w:val="22"/>
          <w:szCs w:val="22"/>
        </w:rPr>
        <w:t>ADA Accessibility and Accommodations</w:t>
      </w:r>
    </w:p>
    <w:p w14:paraId="30C26A06" w14:textId="2D8EAB99" w:rsidR="005E3222" w:rsidRPr="005A6CF0" w:rsidRDefault="00257BD7" w:rsidP="00BF4101">
      <w:pPr>
        <w:pStyle w:val="ListParagraph"/>
        <w:numPr>
          <w:ilvl w:val="0"/>
          <w:numId w:val="35"/>
        </w:numPr>
        <w:spacing w:before="100" w:beforeAutospacing="1" w:after="100" w:afterAutospacing="1"/>
        <w:rPr>
          <w:rFonts w:asciiTheme="minorHAnsi" w:hAnsiTheme="minorHAnsi"/>
          <w:sz w:val="22"/>
        </w:rPr>
      </w:pPr>
      <w:r w:rsidRPr="005A6CF0">
        <w:rPr>
          <w:rFonts w:asciiTheme="minorHAnsi" w:eastAsiaTheme="minorEastAsia" w:hAnsiTheme="minorHAnsi" w:cstheme="minorBidi"/>
          <w:sz w:val="22"/>
          <w:szCs w:val="22"/>
        </w:rPr>
        <w:t>Equity and social justice including racial equity</w:t>
      </w:r>
      <w:r w:rsidR="00F403BA" w:rsidRPr="005A6CF0">
        <w:rPr>
          <w:rFonts w:asciiTheme="minorHAnsi" w:eastAsiaTheme="minorEastAsia" w:hAnsiTheme="minorHAnsi" w:cstheme="minorBidi"/>
          <w:sz w:val="22"/>
          <w:szCs w:val="22"/>
        </w:rPr>
        <w:t xml:space="preserve"> and</w:t>
      </w:r>
      <w:r w:rsidRPr="005A6CF0">
        <w:rPr>
          <w:rFonts w:asciiTheme="minorHAnsi" w:eastAsiaTheme="minorEastAsia" w:hAnsiTheme="minorHAnsi" w:cstheme="minorBidi"/>
          <w:sz w:val="22"/>
          <w:szCs w:val="22"/>
        </w:rPr>
        <w:t xml:space="preserve"> </w:t>
      </w:r>
      <w:r w:rsidR="00EB4377" w:rsidRPr="005A6CF0">
        <w:rPr>
          <w:rFonts w:asciiTheme="minorHAnsi" w:eastAsiaTheme="minorEastAsia" w:hAnsiTheme="minorHAnsi" w:cstheme="minorBidi"/>
          <w:sz w:val="22"/>
          <w:szCs w:val="22"/>
        </w:rPr>
        <w:t>racism</w:t>
      </w:r>
      <w:r w:rsidR="005A6CF0">
        <w:rPr>
          <w:rFonts w:asciiTheme="minorHAnsi" w:eastAsiaTheme="minorEastAsia" w:hAnsiTheme="minorHAnsi" w:cstheme="minorBidi"/>
          <w:sz w:val="22"/>
          <w:szCs w:val="22"/>
        </w:rPr>
        <w:br/>
      </w:r>
    </w:p>
    <w:p w14:paraId="2BB80941" w14:textId="76E3EC6C" w:rsidR="00B671B4" w:rsidRPr="000C3D8F" w:rsidRDefault="26ECDB1B" w:rsidP="00101F45">
      <w:pPr>
        <w:pStyle w:val="ListParagraph"/>
        <w:numPr>
          <w:ilvl w:val="0"/>
          <w:numId w:val="29"/>
        </w:numPr>
        <w:spacing w:before="100" w:beforeAutospacing="1" w:after="100" w:afterAutospacing="1"/>
        <w:ind w:left="360"/>
        <w:rPr>
          <w:rFonts w:asciiTheme="minorHAnsi" w:eastAsiaTheme="minorEastAsia" w:hAnsiTheme="minorHAnsi" w:cstheme="minorBidi"/>
          <w:b/>
          <w:bCs/>
          <w:sz w:val="22"/>
          <w:szCs w:val="22"/>
        </w:rPr>
      </w:pPr>
      <w:r w:rsidRPr="5D4EE57D">
        <w:rPr>
          <w:rFonts w:asciiTheme="minorHAnsi" w:eastAsiaTheme="minorEastAsia" w:hAnsiTheme="minorHAnsi" w:cstheme="minorBidi"/>
          <w:b/>
          <w:bCs/>
          <w:sz w:val="22"/>
          <w:szCs w:val="22"/>
        </w:rPr>
        <w:t>Criteria for Eligible Clients</w:t>
      </w:r>
      <w:r w:rsidR="007A3F3F" w:rsidRPr="000C3D8F">
        <w:rPr>
          <w:rFonts w:asciiTheme="minorHAnsi" w:eastAsiaTheme="minorEastAsia" w:hAnsiTheme="minorHAnsi" w:cstheme="minorBidi"/>
          <w:b/>
          <w:bCs/>
          <w:sz w:val="22"/>
          <w:szCs w:val="22"/>
        </w:rPr>
        <w:br/>
      </w:r>
      <w:r w:rsidR="003A6B76" w:rsidRPr="00F403BA">
        <w:rPr>
          <w:rFonts w:asciiTheme="minorHAnsi" w:eastAsiaTheme="minorEastAsia" w:hAnsiTheme="minorHAnsi" w:cstheme="minorBidi"/>
          <w:sz w:val="22"/>
          <w:szCs w:val="22"/>
        </w:rPr>
        <w:t xml:space="preserve">Center clients </w:t>
      </w:r>
      <w:r w:rsidR="00E43090" w:rsidRPr="00F403BA">
        <w:rPr>
          <w:rFonts w:asciiTheme="minorHAnsi" w:eastAsiaTheme="minorEastAsia" w:hAnsiTheme="minorHAnsi" w:cstheme="minorBidi"/>
          <w:sz w:val="22"/>
          <w:szCs w:val="22"/>
        </w:rPr>
        <w:t xml:space="preserve">must be </w:t>
      </w:r>
      <w:r w:rsidR="00E34BD6" w:rsidRPr="00F403BA">
        <w:rPr>
          <w:rFonts w:asciiTheme="minorHAnsi" w:eastAsiaTheme="minorEastAsia" w:hAnsiTheme="minorHAnsi" w:cstheme="minorBidi"/>
          <w:sz w:val="22"/>
          <w:szCs w:val="22"/>
        </w:rPr>
        <w:t xml:space="preserve">literally </w:t>
      </w:r>
      <w:r w:rsidR="003A6B76" w:rsidRPr="00F403BA">
        <w:rPr>
          <w:rFonts w:asciiTheme="minorHAnsi" w:eastAsiaTheme="minorEastAsia" w:hAnsiTheme="minorHAnsi" w:cstheme="minorBidi"/>
          <w:sz w:val="22"/>
          <w:szCs w:val="22"/>
        </w:rPr>
        <w:t xml:space="preserve">homeless </w:t>
      </w:r>
      <w:r w:rsidR="00B671B4" w:rsidRPr="00F403BA">
        <w:rPr>
          <w:rFonts w:asciiTheme="minorHAnsi" w:eastAsiaTheme="minorEastAsia" w:hAnsiTheme="minorHAnsi" w:cstheme="minorBidi"/>
          <w:sz w:val="22"/>
          <w:szCs w:val="22"/>
        </w:rPr>
        <w:t>individuals, 18 years and older, having no fixed</w:t>
      </w:r>
      <w:r w:rsidR="00F33075" w:rsidRPr="00F403BA">
        <w:rPr>
          <w:rFonts w:asciiTheme="minorHAnsi" w:eastAsiaTheme="minorEastAsia" w:hAnsiTheme="minorHAnsi" w:cstheme="minorBidi"/>
          <w:sz w:val="22"/>
          <w:szCs w:val="22"/>
        </w:rPr>
        <w:t>,</w:t>
      </w:r>
      <w:r w:rsidR="00B671B4" w:rsidRPr="00F403BA">
        <w:rPr>
          <w:rFonts w:asciiTheme="minorHAnsi" w:eastAsiaTheme="minorEastAsia" w:hAnsiTheme="minorHAnsi" w:cstheme="minorBidi"/>
          <w:sz w:val="22"/>
          <w:szCs w:val="22"/>
        </w:rPr>
        <w:t xml:space="preserve"> regular</w:t>
      </w:r>
      <w:r w:rsidR="00F33075" w:rsidRPr="00F403BA">
        <w:rPr>
          <w:rFonts w:asciiTheme="minorHAnsi" w:eastAsiaTheme="minorEastAsia" w:hAnsiTheme="minorHAnsi" w:cstheme="minorBidi"/>
          <w:sz w:val="22"/>
          <w:szCs w:val="22"/>
        </w:rPr>
        <w:t>,</w:t>
      </w:r>
      <w:r w:rsidR="00B671B4" w:rsidRPr="00F403BA">
        <w:rPr>
          <w:rFonts w:asciiTheme="minorHAnsi" w:eastAsiaTheme="minorEastAsia" w:hAnsiTheme="minorHAnsi" w:cstheme="minorBidi"/>
          <w:sz w:val="22"/>
          <w:szCs w:val="22"/>
        </w:rPr>
        <w:t xml:space="preserve"> and adequate nighttime residence. T</w:t>
      </w:r>
      <w:r w:rsidR="003A6B76" w:rsidRPr="00F403BA">
        <w:rPr>
          <w:rFonts w:asciiTheme="minorHAnsi" w:eastAsiaTheme="minorEastAsia" w:hAnsiTheme="minorHAnsi" w:cstheme="minorBidi"/>
          <w:sz w:val="22"/>
          <w:szCs w:val="22"/>
        </w:rPr>
        <w:t xml:space="preserve">hey </w:t>
      </w:r>
      <w:r w:rsidR="00E43090" w:rsidRPr="00F403BA">
        <w:rPr>
          <w:rFonts w:asciiTheme="minorHAnsi" w:eastAsiaTheme="minorEastAsia" w:hAnsiTheme="minorHAnsi" w:cstheme="minorBidi"/>
          <w:sz w:val="22"/>
          <w:szCs w:val="22"/>
        </w:rPr>
        <w:t xml:space="preserve">must be </w:t>
      </w:r>
      <w:r w:rsidR="003A6B76" w:rsidRPr="00F403BA">
        <w:rPr>
          <w:rFonts w:asciiTheme="minorHAnsi" w:eastAsiaTheme="minorEastAsia" w:hAnsiTheme="minorHAnsi" w:cstheme="minorBidi"/>
          <w:sz w:val="22"/>
          <w:szCs w:val="22"/>
        </w:rPr>
        <w:t xml:space="preserve">referred </w:t>
      </w:r>
      <w:r w:rsidR="0046322A">
        <w:rPr>
          <w:rFonts w:asciiTheme="minorHAnsi" w:eastAsiaTheme="minorEastAsia" w:hAnsiTheme="minorHAnsi" w:cstheme="minorBidi"/>
          <w:sz w:val="22"/>
          <w:szCs w:val="22"/>
        </w:rPr>
        <w:t xml:space="preserve">to the Center </w:t>
      </w:r>
      <w:r w:rsidR="003A6B76" w:rsidRPr="00F403BA">
        <w:rPr>
          <w:rFonts w:asciiTheme="minorHAnsi" w:eastAsiaTheme="minorEastAsia" w:hAnsiTheme="minorHAnsi" w:cstheme="minorBidi"/>
          <w:sz w:val="22"/>
          <w:szCs w:val="22"/>
        </w:rPr>
        <w:t>by the City-designated</w:t>
      </w:r>
      <w:r w:rsidR="00327483" w:rsidRPr="00F403BA">
        <w:rPr>
          <w:rFonts w:asciiTheme="minorHAnsi" w:eastAsiaTheme="minorEastAsia" w:hAnsiTheme="minorHAnsi" w:cstheme="minorBidi"/>
          <w:sz w:val="22"/>
          <w:szCs w:val="22"/>
        </w:rPr>
        <w:t xml:space="preserve"> outreach</w:t>
      </w:r>
      <w:r w:rsidR="003A6B76" w:rsidRPr="00F403BA">
        <w:rPr>
          <w:rFonts w:asciiTheme="minorHAnsi" w:eastAsiaTheme="minorEastAsia" w:hAnsiTheme="minorHAnsi" w:cstheme="minorBidi"/>
          <w:sz w:val="22"/>
          <w:szCs w:val="22"/>
        </w:rPr>
        <w:t xml:space="preserve"> organization</w:t>
      </w:r>
      <w:r w:rsidR="00327483" w:rsidRPr="00F403BA">
        <w:rPr>
          <w:rFonts w:asciiTheme="minorHAnsi" w:eastAsiaTheme="minorEastAsia" w:hAnsiTheme="minorHAnsi" w:cstheme="minorBidi"/>
          <w:sz w:val="22"/>
          <w:szCs w:val="22"/>
        </w:rPr>
        <w:t>(s)</w:t>
      </w:r>
      <w:r w:rsidR="003A6B76" w:rsidRPr="00F403BA">
        <w:rPr>
          <w:rFonts w:asciiTheme="minorHAnsi" w:eastAsiaTheme="minorEastAsia" w:hAnsiTheme="minorHAnsi" w:cstheme="minorBidi"/>
          <w:sz w:val="22"/>
          <w:szCs w:val="22"/>
        </w:rPr>
        <w:t xml:space="preserve"> (</w:t>
      </w:r>
      <w:r w:rsidR="00F403BA">
        <w:rPr>
          <w:rFonts w:asciiTheme="minorHAnsi" w:eastAsiaTheme="minorEastAsia" w:hAnsiTheme="minorHAnsi" w:cstheme="minorBidi"/>
          <w:sz w:val="22"/>
          <w:szCs w:val="22"/>
        </w:rPr>
        <w:t xml:space="preserve">currently </w:t>
      </w:r>
      <w:r w:rsidR="003A6B76" w:rsidRPr="00F403BA">
        <w:rPr>
          <w:rFonts w:asciiTheme="minorHAnsi" w:eastAsiaTheme="minorEastAsia" w:hAnsiTheme="minorHAnsi" w:cstheme="minorBidi"/>
          <w:sz w:val="22"/>
          <w:szCs w:val="22"/>
        </w:rPr>
        <w:t>REACH)</w:t>
      </w:r>
      <w:r w:rsidR="00B671B4" w:rsidRPr="00F403BA">
        <w:rPr>
          <w:rFonts w:asciiTheme="minorHAnsi" w:eastAsiaTheme="minorEastAsia" w:hAnsiTheme="minorHAnsi" w:cstheme="minorBidi"/>
          <w:sz w:val="22"/>
          <w:szCs w:val="22"/>
        </w:rPr>
        <w:t xml:space="preserve">. Homeless adults </w:t>
      </w:r>
      <w:r w:rsidR="00FB1EA2" w:rsidRPr="00F403BA">
        <w:rPr>
          <w:rFonts w:asciiTheme="minorHAnsi" w:eastAsiaTheme="minorEastAsia" w:hAnsiTheme="minorHAnsi" w:cstheme="minorBidi"/>
          <w:sz w:val="22"/>
          <w:szCs w:val="22"/>
        </w:rPr>
        <w:t>will be referred</w:t>
      </w:r>
      <w:r w:rsidR="00B671B4" w:rsidRPr="00F403BA">
        <w:rPr>
          <w:rFonts w:asciiTheme="minorHAnsi" w:eastAsiaTheme="minorEastAsia" w:hAnsiTheme="minorHAnsi" w:cstheme="minorBidi"/>
          <w:sz w:val="22"/>
          <w:szCs w:val="22"/>
        </w:rPr>
        <w:t xml:space="preserve"> based on </w:t>
      </w:r>
      <w:r w:rsidR="004511FE" w:rsidRPr="00F403BA">
        <w:rPr>
          <w:rFonts w:asciiTheme="minorHAnsi" w:eastAsiaTheme="minorEastAsia" w:hAnsiTheme="minorHAnsi" w:cstheme="minorBidi"/>
          <w:sz w:val="22"/>
          <w:szCs w:val="22"/>
        </w:rPr>
        <w:t>the</w:t>
      </w:r>
      <w:r w:rsidR="00B671B4" w:rsidRPr="00F403BA">
        <w:rPr>
          <w:rFonts w:asciiTheme="minorHAnsi" w:eastAsiaTheme="minorEastAsia" w:hAnsiTheme="minorHAnsi" w:cstheme="minorBidi"/>
          <w:sz w:val="22"/>
          <w:szCs w:val="22"/>
        </w:rPr>
        <w:t xml:space="preserve"> </w:t>
      </w:r>
      <w:r w:rsidR="00B7496B" w:rsidRPr="00F403BA">
        <w:rPr>
          <w:rFonts w:asciiTheme="minorHAnsi" w:eastAsiaTheme="minorEastAsia" w:hAnsiTheme="minorHAnsi" w:cstheme="minorBidi"/>
          <w:sz w:val="22"/>
          <w:szCs w:val="22"/>
        </w:rPr>
        <w:t xml:space="preserve">priority </w:t>
      </w:r>
      <w:proofErr w:type="gramStart"/>
      <w:r w:rsidR="00B7496B" w:rsidRPr="00F403BA">
        <w:rPr>
          <w:rFonts w:asciiTheme="minorHAnsi" w:eastAsiaTheme="minorEastAsia" w:hAnsiTheme="minorHAnsi" w:cstheme="minorBidi"/>
          <w:sz w:val="22"/>
          <w:szCs w:val="22"/>
        </w:rPr>
        <w:t>community(</w:t>
      </w:r>
      <w:proofErr w:type="spellStart"/>
      <w:proofErr w:type="gramEnd"/>
      <w:r w:rsidR="00B7496B" w:rsidRPr="00F403BA">
        <w:rPr>
          <w:rFonts w:asciiTheme="minorHAnsi" w:eastAsiaTheme="minorEastAsia" w:hAnsiTheme="minorHAnsi" w:cstheme="minorBidi"/>
          <w:sz w:val="22"/>
          <w:szCs w:val="22"/>
        </w:rPr>
        <w:t>ies</w:t>
      </w:r>
      <w:proofErr w:type="spellEnd"/>
      <w:r w:rsidR="00B7496B" w:rsidRPr="00F403BA">
        <w:rPr>
          <w:rFonts w:asciiTheme="minorHAnsi" w:eastAsiaTheme="minorEastAsia" w:hAnsiTheme="minorHAnsi" w:cstheme="minorBidi"/>
          <w:sz w:val="22"/>
          <w:szCs w:val="22"/>
        </w:rPr>
        <w:t xml:space="preserve">) and/or </w:t>
      </w:r>
      <w:r w:rsidR="00B671B4" w:rsidRPr="00F403BA">
        <w:rPr>
          <w:rFonts w:asciiTheme="minorHAnsi" w:eastAsiaTheme="minorEastAsia" w:hAnsiTheme="minorHAnsi" w:cstheme="minorBidi"/>
          <w:sz w:val="22"/>
          <w:szCs w:val="22"/>
        </w:rPr>
        <w:t>focus population</w:t>
      </w:r>
      <w:r w:rsidR="004511FE" w:rsidRPr="00F403BA">
        <w:rPr>
          <w:rFonts w:asciiTheme="minorHAnsi" w:eastAsiaTheme="minorEastAsia" w:hAnsiTheme="minorHAnsi" w:cstheme="minorBidi"/>
          <w:sz w:val="22"/>
          <w:szCs w:val="22"/>
        </w:rPr>
        <w:t>(</w:t>
      </w:r>
      <w:r w:rsidR="00B671B4" w:rsidRPr="00F403BA">
        <w:rPr>
          <w:rFonts w:asciiTheme="minorHAnsi" w:eastAsiaTheme="minorEastAsia" w:hAnsiTheme="minorHAnsi" w:cstheme="minorBidi"/>
          <w:sz w:val="22"/>
          <w:szCs w:val="22"/>
        </w:rPr>
        <w:t>s</w:t>
      </w:r>
      <w:r w:rsidR="004511FE" w:rsidRPr="00F403BA">
        <w:rPr>
          <w:rFonts w:asciiTheme="minorHAnsi" w:eastAsiaTheme="minorEastAsia" w:hAnsiTheme="minorHAnsi" w:cstheme="minorBidi"/>
          <w:sz w:val="22"/>
          <w:szCs w:val="22"/>
        </w:rPr>
        <w:t>)</w:t>
      </w:r>
      <w:r w:rsidR="00B671B4" w:rsidRPr="00F403BA">
        <w:rPr>
          <w:rFonts w:asciiTheme="minorHAnsi" w:eastAsiaTheme="minorEastAsia" w:hAnsiTheme="minorHAnsi" w:cstheme="minorBidi"/>
          <w:sz w:val="22"/>
          <w:szCs w:val="22"/>
        </w:rPr>
        <w:t xml:space="preserve"> established by the City of Seattle</w:t>
      </w:r>
      <w:r w:rsidR="00E43090" w:rsidRPr="00F403BA">
        <w:rPr>
          <w:rFonts w:asciiTheme="minorHAnsi" w:eastAsiaTheme="minorEastAsia" w:hAnsiTheme="minorHAnsi" w:cstheme="minorBidi"/>
          <w:sz w:val="22"/>
          <w:szCs w:val="22"/>
        </w:rPr>
        <w:t xml:space="preserve"> (see Section VI. D. below)</w:t>
      </w:r>
      <w:r w:rsidR="00B671B4" w:rsidRPr="00F403BA">
        <w:rPr>
          <w:rFonts w:asciiTheme="minorHAnsi" w:eastAsiaTheme="minorEastAsia" w:hAnsiTheme="minorHAnsi" w:cstheme="minorBidi"/>
          <w:sz w:val="22"/>
          <w:szCs w:val="22"/>
        </w:rPr>
        <w:t xml:space="preserve">. </w:t>
      </w:r>
      <w:r w:rsidR="0002771E" w:rsidRPr="00F403BA">
        <w:rPr>
          <w:rFonts w:asciiTheme="minorHAnsi" w:eastAsiaTheme="minorEastAsia" w:hAnsiTheme="minorHAnsi" w:cstheme="minorBidi"/>
          <w:sz w:val="22"/>
          <w:szCs w:val="22"/>
        </w:rPr>
        <w:t>The City may also develop specific referral criteria based on length</w:t>
      </w:r>
      <w:r w:rsidR="004511FE" w:rsidRPr="00F403BA">
        <w:rPr>
          <w:rFonts w:asciiTheme="minorHAnsi" w:eastAsiaTheme="minorEastAsia" w:hAnsiTheme="minorHAnsi" w:cstheme="minorBidi"/>
          <w:sz w:val="22"/>
          <w:szCs w:val="22"/>
        </w:rPr>
        <w:t xml:space="preserve"> of homelessness and other best practices</w:t>
      </w:r>
      <w:r w:rsidR="00E43090" w:rsidRPr="00F403BA">
        <w:rPr>
          <w:rFonts w:asciiTheme="minorHAnsi" w:eastAsiaTheme="minorEastAsia" w:hAnsiTheme="minorHAnsi" w:cstheme="minorBidi"/>
          <w:sz w:val="22"/>
          <w:szCs w:val="22"/>
        </w:rPr>
        <w:t>. T</w:t>
      </w:r>
      <w:r w:rsidR="0002771E" w:rsidRPr="00F403BA">
        <w:rPr>
          <w:rFonts w:asciiTheme="minorHAnsi" w:eastAsiaTheme="minorEastAsia" w:hAnsiTheme="minorHAnsi" w:cstheme="minorBidi"/>
          <w:sz w:val="22"/>
          <w:szCs w:val="22"/>
        </w:rPr>
        <w:t>hese referral decisions will be at the discretion of the City.</w:t>
      </w:r>
      <w:r w:rsidR="007A3F3F" w:rsidRPr="000C3D8F">
        <w:rPr>
          <w:rFonts w:asciiTheme="minorHAnsi" w:eastAsiaTheme="minorEastAsia" w:hAnsiTheme="minorHAnsi" w:cstheme="minorBidi"/>
          <w:bCs/>
          <w:sz w:val="22"/>
          <w:szCs w:val="22"/>
        </w:rPr>
        <w:br/>
      </w:r>
    </w:p>
    <w:p w14:paraId="29EC2497" w14:textId="67752FB8" w:rsidR="003A6B76" w:rsidRPr="000C3D8F" w:rsidRDefault="00B671B4" w:rsidP="00101F45">
      <w:pPr>
        <w:pStyle w:val="ListParagraph"/>
        <w:spacing w:before="100" w:beforeAutospacing="1" w:after="100" w:afterAutospacing="1"/>
        <w:ind w:left="360"/>
        <w:rPr>
          <w:rFonts w:asciiTheme="minorHAnsi" w:eastAsiaTheme="minorEastAsia" w:hAnsiTheme="minorHAnsi" w:cstheme="minorBidi"/>
          <w:bCs/>
          <w:sz w:val="22"/>
          <w:szCs w:val="22"/>
        </w:rPr>
      </w:pPr>
      <w:r w:rsidRPr="00F403BA">
        <w:rPr>
          <w:rFonts w:asciiTheme="minorHAnsi" w:eastAsiaTheme="minorEastAsia" w:hAnsiTheme="minorHAnsi" w:cstheme="minorBidi"/>
          <w:sz w:val="22"/>
          <w:szCs w:val="22"/>
        </w:rPr>
        <w:t>The Center is not designed or intended as a location that will accept open referrals</w:t>
      </w:r>
      <w:r w:rsidR="00E43090" w:rsidRPr="00F403BA">
        <w:rPr>
          <w:rFonts w:asciiTheme="minorHAnsi" w:eastAsiaTheme="minorEastAsia" w:hAnsiTheme="minorHAnsi" w:cstheme="minorBidi"/>
          <w:sz w:val="22"/>
          <w:szCs w:val="22"/>
        </w:rPr>
        <w:t>,</w:t>
      </w:r>
      <w:r w:rsidRPr="00F403BA">
        <w:rPr>
          <w:rFonts w:asciiTheme="minorHAnsi" w:eastAsiaTheme="minorEastAsia" w:hAnsiTheme="minorHAnsi" w:cstheme="minorBidi"/>
          <w:sz w:val="22"/>
          <w:szCs w:val="22"/>
        </w:rPr>
        <w:t xml:space="preserve"> client drop-in</w:t>
      </w:r>
      <w:r w:rsidR="00E43090" w:rsidRPr="00F403BA">
        <w:rPr>
          <w:rFonts w:asciiTheme="minorHAnsi" w:eastAsiaTheme="minorEastAsia" w:hAnsiTheme="minorHAnsi" w:cstheme="minorBidi"/>
          <w:sz w:val="22"/>
          <w:szCs w:val="22"/>
        </w:rPr>
        <w:t>,</w:t>
      </w:r>
      <w:r w:rsidRPr="00F403BA">
        <w:rPr>
          <w:rFonts w:asciiTheme="minorHAnsi" w:eastAsiaTheme="minorEastAsia" w:hAnsiTheme="minorHAnsi" w:cstheme="minorBidi"/>
          <w:sz w:val="22"/>
          <w:szCs w:val="22"/>
        </w:rPr>
        <w:t xml:space="preserve"> or self-referral. Any individuals referred by entities other than the established referral organization or who self-present at the Center will be directed to other resources and given info</w:t>
      </w:r>
      <w:r w:rsidR="004511FE" w:rsidRPr="00F403BA">
        <w:rPr>
          <w:rFonts w:asciiTheme="minorHAnsi" w:eastAsiaTheme="minorEastAsia" w:hAnsiTheme="minorHAnsi" w:cstheme="minorBidi"/>
          <w:sz w:val="22"/>
          <w:szCs w:val="22"/>
        </w:rPr>
        <w:t>rmation about shelter alternatives</w:t>
      </w:r>
      <w:r w:rsidRPr="00F403BA">
        <w:rPr>
          <w:rFonts w:asciiTheme="minorHAnsi" w:eastAsiaTheme="minorEastAsia" w:hAnsiTheme="minorHAnsi" w:cstheme="minorBidi"/>
          <w:sz w:val="22"/>
          <w:szCs w:val="22"/>
        </w:rPr>
        <w:t xml:space="preserve">. </w:t>
      </w:r>
      <w:r w:rsidR="007A3F3F" w:rsidRPr="000C3D8F">
        <w:rPr>
          <w:rFonts w:asciiTheme="minorHAnsi" w:eastAsiaTheme="minorEastAsia" w:hAnsiTheme="minorHAnsi" w:cstheme="minorBidi"/>
          <w:bCs/>
          <w:sz w:val="22"/>
          <w:szCs w:val="22"/>
        </w:rPr>
        <w:br/>
      </w:r>
    </w:p>
    <w:p w14:paraId="5F38FBF2" w14:textId="5BAB072C" w:rsidR="00D3096D" w:rsidRPr="000C3D8F" w:rsidRDefault="00D3096D" w:rsidP="00101F45">
      <w:pPr>
        <w:pStyle w:val="ListParagraph"/>
        <w:spacing w:before="100" w:beforeAutospacing="1" w:after="100" w:afterAutospacing="1"/>
        <w:ind w:left="360"/>
        <w:rPr>
          <w:rFonts w:asciiTheme="minorHAnsi" w:eastAsiaTheme="minorEastAsia" w:hAnsiTheme="minorHAnsi" w:cstheme="minorBidi"/>
          <w:bCs/>
          <w:sz w:val="22"/>
          <w:szCs w:val="22"/>
        </w:rPr>
      </w:pPr>
      <w:r w:rsidRPr="00F403BA">
        <w:rPr>
          <w:rFonts w:asciiTheme="minorHAnsi" w:eastAsiaTheme="minorEastAsia" w:hAnsiTheme="minorHAnsi" w:cstheme="minorBidi"/>
          <w:sz w:val="22"/>
          <w:szCs w:val="22"/>
        </w:rPr>
        <w:lastRenderedPageBreak/>
        <w:t xml:space="preserve">Center residents will not be required to be assessed for Coordinated Entry for All (CEA) in advance of coming to the Center. </w:t>
      </w:r>
      <w:r w:rsidR="004511FE" w:rsidRPr="00F403BA">
        <w:rPr>
          <w:rFonts w:asciiTheme="minorHAnsi" w:eastAsiaTheme="minorEastAsia" w:hAnsiTheme="minorHAnsi" w:cstheme="minorBidi"/>
          <w:sz w:val="22"/>
          <w:szCs w:val="22"/>
        </w:rPr>
        <w:t xml:space="preserve">Center clients will be assessed for CEA during their stay at the Center. </w:t>
      </w:r>
      <w:r w:rsidR="004511FE" w:rsidRPr="000C3D8F">
        <w:rPr>
          <w:rFonts w:asciiTheme="minorHAnsi" w:eastAsiaTheme="minorEastAsia" w:hAnsiTheme="minorHAnsi" w:cstheme="minorBidi"/>
          <w:bCs/>
          <w:sz w:val="22"/>
          <w:szCs w:val="22"/>
        </w:rPr>
        <w:br/>
      </w:r>
    </w:p>
    <w:p w14:paraId="17ED81D1" w14:textId="5182795F" w:rsidR="008E301E" w:rsidRPr="000C3D8F" w:rsidRDefault="008E301E" w:rsidP="00101F45">
      <w:pPr>
        <w:pStyle w:val="ListParagraph"/>
        <w:numPr>
          <w:ilvl w:val="0"/>
          <w:numId w:val="29"/>
        </w:numPr>
        <w:spacing w:before="100" w:beforeAutospacing="1" w:after="100" w:afterAutospacing="1"/>
        <w:ind w:left="360"/>
        <w:rPr>
          <w:rFonts w:asciiTheme="minorHAnsi" w:eastAsiaTheme="minorEastAsia" w:hAnsiTheme="minorHAnsi" w:cstheme="minorBidi"/>
          <w:b/>
          <w:bCs/>
          <w:sz w:val="22"/>
          <w:szCs w:val="22"/>
        </w:rPr>
      </w:pPr>
      <w:r w:rsidRPr="5D4EE57D">
        <w:rPr>
          <w:rFonts w:asciiTheme="minorHAnsi" w:eastAsiaTheme="minorEastAsia" w:hAnsiTheme="minorHAnsi" w:cstheme="minorBidi"/>
          <w:b/>
          <w:bCs/>
          <w:sz w:val="22"/>
          <w:szCs w:val="22"/>
        </w:rPr>
        <w:t xml:space="preserve">Priority Community and </w:t>
      </w:r>
      <w:r w:rsidR="26ECDB1B" w:rsidRPr="5D4EE57D">
        <w:rPr>
          <w:rFonts w:asciiTheme="minorHAnsi" w:eastAsiaTheme="minorEastAsia" w:hAnsiTheme="minorHAnsi" w:cstheme="minorBidi"/>
          <w:b/>
          <w:bCs/>
          <w:sz w:val="22"/>
          <w:szCs w:val="22"/>
        </w:rPr>
        <w:t>Focus Population</w:t>
      </w:r>
      <w:r w:rsidR="007A3F3F" w:rsidRPr="000C3D8F">
        <w:rPr>
          <w:rFonts w:asciiTheme="minorHAnsi" w:eastAsiaTheme="minorEastAsia" w:hAnsiTheme="minorHAnsi" w:cstheme="minorBidi"/>
          <w:b/>
          <w:bCs/>
          <w:sz w:val="22"/>
          <w:szCs w:val="22"/>
        </w:rPr>
        <w:br/>
      </w:r>
      <w:r w:rsidRPr="00101F45">
        <w:rPr>
          <w:rFonts w:asciiTheme="minorHAnsi" w:eastAsiaTheme="minorEastAsia" w:hAnsiTheme="minorHAnsi" w:cstheme="minorBidi"/>
          <w:sz w:val="22"/>
          <w:szCs w:val="22"/>
        </w:rPr>
        <w:t>Priority communities are identified as a group (or groups) comprising a specific demographic (</w:t>
      </w:r>
      <w:r w:rsidR="00487743">
        <w:rPr>
          <w:rFonts w:asciiTheme="minorHAnsi" w:eastAsiaTheme="minorEastAsia" w:hAnsiTheme="minorHAnsi" w:cstheme="minorBidi"/>
          <w:sz w:val="22"/>
          <w:szCs w:val="22"/>
        </w:rPr>
        <w:t>i.e. seniors, youth, families</w:t>
      </w:r>
      <w:r w:rsidRPr="00101F45">
        <w:rPr>
          <w:rFonts w:asciiTheme="minorHAnsi" w:eastAsiaTheme="minorEastAsia" w:hAnsiTheme="minorHAnsi" w:cstheme="minorBidi"/>
          <w:sz w:val="22"/>
          <w:szCs w:val="22"/>
        </w:rPr>
        <w:t xml:space="preserve">) or having a specific issue in common (homelessness, mental health, violence involved, etc.). </w:t>
      </w:r>
    </w:p>
    <w:p w14:paraId="23C17A00" w14:textId="77777777" w:rsidR="008E301E" w:rsidRPr="000C3D8F" w:rsidRDefault="008E301E" w:rsidP="000C3D8F">
      <w:pPr>
        <w:pStyle w:val="ListParagraph"/>
        <w:spacing w:before="100" w:beforeAutospacing="1" w:after="100" w:afterAutospacing="1"/>
        <w:ind w:left="360"/>
        <w:rPr>
          <w:rFonts w:asciiTheme="minorHAnsi" w:eastAsiaTheme="minorEastAsia" w:hAnsiTheme="minorHAnsi" w:cstheme="minorBidi"/>
          <w:b/>
          <w:bCs/>
          <w:sz w:val="22"/>
          <w:szCs w:val="22"/>
        </w:rPr>
      </w:pPr>
    </w:p>
    <w:p w14:paraId="79AE588B" w14:textId="795F3122" w:rsidR="003A6B76" w:rsidRPr="004844BE" w:rsidRDefault="008E301E" w:rsidP="00101F45">
      <w:pPr>
        <w:pStyle w:val="ListParagraph"/>
        <w:spacing w:before="100" w:beforeAutospacing="1" w:after="100" w:afterAutospacing="1"/>
        <w:ind w:left="360"/>
        <w:rPr>
          <w:rFonts w:asciiTheme="minorHAnsi" w:eastAsiaTheme="minorEastAsia" w:hAnsiTheme="minorHAnsi" w:cstheme="minorBidi"/>
          <w:bCs/>
          <w:sz w:val="22"/>
          <w:szCs w:val="22"/>
        </w:rPr>
      </w:pPr>
      <w:r w:rsidRPr="00F403BA">
        <w:rPr>
          <w:rFonts w:asciiTheme="minorHAnsi" w:eastAsiaTheme="minorEastAsia" w:hAnsiTheme="minorHAnsi" w:cstheme="minorBidi"/>
          <w:sz w:val="22"/>
          <w:szCs w:val="22"/>
        </w:rPr>
        <w:t xml:space="preserve">The </w:t>
      </w:r>
      <w:r w:rsidR="00146E0A">
        <w:rPr>
          <w:rFonts w:asciiTheme="minorHAnsi" w:eastAsiaTheme="minorEastAsia" w:hAnsiTheme="minorHAnsi" w:cstheme="minorBidi"/>
          <w:sz w:val="22"/>
          <w:szCs w:val="22"/>
        </w:rPr>
        <w:t xml:space="preserve">initial/first </w:t>
      </w:r>
      <w:r w:rsidRPr="00F403BA">
        <w:rPr>
          <w:rFonts w:asciiTheme="minorHAnsi" w:eastAsiaTheme="minorEastAsia" w:hAnsiTheme="minorHAnsi" w:cstheme="minorBidi"/>
          <w:sz w:val="22"/>
          <w:szCs w:val="22"/>
        </w:rPr>
        <w:t xml:space="preserve">priority community for </w:t>
      </w:r>
      <w:r w:rsidR="00B671B4" w:rsidRPr="00F403BA">
        <w:rPr>
          <w:rFonts w:asciiTheme="minorHAnsi" w:eastAsiaTheme="minorEastAsia" w:hAnsiTheme="minorHAnsi" w:cstheme="minorBidi"/>
          <w:sz w:val="22"/>
          <w:szCs w:val="22"/>
        </w:rPr>
        <w:t xml:space="preserve">Center </w:t>
      </w:r>
      <w:r w:rsidR="00FB1EA2" w:rsidRPr="00F403BA">
        <w:rPr>
          <w:rFonts w:asciiTheme="minorHAnsi" w:eastAsiaTheme="minorEastAsia" w:hAnsiTheme="minorHAnsi" w:cstheme="minorBidi"/>
          <w:sz w:val="22"/>
          <w:szCs w:val="22"/>
        </w:rPr>
        <w:t xml:space="preserve">clients </w:t>
      </w:r>
      <w:r w:rsidRPr="00F403BA">
        <w:rPr>
          <w:rFonts w:asciiTheme="minorHAnsi" w:eastAsiaTheme="minorEastAsia" w:hAnsiTheme="minorHAnsi" w:cstheme="minorBidi"/>
          <w:sz w:val="22"/>
          <w:szCs w:val="22"/>
        </w:rPr>
        <w:t>are</w:t>
      </w:r>
      <w:r w:rsidR="00B671B4" w:rsidRPr="00F403BA">
        <w:rPr>
          <w:rFonts w:asciiTheme="minorHAnsi" w:eastAsiaTheme="minorEastAsia" w:hAnsiTheme="minorHAnsi" w:cstheme="minorBidi"/>
          <w:sz w:val="22"/>
          <w:szCs w:val="22"/>
        </w:rPr>
        <w:t xml:space="preserve"> </w:t>
      </w:r>
      <w:r w:rsidR="00E34BD6" w:rsidRPr="00F403BA">
        <w:rPr>
          <w:rFonts w:asciiTheme="minorHAnsi" w:eastAsiaTheme="minorEastAsia" w:hAnsiTheme="minorHAnsi" w:cstheme="minorBidi"/>
          <w:sz w:val="22"/>
          <w:szCs w:val="22"/>
        </w:rPr>
        <w:t xml:space="preserve">literally </w:t>
      </w:r>
      <w:r w:rsidR="00327483" w:rsidRPr="00F403BA">
        <w:rPr>
          <w:rFonts w:asciiTheme="minorHAnsi" w:eastAsiaTheme="minorEastAsia" w:hAnsiTheme="minorHAnsi" w:cstheme="minorBidi"/>
          <w:sz w:val="22"/>
          <w:szCs w:val="22"/>
        </w:rPr>
        <w:t xml:space="preserve">homeless </w:t>
      </w:r>
      <w:r w:rsidR="00133FAB" w:rsidRPr="00F403BA">
        <w:rPr>
          <w:rFonts w:asciiTheme="minorHAnsi" w:eastAsiaTheme="minorEastAsia" w:hAnsiTheme="minorHAnsi" w:cstheme="minorBidi"/>
          <w:sz w:val="22"/>
          <w:szCs w:val="22"/>
        </w:rPr>
        <w:t xml:space="preserve">individuals </w:t>
      </w:r>
      <w:r w:rsidR="00B671B4" w:rsidRPr="00F403BA">
        <w:rPr>
          <w:rFonts w:asciiTheme="minorHAnsi" w:eastAsiaTheme="minorEastAsia" w:hAnsiTheme="minorHAnsi" w:cstheme="minorBidi"/>
          <w:sz w:val="22"/>
          <w:szCs w:val="22"/>
        </w:rPr>
        <w:t>referred</w:t>
      </w:r>
      <w:r w:rsidR="00133FAB" w:rsidRPr="00F403BA">
        <w:rPr>
          <w:rFonts w:asciiTheme="minorHAnsi" w:eastAsiaTheme="minorEastAsia" w:hAnsiTheme="minorHAnsi" w:cstheme="minorBidi"/>
          <w:sz w:val="22"/>
          <w:szCs w:val="22"/>
        </w:rPr>
        <w:t xml:space="preserve"> directly</w:t>
      </w:r>
      <w:r w:rsidR="00B671B4" w:rsidRPr="00F403BA">
        <w:rPr>
          <w:rFonts w:asciiTheme="minorHAnsi" w:eastAsiaTheme="minorEastAsia" w:hAnsiTheme="minorHAnsi" w:cstheme="minorBidi"/>
          <w:sz w:val="22"/>
          <w:szCs w:val="22"/>
        </w:rPr>
        <w:t xml:space="preserve"> from</w:t>
      </w:r>
      <w:r w:rsidR="00133FAB" w:rsidRPr="00F403BA">
        <w:rPr>
          <w:rFonts w:asciiTheme="minorHAnsi" w:eastAsiaTheme="minorEastAsia" w:hAnsiTheme="minorHAnsi" w:cstheme="minorBidi"/>
          <w:sz w:val="22"/>
          <w:szCs w:val="22"/>
        </w:rPr>
        <w:t xml:space="preserve"> the </w:t>
      </w:r>
      <w:r w:rsidR="00B671B4" w:rsidRPr="00F403BA">
        <w:rPr>
          <w:rFonts w:asciiTheme="minorHAnsi" w:eastAsiaTheme="minorEastAsia" w:hAnsiTheme="minorHAnsi" w:cstheme="minorBidi"/>
          <w:sz w:val="22"/>
          <w:szCs w:val="22"/>
        </w:rPr>
        <w:t>I-5 East Duwamish Greenbelt</w:t>
      </w:r>
      <w:r w:rsidR="00133FAB" w:rsidRPr="00F403BA">
        <w:rPr>
          <w:rFonts w:asciiTheme="minorHAnsi" w:eastAsiaTheme="minorEastAsia" w:hAnsiTheme="minorHAnsi" w:cstheme="minorBidi"/>
          <w:sz w:val="22"/>
          <w:szCs w:val="22"/>
        </w:rPr>
        <w:t xml:space="preserve"> </w:t>
      </w:r>
      <w:r w:rsidR="003E45ED" w:rsidRPr="00F403BA">
        <w:rPr>
          <w:rFonts w:asciiTheme="minorHAnsi" w:eastAsiaTheme="minorEastAsia" w:hAnsiTheme="minorHAnsi" w:cstheme="minorBidi"/>
          <w:sz w:val="22"/>
          <w:szCs w:val="22"/>
        </w:rPr>
        <w:t>(</w:t>
      </w:r>
      <w:r w:rsidR="00133FAB" w:rsidRPr="00F403BA">
        <w:rPr>
          <w:rFonts w:asciiTheme="minorHAnsi" w:eastAsiaTheme="minorEastAsia" w:hAnsiTheme="minorHAnsi" w:cstheme="minorBidi"/>
          <w:sz w:val="22"/>
          <w:szCs w:val="22"/>
        </w:rPr>
        <w:t>until further notice by the City</w:t>
      </w:r>
      <w:r w:rsidR="003E45ED" w:rsidRPr="00F403BA">
        <w:rPr>
          <w:rFonts w:asciiTheme="minorHAnsi" w:eastAsiaTheme="minorEastAsia" w:hAnsiTheme="minorHAnsi" w:cstheme="minorBidi"/>
          <w:sz w:val="22"/>
          <w:szCs w:val="22"/>
        </w:rPr>
        <w:t>)</w:t>
      </w:r>
      <w:r w:rsidR="00133FAB" w:rsidRPr="00F403BA">
        <w:rPr>
          <w:rFonts w:asciiTheme="minorHAnsi" w:eastAsiaTheme="minorEastAsia" w:hAnsiTheme="minorHAnsi" w:cstheme="minorBidi"/>
          <w:sz w:val="22"/>
          <w:szCs w:val="22"/>
        </w:rPr>
        <w:t>.</w:t>
      </w:r>
      <w:r w:rsidRPr="00F403BA">
        <w:rPr>
          <w:rFonts w:asciiTheme="minorHAnsi" w:eastAsiaTheme="minorEastAsia" w:hAnsiTheme="minorHAnsi" w:cstheme="minorBidi"/>
          <w:sz w:val="22"/>
          <w:szCs w:val="22"/>
        </w:rPr>
        <w:t xml:space="preserve"> This includes:</w:t>
      </w:r>
      <w:r w:rsidR="000C3D8F">
        <w:rPr>
          <w:rFonts w:asciiTheme="minorHAnsi" w:eastAsiaTheme="minorEastAsia" w:hAnsiTheme="minorHAnsi" w:cstheme="minorBidi"/>
          <w:bCs/>
          <w:sz w:val="22"/>
          <w:szCs w:val="22"/>
        </w:rPr>
        <w:br/>
      </w:r>
    </w:p>
    <w:p w14:paraId="4C397B78" w14:textId="77777777" w:rsidR="008E301E" w:rsidRPr="004844BE" w:rsidRDefault="008E301E" w:rsidP="00101F45">
      <w:pPr>
        <w:pStyle w:val="ListParagraph"/>
        <w:numPr>
          <w:ilvl w:val="0"/>
          <w:numId w:val="28"/>
        </w:numPr>
        <w:autoSpaceDE w:val="0"/>
        <w:autoSpaceDN w:val="0"/>
        <w:adjustRightInd w:val="0"/>
        <w:spacing w:after="27"/>
        <w:rPr>
          <w:rFonts w:asciiTheme="minorHAnsi" w:eastAsiaTheme="minorEastAsia" w:hAnsiTheme="minorHAnsi" w:cstheme="minorBidi"/>
          <w:color w:val="000000"/>
          <w:sz w:val="22"/>
          <w:szCs w:val="22"/>
        </w:rPr>
      </w:pPr>
      <w:r w:rsidRPr="5D4EE57D">
        <w:rPr>
          <w:rFonts w:asciiTheme="minorHAnsi" w:eastAsiaTheme="minorEastAsia" w:hAnsiTheme="minorHAnsi" w:cstheme="minorBidi"/>
          <w:color w:val="000000" w:themeColor="text1"/>
          <w:sz w:val="22"/>
          <w:szCs w:val="22"/>
        </w:rPr>
        <w:t>Homeless individuals with chronic and profound:</w:t>
      </w:r>
    </w:p>
    <w:p w14:paraId="54429092" w14:textId="77777777" w:rsidR="008E301E" w:rsidRPr="000C3D8F" w:rsidRDefault="008E301E" w:rsidP="00101F45">
      <w:pPr>
        <w:pStyle w:val="ListParagraph"/>
        <w:numPr>
          <w:ilvl w:val="1"/>
          <w:numId w:val="28"/>
        </w:numPr>
        <w:autoSpaceDE w:val="0"/>
        <w:autoSpaceDN w:val="0"/>
        <w:adjustRightInd w:val="0"/>
        <w:spacing w:after="27"/>
        <w:rPr>
          <w:rFonts w:asciiTheme="minorHAnsi" w:eastAsiaTheme="minorEastAsia" w:hAnsiTheme="minorHAnsi" w:cstheme="minorBidi"/>
          <w:color w:val="000000"/>
          <w:sz w:val="22"/>
          <w:szCs w:val="22"/>
        </w:rPr>
      </w:pPr>
      <w:r w:rsidRPr="5D4EE57D">
        <w:rPr>
          <w:rFonts w:asciiTheme="minorHAnsi" w:eastAsiaTheme="minorEastAsia" w:hAnsiTheme="minorHAnsi" w:cstheme="minorBidi"/>
          <w:color w:val="000000" w:themeColor="text1"/>
          <w:sz w:val="22"/>
          <w:szCs w:val="22"/>
        </w:rPr>
        <w:t>Mental health conditions</w:t>
      </w:r>
    </w:p>
    <w:p w14:paraId="18B1130C" w14:textId="77777777" w:rsidR="008E301E" w:rsidRPr="000C3D8F" w:rsidRDefault="008E301E" w:rsidP="00101F45">
      <w:pPr>
        <w:pStyle w:val="ListParagraph"/>
        <w:numPr>
          <w:ilvl w:val="1"/>
          <w:numId w:val="28"/>
        </w:numPr>
        <w:autoSpaceDE w:val="0"/>
        <w:autoSpaceDN w:val="0"/>
        <w:adjustRightInd w:val="0"/>
        <w:spacing w:after="27"/>
        <w:rPr>
          <w:rFonts w:asciiTheme="minorHAnsi" w:eastAsiaTheme="minorEastAsia" w:hAnsiTheme="minorHAnsi" w:cstheme="minorBidi"/>
          <w:color w:val="000000"/>
          <w:sz w:val="22"/>
          <w:szCs w:val="22"/>
        </w:rPr>
      </w:pPr>
      <w:r w:rsidRPr="5D4EE57D">
        <w:rPr>
          <w:rFonts w:asciiTheme="minorHAnsi" w:eastAsiaTheme="minorEastAsia" w:hAnsiTheme="minorHAnsi" w:cstheme="minorBidi"/>
          <w:color w:val="000000" w:themeColor="text1"/>
          <w:sz w:val="22"/>
          <w:szCs w:val="22"/>
        </w:rPr>
        <w:t>Substance use conditions</w:t>
      </w:r>
    </w:p>
    <w:p w14:paraId="5C347D50" w14:textId="77777777" w:rsidR="008E301E" w:rsidRPr="000C3D8F" w:rsidRDefault="008E301E" w:rsidP="00101F45">
      <w:pPr>
        <w:pStyle w:val="ListParagraph"/>
        <w:numPr>
          <w:ilvl w:val="1"/>
          <w:numId w:val="28"/>
        </w:numPr>
        <w:autoSpaceDE w:val="0"/>
        <w:autoSpaceDN w:val="0"/>
        <w:adjustRightInd w:val="0"/>
        <w:spacing w:after="27"/>
        <w:rPr>
          <w:rFonts w:asciiTheme="minorHAnsi" w:eastAsiaTheme="minorEastAsia" w:hAnsiTheme="minorHAnsi" w:cstheme="minorBidi"/>
          <w:color w:val="000000"/>
          <w:sz w:val="22"/>
          <w:szCs w:val="22"/>
        </w:rPr>
      </w:pPr>
      <w:r w:rsidRPr="5D4EE57D">
        <w:rPr>
          <w:rFonts w:asciiTheme="minorHAnsi" w:eastAsiaTheme="minorEastAsia" w:hAnsiTheme="minorHAnsi" w:cstheme="minorBidi"/>
          <w:color w:val="000000"/>
          <w:sz w:val="22"/>
          <w:szCs w:val="22"/>
        </w:rPr>
        <w:t>Ongoing other medical conditions</w:t>
      </w:r>
    </w:p>
    <w:p w14:paraId="30C8C5EA" w14:textId="77777777" w:rsidR="008E301E" w:rsidRPr="000C3D8F" w:rsidRDefault="008E301E" w:rsidP="000C3D8F">
      <w:pPr>
        <w:pStyle w:val="ListParagraph"/>
        <w:spacing w:before="100" w:beforeAutospacing="1" w:after="100" w:afterAutospacing="1"/>
        <w:ind w:left="360"/>
        <w:rPr>
          <w:rFonts w:asciiTheme="minorHAnsi" w:eastAsiaTheme="minorEastAsia" w:hAnsiTheme="minorHAnsi" w:cstheme="minorBidi"/>
          <w:b/>
          <w:bCs/>
          <w:sz w:val="22"/>
          <w:szCs w:val="22"/>
        </w:rPr>
      </w:pPr>
    </w:p>
    <w:p w14:paraId="0D13601A" w14:textId="2256789E" w:rsidR="008E301E" w:rsidRPr="000C3D8F" w:rsidRDefault="008E301E" w:rsidP="008E301E">
      <w:pPr>
        <w:pStyle w:val="ListParagraph"/>
        <w:ind w:left="360"/>
        <w:rPr>
          <w:rFonts w:asciiTheme="minorHAnsi" w:hAnsiTheme="minorHAnsi"/>
          <w:sz w:val="22"/>
          <w:szCs w:val="22"/>
        </w:rPr>
      </w:pPr>
      <w:r w:rsidRPr="00101F45">
        <w:rPr>
          <w:rFonts w:asciiTheme="minorHAnsi" w:eastAsiaTheme="minorEastAsia" w:hAnsiTheme="minorHAnsi" w:cstheme="minorBidi"/>
          <w:sz w:val="22"/>
          <w:szCs w:val="22"/>
        </w:rPr>
        <w:t>Focus populations are identified as specific racial or ethnic groups within the priority community and with data showing the highest disparities in the investment area. Priority communities and focus populations for this funding are based on HSD’s outcomes framework, a results-based accountability method, and ensures that the department’s investments are dedicated to addressing disparities in the population.</w:t>
      </w:r>
    </w:p>
    <w:p w14:paraId="3B5A6A9C" w14:textId="77777777" w:rsidR="008E301E" w:rsidRPr="000C3D8F" w:rsidRDefault="008E301E" w:rsidP="00441EBD">
      <w:pPr>
        <w:autoSpaceDE w:val="0"/>
        <w:autoSpaceDN w:val="0"/>
        <w:adjustRightInd w:val="0"/>
        <w:ind w:firstLine="360"/>
        <w:rPr>
          <w:rFonts w:asciiTheme="minorHAnsi" w:eastAsiaTheme="minorEastAsia" w:hAnsiTheme="minorHAnsi" w:cstheme="minorBidi"/>
          <w:color w:val="000000" w:themeColor="text1"/>
          <w:sz w:val="22"/>
          <w:szCs w:val="22"/>
        </w:rPr>
      </w:pPr>
    </w:p>
    <w:p w14:paraId="654C3ACB" w14:textId="36C47C1D" w:rsidR="00133FAB" w:rsidRDefault="26ECDB1B" w:rsidP="00101F45">
      <w:pPr>
        <w:autoSpaceDE w:val="0"/>
        <w:autoSpaceDN w:val="0"/>
        <w:adjustRightInd w:val="0"/>
        <w:ind w:left="360"/>
        <w:rPr>
          <w:rFonts w:asciiTheme="minorHAnsi" w:eastAsiaTheme="minorEastAsia" w:hAnsiTheme="minorHAnsi" w:cstheme="minorBidi"/>
          <w:color w:val="000000" w:themeColor="text1"/>
          <w:sz w:val="22"/>
          <w:szCs w:val="22"/>
        </w:rPr>
      </w:pPr>
      <w:r w:rsidRPr="5D4EE57D">
        <w:rPr>
          <w:rFonts w:asciiTheme="minorHAnsi" w:eastAsiaTheme="minorEastAsia" w:hAnsiTheme="minorHAnsi" w:cstheme="minorBidi"/>
          <w:color w:val="000000" w:themeColor="text1"/>
          <w:sz w:val="22"/>
          <w:szCs w:val="22"/>
        </w:rPr>
        <w:t xml:space="preserve">Given the </w:t>
      </w:r>
      <w:r w:rsidR="00E5513D">
        <w:rPr>
          <w:rFonts w:asciiTheme="minorHAnsi" w:eastAsiaTheme="minorEastAsia" w:hAnsiTheme="minorHAnsi" w:cstheme="minorBidi"/>
          <w:color w:val="000000" w:themeColor="text1"/>
          <w:sz w:val="22"/>
          <w:szCs w:val="22"/>
        </w:rPr>
        <w:t>percentages of people in the general p</w:t>
      </w:r>
      <w:r w:rsidR="00F403BA">
        <w:rPr>
          <w:rFonts w:asciiTheme="minorHAnsi" w:eastAsiaTheme="minorEastAsia" w:hAnsiTheme="minorHAnsi" w:cstheme="minorBidi"/>
          <w:color w:val="000000" w:themeColor="text1"/>
          <w:sz w:val="22"/>
          <w:szCs w:val="22"/>
        </w:rPr>
        <w:t>opulation</w:t>
      </w:r>
      <w:r w:rsidR="004064B9">
        <w:rPr>
          <w:rFonts w:asciiTheme="minorHAnsi" w:eastAsiaTheme="minorEastAsia" w:hAnsiTheme="minorHAnsi" w:cstheme="minorBidi"/>
          <w:color w:val="000000" w:themeColor="text1"/>
          <w:sz w:val="22"/>
          <w:szCs w:val="22"/>
        </w:rPr>
        <w:t xml:space="preserve"> and local homeless counts</w:t>
      </w:r>
      <w:r w:rsidRPr="5D4EE57D">
        <w:rPr>
          <w:rFonts w:asciiTheme="minorHAnsi" w:eastAsiaTheme="minorEastAsia" w:hAnsiTheme="minorHAnsi" w:cstheme="minorBidi"/>
          <w:color w:val="000000" w:themeColor="text1"/>
          <w:sz w:val="22"/>
          <w:szCs w:val="22"/>
        </w:rPr>
        <w:t xml:space="preserve">, </w:t>
      </w:r>
      <w:r w:rsidR="00E5513D">
        <w:rPr>
          <w:rFonts w:asciiTheme="minorHAnsi" w:eastAsiaTheme="minorEastAsia" w:hAnsiTheme="minorHAnsi" w:cstheme="minorBidi"/>
          <w:color w:val="000000" w:themeColor="text1"/>
          <w:sz w:val="22"/>
          <w:szCs w:val="22"/>
        </w:rPr>
        <w:t xml:space="preserve">the </w:t>
      </w:r>
      <w:r w:rsidRPr="5D4EE57D">
        <w:rPr>
          <w:rFonts w:asciiTheme="minorHAnsi" w:eastAsiaTheme="minorEastAsia" w:hAnsiTheme="minorHAnsi" w:cstheme="minorBidi"/>
          <w:color w:val="000000" w:themeColor="text1"/>
          <w:sz w:val="22"/>
          <w:szCs w:val="22"/>
        </w:rPr>
        <w:t xml:space="preserve">focus population(s) for this funding are: </w:t>
      </w:r>
    </w:p>
    <w:p w14:paraId="3338AECA" w14:textId="77777777" w:rsidR="005C757B" w:rsidRPr="000C3D8F" w:rsidRDefault="005C757B" w:rsidP="00101F45">
      <w:pPr>
        <w:autoSpaceDE w:val="0"/>
        <w:autoSpaceDN w:val="0"/>
        <w:adjustRightInd w:val="0"/>
        <w:ind w:left="360"/>
        <w:rPr>
          <w:rFonts w:asciiTheme="minorHAnsi" w:eastAsiaTheme="minorHAnsi" w:hAnsiTheme="minorHAnsi" w:cs="Calibri"/>
          <w:color w:val="000000"/>
          <w:sz w:val="22"/>
          <w:szCs w:val="22"/>
        </w:rPr>
      </w:pPr>
    </w:p>
    <w:p w14:paraId="16B8C01C" w14:textId="5E9C2736" w:rsidR="008E301E" w:rsidRPr="00A84A5A" w:rsidRDefault="00133FAB" w:rsidP="00A84A5A">
      <w:pPr>
        <w:pStyle w:val="ListParagraph"/>
        <w:numPr>
          <w:ilvl w:val="0"/>
          <w:numId w:val="28"/>
        </w:numPr>
        <w:autoSpaceDE w:val="0"/>
        <w:autoSpaceDN w:val="0"/>
        <w:adjustRightInd w:val="0"/>
        <w:spacing w:after="27"/>
        <w:rPr>
          <w:rFonts w:asciiTheme="minorHAnsi" w:eastAsiaTheme="minorEastAsia" w:hAnsiTheme="minorHAnsi" w:cstheme="minorBidi"/>
          <w:color w:val="000000"/>
          <w:sz w:val="22"/>
          <w:szCs w:val="22"/>
        </w:rPr>
      </w:pPr>
      <w:r w:rsidRPr="5D4EE57D">
        <w:rPr>
          <w:rFonts w:asciiTheme="minorHAnsi" w:eastAsiaTheme="minorEastAsia" w:hAnsiTheme="minorHAnsi" w:cstheme="minorBidi"/>
          <w:color w:val="000000" w:themeColor="text1"/>
          <w:sz w:val="22"/>
          <w:szCs w:val="22"/>
        </w:rPr>
        <w:t>African American</w:t>
      </w:r>
      <w:r w:rsidR="005A6CF0">
        <w:rPr>
          <w:rFonts w:asciiTheme="minorHAnsi" w:eastAsiaTheme="minorEastAsia" w:hAnsiTheme="minorHAnsi" w:cstheme="minorBidi"/>
          <w:color w:val="000000" w:themeColor="text1"/>
          <w:sz w:val="22"/>
          <w:szCs w:val="22"/>
        </w:rPr>
        <w:t>/</w:t>
      </w:r>
      <w:r w:rsidR="000C3D8F" w:rsidRPr="5D4EE57D">
        <w:rPr>
          <w:rFonts w:asciiTheme="minorHAnsi" w:eastAsiaTheme="minorEastAsia" w:hAnsiTheme="minorHAnsi" w:cstheme="minorBidi"/>
          <w:color w:val="000000" w:themeColor="text1"/>
          <w:sz w:val="22"/>
          <w:szCs w:val="22"/>
        </w:rPr>
        <w:t>Black</w:t>
      </w:r>
    </w:p>
    <w:p w14:paraId="400AF93F" w14:textId="77777777" w:rsidR="00E5513D" w:rsidRPr="00E5513D" w:rsidRDefault="00E5513D" w:rsidP="00D96B8E">
      <w:pPr>
        <w:pStyle w:val="ListParagraph"/>
        <w:numPr>
          <w:ilvl w:val="0"/>
          <w:numId w:val="28"/>
        </w:numPr>
        <w:autoSpaceDE w:val="0"/>
        <w:autoSpaceDN w:val="0"/>
        <w:adjustRightInd w:val="0"/>
        <w:spacing w:after="27"/>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Multi-racial</w:t>
      </w:r>
      <w:r w:rsidRPr="5D4EE57D">
        <w:rPr>
          <w:rFonts w:asciiTheme="minorHAnsi" w:eastAsiaTheme="minorEastAsia" w:hAnsiTheme="minorHAnsi" w:cstheme="minorBidi"/>
          <w:color w:val="000000" w:themeColor="text1"/>
          <w:sz w:val="22"/>
          <w:szCs w:val="22"/>
        </w:rPr>
        <w:t xml:space="preserve"> </w:t>
      </w:r>
    </w:p>
    <w:p w14:paraId="40A9414E" w14:textId="791D6956" w:rsidR="00D96B8E" w:rsidRPr="00E5513D" w:rsidRDefault="00E5513D" w:rsidP="00E5513D">
      <w:pPr>
        <w:pStyle w:val="ListParagraph"/>
        <w:numPr>
          <w:ilvl w:val="0"/>
          <w:numId w:val="28"/>
        </w:numPr>
        <w:autoSpaceDE w:val="0"/>
        <w:autoSpaceDN w:val="0"/>
        <w:adjustRightInd w:val="0"/>
        <w:spacing w:after="27"/>
        <w:rPr>
          <w:rFonts w:asciiTheme="minorHAnsi" w:eastAsiaTheme="minorEastAsia" w:hAnsiTheme="minorHAnsi" w:cstheme="minorBidi"/>
          <w:color w:val="000000"/>
          <w:sz w:val="22"/>
          <w:szCs w:val="22"/>
        </w:rPr>
      </w:pPr>
      <w:r w:rsidRPr="00E5513D">
        <w:rPr>
          <w:rFonts w:asciiTheme="minorHAnsi" w:eastAsiaTheme="minorEastAsia" w:hAnsiTheme="minorHAnsi" w:cstheme="minorBidi"/>
          <w:color w:val="000000" w:themeColor="text1"/>
          <w:sz w:val="22"/>
          <w:szCs w:val="22"/>
        </w:rPr>
        <w:t>American Indian/Alaska Native</w:t>
      </w:r>
      <w:r w:rsidR="005A6CF0" w:rsidRPr="00E5513D">
        <w:rPr>
          <w:rFonts w:asciiTheme="minorHAnsi" w:eastAsiaTheme="minorEastAsia" w:hAnsiTheme="minorHAnsi" w:cstheme="minorBidi"/>
          <w:color w:val="000000"/>
          <w:sz w:val="22"/>
          <w:szCs w:val="22"/>
        </w:rPr>
        <w:br/>
      </w:r>
    </w:p>
    <w:p w14:paraId="1AC098E7" w14:textId="66B9C25E" w:rsidR="005E3222" w:rsidRPr="007B0769" w:rsidRDefault="26ECDB1B" w:rsidP="00BF4101">
      <w:pPr>
        <w:pStyle w:val="ListParagraph"/>
        <w:numPr>
          <w:ilvl w:val="0"/>
          <w:numId w:val="29"/>
        </w:numPr>
        <w:spacing w:before="100" w:beforeAutospacing="1" w:after="100" w:afterAutospacing="1"/>
        <w:ind w:left="360"/>
        <w:rPr>
          <w:rFonts w:asciiTheme="minorHAnsi" w:hAnsiTheme="minorHAnsi"/>
          <w:sz w:val="22"/>
          <w:szCs w:val="22"/>
        </w:rPr>
      </w:pPr>
      <w:r w:rsidRPr="007B0769">
        <w:rPr>
          <w:rFonts w:asciiTheme="minorHAnsi" w:eastAsiaTheme="minorEastAsia" w:hAnsiTheme="minorHAnsi" w:cstheme="minorBidi"/>
          <w:b/>
          <w:bCs/>
          <w:sz w:val="22"/>
          <w:szCs w:val="22"/>
        </w:rPr>
        <w:t>Expected Service Components</w:t>
      </w:r>
      <w:r w:rsidR="007A3F3F" w:rsidRPr="007B0769">
        <w:rPr>
          <w:rFonts w:asciiTheme="minorHAnsi" w:eastAsiaTheme="minorEastAsia" w:hAnsiTheme="minorHAnsi" w:cstheme="minorBidi"/>
          <w:b/>
          <w:bCs/>
          <w:sz w:val="22"/>
          <w:szCs w:val="22"/>
        </w:rPr>
        <w:br/>
      </w:r>
      <w:r w:rsidR="00F33075" w:rsidRPr="007B0769">
        <w:rPr>
          <w:rFonts w:asciiTheme="minorHAnsi" w:eastAsiaTheme="minorEastAsia" w:hAnsiTheme="minorHAnsi" w:cstheme="minorBidi"/>
          <w:sz w:val="22"/>
          <w:szCs w:val="22"/>
        </w:rPr>
        <w:t>Navigation Centers</w:t>
      </w:r>
      <w:r w:rsidR="0002771E" w:rsidRPr="007B0769">
        <w:rPr>
          <w:rFonts w:asciiTheme="minorHAnsi" w:eastAsiaTheme="minorEastAsia" w:hAnsiTheme="minorHAnsi" w:cstheme="minorBidi"/>
          <w:sz w:val="22"/>
          <w:szCs w:val="22"/>
        </w:rPr>
        <w:t xml:space="preserve"> are designed to offer</w:t>
      </w:r>
      <w:r w:rsidR="00F33075" w:rsidRPr="007B0769">
        <w:rPr>
          <w:rFonts w:asciiTheme="minorHAnsi" w:eastAsiaTheme="minorEastAsia" w:hAnsiTheme="minorHAnsi" w:cstheme="minorBidi"/>
          <w:sz w:val="22"/>
          <w:szCs w:val="22"/>
        </w:rPr>
        <w:t xml:space="preserve"> low barrier shelter in a 24-hour facility</w:t>
      </w:r>
      <w:r w:rsidR="00327483" w:rsidRPr="007B0769">
        <w:rPr>
          <w:rFonts w:asciiTheme="minorHAnsi" w:eastAsiaTheme="minorEastAsia" w:hAnsiTheme="minorHAnsi" w:cstheme="minorBidi"/>
          <w:sz w:val="22"/>
          <w:szCs w:val="22"/>
        </w:rPr>
        <w:t xml:space="preserve"> that is tailor</w:t>
      </w:r>
      <w:r w:rsidR="003E45ED" w:rsidRPr="007B0769">
        <w:rPr>
          <w:rFonts w:asciiTheme="minorHAnsi" w:eastAsiaTheme="minorEastAsia" w:hAnsiTheme="minorHAnsi" w:cstheme="minorBidi"/>
          <w:sz w:val="22"/>
          <w:szCs w:val="22"/>
        </w:rPr>
        <w:t>ed to homeless i</w:t>
      </w:r>
      <w:r w:rsidR="00F33075" w:rsidRPr="007B0769">
        <w:rPr>
          <w:rFonts w:asciiTheme="minorHAnsi" w:eastAsiaTheme="minorEastAsia" w:hAnsiTheme="minorHAnsi" w:cstheme="minorBidi"/>
          <w:sz w:val="22"/>
          <w:szCs w:val="22"/>
        </w:rPr>
        <w:t>ndividuals. Staff on site offer basic needs for she</w:t>
      </w:r>
      <w:r w:rsidR="003E45ED" w:rsidRPr="007B0769">
        <w:rPr>
          <w:rFonts w:asciiTheme="minorHAnsi" w:eastAsiaTheme="minorEastAsia" w:hAnsiTheme="minorHAnsi" w:cstheme="minorBidi"/>
          <w:sz w:val="22"/>
          <w:szCs w:val="22"/>
        </w:rPr>
        <w:t>lter, hygiene,</w:t>
      </w:r>
      <w:r w:rsidR="00F33075" w:rsidRPr="007B0769">
        <w:rPr>
          <w:rFonts w:asciiTheme="minorHAnsi" w:eastAsiaTheme="minorEastAsia" w:hAnsiTheme="minorHAnsi" w:cstheme="minorBidi"/>
          <w:sz w:val="22"/>
          <w:szCs w:val="22"/>
        </w:rPr>
        <w:t xml:space="preserve"> food and meals</w:t>
      </w:r>
      <w:r w:rsidR="007B2D35" w:rsidRPr="007B0769">
        <w:rPr>
          <w:rFonts w:asciiTheme="minorHAnsi" w:eastAsiaTheme="minorEastAsia" w:hAnsiTheme="minorHAnsi" w:cstheme="minorBidi"/>
          <w:sz w:val="22"/>
          <w:szCs w:val="22"/>
        </w:rPr>
        <w:t xml:space="preserve">, </w:t>
      </w:r>
      <w:r w:rsidR="00F33075" w:rsidRPr="007B0769">
        <w:rPr>
          <w:rFonts w:asciiTheme="minorHAnsi" w:eastAsiaTheme="minorEastAsia" w:hAnsiTheme="minorHAnsi" w:cstheme="minorBidi"/>
          <w:sz w:val="22"/>
          <w:szCs w:val="22"/>
        </w:rPr>
        <w:t xml:space="preserve">secure </w:t>
      </w:r>
      <w:r w:rsidR="007B2D35" w:rsidRPr="007B0769">
        <w:rPr>
          <w:rFonts w:asciiTheme="minorHAnsi" w:eastAsiaTheme="minorEastAsia" w:hAnsiTheme="minorHAnsi" w:cstheme="minorBidi"/>
          <w:sz w:val="22"/>
          <w:szCs w:val="22"/>
        </w:rPr>
        <w:t xml:space="preserve">and accessible </w:t>
      </w:r>
      <w:r w:rsidR="00F33075" w:rsidRPr="007B0769">
        <w:rPr>
          <w:rFonts w:asciiTheme="minorHAnsi" w:eastAsiaTheme="minorEastAsia" w:hAnsiTheme="minorHAnsi" w:cstheme="minorBidi"/>
          <w:sz w:val="22"/>
          <w:szCs w:val="22"/>
        </w:rPr>
        <w:t xml:space="preserve">storage, and </w:t>
      </w:r>
      <w:r w:rsidR="003E45ED" w:rsidRPr="007B0769">
        <w:rPr>
          <w:rFonts w:asciiTheme="minorHAnsi" w:eastAsiaTheme="minorEastAsia" w:hAnsiTheme="minorHAnsi" w:cstheme="minorBidi"/>
          <w:sz w:val="22"/>
          <w:szCs w:val="22"/>
        </w:rPr>
        <w:t>supportive services/case management</w:t>
      </w:r>
      <w:r w:rsidR="00F33075" w:rsidRPr="007B0769">
        <w:rPr>
          <w:rFonts w:asciiTheme="minorHAnsi" w:eastAsiaTheme="minorEastAsia" w:hAnsiTheme="minorHAnsi" w:cstheme="minorBidi"/>
          <w:sz w:val="22"/>
          <w:szCs w:val="22"/>
        </w:rPr>
        <w:t xml:space="preserve"> that are organized to </w:t>
      </w:r>
      <w:r w:rsidR="0002771E" w:rsidRPr="007B0769">
        <w:rPr>
          <w:rFonts w:asciiTheme="minorHAnsi" w:eastAsiaTheme="minorEastAsia" w:hAnsiTheme="minorHAnsi" w:cstheme="minorBidi"/>
          <w:sz w:val="22"/>
          <w:szCs w:val="22"/>
        </w:rPr>
        <w:t xml:space="preserve">quickly </w:t>
      </w:r>
      <w:r w:rsidR="00F33075" w:rsidRPr="007B0769">
        <w:rPr>
          <w:rFonts w:asciiTheme="minorHAnsi" w:eastAsiaTheme="minorEastAsia" w:hAnsiTheme="minorHAnsi" w:cstheme="minorBidi"/>
          <w:sz w:val="22"/>
          <w:szCs w:val="22"/>
        </w:rPr>
        <w:t xml:space="preserve">route </w:t>
      </w:r>
      <w:r w:rsidR="00C6167E" w:rsidRPr="007B0769">
        <w:rPr>
          <w:rFonts w:asciiTheme="minorHAnsi" w:eastAsiaTheme="minorEastAsia" w:hAnsiTheme="minorHAnsi" w:cstheme="minorBidi"/>
          <w:sz w:val="22"/>
          <w:szCs w:val="22"/>
        </w:rPr>
        <w:t>clients</w:t>
      </w:r>
      <w:r w:rsidR="00F33075" w:rsidRPr="007B0769">
        <w:rPr>
          <w:rFonts w:asciiTheme="minorHAnsi" w:eastAsiaTheme="minorEastAsia" w:hAnsiTheme="minorHAnsi" w:cstheme="minorBidi"/>
          <w:sz w:val="22"/>
          <w:szCs w:val="22"/>
        </w:rPr>
        <w:t xml:space="preserve"> into housin</w:t>
      </w:r>
      <w:r w:rsidR="0002771E" w:rsidRPr="007B0769">
        <w:rPr>
          <w:rFonts w:asciiTheme="minorHAnsi" w:eastAsiaTheme="minorEastAsia" w:hAnsiTheme="minorHAnsi" w:cstheme="minorBidi"/>
          <w:sz w:val="22"/>
          <w:szCs w:val="22"/>
        </w:rPr>
        <w:t>g o</w:t>
      </w:r>
      <w:r w:rsidR="003E45ED" w:rsidRPr="007B0769">
        <w:rPr>
          <w:rFonts w:asciiTheme="minorHAnsi" w:eastAsiaTheme="minorEastAsia" w:hAnsiTheme="minorHAnsi" w:cstheme="minorBidi"/>
          <w:sz w:val="22"/>
          <w:szCs w:val="22"/>
        </w:rPr>
        <w:t>r</w:t>
      </w:r>
      <w:r w:rsidR="00327483" w:rsidRPr="007B0769">
        <w:rPr>
          <w:rFonts w:asciiTheme="minorHAnsi" w:eastAsiaTheme="minorEastAsia" w:hAnsiTheme="minorHAnsi" w:cstheme="minorBidi"/>
          <w:sz w:val="22"/>
          <w:szCs w:val="22"/>
        </w:rPr>
        <w:t xml:space="preserve"> other</w:t>
      </w:r>
      <w:r w:rsidR="003E45ED" w:rsidRPr="007B0769">
        <w:rPr>
          <w:rFonts w:asciiTheme="minorHAnsi" w:eastAsiaTheme="minorEastAsia" w:hAnsiTheme="minorHAnsi" w:cstheme="minorBidi"/>
          <w:sz w:val="22"/>
          <w:szCs w:val="22"/>
        </w:rPr>
        <w:t xml:space="preserve"> long-term placement</w:t>
      </w:r>
      <w:r w:rsidR="00327483" w:rsidRPr="007B0769">
        <w:rPr>
          <w:rFonts w:asciiTheme="minorHAnsi" w:eastAsiaTheme="minorEastAsia" w:hAnsiTheme="minorHAnsi" w:cstheme="minorBidi"/>
          <w:sz w:val="22"/>
          <w:szCs w:val="22"/>
        </w:rPr>
        <w:t>,</w:t>
      </w:r>
      <w:r w:rsidR="003E45ED" w:rsidRPr="007B0769">
        <w:rPr>
          <w:rFonts w:asciiTheme="minorHAnsi" w:eastAsiaTheme="minorEastAsia" w:hAnsiTheme="minorHAnsi" w:cstheme="minorBidi"/>
          <w:sz w:val="22"/>
          <w:szCs w:val="22"/>
        </w:rPr>
        <w:t xml:space="preserve"> as needed</w:t>
      </w:r>
      <w:r w:rsidR="0002771E" w:rsidRPr="007B0769">
        <w:rPr>
          <w:rFonts w:asciiTheme="minorHAnsi" w:eastAsiaTheme="minorEastAsia" w:hAnsiTheme="minorHAnsi" w:cstheme="minorBidi"/>
          <w:sz w:val="22"/>
          <w:szCs w:val="22"/>
        </w:rPr>
        <w:t xml:space="preserve">. The providers </w:t>
      </w:r>
      <w:r w:rsidR="00D3096D" w:rsidRPr="007B0769">
        <w:rPr>
          <w:rFonts w:asciiTheme="minorHAnsi" w:eastAsiaTheme="minorEastAsia" w:hAnsiTheme="minorHAnsi" w:cstheme="minorBidi"/>
          <w:sz w:val="22"/>
          <w:szCs w:val="22"/>
        </w:rPr>
        <w:t xml:space="preserve">at the Center </w:t>
      </w:r>
      <w:r w:rsidR="0002771E" w:rsidRPr="007B0769">
        <w:rPr>
          <w:rFonts w:asciiTheme="minorHAnsi" w:eastAsiaTheme="minorEastAsia" w:hAnsiTheme="minorHAnsi" w:cstheme="minorBidi"/>
          <w:sz w:val="22"/>
          <w:szCs w:val="22"/>
        </w:rPr>
        <w:t xml:space="preserve">will communicate, encourage, facilitate, and support the clients’ progress </w:t>
      </w:r>
      <w:r w:rsidR="00D3096D" w:rsidRPr="007B0769">
        <w:rPr>
          <w:rFonts w:asciiTheme="minorHAnsi" w:eastAsiaTheme="minorEastAsia" w:hAnsiTheme="minorHAnsi" w:cstheme="minorBidi"/>
          <w:sz w:val="22"/>
          <w:szCs w:val="22"/>
        </w:rPr>
        <w:t xml:space="preserve">and activities </w:t>
      </w:r>
      <w:r w:rsidR="0002771E" w:rsidRPr="007B0769">
        <w:rPr>
          <w:rFonts w:asciiTheme="minorHAnsi" w:eastAsiaTheme="minorEastAsia" w:hAnsiTheme="minorHAnsi" w:cstheme="minorBidi"/>
          <w:sz w:val="22"/>
          <w:szCs w:val="22"/>
        </w:rPr>
        <w:t>toward housing and stability</w:t>
      </w:r>
      <w:r w:rsidR="00D3096D" w:rsidRPr="007B0769">
        <w:rPr>
          <w:rFonts w:asciiTheme="minorHAnsi" w:eastAsiaTheme="minorEastAsia" w:hAnsiTheme="minorHAnsi" w:cstheme="minorBidi"/>
          <w:sz w:val="22"/>
          <w:szCs w:val="22"/>
        </w:rPr>
        <w:t xml:space="preserve">. </w:t>
      </w:r>
      <w:r w:rsidR="005C757B" w:rsidRPr="007B0769">
        <w:rPr>
          <w:rFonts w:asciiTheme="minorHAnsi" w:eastAsiaTheme="minorEastAsia" w:hAnsiTheme="minorHAnsi" w:cstheme="minorBidi"/>
          <w:sz w:val="22"/>
          <w:szCs w:val="22"/>
        </w:rPr>
        <w:t>See Appendix B for full description of facility operations, supportive services, and good neighbor practices.</w:t>
      </w:r>
      <w:r w:rsidR="007B0769">
        <w:rPr>
          <w:rFonts w:asciiTheme="minorHAnsi" w:eastAsiaTheme="minorEastAsia" w:hAnsiTheme="minorHAnsi" w:cstheme="minorBidi"/>
          <w:sz w:val="22"/>
          <w:szCs w:val="22"/>
        </w:rPr>
        <w:br/>
      </w:r>
    </w:p>
    <w:p w14:paraId="0828813D" w14:textId="21BF44A4" w:rsidR="00925B20" w:rsidRDefault="26ECDB1B" w:rsidP="005C757B">
      <w:pPr>
        <w:pStyle w:val="ListParagraph"/>
        <w:numPr>
          <w:ilvl w:val="0"/>
          <w:numId w:val="29"/>
        </w:numPr>
        <w:spacing w:before="100" w:beforeAutospacing="1" w:after="100" w:afterAutospacing="1"/>
        <w:ind w:left="360"/>
        <w:rPr>
          <w:rFonts w:asciiTheme="minorHAnsi" w:eastAsiaTheme="minorEastAsia" w:hAnsiTheme="minorHAnsi" w:cstheme="minorBidi"/>
          <w:sz w:val="22"/>
          <w:szCs w:val="22"/>
        </w:rPr>
      </w:pPr>
      <w:r w:rsidRPr="5D4EE57D">
        <w:rPr>
          <w:rFonts w:asciiTheme="minorHAnsi" w:eastAsiaTheme="minorEastAsia" w:hAnsiTheme="minorHAnsi" w:cstheme="minorBidi"/>
          <w:b/>
          <w:bCs/>
          <w:sz w:val="22"/>
          <w:szCs w:val="22"/>
        </w:rPr>
        <w:t xml:space="preserve">Expected Investment Outcomes and Indicators </w:t>
      </w:r>
      <w:r w:rsidR="00F34405" w:rsidRPr="000C3D8F">
        <w:rPr>
          <w:rFonts w:asciiTheme="minorHAnsi" w:eastAsiaTheme="minorEastAsia" w:hAnsiTheme="minorHAnsi" w:cstheme="minorBidi"/>
          <w:b/>
          <w:bCs/>
          <w:sz w:val="22"/>
          <w:szCs w:val="22"/>
        </w:rPr>
        <w:br/>
      </w:r>
      <w:r w:rsidR="00F34405" w:rsidRPr="005C757B">
        <w:rPr>
          <w:rFonts w:asciiTheme="minorHAnsi" w:eastAsiaTheme="minorEastAsia" w:hAnsiTheme="minorHAnsi" w:cstheme="minorBidi"/>
          <w:sz w:val="22"/>
          <w:szCs w:val="22"/>
        </w:rPr>
        <w:t>Contracts awarded under this RF</w:t>
      </w:r>
      <w:r w:rsidR="0081718D" w:rsidRPr="005C757B">
        <w:rPr>
          <w:rFonts w:asciiTheme="minorHAnsi" w:eastAsiaTheme="minorEastAsia" w:hAnsiTheme="minorHAnsi" w:cstheme="minorBidi"/>
          <w:sz w:val="22"/>
          <w:szCs w:val="22"/>
        </w:rPr>
        <w:t>Q</w:t>
      </w:r>
      <w:r w:rsidR="00925B20" w:rsidRPr="005C757B">
        <w:rPr>
          <w:rFonts w:asciiTheme="minorHAnsi" w:eastAsiaTheme="minorEastAsia" w:hAnsiTheme="minorHAnsi" w:cstheme="minorBidi"/>
          <w:sz w:val="22"/>
          <w:szCs w:val="22"/>
        </w:rPr>
        <w:t xml:space="preserve"> will be part of the </w:t>
      </w:r>
      <w:r w:rsidR="00327483" w:rsidRPr="005C757B">
        <w:rPr>
          <w:rFonts w:asciiTheme="minorHAnsi" w:eastAsiaTheme="minorEastAsia" w:hAnsiTheme="minorHAnsi" w:cstheme="minorBidi"/>
          <w:sz w:val="22"/>
          <w:szCs w:val="22"/>
        </w:rPr>
        <w:t>Seattle-</w:t>
      </w:r>
      <w:r w:rsidR="00925B20" w:rsidRPr="005C757B">
        <w:rPr>
          <w:rFonts w:asciiTheme="minorHAnsi" w:eastAsiaTheme="minorEastAsia" w:hAnsiTheme="minorHAnsi" w:cstheme="minorBidi"/>
          <w:sz w:val="22"/>
          <w:szCs w:val="22"/>
        </w:rPr>
        <w:t>King County Continuum of Care’s efforts to make</w:t>
      </w:r>
      <w:r w:rsidR="00F34405" w:rsidRPr="005C757B">
        <w:rPr>
          <w:rFonts w:asciiTheme="minorHAnsi" w:eastAsiaTheme="minorEastAsia" w:hAnsiTheme="minorHAnsi" w:cstheme="minorBidi"/>
          <w:sz w:val="22"/>
          <w:szCs w:val="22"/>
        </w:rPr>
        <w:t xml:space="preserve"> </w:t>
      </w:r>
      <w:r w:rsidR="00925B20" w:rsidRPr="005C757B">
        <w:rPr>
          <w:rFonts w:asciiTheme="minorHAnsi" w:eastAsiaTheme="minorEastAsia" w:hAnsiTheme="minorHAnsi" w:cstheme="minorBidi"/>
          <w:sz w:val="22"/>
          <w:szCs w:val="22"/>
        </w:rPr>
        <w:t>homelessness brief, rare, and one-time. To this end, program performanc</w:t>
      </w:r>
      <w:r w:rsidR="00F34405" w:rsidRPr="005C757B">
        <w:rPr>
          <w:rFonts w:asciiTheme="minorHAnsi" w:eastAsiaTheme="minorEastAsia" w:hAnsiTheme="minorHAnsi" w:cstheme="minorBidi"/>
          <w:sz w:val="22"/>
          <w:szCs w:val="22"/>
        </w:rPr>
        <w:t>e will be a key part of this RFQ’s contracting</w:t>
      </w:r>
      <w:r w:rsidR="00925B20" w:rsidRPr="005C757B">
        <w:rPr>
          <w:rFonts w:asciiTheme="minorHAnsi" w:eastAsiaTheme="minorEastAsia" w:hAnsiTheme="minorHAnsi" w:cstheme="minorBidi"/>
          <w:sz w:val="22"/>
          <w:szCs w:val="22"/>
        </w:rPr>
        <w:t>. Performance measures will include</w:t>
      </w:r>
      <w:r w:rsidR="00660C67" w:rsidRPr="005C757B">
        <w:rPr>
          <w:rFonts w:asciiTheme="minorHAnsi" w:eastAsiaTheme="minorEastAsia" w:hAnsiTheme="minorHAnsi" w:cstheme="minorBidi"/>
          <w:sz w:val="22"/>
          <w:szCs w:val="22"/>
        </w:rPr>
        <w:t xml:space="preserve"> </w:t>
      </w:r>
      <w:r w:rsidR="00925B20" w:rsidRPr="005C757B">
        <w:rPr>
          <w:rFonts w:asciiTheme="minorHAnsi" w:eastAsiaTheme="minorEastAsia" w:hAnsiTheme="minorHAnsi" w:cstheme="minorBidi"/>
          <w:sz w:val="22"/>
          <w:szCs w:val="22"/>
        </w:rPr>
        <w:t>those identified below, as well as other performance m</w:t>
      </w:r>
      <w:r w:rsidR="00660C67" w:rsidRPr="005C757B">
        <w:rPr>
          <w:rFonts w:asciiTheme="minorHAnsi" w:eastAsiaTheme="minorEastAsia" w:hAnsiTheme="minorHAnsi" w:cstheme="minorBidi"/>
          <w:sz w:val="22"/>
          <w:szCs w:val="22"/>
        </w:rPr>
        <w:t xml:space="preserve">easures that may be identified </w:t>
      </w:r>
      <w:r w:rsidR="00D704C0" w:rsidRPr="005C757B">
        <w:rPr>
          <w:rFonts w:asciiTheme="minorHAnsi" w:eastAsiaTheme="minorEastAsia" w:hAnsiTheme="minorHAnsi" w:cstheme="minorBidi"/>
          <w:sz w:val="22"/>
          <w:szCs w:val="22"/>
        </w:rPr>
        <w:t xml:space="preserve">by City and/or regional efforts </w:t>
      </w:r>
      <w:r w:rsidR="005B20BC" w:rsidRPr="005C757B">
        <w:rPr>
          <w:rFonts w:asciiTheme="minorHAnsi" w:eastAsiaTheme="minorEastAsia" w:hAnsiTheme="minorHAnsi" w:cstheme="minorBidi"/>
          <w:sz w:val="22"/>
          <w:szCs w:val="22"/>
        </w:rPr>
        <w:t>during contract negotiation or at</w:t>
      </w:r>
      <w:r w:rsidR="00660C67" w:rsidRPr="005C757B">
        <w:rPr>
          <w:rFonts w:asciiTheme="minorHAnsi" w:eastAsiaTheme="minorEastAsia" w:hAnsiTheme="minorHAnsi" w:cstheme="minorBidi"/>
          <w:sz w:val="22"/>
          <w:szCs w:val="22"/>
        </w:rPr>
        <w:t xml:space="preserve"> a later date.</w:t>
      </w:r>
    </w:p>
    <w:p w14:paraId="342BB5AE" w14:textId="77777777" w:rsidR="007B0769" w:rsidRPr="00D159A7" w:rsidRDefault="007B0769" w:rsidP="00D159A7">
      <w:pPr>
        <w:pStyle w:val="ListParagraph"/>
        <w:numPr>
          <w:ilvl w:val="0"/>
          <w:numId w:val="41"/>
        </w:numPr>
        <w:spacing w:before="100" w:beforeAutospacing="1" w:after="100" w:afterAutospacing="1"/>
        <w:rPr>
          <w:rFonts w:asciiTheme="minorHAnsi" w:eastAsiaTheme="minorEastAsia" w:hAnsiTheme="minorHAnsi" w:cstheme="minorBidi"/>
          <w:sz w:val="22"/>
          <w:szCs w:val="22"/>
        </w:rPr>
      </w:pPr>
      <w:r w:rsidRPr="00D159A7">
        <w:rPr>
          <w:rFonts w:asciiTheme="minorHAnsi" w:eastAsiaTheme="minorEastAsia" w:hAnsiTheme="minorHAnsi" w:cstheme="minorBidi"/>
          <w:sz w:val="22"/>
          <w:szCs w:val="22"/>
        </w:rPr>
        <w:t># Individuals at the Center – both at any given time and over contract period (quantity)</w:t>
      </w:r>
    </w:p>
    <w:p w14:paraId="0BE5A390" w14:textId="77777777" w:rsidR="007B0769" w:rsidRPr="00D159A7" w:rsidRDefault="007B0769" w:rsidP="00D159A7">
      <w:pPr>
        <w:pStyle w:val="ListParagraph"/>
        <w:numPr>
          <w:ilvl w:val="0"/>
          <w:numId w:val="41"/>
        </w:numPr>
        <w:spacing w:before="100" w:beforeAutospacing="1" w:after="100" w:afterAutospacing="1"/>
        <w:rPr>
          <w:rFonts w:asciiTheme="minorHAnsi" w:eastAsiaTheme="minorEastAsia" w:hAnsiTheme="minorHAnsi" w:cstheme="minorBidi"/>
          <w:sz w:val="22"/>
          <w:szCs w:val="22"/>
        </w:rPr>
      </w:pPr>
      <w:r w:rsidRPr="00D159A7">
        <w:rPr>
          <w:rFonts w:asciiTheme="minorHAnsi" w:eastAsiaTheme="minorEastAsia" w:hAnsiTheme="minorHAnsi" w:cstheme="minorBidi"/>
          <w:sz w:val="22"/>
          <w:szCs w:val="22"/>
        </w:rPr>
        <w:t># Days stay at Center (quantity)</w:t>
      </w:r>
    </w:p>
    <w:p w14:paraId="03C08C81" w14:textId="60568469" w:rsidR="007B0769" w:rsidRPr="00D159A7" w:rsidRDefault="007B0769" w:rsidP="00D159A7">
      <w:pPr>
        <w:pStyle w:val="ListParagraph"/>
        <w:numPr>
          <w:ilvl w:val="0"/>
          <w:numId w:val="41"/>
        </w:numPr>
        <w:spacing w:before="100" w:beforeAutospacing="1" w:after="100" w:afterAutospacing="1"/>
        <w:rPr>
          <w:rFonts w:asciiTheme="minorHAnsi" w:eastAsiaTheme="minorEastAsia" w:hAnsiTheme="minorHAnsi" w:cstheme="minorBidi"/>
          <w:sz w:val="22"/>
          <w:szCs w:val="22"/>
        </w:rPr>
      </w:pPr>
      <w:r w:rsidRPr="00D159A7">
        <w:rPr>
          <w:rFonts w:asciiTheme="minorHAnsi" w:eastAsiaTheme="minorEastAsia" w:hAnsiTheme="minorHAnsi" w:cstheme="minorBidi"/>
          <w:sz w:val="22"/>
          <w:szCs w:val="22"/>
        </w:rPr>
        <w:t>% Individuals exit to permanent housing (quality)</w:t>
      </w:r>
    </w:p>
    <w:p w14:paraId="0CDAE564" w14:textId="77777777" w:rsidR="007B0769" w:rsidRPr="00D159A7" w:rsidRDefault="007B0769" w:rsidP="00D159A7">
      <w:pPr>
        <w:pStyle w:val="ListParagraph"/>
        <w:numPr>
          <w:ilvl w:val="0"/>
          <w:numId w:val="41"/>
        </w:numPr>
        <w:spacing w:before="100" w:beforeAutospacing="1" w:after="100" w:afterAutospacing="1"/>
        <w:rPr>
          <w:rFonts w:asciiTheme="minorHAnsi" w:eastAsiaTheme="minorEastAsia" w:hAnsiTheme="minorHAnsi" w:cstheme="minorBidi"/>
          <w:sz w:val="22"/>
          <w:szCs w:val="22"/>
        </w:rPr>
      </w:pPr>
      <w:r w:rsidRPr="00D159A7">
        <w:rPr>
          <w:rFonts w:asciiTheme="minorHAnsi" w:eastAsiaTheme="minorEastAsia" w:hAnsiTheme="minorHAnsi" w:cstheme="minorBidi"/>
          <w:sz w:val="22"/>
          <w:szCs w:val="22"/>
        </w:rPr>
        <w:t>% focus population exits to permanent housing (quality)</w:t>
      </w:r>
    </w:p>
    <w:p w14:paraId="449EED77" w14:textId="72228B54" w:rsidR="007B0769" w:rsidRPr="00D159A7" w:rsidRDefault="007B0769" w:rsidP="00D159A7">
      <w:pPr>
        <w:pStyle w:val="ListParagraph"/>
        <w:numPr>
          <w:ilvl w:val="0"/>
          <w:numId w:val="41"/>
        </w:numPr>
        <w:spacing w:before="100" w:beforeAutospacing="1" w:after="100" w:afterAutospacing="1"/>
        <w:rPr>
          <w:rFonts w:asciiTheme="minorHAnsi" w:eastAsiaTheme="minorEastAsia" w:hAnsiTheme="minorHAnsi" w:cstheme="minorBidi"/>
          <w:sz w:val="22"/>
          <w:szCs w:val="22"/>
        </w:rPr>
      </w:pPr>
      <w:r w:rsidRPr="00D159A7">
        <w:rPr>
          <w:rFonts w:asciiTheme="minorHAnsi" w:eastAsiaTheme="minorEastAsia" w:hAnsiTheme="minorHAnsi" w:cstheme="minorBidi"/>
          <w:sz w:val="22"/>
          <w:szCs w:val="22"/>
        </w:rPr>
        <w:t># Individuals living unsheltered (impact)</w:t>
      </w:r>
      <w:r w:rsidRPr="00D159A7">
        <w:rPr>
          <w:rFonts w:asciiTheme="minorHAnsi" w:eastAsiaTheme="minorEastAsia" w:hAnsiTheme="minorHAnsi" w:cstheme="minorBidi"/>
          <w:sz w:val="22"/>
          <w:szCs w:val="22"/>
        </w:rPr>
        <w:br/>
      </w:r>
    </w:p>
    <w:p w14:paraId="47228C98" w14:textId="612B4182" w:rsidR="00AF5C34" w:rsidRPr="000C3D8F" w:rsidRDefault="00660C67" w:rsidP="005C757B">
      <w:pPr>
        <w:pStyle w:val="ListParagraph"/>
        <w:spacing w:before="100" w:beforeAutospacing="1" w:after="100" w:afterAutospacing="1"/>
        <w:ind w:left="360"/>
        <w:rPr>
          <w:rFonts w:asciiTheme="minorHAnsi" w:hAnsiTheme="minorHAnsi"/>
          <w:b/>
          <w:sz w:val="22"/>
          <w:szCs w:val="22"/>
        </w:rPr>
      </w:pPr>
      <w:r w:rsidRPr="00D15B6F">
        <w:rPr>
          <w:rFonts w:asciiTheme="minorHAnsi" w:eastAsiaTheme="minorEastAsia" w:hAnsiTheme="minorHAnsi" w:cstheme="minorBidi"/>
          <w:sz w:val="22"/>
          <w:szCs w:val="22"/>
        </w:rPr>
        <w:t>The provider(s) awarded funds under this RFQ</w:t>
      </w:r>
      <w:r w:rsidR="00925B20" w:rsidRPr="00D15B6F">
        <w:rPr>
          <w:rFonts w:asciiTheme="minorHAnsi" w:eastAsiaTheme="minorEastAsia" w:hAnsiTheme="minorHAnsi" w:cstheme="minorBidi"/>
          <w:sz w:val="22"/>
          <w:szCs w:val="22"/>
        </w:rPr>
        <w:t xml:space="preserve"> are expected to contribute positively to these performance </w:t>
      </w:r>
      <w:r w:rsidR="00925B20" w:rsidRPr="005C757B">
        <w:rPr>
          <w:rFonts w:asciiTheme="minorHAnsi" w:eastAsiaTheme="minorEastAsia" w:hAnsiTheme="minorHAnsi" w:cstheme="minorBidi"/>
          <w:sz w:val="22"/>
          <w:szCs w:val="22"/>
        </w:rPr>
        <w:t>outcomes. Continued funding will be contingent on performance</w:t>
      </w:r>
      <w:r w:rsidR="0046322A">
        <w:rPr>
          <w:rFonts w:asciiTheme="minorHAnsi" w:eastAsiaTheme="minorEastAsia" w:hAnsiTheme="minorHAnsi" w:cstheme="minorBidi"/>
          <w:sz w:val="22"/>
          <w:szCs w:val="22"/>
        </w:rPr>
        <w:t xml:space="preserve"> and funding availability</w:t>
      </w:r>
      <w:r w:rsidR="00925B20" w:rsidRPr="005C757B">
        <w:rPr>
          <w:rFonts w:asciiTheme="minorHAnsi" w:eastAsiaTheme="minorEastAsia" w:hAnsiTheme="minorHAnsi" w:cstheme="minorBidi"/>
          <w:sz w:val="22"/>
          <w:szCs w:val="22"/>
        </w:rPr>
        <w:t>.</w:t>
      </w:r>
      <w:r w:rsidRPr="000C3D8F">
        <w:rPr>
          <w:rFonts w:asciiTheme="minorHAnsi" w:hAnsiTheme="minorHAnsi"/>
          <w:b/>
          <w:sz w:val="22"/>
          <w:szCs w:val="22"/>
        </w:rPr>
        <w:br/>
      </w:r>
    </w:p>
    <w:p w14:paraId="18BD6601" w14:textId="6C8EFB09" w:rsidR="00D15B6F" w:rsidRPr="00583F75" w:rsidRDefault="26ECDB1B" w:rsidP="00D15B6F">
      <w:pPr>
        <w:pStyle w:val="ListParagraph"/>
        <w:numPr>
          <w:ilvl w:val="0"/>
          <w:numId w:val="29"/>
        </w:numPr>
        <w:spacing w:before="100" w:beforeAutospacing="1" w:after="100" w:afterAutospacing="1"/>
        <w:ind w:left="360"/>
        <w:rPr>
          <w:rFonts w:asciiTheme="minorHAnsi" w:eastAsiaTheme="minorEastAsia" w:hAnsiTheme="minorHAnsi" w:cstheme="minorBidi"/>
          <w:b/>
          <w:bCs/>
          <w:sz w:val="22"/>
          <w:szCs w:val="22"/>
        </w:rPr>
      </w:pPr>
      <w:r w:rsidRPr="5D4EE57D">
        <w:rPr>
          <w:rFonts w:asciiTheme="minorHAnsi" w:eastAsiaTheme="minorEastAsia" w:hAnsiTheme="minorHAnsi" w:cstheme="minorBidi"/>
          <w:b/>
          <w:bCs/>
          <w:sz w:val="22"/>
          <w:szCs w:val="22"/>
        </w:rPr>
        <w:lastRenderedPageBreak/>
        <w:t>Description of Key Staff and Staffing Level</w:t>
      </w:r>
      <w:r w:rsidR="00F34405" w:rsidRPr="000C3D8F">
        <w:rPr>
          <w:rFonts w:asciiTheme="minorHAnsi" w:eastAsiaTheme="minorEastAsia" w:hAnsiTheme="minorHAnsi" w:cstheme="minorBidi"/>
          <w:b/>
          <w:bCs/>
          <w:sz w:val="22"/>
          <w:szCs w:val="22"/>
        </w:rPr>
        <w:br/>
      </w:r>
      <w:r w:rsidR="007B2D35" w:rsidRPr="00D15B6F">
        <w:rPr>
          <w:rFonts w:asciiTheme="minorHAnsi" w:eastAsiaTheme="minorEastAsia" w:hAnsiTheme="minorHAnsi" w:cstheme="minorBidi"/>
          <w:sz w:val="22"/>
          <w:szCs w:val="22"/>
        </w:rPr>
        <w:t>The Center will have an adequate number of qualified, experienced staff on all shifts to effectively communicate</w:t>
      </w:r>
      <w:r w:rsidR="000D27AF" w:rsidRPr="00D15B6F">
        <w:rPr>
          <w:rFonts w:asciiTheme="minorHAnsi" w:eastAsiaTheme="minorEastAsia" w:hAnsiTheme="minorHAnsi" w:cstheme="minorBidi"/>
          <w:sz w:val="22"/>
          <w:szCs w:val="22"/>
        </w:rPr>
        <w:t xml:space="preserve"> and achieve</w:t>
      </w:r>
      <w:r w:rsidR="007B2D35" w:rsidRPr="00D15B6F">
        <w:rPr>
          <w:rFonts w:asciiTheme="minorHAnsi" w:eastAsiaTheme="minorEastAsia" w:hAnsiTheme="minorHAnsi" w:cstheme="minorBidi"/>
          <w:sz w:val="22"/>
          <w:szCs w:val="22"/>
        </w:rPr>
        <w:t xml:space="preserve"> safety and perform the expected service components. To ensure high quality service delivery and results, agencies must </w:t>
      </w:r>
      <w:r w:rsidR="00D15B6F">
        <w:rPr>
          <w:rFonts w:asciiTheme="minorHAnsi" w:eastAsiaTheme="minorEastAsia" w:hAnsiTheme="minorHAnsi" w:cstheme="minorBidi"/>
          <w:sz w:val="22"/>
          <w:szCs w:val="22"/>
        </w:rPr>
        <w:t>describe how</w:t>
      </w:r>
      <w:r w:rsidR="007B2D35" w:rsidRPr="00D15B6F">
        <w:rPr>
          <w:rFonts w:asciiTheme="minorHAnsi" w:eastAsiaTheme="minorEastAsia" w:hAnsiTheme="minorHAnsi" w:cstheme="minorBidi"/>
          <w:sz w:val="22"/>
          <w:szCs w:val="22"/>
        </w:rPr>
        <w:t xml:space="preserve"> on-site Center managers and supervisors</w:t>
      </w:r>
      <w:r w:rsidR="00D15B6F">
        <w:rPr>
          <w:rFonts w:asciiTheme="minorHAnsi" w:eastAsiaTheme="minorEastAsia" w:hAnsiTheme="minorHAnsi" w:cstheme="minorBidi"/>
          <w:sz w:val="22"/>
          <w:szCs w:val="22"/>
        </w:rPr>
        <w:t xml:space="preserve"> </w:t>
      </w:r>
      <w:r w:rsidR="007B2D35" w:rsidRPr="00D15B6F">
        <w:rPr>
          <w:rFonts w:asciiTheme="minorHAnsi" w:eastAsiaTheme="minorEastAsia" w:hAnsiTheme="minorHAnsi" w:cstheme="minorBidi"/>
          <w:sz w:val="22"/>
          <w:szCs w:val="22"/>
        </w:rPr>
        <w:t>have the</w:t>
      </w:r>
      <w:r w:rsidR="00D15B6F">
        <w:rPr>
          <w:rFonts w:asciiTheme="minorHAnsi" w:eastAsiaTheme="minorEastAsia" w:hAnsiTheme="minorHAnsi" w:cstheme="minorBidi"/>
          <w:sz w:val="22"/>
          <w:szCs w:val="22"/>
        </w:rPr>
        <w:t xml:space="preserve"> necessary training and experience </w:t>
      </w:r>
      <w:r w:rsidR="007B2D35" w:rsidRPr="00D15B6F">
        <w:rPr>
          <w:rFonts w:asciiTheme="minorHAnsi" w:eastAsiaTheme="minorEastAsia" w:hAnsiTheme="minorHAnsi" w:cstheme="minorBidi"/>
          <w:sz w:val="22"/>
          <w:szCs w:val="22"/>
        </w:rPr>
        <w:t xml:space="preserve">to provide </w:t>
      </w:r>
      <w:r w:rsidR="00D15B6F">
        <w:rPr>
          <w:rFonts w:asciiTheme="minorHAnsi" w:eastAsiaTheme="minorEastAsia" w:hAnsiTheme="minorHAnsi" w:cstheme="minorBidi"/>
          <w:sz w:val="22"/>
          <w:szCs w:val="22"/>
        </w:rPr>
        <w:t>quality</w:t>
      </w:r>
      <w:r w:rsidR="00D15B6F" w:rsidRPr="00D15B6F">
        <w:rPr>
          <w:rFonts w:asciiTheme="minorHAnsi" w:eastAsiaTheme="minorEastAsia" w:hAnsiTheme="minorHAnsi" w:cstheme="minorBidi"/>
          <w:sz w:val="22"/>
          <w:szCs w:val="22"/>
        </w:rPr>
        <w:t xml:space="preserve"> </w:t>
      </w:r>
      <w:r w:rsidR="007B2D35" w:rsidRPr="00D15B6F">
        <w:rPr>
          <w:rFonts w:asciiTheme="minorHAnsi" w:eastAsiaTheme="minorEastAsia" w:hAnsiTheme="minorHAnsi" w:cstheme="minorBidi"/>
          <w:sz w:val="22"/>
          <w:szCs w:val="22"/>
        </w:rPr>
        <w:t xml:space="preserve">services. </w:t>
      </w:r>
      <w:r w:rsidR="00D15B6F">
        <w:rPr>
          <w:rFonts w:asciiTheme="minorHAnsi" w:eastAsiaTheme="minorEastAsia" w:hAnsiTheme="minorHAnsi" w:cstheme="minorBidi"/>
          <w:sz w:val="22"/>
          <w:szCs w:val="22"/>
        </w:rPr>
        <w:t xml:space="preserve">At minimum, Center leadership </w:t>
      </w:r>
      <w:r w:rsidR="00583F75">
        <w:rPr>
          <w:rFonts w:asciiTheme="minorHAnsi" w:eastAsiaTheme="minorEastAsia" w:hAnsiTheme="minorHAnsi" w:cstheme="minorBidi"/>
          <w:sz w:val="22"/>
          <w:szCs w:val="22"/>
        </w:rPr>
        <w:t xml:space="preserve">(and any leadership from other partner agencies included in this RFQ) </w:t>
      </w:r>
      <w:r w:rsidR="00D15B6F">
        <w:rPr>
          <w:rFonts w:asciiTheme="minorHAnsi" w:eastAsiaTheme="minorEastAsia" w:hAnsiTheme="minorHAnsi" w:cstheme="minorBidi"/>
          <w:sz w:val="22"/>
          <w:szCs w:val="22"/>
        </w:rPr>
        <w:t>must meet the following criteria:</w:t>
      </w:r>
    </w:p>
    <w:p w14:paraId="30D5EE4B" w14:textId="77777777" w:rsidR="00D15B6F" w:rsidRPr="000C3D8F" w:rsidRDefault="00D15B6F" w:rsidP="00D15B6F">
      <w:pPr>
        <w:pStyle w:val="ListParagraph"/>
        <w:rPr>
          <w:rFonts w:asciiTheme="minorHAnsi" w:eastAsiaTheme="minorEastAsia" w:hAnsiTheme="minorHAnsi" w:cstheme="minorBidi"/>
          <w:sz w:val="22"/>
          <w:szCs w:val="22"/>
        </w:rPr>
      </w:pPr>
    </w:p>
    <w:p w14:paraId="1A2370D7" w14:textId="746842E6" w:rsidR="00D15B6F" w:rsidRPr="000C3D8F" w:rsidRDefault="00D15B6F" w:rsidP="00D159A7">
      <w:pPr>
        <w:pStyle w:val="ListParagraph"/>
        <w:numPr>
          <w:ilvl w:val="0"/>
          <w:numId w:val="42"/>
        </w:numPr>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Pr="5D4EE57D">
        <w:rPr>
          <w:rFonts w:asciiTheme="minorHAnsi" w:eastAsiaTheme="minorEastAsia" w:hAnsiTheme="minorHAnsi" w:cstheme="minorBidi"/>
          <w:sz w:val="22"/>
          <w:szCs w:val="22"/>
        </w:rPr>
        <w:t xml:space="preserve">hree (3) years of experience working with </w:t>
      </w:r>
      <w:r>
        <w:rPr>
          <w:rFonts w:asciiTheme="minorHAnsi" w:eastAsiaTheme="minorEastAsia" w:hAnsiTheme="minorHAnsi" w:cstheme="minorBidi"/>
          <w:sz w:val="22"/>
          <w:szCs w:val="22"/>
        </w:rPr>
        <w:t>homeless adults</w:t>
      </w:r>
      <w:r w:rsidRPr="5D4EE57D">
        <w:rPr>
          <w:rFonts w:asciiTheme="minorHAnsi" w:eastAsiaTheme="minorEastAsia" w:hAnsiTheme="minorHAnsi" w:cstheme="minorBidi"/>
          <w:sz w:val="22"/>
          <w:szCs w:val="22"/>
        </w:rPr>
        <w:t xml:space="preserve">, particularly with </w:t>
      </w:r>
      <w:r w:rsidR="00583F75">
        <w:rPr>
          <w:rFonts w:asciiTheme="minorHAnsi" w:eastAsiaTheme="minorEastAsia" w:hAnsiTheme="minorHAnsi" w:cstheme="minorBidi"/>
          <w:sz w:val="22"/>
          <w:szCs w:val="22"/>
        </w:rPr>
        <w:t xml:space="preserve">those </w:t>
      </w:r>
      <w:r w:rsidRPr="5D4EE57D">
        <w:rPr>
          <w:rFonts w:asciiTheme="minorHAnsi" w:eastAsiaTheme="minorEastAsia" w:hAnsiTheme="minorHAnsi" w:cstheme="minorBidi"/>
          <w:sz w:val="22"/>
          <w:szCs w:val="22"/>
        </w:rPr>
        <w:t>currently living unsheltered in Seattle</w:t>
      </w:r>
      <w:r>
        <w:rPr>
          <w:rFonts w:asciiTheme="minorHAnsi" w:eastAsiaTheme="minorEastAsia" w:hAnsiTheme="minorHAnsi" w:cstheme="minorBidi"/>
          <w:sz w:val="22"/>
          <w:szCs w:val="22"/>
        </w:rPr>
        <w:t xml:space="preserve"> or King County and with</w:t>
      </w:r>
      <w:r w:rsidRPr="5D4EE57D">
        <w:rPr>
          <w:rFonts w:asciiTheme="minorHAnsi" w:eastAsiaTheme="minorEastAsia" w:hAnsiTheme="minorHAnsi" w:cstheme="minorBidi"/>
          <w:sz w:val="22"/>
          <w:szCs w:val="22"/>
        </w:rPr>
        <w:t xml:space="preserve"> a long history of homelessness.</w:t>
      </w:r>
    </w:p>
    <w:p w14:paraId="5CACA76B" w14:textId="77777777" w:rsidR="00D15B6F" w:rsidRPr="000C3D8F" w:rsidRDefault="00D15B6F" w:rsidP="00D159A7">
      <w:pPr>
        <w:pStyle w:val="ListParagraph"/>
        <w:ind w:firstLine="45"/>
        <w:rPr>
          <w:rFonts w:asciiTheme="minorHAnsi" w:eastAsiaTheme="minorEastAsia" w:hAnsiTheme="minorHAnsi" w:cstheme="minorBidi"/>
          <w:sz w:val="22"/>
          <w:szCs w:val="22"/>
        </w:rPr>
      </w:pPr>
    </w:p>
    <w:p w14:paraId="669FA05D" w14:textId="21BCE33E" w:rsidR="00D15B6F" w:rsidRPr="000C3D8F" w:rsidRDefault="00D15B6F" w:rsidP="00D159A7">
      <w:pPr>
        <w:pStyle w:val="ListParagraph"/>
        <w:numPr>
          <w:ilvl w:val="0"/>
          <w:numId w:val="42"/>
        </w:numPr>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Three</w:t>
      </w:r>
      <w:r w:rsidRPr="5D4EE57D">
        <w:rPr>
          <w:rFonts w:asciiTheme="minorHAnsi" w:eastAsiaTheme="minorEastAsia" w:hAnsiTheme="minorHAnsi" w:cstheme="minorBidi"/>
          <w:sz w:val="22"/>
          <w:szCs w:val="22"/>
        </w:rPr>
        <w:t xml:space="preserve"> (3) years of experience providing facility operations serving homeless </w:t>
      </w:r>
      <w:r w:rsidR="00583F75">
        <w:rPr>
          <w:rFonts w:asciiTheme="minorHAnsi" w:eastAsiaTheme="minorEastAsia" w:hAnsiTheme="minorHAnsi" w:cstheme="minorBidi"/>
          <w:sz w:val="22"/>
          <w:szCs w:val="22"/>
        </w:rPr>
        <w:t>adults</w:t>
      </w:r>
      <w:r w:rsidRPr="5D4EE57D">
        <w:rPr>
          <w:rFonts w:asciiTheme="minorHAnsi" w:eastAsiaTheme="minorEastAsia" w:hAnsiTheme="minorHAnsi" w:cstheme="minorBidi"/>
          <w:sz w:val="22"/>
          <w:szCs w:val="22"/>
        </w:rPr>
        <w:t xml:space="preserve">. </w:t>
      </w:r>
    </w:p>
    <w:p w14:paraId="14D81097" w14:textId="77777777" w:rsidR="00D15B6F" w:rsidRPr="000C3D8F" w:rsidRDefault="00D15B6F" w:rsidP="00D159A7">
      <w:pPr>
        <w:pStyle w:val="ListParagraph"/>
        <w:rPr>
          <w:rFonts w:asciiTheme="minorHAnsi" w:eastAsiaTheme="minorEastAsia" w:hAnsiTheme="minorHAnsi" w:cstheme="minorBidi"/>
          <w:sz w:val="22"/>
          <w:szCs w:val="22"/>
        </w:rPr>
      </w:pPr>
    </w:p>
    <w:p w14:paraId="40012D8C" w14:textId="37E6CD69" w:rsidR="00D15B6F" w:rsidRPr="000C3D8F" w:rsidRDefault="00D15B6F" w:rsidP="00D159A7">
      <w:pPr>
        <w:pStyle w:val="ListParagraph"/>
        <w:numPr>
          <w:ilvl w:val="0"/>
          <w:numId w:val="42"/>
        </w:numPr>
        <w:ind w:left="1080"/>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Pr="5D4EE57D">
        <w:rPr>
          <w:rFonts w:asciiTheme="minorHAnsi" w:eastAsiaTheme="minorEastAsia" w:hAnsiTheme="minorHAnsi" w:cstheme="minorBidi"/>
          <w:sz w:val="22"/>
          <w:szCs w:val="22"/>
        </w:rPr>
        <w:t xml:space="preserve">hree (3) years of experience providing case management and care coordination service interventions </w:t>
      </w:r>
      <w:r w:rsidR="00583F75">
        <w:rPr>
          <w:rFonts w:asciiTheme="minorHAnsi" w:eastAsiaTheme="minorEastAsia" w:hAnsiTheme="minorHAnsi" w:cstheme="minorBidi"/>
          <w:sz w:val="22"/>
          <w:szCs w:val="22"/>
        </w:rPr>
        <w:t>with</w:t>
      </w:r>
      <w:r>
        <w:rPr>
          <w:rFonts w:asciiTheme="minorHAnsi" w:eastAsiaTheme="minorEastAsia" w:hAnsiTheme="minorHAnsi" w:cstheme="minorBidi"/>
          <w:sz w:val="22"/>
          <w:szCs w:val="22"/>
        </w:rPr>
        <w:t xml:space="preserve"> homeless</w:t>
      </w:r>
      <w:r w:rsidRPr="5D4EE57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adults</w:t>
      </w:r>
      <w:r w:rsidR="00E5513D">
        <w:rPr>
          <w:rFonts w:asciiTheme="minorHAnsi" w:eastAsiaTheme="minorEastAsia" w:hAnsiTheme="minorHAnsi" w:cstheme="minorBidi"/>
          <w:sz w:val="22"/>
          <w:szCs w:val="22"/>
        </w:rPr>
        <w:t>.</w:t>
      </w:r>
    </w:p>
    <w:p w14:paraId="16D41C44" w14:textId="324817E4" w:rsidR="00AF5C34" w:rsidRPr="000C3D8F" w:rsidRDefault="00AF5C34" w:rsidP="00583F75">
      <w:pPr>
        <w:pStyle w:val="ListParagraph"/>
        <w:spacing w:before="100" w:beforeAutospacing="1" w:after="100" w:afterAutospacing="1"/>
        <w:ind w:left="360"/>
        <w:rPr>
          <w:rFonts w:asciiTheme="minorHAnsi" w:eastAsiaTheme="minorEastAsia" w:hAnsiTheme="minorHAnsi" w:cstheme="minorBidi"/>
          <w:b/>
          <w:bCs/>
          <w:sz w:val="22"/>
          <w:szCs w:val="22"/>
        </w:rPr>
      </w:pPr>
    </w:p>
    <w:p w14:paraId="7CC06F8E" w14:textId="724BD4A6" w:rsidR="00524871" w:rsidRPr="007B0769" w:rsidRDefault="26ECDB1B" w:rsidP="00BF4101">
      <w:pPr>
        <w:pStyle w:val="ListParagraph"/>
        <w:numPr>
          <w:ilvl w:val="0"/>
          <w:numId w:val="29"/>
        </w:numPr>
        <w:spacing w:before="100" w:beforeAutospacing="1" w:after="100" w:afterAutospacing="1"/>
        <w:ind w:left="360"/>
        <w:rPr>
          <w:rFonts w:asciiTheme="minorHAnsi" w:hAnsiTheme="minorHAnsi"/>
          <w:sz w:val="22"/>
          <w:szCs w:val="22"/>
        </w:rPr>
      </w:pPr>
      <w:r w:rsidRPr="007B0769">
        <w:rPr>
          <w:rFonts w:asciiTheme="minorHAnsi" w:eastAsiaTheme="minorEastAsia" w:hAnsiTheme="minorHAnsi" w:cstheme="minorBidi"/>
          <w:b/>
          <w:bCs/>
          <w:sz w:val="22"/>
          <w:szCs w:val="22"/>
        </w:rPr>
        <w:t>Other</w:t>
      </w:r>
      <w:r w:rsidR="00327483" w:rsidRPr="007B0769">
        <w:rPr>
          <w:rFonts w:asciiTheme="minorHAnsi" w:eastAsiaTheme="minorEastAsia" w:hAnsiTheme="minorHAnsi" w:cstheme="minorBidi"/>
          <w:b/>
          <w:bCs/>
          <w:sz w:val="22"/>
          <w:szCs w:val="22"/>
        </w:rPr>
        <w:br/>
      </w:r>
      <w:r w:rsidR="00327483" w:rsidRPr="007B0769">
        <w:rPr>
          <w:rFonts w:asciiTheme="minorHAnsi" w:eastAsiaTheme="minorEastAsia" w:hAnsiTheme="minorHAnsi" w:cstheme="minorBidi"/>
          <w:sz w:val="22"/>
          <w:szCs w:val="22"/>
        </w:rPr>
        <w:t xml:space="preserve">The </w:t>
      </w:r>
      <w:r w:rsidR="0046322A" w:rsidRPr="007B0769">
        <w:rPr>
          <w:rFonts w:asciiTheme="minorHAnsi" w:eastAsiaTheme="minorEastAsia" w:hAnsiTheme="minorHAnsi" w:cstheme="minorBidi"/>
          <w:sz w:val="22"/>
          <w:szCs w:val="22"/>
        </w:rPr>
        <w:t xml:space="preserve">Center </w:t>
      </w:r>
      <w:r w:rsidR="00327483" w:rsidRPr="007B0769">
        <w:rPr>
          <w:rFonts w:asciiTheme="minorHAnsi" w:eastAsiaTheme="minorEastAsia" w:hAnsiTheme="minorHAnsi" w:cstheme="minorBidi"/>
          <w:sz w:val="22"/>
          <w:szCs w:val="22"/>
        </w:rPr>
        <w:t>provider will work closely with City staff</w:t>
      </w:r>
      <w:r w:rsidR="000D003E" w:rsidRPr="007B0769">
        <w:rPr>
          <w:rFonts w:asciiTheme="minorHAnsi" w:eastAsiaTheme="minorEastAsia" w:hAnsiTheme="minorHAnsi" w:cstheme="minorBidi"/>
          <w:sz w:val="22"/>
          <w:szCs w:val="22"/>
        </w:rPr>
        <w:t xml:space="preserve"> who is/are</w:t>
      </w:r>
      <w:r w:rsidR="00327483" w:rsidRPr="007B0769">
        <w:rPr>
          <w:rFonts w:asciiTheme="minorHAnsi" w:eastAsiaTheme="minorEastAsia" w:hAnsiTheme="minorHAnsi" w:cstheme="minorBidi"/>
          <w:sz w:val="22"/>
          <w:szCs w:val="22"/>
        </w:rPr>
        <w:t xml:space="preserve"> assigned to the Center. </w:t>
      </w:r>
      <w:r w:rsidR="003B4B4F" w:rsidRPr="007B0769">
        <w:rPr>
          <w:rFonts w:asciiTheme="minorHAnsi" w:eastAsiaTheme="minorEastAsia" w:hAnsiTheme="minorHAnsi" w:cstheme="minorBidi"/>
          <w:sz w:val="22"/>
          <w:szCs w:val="22"/>
        </w:rPr>
        <w:t xml:space="preserve">The City staff member will spend time at the Center as part of </w:t>
      </w:r>
      <w:r w:rsidR="0046322A" w:rsidRPr="007B0769">
        <w:rPr>
          <w:rFonts w:asciiTheme="minorHAnsi" w:eastAsiaTheme="minorEastAsia" w:hAnsiTheme="minorHAnsi" w:cstheme="minorBidi"/>
          <w:sz w:val="22"/>
          <w:szCs w:val="22"/>
        </w:rPr>
        <w:t>their</w:t>
      </w:r>
      <w:r w:rsidR="003B4B4F" w:rsidRPr="007B0769">
        <w:rPr>
          <w:rFonts w:asciiTheme="minorHAnsi" w:eastAsiaTheme="minorEastAsia" w:hAnsiTheme="minorHAnsi" w:cstheme="minorBidi"/>
          <w:sz w:val="22"/>
          <w:szCs w:val="22"/>
        </w:rPr>
        <w:t xml:space="preserve"> work assignment </w:t>
      </w:r>
      <w:r w:rsidR="0046322A" w:rsidRPr="007B0769">
        <w:rPr>
          <w:rFonts w:asciiTheme="minorHAnsi" w:eastAsiaTheme="minorEastAsia" w:hAnsiTheme="minorHAnsi" w:cstheme="minorBidi"/>
          <w:sz w:val="22"/>
          <w:szCs w:val="22"/>
        </w:rPr>
        <w:t xml:space="preserve">which </w:t>
      </w:r>
      <w:r w:rsidR="00146E0A">
        <w:rPr>
          <w:rFonts w:asciiTheme="minorHAnsi" w:eastAsiaTheme="minorEastAsia" w:hAnsiTheme="minorHAnsi" w:cstheme="minorBidi"/>
          <w:sz w:val="22"/>
          <w:szCs w:val="22"/>
        </w:rPr>
        <w:t>will i</w:t>
      </w:r>
      <w:r w:rsidR="003B4B4F" w:rsidRPr="007B0769">
        <w:rPr>
          <w:rFonts w:asciiTheme="minorHAnsi" w:eastAsiaTheme="minorEastAsia" w:hAnsiTheme="minorHAnsi" w:cstheme="minorBidi"/>
          <w:sz w:val="22"/>
          <w:szCs w:val="22"/>
        </w:rPr>
        <w:t xml:space="preserve">nclude </w:t>
      </w:r>
      <w:r w:rsidR="00B26D3F" w:rsidRPr="007B0769">
        <w:rPr>
          <w:rFonts w:asciiTheme="minorHAnsi" w:eastAsiaTheme="minorEastAsia" w:hAnsiTheme="minorHAnsi" w:cstheme="minorBidi"/>
          <w:sz w:val="22"/>
          <w:szCs w:val="22"/>
        </w:rPr>
        <w:t>conducting regular meetings</w:t>
      </w:r>
      <w:r w:rsidR="00D96B8E" w:rsidRPr="007B0769">
        <w:rPr>
          <w:rFonts w:asciiTheme="minorHAnsi" w:eastAsiaTheme="minorEastAsia" w:hAnsiTheme="minorHAnsi" w:cstheme="minorBidi"/>
          <w:sz w:val="22"/>
          <w:szCs w:val="22"/>
        </w:rPr>
        <w:t>—</w:t>
      </w:r>
      <w:r w:rsidR="007B0769" w:rsidRPr="007B0769">
        <w:rPr>
          <w:rFonts w:asciiTheme="minorHAnsi" w:eastAsiaTheme="minorEastAsia" w:hAnsiTheme="minorHAnsi" w:cstheme="minorBidi"/>
          <w:sz w:val="22"/>
          <w:szCs w:val="22"/>
        </w:rPr>
        <w:t>such as</w:t>
      </w:r>
      <w:r w:rsidR="00D96B8E" w:rsidRPr="007B0769">
        <w:rPr>
          <w:rFonts w:asciiTheme="minorHAnsi" w:eastAsiaTheme="minorEastAsia" w:hAnsiTheme="minorHAnsi" w:cstheme="minorBidi"/>
          <w:sz w:val="22"/>
          <w:szCs w:val="22"/>
        </w:rPr>
        <w:t xml:space="preserve"> case conferencing—with the </w:t>
      </w:r>
      <w:r w:rsidR="00B26D3F" w:rsidRPr="007B0769">
        <w:rPr>
          <w:rFonts w:asciiTheme="minorHAnsi" w:eastAsiaTheme="minorEastAsia" w:hAnsiTheme="minorHAnsi" w:cstheme="minorBidi"/>
          <w:sz w:val="22"/>
          <w:szCs w:val="22"/>
        </w:rPr>
        <w:t>provider’s Center leadership</w:t>
      </w:r>
      <w:r w:rsidR="0046322A" w:rsidRPr="007B0769">
        <w:rPr>
          <w:rFonts w:asciiTheme="minorHAnsi" w:eastAsiaTheme="minorEastAsia" w:hAnsiTheme="minorHAnsi" w:cstheme="minorBidi"/>
          <w:sz w:val="22"/>
          <w:szCs w:val="22"/>
        </w:rPr>
        <w:t>, and other duties to be developed</w:t>
      </w:r>
      <w:r w:rsidR="00B26D3F" w:rsidRPr="007B0769">
        <w:rPr>
          <w:rFonts w:asciiTheme="minorHAnsi" w:eastAsiaTheme="minorEastAsia" w:hAnsiTheme="minorHAnsi" w:cstheme="minorBidi"/>
          <w:sz w:val="22"/>
          <w:szCs w:val="22"/>
        </w:rPr>
        <w:t>.</w:t>
      </w:r>
      <w:r w:rsidR="007B0769">
        <w:rPr>
          <w:rFonts w:asciiTheme="minorHAnsi" w:eastAsiaTheme="minorEastAsia" w:hAnsiTheme="minorHAnsi" w:cstheme="minorBidi"/>
          <w:sz w:val="22"/>
          <w:szCs w:val="22"/>
        </w:rPr>
        <w:br/>
      </w: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62CB8DC9" w14:textId="77777777" w:rsidTr="5D4EE57D">
        <w:tc>
          <w:tcPr>
            <w:tcW w:w="10188" w:type="dxa"/>
            <w:shd w:val="clear" w:color="auto" w:fill="95B3D7" w:themeFill="accent1" w:themeFillTint="99"/>
          </w:tcPr>
          <w:p w14:paraId="7D849816" w14:textId="3254515E" w:rsidR="00A917C3" w:rsidRPr="00617556"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Agency Minimum Eligibility Requirements</w:t>
            </w:r>
          </w:p>
        </w:tc>
      </w:tr>
    </w:tbl>
    <w:p w14:paraId="360B335C" w14:textId="77777777" w:rsidR="00A917C3" w:rsidRPr="004844BE" w:rsidRDefault="00A917C3" w:rsidP="00A917C3">
      <w:pPr>
        <w:rPr>
          <w:rFonts w:asciiTheme="minorHAnsi" w:hAnsiTheme="minorHAnsi"/>
          <w:sz w:val="22"/>
          <w:szCs w:val="22"/>
        </w:rPr>
      </w:pPr>
    </w:p>
    <w:p w14:paraId="66BE1401" w14:textId="38D6E901" w:rsidR="00037649" w:rsidRPr="000C3D8F" w:rsidRDefault="26ECDB1B" w:rsidP="00037649">
      <w:pPr>
        <w:rPr>
          <w:rFonts w:asciiTheme="minorHAnsi" w:hAnsiTheme="minorHAnsi"/>
          <w:sz w:val="22"/>
          <w:szCs w:val="22"/>
        </w:rPr>
      </w:pPr>
      <w:r w:rsidRPr="5D4EE57D">
        <w:rPr>
          <w:rFonts w:asciiTheme="minorHAnsi" w:eastAsiaTheme="minorEastAsia" w:hAnsiTheme="minorHAnsi" w:cstheme="minorBidi"/>
          <w:sz w:val="22"/>
          <w:szCs w:val="22"/>
        </w:rPr>
        <w:t>Applications for this RFQ will be accepted from any legally constituted entities that meet the following minimum eligibility requirements:</w:t>
      </w:r>
    </w:p>
    <w:p w14:paraId="2512646C" w14:textId="77777777" w:rsidR="00841625" w:rsidRPr="000C3D8F" w:rsidRDefault="00841625" w:rsidP="00037649">
      <w:pPr>
        <w:rPr>
          <w:rFonts w:asciiTheme="minorHAnsi" w:hAnsiTheme="minorHAnsi"/>
          <w:sz w:val="22"/>
          <w:szCs w:val="22"/>
        </w:rPr>
      </w:pPr>
    </w:p>
    <w:p w14:paraId="0E985AB1" w14:textId="0068BD4F" w:rsidR="00037649" w:rsidRPr="000C3D8F" w:rsidRDefault="26ECDB1B">
      <w:pPr>
        <w:pStyle w:val="ListParagraph"/>
        <w:numPr>
          <w:ilvl w:val="0"/>
          <w:numId w:val="12"/>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Applicant must meet all licensing requirements that apply to its organization.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Companies must license, report and pay revenue taxes for the Washington State Business License (UBI#) and Seattle Business License, if they are required by the laws of those jurisdictions.</w:t>
      </w:r>
    </w:p>
    <w:p w14:paraId="792E63C3" w14:textId="77777777" w:rsidR="00D35B80" w:rsidRPr="000C3D8F" w:rsidRDefault="00D35B80" w:rsidP="00D35B80">
      <w:pPr>
        <w:pStyle w:val="ListParagraph"/>
        <w:rPr>
          <w:rFonts w:asciiTheme="minorHAnsi" w:hAnsiTheme="minorHAnsi"/>
          <w:sz w:val="22"/>
          <w:szCs w:val="22"/>
        </w:rPr>
      </w:pPr>
    </w:p>
    <w:p w14:paraId="03DD52AE" w14:textId="54295DD9" w:rsidR="00A03E44" w:rsidRPr="000C3D8F" w:rsidRDefault="26ECDB1B">
      <w:pPr>
        <w:pStyle w:val="ListParagraph"/>
        <w:numPr>
          <w:ilvl w:val="0"/>
          <w:numId w:val="11"/>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Applicant must have a Federal Tax ID number/employer identification number (EIN) to facilitate payments from the City of Seattle to the provider.</w:t>
      </w:r>
    </w:p>
    <w:p w14:paraId="510DB630" w14:textId="77777777" w:rsidR="00A03E44" w:rsidRPr="000C3D8F" w:rsidRDefault="00A03E44" w:rsidP="005579F2">
      <w:pPr>
        <w:pStyle w:val="ListParagraph"/>
        <w:rPr>
          <w:rFonts w:asciiTheme="minorHAnsi" w:hAnsiTheme="minorHAnsi"/>
          <w:sz w:val="22"/>
          <w:szCs w:val="22"/>
        </w:rPr>
      </w:pPr>
    </w:p>
    <w:p w14:paraId="5CE0EB40" w14:textId="222A4FA4" w:rsidR="00321717" w:rsidRPr="000C3D8F" w:rsidRDefault="26ECDB1B">
      <w:pPr>
        <w:pStyle w:val="ListParagraph"/>
        <w:numPr>
          <w:ilvl w:val="0"/>
          <w:numId w:val="11"/>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Applicant must be incorporated as a private non-profit corporation in the State of Washington and must have been granted 501(C) (3) tax exempt status by the United States Internal Revenue Service, the applicant’s 501(C) (3) status must be in good standing and must not have been revoked in the previous calendar year. </w:t>
      </w:r>
    </w:p>
    <w:p w14:paraId="54CC0E52" w14:textId="77777777" w:rsidR="005579F2" w:rsidRPr="000C3D8F" w:rsidRDefault="005579F2" w:rsidP="005579F2">
      <w:pPr>
        <w:pStyle w:val="ListParagraph"/>
        <w:rPr>
          <w:rFonts w:asciiTheme="minorHAnsi" w:hAnsiTheme="minorHAnsi"/>
          <w:sz w:val="8"/>
          <w:szCs w:val="22"/>
        </w:rPr>
      </w:pPr>
    </w:p>
    <w:p w14:paraId="0B6ECC1F" w14:textId="77777777" w:rsidR="005579F2" w:rsidRPr="000C3D8F" w:rsidRDefault="26ECDB1B" w:rsidP="005579F2">
      <w:pPr>
        <w:ind w:left="720"/>
        <w:rPr>
          <w:rFonts w:asciiTheme="minorHAnsi" w:hAnsiTheme="minorHAnsi"/>
          <w:sz w:val="22"/>
          <w:szCs w:val="22"/>
        </w:rPr>
      </w:pPr>
      <w:r w:rsidRPr="5D4EE57D">
        <w:rPr>
          <w:rFonts w:asciiTheme="minorHAnsi" w:eastAsiaTheme="minorEastAsia" w:hAnsiTheme="minorHAnsi" w:cstheme="minorBidi"/>
          <w:sz w:val="22"/>
          <w:szCs w:val="22"/>
        </w:rPr>
        <w:t>OR</w:t>
      </w:r>
    </w:p>
    <w:p w14:paraId="53C32661" w14:textId="77777777" w:rsidR="005579F2" w:rsidRPr="000C3D8F" w:rsidRDefault="005579F2" w:rsidP="005579F2">
      <w:pPr>
        <w:ind w:left="360"/>
        <w:rPr>
          <w:rFonts w:asciiTheme="minorHAnsi" w:hAnsiTheme="minorHAnsi"/>
          <w:sz w:val="8"/>
          <w:szCs w:val="22"/>
        </w:rPr>
      </w:pPr>
    </w:p>
    <w:p w14:paraId="4477AAEA" w14:textId="34996CB9" w:rsidR="00037649" w:rsidRPr="000C3D8F" w:rsidRDefault="26ECDB1B" w:rsidP="00FB1EA2">
      <w:pPr>
        <w:pStyle w:val="ListParagraph"/>
        <w:rPr>
          <w:rFonts w:asciiTheme="minorHAnsi" w:eastAsiaTheme="minorEastAsia" w:hAnsiTheme="minorHAnsi" w:cstheme="minorBidi"/>
          <w:sz w:val="22"/>
          <w:szCs w:val="22"/>
        </w:rPr>
      </w:pPr>
      <w:r w:rsidRPr="5D4EE57D">
        <w:rPr>
          <w:rFonts w:eastAsia="Calibri" w:cs="Calibri"/>
          <w:sz w:val="22"/>
          <w:szCs w:val="22"/>
        </w:rPr>
        <w:t>If the applicant is a public corporation, commission, other legal entity or authority established pursuant to RCW 35.21.660 or RCW 35.21.730, the applicant’s status as a legal entity must be in good standing and must not have been revoked in the previous calendar year.</w:t>
      </w:r>
    </w:p>
    <w:p w14:paraId="38020C46" w14:textId="77777777" w:rsidR="00CB1596" w:rsidRPr="000C3D8F" w:rsidRDefault="00CB1596" w:rsidP="00CB1596">
      <w:pPr>
        <w:pStyle w:val="ListParagraph"/>
        <w:rPr>
          <w:rFonts w:asciiTheme="minorHAnsi" w:hAnsiTheme="minorHAnsi"/>
          <w:sz w:val="22"/>
          <w:szCs w:val="22"/>
        </w:rPr>
      </w:pPr>
    </w:p>
    <w:p w14:paraId="3E6F6151" w14:textId="0C46E4F1" w:rsidR="00FB1EA2" w:rsidRPr="000C3D8F" w:rsidRDefault="00FB1EA2" w:rsidP="00CB1596">
      <w:pPr>
        <w:pStyle w:val="ListParagraph"/>
        <w:rPr>
          <w:rFonts w:asciiTheme="minorHAnsi" w:hAnsiTheme="minorHAnsi"/>
          <w:sz w:val="22"/>
          <w:szCs w:val="22"/>
        </w:rPr>
      </w:pPr>
      <w:r w:rsidRPr="00583F75">
        <w:rPr>
          <w:rFonts w:asciiTheme="minorHAnsi" w:eastAsiaTheme="minorEastAsia" w:hAnsiTheme="minorHAnsi" w:cstheme="minorBidi"/>
          <w:sz w:val="22"/>
          <w:szCs w:val="22"/>
        </w:rPr>
        <w:t xml:space="preserve">OR </w:t>
      </w:r>
    </w:p>
    <w:p w14:paraId="55753389" w14:textId="77777777" w:rsidR="00FB1EA2" w:rsidRPr="000C3D8F" w:rsidRDefault="00FB1EA2" w:rsidP="00CB1596">
      <w:pPr>
        <w:pStyle w:val="ListParagraph"/>
        <w:rPr>
          <w:rFonts w:asciiTheme="minorHAnsi" w:hAnsiTheme="minorHAnsi"/>
          <w:sz w:val="22"/>
          <w:szCs w:val="22"/>
        </w:rPr>
      </w:pPr>
    </w:p>
    <w:p w14:paraId="6A85C0F9" w14:textId="28A58E58" w:rsidR="00FB1EA2" w:rsidRPr="000C3D8F" w:rsidRDefault="00441EBD" w:rsidP="00CB1596">
      <w:pPr>
        <w:pStyle w:val="ListParagraph"/>
        <w:rPr>
          <w:rFonts w:asciiTheme="minorHAnsi" w:hAnsiTheme="minorHAnsi"/>
          <w:sz w:val="22"/>
          <w:szCs w:val="22"/>
        </w:rPr>
      </w:pPr>
      <w:r w:rsidRPr="00583F75">
        <w:rPr>
          <w:rFonts w:asciiTheme="minorHAnsi" w:eastAsiaTheme="minorEastAsia" w:hAnsiTheme="minorHAnsi" w:cstheme="minorBidi"/>
          <w:sz w:val="22"/>
          <w:szCs w:val="22"/>
        </w:rPr>
        <w:t>Applicant is a federally-recognized Indian tribe in the State of Washington.</w:t>
      </w:r>
    </w:p>
    <w:p w14:paraId="6EF13506" w14:textId="77777777" w:rsidR="00E94911" w:rsidRPr="000C3D8F" w:rsidRDefault="00E94911" w:rsidP="00037649">
      <w:pPr>
        <w:rPr>
          <w:rFonts w:asciiTheme="minorHAnsi" w:hAnsiTheme="minorHAnsi"/>
          <w:sz w:val="22"/>
          <w:szCs w:val="22"/>
        </w:rPr>
      </w:pPr>
    </w:p>
    <w:p w14:paraId="16318632" w14:textId="77777777" w:rsidR="00A917C3" w:rsidRPr="000C3D8F" w:rsidRDefault="00A917C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6AFE20CE" w14:textId="77777777" w:rsidTr="5D4EE57D">
        <w:tc>
          <w:tcPr>
            <w:tcW w:w="10188" w:type="dxa"/>
            <w:shd w:val="clear" w:color="auto" w:fill="95B3D7" w:themeFill="accent1" w:themeFillTint="99"/>
          </w:tcPr>
          <w:p w14:paraId="04F5F67F" w14:textId="77777777" w:rsidR="00A917C3" w:rsidRPr="004844BE"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Client Data and Program Reporting Requirements</w:t>
            </w:r>
          </w:p>
        </w:tc>
      </w:tr>
    </w:tbl>
    <w:p w14:paraId="323D614B" w14:textId="77777777" w:rsidR="00A917C3" w:rsidRPr="004844BE" w:rsidRDefault="00A917C3" w:rsidP="00A917C3">
      <w:pPr>
        <w:rPr>
          <w:rFonts w:asciiTheme="minorHAnsi" w:hAnsiTheme="minorHAnsi"/>
          <w:sz w:val="22"/>
          <w:szCs w:val="22"/>
        </w:rPr>
      </w:pPr>
    </w:p>
    <w:p w14:paraId="0F9AA9EE" w14:textId="42415523" w:rsidR="00D500F9"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lastRenderedPageBreak/>
        <w:t xml:space="preserve">Agencies will be required to input client-level data, program services/activities, unduplicated numbers of </w:t>
      </w:r>
      <w:r w:rsidR="009A32A9">
        <w:rPr>
          <w:rFonts w:asciiTheme="minorHAnsi" w:eastAsiaTheme="minorEastAsia" w:hAnsiTheme="minorHAnsi" w:cstheme="minorBidi"/>
          <w:sz w:val="22"/>
          <w:szCs w:val="22"/>
        </w:rPr>
        <w:t>individuals</w:t>
      </w:r>
      <w:r w:rsidRPr="5D4EE57D">
        <w:rPr>
          <w:rFonts w:asciiTheme="minorHAnsi" w:eastAsiaTheme="minorEastAsia" w:hAnsiTheme="minorHAnsi" w:cstheme="minorBidi"/>
          <w:sz w:val="22"/>
          <w:szCs w:val="22"/>
        </w:rPr>
        <w:t xml:space="preserve"> assisted, and program outcomes in HMIS as a condition of funding.</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Direct data entry is required, and data integration is not permitted.</w:t>
      </w:r>
      <w:r w:rsidR="00487743">
        <w:rPr>
          <w:rFonts w:asciiTheme="minorHAnsi" w:eastAsiaTheme="minorEastAsia" w:hAnsiTheme="minorHAnsi" w:cstheme="minorBidi"/>
          <w:sz w:val="22"/>
          <w:szCs w:val="22"/>
        </w:rPr>
        <w:t xml:space="preserve"> </w:t>
      </w:r>
      <w:r w:rsidR="000D003E" w:rsidRPr="000C3D8F">
        <w:rPr>
          <w:rFonts w:asciiTheme="minorHAnsi" w:eastAsiaTheme="minorEastAsia" w:hAnsiTheme="minorHAnsi" w:cstheme="minorBidi"/>
          <w:sz w:val="22"/>
          <w:szCs w:val="22"/>
        </w:rPr>
        <w:br/>
      </w:r>
    </w:p>
    <w:p w14:paraId="6BBCB209" w14:textId="06BDE04B" w:rsidR="26ECDB1B" w:rsidRPr="000C3D8F" w:rsidRDefault="26ECDB1B" w:rsidP="26ECDB1B">
      <w:r w:rsidRPr="5D4EE57D">
        <w:rPr>
          <w:rFonts w:asciiTheme="minorHAnsi" w:eastAsiaTheme="minorEastAsia" w:hAnsiTheme="minorHAnsi" w:cstheme="minorBidi"/>
          <w:sz w:val="22"/>
          <w:szCs w:val="22"/>
        </w:rPr>
        <w:t>Agency staff will maintain and communicate occupancy information to designated outreach and other personnel to promote informed outreach and site occupancy.</w:t>
      </w:r>
      <w:r w:rsidR="000D003E" w:rsidRPr="000C3D8F">
        <w:rPr>
          <w:rFonts w:asciiTheme="minorHAnsi" w:eastAsiaTheme="minorEastAsia" w:hAnsiTheme="minorHAnsi" w:cstheme="minorBidi"/>
          <w:sz w:val="22"/>
          <w:szCs w:val="22"/>
        </w:rPr>
        <w:br/>
      </w:r>
    </w:p>
    <w:p w14:paraId="16586DF3" w14:textId="081AC756" w:rsidR="26ECDB1B" w:rsidRPr="000C3D8F" w:rsidRDefault="26ECDB1B" w:rsidP="26ECDB1B">
      <w:r w:rsidRPr="5D4EE57D">
        <w:rPr>
          <w:rFonts w:asciiTheme="minorHAnsi" w:eastAsiaTheme="minorEastAsia" w:hAnsiTheme="minorHAnsi" w:cstheme="minorBidi"/>
          <w:sz w:val="22"/>
          <w:szCs w:val="22"/>
        </w:rPr>
        <w:t xml:space="preserve">Regular reports to City staff, including the Mayor's Office and City Council, will be a feature of the Navigation Center work. This may include reports on client profiles, </w:t>
      </w:r>
      <w:r w:rsidR="00A326F4" w:rsidRPr="5D4EE57D">
        <w:rPr>
          <w:rFonts w:asciiTheme="minorHAnsi" w:eastAsiaTheme="minorEastAsia" w:hAnsiTheme="minorHAnsi" w:cstheme="minorBidi"/>
          <w:sz w:val="22"/>
          <w:szCs w:val="22"/>
        </w:rPr>
        <w:t xml:space="preserve">status, </w:t>
      </w:r>
      <w:r w:rsidRPr="5D4EE57D">
        <w:rPr>
          <w:rFonts w:asciiTheme="minorHAnsi" w:eastAsiaTheme="minorEastAsia" w:hAnsiTheme="minorHAnsi" w:cstheme="minorBidi"/>
          <w:sz w:val="22"/>
          <w:szCs w:val="22"/>
        </w:rPr>
        <w:t xml:space="preserve">occupancy, </w:t>
      </w:r>
      <w:r w:rsidR="00A326F4" w:rsidRPr="5D4EE57D">
        <w:rPr>
          <w:rFonts w:asciiTheme="minorHAnsi" w:eastAsiaTheme="minorEastAsia" w:hAnsiTheme="minorHAnsi" w:cstheme="minorBidi"/>
          <w:sz w:val="22"/>
          <w:szCs w:val="22"/>
        </w:rPr>
        <w:t xml:space="preserve">activity, benefits, </w:t>
      </w:r>
      <w:r w:rsidRPr="5D4EE57D">
        <w:rPr>
          <w:rFonts w:asciiTheme="minorHAnsi" w:eastAsiaTheme="minorEastAsia" w:hAnsiTheme="minorHAnsi" w:cstheme="minorBidi"/>
          <w:sz w:val="22"/>
          <w:szCs w:val="22"/>
        </w:rPr>
        <w:t>exits, etc. produ</w:t>
      </w:r>
      <w:r w:rsidR="00A326F4" w:rsidRPr="5D4EE57D">
        <w:rPr>
          <w:rFonts w:asciiTheme="minorHAnsi" w:eastAsiaTheme="minorEastAsia" w:hAnsiTheme="minorHAnsi" w:cstheme="minorBidi"/>
          <w:sz w:val="22"/>
          <w:szCs w:val="22"/>
        </w:rPr>
        <w:t xml:space="preserve">ced by HMIS or another supplemental </w:t>
      </w:r>
      <w:r w:rsidRPr="5D4EE57D">
        <w:rPr>
          <w:rFonts w:asciiTheme="minorHAnsi" w:eastAsiaTheme="minorEastAsia" w:hAnsiTheme="minorHAnsi" w:cstheme="minorBidi"/>
          <w:sz w:val="22"/>
          <w:szCs w:val="22"/>
        </w:rPr>
        <w:t xml:space="preserve">agency-managed database as needed. </w:t>
      </w:r>
    </w:p>
    <w:p w14:paraId="3B75B932" w14:textId="77777777" w:rsidR="00A917C3" w:rsidRPr="000C3D8F" w:rsidRDefault="00A917C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0C3D8F" w14:paraId="17840587" w14:textId="77777777" w:rsidTr="5D4EE57D">
        <w:tc>
          <w:tcPr>
            <w:tcW w:w="10188" w:type="dxa"/>
            <w:shd w:val="clear" w:color="auto" w:fill="95B3D7" w:themeFill="accent1" w:themeFillTint="99"/>
          </w:tcPr>
          <w:p w14:paraId="2E4E93AC" w14:textId="77777777" w:rsidR="00A917C3" w:rsidRPr="000C3D8F"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Contracting Requirements</w:t>
            </w:r>
          </w:p>
        </w:tc>
      </w:tr>
    </w:tbl>
    <w:p w14:paraId="3ED4CFEE" w14:textId="77777777" w:rsidR="00A917C3" w:rsidRPr="000C3D8F" w:rsidRDefault="00A917C3" w:rsidP="00A917C3">
      <w:pPr>
        <w:rPr>
          <w:rFonts w:asciiTheme="minorHAnsi" w:hAnsiTheme="minorHAnsi"/>
          <w:sz w:val="22"/>
          <w:szCs w:val="22"/>
        </w:rPr>
      </w:pPr>
    </w:p>
    <w:p w14:paraId="0539A6AB" w14:textId="1230CB3D" w:rsidR="00A917C3"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Any contract resulting from this RFQ will be between the City of Seattle, through its Human Services Department, and the applicant agency (referred to as “Contractor” in this section).</w:t>
      </w:r>
    </w:p>
    <w:p w14:paraId="0FBBB35C" w14:textId="77777777" w:rsidR="006806BF" w:rsidRPr="000C3D8F" w:rsidRDefault="006806BF" w:rsidP="006806BF">
      <w:pPr>
        <w:pStyle w:val="ListParagraph"/>
        <w:rPr>
          <w:rFonts w:asciiTheme="minorHAnsi" w:hAnsiTheme="minorHAnsi"/>
          <w:sz w:val="22"/>
          <w:szCs w:val="22"/>
        </w:rPr>
      </w:pPr>
    </w:p>
    <w:p w14:paraId="2EDC7D9B" w14:textId="61C5BC54" w:rsidR="00D500F9"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Contracts may be amended to ensure that services and outcomes align with the City and/or community needs or due to availability of funding.</w:t>
      </w:r>
    </w:p>
    <w:p w14:paraId="5BCB6B17" w14:textId="77777777" w:rsidR="006806BF" w:rsidRPr="000C3D8F" w:rsidRDefault="006806BF" w:rsidP="006806BF">
      <w:pPr>
        <w:rPr>
          <w:rFonts w:asciiTheme="minorHAnsi" w:hAnsiTheme="minorHAnsi"/>
          <w:sz w:val="22"/>
          <w:szCs w:val="22"/>
        </w:rPr>
      </w:pPr>
    </w:p>
    <w:p w14:paraId="710F2E0F" w14:textId="421AF6EF" w:rsidR="006806BF"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will be required to comply with the Terms and Conditions of the Human Services Department Master Agency Services Agreement (MASA).</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These requirements shall be included in any contract awarded as a result of the RFQ and are not negotiable.</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A copy of the MASA is available on </w:t>
      </w:r>
      <w:hyperlink r:id="rId27">
        <w:r w:rsidRPr="5D4EE57D">
          <w:rPr>
            <w:rStyle w:val="Hyperlink"/>
            <w:rFonts w:asciiTheme="minorHAnsi" w:eastAsiaTheme="minorEastAsia" w:hAnsiTheme="minorHAnsi" w:cstheme="minorBidi"/>
            <w:sz w:val="22"/>
            <w:szCs w:val="22"/>
          </w:rPr>
          <w:t>HSD’s Information for Grantees web page</w:t>
        </w:r>
      </w:hyperlink>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p>
    <w:p w14:paraId="22A5650C" w14:textId="77777777" w:rsidR="0066190B" w:rsidRPr="000C3D8F" w:rsidRDefault="0066190B" w:rsidP="0066190B">
      <w:pPr>
        <w:rPr>
          <w:rFonts w:asciiTheme="minorHAnsi" w:hAnsiTheme="minorHAnsi"/>
          <w:sz w:val="22"/>
          <w:szCs w:val="22"/>
        </w:rPr>
      </w:pPr>
    </w:p>
    <w:p w14:paraId="6E66DC79" w14:textId="77777777" w:rsidR="006806BF"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HSD will attach Exhibits and Attachments to all resulting contracts which will further specify program terms, rules, requirements, guidelines and procedures.</w:t>
      </w:r>
    </w:p>
    <w:p w14:paraId="7B2504DD" w14:textId="77777777" w:rsidR="006806BF" w:rsidRPr="000C3D8F" w:rsidRDefault="006806BF" w:rsidP="006806BF">
      <w:pPr>
        <w:pStyle w:val="ListParagraph"/>
        <w:rPr>
          <w:rFonts w:asciiTheme="minorHAnsi" w:hAnsiTheme="minorHAnsi"/>
          <w:sz w:val="22"/>
          <w:szCs w:val="22"/>
        </w:rPr>
      </w:pPr>
    </w:p>
    <w:p w14:paraId="56389CAD" w14:textId="0D801771" w:rsidR="006806BF"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will be required to maintain books, records, documents, and other evidence directly related to performance of the work in accordance with Generally Acceptable Accounting Procedures.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 City of Seattle, or any of its duly authorized representatives, shall have access to such books, records and documents for inspection, audit, and copying for a period of seven (7) years after completion of work.</w:t>
      </w:r>
    </w:p>
    <w:p w14:paraId="54DF8591" w14:textId="77777777" w:rsidR="006806BF" w:rsidRPr="000C3D8F" w:rsidRDefault="006806BF" w:rsidP="006806BF">
      <w:pPr>
        <w:pStyle w:val="ListParagraph"/>
        <w:rPr>
          <w:rFonts w:asciiTheme="minorHAnsi" w:hAnsiTheme="minorHAnsi"/>
          <w:sz w:val="22"/>
          <w:szCs w:val="22"/>
        </w:rPr>
      </w:pPr>
    </w:p>
    <w:p w14:paraId="7F91C581" w14:textId="566AB849" w:rsidR="006806BF"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must complete all required reports and billing documentation as stated herein and in any resulting contract.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Reimbursement will be contingent upon receipt and approval of required reports.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Additional data may be required for audit or evaluation purposes.</w:t>
      </w:r>
    </w:p>
    <w:p w14:paraId="2E393238" w14:textId="77777777" w:rsidR="00845B20" w:rsidRPr="000C3D8F" w:rsidRDefault="00845B20" w:rsidP="00845B20">
      <w:pPr>
        <w:rPr>
          <w:rFonts w:asciiTheme="minorHAnsi" w:hAnsiTheme="minorHAnsi"/>
          <w:sz w:val="22"/>
          <w:szCs w:val="22"/>
        </w:rPr>
      </w:pPr>
    </w:p>
    <w:p w14:paraId="1652EC23" w14:textId="32368B0B" w:rsidR="006806BF"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All programs funded through this RFQ must publicly recognize HSD’s contribution to the program.</w:t>
      </w:r>
    </w:p>
    <w:p w14:paraId="0639C160" w14:textId="77777777" w:rsidR="00DA4C4A" w:rsidRPr="000C3D8F" w:rsidRDefault="00DA4C4A" w:rsidP="00DA4C4A">
      <w:pPr>
        <w:pStyle w:val="ListParagraph"/>
        <w:rPr>
          <w:rFonts w:asciiTheme="minorHAnsi" w:hAnsiTheme="minorHAnsi"/>
          <w:sz w:val="22"/>
          <w:szCs w:val="22"/>
        </w:rPr>
      </w:pPr>
    </w:p>
    <w:p w14:paraId="70BC3E5D" w14:textId="77777777" w:rsidR="00DA4C4A"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will maintain a commercial general liability insurance policy with a minimum limit of $1,000,000, naming the City of Seattle as insured.</w:t>
      </w:r>
    </w:p>
    <w:p w14:paraId="00B1625C" w14:textId="77777777" w:rsidR="00DA4C4A" w:rsidRPr="000C3D8F" w:rsidRDefault="00DA4C4A" w:rsidP="00DA4C4A">
      <w:pPr>
        <w:pStyle w:val="ListParagraph"/>
        <w:rPr>
          <w:rFonts w:asciiTheme="minorHAnsi" w:hAnsiTheme="minorHAnsi"/>
          <w:sz w:val="22"/>
          <w:szCs w:val="22"/>
        </w:rPr>
      </w:pPr>
    </w:p>
    <w:p w14:paraId="30171E8B" w14:textId="77777777" w:rsidR="00DA4C4A"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must have the capacity to protect and maintain all confidential information gained by reason of any resulting contract against unauthorized use, access, disclosure, modification or loss.</w:t>
      </w:r>
    </w:p>
    <w:p w14:paraId="01FB7A0A" w14:textId="77777777" w:rsidR="00DA4C4A" w:rsidRPr="000C3D8F" w:rsidRDefault="00DA4C4A" w:rsidP="00DA4C4A">
      <w:pPr>
        <w:pStyle w:val="ListParagraph"/>
        <w:rPr>
          <w:rFonts w:asciiTheme="minorHAnsi" w:hAnsiTheme="minorHAnsi"/>
          <w:sz w:val="22"/>
          <w:szCs w:val="22"/>
        </w:rPr>
      </w:pPr>
    </w:p>
    <w:p w14:paraId="278591D0" w14:textId="77777777" w:rsidR="00DA4C4A" w:rsidRPr="000C3D8F" w:rsidRDefault="26ECDB1B">
      <w:pPr>
        <w:pStyle w:val="ListParagraph"/>
        <w:numPr>
          <w:ilvl w:val="0"/>
          <w:numId w:val="1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Contractors must be able to collect and report data as described in Section VIII.</w:t>
      </w:r>
    </w:p>
    <w:p w14:paraId="645447C6" w14:textId="50923D49" w:rsidR="00D500F9" w:rsidRPr="000C3D8F" w:rsidRDefault="00D500F9" w:rsidP="005579F2">
      <w:pPr>
        <w:rPr>
          <w:rFonts w:asciiTheme="minorHAnsi" w:hAnsiTheme="minorHAnsi"/>
          <w:sz w:val="22"/>
          <w:szCs w:val="22"/>
        </w:rPr>
      </w:pPr>
    </w:p>
    <w:p w14:paraId="054F2C5A" w14:textId="77777777" w:rsidR="00FE51C2" w:rsidRPr="000C3D8F" w:rsidRDefault="00FE51C2" w:rsidP="00955E5C">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0C3D8F" w14:paraId="43D705DF" w14:textId="77777777" w:rsidTr="5D4EE57D">
        <w:tc>
          <w:tcPr>
            <w:tcW w:w="10188" w:type="dxa"/>
            <w:shd w:val="clear" w:color="auto" w:fill="95B3D7" w:themeFill="accent1" w:themeFillTint="99"/>
          </w:tcPr>
          <w:p w14:paraId="1052641A" w14:textId="77777777" w:rsidR="00A917C3" w:rsidRPr="000C3D8F"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Selection Process</w:t>
            </w:r>
          </w:p>
        </w:tc>
      </w:tr>
    </w:tbl>
    <w:p w14:paraId="2B092058" w14:textId="77777777" w:rsidR="00A917C3" w:rsidRPr="000C3D8F" w:rsidRDefault="00A917C3" w:rsidP="00A917C3">
      <w:pPr>
        <w:rPr>
          <w:rFonts w:asciiTheme="minorHAnsi" w:hAnsiTheme="minorHAnsi"/>
          <w:sz w:val="22"/>
          <w:szCs w:val="22"/>
        </w:rPr>
      </w:pPr>
    </w:p>
    <w:p w14:paraId="33408FBB" w14:textId="1075793D" w:rsidR="00294FA9"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lastRenderedPageBreak/>
        <w:t>This RFQ is competitive.</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All interested parties must submit a complete application packet (as outlined in Section IV of the Application Instructions and Materials) by the deadline to be considered for funding.</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All completed applications turned in on or before the deadline that meet the minimum eligibility requirements (as outlined in Section VIII of the Guidelines and Application) will be reviewed and individually scored by members of the RFQ rating committee.</w:t>
      </w:r>
      <w:r w:rsidR="00487743">
        <w:rPr>
          <w:rFonts w:asciiTheme="minorHAnsi" w:eastAsiaTheme="minorEastAsia" w:hAnsiTheme="minorHAnsi" w:cstheme="minorBidi"/>
          <w:sz w:val="22"/>
          <w:szCs w:val="22"/>
        </w:rPr>
        <w:t xml:space="preserve"> </w:t>
      </w:r>
    </w:p>
    <w:p w14:paraId="7C0CF215" w14:textId="77777777" w:rsidR="005579F2" w:rsidRPr="000C3D8F" w:rsidRDefault="005579F2" w:rsidP="00A917C3">
      <w:pPr>
        <w:rPr>
          <w:rFonts w:asciiTheme="minorHAnsi" w:hAnsiTheme="minorHAnsi"/>
          <w:sz w:val="22"/>
          <w:szCs w:val="22"/>
        </w:rPr>
      </w:pPr>
    </w:p>
    <w:p w14:paraId="187EC9EC" w14:textId="1F41675C" w:rsidR="00925B20"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Applications not meeting requirements of minimum eligibility or application completeness will be deemed ineligible and will be eliminated from further consideration.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HSD reserves the right to seek clarification and accept or waive any nonmaterial irregularities or informalities in determining whether or not an application is eligible. </w:t>
      </w:r>
    </w:p>
    <w:p w14:paraId="7CE3F631" w14:textId="77777777" w:rsidR="00925B20" w:rsidRPr="000C3D8F" w:rsidRDefault="00925B20" w:rsidP="00A917C3">
      <w:pPr>
        <w:rPr>
          <w:rFonts w:asciiTheme="minorHAnsi" w:eastAsiaTheme="minorEastAsia" w:hAnsiTheme="minorHAnsi" w:cstheme="minorBidi"/>
          <w:sz w:val="22"/>
          <w:szCs w:val="22"/>
        </w:rPr>
      </w:pPr>
    </w:p>
    <w:p w14:paraId="1E119154" w14:textId="263653E4" w:rsidR="00925B20" w:rsidRPr="004844BE" w:rsidRDefault="00583F75" w:rsidP="00925B20">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The RFQ coordinator</w:t>
      </w:r>
      <w:r w:rsidR="00925B20" w:rsidRPr="5D4EE57D">
        <w:rPr>
          <w:rFonts w:asciiTheme="minorHAnsi" w:eastAsiaTheme="minorEastAsia" w:hAnsiTheme="minorHAnsi" w:cstheme="minorBidi"/>
          <w:sz w:val="22"/>
          <w:szCs w:val="22"/>
        </w:rPr>
        <w:t xml:space="preserve"> will convene a review panel to evaluate and score the proposals based on the rating criteria</w:t>
      </w:r>
      <w:r>
        <w:rPr>
          <w:rFonts w:asciiTheme="minorHAnsi" w:eastAsiaTheme="minorEastAsia" w:hAnsiTheme="minorHAnsi" w:cstheme="minorBidi"/>
          <w:sz w:val="22"/>
          <w:szCs w:val="22"/>
        </w:rPr>
        <w:t xml:space="preserve"> </w:t>
      </w:r>
      <w:r w:rsidR="000D003E" w:rsidRPr="5D4EE57D">
        <w:rPr>
          <w:rFonts w:asciiTheme="minorHAnsi" w:eastAsiaTheme="minorEastAsia" w:hAnsiTheme="minorHAnsi" w:cstheme="minorBidi"/>
          <w:sz w:val="22"/>
          <w:szCs w:val="22"/>
        </w:rPr>
        <w:t>and to offer</w:t>
      </w:r>
      <w:r w:rsidR="00925B20" w:rsidRPr="5D4EE57D">
        <w:rPr>
          <w:rFonts w:asciiTheme="minorHAnsi" w:eastAsiaTheme="minorEastAsia" w:hAnsiTheme="minorHAnsi" w:cstheme="minorBidi"/>
          <w:sz w:val="22"/>
          <w:szCs w:val="22"/>
        </w:rPr>
        <w:t xml:space="preserve"> funding recommendations. The review panel will evaluate </w:t>
      </w:r>
      <w:r w:rsidR="003A4958">
        <w:rPr>
          <w:rFonts w:asciiTheme="minorHAnsi" w:eastAsiaTheme="minorEastAsia" w:hAnsiTheme="minorHAnsi" w:cstheme="minorBidi"/>
          <w:sz w:val="22"/>
          <w:szCs w:val="22"/>
        </w:rPr>
        <w:t>and</w:t>
      </w:r>
      <w:r w:rsidR="003A4958" w:rsidRPr="5D4EE57D">
        <w:rPr>
          <w:rFonts w:asciiTheme="minorHAnsi" w:eastAsiaTheme="minorEastAsia" w:hAnsiTheme="minorHAnsi" w:cstheme="minorBidi"/>
          <w:sz w:val="22"/>
          <w:szCs w:val="22"/>
        </w:rPr>
        <w:t xml:space="preserve"> </w:t>
      </w:r>
      <w:r w:rsidR="003A4958">
        <w:rPr>
          <w:rFonts w:asciiTheme="minorHAnsi" w:eastAsiaTheme="minorEastAsia" w:hAnsiTheme="minorHAnsi" w:cstheme="minorBidi"/>
          <w:sz w:val="22"/>
          <w:szCs w:val="22"/>
        </w:rPr>
        <w:t>rate</w:t>
      </w:r>
      <w:r w:rsidR="000D003E" w:rsidRPr="5D4EE57D">
        <w:rPr>
          <w:rFonts w:asciiTheme="minorHAnsi" w:eastAsiaTheme="minorEastAsia" w:hAnsiTheme="minorHAnsi" w:cstheme="minorBidi"/>
          <w:sz w:val="22"/>
          <w:szCs w:val="22"/>
        </w:rPr>
        <w:t xml:space="preserve"> applications/</w:t>
      </w:r>
      <w:r w:rsidR="00925B20" w:rsidRPr="5D4EE57D">
        <w:rPr>
          <w:rFonts w:asciiTheme="minorHAnsi" w:eastAsiaTheme="minorEastAsia" w:hAnsiTheme="minorHAnsi" w:cstheme="minorBidi"/>
          <w:sz w:val="22"/>
          <w:szCs w:val="22"/>
        </w:rPr>
        <w:t xml:space="preserve">proposals based on </w:t>
      </w:r>
      <w:r w:rsidR="003A4958">
        <w:rPr>
          <w:rFonts w:asciiTheme="minorHAnsi" w:eastAsiaTheme="minorEastAsia" w:hAnsiTheme="minorHAnsi" w:cstheme="minorBidi"/>
          <w:sz w:val="22"/>
          <w:szCs w:val="22"/>
        </w:rPr>
        <w:t xml:space="preserve">City funding priorities and </w:t>
      </w:r>
      <w:r w:rsidR="00925B20" w:rsidRPr="5D4EE57D">
        <w:rPr>
          <w:rFonts w:asciiTheme="minorHAnsi" w:eastAsiaTheme="minorEastAsia" w:hAnsiTheme="minorHAnsi" w:cstheme="minorBidi"/>
          <w:sz w:val="22"/>
          <w:szCs w:val="22"/>
        </w:rPr>
        <w:t xml:space="preserve">the </w:t>
      </w:r>
      <w:r w:rsidR="003A4958">
        <w:rPr>
          <w:rFonts w:asciiTheme="minorHAnsi" w:eastAsiaTheme="minorEastAsia" w:hAnsiTheme="minorHAnsi" w:cstheme="minorBidi"/>
          <w:sz w:val="22"/>
          <w:szCs w:val="22"/>
        </w:rPr>
        <w:t xml:space="preserve">narrative responses and </w:t>
      </w:r>
      <w:r w:rsidR="00925B20" w:rsidRPr="5D4EE57D">
        <w:rPr>
          <w:rFonts w:asciiTheme="minorHAnsi" w:eastAsiaTheme="minorEastAsia" w:hAnsiTheme="minorHAnsi" w:cstheme="minorBidi"/>
          <w:sz w:val="22"/>
          <w:szCs w:val="22"/>
        </w:rPr>
        <w:t>criteria</w:t>
      </w:r>
      <w:r w:rsidR="003A4958">
        <w:rPr>
          <w:rFonts w:asciiTheme="minorHAnsi" w:eastAsiaTheme="minorEastAsia" w:hAnsiTheme="minorHAnsi" w:cstheme="minorBidi"/>
          <w:sz w:val="22"/>
          <w:szCs w:val="22"/>
        </w:rPr>
        <w:t xml:space="preserve"> outlined</w:t>
      </w:r>
      <w:r w:rsidR="00925B20" w:rsidRPr="5D4EE57D">
        <w:rPr>
          <w:rFonts w:asciiTheme="minorHAnsi" w:eastAsiaTheme="minorEastAsia" w:hAnsiTheme="minorHAnsi" w:cstheme="minorBidi"/>
          <w:sz w:val="22"/>
          <w:szCs w:val="22"/>
        </w:rPr>
        <w:t xml:space="preserve"> in the </w:t>
      </w:r>
      <w:r w:rsidR="000D003E" w:rsidRPr="5D4EE57D">
        <w:rPr>
          <w:rFonts w:asciiTheme="minorHAnsi" w:eastAsiaTheme="minorEastAsia" w:hAnsiTheme="minorHAnsi" w:cstheme="minorBidi"/>
          <w:sz w:val="22"/>
          <w:szCs w:val="22"/>
        </w:rPr>
        <w:t>Application materials</w:t>
      </w:r>
      <w:r w:rsidR="00925B20" w:rsidRPr="5D4EE57D">
        <w:rPr>
          <w:rFonts w:asciiTheme="minorHAnsi" w:eastAsiaTheme="minorEastAsia" w:hAnsiTheme="minorHAnsi" w:cstheme="minorBidi"/>
          <w:sz w:val="22"/>
          <w:szCs w:val="22"/>
        </w:rPr>
        <w:t xml:space="preserve">. HSD reserves the right to contact the primary contact person listed on the agency’s completed Application Cover Sheet (Attachment 2) to clarify application contents. </w:t>
      </w:r>
    </w:p>
    <w:p w14:paraId="7938271D" w14:textId="77777777" w:rsidR="00925B20" w:rsidRPr="000C3D8F" w:rsidRDefault="00925B20" w:rsidP="00925B20">
      <w:pPr>
        <w:rPr>
          <w:rFonts w:asciiTheme="minorHAnsi" w:eastAsiaTheme="minorEastAsia" w:hAnsiTheme="minorHAnsi" w:cstheme="minorBidi"/>
          <w:sz w:val="22"/>
          <w:szCs w:val="22"/>
        </w:rPr>
      </w:pPr>
    </w:p>
    <w:p w14:paraId="2CE9DEBA" w14:textId="4D50F6BE" w:rsidR="0074348D" w:rsidRPr="000C3D8F" w:rsidRDefault="26ECDB1B" w:rsidP="00925B20">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Following the rating process, the rating committee will forward its funding recommendations to the HSD Director for final de</w:t>
      </w:r>
      <w:r w:rsidR="00E94911" w:rsidRPr="5D4EE57D">
        <w:rPr>
          <w:rFonts w:asciiTheme="minorHAnsi" w:eastAsiaTheme="minorEastAsia" w:hAnsiTheme="minorHAnsi" w:cstheme="minorBidi"/>
          <w:sz w:val="22"/>
          <w:szCs w:val="22"/>
        </w:rPr>
        <w:t xml:space="preserve">cision regarding the award(s). </w:t>
      </w:r>
      <w:r w:rsidRPr="5D4EE57D">
        <w:rPr>
          <w:rFonts w:asciiTheme="minorHAnsi" w:eastAsiaTheme="minorEastAsia" w:hAnsiTheme="minorHAnsi" w:cstheme="minorBidi"/>
          <w:sz w:val="22"/>
          <w:szCs w:val="22"/>
        </w:rPr>
        <w:t>Notification of investment awards will be sent to the Executive Director of the applicant agency (or similar level agency management staff indicated on the application cover sheet).</w:t>
      </w:r>
    </w:p>
    <w:p w14:paraId="0B7B41C8" w14:textId="77777777" w:rsidR="00925B20" w:rsidRPr="000C3D8F" w:rsidRDefault="00925B20" w:rsidP="00925B20">
      <w:pPr>
        <w:rPr>
          <w:rFonts w:asciiTheme="minorHAnsi" w:hAnsiTheme="minorHAnsi"/>
          <w:sz w:val="22"/>
          <w:szCs w:val="22"/>
        </w:rPr>
      </w:pPr>
    </w:p>
    <w:p w14:paraId="12FFCF87" w14:textId="613A139C" w:rsidR="00B7028A" w:rsidRPr="000C3D8F" w:rsidRDefault="26ECDB1B" w:rsidP="00B7028A">
      <w:pPr>
        <w:rPr>
          <w:rFonts w:asciiTheme="minorHAnsi" w:hAnsiTheme="minorHAnsi"/>
          <w:sz w:val="22"/>
          <w:szCs w:val="22"/>
        </w:rPr>
      </w:pPr>
      <w:r w:rsidRPr="5D4EE57D">
        <w:rPr>
          <w:rFonts w:asciiTheme="minorHAnsi" w:eastAsiaTheme="minorEastAsia" w:hAnsiTheme="minorHAnsi" w:cstheme="minorBidi"/>
          <w:sz w:val="22"/>
          <w:szCs w:val="22"/>
        </w:rPr>
        <w:t xml:space="preserve">Due to the competitive nature of this RFQ, beyond any scheduled information sessions offered by HSD, no individual technical assistance will be provided until </w:t>
      </w:r>
      <w:r w:rsidR="00E94911" w:rsidRPr="5D4EE57D">
        <w:rPr>
          <w:rFonts w:asciiTheme="minorHAnsi" w:eastAsiaTheme="minorEastAsia" w:hAnsiTheme="minorHAnsi" w:cstheme="minorBidi"/>
          <w:sz w:val="22"/>
          <w:szCs w:val="22"/>
        </w:rPr>
        <w:t>the appeals process has closed.</w:t>
      </w:r>
      <w:r w:rsidRPr="5D4EE57D">
        <w:rPr>
          <w:rFonts w:asciiTheme="minorHAnsi" w:eastAsiaTheme="minorEastAsia" w:hAnsiTheme="minorHAnsi" w:cstheme="minorBidi"/>
          <w:sz w:val="22"/>
          <w:szCs w:val="22"/>
        </w:rPr>
        <w:t xml:space="preserve"> Applicants may not rely on oral communication from HSD staff at any information session, interview, site visit or otherwise and must review all written materials and addendums related to this RFQ.</w:t>
      </w:r>
    </w:p>
    <w:p w14:paraId="7AC91E38" w14:textId="77777777" w:rsidR="0074348D" w:rsidRPr="000C3D8F" w:rsidRDefault="0074348D" w:rsidP="00A917C3">
      <w:pPr>
        <w:rPr>
          <w:rFonts w:asciiTheme="minorHAnsi" w:hAnsiTheme="minorHAnsi"/>
          <w:sz w:val="22"/>
          <w:szCs w:val="22"/>
        </w:rPr>
      </w:pPr>
    </w:p>
    <w:p w14:paraId="109942AF" w14:textId="0DD492C8" w:rsidR="008422F3"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HSD reserves the right to make an award(s) without further discussion of the proposal submitted.</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Therefore, the application should be submitted on the most favorable terms.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If the application is selected for funding, applicants should be prepared to accept the proposed terms for incorporation into a contract resulting from this RFQ.</w:t>
      </w:r>
    </w:p>
    <w:p w14:paraId="629FDC42" w14:textId="77777777" w:rsidR="000053A4" w:rsidRPr="000C3D8F" w:rsidRDefault="000053A4" w:rsidP="00A917C3">
      <w:pPr>
        <w:rPr>
          <w:rFonts w:asciiTheme="minorHAnsi" w:hAnsiTheme="minorHAnsi"/>
          <w:sz w:val="22"/>
          <w:szCs w:val="22"/>
        </w:rPr>
      </w:pPr>
    </w:p>
    <w:p w14:paraId="6F0CFED3" w14:textId="286D27F2" w:rsidR="008422F3"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HSD also reserves all rights not expressly stated in the RFQ, including making no awards or awarding partial funding and negotiating with any proposer regarding the funding amount and other terms of any contract resulting from this RFQ.</w:t>
      </w:r>
    </w:p>
    <w:p w14:paraId="0AAF82DE" w14:textId="77777777" w:rsidR="0066190B" w:rsidRPr="00617556" w:rsidRDefault="0066190B"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A917C3" w:rsidRPr="004844BE" w14:paraId="607D062D" w14:textId="77777777" w:rsidTr="5D4EE57D">
        <w:tc>
          <w:tcPr>
            <w:tcW w:w="10188" w:type="dxa"/>
            <w:shd w:val="clear" w:color="auto" w:fill="95B3D7" w:themeFill="accent1" w:themeFillTint="99"/>
          </w:tcPr>
          <w:p w14:paraId="6098C9A7" w14:textId="77777777" w:rsidR="00A917C3" w:rsidRPr="006850BB" w:rsidRDefault="26ECDB1B">
            <w:pPr>
              <w:pStyle w:val="ListParagraph"/>
              <w:numPr>
                <w:ilvl w:val="0"/>
                <w:numId w:val="7"/>
              </w:numPr>
              <w:jc w:val="center"/>
              <w:rPr>
                <w:rFonts w:asciiTheme="minorHAnsi" w:eastAsiaTheme="minorEastAsia" w:hAnsiTheme="minorHAnsi" w:cstheme="minorBidi"/>
                <w:b/>
                <w:bCs/>
                <w:sz w:val="28"/>
                <w:szCs w:val="28"/>
              </w:rPr>
            </w:pPr>
            <w:r w:rsidRPr="5D4EE57D">
              <w:rPr>
                <w:rFonts w:asciiTheme="minorHAnsi" w:eastAsiaTheme="minorEastAsia" w:hAnsiTheme="minorHAnsi" w:cstheme="minorBidi"/>
                <w:b/>
                <w:bCs/>
                <w:sz w:val="28"/>
                <w:szCs w:val="28"/>
              </w:rPr>
              <w:t>Appeal Process</w:t>
            </w:r>
          </w:p>
        </w:tc>
      </w:tr>
    </w:tbl>
    <w:p w14:paraId="3762C583" w14:textId="77777777" w:rsidR="00A917C3" w:rsidRPr="004844BE" w:rsidRDefault="00A917C3" w:rsidP="00A917C3">
      <w:pPr>
        <w:rPr>
          <w:rFonts w:asciiTheme="minorHAnsi" w:hAnsiTheme="minorHAnsi"/>
          <w:sz w:val="22"/>
          <w:szCs w:val="22"/>
        </w:rPr>
      </w:pPr>
    </w:p>
    <w:p w14:paraId="63401245" w14:textId="0BFE432B" w:rsidR="00770D22" w:rsidRPr="004844BE"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An applicant is any legal entity that has responded to a formal funding process conducted by the City of Seattle Human Services Department in soliciting applications for the provision of defined services.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Applicants have the right to protest or appeal certain decisions in the award process made by HSD.</w:t>
      </w:r>
    </w:p>
    <w:p w14:paraId="2C09DF8C" w14:textId="77777777" w:rsidR="00770D22" w:rsidRPr="004844BE" w:rsidRDefault="00770D22" w:rsidP="00770D22">
      <w:pPr>
        <w:jc w:val="both"/>
        <w:rPr>
          <w:rFonts w:asciiTheme="minorHAnsi" w:hAnsiTheme="minorHAnsi"/>
          <w:sz w:val="22"/>
          <w:szCs w:val="22"/>
        </w:rPr>
      </w:pPr>
    </w:p>
    <w:p w14:paraId="380DD991" w14:textId="5D55B478" w:rsidR="00770D22" w:rsidRPr="004844BE" w:rsidRDefault="26ECDB1B" w:rsidP="26ECDB1B">
      <w:pPr>
        <w:spacing w:before="120"/>
        <w:jc w:val="both"/>
        <w:rPr>
          <w:rFonts w:asciiTheme="minorHAnsi" w:hAnsiTheme="minorHAnsi"/>
          <w:sz w:val="22"/>
          <w:szCs w:val="22"/>
        </w:rPr>
      </w:pPr>
      <w:r w:rsidRPr="5D4EE57D">
        <w:rPr>
          <w:rFonts w:asciiTheme="minorHAnsi" w:eastAsiaTheme="minorEastAsia" w:hAnsiTheme="minorHAnsi" w:cstheme="minorBidi"/>
          <w:sz w:val="22"/>
          <w:szCs w:val="22"/>
        </w:rPr>
        <w:t>The following outlines the opportunity for applicants to appeal a decision made by HSD in the funding process:</w:t>
      </w:r>
    </w:p>
    <w:p w14:paraId="48F81A39" w14:textId="69C1A40D" w:rsidR="003928E3" w:rsidRPr="000C3D8F" w:rsidRDefault="003928E3" w:rsidP="00E3340B">
      <w:pPr>
        <w:pStyle w:val="ListParagraph"/>
        <w:numPr>
          <w:ilvl w:val="0"/>
          <w:numId w:val="27"/>
        </w:numPr>
        <w:spacing w:before="120"/>
        <w:contextualSpacing w:val="0"/>
        <w:jc w:val="both"/>
        <w:rPr>
          <w:rFonts w:asciiTheme="minorHAnsi" w:eastAsiaTheme="minorEastAsia" w:hAnsiTheme="minorHAnsi" w:cstheme="minorBidi"/>
          <w:sz w:val="22"/>
          <w:szCs w:val="22"/>
        </w:rPr>
      </w:pPr>
      <w:r w:rsidRPr="003A4958">
        <w:rPr>
          <w:rFonts w:asciiTheme="minorHAnsi" w:eastAsiaTheme="minorEastAsia" w:hAnsiTheme="minorHAnsi" w:cstheme="minorBidi"/>
          <w:b/>
          <w:bCs/>
          <w:sz w:val="22"/>
          <w:szCs w:val="22"/>
        </w:rPr>
        <w:t>Minimum Eligibility Screening Appeal Process:</w:t>
      </w:r>
      <w:r w:rsidR="00487743">
        <w:rPr>
          <w:rFonts w:asciiTheme="minorHAnsi" w:eastAsiaTheme="minorEastAsia" w:hAnsiTheme="minorHAnsi" w:cstheme="minorBidi"/>
          <w:b/>
          <w:bCs/>
          <w:sz w:val="22"/>
          <w:szCs w:val="22"/>
        </w:rPr>
        <w:t xml:space="preserve"> </w:t>
      </w:r>
      <w:r w:rsidRPr="003A4958">
        <w:rPr>
          <w:rFonts w:asciiTheme="minorHAnsi" w:eastAsiaTheme="minorEastAsia" w:hAnsiTheme="minorHAnsi" w:cstheme="minorBidi"/>
          <w:sz w:val="22"/>
          <w:szCs w:val="22"/>
        </w:rPr>
        <w:t>This process is applicable</w:t>
      </w:r>
      <w:r w:rsidRPr="003A4958">
        <w:rPr>
          <w:rFonts w:asciiTheme="minorHAnsi" w:eastAsiaTheme="minorEastAsia" w:hAnsiTheme="minorHAnsi" w:cstheme="minorBidi"/>
          <w:b/>
          <w:bCs/>
          <w:sz w:val="22"/>
          <w:szCs w:val="22"/>
        </w:rPr>
        <w:t xml:space="preserve"> </w:t>
      </w:r>
      <w:r w:rsidRPr="003A4958">
        <w:rPr>
          <w:rFonts w:asciiTheme="minorHAnsi" w:eastAsiaTheme="minorEastAsia" w:hAnsiTheme="minorHAnsi" w:cstheme="minorBidi"/>
          <w:sz w:val="22"/>
          <w:szCs w:val="22"/>
        </w:rPr>
        <w:t>to applicants notified by HSD that their application was incomplete and/or did not meet the minimum eligibility requirements outlined in the Guidelines and Application document for the specific funding opportunity, and therefore will not be reviewed for funding consideration.</w:t>
      </w:r>
    </w:p>
    <w:p w14:paraId="0660554A" w14:textId="7F9D06D0" w:rsidR="00770D22" w:rsidRPr="000C3D8F" w:rsidRDefault="26ECDB1B" w:rsidP="002B3C15">
      <w:pPr>
        <w:pStyle w:val="ListParagraph"/>
        <w:numPr>
          <w:ilvl w:val="0"/>
          <w:numId w:val="27"/>
        </w:numPr>
        <w:spacing w:before="120"/>
        <w:contextualSpacing w:val="0"/>
        <w:rPr>
          <w:rFonts w:asciiTheme="minorHAnsi" w:eastAsiaTheme="minorEastAsia" w:hAnsiTheme="minorHAnsi" w:cstheme="minorBidi"/>
          <w:sz w:val="22"/>
          <w:szCs w:val="22"/>
        </w:rPr>
      </w:pPr>
      <w:r w:rsidRPr="5D4EE57D">
        <w:rPr>
          <w:rFonts w:asciiTheme="minorHAnsi" w:eastAsiaTheme="minorEastAsia" w:hAnsiTheme="minorHAnsi" w:cstheme="minorBidi"/>
          <w:b/>
          <w:bCs/>
          <w:sz w:val="22"/>
          <w:szCs w:val="22"/>
        </w:rPr>
        <w:t>Post-Notice of Award Appeal Process:</w:t>
      </w:r>
      <w:r w:rsidR="00487743">
        <w:rPr>
          <w:rFonts w:asciiTheme="minorHAnsi" w:eastAsiaTheme="minorEastAsia" w:hAnsiTheme="minorHAnsi" w:cstheme="minorBidi"/>
          <w:b/>
          <w:bCs/>
          <w:sz w:val="22"/>
          <w:szCs w:val="22"/>
        </w:rPr>
        <w:t xml:space="preserve"> </w:t>
      </w:r>
      <w:r w:rsidRPr="5D4EE57D">
        <w:rPr>
          <w:rFonts w:asciiTheme="minorHAnsi" w:eastAsiaTheme="minorEastAsia" w:hAnsiTheme="minorHAnsi" w:cstheme="minorBidi"/>
          <w:sz w:val="22"/>
          <w:szCs w:val="22"/>
        </w:rPr>
        <w:t xml:space="preserve">This process is applicable to applicants notified by HSD of the final status of their application, as determined by the HSD Director, upon the conclusion of the review </w:t>
      </w:r>
      <w:r w:rsidRPr="5D4EE57D">
        <w:rPr>
          <w:rFonts w:asciiTheme="minorHAnsi" w:eastAsiaTheme="minorEastAsia" w:hAnsiTheme="minorHAnsi" w:cstheme="minorBidi"/>
          <w:sz w:val="22"/>
          <w:szCs w:val="22"/>
        </w:rPr>
        <w:lastRenderedPageBreak/>
        <w:t>and rati</w:t>
      </w:r>
      <w:r w:rsidR="00E3340B">
        <w:rPr>
          <w:rFonts w:asciiTheme="minorHAnsi" w:eastAsiaTheme="minorEastAsia" w:hAnsiTheme="minorHAnsi" w:cstheme="minorBidi"/>
          <w:sz w:val="22"/>
          <w:szCs w:val="22"/>
        </w:rPr>
        <w:t xml:space="preserve">ng </w:t>
      </w:r>
      <w:r w:rsidRPr="5D4EE57D">
        <w:rPr>
          <w:rFonts w:asciiTheme="minorHAnsi" w:eastAsiaTheme="minorEastAsia" w:hAnsiTheme="minorHAnsi" w:cstheme="minorBidi"/>
          <w:sz w:val="22"/>
          <w:szCs w:val="22"/>
        </w:rPr>
        <w:t>process.</w:t>
      </w:r>
      <w:r w:rsidR="000D003E" w:rsidRPr="000C3D8F">
        <w:rPr>
          <w:rFonts w:asciiTheme="minorHAnsi" w:eastAsiaTheme="minorEastAsia" w:hAnsiTheme="minorHAnsi" w:cstheme="minorBidi"/>
          <w:sz w:val="22"/>
          <w:szCs w:val="22"/>
        </w:rPr>
        <w:br/>
      </w:r>
    </w:p>
    <w:p w14:paraId="04FEC268" w14:textId="77777777" w:rsidR="003928E3" w:rsidRPr="000C3D8F" w:rsidRDefault="003928E3" w:rsidP="003928E3">
      <w:pPr>
        <w:jc w:val="both"/>
        <w:rPr>
          <w:rFonts w:asciiTheme="minorHAnsi" w:hAnsiTheme="minorHAnsi"/>
          <w:sz w:val="22"/>
          <w:szCs w:val="22"/>
        </w:rPr>
      </w:pPr>
      <w:r w:rsidRPr="003A4958">
        <w:rPr>
          <w:rFonts w:asciiTheme="minorHAnsi" w:eastAsiaTheme="minorEastAsia" w:hAnsiTheme="minorHAnsi" w:cstheme="minorBidi"/>
          <w:sz w:val="22"/>
          <w:szCs w:val="22"/>
        </w:rPr>
        <w:t xml:space="preserve">While the grounds for appeals and deadlines differ, both processes will follow the same appeal format and content requirements and decision process, except as otherwise stated herein. </w:t>
      </w:r>
    </w:p>
    <w:p w14:paraId="3C74BF36" w14:textId="77777777" w:rsidR="003928E3" w:rsidRPr="000C3D8F" w:rsidRDefault="003928E3" w:rsidP="003928E3">
      <w:pPr>
        <w:jc w:val="both"/>
        <w:rPr>
          <w:rFonts w:asciiTheme="minorHAnsi" w:hAnsiTheme="minorHAnsi"/>
          <w:sz w:val="22"/>
          <w:szCs w:val="22"/>
        </w:rPr>
      </w:pPr>
    </w:p>
    <w:p w14:paraId="65D853A1" w14:textId="77777777" w:rsidR="003928E3" w:rsidRPr="000C3D8F" w:rsidRDefault="003928E3" w:rsidP="003928E3">
      <w:pPr>
        <w:ind w:left="360"/>
        <w:jc w:val="both"/>
        <w:rPr>
          <w:rFonts w:asciiTheme="minorHAnsi" w:hAnsiTheme="minorHAnsi"/>
          <w:b/>
          <w:sz w:val="22"/>
          <w:szCs w:val="22"/>
          <w:u w:val="single"/>
        </w:rPr>
      </w:pPr>
      <w:r w:rsidRPr="003A4958">
        <w:rPr>
          <w:rFonts w:asciiTheme="minorHAnsi" w:eastAsiaTheme="minorEastAsia" w:hAnsiTheme="minorHAnsi" w:cstheme="minorBidi"/>
          <w:b/>
          <w:bCs/>
          <w:sz w:val="22"/>
          <w:szCs w:val="22"/>
          <w:u w:val="single"/>
        </w:rPr>
        <w:t>Minimum Eligibility Screening Appeal Process</w:t>
      </w:r>
    </w:p>
    <w:p w14:paraId="370D3F99" w14:textId="77777777" w:rsidR="003928E3" w:rsidRPr="000C3D8F" w:rsidRDefault="003928E3" w:rsidP="003928E3">
      <w:pPr>
        <w:spacing w:before="120"/>
        <w:ind w:left="360"/>
        <w:jc w:val="both"/>
        <w:rPr>
          <w:rFonts w:asciiTheme="minorHAnsi" w:hAnsiTheme="minorHAnsi"/>
          <w:b/>
          <w:sz w:val="22"/>
          <w:szCs w:val="22"/>
        </w:rPr>
      </w:pPr>
      <w:r w:rsidRPr="003A4958">
        <w:rPr>
          <w:rFonts w:asciiTheme="minorHAnsi" w:eastAsiaTheme="minorEastAsia" w:hAnsiTheme="minorHAnsi" w:cstheme="minorBidi"/>
          <w:b/>
          <w:bCs/>
          <w:sz w:val="22"/>
          <w:szCs w:val="22"/>
        </w:rPr>
        <w:t>Grounds for Appeals:</w:t>
      </w:r>
    </w:p>
    <w:p w14:paraId="124DB0F1" w14:textId="4423EA8D" w:rsidR="003928E3" w:rsidRPr="000C3D8F" w:rsidRDefault="003928E3" w:rsidP="003928E3">
      <w:pPr>
        <w:ind w:left="360"/>
        <w:jc w:val="both"/>
        <w:rPr>
          <w:rFonts w:asciiTheme="minorHAnsi" w:hAnsiTheme="minorHAnsi"/>
          <w:sz w:val="22"/>
          <w:szCs w:val="22"/>
        </w:rPr>
      </w:pPr>
      <w:r w:rsidRPr="003A4958">
        <w:rPr>
          <w:rFonts w:asciiTheme="minorHAnsi" w:eastAsiaTheme="minorEastAsia" w:hAnsiTheme="minorHAnsi" w:cstheme="minorBidi"/>
          <w:sz w:val="22"/>
          <w:szCs w:val="22"/>
        </w:rPr>
        <w:t>This process applies only to applicants wishing to appeal a decision regarding failure to submit a complete application or failure to meet the minimum eligibility requirements outlined in the funding opportunity.</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 xml:space="preserve">An appeal will only be determined to have merit if the applicant proves that the application submitted was complete, </w:t>
      </w:r>
      <w:r w:rsidRPr="003A4958">
        <w:rPr>
          <w:rFonts w:asciiTheme="minorHAnsi" w:eastAsiaTheme="minorEastAsia" w:hAnsiTheme="minorHAnsi" w:cstheme="minorBidi"/>
          <w:sz w:val="22"/>
          <w:szCs w:val="22"/>
          <w:u w:val="single"/>
        </w:rPr>
        <w:t>did</w:t>
      </w:r>
      <w:r w:rsidRPr="003A4958">
        <w:rPr>
          <w:rFonts w:asciiTheme="minorHAnsi" w:eastAsiaTheme="minorEastAsia" w:hAnsiTheme="minorHAnsi" w:cstheme="minorBidi"/>
          <w:sz w:val="22"/>
          <w:szCs w:val="22"/>
        </w:rPr>
        <w:t xml:space="preserve"> meet the minimum eligibility requirements, qualifications, and formatting standards, and that the initial determination of ineligibility was in error.</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No additional information or details not included in the original application will be considered.</w:t>
      </w:r>
    </w:p>
    <w:p w14:paraId="4989D7A8" w14:textId="77777777" w:rsidR="003928E3" w:rsidRPr="000C3D8F" w:rsidRDefault="003928E3" w:rsidP="003928E3">
      <w:pPr>
        <w:ind w:left="360"/>
        <w:jc w:val="both"/>
        <w:rPr>
          <w:rFonts w:asciiTheme="minorHAnsi" w:hAnsiTheme="minorHAnsi"/>
          <w:sz w:val="22"/>
          <w:szCs w:val="22"/>
          <w:u w:val="single"/>
        </w:rPr>
      </w:pPr>
    </w:p>
    <w:p w14:paraId="48231429" w14:textId="77777777" w:rsidR="003928E3" w:rsidRPr="000C3D8F" w:rsidRDefault="003928E3" w:rsidP="003928E3">
      <w:pPr>
        <w:ind w:left="360"/>
        <w:jc w:val="both"/>
        <w:rPr>
          <w:rFonts w:asciiTheme="minorHAnsi" w:hAnsiTheme="minorHAnsi"/>
          <w:b/>
          <w:sz w:val="22"/>
          <w:szCs w:val="22"/>
        </w:rPr>
      </w:pPr>
      <w:r w:rsidRPr="003A4958">
        <w:rPr>
          <w:rFonts w:asciiTheme="minorHAnsi" w:eastAsiaTheme="minorEastAsia" w:hAnsiTheme="minorHAnsi" w:cstheme="minorBidi"/>
          <w:b/>
          <w:bCs/>
          <w:sz w:val="22"/>
          <w:szCs w:val="22"/>
        </w:rPr>
        <w:t>Appeals Deadlines:</w:t>
      </w:r>
    </w:p>
    <w:p w14:paraId="04C9315B" w14:textId="77777777" w:rsidR="003928E3" w:rsidRPr="000C3D8F" w:rsidRDefault="003928E3" w:rsidP="003A4958">
      <w:pPr>
        <w:pStyle w:val="ListParagraph"/>
        <w:numPr>
          <w:ilvl w:val="0"/>
          <w:numId w:val="38"/>
        </w:numPr>
        <w:spacing w:before="120"/>
        <w:contextualSpacing w:val="0"/>
        <w:jc w:val="both"/>
        <w:rPr>
          <w:rFonts w:asciiTheme="minorHAnsi" w:eastAsiaTheme="minorEastAsia" w:hAnsiTheme="minorHAnsi" w:cstheme="minorBidi"/>
          <w:sz w:val="22"/>
          <w:szCs w:val="22"/>
        </w:rPr>
      </w:pPr>
      <w:r w:rsidRPr="003A4958">
        <w:rPr>
          <w:rFonts w:asciiTheme="minorHAnsi" w:eastAsiaTheme="minorEastAsia" w:hAnsiTheme="minorHAnsi" w:cstheme="minorBidi"/>
          <w:sz w:val="22"/>
          <w:szCs w:val="22"/>
        </w:rPr>
        <w:t>The Human Services Department will notify applicants in writing if their application was incomplete and/or did not meet the minimum eligibility requirements outlined in the Guidelines and Application document for the specific funding opportunity.</w:t>
      </w:r>
    </w:p>
    <w:p w14:paraId="357715F9" w14:textId="77777777" w:rsidR="003928E3" w:rsidRPr="000C3D8F" w:rsidRDefault="003928E3" w:rsidP="003A4958">
      <w:pPr>
        <w:pStyle w:val="ListParagraph"/>
        <w:numPr>
          <w:ilvl w:val="0"/>
          <w:numId w:val="38"/>
        </w:numPr>
        <w:spacing w:before="120"/>
        <w:contextualSpacing w:val="0"/>
        <w:jc w:val="both"/>
        <w:rPr>
          <w:rFonts w:asciiTheme="minorHAnsi" w:eastAsiaTheme="minorEastAsia" w:hAnsiTheme="minorHAnsi" w:cstheme="minorBidi"/>
          <w:sz w:val="22"/>
          <w:szCs w:val="22"/>
        </w:rPr>
      </w:pPr>
      <w:r w:rsidRPr="003A4958">
        <w:rPr>
          <w:rFonts w:asciiTheme="minorHAnsi" w:eastAsiaTheme="minorEastAsia" w:hAnsiTheme="minorHAnsi" w:cstheme="minorBidi"/>
          <w:sz w:val="22"/>
          <w:szCs w:val="22"/>
        </w:rPr>
        <w:t xml:space="preserve">Any applicant wishing to appeal must submit a written appeal to the HSD Director within </w:t>
      </w:r>
      <w:r w:rsidRPr="003A4958">
        <w:rPr>
          <w:rFonts w:asciiTheme="minorHAnsi" w:eastAsiaTheme="minorEastAsia" w:hAnsiTheme="minorHAnsi" w:cstheme="minorBidi"/>
          <w:sz w:val="22"/>
          <w:szCs w:val="22"/>
          <w:u w:val="single"/>
        </w:rPr>
        <w:t>five (5) business days</w:t>
      </w:r>
      <w:r w:rsidRPr="003A4958">
        <w:rPr>
          <w:rFonts w:asciiTheme="minorHAnsi" w:eastAsiaTheme="minorEastAsia" w:hAnsiTheme="minorHAnsi" w:cstheme="minorBidi"/>
          <w:sz w:val="22"/>
          <w:szCs w:val="22"/>
        </w:rPr>
        <w:t xml:space="preserve"> from the date of the written notification by HSD.</w:t>
      </w:r>
    </w:p>
    <w:p w14:paraId="3492C7DA" w14:textId="3B2AF9DF" w:rsidR="003928E3" w:rsidRPr="000C3D8F" w:rsidRDefault="003928E3" w:rsidP="003A4958">
      <w:pPr>
        <w:pStyle w:val="ListParagraph"/>
        <w:numPr>
          <w:ilvl w:val="0"/>
          <w:numId w:val="38"/>
        </w:numPr>
        <w:spacing w:before="120"/>
        <w:contextualSpacing w:val="0"/>
        <w:jc w:val="both"/>
        <w:rPr>
          <w:rFonts w:asciiTheme="minorHAnsi" w:eastAsiaTheme="minorEastAsia" w:hAnsiTheme="minorHAnsi" w:cstheme="minorBidi"/>
          <w:sz w:val="22"/>
          <w:szCs w:val="22"/>
        </w:rPr>
      </w:pPr>
      <w:r w:rsidRPr="003A4958">
        <w:rPr>
          <w:rFonts w:asciiTheme="minorHAnsi" w:eastAsiaTheme="minorEastAsia" w:hAnsiTheme="minorHAnsi" w:cstheme="minorBidi"/>
          <w:sz w:val="22"/>
          <w:szCs w:val="22"/>
        </w:rPr>
        <w:t>The HSD Director will review the written appeal and may request additional oral or written information from the appellant organization.</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A written decision by the HSD Director will be made within ten (10) business days of the receipt of the appeal.</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The HSD Director’s decision is final.</w:t>
      </w:r>
    </w:p>
    <w:p w14:paraId="004403ED" w14:textId="4EB51138" w:rsidR="003928E3" w:rsidRPr="000C3D8F" w:rsidRDefault="003928E3" w:rsidP="003A4958">
      <w:pPr>
        <w:pStyle w:val="ListParagraph"/>
        <w:numPr>
          <w:ilvl w:val="0"/>
          <w:numId w:val="38"/>
        </w:numPr>
        <w:spacing w:before="120"/>
        <w:contextualSpacing w:val="0"/>
        <w:jc w:val="both"/>
        <w:rPr>
          <w:rFonts w:asciiTheme="minorHAnsi" w:eastAsiaTheme="minorEastAsia" w:hAnsiTheme="minorHAnsi" w:cstheme="minorBidi"/>
          <w:sz w:val="22"/>
          <w:szCs w:val="22"/>
        </w:rPr>
      </w:pPr>
      <w:r w:rsidRPr="003A4958">
        <w:rPr>
          <w:rFonts w:asciiTheme="minorHAnsi" w:eastAsiaTheme="minorEastAsia" w:hAnsiTheme="minorHAnsi" w:cstheme="minorBidi"/>
          <w:sz w:val="22"/>
          <w:szCs w:val="22"/>
        </w:rPr>
        <w:t>HSD will not finalize a contract resulting from the solicitation until the appeal process has closed; however, an appeal based upon an application’s incompleteness or failure to meet minimum eligibility requirements will not prevent HSD from moving forward with the review and rating process for other applications.</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HSD reserves the right to issue an interim contract for services to meet important client needs.</w:t>
      </w:r>
    </w:p>
    <w:p w14:paraId="12439880" w14:textId="77777777" w:rsidR="003928E3" w:rsidRPr="000C3D8F" w:rsidRDefault="003928E3" w:rsidP="000C3D8F">
      <w:pPr>
        <w:spacing w:before="120"/>
        <w:jc w:val="both"/>
        <w:rPr>
          <w:rFonts w:asciiTheme="minorHAnsi" w:hAnsiTheme="minorHAnsi"/>
          <w:sz w:val="22"/>
          <w:szCs w:val="22"/>
        </w:rPr>
      </w:pPr>
    </w:p>
    <w:p w14:paraId="638BE751" w14:textId="78F98C6D" w:rsidR="00770D22" w:rsidRPr="004844BE" w:rsidRDefault="26ECDB1B" w:rsidP="26ECDB1B">
      <w:pPr>
        <w:jc w:val="both"/>
        <w:rPr>
          <w:rFonts w:asciiTheme="minorHAnsi" w:hAnsiTheme="minorHAnsi"/>
          <w:b/>
          <w:sz w:val="22"/>
          <w:szCs w:val="22"/>
          <w:u w:val="single"/>
        </w:rPr>
      </w:pPr>
      <w:r w:rsidRPr="5D4EE57D">
        <w:rPr>
          <w:rFonts w:asciiTheme="minorHAnsi" w:eastAsiaTheme="minorEastAsia" w:hAnsiTheme="minorHAnsi" w:cstheme="minorBidi"/>
          <w:b/>
          <w:bCs/>
          <w:sz w:val="22"/>
          <w:szCs w:val="22"/>
          <w:u w:val="single"/>
        </w:rPr>
        <w:t>Post-Notice of Award Appeal Process</w:t>
      </w:r>
    </w:p>
    <w:p w14:paraId="09360A70" w14:textId="77777777" w:rsidR="00770D22" w:rsidRPr="000C3D8F" w:rsidRDefault="26ECDB1B" w:rsidP="00770D22">
      <w:pPr>
        <w:spacing w:before="120"/>
        <w:ind w:left="360"/>
        <w:jc w:val="both"/>
        <w:rPr>
          <w:rFonts w:asciiTheme="minorHAnsi" w:hAnsiTheme="minorHAnsi"/>
          <w:b/>
          <w:sz w:val="22"/>
          <w:szCs w:val="22"/>
        </w:rPr>
      </w:pPr>
      <w:r w:rsidRPr="5D4EE57D">
        <w:rPr>
          <w:rFonts w:asciiTheme="minorHAnsi" w:eastAsiaTheme="minorEastAsia" w:hAnsiTheme="minorHAnsi" w:cstheme="minorBidi"/>
          <w:b/>
          <w:bCs/>
          <w:sz w:val="22"/>
          <w:szCs w:val="22"/>
        </w:rPr>
        <w:t>Grounds for Appeals:</w:t>
      </w:r>
    </w:p>
    <w:p w14:paraId="793B0F66" w14:textId="77777777" w:rsidR="00770D22" w:rsidRPr="000C3D8F" w:rsidRDefault="26ECDB1B" w:rsidP="00770D22">
      <w:pPr>
        <w:ind w:left="360"/>
        <w:jc w:val="both"/>
        <w:rPr>
          <w:rFonts w:asciiTheme="minorHAnsi" w:hAnsiTheme="minorHAnsi"/>
          <w:sz w:val="22"/>
          <w:szCs w:val="22"/>
        </w:rPr>
      </w:pPr>
      <w:r w:rsidRPr="5D4EE57D">
        <w:rPr>
          <w:rFonts w:asciiTheme="minorHAnsi" w:eastAsiaTheme="minorEastAsia" w:hAnsiTheme="minorHAnsi" w:cstheme="minorBidi"/>
          <w:sz w:val="22"/>
          <w:szCs w:val="22"/>
        </w:rPr>
        <w:t>Only an appeal alleging an issue concerning the following subjects shall be considered:</w:t>
      </w:r>
    </w:p>
    <w:p w14:paraId="69CABC68" w14:textId="77777777" w:rsidR="00770D22" w:rsidRPr="000C3D8F" w:rsidRDefault="26ECDB1B" w:rsidP="003A4958">
      <w:pPr>
        <w:pStyle w:val="ListParagraph"/>
        <w:numPr>
          <w:ilvl w:val="0"/>
          <w:numId w:val="14"/>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matter of bias, discrimination or conflict of interest.</w:t>
      </w:r>
    </w:p>
    <w:p w14:paraId="21AAC178" w14:textId="77777777" w:rsidR="00770D22" w:rsidRPr="000C3D8F" w:rsidRDefault="26ECDB1B" w:rsidP="003A4958">
      <w:pPr>
        <w:pStyle w:val="ListParagraph"/>
        <w:numPr>
          <w:ilvl w:val="0"/>
          <w:numId w:val="14"/>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Violation of policies or failure to adhere to guidelines or published criteria and/or procedures established in a funding opportunity.</w:t>
      </w:r>
    </w:p>
    <w:p w14:paraId="2ECCCA59" w14:textId="77777777" w:rsidR="00770D22" w:rsidRPr="000C3D8F" w:rsidRDefault="00770D22" w:rsidP="00770D22">
      <w:pPr>
        <w:jc w:val="both"/>
        <w:rPr>
          <w:rFonts w:asciiTheme="minorHAnsi" w:hAnsiTheme="minorHAnsi"/>
          <w:sz w:val="22"/>
          <w:szCs w:val="22"/>
        </w:rPr>
      </w:pPr>
    </w:p>
    <w:p w14:paraId="017B8331" w14:textId="77777777" w:rsidR="00770D22" w:rsidRPr="000C3D8F" w:rsidRDefault="26ECDB1B" w:rsidP="00770D22">
      <w:pPr>
        <w:ind w:left="360"/>
        <w:jc w:val="both"/>
        <w:rPr>
          <w:rFonts w:asciiTheme="minorHAnsi" w:hAnsiTheme="minorHAnsi"/>
          <w:b/>
          <w:sz w:val="22"/>
          <w:szCs w:val="22"/>
        </w:rPr>
      </w:pPr>
      <w:r w:rsidRPr="5D4EE57D">
        <w:rPr>
          <w:rFonts w:asciiTheme="minorHAnsi" w:eastAsiaTheme="minorEastAsia" w:hAnsiTheme="minorHAnsi" w:cstheme="minorBidi"/>
          <w:b/>
          <w:bCs/>
          <w:sz w:val="22"/>
          <w:szCs w:val="22"/>
        </w:rPr>
        <w:t>Appeals Deadlines:</w:t>
      </w:r>
    </w:p>
    <w:p w14:paraId="7A648D85" w14:textId="44519DBE" w:rsidR="00770D22" w:rsidRPr="000C3D8F" w:rsidRDefault="26ECDB1B" w:rsidP="003A4958">
      <w:pPr>
        <w:pStyle w:val="ListParagraph"/>
        <w:numPr>
          <w:ilvl w:val="0"/>
          <w:numId w:val="15"/>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Human Services Department will notify all applicants in writing of the final status of their application.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For awarded applications, if appropriate, the level of funding to be allocated will be stated.</w:t>
      </w:r>
    </w:p>
    <w:p w14:paraId="7E961349" w14:textId="570E1735" w:rsidR="00770D22" w:rsidRPr="000C3D8F" w:rsidRDefault="26ECDB1B" w:rsidP="003A4958">
      <w:pPr>
        <w:pStyle w:val="ListParagraph"/>
        <w:numPr>
          <w:ilvl w:val="0"/>
          <w:numId w:val="15"/>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Any applicant wishing to appeal a decision regarding award must submit the appeal in writing to the HSD D</w:t>
      </w:r>
      <w:r w:rsidR="000D003E" w:rsidRPr="5D4EE57D">
        <w:rPr>
          <w:rFonts w:asciiTheme="minorHAnsi" w:eastAsiaTheme="minorEastAsia" w:hAnsiTheme="minorHAnsi" w:cstheme="minorBidi"/>
          <w:sz w:val="22"/>
          <w:szCs w:val="22"/>
        </w:rPr>
        <w:t>irector within ten</w:t>
      </w:r>
      <w:r w:rsidR="000D003E" w:rsidRPr="5D4EE57D">
        <w:rPr>
          <w:rFonts w:asciiTheme="minorHAnsi" w:eastAsiaTheme="minorEastAsia" w:hAnsiTheme="minorHAnsi" w:cstheme="minorBidi"/>
          <w:sz w:val="22"/>
          <w:szCs w:val="22"/>
          <w:u w:val="single"/>
        </w:rPr>
        <w:t xml:space="preserve"> (10</w:t>
      </w:r>
      <w:r w:rsidRPr="5D4EE57D">
        <w:rPr>
          <w:rFonts w:asciiTheme="minorHAnsi" w:eastAsiaTheme="minorEastAsia" w:hAnsiTheme="minorHAnsi" w:cstheme="minorBidi"/>
          <w:sz w:val="22"/>
          <w:szCs w:val="22"/>
          <w:u w:val="single"/>
        </w:rPr>
        <w:t>) business days</w:t>
      </w:r>
      <w:r w:rsidRPr="5D4EE57D">
        <w:rPr>
          <w:rFonts w:asciiTheme="minorHAnsi" w:eastAsiaTheme="minorEastAsia" w:hAnsiTheme="minorHAnsi" w:cstheme="minorBidi"/>
          <w:sz w:val="22"/>
          <w:szCs w:val="22"/>
        </w:rPr>
        <w:t xml:space="preserve"> from the date of the written notification by HSD.</w:t>
      </w:r>
    </w:p>
    <w:p w14:paraId="5E6ED985" w14:textId="7BCE55CF" w:rsidR="00770D22" w:rsidRPr="000C3D8F" w:rsidRDefault="26ECDB1B" w:rsidP="003A4958">
      <w:pPr>
        <w:pStyle w:val="ListParagraph"/>
        <w:numPr>
          <w:ilvl w:val="0"/>
          <w:numId w:val="15"/>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HSD Director will review the written appeal and may request additional oral or written information from the appellant organization.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 written decision by the HSD Dire</w:t>
      </w:r>
      <w:r w:rsidR="000D003E" w:rsidRPr="5D4EE57D">
        <w:rPr>
          <w:rFonts w:asciiTheme="minorHAnsi" w:eastAsiaTheme="minorEastAsia" w:hAnsiTheme="minorHAnsi" w:cstheme="minorBidi"/>
          <w:sz w:val="22"/>
          <w:szCs w:val="22"/>
        </w:rPr>
        <w:t>ctor will be made within five (5</w:t>
      </w:r>
      <w:r w:rsidRPr="5D4EE57D">
        <w:rPr>
          <w:rFonts w:asciiTheme="minorHAnsi" w:eastAsiaTheme="minorEastAsia" w:hAnsiTheme="minorHAnsi" w:cstheme="minorBidi"/>
          <w:sz w:val="22"/>
          <w:szCs w:val="22"/>
        </w:rPr>
        <w:t>) business days of the receipt of the appeal.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 HSD Director’s decision is final.</w:t>
      </w:r>
    </w:p>
    <w:p w14:paraId="5D9BA2D9" w14:textId="77777777" w:rsidR="00770D22" w:rsidRPr="000C3D8F" w:rsidRDefault="26ECDB1B" w:rsidP="003A4958">
      <w:pPr>
        <w:pStyle w:val="ListParagraph"/>
        <w:numPr>
          <w:ilvl w:val="0"/>
          <w:numId w:val="15"/>
        </w:numPr>
        <w:spacing w:before="120"/>
        <w:ind w:left="108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lastRenderedPageBreak/>
        <w:t>HSD will not finalize a contract resulting from the solicitation until the appeal process has closed; however, HSD reserves the right to issue an interim contract for services to meet important client needs.</w:t>
      </w:r>
    </w:p>
    <w:p w14:paraId="36C34F60" w14:textId="77777777" w:rsidR="00770D22" w:rsidRPr="000C3D8F" w:rsidRDefault="00770D22" w:rsidP="00770D22">
      <w:pPr>
        <w:jc w:val="both"/>
        <w:rPr>
          <w:rFonts w:asciiTheme="minorHAnsi" w:hAnsiTheme="minorHAnsi"/>
          <w:b/>
          <w:sz w:val="22"/>
          <w:szCs w:val="22"/>
        </w:rPr>
      </w:pPr>
    </w:p>
    <w:p w14:paraId="7DC8E8F8" w14:textId="77777777" w:rsidR="00770D22" w:rsidRPr="000C3D8F" w:rsidRDefault="26ECDB1B" w:rsidP="00770D22">
      <w:pPr>
        <w:jc w:val="both"/>
        <w:rPr>
          <w:rFonts w:asciiTheme="minorHAnsi" w:hAnsiTheme="minorHAnsi"/>
          <w:b/>
          <w:sz w:val="22"/>
          <w:szCs w:val="22"/>
        </w:rPr>
      </w:pPr>
      <w:r w:rsidRPr="5D4EE57D">
        <w:rPr>
          <w:rFonts w:asciiTheme="minorHAnsi" w:eastAsiaTheme="minorEastAsia" w:hAnsiTheme="minorHAnsi" w:cstheme="minorBidi"/>
          <w:b/>
          <w:bCs/>
          <w:sz w:val="22"/>
          <w:szCs w:val="22"/>
        </w:rPr>
        <w:t>Appeal Format and Content:</w:t>
      </w:r>
    </w:p>
    <w:p w14:paraId="1F9E5CCB" w14:textId="7E25EB5D"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A notice to HSD staff that an applicant intends to appeal does not reserve the right to an appeal.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 applicant must file an appeal within the required deadline and follow the proper format.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 casual inquiry, complaint or an appeal that does not provide the facts and issues, and/or does not comply with the form, content or deadline herein, will not be considered by the Department or acted upon as an appeal.</w:t>
      </w:r>
    </w:p>
    <w:p w14:paraId="195AA467" w14:textId="77777777" w:rsidR="00770D22" w:rsidRPr="000C3D8F" w:rsidRDefault="00770D22" w:rsidP="00770D22">
      <w:pPr>
        <w:jc w:val="both"/>
        <w:rPr>
          <w:rFonts w:asciiTheme="minorHAnsi" w:hAnsiTheme="minorHAnsi"/>
          <w:sz w:val="22"/>
          <w:szCs w:val="22"/>
        </w:rPr>
      </w:pPr>
    </w:p>
    <w:p w14:paraId="4561AFED" w14:textId="46A8FBE9"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All appeals shall be in writing and state that the applicant is submitting a formal appeal.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Deliveries by hand, mail or email are acceptable methods.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HSD is not responsible for ensuring that an appeal is received within the appeal deadlines.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If HSD does not receive the appeal by the deadline, the protest will be rejected.</w:t>
      </w:r>
    </w:p>
    <w:p w14:paraId="4FA6ECE4" w14:textId="77777777" w:rsidR="00770D22" w:rsidRPr="000C3D8F" w:rsidRDefault="00770D22" w:rsidP="00770D22">
      <w:pPr>
        <w:jc w:val="both"/>
        <w:rPr>
          <w:rFonts w:asciiTheme="minorHAnsi" w:hAnsiTheme="minorHAnsi"/>
          <w:sz w:val="22"/>
          <w:szCs w:val="22"/>
        </w:rPr>
      </w:pPr>
    </w:p>
    <w:p w14:paraId="51DABFD8" w14:textId="77777777"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Appeals must be addressed to:</w:t>
      </w:r>
    </w:p>
    <w:p w14:paraId="4FFE9337" w14:textId="319BFC0B"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Catherine Lester, Director</w:t>
      </w:r>
    </w:p>
    <w:p w14:paraId="74628556" w14:textId="77777777"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Seattle Human Services Department</w:t>
      </w:r>
    </w:p>
    <w:p w14:paraId="02A224B7" w14:textId="77777777"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700 5</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Avenue, Suite 5800</w:t>
      </w:r>
    </w:p>
    <w:p w14:paraId="21672652" w14:textId="77777777"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P.O. Box 34215</w:t>
      </w:r>
    </w:p>
    <w:p w14:paraId="0D35E738" w14:textId="77777777"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Seattle, WA 98124-4125</w:t>
      </w:r>
    </w:p>
    <w:p w14:paraId="67F40823" w14:textId="77777777" w:rsidR="00770D22" w:rsidRPr="000C3D8F" w:rsidRDefault="00770D22" w:rsidP="00770D22">
      <w:pPr>
        <w:ind w:left="3600"/>
        <w:jc w:val="both"/>
        <w:rPr>
          <w:rFonts w:asciiTheme="minorHAnsi" w:hAnsiTheme="minorHAnsi"/>
          <w:sz w:val="22"/>
          <w:szCs w:val="22"/>
        </w:rPr>
      </w:pPr>
    </w:p>
    <w:p w14:paraId="17E91AC8" w14:textId="15D53378" w:rsidR="00770D22" w:rsidRPr="000C3D8F" w:rsidRDefault="26ECDB1B" w:rsidP="00770D22">
      <w:pPr>
        <w:ind w:left="3600"/>
        <w:jc w:val="both"/>
        <w:rPr>
          <w:rFonts w:asciiTheme="minorHAnsi" w:hAnsiTheme="minorHAnsi"/>
          <w:sz w:val="22"/>
          <w:szCs w:val="22"/>
        </w:rPr>
      </w:pPr>
      <w:r w:rsidRPr="5D4EE57D">
        <w:rPr>
          <w:rFonts w:asciiTheme="minorHAnsi" w:eastAsiaTheme="minorEastAsia" w:hAnsiTheme="minorHAnsi" w:cstheme="minorBidi"/>
          <w:sz w:val="22"/>
          <w:szCs w:val="22"/>
        </w:rPr>
        <w:t>Email:</w:t>
      </w:r>
      <w:r w:rsidR="00487743">
        <w:rPr>
          <w:rFonts w:asciiTheme="minorHAnsi" w:eastAsiaTheme="minorEastAsia" w:hAnsiTheme="minorHAnsi" w:cstheme="minorBidi"/>
          <w:sz w:val="22"/>
          <w:szCs w:val="22"/>
        </w:rPr>
        <w:t xml:space="preserve"> </w:t>
      </w:r>
      <w:hyperlink r:id="rId28">
        <w:r w:rsidRPr="5D4EE57D">
          <w:rPr>
            <w:rStyle w:val="Hyperlink"/>
            <w:rFonts w:asciiTheme="minorHAnsi" w:eastAsiaTheme="minorEastAsia" w:hAnsiTheme="minorHAnsi" w:cstheme="minorBidi"/>
            <w:sz w:val="22"/>
            <w:szCs w:val="22"/>
          </w:rPr>
          <w:t>Catherine.Lester@seattle.gov</w:t>
        </w:r>
      </w:hyperlink>
    </w:p>
    <w:p w14:paraId="64B52BFE" w14:textId="77777777" w:rsidR="00770D22" w:rsidRPr="000C3D8F" w:rsidRDefault="00770D22" w:rsidP="00770D22">
      <w:pPr>
        <w:jc w:val="both"/>
        <w:rPr>
          <w:rFonts w:asciiTheme="minorHAnsi" w:hAnsiTheme="minorHAnsi"/>
          <w:sz w:val="22"/>
          <w:szCs w:val="22"/>
        </w:rPr>
      </w:pPr>
    </w:p>
    <w:p w14:paraId="1565981A" w14:textId="1C467630"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Include the following information and any additional information you would like considered in the appeal.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Failure to provide the following information may result in rejection of the appeal if the materials are not sufficient for HSD to adequately consider the nature of the appeal:</w:t>
      </w:r>
    </w:p>
    <w:p w14:paraId="7588D557" w14:textId="77777777" w:rsidR="00770D22" w:rsidRPr="000C3D8F" w:rsidRDefault="00770D22" w:rsidP="00770D22">
      <w:pPr>
        <w:jc w:val="both"/>
        <w:rPr>
          <w:rFonts w:asciiTheme="minorHAnsi" w:hAnsiTheme="minorHAnsi"/>
          <w:sz w:val="22"/>
          <w:szCs w:val="22"/>
        </w:rPr>
      </w:pPr>
    </w:p>
    <w:p w14:paraId="1D6D57C7"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name, mailing address, phone number and name of individual responsible for submission of the appeal;</w:t>
      </w:r>
    </w:p>
    <w:p w14:paraId="06CD39CC"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Specify the funding opportunity title;</w:t>
      </w:r>
    </w:p>
    <w:p w14:paraId="0A2F0C0C"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State the specific action or decision you are appealing;</w:t>
      </w:r>
    </w:p>
    <w:p w14:paraId="49EDE008"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Indicate the basis for the appeal including specific facts;</w:t>
      </w:r>
    </w:p>
    <w:p w14:paraId="45B86B2C"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Indicate what relief or corrective action you believe HSD should make;</w:t>
      </w:r>
    </w:p>
    <w:p w14:paraId="4EF44FC6" w14:textId="77777777"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Demonstrate that you made every reasonable effort within the funding process schedule to resolve the issue, including asking questions, attending information sessions, seeking clarification and otherwise alerting HSD to any perceived problems; and</w:t>
      </w:r>
    </w:p>
    <w:p w14:paraId="17E6FF13" w14:textId="4E4E6C08" w:rsidR="00770D22" w:rsidRPr="000C3D8F" w:rsidRDefault="26ECDB1B">
      <w:pPr>
        <w:pStyle w:val="ListParagraph"/>
        <w:numPr>
          <w:ilvl w:val="0"/>
          <w:numId w:val="16"/>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Signed by the Agency’s Executive Director or similar level agency management staff.</w:t>
      </w:r>
    </w:p>
    <w:p w14:paraId="5C53A2F1" w14:textId="77777777" w:rsidR="00AA70DF" w:rsidRPr="000C3D8F" w:rsidRDefault="00AA70DF" w:rsidP="005579F2">
      <w:pPr>
        <w:pStyle w:val="ListParagraph"/>
        <w:jc w:val="both"/>
        <w:rPr>
          <w:rFonts w:asciiTheme="minorHAnsi" w:hAnsiTheme="minorHAnsi"/>
          <w:sz w:val="22"/>
          <w:szCs w:val="22"/>
        </w:rPr>
      </w:pPr>
    </w:p>
    <w:p w14:paraId="13D444E3" w14:textId="77777777" w:rsidR="00770D22" w:rsidRPr="000C3D8F" w:rsidRDefault="26ECDB1B" w:rsidP="00770D22">
      <w:pPr>
        <w:jc w:val="both"/>
        <w:rPr>
          <w:rFonts w:asciiTheme="minorHAnsi" w:hAnsiTheme="minorHAnsi"/>
          <w:b/>
          <w:sz w:val="22"/>
          <w:szCs w:val="22"/>
        </w:rPr>
      </w:pPr>
      <w:r w:rsidRPr="5D4EE57D">
        <w:rPr>
          <w:rFonts w:asciiTheme="minorHAnsi" w:eastAsiaTheme="minorEastAsia" w:hAnsiTheme="minorHAnsi" w:cstheme="minorBidi"/>
          <w:b/>
          <w:bCs/>
          <w:sz w:val="22"/>
          <w:szCs w:val="22"/>
        </w:rPr>
        <w:t>Appeals Process:</w:t>
      </w:r>
    </w:p>
    <w:p w14:paraId="516368CB" w14:textId="27AF7CD0"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Within two (2) business days of receiving an appeal according to the appeals submission process outlined herein, the applicant will receive a receipt from the HSD Director’s Office notifying the applicant of the date, time and method by which the appeal was received.</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If the applicant does not receive a receipt within two business days, it should be assumed that HSD did </w:t>
      </w:r>
      <w:r w:rsidRPr="5D4EE57D">
        <w:rPr>
          <w:rFonts w:asciiTheme="minorHAnsi" w:eastAsiaTheme="minorEastAsia" w:hAnsiTheme="minorHAnsi" w:cstheme="minorBidi"/>
          <w:sz w:val="22"/>
          <w:szCs w:val="22"/>
          <w:u w:val="single"/>
        </w:rPr>
        <w:t>not</w:t>
      </w:r>
      <w:r w:rsidRPr="5D4EE57D">
        <w:rPr>
          <w:rFonts w:asciiTheme="minorHAnsi" w:eastAsiaTheme="minorEastAsia" w:hAnsiTheme="minorHAnsi" w:cstheme="minorBidi"/>
          <w:sz w:val="22"/>
          <w:szCs w:val="22"/>
        </w:rPr>
        <w:t xml:space="preserve"> receive the appeal and it will therefore not be considered.</w:t>
      </w:r>
    </w:p>
    <w:p w14:paraId="6DB813A7" w14:textId="77777777" w:rsidR="00770D22" w:rsidRPr="000C3D8F" w:rsidRDefault="00770D22" w:rsidP="00770D22">
      <w:pPr>
        <w:jc w:val="both"/>
        <w:rPr>
          <w:rFonts w:asciiTheme="minorHAnsi" w:hAnsiTheme="minorHAnsi"/>
          <w:sz w:val="22"/>
          <w:szCs w:val="22"/>
        </w:rPr>
      </w:pPr>
    </w:p>
    <w:p w14:paraId="49D6DAB0" w14:textId="1449FCBC"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The HSD Director will review the appeal.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All available facts will be considered and the HSD Director shall issue a final decision.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This decision shall be delivered in writing by email or mailed letter to the individual making the appeal and the Agency’s Executive Director or similar level agency management staff who signed the appeal.</w:t>
      </w:r>
    </w:p>
    <w:p w14:paraId="529076DD" w14:textId="77777777" w:rsidR="00770D22" w:rsidRPr="000C3D8F" w:rsidRDefault="00770D22" w:rsidP="00770D22">
      <w:pPr>
        <w:jc w:val="both"/>
        <w:rPr>
          <w:rFonts w:asciiTheme="minorHAnsi" w:hAnsiTheme="minorHAnsi"/>
          <w:sz w:val="22"/>
          <w:szCs w:val="22"/>
        </w:rPr>
      </w:pPr>
    </w:p>
    <w:p w14:paraId="0B2CEFD4" w14:textId="77777777"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Each written determination of the appeal shall specify whether the HSD Director:</w:t>
      </w:r>
    </w:p>
    <w:p w14:paraId="55F94EF0" w14:textId="77777777" w:rsidR="00770D22" w:rsidRPr="000C3D8F" w:rsidRDefault="00770D22" w:rsidP="00770D22">
      <w:pPr>
        <w:jc w:val="both"/>
        <w:rPr>
          <w:rFonts w:asciiTheme="minorHAnsi" w:hAnsiTheme="minorHAnsi"/>
          <w:sz w:val="22"/>
          <w:szCs w:val="22"/>
        </w:rPr>
      </w:pPr>
    </w:p>
    <w:p w14:paraId="58562C7F" w14:textId="77777777" w:rsidR="00770D22" w:rsidRPr="000C3D8F" w:rsidRDefault="26ECDB1B">
      <w:pPr>
        <w:pStyle w:val="ListParagraph"/>
        <w:numPr>
          <w:ilvl w:val="0"/>
          <w:numId w:val="17"/>
        </w:numPr>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Finds the appeal lacking in merit and upholds the City action; or</w:t>
      </w:r>
    </w:p>
    <w:p w14:paraId="7CF5DFC5" w14:textId="77777777" w:rsidR="00770D22" w:rsidRPr="000C3D8F" w:rsidRDefault="26ECDB1B" w:rsidP="003A4958">
      <w:pPr>
        <w:pStyle w:val="ListParagraph"/>
        <w:numPr>
          <w:ilvl w:val="0"/>
          <w:numId w:val="17"/>
        </w:numPr>
        <w:spacing w:before="12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lastRenderedPageBreak/>
        <w:t>Finds only immaterial or harmless errors in HSD’s funding process and therefore rejects the appeal; or</w:t>
      </w:r>
    </w:p>
    <w:p w14:paraId="7F968E63" w14:textId="77777777" w:rsidR="00770D22" w:rsidRPr="000C3D8F" w:rsidRDefault="26ECDB1B" w:rsidP="003A4958">
      <w:pPr>
        <w:pStyle w:val="ListParagraph"/>
        <w:numPr>
          <w:ilvl w:val="0"/>
          <w:numId w:val="17"/>
        </w:numPr>
        <w:spacing w:before="120"/>
        <w:contextualSpacing w:val="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Finds merit in the appeal and:</w:t>
      </w:r>
    </w:p>
    <w:p w14:paraId="33A9A9A1" w14:textId="3D5D8454" w:rsidR="003928E3" w:rsidRPr="000C3D8F" w:rsidRDefault="003928E3" w:rsidP="000C3D8F">
      <w:pPr>
        <w:spacing w:before="120"/>
        <w:ind w:left="720"/>
        <w:jc w:val="both"/>
        <w:rPr>
          <w:rFonts w:asciiTheme="minorHAnsi" w:hAnsiTheme="minorHAnsi"/>
          <w:sz w:val="22"/>
          <w:szCs w:val="22"/>
        </w:rPr>
      </w:pPr>
      <w:r w:rsidRPr="003A4958">
        <w:rPr>
          <w:rFonts w:asciiTheme="minorHAnsi" w:eastAsiaTheme="minorEastAsia" w:hAnsiTheme="minorHAnsi" w:cstheme="minorBidi"/>
          <w:b/>
          <w:bCs/>
          <w:sz w:val="22"/>
          <w:szCs w:val="22"/>
        </w:rPr>
        <w:t>For the Minimum Eligibility Screening Appeal Process:</w:t>
      </w:r>
      <w:r w:rsidR="00487743">
        <w:rPr>
          <w:rFonts w:asciiTheme="minorHAnsi" w:eastAsiaTheme="minorEastAsia" w:hAnsiTheme="minorHAnsi" w:cstheme="minorBidi"/>
          <w:b/>
          <w:bCs/>
          <w:sz w:val="22"/>
          <w:szCs w:val="22"/>
        </w:rPr>
        <w:t xml:space="preserve"> </w:t>
      </w:r>
      <w:r w:rsidRPr="003A4958">
        <w:rPr>
          <w:rFonts w:asciiTheme="minorHAnsi" w:eastAsiaTheme="minorEastAsia" w:hAnsiTheme="minorHAnsi" w:cstheme="minorBidi"/>
          <w:sz w:val="22"/>
          <w:szCs w:val="22"/>
        </w:rPr>
        <w:t>proceeds with inclusion of the original application, as submitted, in the application review and rating process.</w:t>
      </w:r>
      <w:r w:rsidR="00487743">
        <w:rPr>
          <w:rFonts w:asciiTheme="minorHAnsi" w:eastAsiaTheme="minorEastAsia" w:hAnsiTheme="minorHAnsi" w:cstheme="minorBidi"/>
          <w:sz w:val="22"/>
          <w:szCs w:val="22"/>
        </w:rPr>
        <w:t xml:space="preserve"> </w:t>
      </w:r>
      <w:r w:rsidRPr="003A4958">
        <w:rPr>
          <w:rFonts w:asciiTheme="minorHAnsi" w:eastAsiaTheme="minorEastAsia" w:hAnsiTheme="minorHAnsi" w:cstheme="minorBidi"/>
          <w:sz w:val="22"/>
          <w:szCs w:val="22"/>
        </w:rPr>
        <w:t>(</w:t>
      </w:r>
      <w:r w:rsidRPr="003A4958">
        <w:rPr>
          <w:rFonts w:asciiTheme="minorHAnsi" w:eastAsiaTheme="minorEastAsia" w:hAnsiTheme="minorHAnsi" w:cstheme="minorBidi"/>
          <w:sz w:val="22"/>
          <w:szCs w:val="22"/>
          <w:u w:val="single"/>
        </w:rPr>
        <w:t>This does not guarantee an award from the funding process, but rather allows the originally rejected application to re-enter the evaluation process for funding consideration.)</w:t>
      </w:r>
    </w:p>
    <w:p w14:paraId="58A1262A" w14:textId="6FF27C0E" w:rsidR="00770D22" w:rsidRPr="000C3D8F" w:rsidRDefault="26ECDB1B" w:rsidP="26ECDB1B">
      <w:pPr>
        <w:spacing w:before="120"/>
        <w:ind w:left="720"/>
        <w:jc w:val="both"/>
        <w:rPr>
          <w:rFonts w:asciiTheme="minorHAnsi" w:hAnsiTheme="minorHAnsi"/>
          <w:sz w:val="22"/>
          <w:szCs w:val="22"/>
        </w:rPr>
      </w:pPr>
      <w:r w:rsidRPr="5D4EE57D">
        <w:rPr>
          <w:rFonts w:asciiTheme="minorHAnsi" w:eastAsiaTheme="minorEastAsia" w:hAnsiTheme="minorHAnsi" w:cstheme="minorBidi"/>
          <w:b/>
          <w:bCs/>
          <w:sz w:val="22"/>
          <w:szCs w:val="22"/>
        </w:rPr>
        <w:t>For the Post-Notice of Award Appeal Process: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states the appropriate action, which may include but is not limited to rejecting all intended awardees, making partial award, re-tabulating scores, or any other action determined by the HSD Director.</w:t>
      </w:r>
    </w:p>
    <w:p w14:paraId="3942024F" w14:textId="77777777" w:rsidR="00770D22" w:rsidRPr="000C3D8F" w:rsidRDefault="00770D22" w:rsidP="00770D22">
      <w:pPr>
        <w:jc w:val="both"/>
        <w:rPr>
          <w:rFonts w:asciiTheme="minorHAnsi" w:hAnsiTheme="minorHAnsi"/>
          <w:sz w:val="22"/>
          <w:szCs w:val="22"/>
        </w:rPr>
      </w:pPr>
    </w:p>
    <w:p w14:paraId="345F5D80" w14:textId="4E13B7F9" w:rsidR="00770D22" w:rsidRPr="000C3D8F" w:rsidRDefault="26ECDB1B" w:rsidP="00770D22">
      <w:pPr>
        <w:jc w:val="both"/>
        <w:rPr>
          <w:rFonts w:asciiTheme="minorHAnsi" w:hAnsiTheme="minorHAnsi"/>
          <w:sz w:val="22"/>
          <w:szCs w:val="22"/>
        </w:rPr>
      </w:pPr>
      <w:r w:rsidRPr="5D4EE57D">
        <w:rPr>
          <w:rFonts w:asciiTheme="minorHAnsi" w:eastAsiaTheme="minorEastAsia" w:hAnsiTheme="minorHAnsi" w:cstheme="minorBidi"/>
          <w:sz w:val="22"/>
          <w:szCs w:val="22"/>
        </w:rPr>
        <w:t>If HSD finds an appeal without merit, HSD may continue with the funding process (contract execution).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Even if the appeal is determined to have merit, HSD may issue an interim contract for services to meet important client needs.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Nothing herein shall diminish the authority of HSD to enter into a contract, whether an appeal action or intention to appeal has been issued or otherwise.</w:t>
      </w:r>
    </w:p>
    <w:p w14:paraId="4992D84F" w14:textId="77777777" w:rsidR="00770D22" w:rsidRPr="000C3D8F" w:rsidRDefault="00770D22" w:rsidP="00770D22">
      <w:pPr>
        <w:rPr>
          <w:rFonts w:asciiTheme="minorHAnsi" w:hAnsiTheme="minorHAnsi"/>
          <w:sz w:val="22"/>
          <w:szCs w:val="22"/>
        </w:rPr>
      </w:pPr>
    </w:p>
    <w:p w14:paraId="21811C41" w14:textId="77777777" w:rsidR="002A7B44" w:rsidRPr="000C3D8F" w:rsidRDefault="002A7B44" w:rsidP="00A917C3">
      <w:pPr>
        <w:rPr>
          <w:rFonts w:asciiTheme="minorHAnsi" w:hAnsiTheme="minorHAnsi"/>
          <w:sz w:val="22"/>
          <w:szCs w:val="22"/>
        </w:rPr>
      </w:pPr>
    </w:p>
    <w:p w14:paraId="4B056D28" w14:textId="7E35988C" w:rsidR="00A917C3" w:rsidRPr="000C3D8F" w:rsidRDefault="00A917C3" w:rsidP="00A917C3">
      <w:pPr>
        <w:rPr>
          <w:rFonts w:asciiTheme="minorHAnsi" w:hAnsiTheme="minorHAnsi"/>
          <w:sz w:val="22"/>
          <w:szCs w:val="22"/>
        </w:rPr>
      </w:pPr>
      <w:r w:rsidRPr="000C3D8F">
        <w:rPr>
          <w:rFonts w:asciiTheme="minorHAnsi" w:hAnsiTheme="minorHAnsi"/>
          <w:sz w:val="22"/>
          <w:szCs w:val="22"/>
        </w:rPr>
        <w:br w:type="page"/>
      </w:r>
    </w:p>
    <w:p w14:paraId="3E141945" w14:textId="200DC0A5" w:rsidR="003928E3" w:rsidRPr="000C3D8F" w:rsidRDefault="003928E3" w:rsidP="003928E3"/>
    <w:p w14:paraId="4176E42A" w14:textId="77777777" w:rsidR="003928E3" w:rsidRPr="004844BE" w:rsidRDefault="003928E3" w:rsidP="003928E3">
      <w:pPr>
        <w:jc w:val="center"/>
        <w:rPr>
          <w:rFonts w:asciiTheme="minorHAnsi" w:hAnsiTheme="minorHAnsi" w:cs="Arial"/>
        </w:rPr>
      </w:pPr>
      <w:r w:rsidRPr="000C3D8F">
        <w:rPr>
          <w:rFonts w:ascii="Times New Roman" w:hAnsi="Times New Roman"/>
          <w:b/>
          <w:bCs/>
          <w:noProof/>
          <w:sz w:val="36"/>
          <w:szCs w:val="36"/>
        </w:rPr>
        <w:drawing>
          <wp:inline distT="0" distB="0" distL="0" distR="0" wp14:anchorId="7E624BFB" wp14:editId="1C09C696">
            <wp:extent cx="806450" cy="7844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091BEB63" w14:textId="77777777" w:rsidR="003928E3" w:rsidRPr="000C3D8F" w:rsidRDefault="003928E3" w:rsidP="003928E3">
      <w:pPr>
        <w:rPr>
          <w:rFonts w:asciiTheme="minorHAnsi" w:hAnsiTheme="minorHAnsi" w:cs="Arial"/>
        </w:rPr>
      </w:pPr>
    </w:p>
    <w:p w14:paraId="0F21FD6C" w14:textId="77777777" w:rsidR="003928E3" w:rsidRPr="000C3D8F" w:rsidRDefault="003928E3" w:rsidP="003928E3">
      <w:pPr>
        <w:jc w:val="center"/>
        <w:rPr>
          <w:rFonts w:ascii="Seattle Text" w:hAnsi="Seattle Text" w:cs="Seattle Text"/>
          <w:b/>
        </w:rPr>
      </w:pPr>
      <w:r w:rsidRPr="002B3C15">
        <w:rPr>
          <w:rFonts w:ascii="Seattle Text" w:eastAsia="Seattle Text" w:hAnsi="Seattle Text" w:cs="Seattle Text"/>
          <w:b/>
          <w:bCs/>
        </w:rPr>
        <w:t>City of Seattle</w:t>
      </w:r>
    </w:p>
    <w:p w14:paraId="2603E483" w14:textId="77777777" w:rsidR="003928E3" w:rsidRPr="000C3D8F" w:rsidRDefault="003928E3" w:rsidP="003928E3">
      <w:pPr>
        <w:jc w:val="center"/>
        <w:rPr>
          <w:rFonts w:ascii="Seattle Text" w:hAnsi="Seattle Text" w:cs="Seattle Text"/>
          <w:b/>
        </w:rPr>
      </w:pPr>
      <w:r w:rsidRPr="002B3C15">
        <w:rPr>
          <w:rFonts w:ascii="Seattle Text" w:eastAsia="Seattle Text" w:hAnsi="Seattle Text" w:cs="Seattle Text"/>
          <w:b/>
          <w:bCs/>
        </w:rPr>
        <w:t>Human Services Department</w:t>
      </w:r>
    </w:p>
    <w:p w14:paraId="1F412273" w14:textId="77777777" w:rsidR="00A917C3" w:rsidRPr="000C3D8F" w:rsidRDefault="00A917C3" w:rsidP="00A917C3">
      <w:pPr>
        <w:jc w:val="center"/>
        <w:rPr>
          <w:rFonts w:asciiTheme="minorHAnsi" w:hAnsiTheme="minorHAnsi" w:cs="Arial"/>
          <w:b/>
          <w:sz w:val="22"/>
          <w:szCs w:val="22"/>
        </w:rPr>
      </w:pPr>
    </w:p>
    <w:p w14:paraId="20D368BA" w14:textId="06542A17" w:rsidR="00A917C3" w:rsidRPr="002B3C15" w:rsidRDefault="00003F5B" w:rsidP="00A917C3">
      <w:pPr>
        <w:jc w:val="center"/>
        <w:rPr>
          <w:rFonts w:ascii="Seattle Text" w:hAnsi="Seattle Text" w:cs="Seattle Text"/>
          <w:b/>
        </w:rPr>
      </w:pPr>
      <w:r w:rsidRPr="002B3C15">
        <w:rPr>
          <w:rFonts w:ascii="Seattle Text" w:eastAsia="Seattle Text," w:hAnsi="Seattle Text" w:cs="Seattle Text"/>
          <w:b/>
          <w:bCs/>
        </w:rPr>
        <w:t>2016</w:t>
      </w:r>
    </w:p>
    <w:p w14:paraId="69655DF7" w14:textId="2B68B62C" w:rsidR="00A917C3" w:rsidRPr="002B3C15" w:rsidRDefault="26ECDB1B" w:rsidP="00A917C3">
      <w:pPr>
        <w:jc w:val="center"/>
        <w:rPr>
          <w:rFonts w:ascii="Seattle Text" w:hAnsi="Seattle Text" w:cs="Seattle Text"/>
          <w:b/>
        </w:rPr>
      </w:pPr>
      <w:r w:rsidRPr="002B3C15">
        <w:rPr>
          <w:rFonts w:ascii="Seattle Text" w:eastAsia="Seattle Text," w:hAnsi="Seattle Text" w:cs="Seattle Text"/>
          <w:b/>
          <w:bCs/>
        </w:rPr>
        <w:t>Seattle Navigation Center</w:t>
      </w:r>
    </w:p>
    <w:p w14:paraId="70D2C7FC" w14:textId="10ABB222" w:rsidR="00A917C3" w:rsidRPr="002B3C15" w:rsidRDefault="26ECDB1B" w:rsidP="00A917C3">
      <w:pPr>
        <w:jc w:val="center"/>
        <w:rPr>
          <w:rFonts w:ascii="Seattle Text" w:hAnsi="Seattle Text" w:cs="Seattle Text"/>
          <w:b/>
        </w:rPr>
      </w:pPr>
      <w:r w:rsidRPr="002B3C15">
        <w:rPr>
          <w:rFonts w:ascii="Seattle Text" w:eastAsia="Seattle Text," w:hAnsi="Seattle Text" w:cs="Seattle Text"/>
          <w:b/>
          <w:bCs/>
        </w:rPr>
        <w:t>R</w:t>
      </w:r>
      <w:r w:rsidR="003928E3" w:rsidRPr="002B3C15">
        <w:rPr>
          <w:rFonts w:ascii="Seattle Text" w:eastAsia="Seattle Text," w:hAnsi="Seattle Text" w:cs="Seattle Text"/>
          <w:b/>
          <w:bCs/>
        </w:rPr>
        <w:t xml:space="preserve">equest for </w:t>
      </w:r>
      <w:r w:rsidRPr="002B3C15">
        <w:rPr>
          <w:rFonts w:ascii="Seattle Text" w:eastAsia="Seattle Text," w:hAnsi="Seattle Text" w:cs="Seattle Text"/>
          <w:b/>
          <w:bCs/>
        </w:rPr>
        <w:t>Q</w:t>
      </w:r>
      <w:r w:rsidR="003928E3" w:rsidRPr="002B3C15">
        <w:rPr>
          <w:rFonts w:ascii="Seattle Text" w:eastAsia="Seattle Text," w:hAnsi="Seattle Text" w:cs="Seattle Text"/>
          <w:b/>
          <w:bCs/>
        </w:rPr>
        <w:t>ualification</w:t>
      </w:r>
    </w:p>
    <w:p w14:paraId="614F0708" w14:textId="77777777" w:rsidR="00A917C3" w:rsidRPr="004844BE" w:rsidRDefault="00A917C3" w:rsidP="00A917C3">
      <w:pPr>
        <w:jc w:val="center"/>
        <w:rPr>
          <w:rFonts w:asciiTheme="minorHAnsi" w:hAnsiTheme="minorHAnsi"/>
          <w:b/>
          <w:sz w:val="22"/>
          <w:szCs w:val="22"/>
        </w:rPr>
      </w:pPr>
    </w:p>
    <w:p w14:paraId="2FCD9ABE" w14:textId="77777777" w:rsidR="00A917C3" w:rsidRPr="002B3C15" w:rsidRDefault="00A917C3" w:rsidP="00A917C3">
      <w:pPr>
        <w:rPr>
          <w:rFonts w:ascii="Seattle Text" w:hAnsi="Seattle Text" w:cs="Seattle Text"/>
          <w:b/>
          <w:caps/>
          <w:sz w:val="32"/>
          <w:szCs w:val="32"/>
        </w:rPr>
      </w:pPr>
      <w:r w:rsidRPr="002B3C15">
        <w:rPr>
          <w:rFonts w:ascii="Seattle Text" w:eastAsia="Seattle Text," w:hAnsi="Seattle Text" w:cs="Seattle Text"/>
          <w:b/>
          <w:bCs/>
          <w:caps/>
          <w:sz w:val="32"/>
          <w:szCs w:val="32"/>
        </w:rPr>
        <w:t>Application</w:t>
      </w:r>
    </w:p>
    <w:p w14:paraId="7DB646E2" w14:textId="77777777" w:rsidR="00A917C3" w:rsidRPr="004844BE" w:rsidRDefault="26ECDB1B" w:rsidP="00A917C3">
      <w:pPr>
        <w:rPr>
          <w:rFonts w:asciiTheme="minorHAnsi" w:hAnsiTheme="minorHAnsi"/>
          <w:b/>
        </w:rPr>
      </w:pPr>
      <w:r w:rsidRPr="5D4EE57D">
        <w:rPr>
          <w:rFonts w:asciiTheme="minorHAnsi" w:eastAsiaTheme="minorEastAsia" w:hAnsiTheme="minorHAnsi" w:cstheme="minorBidi"/>
          <w:b/>
          <w:bCs/>
        </w:rPr>
        <w:t>Instructions and Materials</w:t>
      </w:r>
    </w:p>
    <w:p w14:paraId="54CA4077" w14:textId="77777777" w:rsidR="00A917C3" w:rsidRPr="000C3D8F" w:rsidRDefault="00A917C3" w:rsidP="00A917C3">
      <w:pPr>
        <w:rPr>
          <w:rFonts w:asciiTheme="minorHAnsi" w:hAnsiTheme="minorHAnsi"/>
          <w:b/>
          <w:sz w:val="22"/>
          <w:szCs w:val="22"/>
        </w:rPr>
      </w:pPr>
    </w:p>
    <w:p w14:paraId="6E17F284" w14:textId="53066793" w:rsidR="00A917C3" w:rsidRPr="000C3D8F" w:rsidRDefault="26ECDB1B" w:rsidP="00A917C3">
      <w:p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This Application Instructions and Materials packet contains information and materials for respondents applying for the 2016 Seattle Navigation Center R</w:t>
      </w:r>
      <w:r w:rsidR="00190EBD" w:rsidRPr="5D4EE57D">
        <w:rPr>
          <w:rFonts w:asciiTheme="minorHAnsi" w:eastAsiaTheme="minorEastAsia" w:hAnsiTheme="minorHAnsi" w:cstheme="minorBidi"/>
          <w:sz w:val="22"/>
          <w:szCs w:val="22"/>
        </w:rPr>
        <w:t>equest for Qualification (R</w:t>
      </w:r>
      <w:r w:rsidRPr="5D4EE57D">
        <w:rPr>
          <w:rFonts w:asciiTheme="minorHAnsi" w:eastAsiaTheme="minorEastAsia" w:hAnsiTheme="minorHAnsi" w:cstheme="minorBidi"/>
          <w:sz w:val="22"/>
          <w:szCs w:val="22"/>
        </w:rPr>
        <w:t>FQ</w:t>
      </w:r>
      <w:r w:rsidR="00190EBD"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 RFQ Guidelines is a separate document that outlines the RFQ award process and provides more details on the service and funding requirements.</w:t>
      </w:r>
    </w:p>
    <w:p w14:paraId="27BF9144" w14:textId="77777777" w:rsidR="00A917C3" w:rsidRPr="000C3D8F" w:rsidRDefault="00A917C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0C3D8F" w14:paraId="2AF76048" w14:textId="77777777" w:rsidTr="5D4EE57D">
        <w:tc>
          <w:tcPr>
            <w:tcW w:w="10188" w:type="dxa"/>
            <w:shd w:val="clear" w:color="auto" w:fill="95B3D7" w:themeFill="accent1" w:themeFillTint="99"/>
          </w:tcPr>
          <w:p w14:paraId="7B3492F9" w14:textId="77777777" w:rsidR="000379D8" w:rsidRPr="000C3D8F" w:rsidRDefault="26ECDB1B">
            <w:pPr>
              <w:pStyle w:val="ListParagraph"/>
              <w:numPr>
                <w:ilvl w:val="0"/>
                <w:numId w:val="8"/>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t>Submission Instructions &amp; Deadline</w:t>
            </w:r>
          </w:p>
        </w:tc>
      </w:tr>
    </w:tbl>
    <w:p w14:paraId="6F356D84" w14:textId="77777777" w:rsidR="00A917C3" w:rsidRPr="000C3D8F" w:rsidRDefault="00A917C3" w:rsidP="00A917C3">
      <w:pPr>
        <w:rPr>
          <w:rFonts w:asciiTheme="minorHAnsi" w:hAnsiTheme="minorHAnsi"/>
          <w:sz w:val="22"/>
          <w:szCs w:val="22"/>
        </w:rPr>
      </w:pPr>
    </w:p>
    <w:p w14:paraId="6FB7461B" w14:textId="3F76C0A1" w:rsidR="0039366E" w:rsidRPr="004844BE" w:rsidRDefault="26ECDB1B" w:rsidP="00A917C3">
      <w:pPr>
        <w:rPr>
          <w:rFonts w:asciiTheme="minorHAnsi" w:hAnsiTheme="minorHAnsi"/>
          <w:sz w:val="22"/>
          <w:szCs w:val="22"/>
        </w:rPr>
      </w:pPr>
      <w:r w:rsidRPr="5D4EE57D">
        <w:rPr>
          <w:rFonts w:asciiTheme="minorHAnsi" w:eastAsiaTheme="minorEastAsia" w:hAnsiTheme="minorHAnsi" w:cstheme="minorBidi"/>
          <w:b/>
          <w:bCs/>
          <w:sz w:val="22"/>
          <w:szCs w:val="22"/>
        </w:rPr>
        <w:t xml:space="preserve">Completed application packets are due by </w:t>
      </w:r>
      <w:r w:rsidRPr="5D4EE57D">
        <w:rPr>
          <w:rFonts w:asciiTheme="minorHAnsi" w:eastAsiaTheme="minorEastAsia" w:hAnsiTheme="minorHAnsi" w:cstheme="minorBidi"/>
          <w:b/>
          <w:bCs/>
          <w:sz w:val="22"/>
          <w:szCs w:val="22"/>
          <w:u w:val="single"/>
        </w:rPr>
        <w:t xml:space="preserve">12:00 p.m. (Noon) on </w:t>
      </w:r>
      <w:r w:rsidR="00E5513D">
        <w:rPr>
          <w:rFonts w:asciiTheme="minorHAnsi" w:eastAsiaTheme="minorEastAsia" w:hAnsiTheme="minorHAnsi" w:cstheme="minorBidi"/>
          <w:b/>
          <w:bCs/>
          <w:sz w:val="22"/>
          <w:szCs w:val="22"/>
          <w:u w:val="single"/>
        </w:rPr>
        <w:t>Tuesday, September 27, 2016</w:t>
      </w:r>
      <w:r w:rsidRPr="5D4EE57D">
        <w:rPr>
          <w:rFonts w:asciiTheme="minorHAnsi" w:eastAsiaTheme="minorEastAsia" w:hAnsiTheme="minorHAnsi" w:cstheme="minorBidi"/>
          <w:b/>
          <w:bCs/>
          <w:sz w:val="22"/>
          <w:szCs w:val="22"/>
        </w:rPr>
        <w:t>.</w:t>
      </w:r>
    </w:p>
    <w:p w14:paraId="65095C0A" w14:textId="77777777" w:rsidR="0039366E" w:rsidRPr="000C3D8F" w:rsidRDefault="0039366E" w:rsidP="00A917C3">
      <w:pPr>
        <w:rPr>
          <w:rFonts w:asciiTheme="minorHAnsi" w:hAnsiTheme="minorHAnsi"/>
          <w:sz w:val="22"/>
          <w:szCs w:val="22"/>
        </w:rPr>
      </w:pPr>
    </w:p>
    <w:p w14:paraId="331CCA91" w14:textId="4F4C6F69" w:rsidR="0039366E" w:rsidRPr="004844BE"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Application packets must be received in person, by mail, or electronic submission.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No faxed or e-mailed proposals will be accepted.</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Proposals must be received and date/time stamped by the 12:00 p.m. (Noon) deadline.</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i/>
          <w:iCs/>
          <w:sz w:val="22"/>
          <w:szCs w:val="22"/>
        </w:rPr>
        <w:t xml:space="preserve">Late </w:t>
      </w:r>
      <w:r w:rsidR="00E3340B">
        <w:rPr>
          <w:rFonts w:asciiTheme="minorHAnsi" w:eastAsiaTheme="minorEastAsia" w:hAnsiTheme="minorHAnsi" w:cstheme="minorBidi"/>
          <w:i/>
          <w:iCs/>
          <w:sz w:val="22"/>
          <w:szCs w:val="22"/>
        </w:rPr>
        <w:t xml:space="preserve">proposals </w:t>
      </w:r>
      <w:r w:rsidRPr="5D4EE57D">
        <w:rPr>
          <w:rFonts w:asciiTheme="minorHAnsi" w:eastAsiaTheme="minorEastAsia" w:hAnsiTheme="minorHAnsi" w:cstheme="minorBidi"/>
          <w:i/>
          <w:iCs/>
          <w:sz w:val="22"/>
          <w:szCs w:val="22"/>
        </w:rPr>
        <w:t>will not be accepted or reviewed for funding consideration.</w:t>
      </w:r>
    </w:p>
    <w:p w14:paraId="7293FBD5" w14:textId="77777777" w:rsidR="00710F6E" w:rsidRPr="000C3D8F" w:rsidRDefault="00710F6E" w:rsidP="00A917C3">
      <w:pPr>
        <w:rPr>
          <w:rFonts w:asciiTheme="minorHAnsi" w:hAnsiTheme="minorHAnsi"/>
          <w:sz w:val="22"/>
          <w:szCs w:val="22"/>
        </w:rPr>
      </w:pPr>
    </w:p>
    <w:p w14:paraId="33137364" w14:textId="52EBEE29" w:rsidR="00FE51C2" w:rsidRPr="000C3D8F" w:rsidRDefault="26ECDB1B" w:rsidP="00FE51C2">
      <w:pPr>
        <w:rPr>
          <w:rFonts w:asciiTheme="minorHAnsi" w:hAnsiTheme="minorHAnsi"/>
          <w:sz w:val="22"/>
          <w:szCs w:val="22"/>
        </w:rPr>
      </w:pPr>
      <w:r w:rsidRPr="5D4EE57D">
        <w:rPr>
          <w:rFonts w:asciiTheme="minorHAnsi" w:eastAsiaTheme="minorEastAsia" w:hAnsiTheme="minorHAnsi" w:cstheme="minorBidi"/>
          <w:sz w:val="22"/>
          <w:szCs w:val="22"/>
        </w:rPr>
        <w:t>Applicants must make arrangements to ensure that applications are received by HSD by the deadline, regardless of the submission method selected.</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When using HSD’s Online Submission System, it is advisable to upload application documents several hours prior to the deadline in case you encounter an issue with your internet connectivity which impacts your ability to upload documents.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HSD is not responsible for ensuring that applications are received by the deadline.</w:t>
      </w:r>
    </w:p>
    <w:p w14:paraId="56884A2B" w14:textId="77777777" w:rsidR="00FE51C2" w:rsidRPr="000C3D8F" w:rsidRDefault="00FE51C2" w:rsidP="00FE51C2">
      <w:pPr>
        <w:rPr>
          <w:rFonts w:asciiTheme="minorHAnsi" w:hAnsiTheme="minorHAnsi"/>
          <w:sz w:val="22"/>
          <w:szCs w:val="22"/>
        </w:rPr>
      </w:pPr>
    </w:p>
    <w:p w14:paraId="393D66DC" w14:textId="21F8BC77" w:rsidR="00E35C9E" w:rsidRPr="000C3D8F" w:rsidRDefault="26ECDB1B">
      <w:pPr>
        <w:pStyle w:val="ListParagraph"/>
        <w:numPr>
          <w:ilvl w:val="0"/>
          <w:numId w:val="30"/>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Electronic Submittal: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Application packets may be submitted electronically via HSD’s Online Submission System at </w:t>
      </w:r>
      <w:hyperlink r:id="rId29">
        <w:r w:rsidRPr="5D4EE57D">
          <w:rPr>
            <w:rStyle w:val="Hyperlink"/>
            <w:rFonts w:asciiTheme="minorHAnsi" w:eastAsiaTheme="minorEastAsia" w:hAnsiTheme="minorHAnsi" w:cstheme="minorBidi"/>
            <w:sz w:val="22"/>
            <w:szCs w:val="22"/>
          </w:rPr>
          <w:t>http://web6.seattle.gov/hsd/rfi/index.aspx</w:t>
        </w:r>
      </w:hyperlink>
      <w:r w:rsidRPr="5D4EE57D">
        <w:rPr>
          <w:rFonts w:asciiTheme="minorHAnsi" w:eastAsiaTheme="minorEastAsia" w:hAnsiTheme="minorHAnsi" w:cstheme="minorBidi"/>
          <w:sz w:val="22"/>
          <w:szCs w:val="22"/>
        </w:rPr>
        <w:t>.</w:t>
      </w:r>
    </w:p>
    <w:p w14:paraId="42C0FBD8" w14:textId="15553E14" w:rsidR="00983D9B" w:rsidRPr="000C3D8F" w:rsidRDefault="26ECDB1B">
      <w:pPr>
        <w:pStyle w:val="ListParagraph"/>
        <w:numPr>
          <w:ilvl w:val="0"/>
          <w:numId w:val="18"/>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Hand Delivery or US Mail:</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The application packet can be hand-delivered or mailed to:</w:t>
      </w:r>
    </w:p>
    <w:p w14:paraId="008A5D59" w14:textId="77777777" w:rsidR="002453DB" w:rsidRPr="000C3D8F" w:rsidRDefault="002453DB" w:rsidP="002453DB">
      <w:pPr>
        <w:pStyle w:val="ListParagraph"/>
        <w:rPr>
          <w:rFonts w:asciiTheme="minorHAnsi" w:hAnsiTheme="minorHAnsi"/>
          <w:sz w:val="22"/>
          <w:szCs w:val="22"/>
        </w:rPr>
      </w:pPr>
    </w:p>
    <w:p w14:paraId="572BC492" w14:textId="77777777" w:rsidR="002453DB" w:rsidRPr="000C3D8F" w:rsidRDefault="26ECDB1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Seattle Human Services Department</w:t>
      </w:r>
    </w:p>
    <w:p w14:paraId="4520F972" w14:textId="6739BBED" w:rsidR="002453DB" w:rsidRPr="000C3D8F" w:rsidRDefault="26ECDB1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RFQ Response – Seattle Navigation Center</w:t>
      </w:r>
    </w:p>
    <w:p w14:paraId="1D0E58A4" w14:textId="350DE1EC" w:rsidR="002453DB" w:rsidRPr="000C3D8F" w:rsidRDefault="26ECDB1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Attn: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Jess Chow</w:t>
      </w:r>
    </w:p>
    <w:p w14:paraId="4A6B5755" w14:textId="77777777" w:rsidR="002453DB" w:rsidRPr="000C3D8F" w:rsidRDefault="002453DB" w:rsidP="002453DB">
      <w:pPr>
        <w:pStyle w:val="ListParagraph"/>
        <w:ind w:left="1440"/>
        <w:rPr>
          <w:rFonts w:asciiTheme="minorHAnsi" w:hAnsiTheme="minorHAnsi"/>
          <w:sz w:val="22"/>
          <w:szCs w:val="22"/>
        </w:rPr>
      </w:pPr>
    </w:p>
    <w:p w14:paraId="130223DC" w14:textId="2CA9B10F" w:rsidR="002453DB" w:rsidRPr="000C3D8F" w:rsidRDefault="002453DB" w:rsidP="002453DB">
      <w:pPr>
        <w:pStyle w:val="ListParagraph"/>
        <w:ind w:left="1440"/>
        <w:rPr>
          <w:rFonts w:asciiTheme="minorHAnsi" w:hAnsiTheme="minorHAnsi"/>
          <w:i/>
          <w:sz w:val="22"/>
          <w:szCs w:val="22"/>
        </w:rPr>
      </w:pPr>
      <w:r w:rsidRPr="5D4EE57D">
        <w:rPr>
          <w:rFonts w:asciiTheme="minorHAnsi" w:eastAsiaTheme="minorEastAsia" w:hAnsiTheme="minorHAnsi" w:cstheme="minorBidi"/>
          <w:i/>
          <w:iCs/>
          <w:sz w:val="22"/>
          <w:szCs w:val="22"/>
        </w:rPr>
        <w:t xml:space="preserve">Delivery </w:t>
      </w:r>
      <w:r w:rsidRPr="000C3D8F">
        <w:rPr>
          <w:rFonts w:asciiTheme="minorHAnsi" w:hAnsiTheme="minorHAnsi"/>
          <w:i/>
          <w:sz w:val="22"/>
          <w:szCs w:val="22"/>
        </w:rPr>
        <w:tab/>
      </w:r>
      <w:r w:rsidRPr="000C3D8F">
        <w:rPr>
          <w:rFonts w:asciiTheme="minorHAnsi" w:hAnsiTheme="minorHAnsi"/>
          <w:i/>
          <w:sz w:val="22"/>
          <w:szCs w:val="22"/>
        </w:rPr>
        <w:tab/>
      </w:r>
      <w:r w:rsidR="00B26D3F" w:rsidRPr="000C3D8F">
        <w:rPr>
          <w:rFonts w:asciiTheme="minorHAnsi" w:hAnsiTheme="minorHAnsi"/>
          <w:i/>
          <w:sz w:val="22"/>
          <w:szCs w:val="22"/>
        </w:rPr>
        <w:tab/>
      </w:r>
      <w:r w:rsidR="00B26D3F" w:rsidRPr="000C3D8F">
        <w:rPr>
          <w:rFonts w:asciiTheme="minorHAnsi" w:hAnsiTheme="minorHAnsi"/>
          <w:i/>
          <w:sz w:val="22"/>
          <w:szCs w:val="22"/>
        </w:rPr>
        <w:tab/>
      </w:r>
      <w:r w:rsidR="26ECDB1B" w:rsidRPr="5D4EE57D">
        <w:rPr>
          <w:rFonts w:asciiTheme="minorHAnsi" w:eastAsiaTheme="minorEastAsia" w:hAnsiTheme="minorHAnsi" w:cstheme="minorBidi"/>
          <w:i/>
          <w:iCs/>
          <w:sz w:val="22"/>
          <w:szCs w:val="22"/>
        </w:rPr>
        <w:t>Address</w:t>
      </w:r>
      <w:r w:rsidRPr="000C3D8F">
        <w:rPr>
          <w:rFonts w:asciiTheme="minorHAnsi" w:hAnsiTheme="minorHAnsi"/>
          <w:i/>
          <w:sz w:val="22"/>
          <w:szCs w:val="22"/>
        </w:rPr>
        <w:tab/>
      </w:r>
      <w:r w:rsidRPr="5D4EE57D">
        <w:rPr>
          <w:rFonts w:asciiTheme="minorHAnsi" w:eastAsiaTheme="minorEastAsia" w:hAnsiTheme="minorHAnsi" w:cstheme="minorBidi"/>
          <w:i/>
          <w:iCs/>
          <w:sz w:val="22"/>
          <w:szCs w:val="22"/>
        </w:rPr>
        <w:t xml:space="preserve">Mailing Address </w:t>
      </w:r>
    </w:p>
    <w:p w14:paraId="54266971" w14:textId="77777777" w:rsidR="008C2D2B" w:rsidRPr="000C3D8F" w:rsidRDefault="008C2D2B" w:rsidP="002453DB">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700 5</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Ave., 58</w:t>
      </w:r>
      <w:r w:rsidRPr="5D4EE57D">
        <w:rPr>
          <w:rFonts w:asciiTheme="minorHAnsi" w:eastAsiaTheme="minorEastAsia" w:hAnsiTheme="minorHAnsi" w:cstheme="minorBidi"/>
          <w:sz w:val="22"/>
          <w:szCs w:val="22"/>
          <w:vertAlign w:val="superscript"/>
        </w:rPr>
        <w:t>th</w:t>
      </w:r>
      <w:r w:rsidRPr="5D4EE57D">
        <w:rPr>
          <w:rFonts w:asciiTheme="minorHAnsi" w:eastAsiaTheme="minorEastAsia" w:hAnsiTheme="minorHAnsi" w:cstheme="minorBidi"/>
          <w:sz w:val="22"/>
          <w:szCs w:val="22"/>
        </w:rPr>
        <w:t xml:space="preserve"> Floor</w:t>
      </w:r>
      <w:r w:rsidRPr="000C3D8F">
        <w:rPr>
          <w:rFonts w:asciiTheme="minorHAnsi" w:hAnsiTheme="minorHAnsi"/>
          <w:sz w:val="22"/>
          <w:szCs w:val="22"/>
        </w:rPr>
        <w:tab/>
      </w:r>
      <w:r w:rsidRPr="000C3D8F">
        <w:rPr>
          <w:rFonts w:asciiTheme="minorHAnsi" w:hAnsiTheme="minorHAnsi"/>
          <w:sz w:val="22"/>
          <w:szCs w:val="22"/>
        </w:rPr>
        <w:tab/>
      </w:r>
      <w:r w:rsidRPr="000C3D8F">
        <w:rPr>
          <w:rFonts w:asciiTheme="minorHAnsi" w:hAnsiTheme="minorHAnsi"/>
          <w:sz w:val="22"/>
          <w:szCs w:val="22"/>
        </w:rPr>
        <w:tab/>
      </w:r>
      <w:r w:rsidRPr="5D4EE57D">
        <w:rPr>
          <w:rFonts w:asciiTheme="minorHAnsi" w:eastAsiaTheme="minorEastAsia" w:hAnsiTheme="minorHAnsi" w:cstheme="minorBidi"/>
          <w:sz w:val="22"/>
          <w:szCs w:val="22"/>
        </w:rPr>
        <w:t>P.O. Box 34215</w:t>
      </w:r>
    </w:p>
    <w:p w14:paraId="60A7E891" w14:textId="77777777" w:rsidR="002453DB" w:rsidRPr="000C3D8F" w:rsidRDefault="00C15948" w:rsidP="00C15948">
      <w:pPr>
        <w:pStyle w:val="ListParagraph"/>
        <w:ind w:left="1440"/>
        <w:rPr>
          <w:rFonts w:asciiTheme="minorHAnsi" w:hAnsiTheme="minorHAnsi"/>
          <w:sz w:val="22"/>
          <w:szCs w:val="22"/>
        </w:rPr>
      </w:pPr>
      <w:r w:rsidRPr="5D4EE57D">
        <w:rPr>
          <w:rFonts w:asciiTheme="minorHAnsi" w:eastAsiaTheme="minorEastAsia" w:hAnsiTheme="minorHAnsi" w:cstheme="minorBidi"/>
          <w:sz w:val="22"/>
          <w:szCs w:val="22"/>
        </w:rPr>
        <w:t>Seattle, WA 98104-5017</w:t>
      </w:r>
      <w:r w:rsidRPr="000C3D8F">
        <w:rPr>
          <w:rFonts w:asciiTheme="minorHAnsi" w:hAnsiTheme="minorHAnsi"/>
          <w:sz w:val="22"/>
          <w:szCs w:val="22"/>
        </w:rPr>
        <w:tab/>
      </w:r>
      <w:r w:rsidRPr="000C3D8F">
        <w:rPr>
          <w:rFonts w:asciiTheme="minorHAnsi" w:hAnsiTheme="minorHAnsi"/>
          <w:sz w:val="22"/>
          <w:szCs w:val="22"/>
        </w:rPr>
        <w:tab/>
      </w:r>
      <w:r w:rsidRPr="5D4EE57D">
        <w:rPr>
          <w:rFonts w:asciiTheme="minorHAnsi" w:eastAsiaTheme="minorEastAsia" w:hAnsiTheme="minorHAnsi" w:cstheme="minorBidi"/>
          <w:sz w:val="22"/>
          <w:szCs w:val="22"/>
        </w:rPr>
        <w:t>Seattle, WA 98124-4215</w:t>
      </w:r>
    </w:p>
    <w:p w14:paraId="2491FEAF" w14:textId="77777777" w:rsidR="00A917C3" w:rsidRPr="000C3D8F" w:rsidRDefault="0075561F" w:rsidP="00A917C3">
      <w:pPr>
        <w:rPr>
          <w:rFonts w:asciiTheme="minorHAnsi" w:hAnsiTheme="minorHAnsi"/>
          <w:sz w:val="22"/>
          <w:szCs w:val="22"/>
        </w:rPr>
      </w:pPr>
      <w:r w:rsidRPr="000C3D8F">
        <w:rPr>
          <w:rFonts w:asciiTheme="minorHAnsi" w:hAnsiTheme="minorHAnsi"/>
          <w:sz w:val="22"/>
          <w:szCs w:val="22"/>
        </w:rPr>
        <w:br w:type="page"/>
      </w:r>
    </w:p>
    <w:tbl>
      <w:tblPr>
        <w:tblStyle w:val="TableGrid"/>
        <w:tblW w:w="0" w:type="auto"/>
        <w:tblInd w:w="108" w:type="dxa"/>
        <w:shd w:val="clear" w:color="auto" w:fill="95B3D7"/>
        <w:tblLook w:val="04A0" w:firstRow="1" w:lastRow="0" w:firstColumn="1" w:lastColumn="0" w:noHBand="0" w:noVBand="1"/>
      </w:tblPr>
      <w:tblGrid>
        <w:gridCol w:w="9962"/>
      </w:tblGrid>
      <w:tr w:rsidR="000379D8" w:rsidRPr="000C3D8F" w14:paraId="4410C2A8" w14:textId="77777777" w:rsidTr="5D4EE57D">
        <w:tc>
          <w:tcPr>
            <w:tcW w:w="10188" w:type="dxa"/>
            <w:shd w:val="clear" w:color="auto" w:fill="95B3D7" w:themeFill="accent1" w:themeFillTint="99"/>
          </w:tcPr>
          <w:p w14:paraId="0FE44AA8" w14:textId="77777777" w:rsidR="000379D8" w:rsidRPr="000C3D8F" w:rsidRDefault="26ECDB1B">
            <w:pPr>
              <w:pStyle w:val="ListParagraph"/>
              <w:numPr>
                <w:ilvl w:val="0"/>
                <w:numId w:val="8"/>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lastRenderedPageBreak/>
              <w:t>Format Instructions</w:t>
            </w:r>
          </w:p>
        </w:tc>
      </w:tr>
    </w:tbl>
    <w:p w14:paraId="520886A4" w14:textId="77777777" w:rsidR="00A917C3" w:rsidRPr="000C3D8F" w:rsidRDefault="00A917C3" w:rsidP="00A917C3">
      <w:pPr>
        <w:rPr>
          <w:rFonts w:asciiTheme="minorHAnsi" w:hAnsiTheme="minorHAnsi"/>
          <w:sz w:val="22"/>
          <w:szCs w:val="22"/>
        </w:rPr>
      </w:pPr>
    </w:p>
    <w:p w14:paraId="2C2212BA" w14:textId="2BD872A6" w:rsidR="00C15948" w:rsidRPr="000C3D8F" w:rsidRDefault="26ECDB1B">
      <w:pPr>
        <w:pStyle w:val="ListParagraph"/>
        <w:numPr>
          <w:ilvl w:val="0"/>
          <w:numId w:val="19"/>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Applications will be rated only on the information requested and outlined in this RFQ, including any clarifying information requested by HSD.</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Do not include a cover letter, brochures, or letters of support.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Applications that do not follow the required format may be deemed ineligible and may </w:t>
      </w:r>
      <w:r w:rsidRPr="5D4EE57D">
        <w:rPr>
          <w:rFonts w:asciiTheme="minorHAnsi" w:eastAsiaTheme="minorEastAsia" w:hAnsiTheme="minorHAnsi" w:cstheme="minorBidi"/>
          <w:b/>
          <w:bCs/>
          <w:sz w:val="22"/>
          <w:szCs w:val="22"/>
          <w:u w:val="single"/>
        </w:rPr>
        <w:t>not</w:t>
      </w:r>
      <w:r w:rsidRPr="5D4EE57D">
        <w:rPr>
          <w:rFonts w:asciiTheme="minorHAnsi" w:eastAsiaTheme="minorEastAsia" w:hAnsiTheme="minorHAnsi" w:cstheme="minorBidi"/>
          <w:sz w:val="22"/>
          <w:szCs w:val="22"/>
        </w:rPr>
        <w:t xml:space="preserve"> be rated.</w:t>
      </w:r>
    </w:p>
    <w:p w14:paraId="3235388C" w14:textId="77777777" w:rsidR="00C13EDC" w:rsidRPr="000C3D8F" w:rsidRDefault="00C13EDC" w:rsidP="00C13EDC">
      <w:pPr>
        <w:pStyle w:val="ListParagraph"/>
        <w:ind w:left="360"/>
        <w:rPr>
          <w:rFonts w:asciiTheme="minorHAnsi" w:hAnsiTheme="minorHAnsi"/>
          <w:sz w:val="22"/>
          <w:szCs w:val="22"/>
        </w:rPr>
      </w:pPr>
    </w:p>
    <w:p w14:paraId="3EC71792" w14:textId="54DB1B04" w:rsidR="00C642DC" w:rsidRPr="000C3D8F" w:rsidRDefault="26ECDB1B">
      <w:pPr>
        <w:pStyle w:val="ListParagraph"/>
        <w:numPr>
          <w:ilvl w:val="0"/>
          <w:numId w:val="19"/>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application should be typed or word processed on double-sided, letter-sized</w:t>
      </w:r>
      <w:r w:rsidR="00B26D3F" w:rsidRPr="5D4EE57D">
        <w:rPr>
          <w:rFonts w:asciiTheme="minorHAnsi" w:eastAsiaTheme="minorEastAsia" w:hAnsiTheme="minorHAnsi" w:cstheme="minorBidi"/>
          <w:sz w:val="22"/>
          <w:szCs w:val="22"/>
        </w:rPr>
        <w:t xml:space="preserve"> (8 ½ x 11-inch) sheets.</w:t>
      </w:r>
      <w:r w:rsidR="00487743">
        <w:rPr>
          <w:rFonts w:asciiTheme="minorHAnsi" w:eastAsiaTheme="minorEastAsia" w:hAnsiTheme="minorHAnsi" w:cstheme="minorBidi"/>
          <w:sz w:val="22"/>
          <w:szCs w:val="22"/>
        </w:rPr>
        <w:t xml:space="preserve"> </w:t>
      </w:r>
      <w:r w:rsidR="00B26D3F" w:rsidRPr="5D4EE57D">
        <w:rPr>
          <w:rFonts w:asciiTheme="minorHAnsi" w:eastAsiaTheme="minorEastAsia" w:hAnsiTheme="minorHAnsi" w:cstheme="minorBidi"/>
          <w:sz w:val="22"/>
          <w:szCs w:val="22"/>
        </w:rPr>
        <w:t>U</w:t>
      </w:r>
      <w:r w:rsidRPr="5D4EE57D">
        <w:rPr>
          <w:rFonts w:asciiTheme="minorHAnsi" w:eastAsiaTheme="minorEastAsia" w:hAnsiTheme="minorHAnsi" w:cstheme="minorBidi"/>
          <w:sz w:val="22"/>
          <w:szCs w:val="22"/>
        </w:rPr>
        <w:t>se one-inch margins, sin</w:t>
      </w:r>
      <w:r w:rsidR="000D003E" w:rsidRPr="5D4EE57D">
        <w:rPr>
          <w:rFonts w:asciiTheme="minorHAnsi" w:eastAsiaTheme="minorEastAsia" w:hAnsiTheme="minorHAnsi" w:cstheme="minorBidi"/>
          <w:sz w:val="22"/>
          <w:szCs w:val="22"/>
        </w:rPr>
        <w:t>gle spacing, and minimum size 1</w:t>
      </w:r>
      <w:r w:rsidR="000C3D8F" w:rsidRPr="5D4EE57D">
        <w:rPr>
          <w:rFonts w:asciiTheme="minorHAnsi" w:eastAsiaTheme="minorEastAsia" w:hAnsiTheme="minorHAnsi" w:cstheme="minorBidi"/>
          <w:sz w:val="22"/>
          <w:szCs w:val="22"/>
        </w:rPr>
        <w:t>1</w:t>
      </w:r>
      <w:r w:rsidRPr="5D4EE57D">
        <w:rPr>
          <w:rFonts w:asciiTheme="minorHAnsi" w:eastAsiaTheme="minorEastAsia" w:hAnsiTheme="minorHAnsi" w:cstheme="minorBidi"/>
          <w:sz w:val="22"/>
          <w:szCs w:val="22"/>
        </w:rPr>
        <w:t>-point font.</w:t>
      </w:r>
    </w:p>
    <w:p w14:paraId="76E0052B" w14:textId="77777777" w:rsidR="00C9324B" w:rsidRPr="000C3D8F" w:rsidRDefault="00C9324B" w:rsidP="00C9324B">
      <w:pPr>
        <w:pStyle w:val="ListParagraph"/>
        <w:ind w:left="360"/>
        <w:rPr>
          <w:rFonts w:asciiTheme="minorHAnsi" w:hAnsiTheme="minorHAnsi"/>
          <w:sz w:val="22"/>
          <w:szCs w:val="22"/>
        </w:rPr>
      </w:pPr>
    </w:p>
    <w:p w14:paraId="0B332741" w14:textId="74D356A0" w:rsidR="00C642DC" w:rsidRPr="000C3D8F" w:rsidRDefault="26ECDB1B">
      <w:pPr>
        <w:pStyle w:val="ListParagraph"/>
        <w:numPr>
          <w:ilvl w:val="0"/>
          <w:numId w:val="19"/>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The application may not exceed a total of 1</w:t>
      </w:r>
      <w:r w:rsidR="000D003E" w:rsidRPr="5D4EE57D">
        <w:rPr>
          <w:rFonts w:asciiTheme="minorHAnsi" w:eastAsiaTheme="minorEastAsia" w:hAnsiTheme="minorHAnsi" w:cstheme="minorBidi"/>
          <w:sz w:val="22"/>
          <w:szCs w:val="22"/>
        </w:rPr>
        <w:t>4</w:t>
      </w:r>
      <w:r w:rsidRPr="5D4EE57D">
        <w:rPr>
          <w:rFonts w:asciiTheme="minorHAnsi" w:eastAsiaTheme="minorEastAsia" w:hAnsiTheme="minorHAnsi" w:cstheme="minorBidi"/>
          <w:sz w:val="22"/>
          <w:szCs w:val="22"/>
        </w:rPr>
        <w:t xml:space="preserve"> pages including the narrative sections and attachments (unless the attachment is requested and specifically states that it will not count toward</w:t>
      </w:r>
      <w:r w:rsidR="00B26D3F" w:rsidRPr="5D4EE57D">
        <w:rPr>
          <w:rFonts w:asciiTheme="minorHAnsi" w:eastAsiaTheme="minorEastAsia" w:hAnsiTheme="minorHAnsi" w:cstheme="minorBidi"/>
          <w:sz w:val="22"/>
          <w:szCs w:val="22"/>
        </w:rPr>
        <w:t xml:space="preserve"> the page limit).</w:t>
      </w:r>
      <w:r w:rsidR="00487743">
        <w:rPr>
          <w:rFonts w:asciiTheme="minorHAnsi" w:eastAsiaTheme="minorEastAsia" w:hAnsiTheme="minorHAnsi" w:cstheme="minorBidi"/>
          <w:sz w:val="22"/>
          <w:szCs w:val="22"/>
        </w:rPr>
        <w:t xml:space="preserve"> </w:t>
      </w:r>
      <w:r w:rsidR="00B26D3F" w:rsidRPr="5D4EE57D">
        <w:rPr>
          <w:rFonts w:asciiTheme="minorHAnsi" w:eastAsiaTheme="minorEastAsia" w:hAnsiTheme="minorHAnsi" w:cstheme="minorBidi"/>
          <w:sz w:val="22"/>
          <w:szCs w:val="22"/>
        </w:rPr>
        <w:t xml:space="preserve"> Pages that </w:t>
      </w:r>
      <w:r w:rsidRPr="5D4EE57D">
        <w:rPr>
          <w:rFonts w:asciiTheme="minorHAnsi" w:eastAsiaTheme="minorEastAsia" w:hAnsiTheme="minorHAnsi" w:cstheme="minorBidi"/>
          <w:sz w:val="22"/>
          <w:szCs w:val="22"/>
        </w:rPr>
        <w:t xml:space="preserve">exceed the page limitation will not be </w:t>
      </w:r>
      <w:r w:rsidR="00B26D3F" w:rsidRPr="5D4EE57D">
        <w:rPr>
          <w:rFonts w:asciiTheme="minorHAnsi" w:eastAsiaTheme="minorEastAsia" w:hAnsiTheme="minorHAnsi" w:cstheme="minorBidi"/>
          <w:sz w:val="22"/>
          <w:szCs w:val="22"/>
        </w:rPr>
        <w:t>rated</w:t>
      </w:r>
      <w:r w:rsidRPr="5D4EE57D">
        <w:rPr>
          <w:rFonts w:asciiTheme="minorHAnsi" w:eastAsiaTheme="minorEastAsia" w:hAnsiTheme="minorHAnsi" w:cstheme="minorBidi"/>
          <w:sz w:val="22"/>
          <w:szCs w:val="22"/>
        </w:rPr>
        <w:t>.</w:t>
      </w:r>
    </w:p>
    <w:p w14:paraId="447599FE" w14:textId="77777777" w:rsidR="00C9324B" w:rsidRPr="000C3D8F" w:rsidRDefault="00C9324B" w:rsidP="00C9324B">
      <w:pPr>
        <w:pStyle w:val="ListParagraph"/>
        <w:rPr>
          <w:rFonts w:asciiTheme="minorHAnsi" w:hAnsiTheme="minorHAnsi"/>
          <w:sz w:val="22"/>
          <w:szCs w:val="22"/>
        </w:rPr>
      </w:pPr>
    </w:p>
    <w:p w14:paraId="6EA173A5" w14:textId="7BB91E3E" w:rsidR="00C9324B" w:rsidRPr="000C3D8F" w:rsidRDefault="26ECDB1B">
      <w:pPr>
        <w:pStyle w:val="ListParagraph"/>
        <w:numPr>
          <w:ilvl w:val="0"/>
          <w:numId w:val="19"/>
        </w:numPr>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Organize your application according to the section headings that follow in Section III.</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For the narrative questions, please include section titles, and question numbers.</w:t>
      </w:r>
      <w:r w:rsidR="00487743">
        <w:rPr>
          <w:rFonts w:asciiTheme="minorHAnsi" w:eastAsiaTheme="minorEastAsia" w:hAnsiTheme="minorHAnsi" w:cstheme="minorBidi"/>
          <w:sz w:val="22"/>
          <w:szCs w:val="22"/>
        </w:rPr>
        <w:t xml:space="preserve"> </w:t>
      </w:r>
      <w:r w:rsidR="007B0769">
        <w:rPr>
          <w:rFonts w:asciiTheme="minorHAnsi" w:eastAsiaTheme="minorEastAsia" w:hAnsiTheme="minorHAnsi" w:cstheme="minorBidi"/>
          <w:sz w:val="22"/>
          <w:szCs w:val="22"/>
        </w:rPr>
        <w:t>Do</w:t>
      </w:r>
      <w:r w:rsidRPr="5D4EE57D">
        <w:rPr>
          <w:rFonts w:asciiTheme="minorHAnsi" w:eastAsiaTheme="minorEastAsia" w:hAnsiTheme="minorHAnsi" w:cstheme="minorBidi"/>
          <w:sz w:val="22"/>
          <w:szCs w:val="22"/>
        </w:rPr>
        <w:t xml:space="preserve"> not rewrite the questions for specific elements of each question.</w:t>
      </w:r>
    </w:p>
    <w:p w14:paraId="42DE80FE" w14:textId="77777777" w:rsidR="00A917C3" w:rsidRPr="000C3D8F" w:rsidRDefault="00A917C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0C3D8F" w14:paraId="52F15003" w14:textId="77777777" w:rsidTr="5D4EE57D">
        <w:tc>
          <w:tcPr>
            <w:tcW w:w="10188" w:type="dxa"/>
            <w:shd w:val="clear" w:color="auto" w:fill="95B3D7" w:themeFill="accent1" w:themeFillTint="99"/>
          </w:tcPr>
          <w:p w14:paraId="6D077A72" w14:textId="77777777" w:rsidR="000379D8" w:rsidRPr="000C3D8F" w:rsidRDefault="26ECDB1B">
            <w:pPr>
              <w:pStyle w:val="ListParagraph"/>
              <w:numPr>
                <w:ilvl w:val="0"/>
                <w:numId w:val="8"/>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t>Proposal Narrative &amp; Rating Criteria</w:t>
            </w:r>
          </w:p>
        </w:tc>
      </w:tr>
    </w:tbl>
    <w:p w14:paraId="0E9772D0" w14:textId="77777777" w:rsidR="00A917C3" w:rsidRPr="000C3D8F" w:rsidRDefault="00A917C3" w:rsidP="00A917C3">
      <w:pPr>
        <w:rPr>
          <w:rFonts w:asciiTheme="minorHAnsi" w:hAnsiTheme="minorHAnsi"/>
          <w:sz w:val="22"/>
          <w:szCs w:val="22"/>
        </w:rPr>
      </w:pPr>
    </w:p>
    <w:p w14:paraId="631C425E" w14:textId="72D60013" w:rsidR="00A917C3" w:rsidRPr="000C3D8F"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 xml:space="preserve">Write a narrative response to sections A – </w:t>
      </w:r>
      <w:r w:rsidR="007B0769">
        <w:rPr>
          <w:rFonts w:asciiTheme="minorHAnsi" w:eastAsiaTheme="minorEastAsia" w:hAnsiTheme="minorHAnsi" w:cstheme="minorBidi"/>
          <w:sz w:val="22"/>
          <w:szCs w:val="22"/>
        </w:rPr>
        <w:t>E</w:t>
      </w:r>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u w:val="single"/>
        </w:rPr>
        <w:t>Answer each section completely</w:t>
      </w:r>
      <w:r w:rsidRPr="5D4EE57D">
        <w:rPr>
          <w:rFonts w:asciiTheme="minorHAnsi" w:eastAsiaTheme="minorEastAsia" w:hAnsiTheme="minorHAnsi" w:cstheme="minorBidi"/>
          <w:sz w:val="22"/>
          <w:szCs w:val="22"/>
        </w:rPr>
        <w:t xml:space="preserve"> according to the questions. </w:t>
      </w:r>
      <w:r w:rsidR="003756C1">
        <w:rPr>
          <w:rFonts w:asciiTheme="minorHAnsi" w:eastAsiaTheme="minorEastAsia" w:hAnsiTheme="minorHAnsi" w:cstheme="minorBidi"/>
          <w:sz w:val="22"/>
          <w:szCs w:val="22"/>
        </w:rPr>
        <w:t xml:space="preserve">Complete responses include descriptions of challenges and successes. </w:t>
      </w:r>
      <w:r w:rsidRPr="5D4EE57D">
        <w:rPr>
          <w:rFonts w:asciiTheme="minorHAnsi" w:eastAsiaTheme="minorEastAsia" w:hAnsiTheme="minorHAnsi" w:cstheme="minorBidi"/>
          <w:sz w:val="22"/>
          <w:szCs w:val="22"/>
        </w:rPr>
        <w:t xml:space="preserve">Do not exceed a total of 14 pages for section A – </w:t>
      </w:r>
      <w:r w:rsidR="007B0769">
        <w:rPr>
          <w:rFonts w:asciiTheme="minorHAnsi" w:eastAsiaTheme="minorEastAsia" w:hAnsiTheme="minorHAnsi" w:cstheme="minorBidi"/>
          <w:sz w:val="22"/>
          <w:szCs w:val="22"/>
        </w:rPr>
        <w:t>E.</w:t>
      </w:r>
      <w:r w:rsidRPr="5D4EE57D">
        <w:rPr>
          <w:rFonts w:asciiTheme="minorHAnsi" w:eastAsiaTheme="minorEastAsia" w:hAnsiTheme="minorHAnsi" w:cstheme="minorBidi"/>
          <w:sz w:val="22"/>
          <w:szCs w:val="22"/>
        </w:rPr>
        <w:t xml:space="preserve"> combined.</w:t>
      </w:r>
    </w:p>
    <w:p w14:paraId="4E2B01D0" w14:textId="77777777" w:rsidR="00C9324B" w:rsidRPr="000C3D8F" w:rsidRDefault="00C9324B" w:rsidP="00A917C3">
      <w:pPr>
        <w:rPr>
          <w:rFonts w:asciiTheme="minorHAnsi" w:hAnsiTheme="minorHAnsi"/>
          <w:sz w:val="22"/>
          <w:szCs w:val="22"/>
        </w:rPr>
      </w:pPr>
    </w:p>
    <w:tbl>
      <w:tblPr>
        <w:tblStyle w:val="TableGrid"/>
        <w:tblW w:w="0" w:type="auto"/>
        <w:tblLook w:val="04A0" w:firstRow="1" w:lastRow="0" w:firstColumn="1" w:lastColumn="0" w:noHBand="0" w:noVBand="1"/>
        <w:tblCaption w:val=""/>
        <w:tblDescription w:val=""/>
      </w:tblPr>
      <w:tblGrid>
        <w:gridCol w:w="10070"/>
      </w:tblGrid>
      <w:tr w:rsidR="00FE1EE4" w:rsidRPr="000C3D8F" w14:paraId="648096BF" w14:textId="77777777" w:rsidTr="003756C1">
        <w:tc>
          <w:tcPr>
            <w:tcW w:w="10070" w:type="dxa"/>
            <w:shd w:val="clear" w:color="auto" w:fill="D9D9D9" w:themeFill="background1" w:themeFillShade="D9"/>
          </w:tcPr>
          <w:p w14:paraId="62F17774" w14:textId="3CA186A3" w:rsidR="00FE1EE4" w:rsidRPr="000C3D8F" w:rsidRDefault="00FE1EE4" w:rsidP="00A1574B">
            <w:pPr>
              <w:jc w:val="center"/>
              <w:rPr>
                <w:rFonts w:asciiTheme="minorHAnsi" w:hAnsiTheme="minorHAnsi"/>
                <w:b/>
                <w:caps/>
                <w:szCs w:val="22"/>
              </w:rPr>
            </w:pPr>
            <w:r w:rsidRPr="5D4EE57D">
              <w:rPr>
                <w:rFonts w:asciiTheme="minorHAnsi" w:eastAsiaTheme="minorEastAsia" w:hAnsiTheme="minorHAnsi" w:cstheme="minorBidi"/>
                <w:b/>
                <w:bCs/>
                <w:caps/>
              </w:rPr>
              <w:t>Narrative Questions</w:t>
            </w:r>
            <w:r w:rsidR="00A1574B" w:rsidRPr="5D4EE57D">
              <w:rPr>
                <w:rFonts w:asciiTheme="minorHAnsi" w:eastAsiaTheme="minorEastAsia" w:hAnsiTheme="minorHAnsi" w:cstheme="minorBidi"/>
                <w:b/>
                <w:bCs/>
                <w:caps/>
              </w:rPr>
              <w:t xml:space="preserve"> </w:t>
            </w:r>
          </w:p>
        </w:tc>
      </w:tr>
      <w:tr w:rsidR="00FE1EE4" w:rsidRPr="00A36442" w14:paraId="7F7D6C36" w14:textId="77777777" w:rsidTr="003756C1">
        <w:tc>
          <w:tcPr>
            <w:tcW w:w="10070" w:type="dxa"/>
          </w:tcPr>
          <w:p w14:paraId="34241606" w14:textId="019368E3" w:rsidR="00FE1EE4" w:rsidRPr="000C3D8F" w:rsidRDefault="00FE1EE4">
            <w:pPr>
              <w:pStyle w:val="ListParagraph"/>
              <w:numPr>
                <w:ilvl w:val="0"/>
                <w:numId w:val="20"/>
              </w:numPr>
              <w:ind w:left="360"/>
              <w:rPr>
                <w:rFonts w:asciiTheme="minorHAnsi" w:eastAsiaTheme="minorEastAsia" w:hAnsiTheme="minorHAnsi" w:cstheme="minorBidi"/>
                <w:b/>
                <w:bCs/>
                <w:sz w:val="22"/>
                <w:szCs w:val="22"/>
              </w:rPr>
            </w:pPr>
            <w:r w:rsidRPr="5D4EE57D">
              <w:rPr>
                <w:rFonts w:asciiTheme="minorHAnsi" w:eastAsiaTheme="minorEastAsia" w:hAnsiTheme="minorHAnsi" w:cstheme="minorBidi"/>
                <w:b/>
                <w:bCs/>
                <w:caps/>
              </w:rPr>
              <w:t>Program Design Description</w:t>
            </w:r>
            <w:r w:rsidRPr="5D4EE57D">
              <w:rPr>
                <w:rFonts w:asciiTheme="minorHAnsi" w:eastAsiaTheme="minorEastAsia" w:hAnsiTheme="minorHAnsi" w:cstheme="minorBidi"/>
                <w:b/>
                <w:bCs/>
              </w:rPr>
              <w:t xml:space="preserve"> </w:t>
            </w:r>
            <w:r w:rsidRPr="5D4EE57D">
              <w:rPr>
                <w:rFonts w:asciiTheme="minorHAnsi" w:eastAsiaTheme="minorEastAsia" w:hAnsiTheme="minorHAnsi" w:cstheme="minorBidi"/>
                <w:b/>
                <w:bCs/>
                <w:i/>
                <w:iCs/>
              </w:rPr>
              <w:t>(25 points)</w:t>
            </w:r>
          </w:p>
          <w:p w14:paraId="676DA896" w14:textId="722E5134" w:rsidR="00FE1EE4" w:rsidRPr="000C3D8F" w:rsidRDefault="26ECDB1B">
            <w:pPr>
              <w:pStyle w:val="ListParagraph"/>
              <w:numPr>
                <w:ilvl w:val="1"/>
                <w:numId w:val="20"/>
              </w:numPr>
              <w:ind w:left="72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Describe your program model and outline the key service components in your program.</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Inc</w:t>
            </w:r>
            <w:r w:rsidR="007B2D35" w:rsidRPr="5D4EE57D">
              <w:rPr>
                <w:rFonts w:asciiTheme="minorHAnsi" w:eastAsiaTheme="minorEastAsia" w:hAnsiTheme="minorHAnsi" w:cstheme="minorBidi"/>
                <w:sz w:val="22"/>
                <w:szCs w:val="22"/>
              </w:rPr>
              <w:t>lude when and where (</w:t>
            </w:r>
            <w:r w:rsidRPr="5D4EE57D">
              <w:rPr>
                <w:rFonts w:asciiTheme="minorHAnsi" w:eastAsiaTheme="minorEastAsia" w:hAnsiTheme="minorHAnsi" w:cstheme="minorBidi"/>
                <w:sz w:val="22"/>
                <w:szCs w:val="22"/>
              </w:rPr>
              <w:t>times, days of week, etc.) services will be delivered and by whom.</w:t>
            </w:r>
            <w:r w:rsidR="003756C1">
              <w:rPr>
                <w:rFonts w:asciiTheme="minorHAnsi" w:eastAsiaTheme="minorEastAsia" w:hAnsiTheme="minorHAnsi" w:cstheme="minorBidi"/>
                <w:sz w:val="22"/>
                <w:szCs w:val="22"/>
              </w:rPr>
              <w:t xml:space="preserve"> </w:t>
            </w:r>
          </w:p>
          <w:p w14:paraId="74E97C79" w14:textId="2B51F59B" w:rsidR="00DC38F4" w:rsidRPr="000C3D8F" w:rsidRDefault="007B2D35">
            <w:pPr>
              <w:pStyle w:val="ListParagraph"/>
              <w:numPr>
                <w:ilvl w:val="2"/>
                <w:numId w:val="20"/>
              </w:numPr>
              <w:ind w:left="1080" w:hanging="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Describe how the</w:t>
            </w:r>
            <w:r w:rsidR="26ECDB1B" w:rsidRPr="5D4EE57D">
              <w:rPr>
                <w:rFonts w:asciiTheme="minorHAnsi" w:eastAsiaTheme="minorEastAsia" w:hAnsiTheme="minorHAnsi" w:cstheme="minorBidi"/>
                <w:sz w:val="22"/>
                <w:szCs w:val="22"/>
              </w:rPr>
              <w:t xml:space="preserve"> service components will help your program achieve the required outcomes and deliverables.</w:t>
            </w:r>
          </w:p>
          <w:p w14:paraId="3C592312" w14:textId="19AFA6EF" w:rsidR="006D3A2D" w:rsidRPr="000C3D8F" w:rsidRDefault="26ECDB1B">
            <w:pPr>
              <w:pStyle w:val="ListParagraph"/>
              <w:numPr>
                <w:ilvl w:val="1"/>
                <w:numId w:val="20"/>
              </w:numPr>
              <w:ind w:left="72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Describe the </w:t>
            </w:r>
            <w:r w:rsidR="00B7496B" w:rsidRPr="5D4EE57D">
              <w:rPr>
                <w:rFonts w:asciiTheme="minorHAnsi" w:eastAsiaTheme="minorEastAsia" w:hAnsiTheme="minorHAnsi" w:cstheme="minorBidi"/>
                <w:sz w:val="22"/>
                <w:szCs w:val="22"/>
              </w:rPr>
              <w:t xml:space="preserve">priority </w:t>
            </w:r>
            <w:proofErr w:type="gramStart"/>
            <w:r w:rsidR="00B7496B" w:rsidRPr="5D4EE57D">
              <w:rPr>
                <w:rFonts w:asciiTheme="minorHAnsi" w:eastAsiaTheme="minorEastAsia" w:hAnsiTheme="minorHAnsi" w:cstheme="minorBidi"/>
                <w:sz w:val="22"/>
                <w:szCs w:val="22"/>
              </w:rPr>
              <w:t>community(</w:t>
            </w:r>
            <w:proofErr w:type="spellStart"/>
            <w:proofErr w:type="gramEnd"/>
            <w:r w:rsidR="00B7496B" w:rsidRPr="5D4EE57D">
              <w:rPr>
                <w:rFonts w:asciiTheme="minorHAnsi" w:eastAsiaTheme="minorEastAsia" w:hAnsiTheme="minorHAnsi" w:cstheme="minorBidi"/>
                <w:sz w:val="22"/>
                <w:szCs w:val="22"/>
              </w:rPr>
              <w:t>ies</w:t>
            </w:r>
            <w:proofErr w:type="spellEnd"/>
            <w:r w:rsidR="00B7496B" w:rsidRPr="5D4EE57D">
              <w:rPr>
                <w:rFonts w:asciiTheme="minorHAnsi" w:eastAsiaTheme="minorEastAsia" w:hAnsiTheme="minorHAnsi" w:cstheme="minorBidi"/>
                <w:sz w:val="22"/>
                <w:szCs w:val="22"/>
              </w:rPr>
              <w:t xml:space="preserve">) and </w:t>
            </w:r>
            <w:r w:rsidRPr="5D4EE57D">
              <w:rPr>
                <w:rFonts w:asciiTheme="minorHAnsi" w:eastAsiaTheme="minorEastAsia" w:hAnsiTheme="minorHAnsi" w:cstheme="minorBidi"/>
                <w:sz w:val="22"/>
                <w:szCs w:val="22"/>
              </w:rPr>
              <w:t>focus population(s) to be served.</w:t>
            </w:r>
          </w:p>
          <w:p w14:paraId="42A33FC8" w14:textId="4F2F20A3" w:rsidR="00DC38F4" w:rsidRPr="000C3D8F" w:rsidRDefault="26ECDB1B">
            <w:pPr>
              <w:pStyle w:val="ListParagraph"/>
              <w:numPr>
                <w:ilvl w:val="2"/>
                <w:numId w:val="20"/>
              </w:numPr>
              <w:ind w:left="1080" w:hanging="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Describe how your program will serve the </w:t>
            </w:r>
            <w:r w:rsidR="00B7496B" w:rsidRPr="5D4EE57D">
              <w:rPr>
                <w:rFonts w:asciiTheme="minorHAnsi" w:eastAsiaTheme="minorEastAsia" w:hAnsiTheme="minorHAnsi" w:cstheme="minorBidi"/>
                <w:sz w:val="22"/>
                <w:szCs w:val="22"/>
              </w:rPr>
              <w:t>priority communit</w:t>
            </w:r>
            <w:r w:rsidR="00B9170E">
              <w:rPr>
                <w:rFonts w:asciiTheme="minorHAnsi" w:eastAsiaTheme="minorEastAsia" w:hAnsiTheme="minorHAnsi" w:cstheme="minorBidi"/>
                <w:sz w:val="22"/>
                <w:szCs w:val="22"/>
              </w:rPr>
              <w:t>y</w:t>
            </w:r>
            <w:r w:rsidR="00B7496B" w:rsidRPr="5D4EE57D">
              <w:rPr>
                <w:rFonts w:asciiTheme="minorHAnsi" w:eastAsiaTheme="minorEastAsia" w:hAnsiTheme="minorHAnsi" w:cstheme="minorBidi"/>
                <w:sz w:val="22"/>
                <w:szCs w:val="22"/>
              </w:rPr>
              <w:t xml:space="preserve"> and </w:t>
            </w:r>
            <w:r w:rsidRPr="5D4EE57D">
              <w:rPr>
                <w:rFonts w:asciiTheme="minorHAnsi" w:eastAsiaTheme="minorEastAsia" w:hAnsiTheme="minorHAnsi" w:cstheme="minorBidi"/>
                <w:sz w:val="22"/>
                <w:szCs w:val="22"/>
              </w:rPr>
              <w:t xml:space="preserve">focus population(s) listed in Sections IV and </w:t>
            </w:r>
            <w:r w:rsidR="005E3222" w:rsidRPr="5D4EE57D">
              <w:rPr>
                <w:rFonts w:asciiTheme="minorHAnsi" w:eastAsiaTheme="minorEastAsia" w:hAnsiTheme="minorHAnsi" w:cstheme="minorBidi"/>
                <w:sz w:val="22"/>
                <w:szCs w:val="22"/>
              </w:rPr>
              <w:t>VI of the funding Guidelines</w:t>
            </w:r>
            <w:r w:rsidRPr="5D4EE57D">
              <w:rPr>
                <w:rFonts w:asciiTheme="minorHAnsi" w:eastAsiaTheme="minorEastAsia" w:hAnsiTheme="minorHAnsi" w:cstheme="minorBidi"/>
                <w:sz w:val="22"/>
                <w:szCs w:val="22"/>
              </w:rPr>
              <w:t>.</w:t>
            </w:r>
          </w:p>
          <w:p w14:paraId="0BD2B81F" w14:textId="161C5F69" w:rsidR="00DC38F4" w:rsidRPr="00A36442" w:rsidRDefault="003F7D5A">
            <w:pPr>
              <w:pStyle w:val="ListParagraph"/>
              <w:numPr>
                <w:ilvl w:val="2"/>
                <w:numId w:val="20"/>
              </w:numPr>
              <w:ind w:left="1080" w:hanging="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Describe your understanding of the unique </w:t>
            </w:r>
            <w:r w:rsidR="00CB6D15" w:rsidRPr="5D4EE57D">
              <w:rPr>
                <w:rFonts w:asciiTheme="minorHAnsi" w:eastAsiaTheme="minorEastAsia" w:hAnsiTheme="minorHAnsi" w:cstheme="minorBidi"/>
                <w:sz w:val="22"/>
                <w:szCs w:val="22"/>
              </w:rPr>
              <w:t xml:space="preserve">characteristics </w:t>
            </w:r>
            <w:r w:rsidRPr="5D4EE57D">
              <w:rPr>
                <w:rFonts w:asciiTheme="minorHAnsi" w:eastAsiaTheme="minorEastAsia" w:hAnsiTheme="minorHAnsi" w:cstheme="minorBidi"/>
                <w:sz w:val="22"/>
                <w:szCs w:val="22"/>
              </w:rPr>
              <w:t>and experiences</w:t>
            </w:r>
            <w:r w:rsidR="26ECDB1B" w:rsidRPr="5D4EE57D">
              <w:rPr>
                <w:rFonts w:asciiTheme="minorHAnsi" w:eastAsiaTheme="minorEastAsia" w:hAnsiTheme="minorHAnsi" w:cstheme="minorBidi"/>
                <w:sz w:val="22"/>
                <w:szCs w:val="22"/>
              </w:rPr>
              <w:t xml:space="preserve"> of these populations such as </w:t>
            </w:r>
            <w:r w:rsidR="005E3222" w:rsidRPr="5D4EE57D">
              <w:rPr>
                <w:rFonts w:asciiTheme="minorHAnsi" w:eastAsiaTheme="minorEastAsia" w:hAnsiTheme="minorHAnsi" w:cstheme="minorBidi"/>
                <w:sz w:val="22"/>
                <w:szCs w:val="22"/>
              </w:rPr>
              <w:t xml:space="preserve">strengths, needs, concerns, </w:t>
            </w:r>
            <w:r w:rsidR="26ECDB1B" w:rsidRPr="5D4EE57D">
              <w:rPr>
                <w:rFonts w:asciiTheme="minorHAnsi" w:eastAsiaTheme="minorEastAsia" w:hAnsiTheme="minorHAnsi" w:cstheme="minorBidi"/>
                <w:sz w:val="22"/>
                <w:szCs w:val="22"/>
              </w:rPr>
              <w:t>geographic region, age, ethnicity, language, and other defining attributes.</w:t>
            </w:r>
          </w:p>
          <w:p w14:paraId="2DEE3649" w14:textId="5984F10C" w:rsidR="00DC38F4" w:rsidRPr="00A36442" w:rsidRDefault="26ECDB1B">
            <w:pPr>
              <w:pStyle w:val="ListParagraph"/>
              <w:numPr>
                <w:ilvl w:val="1"/>
                <w:numId w:val="20"/>
              </w:numPr>
              <w:ind w:left="72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Describe how you will solicit and incorporate input from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 xml:space="preserve"> into your program and ongoing services.</w:t>
            </w:r>
          </w:p>
          <w:p w14:paraId="26A54AC4" w14:textId="441FCB9F" w:rsidR="00B87FEE" w:rsidRPr="00A36442" w:rsidRDefault="26ECDB1B">
            <w:pPr>
              <w:pStyle w:val="ListParagraph"/>
              <w:numPr>
                <w:ilvl w:val="1"/>
                <w:numId w:val="20"/>
              </w:numPr>
              <w:ind w:left="72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Provide a list of and a brief job description for all key personnel who will have a significant r</w:t>
            </w:r>
            <w:r w:rsidR="007B2D35" w:rsidRPr="5D4EE57D">
              <w:rPr>
                <w:rFonts w:asciiTheme="minorHAnsi" w:eastAsiaTheme="minorEastAsia" w:hAnsiTheme="minorHAnsi" w:cstheme="minorBidi"/>
                <w:sz w:val="22"/>
                <w:szCs w:val="22"/>
              </w:rPr>
              <w:t xml:space="preserve">ole in </w:t>
            </w:r>
            <w:r w:rsidRPr="5D4EE57D">
              <w:rPr>
                <w:rFonts w:asciiTheme="minorHAnsi" w:eastAsiaTheme="minorEastAsia" w:hAnsiTheme="minorHAnsi" w:cstheme="minorBidi"/>
                <w:sz w:val="22"/>
                <w:szCs w:val="22"/>
              </w:rPr>
              <w:t>service delivery</w:t>
            </w:r>
            <w:r w:rsidR="007B2D35" w:rsidRPr="5D4EE57D">
              <w:rPr>
                <w:rFonts w:asciiTheme="minorHAnsi" w:eastAsiaTheme="minorEastAsia" w:hAnsiTheme="minorHAnsi" w:cstheme="minorBidi"/>
                <w:sz w:val="22"/>
                <w:szCs w:val="22"/>
              </w:rPr>
              <w:t xml:space="preserve"> on site</w:t>
            </w:r>
            <w:r w:rsidRPr="5D4EE57D">
              <w:rPr>
                <w:rFonts w:asciiTheme="minorHAnsi" w:eastAsiaTheme="minorEastAsia" w:hAnsiTheme="minorHAnsi" w:cstheme="minorBidi"/>
                <w:sz w:val="22"/>
                <w:szCs w:val="22"/>
              </w:rPr>
              <w:t>.</w:t>
            </w:r>
          </w:p>
          <w:p w14:paraId="2E31F62E" w14:textId="77777777" w:rsidR="00B87FEE" w:rsidRPr="00A36442" w:rsidRDefault="00B87FEE" w:rsidP="00B87FEE">
            <w:pPr>
              <w:rPr>
                <w:rFonts w:asciiTheme="minorHAnsi" w:hAnsiTheme="minorHAnsi"/>
                <w:sz w:val="22"/>
                <w:szCs w:val="22"/>
              </w:rPr>
            </w:pPr>
          </w:p>
          <w:p w14:paraId="4DBE064C" w14:textId="77777777" w:rsidR="00B87FEE" w:rsidRPr="00A36442" w:rsidRDefault="26ECDB1B" w:rsidP="00B87FEE">
            <w:pPr>
              <w:rPr>
                <w:rFonts w:asciiTheme="minorHAnsi" w:hAnsiTheme="minorHAnsi"/>
                <w:b/>
                <w:sz w:val="22"/>
                <w:szCs w:val="22"/>
              </w:rPr>
            </w:pPr>
            <w:r w:rsidRPr="5D4EE57D">
              <w:rPr>
                <w:rFonts w:asciiTheme="minorHAnsi" w:eastAsiaTheme="minorEastAsia" w:hAnsiTheme="minorHAnsi" w:cstheme="minorBidi"/>
                <w:b/>
                <w:bCs/>
                <w:i/>
                <w:iCs/>
                <w:sz w:val="22"/>
                <w:szCs w:val="22"/>
              </w:rPr>
              <w:t>Rating Criteria – A strong application meets all of the criteria listed below.</w:t>
            </w:r>
          </w:p>
          <w:p w14:paraId="0E04654F" w14:textId="72EE39D8"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presents a thorough description of the program that includes an understanding of the service component</w:t>
            </w:r>
            <w:r w:rsidR="005E3222" w:rsidRPr="5D4EE57D">
              <w:rPr>
                <w:rFonts w:asciiTheme="minorHAnsi" w:eastAsiaTheme="minorEastAsia" w:hAnsiTheme="minorHAnsi" w:cstheme="minorBidi"/>
                <w:sz w:val="22"/>
                <w:szCs w:val="22"/>
              </w:rPr>
              <w:t>s</w:t>
            </w:r>
            <w:r w:rsidRPr="5D4EE57D">
              <w:rPr>
                <w:rFonts w:asciiTheme="minorHAnsi" w:eastAsiaTheme="minorEastAsia" w:hAnsiTheme="minorHAnsi" w:cstheme="minorBidi"/>
                <w:sz w:val="22"/>
                <w:szCs w:val="22"/>
              </w:rPr>
              <w:t xml:space="preserve">, </w:t>
            </w:r>
            <w:r w:rsidR="005E3222" w:rsidRPr="5D4EE57D">
              <w:rPr>
                <w:rFonts w:asciiTheme="minorHAnsi" w:eastAsiaTheme="minorEastAsia" w:hAnsiTheme="minorHAnsi" w:cstheme="minorBidi"/>
                <w:sz w:val="22"/>
                <w:szCs w:val="22"/>
              </w:rPr>
              <w:t xml:space="preserve">such as </w:t>
            </w:r>
            <w:r w:rsidRPr="5D4EE57D">
              <w:rPr>
                <w:rFonts w:asciiTheme="minorHAnsi" w:eastAsiaTheme="minorEastAsia" w:hAnsiTheme="minorHAnsi" w:cstheme="minorBidi"/>
                <w:sz w:val="22"/>
                <w:szCs w:val="22"/>
              </w:rPr>
              <w:t xml:space="preserve">required Housing First and Recovery </w:t>
            </w:r>
            <w:r w:rsidR="005E3222" w:rsidRPr="5D4EE57D">
              <w:rPr>
                <w:rFonts w:asciiTheme="minorHAnsi" w:eastAsiaTheme="minorEastAsia" w:hAnsiTheme="minorHAnsi" w:cstheme="minorBidi"/>
                <w:sz w:val="22"/>
                <w:szCs w:val="22"/>
              </w:rPr>
              <w:t>practices</w:t>
            </w:r>
            <w:r w:rsidRPr="5D4EE57D">
              <w:rPr>
                <w:rFonts w:asciiTheme="minorHAnsi" w:eastAsiaTheme="minorEastAsia" w:hAnsiTheme="minorHAnsi" w:cstheme="minorBidi"/>
                <w:sz w:val="22"/>
                <w:szCs w:val="22"/>
              </w:rPr>
              <w:t>, and evidence of likely success in meeting outcomes.</w:t>
            </w:r>
          </w:p>
          <w:p w14:paraId="59AF370D" w14:textId="77777777"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demonstrates an ability to build upon existing service delivery systems.</w:t>
            </w:r>
          </w:p>
          <w:p w14:paraId="31DFE622" w14:textId="77777777"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demonstrates an ability to comply with program requirements.</w:t>
            </w:r>
          </w:p>
          <w:p w14:paraId="758C7C37" w14:textId="6E3ACA57"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 clearly defines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29865054" w14:textId="64A2F355"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The program description shows a strong connection with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 xml:space="preserve"> and an understanding of their strengths, needs, and concerns.</w:t>
            </w:r>
          </w:p>
          <w:p w14:paraId="20C47438" w14:textId="372C5D1C" w:rsidR="00B87FEE"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lastRenderedPageBreak/>
              <w:t>Applicant demonstrates an u</w:t>
            </w:r>
            <w:r w:rsidR="003F7D5A" w:rsidRPr="5D4EE57D">
              <w:rPr>
                <w:rFonts w:asciiTheme="minorHAnsi" w:eastAsiaTheme="minorEastAsia" w:hAnsiTheme="minorHAnsi" w:cstheme="minorBidi"/>
                <w:sz w:val="22"/>
                <w:szCs w:val="22"/>
              </w:rPr>
              <w:t>nderstanding of the unique features and experiences</w:t>
            </w:r>
            <w:r w:rsidRPr="5D4EE57D">
              <w:rPr>
                <w:rFonts w:asciiTheme="minorHAnsi" w:eastAsiaTheme="minorEastAsia" w:hAnsiTheme="minorHAnsi" w:cstheme="minorBidi"/>
                <w:sz w:val="22"/>
                <w:szCs w:val="22"/>
              </w:rPr>
              <w:t xml:space="preserve"> of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6D4B32E8" w14:textId="3BFCDF47" w:rsidR="00CB6D15" w:rsidRPr="00A36442" w:rsidRDefault="00CB6D15">
            <w:pPr>
              <w:pStyle w:val="ListParagraph"/>
              <w:numPr>
                <w:ilvl w:val="0"/>
                <w:numId w:val="22"/>
              </w:numPr>
              <w:rPr>
                <w:rFonts w:asciiTheme="minorHAnsi" w:eastAsiaTheme="minorEastAsia" w:hAnsiTheme="minorHAnsi" w:cstheme="minorBidi"/>
                <w:b/>
                <w:bCs/>
                <w:sz w:val="22"/>
                <w:szCs w:val="22"/>
              </w:rPr>
            </w:pPr>
            <w:r w:rsidRPr="003A4958">
              <w:rPr>
                <w:rFonts w:asciiTheme="minorHAnsi" w:eastAsiaTheme="minorEastAsia" w:hAnsiTheme="minorHAnsi" w:cstheme="minorBidi"/>
                <w:sz w:val="22"/>
                <w:szCs w:val="22"/>
              </w:rPr>
              <w:t xml:space="preserve">Applicant demonstrates a plan to incorporate input from program </w:t>
            </w:r>
            <w:r w:rsidR="00C6167E" w:rsidRPr="003A4958">
              <w:rPr>
                <w:rFonts w:asciiTheme="minorHAnsi" w:eastAsiaTheme="minorEastAsia" w:hAnsiTheme="minorHAnsi" w:cstheme="minorBidi"/>
                <w:sz w:val="22"/>
                <w:szCs w:val="22"/>
              </w:rPr>
              <w:t>clients</w:t>
            </w:r>
            <w:r w:rsidRPr="003A4958">
              <w:rPr>
                <w:rFonts w:asciiTheme="minorHAnsi" w:eastAsiaTheme="minorEastAsia" w:hAnsiTheme="minorHAnsi" w:cstheme="minorBidi"/>
                <w:sz w:val="22"/>
                <w:szCs w:val="22"/>
              </w:rPr>
              <w:t>.</w:t>
            </w:r>
          </w:p>
          <w:p w14:paraId="77011487" w14:textId="7179CDB2" w:rsidR="000076F7"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The program has a sufficient number of qualified staff (or partners) to deliver the services as described, or a plan to build staff capacity in a short time.</w:t>
            </w:r>
            <w:r w:rsidR="005E3222" w:rsidRPr="00A36442">
              <w:rPr>
                <w:rFonts w:asciiTheme="minorHAnsi" w:eastAsiaTheme="minorEastAsia" w:hAnsiTheme="minorHAnsi" w:cstheme="minorBidi"/>
                <w:sz w:val="22"/>
                <w:szCs w:val="22"/>
              </w:rPr>
              <w:br/>
            </w:r>
          </w:p>
        </w:tc>
      </w:tr>
      <w:tr w:rsidR="00FE1EE4" w:rsidRPr="00A36442" w14:paraId="351C39F6" w14:textId="77777777" w:rsidTr="003756C1">
        <w:tc>
          <w:tcPr>
            <w:tcW w:w="10070" w:type="dxa"/>
          </w:tcPr>
          <w:p w14:paraId="09AD467C" w14:textId="677176DF" w:rsidR="00FE1EE4" w:rsidRPr="00A36442" w:rsidRDefault="00A32A83">
            <w:pPr>
              <w:pStyle w:val="ListParagraph"/>
              <w:numPr>
                <w:ilvl w:val="0"/>
                <w:numId w:val="20"/>
              </w:numPr>
              <w:ind w:left="360"/>
              <w:rPr>
                <w:rFonts w:asciiTheme="minorHAnsi" w:eastAsiaTheme="minorEastAsia" w:hAnsiTheme="minorHAnsi" w:cstheme="minorBidi"/>
                <w:b/>
                <w:bCs/>
              </w:rPr>
            </w:pPr>
            <w:r w:rsidRPr="5D4EE57D">
              <w:rPr>
                <w:rFonts w:asciiTheme="minorHAnsi" w:eastAsiaTheme="minorEastAsia" w:hAnsiTheme="minorHAnsi" w:cstheme="minorBidi"/>
                <w:b/>
                <w:bCs/>
                <w:caps/>
              </w:rPr>
              <w:lastRenderedPageBreak/>
              <w:t>Capacity and Experience</w:t>
            </w:r>
            <w:r w:rsidRPr="5D4EE57D">
              <w:rPr>
                <w:rFonts w:asciiTheme="minorHAnsi" w:eastAsiaTheme="minorEastAsia" w:hAnsiTheme="minorHAnsi" w:cstheme="minorBidi"/>
                <w:b/>
                <w:bCs/>
              </w:rPr>
              <w:t xml:space="preserve"> </w:t>
            </w:r>
            <w:r w:rsidRPr="5D4EE57D">
              <w:rPr>
                <w:rFonts w:asciiTheme="minorHAnsi" w:eastAsiaTheme="minorEastAsia" w:hAnsiTheme="minorHAnsi" w:cstheme="minorBidi"/>
                <w:b/>
                <w:bCs/>
                <w:i/>
                <w:iCs/>
              </w:rPr>
              <w:t>(25 points)</w:t>
            </w:r>
          </w:p>
          <w:p w14:paraId="5775C80E" w14:textId="4FE4D74A" w:rsidR="00A32A83"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your organization’s success ensuring the basic needs of shelter, hygiene, food</w:t>
            </w:r>
            <w:r w:rsidR="00E5513D">
              <w:rPr>
                <w:rFonts w:asciiTheme="minorHAnsi" w:eastAsiaTheme="minorEastAsia" w:hAnsiTheme="minorHAnsi" w:cstheme="minorBidi"/>
                <w:sz w:val="22"/>
                <w:szCs w:val="22"/>
              </w:rPr>
              <w:t xml:space="preserve"> and meals</w:t>
            </w:r>
            <w:r w:rsidRPr="5D4EE57D">
              <w:rPr>
                <w:rFonts w:asciiTheme="minorHAnsi" w:eastAsiaTheme="minorEastAsia" w:hAnsiTheme="minorHAnsi" w:cstheme="minorBidi"/>
                <w:sz w:val="22"/>
                <w:szCs w:val="22"/>
              </w:rPr>
              <w:t>, an</w:t>
            </w:r>
            <w:r w:rsidR="007B2D35" w:rsidRPr="5D4EE57D">
              <w:rPr>
                <w:rFonts w:asciiTheme="minorHAnsi" w:eastAsiaTheme="minorEastAsia" w:hAnsiTheme="minorHAnsi" w:cstheme="minorBidi"/>
                <w:sz w:val="22"/>
                <w:szCs w:val="22"/>
              </w:rPr>
              <w:t>d housing placement in a shelter</w:t>
            </w:r>
            <w:r w:rsidR="000D003E" w:rsidRPr="5D4EE57D">
              <w:rPr>
                <w:rFonts w:asciiTheme="minorHAnsi" w:eastAsiaTheme="minorEastAsia" w:hAnsiTheme="minorHAnsi" w:cstheme="minorBidi"/>
                <w:sz w:val="22"/>
                <w:szCs w:val="22"/>
              </w:rPr>
              <w:t xml:space="preserve"> or other comparable</w:t>
            </w:r>
            <w:r w:rsidRPr="5D4EE57D">
              <w:rPr>
                <w:rFonts w:asciiTheme="minorHAnsi" w:eastAsiaTheme="minorEastAsia" w:hAnsiTheme="minorHAnsi" w:cstheme="minorBidi"/>
                <w:sz w:val="22"/>
                <w:szCs w:val="22"/>
              </w:rPr>
              <w:t xml:space="preserve"> environment.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Include your organization’s ability to address changes in </w:t>
            </w:r>
            <w:r w:rsidR="00CB6D15" w:rsidRPr="5D4EE57D">
              <w:rPr>
                <w:rFonts w:asciiTheme="minorHAnsi" w:eastAsiaTheme="minorEastAsia" w:hAnsiTheme="minorHAnsi" w:cstheme="minorBidi"/>
                <w:sz w:val="22"/>
                <w:szCs w:val="22"/>
              </w:rPr>
              <w:t xml:space="preserve">funding, </w:t>
            </w:r>
            <w:r w:rsidRPr="5D4EE57D">
              <w:rPr>
                <w:rFonts w:asciiTheme="minorHAnsi" w:eastAsiaTheme="minorEastAsia" w:hAnsiTheme="minorHAnsi" w:cstheme="minorBidi"/>
                <w:sz w:val="22"/>
                <w:szCs w:val="22"/>
              </w:rPr>
              <w:t xml:space="preserve">staffing, changing needs in the community, and developing and/or maintaining board or leadership support. </w:t>
            </w:r>
          </w:p>
          <w:p w14:paraId="5C88A616" w14:textId="16EE095D" w:rsidR="00B25259" w:rsidRPr="009A32A9"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your plan for staff recruit</w:t>
            </w:r>
            <w:r w:rsidR="007C30FB" w:rsidRPr="5D4EE57D">
              <w:rPr>
                <w:rFonts w:asciiTheme="minorHAnsi" w:eastAsiaTheme="minorEastAsia" w:hAnsiTheme="minorHAnsi" w:cstheme="minorBidi"/>
                <w:sz w:val="22"/>
                <w:szCs w:val="22"/>
              </w:rPr>
              <w:t xml:space="preserve">ment, training, supervision, </w:t>
            </w:r>
            <w:r w:rsidRPr="5D4EE57D">
              <w:rPr>
                <w:rFonts w:asciiTheme="minorHAnsi" w:eastAsiaTheme="minorEastAsia" w:hAnsiTheme="minorHAnsi" w:cstheme="minorBidi"/>
                <w:sz w:val="22"/>
                <w:szCs w:val="22"/>
              </w:rPr>
              <w:t>retention</w:t>
            </w:r>
            <w:r w:rsidR="007C30FB" w:rsidRPr="5D4EE57D">
              <w:rPr>
                <w:rFonts w:asciiTheme="minorHAnsi" w:eastAsiaTheme="minorEastAsia" w:hAnsiTheme="minorHAnsi" w:cstheme="minorBidi"/>
                <w:sz w:val="22"/>
                <w:szCs w:val="22"/>
              </w:rPr>
              <w:t>, and turn-over response</w:t>
            </w:r>
            <w:r w:rsidRPr="5D4EE57D">
              <w:rPr>
                <w:rFonts w:asciiTheme="minorHAnsi" w:eastAsiaTheme="minorEastAsia" w:hAnsiTheme="minorHAnsi" w:cstheme="minorBidi"/>
                <w:sz w:val="22"/>
                <w:szCs w:val="22"/>
              </w:rPr>
              <w:t xml:space="preserve"> for the proposed program.</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Complete </w:t>
            </w:r>
            <w:r w:rsidR="00B26D3F" w:rsidRPr="5D4EE57D">
              <w:rPr>
                <w:rFonts w:asciiTheme="minorHAnsi" w:eastAsiaTheme="minorEastAsia" w:hAnsiTheme="minorHAnsi" w:cstheme="minorBidi"/>
                <w:sz w:val="22"/>
                <w:szCs w:val="22"/>
              </w:rPr>
              <w:t xml:space="preserve">and submit </w:t>
            </w:r>
            <w:r w:rsidRPr="5D4EE57D">
              <w:rPr>
                <w:rFonts w:asciiTheme="minorHAnsi" w:eastAsiaTheme="minorEastAsia" w:hAnsiTheme="minorHAnsi" w:cstheme="minorBidi"/>
                <w:sz w:val="22"/>
                <w:szCs w:val="22"/>
              </w:rPr>
              <w:t xml:space="preserve">the </w:t>
            </w:r>
            <w:r w:rsidR="00CB6D15" w:rsidRPr="003A4958">
              <w:rPr>
                <w:rFonts w:asciiTheme="minorHAnsi" w:eastAsiaTheme="minorEastAsia" w:hAnsiTheme="minorHAnsi" w:cstheme="minorBidi"/>
                <w:sz w:val="22"/>
                <w:szCs w:val="22"/>
              </w:rPr>
              <w:t xml:space="preserve">Proposed Personnel Detail Budget (Attachment </w:t>
            </w:r>
            <w:r w:rsidR="00A36442" w:rsidRPr="003A4958">
              <w:rPr>
                <w:rFonts w:asciiTheme="minorHAnsi" w:eastAsiaTheme="minorEastAsia" w:hAnsiTheme="minorHAnsi" w:cstheme="minorBidi"/>
                <w:sz w:val="22"/>
                <w:szCs w:val="22"/>
              </w:rPr>
              <w:t>4</w:t>
            </w:r>
            <w:r w:rsidR="00CB6D15" w:rsidRPr="003A4958">
              <w:rPr>
                <w:rFonts w:asciiTheme="minorHAnsi" w:eastAsiaTheme="minorEastAsia" w:hAnsiTheme="minorHAnsi" w:cstheme="minorBidi"/>
                <w:sz w:val="22"/>
                <w:szCs w:val="22"/>
              </w:rPr>
              <w:t>) Budget worksheets will</w:t>
            </w:r>
            <w:r w:rsidR="007C30FB" w:rsidRPr="5D4EE57D">
              <w:rPr>
                <w:rFonts w:asciiTheme="minorHAnsi" w:eastAsiaTheme="minorEastAsia" w:hAnsiTheme="minorHAnsi" w:cstheme="minorBidi"/>
                <w:sz w:val="22"/>
                <w:szCs w:val="22"/>
              </w:rPr>
              <w:t xml:space="preserve"> not count toward the</w:t>
            </w:r>
            <w:r w:rsidR="002E4D65">
              <w:rPr>
                <w:rFonts w:asciiTheme="minorHAnsi" w:eastAsiaTheme="minorEastAsia" w:hAnsiTheme="minorHAnsi" w:cstheme="minorBidi"/>
                <w:sz w:val="22"/>
                <w:szCs w:val="22"/>
              </w:rPr>
              <w:t xml:space="preserve"> </w:t>
            </w:r>
            <w:r w:rsidR="007C30FB" w:rsidRPr="5D4EE57D">
              <w:rPr>
                <w:rFonts w:asciiTheme="minorHAnsi" w:eastAsiaTheme="minorEastAsia" w:hAnsiTheme="minorHAnsi" w:cstheme="minorBidi"/>
                <w:sz w:val="22"/>
                <w:szCs w:val="22"/>
              </w:rPr>
              <w:t>14</w:t>
            </w:r>
            <w:r w:rsidR="00B26D3F" w:rsidRPr="5D4EE57D">
              <w:rPr>
                <w:rFonts w:asciiTheme="minorHAnsi" w:eastAsiaTheme="minorEastAsia" w:hAnsiTheme="minorHAnsi" w:cstheme="minorBidi"/>
                <w:sz w:val="22"/>
                <w:szCs w:val="22"/>
              </w:rPr>
              <w:t>-page narrative limit</w:t>
            </w:r>
            <w:r w:rsidRPr="5D4EE57D">
              <w:rPr>
                <w:rFonts w:asciiTheme="minorHAnsi" w:eastAsiaTheme="minorEastAsia" w:hAnsiTheme="minorHAnsi" w:cstheme="minorBidi"/>
                <w:sz w:val="22"/>
                <w:szCs w:val="22"/>
              </w:rPr>
              <w:t>.</w:t>
            </w:r>
          </w:p>
          <w:p w14:paraId="2CA04CAD" w14:textId="62A3608F" w:rsidR="009A32A9" w:rsidRPr="00A36442" w:rsidRDefault="009A32A9">
            <w:pPr>
              <w:pStyle w:val="ListParagraph"/>
              <w:numPr>
                <w:ilvl w:val="1"/>
                <w:numId w:val="20"/>
              </w:numPr>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Describe your proposed site opening date and estimated date for site occupancy as well as the project plans, factors, timelines.</w:t>
            </w:r>
          </w:p>
          <w:p w14:paraId="645BD073" w14:textId="51A4E300" w:rsidR="26ECDB1B" w:rsidRPr="00A36442" w:rsidRDefault="000D003E">
            <w:pPr>
              <w:pStyle w:val="ListParagraph"/>
              <w:numPr>
                <w:ilvl w:val="1"/>
                <w:numId w:val="20"/>
              </w:numPr>
              <w:ind w:left="72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Describe your experience securing permanent housing for people who are </w:t>
            </w:r>
            <w:r w:rsidR="00E34BD6" w:rsidRPr="5D4EE57D">
              <w:rPr>
                <w:rFonts w:asciiTheme="minorHAnsi" w:eastAsiaTheme="minorEastAsia" w:hAnsiTheme="minorHAnsi" w:cstheme="minorBidi"/>
                <w:sz w:val="22"/>
                <w:szCs w:val="22"/>
              </w:rPr>
              <w:t xml:space="preserve">literally </w:t>
            </w:r>
            <w:r w:rsidRPr="5D4EE57D">
              <w:rPr>
                <w:rFonts w:asciiTheme="minorHAnsi" w:eastAsiaTheme="minorEastAsia" w:hAnsiTheme="minorHAnsi" w:cstheme="minorBidi"/>
                <w:sz w:val="22"/>
                <w:szCs w:val="22"/>
              </w:rPr>
              <w:t>homeless the Seattle-King County region.</w:t>
            </w:r>
          </w:p>
          <w:p w14:paraId="44D3B022" w14:textId="5FB63F06" w:rsidR="003756C1" w:rsidRPr="00A36442" w:rsidRDefault="003756C1" w:rsidP="003756C1">
            <w:pPr>
              <w:numPr>
                <w:ilvl w:val="1"/>
                <w:numId w:val="20"/>
              </w:numPr>
              <w:ind w:left="720"/>
              <w:rPr>
                <w:rFonts w:asciiTheme="minorHAnsi" w:eastAsiaTheme="minorEastAsia" w:hAnsiTheme="minorHAnsi" w:cstheme="minorBidi"/>
                <w:b/>
                <w:bCs/>
                <w:sz w:val="22"/>
                <w:szCs w:val="22"/>
              </w:rPr>
            </w:pPr>
            <w:r w:rsidRPr="5D4EE57D">
              <w:rPr>
                <w:rFonts w:eastAsia="Calibri" w:cs="Calibri"/>
                <w:sz w:val="22"/>
                <w:szCs w:val="22"/>
              </w:rPr>
              <w:t xml:space="preserve">Describe your organization’s experience with </w:t>
            </w:r>
            <w:r w:rsidR="009A32A9">
              <w:rPr>
                <w:rFonts w:eastAsia="Calibri" w:cs="Calibri"/>
                <w:sz w:val="22"/>
                <w:szCs w:val="22"/>
              </w:rPr>
              <w:t>HMIS data entry</w:t>
            </w:r>
            <w:r w:rsidRPr="5D4EE57D">
              <w:rPr>
                <w:rFonts w:eastAsia="Calibri" w:cs="Calibri"/>
                <w:sz w:val="22"/>
                <w:szCs w:val="22"/>
              </w:rPr>
              <w:t xml:space="preserve"> – collecting, storing, and analyzing client information and program activities.</w:t>
            </w:r>
            <w:r w:rsidR="00487743">
              <w:rPr>
                <w:rFonts w:eastAsia="Calibri" w:cs="Calibri"/>
                <w:sz w:val="22"/>
                <w:szCs w:val="22"/>
              </w:rPr>
              <w:t xml:space="preserve"> </w:t>
            </w:r>
          </w:p>
          <w:p w14:paraId="0818E48E" w14:textId="77777777" w:rsidR="003756C1" w:rsidRPr="00A36442" w:rsidRDefault="003756C1" w:rsidP="003756C1">
            <w:pPr>
              <w:numPr>
                <w:ilvl w:val="1"/>
                <w:numId w:val="20"/>
              </w:numPr>
              <w:ind w:left="720"/>
              <w:rPr>
                <w:rFonts w:asciiTheme="minorHAnsi" w:eastAsiaTheme="minorEastAsia" w:hAnsiTheme="minorHAnsi" w:cstheme="minorBidi"/>
                <w:b/>
                <w:bCs/>
                <w:sz w:val="22"/>
                <w:szCs w:val="22"/>
              </w:rPr>
            </w:pPr>
            <w:r w:rsidRPr="5D4EE57D">
              <w:rPr>
                <w:rFonts w:eastAsia="Calibri" w:cs="Calibri"/>
                <w:sz w:val="22"/>
                <w:szCs w:val="22"/>
              </w:rPr>
              <w:t>What is your technical capacity for tracking client information and producing reports for a variety of audiences?</w:t>
            </w:r>
          </w:p>
          <w:p w14:paraId="16A31872" w14:textId="77777777" w:rsidR="00B25259" w:rsidRPr="00A36442" w:rsidRDefault="00B25259" w:rsidP="00B25259">
            <w:pPr>
              <w:rPr>
                <w:rFonts w:asciiTheme="minorHAnsi" w:hAnsiTheme="minorHAnsi"/>
                <w:b/>
                <w:sz w:val="22"/>
                <w:szCs w:val="22"/>
              </w:rPr>
            </w:pPr>
          </w:p>
          <w:p w14:paraId="09ED8AA2" w14:textId="77777777" w:rsidR="00B25259" w:rsidRPr="00A36442" w:rsidRDefault="26ECDB1B" w:rsidP="00B25259">
            <w:pPr>
              <w:rPr>
                <w:rFonts w:asciiTheme="minorHAnsi" w:hAnsiTheme="minorHAnsi"/>
                <w:b/>
                <w:sz w:val="22"/>
                <w:szCs w:val="22"/>
              </w:rPr>
            </w:pPr>
            <w:r w:rsidRPr="5D4EE57D">
              <w:rPr>
                <w:rFonts w:asciiTheme="minorHAnsi" w:eastAsiaTheme="minorEastAsia" w:hAnsiTheme="minorHAnsi" w:cstheme="minorBidi"/>
                <w:b/>
                <w:bCs/>
                <w:i/>
                <w:iCs/>
                <w:sz w:val="22"/>
                <w:szCs w:val="22"/>
              </w:rPr>
              <w:t>Rating Criteria – A strong application meets all of the criteria listed below.</w:t>
            </w:r>
          </w:p>
          <w:p w14:paraId="78EC2BAF" w14:textId="39B5D8D2" w:rsidR="00B25259"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The program description demonstrates the applicant’s experience in deliver</w:t>
            </w:r>
            <w:r w:rsidR="007C30FB" w:rsidRPr="5D4EE57D">
              <w:rPr>
                <w:rFonts w:asciiTheme="minorHAnsi" w:eastAsiaTheme="minorEastAsia" w:hAnsiTheme="minorHAnsi" w:cstheme="minorBidi"/>
                <w:sz w:val="22"/>
                <w:szCs w:val="22"/>
              </w:rPr>
              <w:t>ing the service for at least three years.</w:t>
            </w:r>
          </w:p>
          <w:p w14:paraId="1754D9AE" w14:textId="77777777" w:rsidR="00B25259" w:rsidRPr="009A32A9"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describes processes for maintaining quality staff that matches the levels needed to run the program as described.</w:t>
            </w:r>
          </w:p>
          <w:p w14:paraId="75D7557D" w14:textId="6ED790A7" w:rsidR="009A32A9" w:rsidRPr="00A36442" w:rsidRDefault="009A32A9">
            <w:pPr>
              <w:pStyle w:val="ListParagraph"/>
              <w:numPr>
                <w:ilvl w:val="0"/>
                <w:numId w:val="22"/>
              </w:numPr>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Applicant describes realistic project timelines and related factors.</w:t>
            </w:r>
          </w:p>
          <w:p w14:paraId="2D2F9A7D" w14:textId="77777777" w:rsidR="00652FA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demonstrates successful experience adapting to changes in funds and community needs.</w:t>
            </w:r>
          </w:p>
          <w:p w14:paraId="164682AE" w14:textId="77777777" w:rsidR="00652FA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Applicant’s leadership is likely to provide strong ongoing support for the service proposed.</w:t>
            </w:r>
          </w:p>
          <w:p w14:paraId="175F5EEA" w14:textId="1D5C7333" w:rsidR="000D003E" w:rsidRPr="00A36442" w:rsidRDefault="000D003E">
            <w:pPr>
              <w:pStyle w:val="ListParagraph"/>
              <w:numPr>
                <w:ilvl w:val="0"/>
                <w:numId w:val="22"/>
              </w:numPr>
              <w:rPr>
                <w:rFonts w:asciiTheme="minorHAnsi" w:eastAsiaTheme="minorEastAsia" w:hAnsiTheme="minorHAnsi" w:cstheme="minorBidi"/>
                <w:b/>
                <w:bCs/>
                <w:sz w:val="22"/>
                <w:szCs w:val="22"/>
              </w:rPr>
            </w:pPr>
            <w:r w:rsidRPr="00F403BA">
              <w:rPr>
                <w:rFonts w:asciiTheme="minorHAnsi" w:eastAsiaTheme="minorEastAsia" w:hAnsiTheme="minorHAnsi" w:cstheme="minorBidi"/>
                <w:sz w:val="22"/>
                <w:szCs w:val="22"/>
              </w:rPr>
              <w:t xml:space="preserve">Applicant demonstrates sufficient experience securing permanent housing for people who are </w:t>
            </w:r>
            <w:r w:rsidR="00E34BD6" w:rsidRPr="00F403BA">
              <w:rPr>
                <w:rFonts w:asciiTheme="minorHAnsi" w:eastAsiaTheme="minorEastAsia" w:hAnsiTheme="minorHAnsi" w:cstheme="minorBidi"/>
                <w:sz w:val="22"/>
                <w:szCs w:val="22"/>
              </w:rPr>
              <w:t xml:space="preserve">literally </w:t>
            </w:r>
            <w:r w:rsidRPr="00F403BA">
              <w:rPr>
                <w:rFonts w:asciiTheme="minorHAnsi" w:eastAsiaTheme="minorEastAsia" w:hAnsiTheme="minorHAnsi" w:cstheme="minorBidi"/>
                <w:sz w:val="22"/>
                <w:szCs w:val="22"/>
              </w:rPr>
              <w:t>homeless.</w:t>
            </w:r>
          </w:p>
          <w:p w14:paraId="6A64336E" w14:textId="738C69A1" w:rsidR="003756C1" w:rsidRPr="00A36442" w:rsidRDefault="003756C1" w:rsidP="003756C1">
            <w:pPr>
              <w:numPr>
                <w:ilvl w:val="0"/>
                <w:numId w:val="22"/>
              </w:numPr>
              <w:rPr>
                <w:rFonts w:asciiTheme="minorHAnsi" w:eastAsiaTheme="minorEastAsia" w:hAnsiTheme="minorHAnsi" w:cstheme="minorBidi"/>
                <w:b/>
                <w:bCs/>
                <w:sz w:val="22"/>
                <w:szCs w:val="22"/>
              </w:rPr>
            </w:pPr>
            <w:r w:rsidRPr="5D4EE57D">
              <w:rPr>
                <w:rFonts w:eastAsia="Calibri" w:cs="Calibri"/>
                <w:sz w:val="22"/>
                <w:szCs w:val="22"/>
              </w:rPr>
              <w:t>Applicant demonstrates an understanding of a</w:t>
            </w:r>
            <w:r w:rsidR="009A32A9">
              <w:rPr>
                <w:rFonts w:eastAsia="Calibri" w:cs="Calibri"/>
                <w:sz w:val="22"/>
                <w:szCs w:val="22"/>
              </w:rPr>
              <w:t>nd capacity for data management in HMIS.</w:t>
            </w:r>
          </w:p>
          <w:p w14:paraId="2115FD05" w14:textId="77777777" w:rsidR="003756C1" w:rsidRPr="004844BE" w:rsidRDefault="003756C1" w:rsidP="003756C1">
            <w:pPr>
              <w:numPr>
                <w:ilvl w:val="0"/>
                <w:numId w:val="22"/>
              </w:numPr>
              <w:rPr>
                <w:rFonts w:asciiTheme="minorHAnsi" w:eastAsiaTheme="minorEastAsia" w:hAnsiTheme="minorHAnsi" w:cstheme="minorBidi"/>
                <w:sz w:val="22"/>
                <w:szCs w:val="22"/>
              </w:rPr>
            </w:pPr>
            <w:r w:rsidRPr="5D4EE57D">
              <w:rPr>
                <w:rFonts w:eastAsia="Calibri" w:cs="Calibri"/>
                <w:sz w:val="22"/>
                <w:szCs w:val="22"/>
              </w:rPr>
              <w:t>Applicant demonstrates experience applying and communicating data for program decision-making</w:t>
            </w:r>
          </w:p>
          <w:p w14:paraId="24002871" w14:textId="564EE7D6" w:rsidR="00B25259" w:rsidRPr="00A36442" w:rsidRDefault="00B25259" w:rsidP="00EE7F33">
            <w:pPr>
              <w:pStyle w:val="ListParagraph"/>
              <w:rPr>
                <w:rFonts w:asciiTheme="minorHAnsi" w:hAnsiTheme="minorHAnsi"/>
                <w:sz w:val="22"/>
                <w:szCs w:val="22"/>
              </w:rPr>
            </w:pPr>
          </w:p>
        </w:tc>
      </w:tr>
      <w:tr w:rsidR="26ECDB1B" w:rsidRPr="00A36442" w14:paraId="62B8D25C" w14:textId="77777777" w:rsidTr="003756C1">
        <w:tc>
          <w:tcPr>
            <w:tcW w:w="10070" w:type="dxa"/>
          </w:tcPr>
          <w:p w14:paraId="503CBB43" w14:textId="157224AA" w:rsidR="26ECDB1B" w:rsidRPr="00A36442" w:rsidRDefault="007C30FB">
            <w:pPr>
              <w:pStyle w:val="ListParagraph"/>
              <w:numPr>
                <w:ilvl w:val="0"/>
                <w:numId w:val="20"/>
              </w:numPr>
              <w:ind w:left="360"/>
              <w:rPr>
                <w:rFonts w:asciiTheme="minorHAnsi" w:eastAsiaTheme="minorEastAsia" w:hAnsiTheme="minorHAnsi" w:cstheme="minorBidi"/>
                <w:b/>
                <w:bCs/>
              </w:rPr>
            </w:pPr>
            <w:r w:rsidRPr="5D4EE57D">
              <w:rPr>
                <w:rFonts w:asciiTheme="minorHAnsi" w:eastAsiaTheme="minorEastAsia" w:hAnsiTheme="minorHAnsi" w:cstheme="minorBidi"/>
                <w:b/>
                <w:bCs/>
              </w:rPr>
              <w:t>PARTNERSHIPS AND COLLABORATION</w:t>
            </w:r>
            <w:r w:rsidR="26ECDB1B" w:rsidRPr="5D4EE57D">
              <w:rPr>
                <w:rFonts w:asciiTheme="minorHAnsi" w:eastAsiaTheme="minorEastAsia" w:hAnsiTheme="minorHAnsi" w:cstheme="minorBidi"/>
                <w:b/>
                <w:bCs/>
              </w:rPr>
              <w:t xml:space="preserve"> </w:t>
            </w:r>
            <w:r w:rsidR="26ECDB1B" w:rsidRPr="5D4EE57D">
              <w:rPr>
                <w:rFonts w:asciiTheme="minorHAnsi" w:eastAsiaTheme="minorEastAsia" w:hAnsiTheme="minorHAnsi" w:cstheme="minorBidi"/>
                <w:b/>
                <w:bCs/>
                <w:i/>
                <w:iCs/>
              </w:rPr>
              <w:t>(20 points)</w:t>
            </w:r>
          </w:p>
          <w:p w14:paraId="53570336" w14:textId="3347AE04" w:rsidR="26ECDB1B"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how the proposed project will collaborate with other agencies/programs to deliver services.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What are the benefits of this effort for program </w:t>
            </w:r>
            <w:r w:rsidR="00C6167E" w:rsidRPr="5D4EE57D">
              <w:rPr>
                <w:rFonts w:asciiTheme="minorHAnsi" w:eastAsiaTheme="minorEastAsia" w:hAnsiTheme="minorHAnsi" w:cstheme="minorBidi"/>
                <w:sz w:val="22"/>
                <w:szCs w:val="22"/>
              </w:rPr>
              <w:t>clients</w:t>
            </w:r>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Please identify any areas that will consolidate the provision of services across agencies.</w:t>
            </w:r>
          </w:p>
          <w:p w14:paraId="65EA0058" w14:textId="27864AA9" w:rsidR="26ECDB1B"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If the proposal includes collaborations and/or partnerships, name the partners in this arrangement.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Explain the roles and responsibilities</w:t>
            </w:r>
            <w:r w:rsidR="003F7D5A" w:rsidRPr="5D4EE57D">
              <w:rPr>
                <w:rFonts w:asciiTheme="minorHAnsi" w:eastAsiaTheme="minorEastAsia" w:hAnsiTheme="minorHAnsi" w:cstheme="minorBidi"/>
                <w:sz w:val="22"/>
                <w:szCs w:val="22"/>
              </w:rPr>
              <w:t xml:space="preserve"> for service delivery</w:t>
            </w:r>
            <w:r w:rsidRPr="5D4EE57D">
              <w:rPr>
                <w:rFonts w:asciiTheme="minorHAnsi" w:eastAsiaTheme="minorEastAsia" w:hAnsiTheme="minorHAnsi" w:cstheme="minorBidi"/>
                <w:sz w:val="22"/>
                <w:szCs w:val="22"/>
              </w:rPr>
              <w:t xml:space="preserve"> o</w:t>
            </w:r>
            <w:r w:rsidR="003F7D5A" w:rsidRPr="5D4EE57D">
              <w:rPr>
                <w:rFonts w:asciiTheme="minorHAnsi" w:eastAsiaTheme="minorEastAsia" w:hAnsiTheme="minorHAnsi" w:cstheme="minorBidi"/>
                <w:sz w:val="22"/>
                <w:szCs w:val="22"/>
              </w:rPr>
              <w:t>f each partner</w:t>
            </w:r>
            <w:r w:rsidR="007C30FB"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007C30FB" w:rsidRPr="5D4EE57D">
              <w:rPr>
                <w:rFonts w:asciiTheme="minorHAnsi" w:eastAsiaTheme="minorEastAsia" w:hAnsiTheme="minorHAnsi" w:cstheme="minorBidi"/>
                <w:sz w:val="22"/>
                <w:szCs w:val="22"/>
              </w:rPr>
              <w:t>P</w:t>
            </w:r>
            <w:r w:rsidRPr="5D4EE57D">
              <w:rPr>
                <w:rFonts w:asciiTheme="minorHAnsi" w:eastAsiaTheme="minorEastAsia" w:hAnsiTheme="minorHAnsi" w:cstheme="minorBidi"/>
                <w:sz w:val="22"/>
                <w:szCs w:val="22"/>
              </w:rPr>
              <w:t>rovide signed letters of intent from any partner providing key program elements.</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Partnership letters will not be counted toward the maximum page limit.</w:t>
            </w:r>
          </w:p>
          <w:p w14:paraId="51E64917" w14:textId="1B5ABA17" w:rsidR="26ECDB1B" w:rsidRPr="00A36442" w:rsidRDefault="007C30F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Describe how you will transfer </w:t>
            </w:r>
            <w:r w:rsidR="26ECDB1B" w:rsidRPr="5D4EE57D">
              <w:rPr>
                <w:rFonts w:asciiTheme="minorHAnsi" w:eastAsiaTheme="minorEastAsia" w:hAnsiTheme="minorHAnsi" w:cstheme="minorBidi"/>
                <w:sz w:val="22"/>
                <w:szCs w:val="22"/>
              </w:rPr>
              <w:t xml:space="preserve">clients </w:t>
            </w:r>
            <w:r w:rsidR="003F7D5A" w:rsidRPr="5D4EE57D">
              <w:rPr>
                <w:rFonts w:asciiTheme="minorHAnsi" w:eastAsiaTheme="minorEastAsia" w:hAnsiTheme="minorHAnsi" w:cstheme="minorBidi"/>
                <w:sz w:val="22"/>
                <w:szCs w:val="22"/>
              </w:rPr>
              <w:t xml:space="preserve">and their care plans </w:t>
            </w:r>
            <w:r w:rsidR="26ECDB1B" w:rsidRPr="5D4EE57D">
              <w:rPr>
                <w:rFonts w:asciiTheme="minorHAnsi" w:eastAsiaTheme="minorEastAsia" w:hAnsiTheme="minorHAnsi" w:cstheme="minorBidi"/>
                <w:sz w:val="22"/>
                <w:szCs w:val="22"/>
              </w:rPr>
              <w:t>to othe</w:t>
            </w:r>
            <w:r w:rsidR="003F7D5A" w:rsidRPr="5D4EE57D">
              <w:rPr>
                <w:rFonts w:asciiTheme="minorHAnsi" w:eastAsiaTheme="minorEastAsia" w:hAnsiTheme="minorHAnsi" w:cstheme="minorBidi"/>
                <w:sz w:val="22"/>
                <w:szCs w:val="22"/>
              </w:rPr>
              <w:t xml:space="preserve">r </w:t>
            </w:r>
            <w:r w:rsidR="26ECDB1B" w:rsidRPr="5D4EE57D">
              <w:rPr>
                <w:rFonts w:asciiTheme="minorHAnsi" w:eastAsiaTheme="minorEastAsia" w:hAnsiTheme="minorHAnsi" w:cstheme="minorBidi"/>
                <w:sz w:val="22"/>
                <w:szCs w:val="22"/>
              </w:rPr>
              <w:t>programs and agencies in a proactive, seamless, client-friendly manner.</w:t>
            </w:r>
          </w:p>
          <w:p w14:paraId="42D27053" w14:textId="77777777" w:rsidR="26ECDB1B" w:rsidRPr="00A36442" w:rsidRDefault="26ECDB1B"/>
          <w:p w14:paraId="0E785EA5" w14:textId="77777777" w:rsidR="26ECDB1B" w:rsidRPr="00A36442" w:rsidRDefault="26ECDB1B">
            <w:r w:rsidRPr="5D4EE57D">
              <w:rPr>
                <w:rFonts w:asciiTheme="minorHAnsi" w:eastAsiaTheme="minorEastAsia" w:hAnsiTheme="minorHAnsi" w:cstheme="minorBidi"/>
                <w:b/>
                <w:bCs/>
                <w:i/>
                <w:iCs/>
                <w:sz w:val="22"/>
                <w:szCs w:val="22"/>
              </w:rPr>
              <w:t>Rating Criteria – A strong application meets all of the criteria listed below.</w:t>
            </w:r>
          </w:p>
          <w:p w14:paraId="21918B19" w14:textId="64EFBF8C" w:rsidR="26ECDB1B"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 describes effective partnerships and collaborations that enhance service quality, minimize duplication, enhance the resources available and provide benefit to program </w:t>
            </w:r>
            <w:r w:rsidR="00C6167E" w:rsidRPr="5D4EE57D">
              <w:rPr>
                <w:rFonts w:asciiTheme="minorHAnsi" w:eastAsiaTheme="minorEastAsia" w:hAnsiTheme="minorHAnsi" w:cstheme="minorBidi"/>
                <w:sz w:val="22"/>
                <w:szCs w:val="22"/>
              </w:rPr>
              <w:t>clients</w:t>
            </w:r>
            <w:r w:rsidRPr="5D4EE57D">
              <w:rPr>
                <w:rFonts w:asciiTheme="minorHAnsi" w:eastAsiaTheme="minorEastAsia" w:hAnsiTheme="minorHAnsi" w:cstheme="minorBidi"/>
                <w:sz w:val="22"/>
                <w:szCs w:val="22"/>
              </w:rPr>
              <w:t>.</w:t>
            </w:r>
          </w:p>
          <w:p w14:paraId="77AF4B0F" w14:textId="77777777" w:rsidR="26ECDB1B"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lastRenderedPageBreak/>
              <w:t>Applicant has submitted signed letters of intent from partners.</w:t>
            </w:r>
          </w:p>
          <w:p w14:paraId="4286216E" w14:textId="407B4778" w:rsidR="26ECDB1B"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describes how clients</w:t>
            </w:r>
            <w:r w:rsidR="00CB6D15" w:rsidRPr="5D4EE57D">
              <w:rPr>
                <w:rFonts w:asciiTheme="minorHAnsi" w:eastAsiaTheme="minorEastAsia" w:hAnsiTheme="minorHAnsi" w:cstheme="minorBidi"/>
                <w:sz w:val="22"/>
                <w:szCs w:val="22"/>
              </w:rPr>
              <w:t xml:space="preserve"> and their care plans</w:t>
            </w:r>
            <w:r w:rsidRPr="5D4EE57D">
              <w:rPr>
                <w:rFonts w:asciiTheme="minorHAnsi" w:eastAsiaTheme="minorEastAsia" w:hAnsiTheme="minorHAnsi" w:cstheme="minorBidi"/>
                <w:sz w:val="22"/>
                <w:szCs w:val="22"/>
              </w:rPr>
              <w:t xml:space="preserve"> will be </w:t>
            </w:r>
            <w:r w:rsidR="00CB6D15" w:rsidRPr="5D4EE57D">
              <w:rPr>
                <w:rFonts w:asciiTheme="minorHAnsi" w:eastAsiaTheme="minorEastAsia" w:hAnsiTheme="minorHAnsi" w:cstheme="minorBidi"/>
                <w:sz w:val="22"/>
                <w:szCs w:val="22"/>
              </w:rPr>
              <w:t>transferred</w:t>
            </w:r>
            <w:r w:rsidRPr="5D4EE57D">
              <w:rPr>
                <w:rFonts w:asciiTheme="minorHAnsi" w:eastAsiaTheme="minorEastAsia" w:hAnsiTheme="minorHAnsi" w:cstheme="minorBidi"/>
                <w:sz w:val="22"/>
                <w:szCs w:val="22"/>
              </w:rPr>
              <w:t xml:space="preserve"> to other programs and agencies in a proactive, seamless, client-friendly manner.</w:t>
            </w:r>
            <w:r w:rsidR="005E3222" w:rsidRPr="00A36442">
              <w:rPr>
                <w:rFonts w:asciiTheme="minorHAnsi" w:eastAsiaTheme="minorEastAsia" w:hAnsiTheme="minorHAnsi" w:cstheme="minorBidi"/>
                <w:sz w:val="22"/>
                <w:szCs w:val="22"/>
              </w:rPr>
              <w:br/>
            </w:r>
          </w:p>
        </w:tc>
      </w:tr>
      <w:tr w:rsidR="00FE1EE4" w:rsidRPr="004844BE" w14:paraId="09C16B32" w14:textId="77777777" w:rsidTr="003756C1">
        <w:tc>
          <w:tcPr>
            <w:tcW w:w="10070" w:type="dxa"/>
          </w:tcPr>
          <w:p w14:paraId="2ACB7BEC" w14:textId="103CA1DE" w:rsidR="007E724B" w:rsidRPr="00A36442" w:rsidRDefault="007E724B">
            <w:pPr>
              <w:pStyle w:val="ListParagraph"/>
              <w:numPr>
                <w:ilvl w:val="0"/>
                <w:numId w:val="20"/>
              </w:numPr>
              <w:ind w:left="360"/>
              <w:rPr>
                <w:rFonts w:asciiTheme="minorHAnsi" w:eastAsiaTheme="minorEastAsia" w:hAnsiTheme="minorHAnsi" w:cstheme="minorBidi"/>
                <w:b/>
                <w:bCs/>
              </w:rPr>
            </w:pPr>
            <w:r w:rsidRPr="5D4EE57D">
              <w:rPr>
                <w:rFonts w:asciiTheme="minorHAnsi" w:eastAsiaTheme="minorEastAsia" w:hAnsiTheme="minorHAnsi" w:cstheme="minorBidi"/>
                <w:b/>
                <w:bCs/>
                <w:caps/>
              </w:rPr>
              <w:lastRenderedPageBreak/>
              <w:t>Cultural Competency</w:t>
            </w:r>
            <w:r w:rsidRPr="5D4EE57D">
              <w:rPr>
                <w:rFonts w:asciiTheme="minorHAnsi" w:eastAsiaTheme="minorEastAsia" w:hAnsiTheme="minorHAnsi" w:cstheme="minorBidi"/>
                <w:b/>
                <w:bCs/>
              </w:rPr>
              <w:t xml:space="preserve"> </w:t>
            </w:r>
            <w:r w:rsidR="003756C1">
              <w:rPr>
                <w:rFonts w:asciiTheme="minorHAnsi" w:eastAsiaTheme="minorEastAsia" w:hAnsiTheme="minorHAnsi" w:cstheme="minorBidi"/>
                <w:b/>
                <w:bCs/>
                <w:i/>
                <w:iCs/>
              </w:rPr>
              <w:t>(20</w:t>
            </w:r>
            <w:r w:rsidRPr="5D4EE57D">
              <w:rPr>
                <w:rFonts w:asciiTheme="minorHAnsi" w:eastAsiaTheme="minorEastAsia" w:hAnsiTheme="minorHAnsi" w:cstheme="minorBidi"/>
                <w:b/>
                <w:bCs/>
                <w:i/>
                <w:iCs/>
              </w:rPr>
              <w:t xml:space="preserve"> points)</w:t>
            </w:r>
          </w:p>
          <w:p w14:paraId="5B5DD0EB" w14:textId="051BE954" w:rsidR="007E724B"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Describe your experience providing services to </w:t>
            </w:r>
            <w:r w:rsidR="00E34BD6" w:rsidRPr="5D4EE57D">
              <w:rPr>
                <w:rFonts w:asciiTheme="minorHAnsi" w:eastAsiaTheme="minorEastAsia" w:hAnsiTheme="minorHAnsi" w:cstheme="minorBidi"/>
                <w:sz w:val="22"/>
                <w:szCs w:val="22"/>
              </w:rPr>
              <w:t xml:space="preserve">literally </w:t>
            </w:r>
            <w:r w:rsidRPr="5D4EE57D">
              <w:rPr>
                <w:rFonts w:asciiTheme="minorHAnsi" w:eastAsiaTheme="minorEastAsia" w:hAnsiTheme="minorHAnsi" w:cstheme="minorBidi"/>
                <w:sz w:val="22"/>
                <w:szCs w:val="22"/>
              </w:rPr>
              <w:t>homeless and chronically home</w:t>
            </w:r>
            <w:r w:rsidR="007C30FB" w:rsidRPr="5D4EE57D">
              <w:rPr>
                <w:rFonts w:asciiTheme="minorHAnsi" w:eastAsiaTheme="minorEastAsia" w:hAnsiTheme="minorHAnsi" w:cstheme="minorBidi"/>
                <w:sz w:val="22"/>
                <w:szCs w:val="22"/>
              </w:rPr>
              <w:t>less individuals of all genders and</w:t>
            </w:r>
            <w:r w:rsidRPr="5D4EE57D">
              <w:rPr>
                <w:rFonts w:asciiTheme="minorHAnsi" w:eastAsiaTheme="minorEastAsia" w:hAnsiTheme="minorHAnsi" w:cstheme="minorBidi"/>
                <w:sz w:val="22"/>
                <w:szCs w:val="22"/>
              </w:rPr>
              <w:t xml:space="preserve"> including </w:t>
            </w:r>
            <w:r w:rsidR="003756C1">
              <w:rPr>
                <w:rFonts w:asciiTheme="minorHAnsi" w:eastAsiaTheme="minorEastAsia" w:hAnsiTheme="minorHAnsi" w:cstheme="minorBidi"/>
                <w:sz w:val="22"/>
                <w:szCs w:val="22"/>
              </w:rPr>
              <w:t>the focus populations</w:t>
            </w:r>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If current experience is limited with the priority racial and/or ethnic groups, what steps will you take</w:t>
            </w:r>
            <w:r w:rsidR="003756C1">
              <w:rPr>
                <w:rFonts w:asciiTheme="minorHAnsi" w:eastAsiaTheme="minorEastAsia" w:hAnsiTheme="minorHAnsi" w:cstheme="minorBidi"/>
                <w:sz w:val="22"/>
                <w:szCs w:val="22"/>
              </w:rPr>
              <w:t xml:space="preserve"> over the course of the contract period</w:t>
            </w:r>
            <w:r w:rsidRPr="5D4EE57D">
              <w:rPr>
                <w:rFonts w:asciiTheme="minorHAnsi" w:eastAsiaTheme="minorEastAsia" w:hAnsiTheme="minorHAnsi" w:cstheme="minorBidi"/>
                <w:sz w:val="22"/>
                <w:szCs w:val="22"/>
              </w:rPr>
              <w:t xml:space="preserve"> to provide culturally competent services on site?</w:t>
            </w:r>
          </w:p>
          <w:p w14:paraId="4EF892E4" w14:textId="65C7BB60" w:rsidR="007E724B"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Describe how the agency board, staff, and volunteers represent the cultural, linguistic and socio-economic background of program </w:t>
            </w:r>
            <w:r w:rsidR="00C6167E" w:rsidRPr="5D4EE57D">
              <w:rPr>
                <w:rFonts w:asciiTheme="minorHAnsi" w:eastAsiaTheme="minorEastAsia" w:hAnsiTheme="minorHAnsi" w:cstheme="minorBidi"/>
                <w:sz w:val="22"/>
                <w:szCs w:val="22"/>
              </w:rPr>
              <w:t>clients</w:t>
            </w:r>
            <w:r w:rsidRPr="5D4EE57D">
              <w:rPr>
                <w:rFonts w:asciiTheme="minorHAnsi" w:eastAsiaTheme="minorEastAsia" w:hAnsiTheme="minorHAnsi" w:cstheme="minorBidi"/>
                <w:sz w:val="22"/>
                <w:szCs w:val="22"/>
              </w:rPr>
              <w:t>.</w:t>
            </w:r>
          </w:p>
          <w:p w14:paraId="312809DF" w14:textId="1C65F547" w:rsidR="00B12959" w:rsidRPr="00A36442"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your program’s strategy for ensuring cultural and linguistic competence will be infused through your policies, procedures and practices at the Navigation Center.</w:t>
            </w:r>
          </w:p>
          <w:p w14:paraId="3816D722" w14:textId="77777777" w:rsidR="007E724B" w:rsidRPr="00617556" w:rsidRDefault="007E724B" w:rsidP="007E724B">
            <w:pPr>
              <w:rPr>
                <w:rFonts w:asciiTheme="minorHAnsi" w:hAnsiTheme="minorHAnsi"/>
                <w:b/>
                <w:sz w:val="22"/>
                <w:szCs w:val="22"/>
              </w:rPr>
            </w:pPr>
          </w:p>
          <w:p w14:paraId="5F480FF6" w14:textId="77777777" w:rsidR="007E724B" w:rsidRPr="00A36442" w:rsidRDefault="26ECDB1B" w:rsidP="007E724B">
            <w:pPr>
              <w:rPr>
                <w:rFonts w:asciiTheme="minorHAnsi" w:hAnsiTheme="minorHAnsi"/>
                <w:b/>
                <w:sz w:val="22"/>
                <w:szCs w:val="22"/>
              </w:rPr>
            </w:pPr>
            <w:r w:rsidRPr="5D4EE57D">
              <w:rPr>
                <w:rFonts w:asciiTheme="minorHAnsi" w:eastAsiaTheme="minorEastAsia" w:hAnsiTheme="minorHAnsi" w:cstheme="minorBidi"/>
                <w:b/>
                <w:bCs/>
                <w:i/>
                <w:iCs/>
                <w:sz w:val="22"/>
                <w:szCs w:val="22"/>
              </w:rPr>
              <w:t>Rating Criteria – A strong application meets all of the criteria listed below.</w:t>
            </w:r>
          </w:p>
          <w:p w14:paraId="6A993DAF" w14:textId="6044DF9F" w:rsidR="007E724B"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Applicant demonstrates understanding of cultural competence and describes how cultural competence is incorporated into the program and service delivery</w:t>
            </w:r>
            <w:r w:rsidR="00092DAB" w:rsidRPr="5D4EE57D">
              <w:rPr>
                <w:rFonts w:asciiTheme="minorHAnsi" w:eastAsiaTheme="minorEastAsia" w:hAnsiTheme="minorHAnsi" w:cstheme="minorBidi"/>
                <w:sz w:val="22"/>
                <w:szCs w:val="22"/>
              </w:rPr>
              <w:t>, specifically with the identified populations</w:t>
            </w:r>
            <w:r w:rsidRPr="5D4EE57D">
              <w:rPr>
                <w:rFonts w:asciiTheme="minorHAnsi" w:eastAsiaTheme="minorEastAsia" w:hAnsiTheme="minorHAnsi" w:cstheme="minorBidi"/>
                <w:sz w:val="22"/>
                <w:szCs w:val="22"/>
              </w:rPr>
              <w:t>.</w:t>
            </w:r>
          </w:p>
          <w:p w14:paraId="13E0634E" w14:textId="07EF0678" w:rsidR="007E724B"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 demonstrates the ability to provide culturally competent services within </w:t>
            </w:r>
            <w:r w:rsidR="003F7D5A" w:rsidRPr="5D4EE57D">
              <w:rPr>
                <w:rFonts w:asciiTheme="minorHAnsi" w:eastAsiaTheme="minorEastAsia" w:hAnsiTheme="minorHAnsi" w:cstheme="minorBidi"/>
                <w:sz w:val="22"/>
                <w:szCs w:val="22"/>
              </w:rPr>
              <w:t>diverse communities</w:t>
            </w:r>
            <w:r w:rsidRPr="5D4EE57D">
              <w:rPr>
                <w:rFonts w:asciiTheme="minorHAnsi" w:eastAsiaTheme="minorEastAsia" w:hAnsiTheme="minorHAnsi" w:cstheme="minorBidi"/>
                <w:sz w:val="22"/>
                <w:szCs w:val="22"/>
              </w:rPr>
              <w:t>.</w:t>
            </w:r>
          </w:p>
          <w:p w14:paraId="224E5D10" w14:textId="0B4B71CA" w:rsidR="00B12959"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 has a proven track record of providing culturally and linguistically relevant services to diverse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3354EB5B" w14:textId="537E894C" w:rsidR="00B12959"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Applicant’s staff </w:t>
            </w:r>
            <w:r w:rsidR="00A36442" w:rsidRPr="5D4EE57D">
              <w:rPr>
                <w:rFonts w:asciiTheme="minorHAnsi" w:eastAsiaTheme="minorEastAsia" w:hAnsiTheme="minorHAnsi" w:cstheme="minorBidi"/>
                <w:sz w:val="22"/>
                <w:szCs w:val="22"/>
              </w:rPr>
              <w:t xml:space="preserve">and volunteer </w:t>
            </w:r>
            <w:r w:rsidRPr="5D4EE57D">
              <w:rPr>
                <w:rFonts w:asciiTheme="minorHAnsi" w:eastAsiaTheme="minorEastAsia" w:hAnsiTheme="minorHAnsi" w:cstheme="minorBidi"/>
                <w:sz w:val="22"/>
                <w:szCs w:val="22"/>
              </w:rPr>
              <w:t xml:space="preserve">composition reflects the cultural and linguistic characteristics of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5BD5D2E8" w14:textId="4CD266CD" w:rsidR="00B12959"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Applicant’s board composition reflects the cultural and linguistic characteristics of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31AF5F95" w14:textId="141CDC59" w:rsidR="00B12959"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Applicant describes existing policies and procedures that demonstrate a respect and appreciation for the cultural and linguistic characteristics of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w:t>
            </w:r>
          </w:p>
          <w:p w14:paraId="2FF29EC3" w14:textId="651F9774" w:rsidR="00FE1EE4" w:rsidRPr="00617556" w:rsidRDefault="00FE1EE4" w:rsidP="003756C1">
            <w:pPr>
              <w:pStyle w:val="ListParagraph"/>
              <w:rPr>
                <w:rFonts w:asciiTheme="minorHAnsi" w:hAnsiTheme="minorHAnsi"/>
                <w:sz w:val="22"/>
                <w:szCs w:val="22"/>
              </w:rPr>
            </w:pPr>
          </w:p>
        </w:tc>
      </w:tr>
      <w:tr w:rsidR="00506727" w:rsidRPr="004844BE" w14:paraId="562E31E1" w14:textId="77777777" w:rsidTr="003756C1">
        <w:tc>
          <w:tcPr>
            <w:tcW w:w="10070" w:type="dxa"/>
          </w:tcPr>
          <w:p w14:paraId="5C3A1429" w14:textId="77777777" w:rsidR="00506727" w:rsidRPr="004844BE" w:rsidRDefault="00674317">
            <w:pPr>
              <w:pStyle w:val="ListParagraph"/>
              <w:numPr>
                <w:ilvl w:val="0"/>
                <w:numId w:val="20"/>
              </w:numPr>
              <w:ind w:left="360"/>
              <w:rPr>
                <w:rFonts w:asciiTheme="minorHAnsi" w:eastAsiaTheme="minorEastAsia" w:hAnsiTheme="minorHAnsi" w:cstheme="minorBidi"/>
                <w:b/>
                <w:bCs/>
                <w:caps/>
              </w:rPr>
            </w:pPr>
            <w:r w:rsidRPr="5D4EE57D">
              <w:rPr>
                <w:rFonts w:asciiTheme="minorHAnsi" w:eastAsiaTheme="minorEastAsia" w:hAnsiTheme="minorHAnsi" w:cstheme="minorBidi"/>
                <w:b/>
                <w:bCs/>
                <w:caps/>
              </w:rPr>
              <w:t xml:space="preserve">Budget and Leveraging </w:t>
            </w:r>
            <w:r w:rsidRPr="5D4EE57D">
              <w:rPr>
                <w:rFonts w:asciiTheme="minorHAnsi" w:eastAsiaTheme="minorEastAsia" w:hAnsiTheme="minorHAnsi" w:cstheme="minorBidi"/>
                <w:b/>
                <w:bCs/>
                <w:i/>
                <w:iCs/>
              </w:rPr>
              <w:t>(10 points)</w:t>
            </w:r>
          </w:p>
          <w:p w14:paraId="3B244F2C" w14:textId="2752CD07" w:rsidR="009253B3" w:rsidRPr="004844BE"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Complete the</w:t>
            </w:r>
            <w:r w:rsidR="00DD6C1C">
              <w:rPr>
                <w:rFonts w:asciiTheme="minorHAnsi" w:eastAsiaTheme="minorEastAsia" w:hAnsiTheme="minorHAnsi" w:cstheme="minorBidi"/>
                <w:sz w:val="22"/>
                <w:szCs w:val="22"/>
              </w:rPr>
              <w:t xml:space="preserve"> two</w:t>
            </w:r>
            <w:r w:rsidRPr="5D4EE57D">
              <w:rPr>
                <w:rFonts w:asciiTheme="minorHAnsi" w:eastAsiaTheme="minorEastAsia" w:hAnsiTheme="minorHAnsi" w:cstheme="minorBidi"/>
                <w:sz w:val="22"/>
                <w:szCs w:val="22"/>
              </w:rPr>
              <w:t xml:space="preserve"> </w:t>
            </w:r>
            <w:r w:rsidR="003F7D5A" w:rsidRPr="5D4EE57D">
              <w:rPr>
                <w:rFonts w:asciiTheme="minorHAnsi" w:eastAsiaTheme="minorEastAsia" w:hAnsiTheme="minorHAnsi" w:cstheme="minorBidi"/>
                <w:sz w:val="22"/>
                <w:szCs w:val="22"/>
              </w:rPr>
              <w:t xml:space="preserve">budget </w:t>
            </w:r>
            <w:r w:rsidR="00DD6C1C">
              <w:rPr>
                <w:rFonts w:asciiTheme="minorHAnsi" w:eastAsiaTheme="minorEastAsia" w:hAnsiTheme="minorHAnsi" w:cstheme="minorBidi"/>
                <w:sz w:val="22"/>
                <w:szCs w:val="22"/>
              </w:rPr>
              <w:t>sheets</w:t>
            </w:r>
            <w:r w:rsidR="003F7D5A" w:rsidRPr="5D4EE57D">
              <w:rPr>
                <w:rFonts w:asciiTheme="minorHAnsi" w:eastAsiaTheme="minorEastAsia" w:hAnsiTheme="minorHAnsi" w:cstheme="minorBidi"/>
                <w:sz w:val="22"/>
                <w:szCs w:val="22"/>
              </w:rPr>
              <w:t xml:space="preserve">. This </w:t>
            </w:r>
            <w:r w:rsidRPr="5D4EE57D">
              <w:rPr>
                <w:rFonts w:asciiTheme="minorHAnsi" w:eastAsiaTheme="minorEastAsia" w:hAnsiTheme="minorHAnsi" w:cstheme="minorBidi"/>
                <w:sz w:val="22"/>
                <w:szCs w:val="22"/>
              </w:rPr>
              <w:t>does not count toward the 14-page narrative limit.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The costs reflected in this budget should be for the </w:t>
            </w:r>
            <w:r w:rsidR="003F7D5A" w:rsidRPr="5D4EE57D">
              <w:rPr>
                <w:rFonts w:asciiTheme="minorHAnsi" w:eastAsiaTheme="minorEastAsia" w:hAnsiTheme="minorHAnsi" w:cstheme="minorBidi"/>
                <w:sz w:val="22"/>
                <w:szCs w:val="22"/>
              </w:rPr>
              <w:t>program area only, not the</w:t>
            </w:r>
            <w:r w:rsidRPr="5D4EE57D">
              <w:rPr>
                <w:rFonts w:asciiTheme="minorHAnsi" w:eastAsiaTheme="minorEastAsia" w:hAnsiTheme="minorHAnsi" w:cstheme="minorBidi"/>
                <w:sz w:val="22"/>
                <w:szCs w:val="22"/>
              </w:rPr>
              <w:t xml:space="preserve"> total agency budget.</w:t>
            </w:r>
            <w:r w:rsidR="00DD6C1C">
              <w:rPr>
                <w:rFonts w:asciiTheme="minorHAnsi" w:eastAsiaTheme="minorEastAsia" w:hAnsiTheme="minorHAnsi" w:cstheme="minorBidi"/>
                <w:sz w:val="22"/>
                <w:szCs w:val="22"/>
              </w:rPr>
              <w:t xml:space="preserve"> Indicate how many clients you propose to serve at one time and in total with the proposed budget. </w:t>
            </w:r>
          </w:p>
          <w:p w14:paraId="7AFE227F" w14:textId="3548C9FE" w:rsidR="009253B3" w:rsidRPr="004844BE"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how these funds will be used and identify other resources and amounts that will be used to support the clients served by this program.</w:t>
            </w:r>
          </w:p>
          <w:p w14:paraId="2D6BED21" w14:textId="72581AA2" w:rsidR="00EE7F33" w:rsidRPr="004844BE" w:rsidRDefault="26ECDB1B">
            <w:pPr>
              <w:pStyle w:val="ListParagraph"/>
              <w:numPr>
                <w:ilvl w:val="1"/>
                <w:numId w:val="20"/>
              </w:numPr>
              <w:ind w:left="720"/>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Describe your organization’s financial management system. How does your agency establish and maintain general accounting principles to ensure adequate administrative and accounting procedures and internal controls necessary to safeguard all funds that may be awarded under the terms of this RFQ. Entities without such capabilities may wish to have an established agency act as fiscal agent.</w:t>
            </w:r>
          </w:p>
          <w:p w14:paraId="46756B02" w14:textId="0AA10FCF" w:rsidR="009253B3" w:rsidRPr="003756C1" w:rsidRDefault="26ECDB1B">
            <w:pPr>
              <w:pStyle w:val="ListParagraph"/>
              <w:numPr>
                <w:ilvl w:val="1"/>
                <w:numId w:val="20"/>
              </w:numPr>
              <w:ind w:left="720"/>
              <w:rPr>
                <w:rFonts w:asciiTheme="minorHAnsi" w:eastAsiaTheme="minorEastAsia" w:hAnsiTheme="minorHAnsi" w:cstheme="minorBidi"/>
                <w:b/>
                <w:bCs/>
                <w:sz w:val="22"/>
                <w:szCs w:val="22"/>
              </w:rPr>
            </w:pPr>
            <w:r w:rsidRPr="003756C1">
              <w:rPr>
                <w:rFonts w:asciiTheme="minorHAnsi" w:eastAsiaTheme="minorEastAsia" w:hAnsiTheme="minorHAnsi" w:cstheme="minorBidi"/>
                <w:sz w:val="22"/>
                <w:szCs w:val="22"/>
              </w:rPr>
              <w:t>Describe how your agency has the capa</w:t>
            </w:r>
            <w:r w:rsidR="007C30FB" w:rsidRPr="003756C1">
              <w:rPr>
                <w:rFonts w:asciiTheme="minorHAnsi" w:eastAsiaTheme="minorEastAsia" w:hAnsiTheme="minorHAnsi" w:cstheme="minorBidi"/>
                <w:sz w:val="22"/>
                <w:szCs w:val="22"/>
              </w:rPr>
              <w:t xml:space="preserve">bility to meet program expenses </w:t>
            </w:r>
            <w:r w:rsidRPr="003756C1">
              <w:rPr>
                <w:rFonts w:asciiTheme="minorHAnsi" w:eastAsiaTheme="minorEastAsia" w:hAnsiTheme="minorHAnsi" w:cstheme="minorBidi"/>
                <w:sz w:val="22"/>
                <w:szCs w:val="22"/>
              </w:rPr>
              <w:t xml:space="preserve">in advance of </w:t>
            </w:r>
            <w:r w:rsidR="008D7ECF" w:rsidRPr="003756C1">
              <w:rPr>
                <w:rFonts w:asciiTheme="minorHAnsi" w:eastAsiaTheme="minorEastAsia" w:hAnsiTheme="minorHAnsi" w:cstheme="minorBidi"/>
                <w:sz w:val="22"/>
                <w:szCs w:val="22"/>
              </w:rPr>
              <w:t xml:space="preserve">City </w:t>
            </w:r>
            <w:r w:rsidRPr="003756C1">
              <w:rPr>
                <w:rFonts w:asciiTheme="minorHAnsi" w:eastAsiaTheme="minorEastAsia" w:hAnsiTheme="minorHAnsi" w:cstheme="minorBidi"/>
                <w:sz w:val="22"/>
                <w:szCs w:val="22"/>
              </w:rPr>
              <w:t>reimbursement.</w:t>
            </w:r>
          </w:p>
          <w:p w14:paraId="2196F550" w14:textId="77777777" w:rsidR="009253B3" w:rsidRPr="00A36442" w:rsidRDefault="009253B3" w:rsidP="009253B3">
            <w:pPr>
              <w:rPr>
                <w:rFonts w:asciiTheme="minorHAnsi" w:hAnsiTheme="minorHAnsi"/>
                <w:b/>
                <w:sz w:val="22"/>
                <w:szCs w:val="22"/>
              </w:rPr>
            </w:pPr>
          </w:p>
          <w:p w14:paraId="374DB06A" w14:textId="77777777" w:rsidR="009253B3" w:rsidRPr="00A36442" w:rsidRDefault="26ECDB1B" w:rsidP="009253B3">
            <w:pPr>
              <w:rPr>
                <w:rFonts w:asciiTheme="minorHAnsi" w:hAnsiTheme="minorHAnsi"/>
                <w:b/>
                <w:sz w:val="22"/>
                <w:szCs w:val="22"/>
              </w:rPr>
            </w:pPr>
            <w:r w:rsidRPr="5D4EE57D">
              <w:rPr>
                <w:rFonts w:asciiTheme="minorHAnsi" w:eastAsiaTheme="minorEastAsia" w:hAnsiTheme="minorHAnsi" w:cstheme="minorBidi"/>
                <w:b/>
                <w:bCs/>
                <w:i/>
                <w:iCs/>
                <w:sz w:val="22"/>
                <w:szCs w:val="22"/>
              </w:rPr>
              <w:t>Rating Criteria – A strong application meets all of the criteria listed below.</w:t>
            </w:r>
          </w:p>
          <w:p w14:paraId="3A75AEBF" w14:textId="64766324" w:rsidR="009253B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 xml:space="preserve">Costs are reasonable and appropriate given the nature of the service, the </w:t>
            </w:r>
            <w:r w:rsidR="00B7496B" w:rsidRPr="5D4EE57D">
              <w:rPr>
                <w:rFonts w:asciiTheme="minorHAnsi" w:eastAsiaTheme="minorEastAsia" w:hAnsiTheme="minorHAnsi" w:cstheme="minorBidi"/>
                <w:sz w:val="22"/>
                <w:szCs w:val="22"/>
              </w:rPr>
              <w:t>priority communities and focus population(s)</w:t>
            </w:r>
            <w:r w:rsidRPr="5D4EE57D">
              <w:rPr>
                <w:rFonts w:asciiTheme="minorHAnsi" w:eastAsiaTheme="minorEastAsia" w:hAnsiTheme="minorHAnsi" w:cstheme="minorBidi"/>
                <w:sz w:val="22"/>
                <w:szCs w:val="22"/>
              </w:rPr>
              <w:t xml:space="preserve">, the proposed level of service, </w:t>
            </w:r>
            <w:r w:rsidR="00DD6C1C">
              <w:rPr>
                <w:rFonts w:asciiTheme="minorHAnsi" w:eastAsiaTheme="minorEastAsia" w:hAnsiTheme="minorHAnsi" w:cstheme="minorBidi"/>
                <w:sz w:val="22"/>
                <w:szCs w:val="22"/>
              </w:rPr>
              <w:t xml:space="preserve">number to be served, </w:t>
            </w:r>
            <w:r w:rsidRPr="5D4EE57D">
              <w:rPr>
                <w:rFonts w:asciiTheme="minorHAnsi" w:eastAsiaTheme="minorEastAsia" w:hAnsiTheme="minorHAnsi" w:cstheme="minorBidi"/>
                <w:sz w:val="22"/>
                <w:szCs w:val="22"/>
              </w:rPr>
              <w:t>and the proposed outcomes.</w:t>
            </w:r>
          </w:p>
          <w:p w14:paraId="4FBD9FDD" w14:textId="77777777" w:rsidR="009253B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The proposed program is cost effective given the type, quantity, and quality of services.</w:t>
            </w:r>
          </w:p>
          <w:p w14:paraId="38AAD041" w14:textId="24CCCC56" w:rsidR="009253B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The applicant identifies other funds to be used with any funds awarded from this RFQ for providing the services described in the proposal, and provides evidence that these funds are sustainable.</w:t>
            </w:r>
          </w:p>
          <w:p w14:paraId="0C0427D5" w14:textId="103C219B" w:rsidR="009253B3" w:rsidRPr="00A36442" w:rsidRDefault="26ECDB1B">
            <w:pPr>
              <w:pStyle w:val="ListParagraph"/>
              <w:numPr>
                <w:ilvl w:val="0"/>
                <w:numId w:val="22"/>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lastRenderedPageBreak/>
              <w:t>The applicant has a demonstrated capacity to ensure adequate administrative and accounting procedures and controls necessary to safeguard all funds that may be awarded under the terms of this RFQ.</w:t>
            </w:r>
          </w:p>
          <w:p w14:paraId="1678BE2B" w14:textId="4DBE478A" w:rsidR="009253B3" w:rsidRPr="003756C1" w:rsidRDefault="26ECDB1B">
            <w:pPr>
              <w:pStyle w:val="ListParagraph"/>
              <w:numPr>
                <w:ilvl w:val="0"/>
                <w:numId w:val="22"/>
              </w:numPr>
              <w:rPr>
                <w:rFonts w:asciiTheme="minorHAnsi" w:eastAsiaTheme="minorEastAsia" w:hAnsiTheme="minorHAnsi" w:cstheme="minorBidi"/>
                <w:b/>
                <w:bCs/>
                <w:sz w:val="22"/>
                <w:szCs w:val="22"/>
              </w:rPr>
            </w:pPr>
            <w:r w:rsidRPr="003756C1">
              <w:rPr>
                <w:rFonts w:asciiTheme="minorHAnsi" w:eastAsiaTheme="minorEastAsia" w:hAnsiTheme="minorHAnsi" w:cstheme="minorBidi"/>
                <w:sz w:val="22"/>
                <w:szCs w:val="22"/>
              </w:rPr>
              <w:t>The applicant demonstrates the capability to meet program expenses</w:t>
            </w:r>
            <w:r w:rsidR="007C30FB" w:rsidRPr="003756C1">
              <w:rPr>
                <w:rFonts w:asciiTheme="minorHAnsi" w:eastAsiaTheme="minorEastAsia" w:hAnsiTheme="minorHAnsi" w:cstheme="minorBidi"/>
                <w:sz w:val="22"/>
                <w:szCs w:val="22"/>
              </w:rPr>
              <w:t xml:space="preserve"> </w:t>
            </w:r>
            <w:r w:rsidRPr="003756C1">
              <w:rPr>
                <w:rFonts w:asciiTheme="minorHAnsi" w:eastAsiaTheme="minorEastAsia" w:hAnsiTheme="minorHAnsi" w:cstheme="minorBidi"/>
                <w:sz w:val="22"/>
                <w:szCs w:val="22"/>
              </w:rPr>
              <w:t>in advance of reimbursement.</w:t>
            </w:r>
          </w:p>
          <w:p w14:paraId="31243C68" w14:textId="6A1226E3" w:rsidR="00674317" w:rsidRPr="00A36442" w:rsidRDefault="001E79D3" w:rsidP="00A84A5A">
            <w:pPr>
              <w:tabs>
                <w:tab w:val="left" w:pos="3930"/>
              </w:tabs>
              <w:rPr>
                <w:rFonts w:asciiTheme="minorHAnsi" w:hAnsiTheme="minorHAnsi"/>
                <w:b/>
                <w:caps/>
                <w:sz w:val="22"/>
                <w:szCs w:val="22"/>
              </w:rPr>
            </w:pPr>
            <w:r w:rsidRPr="00A36442">
              <w:rPr>
                <w:rFonts w:asciiTheme="minorHAnsi" w:hAnsiTheme="minorHAnsi"/>
                <w:b/>
                <w:caps/>
                <w:sz w:val="22"/>
                <w:szCs w:val="22"/>
              </w:rPr>
              <w:tab/>
            </w:r>
          </w:p>
        </w:tc>
      </w:tr>
      <w:tr w:rsidR="009253B3" w:rsidRPr="004844BE" w14:paraId="3904F9EE" w14:textId="77777777" w:rsidTr="003756C1">
        <w:tc>
          <w:tcPr>
            <w:tcW w:w="10070" w:type="dxa"/>
          </w:tcPr>
          <w:p w14:paraId="453C653F" w14:textId="77777777" w:rsidR="009253B3" w:rsidRPr="004844BE" w:rsidRDefault="26ECDB1B" w:rsidP="000076F7">
            <w:pPr>
              <w:rPr>
                <w:rFonts w:asciiTheme="minorHAnsi" w:hAnsiTheme="minorHAnsi"/>
                <w:b/>
                <w:szCs w:val="22"/>
              </w:rPr>
            </w:pPr>
            <w:r w:rsidRPr="5D4EE57D">
              <w:rPr>
                <w:rFonts w:asciiTheme="minorHAnsi" w:eastAsiaTheme="minorEastAsia" w:hAnsiTheme="minorHAnsi" w:cstheme="minorBidi"/>
                <w:b/>
                <w:bCs/>
              </w:rPr>
              <w:lastRenderedPageBreak/>
              <w:t>Total = 100 points</w:t>
            </w:r>
          </w:p>
        </w:tc>
      </w:tr>
    </w:tbl>
    <w:p w14:paraId="0EF4E359" w14:textId="77777777" w:rsidR="009253B3" w:rsidRPr="00A36442" w:rsidRDefault="0075561F" w:rsidP="00A917C3">
      <w:pPr>
        <w:rPr>
          <w:rFonts w:asciiTheme="minorHAnsi" w:hAnsiTheme="minorHAnsi"/>
          <w:sz w:val="22"/>
          <w:szCs w:val="22"/>
        </w:rPr>
      </w:pPr>
      <w:r w:rsidRPr="00A36442">
        <w:rPr>
          <w:rFonts w:asciiTheme="minorHAnsi" w:hAnsiTheme="minorHAnsi"/>
          <w:sz w:val="22"/>
          <w:szCs w:val="22"/>
        </w:rPr>
        <w:br w:type="page"/>
      </w:r>
    </w:p>
    <w:tbl>
      <w:tblPr>
        <w:tblStyle w:val="TableGrid"/>
        <w:tblW w:w="0" w:type="auto"/>
        <w:tblInd w:w="108" w:type="dxa"/>
        <w:shd w:val="clear" w:color="auto" w:fill="95B3D7"/>
        <w:tblLook w:val="04A0" w:firstRow="1" w:lastRow="0" w:firstColumn="1" w:lastColumn="0" w:noHBand="0" w:noVBand="1"/>
      </w:tblPr>
      <w:tblGrid>
        <w:gridCol w:w="9962"/>
      </w:tblGrid>
      <w:tr w:rsidR="000379D8" w:rsidRPr="00A36442" w14:paraId="3B15F15E" w14:textId="77777777" w:rsidTr="5D4EE57D">
        <w:tc>
          <w:tcPr>
            <w:tcW w:w="10188" w:type="dxa"/>
            <w:shd w:val="clear" w:color="auto" w:fill="95B3D7" w:themeFill="accent1" w:themeFillTint="99"/>
          </w:tcPr>
          <w:p w14:paraId="63C29689" w14:textId="5413B33C" w:rsidR="000379D8" w:rsidRPr="00A36442" w:rsidRDefault="26ECDB1B">
            <w:pPr>
              <w:pStyle w:val="ListParagraph"/>
              <w:numPr>
                <w:ilvl w:val="0"/>
                <w:numId w:val="8"/>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lastRenderedPageBreak/>
              <w:t>Completed Application Requirements</w:t>
            </w:r>
          </w:p>
        </w:tc>
      </w:tr>
    </w:tbl>
    <w:p w14:paraId="53D976B1" w14:textId="77777777" w:rsidR="00A917C3" w:rsidRPr="00A36442" w:rsidRDefault="00A917C3" w:rsidP="00A917C3">
      <w:pPr>
        <w:rPr>
          <w:rFonts w:asciiTheme="minorHAnsi" w:hAnsiTheme="minorHAnsi"/>
          <w:sz w:val="22"/>
          <w:szCs w:val="22"/>
        </w:rPr>
      </w:pPr>
    </w:p>
    <w:p w14:paraId="7AE6591C" w14:textId="25A66BF2" w:rsidR="0006586D" w:rsidRPr="00A36442" w:rsidRDefault="26ECDB1B" w:rsidP="00A917C3">
      <w:pPr>
        <w:rPr>
          <w:rFonts w:asciiTheme="minorHAnsi" w:hAnsiTheme="minorHAnsi"/>
          <w:b/>
          <w:sz w:val="22"/>
          <w:szCs w:val="22"/>
        </w:rPr>
      </w:pPr>
      <w:r w:rsidRPr="5D4EE57D">
        <w:rPr>
          <w:rFonts w:asciiTheme="minorHAnsi" w:eastAsiaTheme="minorEastAsia" w:hAnsiTheme="minorHAnsi" w:cstheme="minorBidi"/>
          <w:b/>
          <w:bCs/>
          <w:sz w:val="22"/>
          <w:szCs w:val="22"/>
        </w:rPr>
        <w:t>AT APPLICATION SUBMITTAL</w:t>
      </w:r>
    </w:p>
    <w:p w14:paraId="58AB5272" w14:textId="3F0817D2" w:rsidR="00A917C3" w:rsidRPr="00A36442" w:rsidRDefault="26ECDB1B" w:rsidP="00A917C3">
      <w:pPr>
        <w:rPr>
          <w:rFonts w:asciiTheme="minorHAnsi" w:hAnsiTheme="minorHAnsi"/>
          <w:sz w:val="22"/>
          <w:szCs w:val="22"/>
        </w:rPr>
      </w:pPr>
      <w:r w:rsidRPr="5D4EE57D">
        <w:rPr>
          <w:rFonts w:asciiTheme="minorHAnsi" w:eastAsiaTheme="minorEastAsia" w:hAnsiTheme="minorHAnsi" w:cstheme="minorBidi"/>
          <w:sz w:val="22"/>
          <w:szCs w:val="22"/>
        </w:rPr>
        <w:t xml:space="preserve">To be considered Complete, your application packet </w:t>
      </w:r>
      <w:r w:rsidRPr="5D4EE57D">
        <w:rPr>
          <w:rFonts w:asciiTheme="minorHAnsi" w:eastAsiaTheme="minorEastAsia" w:hAnsiTheme="minorHAnsi" w:cstheme="minorBidi"/>
          <w:sz w:val="22"/>
          <w:szCs w:val="22"/>
          <w:u w:val="single"/>
        </w:rPr>
        <w:t>must</w:t>
      </w:r>
      <w:r w:rsidRPr="5D4EE57D">
        <w:rPr>
          <w:rFonts w:asciiTheme="minorHAnsi" w:eastAsiaTheme="minorEastAsia" w:hAnsiTheme="minorHAnsi" w:cstheme="minorBidi"/>
          <w:sz w:val="22"/>
          <w:szCs w:val="22"/>
        </w:rPr>
        <w:t xml:space="preserve"> include all of the following items or the application will be deemed incomplete and will not be rated:</w:t>
      </w:r>
    </w:p>
    <w:p w14:paraId="3F86B9B4" w14:textId="77777777" w:rsidR="00B03845" w:rsidRPr="00A36442" w:rsidRDefault="00B03845" w:rsidP="00A917C3">
      <w:pPr>
        <w:rPr>
          <w:rFonts w:asciiTheme="minorHAnsi" w:hAnsiTheme="minorHAnsi"/>
          <w:sz w:val="22"/>
          <w:szCs w:val="22"/>
        </w:rPr>
      </w:pPr>
    </w:p>
    <w:p w14:paraId="2E8F0383" w14:textId="77777777" w:rsidR="00B03845"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completed and signed two-page Application Cover Sheet (Attachment 2).</w:t>
      </w:r>
    </w:p>
    <w:p w14:paraId="3F867941" w14:textId="77777777" w:rsidR="00B03845"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completed Narrative response (see Sections II &amp; III for instructions).</w:t>
      </w:r>
    </w:p>
    <w:p w14:paraId="24E68317" w14:textId="31B7219E" w:rsidR="00B03845"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completed </w:t>
      </w:r>
      <w:r w:rsidR="00BD49F1" w:rsidRPr="5D4EE57D">
        <w:rPr>
          <w:rFonts w:asciiTheme="minorHAnsi" w:eastAsiaTheme="minorEastAsia" w:hAnsiTheme="minorHAnsi" w:cstheme="minorBidi"/>
          <w:sz w:val="22"/>
          <w:szCs w:val="22"/>
        </w:rPr>
        <w:t xml:space="preserve">Proposed Program </w:t>
      </w:r>
      <w:r w:rsidR="00B26D3F" w:rsidRPr="5D4EE57D">
        <w:rPr>
          <w:rFonts w:asciiTheme="minorHAnsi" w:eastAsiaTheme="minorEastAsia" w:hAnsiTheme="minorHAnsi" w:cstheme="minorBidi"/>
          <w:sz w:val="22"/>
          <w:szCs w:val="22"/>
        </w:rPr>
        <w:t>Budget</w:t>
      </w:r>
      <w:r w:rsidR="00BD49F1" w:rsidRPr="5D4EE57D">
        <w:rPr>
          <w:rFonts w:asciiTheme="minorHAnsi" w:eastAsiaTheme="minorEastAsia" w:hAnsiTheme="minorHAnsi" w:cstheme="minorBidi"/>
          <w:sz w:val="22"/>
          <w:szCs w:val="22"/>
        </w:rPr>
        <w:t xml:space="preserve"> (Attachment </w:t>
      </w:r>
      <w:r w:rsidR="004844BE" w:rsidRPr="5D4EE57D">
        <w:rPr>
          <w:rFonts w:asciiTheme="minorHAnsi" w:eastAsiaTheme="minorEastAsia" w:hAnsiTheme="minorHAnsi" w:cstheme="minorBidi"/>
          <w:sz w:val="22"/>
          <w:szCs w:val="22"/>
        </w:rPr>
        <w:t>3</w:t>
      </w:r>
      <w:r w:rsidR="00BD49F1" w:rsidRPr="5D4EE57D">
        <w:rPr>
          <w:rFonts w:asciiTheme="minorHAnsi" w:eastAsiaTheme="minorEastAsia" w:hAnsiTheme="minorHAnsi" w:cstheme="minorBidi"/>
          <w:sz w:val="22"/>
          <w:szCs w:val="22"/>
        </w:rPr>
        <w:t>)</w:t>
      </w:r>
      <w:r w:rsidR="008D7ECF" w:rsidRPr="5D4EE57D">
        <w:rPr>
          <w:rFonts w:asciiTheme="minorHAnsi" w:eastAsiaTheme="minorEastAsia" w:hAnsiTheme="minorHAnsi" w:cstheme="minorBidi"/>
          <w:sz w:val="22"/>
          <w:szCs w:val="22"/>
        </w:rPr>
        <w:t xml:space="preserve">. </w:t>
      </w:r>
    </w:p>
    <w:p w14:paraId="5AD76730" w14:textId="3DECD0F2" w:rsidR="00BD49F1" w:rsidRPr="00A36442" w:rsidRDefault="00BD49F1">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completed Proposed </w:t>
      </w:r>
      <w:r w:rsidR="004844BE" w:rsidRPr="5D4EE57D">
        <w:rPr>
          <w:rFonts w:asciiTheme="minorHAnsi" w:eastAsiaTheme="minorEastAsia" w:hAnsiTheme="minorHAnsi" w:cstheme="minorBidi"/>
          <w:sz w:val="22"/>
          <w:szCs w:val="22"/>
        </w:rPr>
        <w:t xml:space="preserve">Personnel </w:t>
      </w:r>
      <w:r w:rsidRPr="5D4EE57D">
        <w:rPr>
          <w:rFonts w:asciiTheme="minorHAnsi" w:eastAsiaTheme="minorEastAsia" w:hAnsiTheme="minorHAnsi" w:cstheme="minorBidi"/>
          <w:sz w:val="22"/>
          <w:szCs w:val="22"/>
        </w:rPr>
        <w:t xml:space="preserve">Budget (Attachment </w:t>
      </w:r>
      <w:r w:rsidR="004844BE" w:rsidRPr="5D4EE57D">
        <w:rPr>
          <w:rFonts w:asciiTheme="minorHAnsi" w:eastAsiaTheme="minorEastAsia" w:hAnsiTheme="minorHAnsi" w:cstheme="minorBidi"/>
          <w:sz w:val="22"/>
          <w:szCs w:val="22"/>
        </w:rPr>
        <w:t>4</w:t>
      </w:r>
      <w:r w:rsidRPr="5D4EE57D">
        <w:rPr>
          <w:rFonts w:asciiTheme="minorHAnsi" w:eastAsiaTheme="minorEastAsia" w:hAnsiTheme="minorHAnsi" w:cstheme="minorBidi"/>
          <w:sz w:val="22"/>
          <w:szCs w:val="22"/>
        </w:rPr>
        <w:t>).</w:t>
      </w:r>
    </w:p>
    <w:p w14:paraId="6875976E" w14:textId="4F43C619" w:rsidR="005B6642"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Roster of your agen</w:t>
      </w:r>
      <w:r w:rsidR="008D7ECF" w:rsidRPr="5D4EE57D">
        <w:rPr>
          <w:rFonts w:asciiTheme="minorHAnsi" w:eastAsiaTheme="minorEastAsia" w:hAnsiTheme="minorHAnsi" w:cstheme="minorBidi"/>
          <w:sz w:val="22"/>
          <w:szCs w:val="22"/>
        </w:rPr>
        <w:t>cy’s current Board of Directors, including corporate and/or community affiliations and racial and/or ethnic affiliations.</w:t>
      </w:r>
    </w:p>
    <w:p w14:paraId="023F3BF8" w14:textId="6C573774" w:rsidR="005B6642"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Minutes from your agency’s last three Board of Directors</w:t>
      </w:r>
      <w:r w:rsidR="00B26D3F"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meetings.</w:t>
      </w:r>
    </w:p>
    <w:p w14:paraId="181A2985" w14:textId="70C54582" w:rsidR="00AC6364"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Current verification of nonprofit status or evidence of incorporation or status as a legal entity.</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Your agency must have a federal tax identification number/employer identification number.</w:t>
      </w:r>
    </w:p>
    <w:p w14:paraId="6B5AFD2F" w14:textId="5A5493F6" w:rsidR="005B6642"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your agency has an approved indirect rate, a copy of proof that the rate is approved by an appropriate federal agency or another entity.</w:t>
      </w:r>
    </w:p>
    <w:p w14:paraId="1CAFD988" w14:textId="394D00D7" w:rsidR="005B6642" w:rsidRPr="00A36442" w:rsidRDefault="26ECDB1B">
      <w:pPr>
        <w:pStyle w:val="ListParagraph"/>
        <w:numPr>
          <w:ilvl w:val="0"/>
          <w:numId w:val="23"/>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 are proposing a </w:t>
      </w:r>
      <w:r w:rsidR="00B26D3F" w:rsidRPr="5D4EE57D">
        <w:rPr>
          <w:rFonts w:asciiTheme="minorHAnsi" w:eastAsiaTheme="minorEastAsia" w:hAnsiTheme="minorHAnsi" w:cstheme="minorBidi"/>
          <w:sz w:val="22"/>
          <w:szCs w:val="22"/>
        </w:rPr>
        <w:t>partnership</w:t>
      </w:r>
      <w:r w:rsidRPr="5D4EE57D">
        <w:rPr>
          <w:rFonts w:asciiTheme="minorHAnsi" w:eastAsiaTheme="minorEastAsia" w:hAnsiTheme="minorHAnsi" w:cstheme="minorBidi"/>
          <w:sz w:val="22"/>
          <w:szCs w:val="22"/>
        </w:rPr>
        <w:t xml:space="preserve"> with another agency, attach a signed letter of intent from that agency’s Director or other authorized representative.</w:t>
      </w:r>
    </w:p>
    <w:p w14:paraId="017158A2" w14:textId="77777777" w:rsidR="005B6642" w:rsidRPr="00A36442" w:rsidRDefault="005B6642" w:rsidP="005B6642">
      <w:pPr>
        <w:ind w:left="360"/>
        <w:rPr>
          <w:rFonts w:asciiTheme="minorHAnsi" w:hAnsiTheme="minorHAnsi"/>
          <w:sz w:val="22"/>
          <w:szCs w:val="22"/>
        </w:rPr>
      </w:pPr>
    </w:p>
    <w:p w14:paraId="73CD5B26" w14:textId="77777777" w:rsidR="00470CED" w:rsidRPr="00A36442" w:rsidRDefault="26ECDB1B" w:rsidP="005B6642">
      <w:pPr>
        <w:rPr>
          <w:rFonts w:asciiTheme="minorHAnsi" w:hAnsiTheme="minorHAnsi"/>
          <w:b/>
          <w:sz w:val="22"/>
          <w:szCs w:val="22"/>
        </w:rPr>
      </w:pPr>
      <w:r w:rsidRPr="5D4EE57D">
        <w:rPr>
          <w:rFonts w:asciiTheme="minorHAnsi" w:eastAsiaTheme="minorEastAsia" w:hAnsiTheme="minorHAnsi" w:cstheme="minorBidi"/>
          <w:b/>
          <w:bCs/>
          <w:sz w:val="22"/>
          <w:szCs w:val="22"/>
        </w:rPr>
        <w:t xml:space="preserve">AFTER MINIMUM ELIGIBILITY SCREENING AND DETERMINATION OF A COMPLETED APPLICATION </w:t>
      </w:r>
    </w:p>
    <w:p w14:paraId="5C4F8AC4" w14:textId="6FAD2467" w:rsidR="005B6642" w:rsidRPr="004844BE" w:rsidRDefault="26ECDB1B" w:rsidP="005B6642">
      <w:pPr>
        <w:rPr>
          <w:rFonts w:asciiTheme="minorHAnsi" w:hAnsiTheme="minorHAnsi"/>
          <w:sz w:val="22"/>
          <w:szCs w:val="22"/>
        </w:rPr>
      </w:pPr>
      <w:r w:rsidRPr="5D4EE57D">
        <w:rPr>
          <w:rFonts w:asciiTheme="minorHAnsi" w:eastAsiaTheme="minorEastAsia" w:hAnsiTheme="minorHAnsi" w:cstheme="minorBidi"/>
          <w:sz w:val="22"/>
          <w:szCs w:val="22"/>
        </w:rPr>
        <w:t>If HSD does not already have them on file, any or all of the following documents may be requested after applications have been determined eligible for review and rating.</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 xml:space="preserve">Agencies have four (4) business days from the date of written request to provide requested documents to the </w:t>
      </w:r>
      <w:r w:rsidR="00092DAB" w:rsidRPr="5D4EE57D">
        <w:rPr>
          <w:rFonts w:asciiTheme="minorHAnsi" w:eastAsiaTheme="minorEastAsia" w:hAnsiTheme="minorHAnsi" w:cstheme="minorBidi"/>
          <w:sz w:val="22"/>
          <w:szCs w:val="22"/>
        </w:rPr>
        <w:t>RFQ</w:t>
      </w:r>
      <w:r w:rsidRPr="5D4EE57D">
        <w:rPr>
          <w:rFonts w:asciiTheme="minorHAnsi" w:eastAsiaTheme="minorEastAsia" w:hAnsiTheme="minorHAnsi" w:cstheme="minorBidi"/>
          <w:sz w:val="22"/>
          <w:szCs w:val="22"/>
        </w:rPr>
        <w:t xml:space="preserve"> coordinator:</w:t>
      </w:r>
    </w:p>
    <w:p w14:paraId="6EBC1AC5" w14:textId="77777777" w:rsidR="0006586D" w:rsidRPr="000C3D8F" w:rsidRDefault="0006586D" w:rsidP="005B6642">
      <w:pPr>
        <w:rPr>
          <w:rFonts w:asciiTheme="minorHAnsi" w:hAnsiTheme="minorHAnsi"/>
          <w:sz w:val="22"/>
          <w:szCs w:val="22"/>
        </w:rPr>
      </w:pPr>
    </w:p>
    <w:p w14:paraId="0D6E28A7" w14:textId="77777777" w:rsidR="005F519D" w:rsidRPr="000C3D8F" w:rsidRDefault="26ECDB1B">
      <w:pPr>
        <w:pStyle w:val="ListParagraph"/>
        <w:numPr>
          <w:ilvl w:val="0"/>
          <w:numId w:val="31"/>
        </w:numPr>
        <w:ind w:left="72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A36442" w:rsidRDefault="26ECDB1B">
      <w:pPr>
        <w:pStyle w:val="ListParagraph"/>
        <w:numPr>
          <w:ilvl w:val="0"/>
          <w:numId w:val="31"/>
        </w:numPr>
        <w:ind w:left="72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copy of the agency’s most recent audit report.</w:t>
      </w:r>
    </w:p>
    <w:p w14:paraId="53178CB0" w14:textId="77777777" w:rsidR="005F519D" w:rsidRPr="00A36442" w:rsidRDefault="26ECDB1B">
      <w:pPr>
        <w:pStyle w:val="ListParagraph"/>
        <w:numPr>
          <w:ilvl w:val="0"/>
          <w:numId w:val="31"/>
        </w:numPr>
        <w:ind w:left="72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A copy of the agency’s most recent fiscal year-ending Form 990 report. </w:t>
      </w:r>
    </w:p>
    <w:p w14:paraId="0B70349E" w14:textId="70970C42" w:rsidR="00432E3E" w:rsidRPr="00A36442" w:rsidRDefault="26ECDB1B">
      <w:pPr>
        <w:pStyle w:val="ListParagraph"/>
        <w:numPr>
          <w:ilvl w:val="0"/>
          <w:numId w:val="31"/>
        </w:numPr>
        <w:ind w:left="720"/>
        <w:jc w:val="both"/>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 current certificate of commercial liability insurance. Note: if selected to receive funding, the agency’s insurance must conform to MASA requirements at the start of the contract.</w:t>
      </w:r>
    </w:p>
    <w:p w14:paraId="7E7D9060" w14:textId="77777777" w:rsidR="009253B3" w:rsidRPr="00A36442" w:rsidRDefault="009253B3" w:rsidP="00A917C3">
      <w:pPr>
        <w:rPr>
          <w:rFonts w:asciiTheme="minorHAnsi" w:hAnsiTheme="minorHAnsi"/>
          <w:sz w:val="22"/>
          <w:szCs w:val="22"/>
        </w:rPr>
      </w:pPr>
    </w:p>
    <w:tbl>
      <w:tblPr>
        <w:tblStyle w:val="TableGrid"/>
        <w:tblW w:w="0" w:type="auto"/>
        <w:tblInd w:w="108" w:type="dxa"/>
        <w:shd w:val="clear" w:color="auto" w:fill="95B3D7"/>
        <w:tblLook w:val="04A0" w:firstRow="1" w:lastRow="0" w:firstColumn="1" w:lastColumn="0" w:noHBand="0" w:noVBand="1"/>
      </w:tblPr>
      <w:tblGrid>
        <w:gridCol w:w="9962"/>
      </w:tblGrid>
      <w:tr w:rsidR="000379D8" w:rsidRPr="00A36442" w14:paraId="77DA4099" w14:textId="77777777" w:rsidTr="5D4EE57D">
        <w:tc>
          <w:tcPr>
            <w:tcW w:w="10188" w:type="dxa"/>
            <w:shd w:val="clear" w:color="auto" w:fill="95B3D7" w:themeFill="accent1" w:themeFillTint="99"/>
          </w:tcPr>
          <w:p w14:paraId="3218AE0F" w14:textId="77777777" w:rsidR="000379D8" w:rsidRPr="00A36442" w:rsidRDefault="26ECDB1B">
            <w:pPr>
              <w:pStyle w:val="ListParagraph"/>
              <w:numPr>
                <w:ilvl w:val="0"/>
                <w:numId w:val="8"/>
              </w:numPr>
              <w:jc w:val="center"/>
              <w:rPr>
                <w:rFonts w:asciiTheme="minorHAnsi" w:eastAsiaTheme="minorEastAsia" w:hAnsiTheme="minorHAnsi" w:cstheme="minorBidi"/>
                <w:sz w:val="28"/>
                <w:szCs w:val="28"/>
              </w:rPr>
            </w:pPr>
            <w:r w:rsidRPr="5D4EE57D">
              <w:rPr>
                <w:rFonts w:asciiTheme="minorHAnsi" w:eastAsiaTheme="minorEastAsia" w:hAnsiTheme="minorHAnsi" w:cstheme="minorBidi"/>
                <w:b/>
                <w:bCs/>
                <w:sz w:val="28"/>
                <w:szCs w:val="28"/>
              </w:rPr>
              <w:t>List of Attachments &amp; Related Materials</w:t>
            </w:r>
          </w:p>
        </w:tc>
      </w:tr>
    </w:tbl>
    <w:p w14:paraId="0AED34E8" w14:textId="77777777" w:rsidR="00A917C3" w:rsidRPr="00A36442" w:rsidRDefault="00A917C3" w:rsidP="00A917C3">
      <w:pPr>
        <w:rPr>
          <w:rFonts w:asciiTheme="minorHAnsi" w:hAnsiTheme="minorHAnsi"/>
          <w:sz w:val="22"/>
          <w:szCs w:val="22"/>
        </w:rPr>
      </w:pPr>
    </w:p>
    <w:p w14:paraId="49135D8E" w14:textId="77777777" w:rsidR="00A917C3" w:rsidRPr="00A36442" w:rsidRDefault="00432E3E" w:rsidP="00432E3E">
      <w:pPr>
        <w:tabs>
          <w:tab w:val="left" w:pos="1620"/>
        </w:tabs>
        <w:rPr>
          <w:rFonts w:asciiTheme="minorHAnsi" w:hAnsiTheme="minorHAnsi"/>
          <w:sz w:val="22"/>
          <w:szCs w:val="22"/>
        </w:rPr>
      </w:pPr>
      <w:r w:rsidRPr="5D4EE57D">
        <w:rPr>
          <w:rFonts w:asciiTheme="minorHAnsi" w:eastAsiaTheme="minorEastAsia" w:hAnsiTheme="minorHAnsi" w:cstheme="minorBidi"/>
          <w:sz w:val="22"/>
          <w:szCs w:val="22"/>
        </w:rPr>
        <w:t>Attachment 1:</w:t>
      </w:r>
      <w:r w:rsidRPr="00A36442">
        <w:rPr>
          <w:rFonts w:asciiTheme="minorHAnsi" w:hAnsiTheme="minorHAnsi"/>
          <w:sz w:val="22"/>
          <w:szCs w:val="22"/>
        </w:rPr>
        <w:tab/>
      </w:r>
      <w:r w:rsidRPr="5D4EE57D">
        <w:rPr>
          <w:rFonts w:asciiTheme="minorHAnsi" w:eastAsiaTheme="minorEastAsia" w:hAnsiTheme="minorHAnsi" w:cstheme="minorBidi"/>
          <w:sz w:val="22"/>
          <w:szCs w:val="22"/>
        </w:rPr>
        <w:t>Application Checklist</w:t>
      </w:r>
    </w:p>
    <w:p w14:paraId="06F8F00C" w14:textId="77777777" w:rsidR="00432E3E" w:rsidRPr="004844BE" w:rsidRDefault="00432E3E" w:rsidP="00432E3E">
      <w:pPr>
        <w:tabs>
          <w:tab w:val="left" w:pos="1620"/>
        </w:tabs>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Attachment 2:</w:t>
      </w:r>
      <w:r w:rsidRPr="004844BE">
        <w:rPr>
          <w:rFonts w:asciiTheme="minorHAnsi" w:hAnsiTheme="minorHAnsi"/>
          <w:sz w:val="22"/>
          <w:szCs w:val="22"/>
        </w:rPr>
        <w:tab/>
      </w:r>
      <w:r w:rsidRPr="5D4EE57D">
        <w:rPr>
          <w:rFonts w:asciiTheme="minorHAnsi" w:eastAsiaTheme="minorEastAsia" w:hAnsiTheme="minorHAnsi" w:cstheme="minorBidi"/>
          <w:sz w:val="22"/>
          <w:szCs w:val="22"/>
        </w:rPr>
        <w:t>Application Cover Sheet</w:t>
      </w:r>
    </w:p>
    <w:p w14:paraId="0789964B" w14:textId="77777777" w:rsidR="00BD49F1" w:rsidRPr="004844BE" w:rsidRDefault="00BD49F1" w:rsidP="00BD49F1">
      <w:pPr>
        <w:tabs>
          <w:tab w:val="left" w:pos="1620"/>
        </w:tabs>
        <w:rPr>
          <w:rFonts w:asciiTheme="minorHAnsi" w:hAnsiTheme="minorHAnsi"/>
          <w:sz w:val="22"/>
          <w:szCs w:val="22"/>
        </w:rPr>
      </w:pPr>
      <w:r w:rsidRPr="003A4958">
        <w:rPr>
          <w:rFonts w:asciiTheme="minorHAnsi" w:eastAsiaTheme="minorEastAsia" w:hAnsiTheme="minorHAnsi" w:cstheme="minorBidi"/>
          <w:sz w:val="22"/>
          <w:szCs w:val="22"/>
        </w:rPr>
        <w:t>Attachment 3:</w:t>
      </w:r>
      <w:r w:rsidRPr="000C3D8F">
        <w:rPr>
          <w:rFonts w:asciiTheme="minorHAnsi" w:hAnsiTheme="minorHAnsi"/>
          <w:sz w:val="22"/>
          <w:szCs w:val="22"/>
        </w:rPr>
        <w:tab/>
      </w:r>
      <w:r w:rsidRPr="003A4958">
        <w:rPr>
          <w:rFonts w:asciiTheme="minorHAnsi" w:eastAsiaTheme="minorEastAsia" w:hAnsiTheme="minorHAnsi" w:cstheme="minorBidi"/>
          <w:sz w:val="22"/>
          <w:szCs w:val="22"/>
        </w:rPr>
        <w:t>Proposed Program Budget</w:t>
      </w:r>
    </w:p>
    <w:p w14:paraId="4457710B" w14:textId="589151E5" w:rsidR="004844BE" w:rsidRPr="004844BE" w:rsidRDefault="00BD49F1" w:rsidP="00BD49F1">
      <w:pPr>
        <w:tabs>
          <w:tab w:val="left" w:pos="1620"/>
        </w:tabs>
        <w:rPr>
          <w:rFonts w:asciiTheme="minorHAnsi" w:hAnsiTheme="minorHAnsi"/>
          <w:sz w:val="22"/>
          <w:szCs w:val="22"/>
        </w:rPr>
      </w:pPr>
      <w:r w:rsidRPr="003A4958">
        <w:rPr>
          <w:rFonts w:asciiTheme="minorHAnsi" w:eastAsiaTheme="minorEastAsia" w:hAnsiTheme="minorHAnsi" w:cstheme="minorBidi"/>
          <w:sz w:val="22"/>
          <w:szCs w:val="22"/>
        </w:rPr>
        <w:t>Attachment 4:</w:t>
      </w:r>
      <w:r w:rsidRPr="004844BE">
        <w:rPr>
          <w:rFonts w:asciiTheme="minorHAnsi" w:hAnsiTheme="minorHAnsi"/>
          <w:sz w:val="22"/>
          <w:szCs w:val="22"/>
        </w:rPr>
        <w:tab/>
      </w:r>
      <w:r w:rsidRPr="003A4958">
        <w:rPr>
          <w:rFonts w:asciiTheme="minorHAnsi" w:eastAsiaTheme="minorEastAsia" w:hAnsiTheme="minorHAnsi" w:cstheme="minorBidi"/>
          <w:sz w:val="22"/>
          <w:szCs w:val="22"/>
        </w:rPr>
        <w:t>Proposed Personnel Detail Budget</w:t>
      </w:r>
    </w:p>
    <w:p w14:paraId="3EB89020" w14:textId="77777777" w:rsidR="004844BE" w:rsidRPr="000C3D8F" w:rsidRDefault="004844BE" w:rsidP="004844BE">
      <w:pPr>
        <w:rPr>
          <w:rFonts w:asciiTheme="minorHAnsi" w:hAnsiTheme="minorHAnsi"/>
          <w:sz w:val="22"/>
          <w:szCs w:val="22"/>
        </w:rPr>
      </w:pPr>
    </w:p>
    <w:p w14:paraId="006F85B5" w14:textId="77777777" w:rsidR="004844BE" w:rsidRPr="000C3D8F" w:rsidRDefault="004844BE" w:rsidP="004844BE">
      <w:pPr>
        <w:rPr>
          <w:rFonts w:asciiTheme="minorHAnsi" w:hAnsiTheme="minorHAnsi"/>
          <w:sz w:val="22"/>
          <w:szCs w:val="22"/>
        </w:rPr>
      </w:pPr>
    </w:p>
    <w:p w14:paraId="4A8E525F" w14:textId="77777777" w:rsidR="004844BE" w:rsidRPr="000C3D8F" w:rsidRDefault="004844BE" w:rsidP="004844BE">
      <w:pPr>
        <w:rPr>
          <w:rFonts w:asciiTheme="minorHAnsi" w:hAnsiTheme="minorHAnsi"/>
          <w:sz w:val="22"/>
          <w:szCs w:val="22"/>
        </w:rPr>
      </w:pPr>
    </w:p>
    <w:p w14:paraId="459FD5CC" w14:textId="77777777" w:rsidR="004844BE" w:rsidRPr="00A36442" w:rsidRDefault="004844BE" w:rsidP="004844BE">
      <w:pPr>
        <w:rPr>
          <w:rFonts w:asciiTheme="minorHAnsi" w:hAnsiTheme="minorHAnsi"/>
          <w:sz w:val="22"/>
          <w:szCs w:val="22"/>
        </w:rPr>
      </w:pPr>
    </w:p>
    <w:p w14:paraId="59FF9C9A" w14:textId="1FD9BCC4" w:rsidR="004844BE" w:rsidRPr="00A36442" w:rsidRDefault="004844BE" w:rsidP="004844BE">
      <w:pPr>
        <w:rPr>
          <w:rFonts w:asciiTheme="minorHAnsi" w:hAnsiTheme="minorHAnsi"/>
          <w:sz w:val="22"/>
          <w:szCs w:val="22"/>
        </w:rPr>
      </w:pPr>
    </w:p>
    <w:p w14:paraId="7F2B73E1" w14:textId="41098649" w:rsidR="004844BE" w:rsidRPr="00A36442" w:rsidRDefault="004844BE" w:rsidP="004844BE">
      <w:pPr>
        <w:rPr>
          <w:rFonts w:asciiTheme="minorHAnsi" w:hAnsiTheme="minorHAnsi"/>
          <w:sz w:val="22"/>
          <w:szCs w:val="22"/>
        </w:rPr>
      </w:pPr>
    </w:p>
    <w:p w14:paraId="257168A0" w14:textId="0AC78E41" w:rsidR="00BD49F1" w:rsidRPr="004844BE" w:rsidRDefault="004844BE" w:rsidP="004844BE">
      <w:pPr>
        <w:tabs>
          <w:tab w:val="center" w:pos="5040"/>
        </w:tabs>
        <w:rPr>
          <w:rFonts w:asciiTheme="minorHAnsi" w:hAnsiTheme="minorHAnsi"/>
          <w:sz w:val="22"/>
          <w:szCs w:val="22"/>
        </w:rPr>
        <w:sectPr w:rsidR="00BD49F1" w:rsidRPr="004844BE" w:rsidSect="000D11E2">
          <w:pgSz w:w="12240" w:h="15840" w:code="1"/>
          <w:pgMar w:top="720" w:right="1080" w:bottom="720" w:left="1080" w:header="720" w:footer="432" w:gutter="0"/>
          <w:cols w:space="720"/>
          <w:docGrid w:linePitch="360"/>
        </w:sectPr>
      </w:pPr>
      <w:r w:rsidRPr="00A36442">
        <w:rPr>
          <w:rFonts w:asciiTheme="minorHAnsi" w:hAnsiTheme="minorHAnsi"/>
          <w:sz w:val="22"/>
          <w:szCs w:val="22"/>
        </w:rPr>
        <w:tab/>
      </w:r>
    </w:p>
    <w:p w14:paraId="271263C0" w14:textId="77777777" w:rsidR="00BD49F1" w:rsidRPr="004844BE" w:rsidRDefault="00BD49F1" w:rsidP="00432E3E">
      <w:pPr>
        <w:tabs>
          <w:tab w:val="left" w:pos="1620"/>
        </w:tabs>
        <w:rPr>
          <w:rFonts w:asciiTheme="minorHAnsi" w:eastAsiaTheme="minorEastAsia" w:hAnsiTheme="minorHAnsi" w:cstheme="minorBidi"/>
          <w:sz w:val="22"/>
          <w:szCs w:val="22"/>
        </w:rPr>
      </w:pPr>
    </w:p>
    <w:p w14:paraId="3B6176F0" w14:textId="77777777" w:rsidR="00623A42" w:rsidRPr="000C3D8F" w:rsidRDefault="00623A42">
      <w:pPr>
        <w:rPr>
          <w:rFonts w:asciiTheme="minorHAnsi" w:hAnsiTheme="minorHAnsi"/>
          <w:sz w:val="22"/>
          <w:szCs w:val="22"/>
        </w:rPr>
      </w:pPr>
    </w:p>
    <w:p w14:paraId="251CA570" w14:textId="04C852E1" w:rsidR="00623A42" w:rsidRPr="000C3D8F" w:rsidRDefault="26ECDB1B" w:rsidP="006E2BF8">
      <w:pPr>
        <w:jc w:val="center"/>
        <w:rPr>
          <w:rFonts w:asciiTheme="minorHAnsi" w:hAnsiTheme="minorHAnsi"/>
          <w:b/>
        </w:rPr>
      </w:pPr>
      <w:r w:rsidRPr="5D4EE57D">
        <w:rPr>
          <w:rFonts w:asciiTheme="minorHAnsi" w:eastAsiaTheme="minorEastAsia" w:hAnsiTheme="minorHAnsi" w:cstheme="minorBidi"/>
          <w:b/>
          <w:bCs/>
        </w:rPr>
        <w:t>2016 Seattle Navigation Center</w:t>
      </w:r>
    </w:p>
    <w:p w14:paraId="570381C4" w14:textId="77777777" w:rsidR="006E2BF8" w:rsidRPr="000C3D8F" w:rsidRDefault="26ECDB1B" w:rsidP="006E2BF8">
      <w:pPr>
        <w:jc w:val="center"/>
        <w:rPr>
          <w:rFonts w:asciiTheme="minorHAnsi" w:hAnsiTheme="minorHAnsi"/>
        </w:rPr>
      </w:pPr>
      <w:r w:rsidRPr="5D4EE57D">
        <w:rPr>
          <w:rFonts w:asciiTheme="minorHAnsi" w:eastAsiaTheme="minorEastAsia" w:hAnsiTheme="minorHAnsi" w:cstheme="minorBidi"/>
          <w:b/>
          <w:bCs/>
        </w:rPr>
        <w:t>Application Checklist</w:t>
      </w:r>
    </w:p>
    <w:p w14:paraId="3C96325E" w14:textId="77777777" w:rsidR="006E2BF8" w:rsidRPr="00A36442" w:rsidRDefault="006E2BF8" w:rsidP="006E2BF8">
      <w:pPr>
        <w:jc w:val="center"/>
        <w:rPr>
          <w:rFonts w:asciiTheme="minorHAnsi" w:hAnsiTheme="minorHAnsi"/>
          <w:sz w:val="22"/>
          <w:szCs w:val="22"/>
        </w:rPr>
      </w:pPr>
    </w:p>
    <w:p w14:paraId="691704C8" w14:textId="07030FEE" w:rsidR="006E2BF8" w:rsidRPr="00A36442" w:rsidRDefault="26ECDB1B" w:rsidP="006E2BF8">
      <w:pPr>
        <w:rPr>
          <w:rFonts w:asciiTheme="minorHAnsi" w:hAnsiTheme="minorHAnsi"/>
          <w:sz w:val="22"/>
          <w:szCs w:val="22"/>
        </w:rPr>
      </w:pPr>
      <w:r w:rsidRPr="5D4EE57D">
        <w:rPr>
          <w:rFonts w:asciiTheme="minorHAnsi" w:eastAsiaTheme="minorEastAsia" w:hAnsiTheme="minorHAnsi" w:cstheme="minorBidi"/>
          <w:sz w:val="22"/>
          <w:szCs w:val="22"/>
        </w:rPr>
        <w:t>This optional checklist is to help you ensure your application is complete prior to submission.</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Please do not submit this form with your application.</w:t>
      </w:r>
    </w:p>
    <w:p w14:paraId="331F552F" w14:textId="77777777" w:rsidR="006E2BF8" w:rsidRPr="00A36442" w:rsidRDefault="006E2BF8" w:rsidP="006E2BF8">
      <w:pPr>
        <w:rPr>
          <w:rFonts w:asciiTheme="minorHAnsi" w:hAnsiTheme="minorHAnsi"/>
          <w:sz w:val="22"/>
          <w:szCs w:val="22"/>
        </w:rPr>
      </w:pPr>
    </w:p>
    <w:p w14:paraId="5413AE76" w14:textId="77777777" w:rsidR="006E2BF8" w:rsidRPr="00A36442" w:rsidRDefault="006E2BF8" w:rsidP="006E2BF8">
      <w:pPr>
        <w:rPr>
          <w:rFonts w:asciiTheme="minorHAnsi" w:hAnsiTheme="minorHAnsi"/>
          <w:b/>
          <w:caps/>
          <w:szCs w:val="22"/>
        </w:rPr>
      </w:pPr>
      <w:r w:rsidRPr="5D4EE57D">
        <w:rPr>
          <w:rFonts w:asciiTheme="minorHAnsi" w:eastAsiaTheme="minorEastAsia" w:hAnsiTheme="minorHAnsi" w:cstheme="minorBidi"/>
          <w:b/>
          <w:bCs/>
          <w:caps/>
        </w:rPr>
        <w:t>Have you….</w:t>
      </w:r>
    </w:p>
    <w:p w14:paraId="1218BC29" w14:textId="77777777" w:rsidR="00C66DEA" w:rsidRPr="00A36442" w:rsidRDefault="00C66DEA" w:rsidP="00C65B90">
      <w:pPr>
        <w:tabs>
          <w:tab w:val="left" w:pos="360"/>
        </w:tabs>
        <w:rPr>
          <w:rFonts w:asciiTheme="minorHAnsi" w:hAnsiTheme="minorHAnsi"/>
          <w:sz w:val="22"/>
          <w:szCs w:val="22"/>
        </w:rPr>
      </w:pPr>
    </w:p>
    <w:p w14:paraId="59F73BD2" w14:textId="77777777" w:rsidR="006E2BF8" w:rsidRPr="004844BE" w:rsidRDefault="006E2BF8"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bookmarkStart w:id="1" w:name="Check1"/>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bookmarkEnd w:id="1"/>
      <w:r w:rsidR="00C65B90" w:rsidRPr="004844BE">
        <w:rPr>
          <w:rFonts w:asciiTheme="minorHAnsi" w:hAnsiTheme="minorHAnsi"/>
          <w:sz w:val="22"/>
          <w:szCs w:val="22"/>
        </w:rPr>
        <w:tab/>
      </w:r>
      <w:r w:rsidRPr="5D4EE57D">
        <w:rPr>
          <w:rFonts w:asciiTheme="minorHAnsi" w:eastAsiaTheme="minorEastAsia" w:hAnsiTheme="minorHAnsi" w:cstheme="minorBidi"/>
          <w:b/>
          <w:bCs/>
          <w:sz w:val="22"/>
          <w:szCs w:val="22"/>
        </w:rPr>
        <w:t xml:space="preserve">Completed and signed the 2-page </w:t>
      </w:r>
      <w:r w:rsidRPr="5D4EE57D">
        <w:rPr>
          <w:rFonts w:asciiTheme="minorHAnsi" w:eastAsiaTheme="minorEastAsia" w:hAnsiTheme="minorHAnsi" w:cstheme="minorBidi"/>
          <w:b/>
          <w:bCs/>
          <w:sz w:val="22"/>
          <w:szCs w:val="22"/>
          <w:u w:val="single"/>
        </w:rPr>
        <w:t>Application Cover Sheet</w:t>
      </w:r>
      <w:r w:rsidRPr="5D4EE57D">
        <w:rPr>
          <w:rFonts w:asciiTheme="minorHAnsi" w:eastAsiaTheme="minorEastAsia" w:hAnsiTheme="minorHAnsi" w:cstheme="minorBidi"/>
          <w:b/>
          <w:bCs/>
          <w:sz w:val="22"/>
          <w:szCs w:val="22"/>
        </w:rPr>
        <w:t xml:space="preserve"> (Attachment 2)?*</w:t>
      </w:r>
    </w:p>
    <w:p w14:paraId="7CBED9B4" w14:textId="77777777" w:rsidR="00C66DEA" w:rsidRPr="000C3D8F" w:rsidRDefault="00C66DEA" w:rsidP="00C65B90">
      <w:pPr>
        <w:tabs>
          <w:tab w:val="left" w:pos="360"/>
        </w:tabs>
        <w:rPr>
          <w:rFonts w:asciiTheme="minorHAnsi" w:hAnsiTheme="minorHAnsi"/>
          <w:sz w:val="22"/>
          <w:szCs w:val="22"/>
        </w:rPr>
      </w:pPr>
    </w:p>
    <w:p w14:paraId="40B2B63E" w14:textId="5E08D89F" w:rsidR="006E2BF8" w:rsidRPr="004844BE" w:rsidRDefault="006E2BF8"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b/>
          <w:sz w:val="22"/>
          <w:szCs w:val="22"/>
        </w:rPr>
        <w:tab/>
      </w:r>
      <w:r w:rsidRPr="5D4EE57D">
        <w:rPr>
          <w:rFonts w:asciiTheme="minorHAnsi" w:eastAsiaTheme="minorEastAsia" w:hAnsiTheme="minorHAnsi" w:cstheme="minorBidi"/>
          <w:b/>
          <w:bCs/>
          <w:sz w:val="22"/>
          <w:szCs w:val="22"/>
        </w:rPr>
        <w:t xml:space="preserve">Completed </w:t>
      </w:r>
      <w:r w:rsidR="00F227B8" w:rsidRPr="5D4EE57D">
        <w:rPr>
          <w:rFonts w:asciiTheme="minorHAnsi" w:eastAsiaTheme="minorEastAsia" w:hAnsiTheme="minorHAnsi" w:cstheme="minorBidi"/>
          <w:b/>
          <w:bCs/>
          <w:sz w:val="22"/>
          <w:szCs w:val="22"/>
        </w:rPr>
        <w:t xml:space="preserve">each section of </w:t>
      </w:r>
      <w:r w:rsidRPr="5D4EE57D">
        <w:rPr>
          <w:rFonts w:asciiTheme="minorHAnsi" w:eastAsiaTheme="minorEastAsia" w:hAnsiTheme="minorHAnsi" w:cstheme="minorBidi"/>
          <w:b/>
          <w:bCs/>
          <w:sz w:val="22"/>
          <w:szCs w:val="22"/>
        </w:rPr>
        <w:t xml:space="preserve">the </w:t>
      </w:r>
      <w:r w:rsidRPr="5D4EE57D">
        <w:rPr>
          <w:rFonts w:asciiTheme="minorHAnsi" w:eastAsiaTheme="minorEastAsia" w:hAnsiTheme="minorHAnsi" w:cstheme="minorBidi"/>
          <w:b/>
          <w:bCs/>
          <w:sz w:val="22"/>
          <w:szCs w:val="22"/>
          <w:u w:val="single"/>
        </w:rPr>
        <w:t>Narrative</w:t>
      </w:r>
      <w:r w:rsidRPr="5D4EE57D">
        <w:rPr>
          <w:rFonts w:asciiTheme="minorHAnsi" w:eastAsiaTheme="minorEastAsia" w:hAnsiTheme="minorHAnsi" w:cstheme="minorBidi"/>
          <w:b/>
          <w:bCs/>
          <w:sz w:val="22"/>
          <w:szCs w:val="22"/>
        </w:rPr>
        <w:t xml:space="preserve"> response?</w:t>
      </w:r>
    </w:p>
    <w:p w14:paraId="23063913" w14:textId="10A43C91" w:rsidR="00FD4691" w:rsidRPr="00A36442" w:rsidRDefault="26ECDB1B">
      <w:pPr>
        <w:pStyle w:val="ListParagraph"/>
        <w:numPr>
          <w:ilvl w:val="0"/>
          <w:numId w:val="24"/>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Must not exceed 14 pages (8 ½ x 11), single-spaced, double-sided, size </w:t>
      </w:r>
      <w:r w:rsidR="00BD49F1" w:rsidRPr="5D4EE57D">
        <w:rPr>
          <w:rFonts w:asciiTheme="minorHAnsi" w:eastAsiaTheme="minorEastAsia" w:hAnsiTheme="minorHAnsi" w:cstheme="minorBidi"/>
          <w:sz w:val="22"/>
          <w:szCs w:val="22"/>
        </w:rPr>
        <w:t xml:space="preserve">11 </w:t>
      </w:r>
      <w:r w:rsidRPr="5D4EE57D">
        <w:rPr>
          <w:rFonts w:asciiTheme="minorHAnsi" w:eastAsiaTheme="minorEastAsia" w:hAnsiTheme="minorHAnsi" w:cstheme="minorBidi"/>
          <w:sz w:val="22"/>
          <w:szCs w:val="22"/>
        </w:rPr>
        <w:t>font, with 1-inch margins.</w:t>
      </w:r>
      <w:r w:rsidR="007C30FB" w:rsidRPr="5D4EE57D">
        <w:rPr>
          <w:rFonts w:asciiTheme="minorHAnsi" w:eastAsiaTheme="minorEastAsia" w:hAnsiTheme="minorHAnsi" w:cstheme="minorBidi"/>
          <w:sz w:val="22"/>
          <w:szCs w:val="22"/>
        </w:rPr>
        <w:t xml:space="preserve"> Applicants do NOT have to repeat the questions in the narrative section.</w:t>
      </w:r>
    </w:p>
    <w:p w14:paraId="40C84B7E" w14:textId="61E1161D" w:rsidR="00FD4691" w:rsidRPr="00A36442" w:rsidRDefault="26ECDB1B">
      <w:pPr>
        <w:pStyle w:val="ListParagraph"/>
        <w:numPr>
          <w:ilvl w:val="0"/>
          <w:numId w:val="24"/>
        </w:numPr>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xml:space="preserve">Page count does not include the required forms (Attachments 2, 3, </w:t>
      </w:r>
      <w:r w:rsidR="004844BE" w:rsidRPr="5D4EE57D">
        <w:rPr>
          <w:rFonts w:asciiTheme="minorHAnsi" w:eastAsiaTheme="minorEastAsia" w:hAnsiTheme="minorHAnsi" w:cstheme="minorBidi"/>
          <w:sz w:val="22"/>
          <w:szCs w:val="22"/>
        </w:rPr>
        <w:t>and 4</w:t>
      </w:r>
      <w:r w:rsidR="00ED101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and supporting documents requested in this RFQ.</w:t>
      </w:r>
    </w:p>
    <w:p w14:paraId="5F050673" w14:textId="77777777" w:rsidR="006E2BF8" w:rsidRPr="00A36442" w:rsidRDefault="26ECDB1B">
      <w:pPr>
        <w:pStyle w:val="ListParagraph"/>
        <w:numPr>
          <w:ilvl w:val="0"/>
          <w:numId w:val="24"/>
        </w:numPr>
        <w:rPr>
          <w:rFonts w:asciiTheme="minorHAnsi" w:eastAsiaTheme="minorEastAsia" w:hAnsiTheme="minorHAnsi" w:cstheme="minorBidi"/>
          <w:b/>
          <w:bCs/>
          <w:sz w:val="22"/>
          <w:szCs w:val="22"/>
        </w:rPr>
      </w:pPr>
      <w:r w:rsidRPr="5D4EE57D">
        <w:rPr>
          <w:rFonts w:asciiTheme="minorHAnsi" w:eastAsiaTheme="minorEastAsia" w:hAnsiTheme="minorHAnsi" w:cstheme="minorBidi"/>
          <w:sz w:val="22"/>
          <w:szCs w:val="22"/>
        </w:rPr>
        <w:t>A completed narrative response addresses all of the following:</w:t>
      </w:r>
    </w:p>
    <w:p w14:paraId="5ED55646" w14:textId="77777777" w:rsidR="007A09BC" w:rsidRPr="00A36442" w:rsidRDefault="007A09BC" w:rsidP="007A09BC">
      <w:pPr>
        <w:pStyle w:val="ListParagraph"/>
        <w:rPr>
          <w:rFonts w:asciiTheme="minorHAnsi" w:hAnsiTheme="minorHAnsi"/>
          <w:b/>
          <w:sz w:val="22"/>
          <w:szCs w:val="22"/>
        </w:rPr>
      </w:pPr>
    </w:p>
    <w:p w14:paraId="395B95DE" w14:textId="67B13E16" w:rsidR="006E2BF8" w:rsidRPr="004844BE" w:rsidRDefault="006E2BF8"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Program Design Description (25%)</w:t>
      </w:r>
    </w:p>
    <w:p w14:paraId="099148B5" w14:textId="1E0778FE" w:rsidR="006E2BF8" w:rsidRPr="000C3D8F" w:rsidRDefault="26ECDB1B">
      <w:pPr>
        <w:pStyle w:val="ListParagraph"/>
        <w:numPr>
          <w:ilvl w:val="1"/>
          <w:numId w:val="24"/>
        </w:numPr>
        <w:tabs>
          <w:tab w:val="left" w:pos="1170"/>
        </w:tabs>
        <w:rPr>
          <w:rFonts w:asciiTheme="minorHAnsi" w:eastAsiaTheme="minorEastAsia" w:hAnsiTheme="minorHAnsi" w:cstheme="minorBidi"/>
          <w:i/>
          <w:iCs/>
          <w:sz w:val="22"/>
          <w:szCs w:val="22"/>
        </w:rPr>
      </w:pPr>
      <w:r w:rsidRPr="5D4EE57D">
        <w:rPr>
          <w:rFonts w:asciiTheme="minorHAnsi" w:eastAsiaTheme="minorEastAsia" w:hAnsiTheme="minorHAnsi" w:cstheme="minorBidi"/>
          <w:i/>
          <w:iCs/>
          <w:sz w:val="22"/>
          <w:szCs w:val="22"/>
        </w:rPr>
        <w:t>There should be a separate section for each service component you have selected.</w:t>
      </w:r>
      <w:r w:rsidR="00487743">
        <w:rPr>
          <w:rFonts w:asciiTheme="minorHAnsi" w:eastAsiaTheme="minorEastAsia" w:hAnsiTheme="minorHAnsi" w:cstheme="minorBidi"/>
          <w:i/>
          <w:iCs/>
          <w:sz w:val="22"/>
          <w:szCs w:val="22"/>
        </w:rPr>
        <w:t xml:space="preserve"> </w:t>
      </w:r>
      <w:r w:rsidRPr="5D4EE57D">
        <w:rPr>
          <w:rFonts w:asciiTheme="minorHAnsi" w:eastAsiaTheme="minorEastAsia" w:hAnsiTheme="minorHAnsi" w:cstheme="minorBidi"/>
          <w:i/>
          <w:iCs/>
          <w:sz w:val="22"/>
          <w:szCs w:val="22"/>
        </w:rPr>
        <w:t>To avoid repeating yourself, it is acceptable to refer to a previous service component where appropriate (e.g. “same as previous component”).</w:t>
      </w:r>
    </w:p>
    <w:p w14:paraId="01D9B72E" w14:textId="77777777" w:rsidR="007C30FB" w:rsidRPr="004844BE" w:rsidRDefault="006E2BF8" w:rsidP="007C30FB">
      <w:pPr>
        <w:tabs>
          <w:tab w:val="left" w:pos="1080"/>
        </w:tabs>
        <w:ind w:left="720"/>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Capacity and Experience (25%)</w:t>
      </w:r>
    </w:p>
    <w:p w14:paraId="5FD68F91" w14:textId="0CFB1982" w:rsidR="006E2BF8" w:rsidRPr="004844BE" w:rsidRDefault="007C30FB"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Pr="004844BE">
        <w:tab/>
      </w:r>
      <w:r w:rsidR="006E2BF8" w:rsidRPr="5D4EE57D">
        <w:rPr>
          <w:rFonts w:asciiTheme="minorHAnsi" w:eastAsiaTheme="minorEastAsia" w:hAnsiTheme="minorHAnsi" w:cstheme="minorBidi"/>
          <w:sz w:val="22"/>
          <w:szCs w:val="22"/>
        </w:rPr>
        <w:t>Partnership</w:t>
      </w:r>
      <w:r w:rsidR="00003F5B" w:rsidRPr="5D4EE57D">
        <w:rPr>
          <w:rFonts w:asciiTheme="minorHAnsi" w:eastAsiaTheme="minorEastAsia" w:hAnsiTheme="minorHAnsi" w:cstheme="minorBidi"/>
          <w:sz w:val="22"/>
          <w:szCs w:val="22"/>
        </w:rPr>
        <w:t>s</w:t>
      </w:r>
      <w:r w:rsidR="006E2BF8" w:rsidRPr="5D4EE57D">
        <w:rPr>
          <w:rFonts w:asciiTheme="minorHAnsi" w:eastAsiaTheme="minorEastAsia" w:hAnsiTheme="minorHAnsi" w:cstheme="minorBidi"/>
          <w:sz w:val="22"/>
          <w:szCs w:val="22"/>
        </w:rPr>
        <w:t xml:space="preserve"> and Collaboration (20%)</w:t>
      </w:r>
    </w:p>
    <w:p w14:paraId="454EA9FB" w14:textId="7484D65D" w:rsidR="00FD4691" w:rsidRPr="004844BE" w:rsidRDefault="00FD4691"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003756C1">
        <w:rPr>
          <w:rFonts w:asciiTheme="minorHAnsi" w:eastAsiaTheme="minorEastAsia" w:hAnsiTheme="minorHAnsi" w:cstheme="minorBidi"/>
          <w:sz w:val="22"/>
          <w:szCs w:val="22"/>
        </w:rPr>
        <w:t>Cultural Competency (20</w:t>
      </w:r>
      <w:r w:rsidRPr="5D4EE57D">
        <w:rPr>
          <w:rFonts w:asciiTheme="minorHAnsi" w:eastAsiaTheme="minorEastAsia" w:hAnsiTheme="minorHAnsi" w:cstheme="minorBidi"/>
          <w:sz w:val="22"/>
          <w:szCs w:val="22"/>
        </w:rPr>
        <w:t>%)</w:t>
      </w:r>
    </w:p>
    <w:p w14:paraId="75DBE922" w14:textId="77777777" w:rsidR="00FD4691" w:rsidRPr="004844BE" w:rsidRDefault="00FD4691" w:rsidP="00C65B90">
      <w:pPr>
        <w:tabs>
          <w:tab w:val="left" w:pos="1080"/>
        </w:tabs>
        <w:ind w:left="72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Budget and Leveraging (10%)</w:t>
      </w:r>
    </w:p>
    <w:p w14:paraId="108BAD39" w14:textId="77777777" w:rsidR="007A09BC" w:rsidRPr="004844BE" w:rsidRDefault="007A09BC" w:rsidP="00C65B90">
      <w:pPr>
        <w:tabs>
          <w:tab w:val="left" w:pos="360"/>
        </w:tabs>
        <w:rPr>
          <w:rFonts w:asciiTheme="minorHAnsi" w:hAnsiTheme="minorHAnsi"/>
          <w:sz w:val="22"/>
          <w:szCs w:val="22"/>
        </w:rPr>
      </w:pPr>
    </w:p>
    <w:p w14:paraId="05F093A2" w14:textId="77777777" w:rsidR="00BD58BA" w:rsidRPr="004844BE" w:rsidRDefault="00BD58BA" w:rsidP="00BD58BA">
      <w:pPr>
        <w:tabs>
          <w:tab w:val="left" w:pos="360"/>
        </w:tabs>
        <w:rPr>
          <w:rFonts w:asciiTheme="minorHAnsi" w:hAnsiTheme="minorHAnsi"/>
          <w:b/>
          <w:sz w:val="22"/>
          <w:szCs w:val="22"/>
        </w:rPr>
      </w:pPr>
      <w:r w:rsidRPr="00A84A5A">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84A5A">
        <w:fldChar w:fldCharType="end"/>
      </w:r>
      <w:r w:rsidRPr="004844BE">
        <w:rPr>
          <w:rFonts w:asciiTheme="minorHAnsi" w:hAnsiTheme="minorHAnsi"/>
          <w:sz w:val="22"/>
          <w:szCs w:val="22"/>
        </w:rPr>
        <w:tab/>
      </w:r>
      <w:r w:rsidRPr="00A84A5A">
        <w:rPr>
          <w:rFonts w:asciiTheme="minorHAnsi" w:eastAsiaTheme="minorEastAsia" w:hAnsiTheme="minorHAnsi" w:cstheme="minorBidi"/>
          <w:b/>
          <w:bCs/>
          <w:sz w:val="22"/>
          <w:szCs w:val="22"/>
        </w:rPr>
        <w:t>Completed the full Proposed Program Budget (Attachment 3)?*</w:t>
      </w:r>
    </w:p>
    <w:p w14:paraId="795C6692" w14:textId="77777777" w:rsidR="00BD58BA" w:rsidRPr="004844BE" w:rsidRDefault="00BD58BA" w:rsidP="00BD58BA">
      <w:pPr>
        <w:tabs>
          <w:tab w:val="left" w:pos="360"/>
        </w:tabs>
        <w:rPr>
          <w:rFonts w:asciiTheme="minorHAnsi" w:hAnsiTheme="minorHAnsi"/>
          <w:sz w:val="22"/>
          <w:szCs w:val="22"/>
        </w:rPr>
      </w:pPr>
    </w:p>
    <w:p w14:paraId="68D7DC22" w14:textId="77777777" w:rsidR="00BD58BA" w:rsidRPr="004844BE" w:rsidRDefault="00BD58BA" w:rsidP="00BD58BA">
      <w:pPr>
        <w:tabs>
          <w:tab w:val="left" w:pos="360"/>
        </w:tabs>
        <w:rPr>
          <w:rFonts w:asciiTheme="minorHAnsi" w:hAnsiTheme="minorHAnsi"/>
          <w:b/>
          <w:sz w:val="22"/>
          <w:szCs w:val="22"/>
        </w:rPr>
      </w:pPr>
      <w:r w:rsidRPr="00A84A5A">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84A5A">
        <w:fldChar w:fldCharType="end"/>
      </w:r>
      <w:r w:rsidRPr="004844BE">
        <w:rPr>
          <w:rFonts w:asciiTheme="minorHAnsi" w:hAnsiTheme="minorHAnsi"/>
          <w:sz w:val="22"/>
          <w:szCs w:val="22"/>
        </w:rPr>
        <w:tab/>
      </w:r>
      <w:r w:rsidRPr="00A84A5A">
        <w:rPr>
          <w:rFonts w:asciiTheme="minorHAnsi" w:eastAsiaTheme="minorEastAsia" w:hAnsiTheme="minorHAnsi" w:cstheme="minorBidi"/>
          <w:b/>
          <w:bCs/>
          <w:sz w:val="22"/>
          <w:szCs w:val="22"/>
        </w:rPr>
        <w:t>Completed the full Proposed Personnel Detail Budget (Attachment 4)?*</w:t>
      </w:r>
    </w:p>
    <w:p w14:paraId="3C15B956" w14:textId="092F5B9C" w:rsidR="007A09BC" w:rsidRPr="004844BE" w:rsidRDefault="007A09BC" w:rsidP="26ECDB1B">
      <w:pPr>
        <w:tabs>
          <w:tab w:val="left" w:pos="360"/>
        </w:tabs>
      </w:pPr>
    </w:p>
    <w:p w14:paraId="11FE973C" w14:textId="77777777" w:rsidR="00FD4691" w:rsidRPr="004844BE" w:rsidRDefault="00FD4691" w:rsidP="00C65B90">
      <w:pPr>
        <w:tabs>
          <w:tab w:val="left" w:pos="360"/>
        </w:tabs>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b/>
          <w:bCs/>
          <w:sz w:val="22"/>
          <w:szCs w:val="22"/>
        </w:rPr>
        <w:t>Attached the following supporting documents?*</w:t>
      </w:r>
    </w:p>
    <w:p w14:paraId="390ACD77" w14:textId="681EAF59" w:rsidR="00151A1D" w:rsidRPr="000C3D8F" w:rsidRDefault="00151A1D" w:rsidP="004844BE">
      <w:pPr>
        <w:tabs>
          <w:tab w:val="left" w:pos="1170"/>
        </w:tabs>
        <w:ind w:left="1170" w:hanging="450"/>
        <w:rPr>
          <w:rFonts w:asciiTheme="minorHAnsi" w:eastAsiaTheme="minorEastAsia" w:hAnsiTheme="minorHAnsi" w:cstheme="minorBidi"/>
          <w:sz w:val="22"/>
          <w:szCs w:val="22"/>
        </w:rPr>
      </w:pPr>
      <w:r w:rsidRPr="00A36442">
        <w:fldChar w:fldCharType="begin">
          <w:ffData>
            <w:name w:val=""/>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00C65B90" w:rsidRPr="004844BE">
        <w:rPr>
          <w:rFonts w:asciiTheme="minorHAnsi" w:hAnsiTheme="minorHAnsi"/>
          <w:sz w:val="22"/>
          <w:szCs w:val="22"/>
        </w:rPr>
        <w:tab/>
      </w:r>
      <w:r w:rsidRPr="5D4EE57D">
        <w:rPr>
          <w:rFonts w:asciiTheme="minorHAnsi" w:eastAsiaTheme="minorEastAsia" w:hAnsiTheme="minorHAnsi" w:cstheme="minorBidi"/>
          <w:sz w:val="22"/>
          <w:szCs w:val="22"/>
        </w:rPr>
        <w:t xml:space="preserve">Roster of </w:t>
      </w:r>
      <w:r w:rsidR="007C30FB" w:rsidRPr="5D4EE57D">
        <w:rPr>
          <w:rFonts w:asciiTheme="minorHAnsi" w:eastAsiaTheme="minorEastAsia" w:hAnsiTheme="minorHAnsi" w:cstheme="minorBidi"/>
          <w:sz w:val="22"/>
          <w:szCs w:val="22"/>
        </w:rPr>
        <w:t xml:space="preserve">your current Board of Directors, </w:t>
      </w:r>
      <w:r w:rsidR="0002771E" w:rsidRPr="5D4EE57D">
        <w:rPr>
          <w:rFonts w:asciiTheme="minorHAnsi" w:eastAsiaTheme="minorEastAsia" w:hAnsiTheme="minorHAnsi" w:cstheme="minorBidi"/>
          <w:sz w:val="22"/>
          <w:szCs w:val="22"/>
        </w:rPr>
        <w:t xml:space="preserve">including </w:t>
      </w:r>
      <w:r w:rsidR="007C30FB" w:rsidRPr="5D4EE57D">
        <w:rPr>
          <w:rFonts w:asciiTheme="minorHAnsi" w:eastAsiaTheme="minorEastAsia" w:hAnsiTheme="minorHAnsi" w:cstheme="minorBidi"/>
          <w:sz w:val="22"/>
          <w:szCs w:val="22"/>
        </w:rPr>
        <w:t>corporate and/or community affiliations</w:t>
      </w:r>
      <w:r w:rsidR="0002771E" w:rsidRPr="5D4EE57D">
        <w:rPr>
          <w:rFonts w:asciiTheme="minorHAnsi" w:eastAsiaTheme="minorEastAsia" w:hAnsiTheme="minorHAnsi" w:cstheme="minorBidi"/>
          <w:sz w:val="22"/>
          <w:szCs w:val="22"/>
        </w:rPr>
        <w:t xml:space="preserve"> and racial and/or ethnic affiliations</w:t>
      </w:r>
    </w:p>
    <w:p w14:paraId="578CD871" w14:textId="277041F0" w:rsidR="00151A1D" w:rsidRPr="004844BE" w:rsidRDefault="00151A1D" w:rsidP="00DB3940">
      <w:pPr>
        <w:tabs>
          <w:tab w:val="left" w:pos="1170"/>
        </w:tabs>
        <w:ind w:left="1170" w:hanging="450"/>
        <w:rPr>
          <w:rFonts w:asciiTheme="minorHAnsi" w:hAnsiTheme="minorHAnsi"/>
          <w:sz w:val="22"/>
          <w:szCs w:val="22"/>
        </w:rPr>
      </w:pPr>
      <w:r w:rsidRPr="00A84A5A">
        <w:fldChar w:fldCharType="begin">
          <w:ffData>
            <w:name w:val="Check1"/>
            <w:enabled/>
            <w:calcOnExit w:val="0"/>
            <w:checkBox>
              <w:sizeAuto/>
              <w:default w:val="0"/>
            </w:checkBox>
          </w:ffData>
        </w:fldChar>
      </w:r>
      <w:r w:rsidRPr="00A36442">
        <w:rPr>
          <w:rFonts w:asciiTheme="minorHAnsi" w:eastAsiaTheme="minorEastAsia" w:hAnsiTheme="minorHAnsi" w:cstheme="minorBidi"/>
          <w:sz w:val="22"/>
          <w:szCs w:val="22"/>
        </w:rPr>
        <w:instrText xml:space="preserve"> FORMCHECKBOX </w:instrText>
      </w:r>
      <w:r w:rsidR="007E220D">
        <w:rPr>
          <w:rFonts w:asciiTheme="minorHAnsi" w:eastAsiaTheme="minorEastAsia" w:hAnsiTheme="minorHAnsi" w:cstheme="minorBidi"/>
          <w:sz w:val="22"/>
          <w:szCs w:val="22"/>
        </w:rPr>
      </w:r>
      <w:r w:rsidR="007E220D">
        <w:rPr>
          <w:rFonts w:asciiTheme="minorHAnsi" w:eastAsiaTheme="minorEastAsia" w:hAnsiTheme="minorHAnsi" w:cstheme="minorBidi"/>
          <w:sz w:val="22"/>
          <w:szCs w:val="22"/>
        </w:rPr>
        <w:fldChar w:fldCharType="separate"/>
      </w:r>
      <w:r w:rsidRPr="00A84A5A">
        <w:fldChar w:fldCharType="end"/>
      </w:r>
      <w:r w:rsidRPr="004844BE">
        <w:rPr>
          <w:rFonts w:asciiTheme="minorHAnsi" w:eastAsiaTheme="minorEastAsia" w:hAnsiTheme="minorHAnsi" w:cstheme="minorBidi"/>
          <w:sz w:val="22"/>
          <w:szCs w:val="22"/>
        </w:rPr>
        <w:tab/>
      </w:r>
      <w:r w:rsidRPr="5D4EE57D">
        <w:rPr>
          <w:rFonts w:asciiTheme="minorHAnsi" w:eastAsiaTheme="minorEastAsia" w:hAnsiTheme="minorHAnsi" w:cstheme="minorBidi"/>
          <w:sz w:val="22"/>
          <w:szCs w:val="22"/>
        </w:rPr>
        <w:t>Minutes from your agency’s last three Board of Directors</w:t>
      </w:r>
      <w:r w:rsidR="00B26D3F" w:rsidRPr="5D4EE57D">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 xml:space="preserve"> meetings</w:t>
      </w:r>
    </w:p>
    <w:p w14:paraId="65A1402C" w14:textId="75149D32" w:rsidR="00C65B90" w:rsidRPr="004844BE" w:rsidRDefault="00151A1D" w:rsidP="00C65B90">
      <w:pPr>
        <w:tabs>
          <w:tab w:val="left" w:pos="1170"/>
        </w:tabs>
        <w:ind w:left="720"/>
        <w:rPr>
          <w:rFonts w:asciiTheme="minorHAnsi" w:hAnsiTheme="minorHAnsi"/>
          <w:sz w:val="22"/>
          <w:szCs w:val="22"/>
        </w:rPr>
      </w:pPr>
      <w:r w:rsidRPr="00A36442">
        <w:fldChar w:fldCharType="begin">
          <w:ffData>
            <w:name w:val=""/>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Pr="004844BE">
        <w:rPr>
          <w:rFonts w:asciiTheme="minorHAnsi" w:hAnsiTheme="minorHAnsi"/>
          <w:sz w:val="22"/>
          <w:szCs w:val="22"/>
        </w:rPr>
        <w:tab/>
      </w:r>
      <w:r w:rsidR="00BD58BA" w:rsidRPr="00A84A5A">
        <w:rPr>
          <w:rFonts w:asciiTheme="minorHAnsi" w:eastAsiaTheme="minorEastAsia" w:hAnsiTheme="minorHAnsi" w:cstheme="minorBidi"/>
          <w:sz w:val="22"/>
          <w:szCs w:val="22"/>
        </w:rPr>
        <w:t>Current verification of nonprofit status or evidence of incorporation or status as a legal entity</w:t>
      </w:r>
    </w:p>
    <w:p w14:paraId="6C64D73E" w14:textId="77777777" w:rsidR="00C65B90" w:rsidRPr="000C3D8F" w:rsidRDefault="00C65B90" w:rsidP="00C65B90">
      <w:pPr>
        <w:tabs>
          <w:tab w:val="left" w:pos="1170"/>
        </w:tabs>
        <w:ind w:left="1170" w:hanging="450"/>
        <w:rPr>
          <w:rFonts w:asciiTheme="minorHAnsi" w:hAnsiTheme="minorHAnsi"/>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Pr="004844BE">
        <w:rPr>
          <w:rFonts w:asciiTheme="minorHAnsi" w:hAnsiTheme="minorHAnsi"/>
          <w:sz w:val="22"/>
          <w:szCs w:val="22"/>
        </w:rPr>
        <w:tab/>
      </w:r>
      <w:r w:rsidRPr="5D4EE57D">
        <w:rPr>
          <w:rFonts w:asciiTheme="minorHAnsi" w:eastAsiaTheme="minorEastAsia" w:hAnsiTheme="minorHAnsi" w:cstheme="minorBidi"/>
          <w:sz w:val="22"/>
          <w:szCs w:val="22"/>
          <w:u w:val="single"/>
        </w:rPr>
        <w:t>If</w:t>
      </w:r>
      <w:r w:rsidRPr="5D4EE57D">
        <w:rPr>
          <w:rFonts w:asciiTheme="minorHAnsi" w:eastAsiaTheme="minorEastAsia" w:hAnsiTheme="minorHAnsi" w:cstheme="minorBidi"/>
          <w:sz w:val="22"/>
          <w:szCs w:val="22"/>
        </w:rPr>
        <w:t xml:space="preserve"> your agency has an approved </w:t>
      </w:r>
      <w:r w:rsidRPr="5D4EE57D">
        <w:rPr>
          <w:rFonts w:asciiTheme="minorHAnsi" w:eastAsiaTheme="minorEastAsia" w:hAnsiTheme="minorHAnsi" w:cstheme="minorBidi"/>
          <w:sz w:val="22"/>
          <w:szCs w:val="22"/>
          <w:u w:val="single"/>
        </w:rPr>
        <w:t>indirect rate</w:t>
      </w:r>
      <w:r w:rsidRPr="5D4EE57D">
        <w:rPr>
          <w:rFonts w:asciiTheme="minorHAnsi" w:eastAsiaTheme="minorEastAsia" w:hAnsiTheme="minorHAnsi" w:cstheme="minorBidi"/>
          <w:sz w:val="22"/>
          <w:szCs w:val="22"/>
        </w:rPr>
        <w:t>, have you attached a copy of proof that the rate is approved by an appropriate federal agency or another entity?</w:t>
      </w:r>
    </w:p>
    <w:p w14:paraId="0DD0AE94" w14:textId="39768EB0" w:rsidR="007A09BC" w:rsidRPr="000C3D8F" w:rsidRDefault="007A09BC" w:rsidP="26ECDB1B">
      <w:pPr>
        <w:tabs>
          <w:tab w:val="left" w:pos="360"/>
        </w:tabs>
        <w:rPr>
          <w:rFonts w:asciiTheme="minorHAnsi" w:hAnsiTheme="minorHAnsi"/>
          <w:b/>
          <w:sz w:val="22"/>
          <w:szCs w:val="22"/>
        </w:rPr>
      </w:pPr>
    </w:p>
    <w:p w14:paraId="19C60A95" w14:textId="043EA0F6" w:rsidR="00C65B90" w:rsidRPr="004844BE" w:rsidRDefault="00C65B90" w:rsidP="0034705E">
      <w:pPr>
        <w:tabs>
          <w:tab w:val="left" w:pos="360"/>
        </w:tabs>
        <w:ind w:left="360" w:hanging="360"/>
        <w:rPr>
          <w:rFonts w:asciiTheme="minorHAnsi" w:hAnsiTheme="minorHAnsi"/>
          <w:b/>
          <w:sz w:val="22"/>
          <w:szCs w:val="22"/>
        </w:rPr>
      </w:pPr>
      <w:r w:rsidRPr="00A36442">
        <w:fldChar w:fldCharType="begin">
          <w:ffData>
            <w:name w:val="Check1"/>
            <w:enabled/>
            <w:calcOnExit w:val="0"/>
            <w:checkBox>
              <w:sizeAuto/>
              <w:default w:val="0"/>
            </w:checkBox>
          </w:ffData>
        </w:fldChar>
      </w:r>
      <w:r w:rsidRPr="00A36442">
        <w:rPr>
          <w:rFonts w:asciiTheme="minorHAnsi" w:hAnsiTheme="minorHAnsi"/>
          <w:sz w:val="22"/>
          <w:szCs w:val="22"/>
        </w:rPr>
        <w:instrText xml:space="preserve"> FORMCHECKBOX </w:instrText>
      </w:r>
      <w:r w:rsidR="007E220D">
        <w:rPr>
          <w:rFonts w:asciiTheme="minorHAnsi" w:hAnsiTheme="minorHAnsi"/>
          <w:sz w:val="22"/>
          <w:szCs w:val="22"/>
        </w:rPr>
      </w:r>
      <w:r w:rsidR="007E220D">
        <w:rPr>
          <w:rFonts w:asciiTheme="minorHAnsi" w:hAnsiTheme="minorHAnsi"/>
          <w:sz w:val="22"/>
          <w:szCs w:val="22"/>
        </w:rPr>
        <w:fldChar w:fldCharType="separate"/>
      </w:r>
      <w:r w:rsidRPr="00A36442">
        <w:fldChar w:fldCharType="end"/>
      </w:r>
      <w:r w:rsidRPr="004844BE">
        <w:rPr>
          <w:rFonts w:asciiTheme="minorHAnsi" w:hAnsiTheme="minorHAnsi"/>
          <w:sz w:val="22"/>
          <w:szCs w:val="22"/>
        </w:rPr>
        <w:tab/>
      </w:r>
      <w:r w:rsidRPr="5D4EE57D">
        <w:rPr>
          <w:rFonts w:asciiTheme="minorHAnsi" w:eastAsiaTheme="minorEastAsia" w:hAnsiTheme="minorHAnsi" w:cstheme="minorBidi"/>
          <w:b/>
          <w:bCs/>
          <w:sz w:val="22"/>
          <w:szCs w:val="22"/>
          <w:u w:val="single"/>
        </w:rPr>
        <w:t>If</w:t>
      </w:r>
      <w:r w:rsidRPr="5D4EE57D">
        <w:rPr>
          <w:rFonts w:asciiTheme="minorHAnsi" w:eastAsiaTheme="minorEastAsia" w:hAnsiTheme="minorHAnsi" w:cstheme="minorBidi"/>
          <w:b/>
          <w:bCs/>
          <w:sz w:val="22"/>
          <w:szCs w:val="22"/>
        </w:rPr>
        <w:t xml:space="preserve"> you are proposing </w:t>
      </w:r>
      <w:r w:rsidR="00475402" w:rsidRPr="5D4EE57D">
        <w:rPr>
          <w:rFonts w:asciiTheme="minorHAnsi" w:eastAsiaTheme="minorEastAsia" w:hAnsiTheme="minorHAnsi" w:cstheme="minorBidi"/>
          <w:b/>
          <w:bCs/>
          <w:sz w:val="22"/>
          <w:szCs w:val="22"/>
        </w:rPr>
        <w:t>partnership</w:t>
      </w:r>
      <w:r w:rsidRPr="5D4EE57D">
        <w:rPr>
          <w:rFonts w:asciiTheme="minorHAnsi" w:eastAsiaTheme="minorEastAsia" w:hAnsiTheme="minorHAnsi" w:cstheme="minorBidi"/>
          <w:b/>
          <w:bCs/>
          <w:sz w:val="22"/>
          <w:szCs w:val="22"/>
        </w:rPr>
        <w:t xml:space="preserve"> with another agency, have you attached a signed letter of intent from that agency’s Director or ot</w:t>
      </w:r>
      <w:r w:rsidR="0034705E" w:rsidRPr="5D4EE57D">
        <w:rPr>
          <w:rFonts w:asciiTheme="minorHAnsi" w:eastAsiaTheme="minorEastAsia" w:hAnsiTheme="minorHAnsi" w:cstheme="minorBidi"/>
          <w:b/>
          <w:bCs/>
          <w:sz w:val="22"/>
          <w:szCs w:val="22"/>
        </w:rPr>
        <w:t>her authorized representative</w:t>
      </w:r>
      <w:r w:rsidR="008D7ECF" w:rsidRPr="5D4EE57D">
        <w:rPr>
          <w:rFonts w:asciiTheme="minorHAnsi" w:eastAsiaTheme="minorEastAsia" w:hAnsiTheme="minorHAnsi" w:cstheme="minorBidi"/>
          <w:b/>
          <w:bCs/>
          <w:sz w:val="22"/>
          <w:szCs w:val="22"/>
        </w:rPr>
        <w:t>?*</w:t>
      </w:r>
    </w:p>
    <w:p w14:paraId="5D90AD0D" w14:textId="77777777" w:rsidR="0034705E" w:rsidRPr="000C3D8F" w:rsidRDefault="0034705E" w:rsidP="0034705E">
      <w:pPr>
        <w:tabs>
          <w:tab w:val="left" w:pos="360"/>
        </w:tabs>
        <w:ind w:left="360" w:hanging="360"/>
        <w:rPr>
          <w:rFonts w:asciiTheme="minorHAnsi" w:hAnsiTheme="minorHAnsi"/>
          <w:b/>
          <w:sz w:val="22"/>
          <w:szCs w:val="22"/>
        </w:rPr>
      </w:pPr>
    </w:p>
    <w:p w14:paraId="124BAB09" w14:textId="27797F4E" w:rsidR="00C65B90" w:rsidRPr="00A36442" w:rsidRDefault="26ECDB1B" w:rsidP="00C65B90">
      <w:pPr>
        <w:rPr>
          <w:rFonts w:asciiTheme="minorHAnsi" w:hAnsiTheme="minorHAnsi"/>
          <w:i/>
          <w:sz w:val="22"/>
          <w:szCs w:val="22"/>
        </w:rPr>
      </w:pPr>
      <w:r w:rsidRPr="5D4EE57D">
        <w:rPr>
          <w:rFonts w:asciiTheme="minorHAnsi" w:eastAsiaTheme="minorEastAsia" w:hAnsiTheme="minorHAnsi" w:cstheme="minorBidi"/>
          <w:b/>
          <w:bCs/>
          <w:sz w:val="22"/>
          <w:szCs w:val="22"/>
        </w:rPr>
        <w:t>*</w:t>
      </w:r>
      <w:r w:rsidRPr="5D4EE57D">
        <w:rPr>
          <w:rFonts w:asciiTheme="minorHAnsi" w:eastAsiaTheme="minorEastAsia" w:hAnsiTheme="minorHAnsi" w:cstheme="minorBidi"/>
          <w:i/>
          <w:iCs/>
          <w:sz w:val="22"/>
          <w:szCs w:val="22"/>
        </w:rPr>
        <w:t>These docume</w:t>
      </w:r>
      <w:r w:rsidR="005E3222" w:rsidRPr="5D4EE57D">
        <w:rPr>
          <w:rFonts w:asciiTheme="minorHAnsi" w:eastAsiaTheme="minorEastAsia" w:hAnsiTheme="minorHAnsi" w:cstheme="minorBidi"/>
          <w:i/>
          <w:iCs/>
          <w:sz w:val="22"/>
          <w:szCs w:val="22"/>
        </w:rPr>
        <w:t>nts do not count against the 14-</w:t>
      </w:r>
      <w:r w:rsidRPr="5D4EE57D">
        <w:rPr>
          <w:rFonts w:asciiTheme="minorHAnsi" w:eastAsiaTheme="minorEastAsia" w:hAnsiTheme="minorHAnsi" w:cstheme="minorBidi"/>
          <w:i/>
          <w:iCs/>
          <w:sz w:val="22"/>
          <w:szCs w:val="22"/>
        </w:rPr>
        <w:t>page limit for the proposal narrative section.</w:t>
      </w:r>
    </w:p>
    <w:p w14:paraId="7BED2D8A" w14:textId="77777777" w:rsidR="0034705E" w:rsidRPr="00A36442" w:rsidRDefault="0034705E" w:rsidP="00C65B90">
      <w:pPr>
        <w:rPr>
          <w:rFonts w:asciiTheme="minorHAnsi" w:hAnsiTheme="minorHAnsi"/>
          <w:sz w:val="22"/>
          <w:szCs w:val="22"/>
        </w:rPr>
      </w:pPr>
    </w:p>
    <w:p w14:paraId="54F90CF4" w14:textId="258E8016" w:rsidR="0034705E" w:rsidRPr="004844BE" w:rsidRDefault="26ECDB1B" w:rsidP="0034705E">
      <w:pPr>
        <w:rPr>
          <w:rFonts w:asciiTheme="minorHAnsi" w:hAnsiTheme="minorHAnsi"/>
          <w:sz w:val="22"/>
          <w:szCs w:val="22"/>
        </w:rPr>
      </w:pPr>
      <w:r w:rsidRPr="5D4EE57D">
        <w:rPr>
          <w:rFonts w:asciiTheme="minorHAnsi" w:eastAsiaTheme="minorEastAsia" w:hAnsiTheme="minorHAnsi" w:cstheme="minorBidi"/>
          <w:sz w:val="22"/>
          <w:szCs w:val="22"/>
        </w:rPr>
        <w:t xml:space="preserve">All applications are due to the City of Seattle Human Services Department by </w:t>
      </w:r>
      <w:r w:rsidR="0002771E" w:rsidRPr="5D4EE57D">
        <w:rPr>
          <w:rFonts w:asciiTheme="minorHAnsi" w:eastAsiaTheme="minorEastAsia" w:hAnsiTheme="minorHAnsi" w:cstheme="minorBidi"/>
          <w:b/>
          <w:bCs/>
          <w:sz w:val="22"/>
          <w:szCs w:val="22"/>
          <w:u w:val="single"/>
        </w:rPr>
        <w:t xml:space="preserve">12:00 p.m. (Noon) on </w:t>
      </w:r>
      <w:r w:rsidR="00A36442">
        <w:rPr>
          <w:rFonts w:asciiTheme="minorHAnsi" w:eastAsiaTheme="minorEastAsia" w:hAnsiTheme="minorHAnsi" w:cstheme="minorBidi"/>
          <w:b/>
          <w:bCs/>
          <w:sz w:val="22"/>
          <w:szCs w:val="22"/>
          <w:u w:val="single"/>
        </w:rPr>
        <w:br/>
      </w:r>
      <w:r w:rsidR="00E5513D">
        <w:rPr>
          <w:rFonts w:asciiTheme="minorHAnsi" w:eastAsiaTheme="minorEastAsia" w:hAnsiTheme="minorHAnsi" w:cstheme="minorBidi"/>
          <w:b/>
          <w:bCs/>
          <w:sz w:val="22"/>
          <w:szCs w:val="22"/>
          <w:u w:val="single"/>
        </w:rPr>
        <w:t>Tuesday, September 27, 2016</w:t>
      </w:r>
      <w:r w:rsidR="004844BE" w:rsidRPr="5D4EE57D">
        <w:rPr>
          <w:rFonts w:asciiTheme="minorHAnsi" w:eastAsiaTheme="minorEastAsia" w:hAnsiTheme="minorHAnsi" w:cstheme="minorBidi"/>
          <w:b/>
          <w:bCs/>
          <w:sz w:val="22"/>
          <w:szCs w:val="22"/>
          <w:u w:val="single"/>
        </w:rPr>
        <w:t xml:space="preserve">. </w:t>
      </w:r>
      <w:r w:rsidRPr="5D4EE57D">
        <w:rPr>
          <w:rFonts w:asciiTheme="minorHAnsi" w:eastAsiaTheme="minorEastAsia" w:hAnsiTheme="minorHAnsi" w:cstheme="minorBidi"/>
          <w:sz w:val="22"/>
          <w:szCs w:val="22"/>
        </w:rPr>
        <w:t xml:space="preserve">Application packets received after this deadline will </w:t>
      </w:r>
      <w:r w:rsidRPr="5D4EE57D">
        <w:rPr>
          <w:rFonts w:asciiTheme="minorHAnsi" w:eastAsiaTheme="minorEastAsia" w:hAnsiTheme="minorHAnsi" w:cstheme="minorBidi"/>
          <w:sz w:val="22"/>
          <w:szCs w:val="22"/>
          <w:u w:val="single"/>
        </w:rPr>
        <w:t>not</w:t>
      </w:r>
      <w:r w:rsidR="00B26D3F" w:rsidRPr="5D4EE57D">
        <w:rPr>
          <w:rFonts w:asciiTheme="minorHAnsi" w:eastAsiaTheme="minorEastAsia" w:hAnsiTheme="minorHAnsi" w:cstheme="minorBidi"/>
          <w:sz w:val="22"/>
          <w:szCs w:val="22"/>
        </w:rPr>
        <w:t xml:space="preserve"> be rated</w:t>
      </w:r>
      <w:r w:rsidRPr="5D4EE57D">
        <w:rPr>
          <w:rFonts w:asciiTheme="minorHAnsi" w:eastAsiaTheme="minorEastAsia" w:hAnsiTheme="minorHAnsi" w:cstheme="minorBidi"/>
          <w:sz w:val="22"/>
          <w:szCs w:val="22"/>
        </w:rPr>
        <w:t>.</w:t>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See Section I for submission instructions.</w:t>
      </w:r>
    </w:p>
    <w:p w14:paraId="7172D65D" w14:textId="77777777" w:rsidR="0034705E" w:rsidRPr="00A36442" w:rsidRDefault="0034705E" w:rsidP="0034705E">
      <w:pPr>
        <w:rPr>
          <w:rFonts w:asciiTheme="minorHAnsi" w:hAnsiTheme="minorHAnsi"/>
          <w:sz w:val="22"/>
          <w:szCs w:val="22"/>
        </w:rPr>
        <w:sectPr w:rsidR="0034705E" w:rsidRPr="00A36442" w:rsidSect="006850BB">
          <w:headerReference w:type="even" r:id="rId30"/>
          <w:headerReference w:type="default" r:id="rId31"/>
          <w:headerReference w:type="first" r:id="rId32"/>
          <w:pgSz w:w="12240" w:h="15840" w:code="1"/>
          <w:pgMar w:top="720" w:right="1080" w:bottom="720" w:left="1080" w:header="720" w:footer="288" w:gutter="0"/>
          <w:cols w:space="720"/>
          <w:docGrid w:linePitch="360"/>
        </w:sectPr>
      </w:pPr>
    </w:p>
    <w:p w14:paraId="7E70E6A1" w14:textId="77777777" w:rsidR="00BD58BA" w:rsidRPr="004844BE" w:rsidRDefault="00BD58BA" w:rsidP="00BD58BA">
      <w:pPr>
        <w:jc w:val="center"/>
        <w:rPr>
          <w:rFonts w:asciiTheme="minorHAnsi" w:hAnsiTheme="minorHAnsi" w:cs="Arial"/>
        </w:rPr>
      </w:pPr>
      <w:r w:rsidRPr="004844BE">
        <w:rPr>
          <w:rFonts w:ascii="Times New Roman" w:hAnsi="Times New Roman"/>
          <w:b/>
          <w:bCs/>
          <w:noProof/>
          <w:sz w:val="36"/>
          <w:szCs w:val="36"/>
        </w:rPr>
        <w:lastRenderedPageBreak/>
        <w:drawing>
          <wp:inline distT="0" distB="0" distL="0" distR="0" wp14:anchorId="30854B8F" wp14:editId="04B06B85">
            <wp:extent cx="806450" cy="7844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4C9EA8" w14:textId="77777777" w:rsidR="00BD58BA" w:rsidRPr="000C3D8F" w:rsidRDefault="00BD58BA" w:rsidP="00BD58BA">
      <w:pPr>
        <w:rPr>
          <w:rFonts w:asciiTheme="minorHAnsi" w:hAnsiTheme="minorHAnsi" w:cs="Arial"/>
        </w:rPr>
      </w:pPr>
    </w:p>
    <w:p w14:paraId="326F69B9" w14:textId="77777777" w:rsidR="00BD58BA" w:rsidRPr="000C3D8F" w:rsidRDefault="00BD58BA" w:rsidP="00BD58BA">
      <w:pPr>
        <w:jc w:val="center"/>
        <w:rPr>
          <w:rFonts w:ascii="Seattle Text" w:hAnsi="Seattle Text" w:cs="Seattle Text"/>
          <w:b/>
        </w:rPr>
      </w:pPr>
      <w:r w:rsidRPr="00A84A5A">
        <w:rPr>
          <w:rFonts w:ascii="Seattle Text" w:eastAsia="Seattle Text" w:hAnsi="Seattle Text" w:cs="Seattle Text"/>
          <w:b/>
          <w:bCs/>
        </w:rPr>
        <w:t>City of Seattle</w:t>
      </w:r>
    </w:p>
    <w:p w14:paraId="7737BE1D" w14:textId="77777777" w:rsidR="00BD58BA" w:rsidRPr="004844BE" w:rsidRDefault="00BD58BA" w:rsidP="00BD58BA">
      <w:pPr>
        <w:jc w:val="center"/>
        <w:rPr>
          <w:rFonts w:ascii="Seattle Text" w:hAnsi="Seattle Text" w:cs="Seattle Text"/>
          <w:b/>
        </w:rPr>
      </w:pPr>
      <w:r w:rsidRPr="00A84A5A">
        <w:rPr>
          <w:rFonts w:ascii="Seattle Text" w:eastAsia="Seattle Text" w:hAnsi="Seattle Text" w:cs="Seattle Text"/>
          <w:b/>
          <w:bCs/>
        </w:rPr>
        <w:t>Human Services Department</w:t>
      </w:r>
    </w:p>
    <w:p w14:paraId="447AC469" w14:textId="77777777" w:rsidR="00A425EA" w:rsidRPr="000C3D8F" w:rsidRDefault="00A425EA" w:rsidP="00A425EA">
      <w:pPr>
        <w:rPr>
          <w:rFonts w:asciiTheme="minorHAnsi" w:hAnsiTheme="minorHAnsi" w:cs="Arial"/>
          <w:b/>
          <w:sz w:val="22"/>
          <w:szCs w:val="22"/>
        </w:rPr>
      </w:pPr>
    </w:p>
    <w:p w14:paraId="34CDDBF8" w14:textId="77777777" w:rsidR="00A425EA" w:rsidRPr="000C3D8F" w:rsidRDefault="00A425EA" w:rsidP="00A425EA">
      <w:pPr>
        <w:rPr>
          <w:rFonts w:asciiTheme="minorHAnsi" w:hAnsiTheme="minorHAnsi" w:cs="Arial"/>
          <w:b/>
          <w:sz w:val="22"/>
          <w:szCs w:val="22"/>
        </w:rPr>
      </w:pPr>
    </w:p>
    <w:p w14:paraId="587C7B2E" w14:textId="02201386" w:rsidR="00B3480F" w:rsidRPr="00ED101D" w:rsidRDefault="26ECDB1B" w:rsidP="00B3480F">
      <w:pPr>
        <w:jc w:val="center"/>
        <w:rPr>
          <w:rFonts w:ascii="Seattle Text" w:hAnsi="Seattle Text" w:cs="Seattle Text"/>
          <w:b/>
        </w:rPr>
      </w:pPr>
      <w:r w:rsidRPr="00A84A5A">
        <w:rPr>
          <w:rFonts w:ascii="Seattle Text" w:eastAsia="Seattle Text," w:hAnsi="Seattle Text" w:cs="Seattle Text"/>
          <w:b/>
          <w:bCs/>
        </w:rPr>
        <w:t>2016 Seattle Navigation Center R</w:t>
      </w:r>
      <w:r w:rsidR="00BD58BA" w:rsidRPr="00A84A5A">
        <w:rPr>
          <w:rFonts w:ascii="Seattle Text" w:eastAsia="Seattle Text," w:hAnsi="Seattle Text" w:cs="Seattle Text"/>
          <w:b/>
          <w:bCs/>
        </w:rPr>
        <w:t xml:space="preserve">equest for </w:t>
      </w:r>
      <w:r w:rsidRPr="00A84A5A">
        <w:rPr>
          <w:rFonts w:ascii="Seattle Text" w:eastAsia="Seattle Text," w:hAnsi="Seattle Text" w:cs="Seattle Text"/>
          <w:b/>
          <w:bCs/>
        </w:rPr>
        <w:t>Q</w:t>
      </w:r>
      <w:r w:rsidR="00BD58BA" w:rsidRPr="00A84A5A">
        <w:rPr>
          <w:rFonts w:ascii="Seattle Text" w:eastAsia="Seattle Text," w:hAnsi="Seattle Text" w:cs="Seattle Text"/>
          <w:b/>
          <w:bCs/>
        </w:rPr>
        <w:t>ualification</w:t>
      </w:r>
    </w:p>
    <w:p w14:paraId="3A8E757E" w14:textId="77777777" w:rsidR="00B3480F" w:rsidRPr="00ED101D" w:rsidRDefault="26ECDB1B" w:rsidP="00B3480F">
      <w:pPr>
        <w:jc w:val="center"/>
        <w:rPr>
          <w:rFonts w:ascii="Seattle Text" w:hAnsi="Seattle Text" w:cs="Seattle Text"/>
          <w:b/>
        </w:rPr>
      </w:pPr>
      <w:r w:rsidRPr="00A84A5A">
        <w:rPr>
          <w:rFonts w:ascii="Seattle Text" w:eastAsia="Seattle Text," w:hAnsi="Seattle Text" w:cs="Seattle Text"/>
          <w:b/>
          <w:bCs/>
        </w:rPr>
        <w:t>Application Cover Sheet</w:t>
      </w:r>
    </w:p>
    <w:p w14:paraId="063E3E31" w14:textId="77777777" w:rsidR="00B3480F" w:rsidRPr="004844BE" w:rsidRDefault="00B3480F" w:rsidP="00B3480F">
      <w:pPr>
        <w:jc w:val="center"/>
        <w:rPr>
          <w:rFonts w:asciiTheme="minorHAnsi" w:hAnsiTheme="minorHAnsi"/>
          <w:b/>
          <w:sz w:val="22"/>
        </w:rPr>
      </w:pPr>
    </w:p>
    <w:tbl>
      <w:tblPr>
        <w:tblStyle w:val="TableGrid"/>
        <w:tblW w:w="0" w:type="auto"/>
        <w:tblLook w:val="04A0" w:firstRow="1" w:lastRow="0" w:firstColumn="1" w:lastColumn="0" w:noHBand="0" w:noVBand="1"/>
      </w:tblPr>
      <w:tblGrid>
        <w:gridCol w:w="374"/>
        <w:gridCol w:w="1081"/>
        <w:gridCol w:w="522"/>
        <w:gridCol w:w="175"/>
        <w:gridCol w:w="792"/>
        <w:gridCol w:w="350"/>
        <w:gridCol w:w="436"/>
        <w:gridCol w:w="88"/>
        <w:gridCol w:w="433"/>
        <w:gridCol w:w="780"/>
        <w:gridCol w:w="628"/>
        <w:gridCol w:w="90"/>
        <w:gridCol w:w="968"/>
        <w:gridCol w:w="263"/>
        <w:gridCol w:w="859"/>
        <w:gridCol w:w="719"/>
        <w:gridCol w:w="1512"/>
      </w:tblGrid>
      <w:tr w:rsidR="00B3480F" w:rsidRPr="00A36442" w14:paraId="2B68A6ED" w14:textId="77777777" w:rsidTr="00A84A5A">
        <w:tc>
          <w:tcPr>
            <w:tcW w:w="2944" w:type="dxa"/>
            <w:gridSpan w:val="5"/>
          </w:tcPr>
          <w:p w14:paraId="1CE481FE" w14:textId="77777777" w:rsidR="00B3480F" w:rsidRPr="000C3D8F"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Applicant Agency:</w:t>
            </w:r>
          </w:p>
        </w:tc>
        <w:tc>
          <w:tcPr>
            <w:tcW w:w="7126" w:type="dxa"/>
            <w:gridSpan w:val="12"/>
          </w:tcPr>
          <w:p w14:paraId="055BBCDA" w14:textId="77777777" w:rsidR="00B3480F" w:rsidRPr="004844BE" w:rsidRDefault="00B44648" w:rsidP="00B44648">
            <w:pPr>
              <w:spacing w:before="60" w:after="60"/>
              <w:rPr>
                <w:rFonts w:asciiTheme="minorHAnsi" w:hAnsiTheme="minorHAnsi"/>
                <w:b/>
                <w:sz w:val="22"/>
              </w:rPr>
            </w:pPr>
            <w:r w:rsidRPr="00A36442">
              <w:rPr>
                <w:rFonts w:asciiTheme="minorHAnsi" w:hAnsiTheme="minorHAnsi"/>
                <w:b/>
                <w:sz w:val="22"/>
              </w:rPr>
              <w:fldChar w:fldCharType="begin">
                <w:ffData>
                  <w:name w:val="Text1"/>
                  <w:enabled/>
                  <w:calcOnExit w:val="0"/>
                  <w:textInput/>
                </w:ffData>
              </w:fldChar>
            </w:r>
            <w:bookmarkStart w:id="2" w:name="Text1"/>
            <w:r w:rsidRPr="00A36442">
              <w:rPr>
                <w:rFonts w:asciiTheme="minorHAnsi" w:hAnsiTheme="minorHAnsi"/>
                <w:b/>
                <w:sz w:val="22"/>
              </w:rPr>
              <w:instrText xml:space="preserve"> FORMTEXT </w:instrText>
            </w:r>
            <w:r w:rsidRPr="00A36442">
              <w:rPr>
                <w:rFonts w:asciiTheme="minorHAnsi" w:hAnsiTheme="minorHAnsi"/>
                <w:b/>
                <w:sz w:val="22"/>
              </w:rPr>
            </w:r>
            <w:r w:rsidRPr="00A36442">
              <w:rPr>
                <w:rFonts w:asciiTheme="minorHAnsi" w:hAnsiTheme="minorHAnsi"/>
                <w:b/>
                <w:sz w:val="22"/>
              </w:rPr>
              <w:fldChar w:fldCharType="separate"/>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noProof/>
                <w:sz w:val="22"/>
              </w:rPr>
              <w:t> </w:t>
            </w:r>
            <w:r w:rsidRPr="00A36442">
              <w:rPr>
                <w:rFonts w:asciiTheme="minorHAnsi" w:hAnsiTheme="minorHAnsi"/>
                <w:b/>
                <w:sz w:val="22"/>
              </w:rPr>
              <w:fldChar w:fldCharType="end"/>
            </w:r>
            <w:bookmarkEnd w:id="2"/>
          </w:p>
        </w:tc>
      </w:tr>
      <w:tr w:rsidR="00B3480F" w:rsidRPr="00A36442" w14:paraId="0B6B46D3" w14:textId="77777777" w:rsidTr="00A84A5A">
        <w:tc>
          <w:tcPr>
            <w:tcW w:w="2944" w:type="dxa"/>
            <w:gridSpan w:val="5"/>
            <w:tcBorders>
              <w:bottom w:val="single" w:sz="4" w:space="0" w:color="auto"/>
            </w:tcBorders>
          </w:tcPr>
          <w:p w14:paraId="68D8A09F" w14:textId="77777777" w:rsidR="00B3480F"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Executive Director:</w:t>
            </w:r>
          </w:p>
        </w:tc>
        <w:tc>
          <w:tcPr>
            <w:tcW w:w="7126" w:type="dxa"/>
            <w:gridSpan w:val="12"/>
            <w:tcBorders>
              <w:bottom w:val="single" w:sz="4" w:space="0" w:color="auto"/>
            </w:tcBorders>
          </w:tcPr>
          <w:p w14:paraId="5996DB63" w14:textId="77777777" w:rsidR="00B3480F"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
                  <w:enabled/>
                  <w:calcOnExit w:val="0"/>
                  <w:textInput/>
                </w:ffData>
              </w:fldChar>
            </w:r>
            <w:bookmarkStart w:id="3" w:name="Text2"/>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3"/>
          </w:p>
        </w:tc>
      </w:tr>
      <w:tr w:rsidR="008A4577" w:rsidRPr="00A36442" w14:paraId="738734EA" w14:textId="77777777" w:rsidTr="00A84A5A">
        <w:tc>
          <w:tcPr>
            <w:tcW w:w="10070" w:type="dxa"/>
            <w:gridSpan w:val="17"/>
            <w:tcBorders>
              <w:top w:val="single" w:sz="4" w:space="0" w:color="auto"/>
              <w:left w:val="single" w:sz="4" w:space="0" w:color="auto"/>
              <w:bottom w:val="nil"/>
              <w:right w:val="single" w:sz="4" w:space="0" w:color="auto"/>
            </w:tcBorders>
          </w:tcPr>
          <w:p w14:paraId="2D88C8AC" w14:textId="77777777" w:rsidR="008A4577"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Agency Primary Contact</w:t>
            </w:r>
          </w:p>
        </w:tc>
      </w:tr>
      <w:tr w:rsidR="008A4577" w:rsidRPr="00A36442" w14:paraId="731DAB5D" w14:textId="77777777" w:rsidTr="00A84A5A">
        <w:tc>
          <w:tcPr>
            <w:tcW w:w="374" w:type="dxa"/>
            <w:tcBorders>
              <w:top w:val="nil"/>
              <w:left w:val="single" w:sz="4" w:space="0" w:color="auto"/>
              <w:bottom w:val="nil"/>
              <w:right w:val="nil"/>
            </w:tcBorders>
          </w:tcPr>
          <w:p w14:paraId="2505EB52"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6F217B6F" w14:textId="77777777" w:rsidR="008A4577" w:rsidRPr="00A36442" w:rsidRDefault="26ECDB1B" w:rsidP="00B44648">
            <w:pPr>
              <w:spacing w:before="60" w:after="60"/>
              <w:ind w:left="-18"/>
              <w:rPr>
                <w:rFonts w:asciiTheme="minorHAnsi" w:hAnsiTheme="minorHAnsi"/>
                <w:sz w:val="22"/>
              </w:rPr>
            </w:pPr>
            <w:r w:rsidRPr="5D4EE57D">
              <w:rPr>
                <w:rFonts w:asciiTheme="minorHAnsi" w:eastAsiaTheme="minorEastAsia" w:hAnsiTheme="minorHAnsi" w:cstheme="minorBidi"/>
                <w:sz w:val="22"/>
                <w:szCs w:val="22"/>
              </w:rPr>
              <w:t>Name:</w:t>
            </w:r>
          </w:p>
        </w:tc>
        <w:tc>
          <w:tcPr>
            <w:tcW w:w="3576" w:type="dxa"/>
            <w:gridSpan w:val="8"/>
            <w:tcBorders>
              <w:top w:val="nil"/>
              <w:left w:val="nil"/>
              <w:bottom w:val="nil"/>
              <w:right w:val="nil"/>
            </w:tcBorders>
          </w:tcPr>
          <w:p w14:paraId="72893893"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3"/>
                  <w:enabled/>
                  <w:calcOnExit w:val="0"/>
                  <w:textInput/>
                </w:ffData>
              </w:fldChar>
            </w:r>
            <w:bookmarkStart w:id="4" w:name="Text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4"/>
          </w:p>
        </w:tc>
        <w:tc>
          <w:tcPr>
            <w:tcW w:w="718" w:type="dxa"/>
            <w:gridSpan w:val="2"/>
            <w:tcBorders>
              <w:top w:val="nil"/>
              <w:left w:val="nil"/>
              <w:bottom w:val="nil"/>
              <w:right w:val="nil"/>
            </w:tcBorders>
          </w:tcPr>
          <w:p w14:paraId="154C44EF" w14:textId="77777777" w:rsidR="008A4577"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right w:val="single" w:sz="4" w:space="0" w:color="auto"/>
            </w:tcBorders>
          </w:tcPr>
          <w:p w14:paraId="29FD3D19"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4"/>
                  <w:enabled/>
                  <w:calcOnExit w:val="0"/>
                  <w:textInput/>
                </w:ffData>
              </w:fldChar>
            </w:r>
            <w:bookmarkStart w:id="5" w:name="Text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5"/>
          </w:p>
        </w:tc>
      </w:tr>
      <w:tr w:rsidR="008A4577" w:rsidRPr="00A36442" w14:paraId="0B4EC432" w14:textId="77777777" w:rsidTr="00A84A5A">
        <w:tc>
          <w:tcPr>
            <w:tcW w:w="374" w:type="dxa"/>
            <w:tcBorders>
              <w:top w:val="nil"/>
              <w:left w:val="single" w:sz="4" w:space="0" w:color="auto"/>
              <w:bottom w:val="nil"/>
              <w:right w:val="nil"/>
            </w:tcBorders>
          </w:tcPr>
          <w:p w14:paraId="54441355"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52A68A28"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615" w:type="dxa"/>
            <w:gridSpan w:val="15"/>
            <w:tcBorders>
              <w:top w:val="nil"/>
              <w:left w:val="nil"/>
              <w:bottom w:val="nil"/>
              <w:right w:val="single" w:sz="4" w:space="0" w:color="auto"/>
            </w:tcBorders>
          </w:tcPr>
          <w:p w14:paraId="5A0EF80C"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5"/>
                  <w:enabled/>
                  <w:calcOnExit w:val="0"/>
                  <w:textInput/>
                </w:ffData>
              </w:fldChar>
            </w:r>
            <w:bookmarkStart w:id="6" w:name="Text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6"/>
          </w:p>
        </w:tc>
      </w:tr>
      <w:tr w:rsidR="008A4577" w:rsidRPr="00A36442" w14:paraId="444768DB" w14:textId="77777777" w:rsidTr="00A84A5A">
        <w:tc>
          <w:tcPr>
            <w:tcW w:w="374" w:type="dxa"/>
            <w:tcBorders>
              <w:top w:val="nil"/>
              <w:left w:val="single" w:sz="4" w:space="0" w:color="auto"/>
              <w:bottom w:val="nil"/>
              <w:right w:val="nil"/>
            </w:tcBorders>
          </w:tcPr>
          <w:p w14:paraId="67C971DA"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nil"/>
              <w:right w:val="nil"/>
            </w:tcBorders>
          </w:tcPr>
          <w:p w14:paraId="3621A12C"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8615" w:type="dxa"/>
            <w:gridSpan w:val="15"/>
            <w:tcBorders>
              <w:top w:val="nil"/>
              <w:left w:val="nil"/>
              <w:bottom w:val="nil"/>
              <w:right w:val="single" w:sz="4" w:space="0" w:color="auto"/>
            </w:tcBorders>
          </w:tcPr>
          <w:p w14:paraId="4330DAD1"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6"/>
                  <w:enabled/>
                  <w:calcOnExit w:val="0"/>
                  <w:textInput/>
                </w:ffData>
              </w:fldChar>
            </w:r>
            <w:bookmarkStart w:id="7" w:name="Text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7"/>
          </w:p>
        </w:tc>
      </w:tr>
      <w:tr w:rsidR="008A4577" w:rsidRPr="00A36442" w14:paraId="64CE5153" w14:textId="77777777" w:rsidTr="00A84A5A">
        <w:tc>
          <w:tcPr>
            <w:tcW w:w="374" w:type="dxa"/>
            <w:tcBorders>
              <w:top w:val="nil"/>
              <w:left w:val="single" w:sz="4" w:space="0" w:color="auto"/>
              <w:bottom w:val="single" w:sz="4" w:space="0" w:color="auto"/>
              <w:right w:val="nil"/>
            </w:tcBorders>
          </w:tcPr>
          <w:p w14:paraId="028E66BD" w14:textId="77777777" w:rsidR="008A4577" w:rsidRPr="00A36442" w:rsidRDefault="008A4577" w:rsidP="00B44648">
            <w:pPr>
              <w:spacing w:before="60" w:after="60"/>
              <w:rPr>
                <w:rFonts w:asciiTheme="minorHAnsi" w:hAnsiTheme="minorHAnsi"/>
                <w:sz w:val="22"/>
              </w:rPr>
            </w:pPr>
          </w:p>
        </w:tc>
        <w:tc>
          <w:tcPr>
            <w:tcW w:w="1081" w:type="dxa"/>
            <w:tcBorders>
              <w:top w:val="nil"/>
              <w:left w:val="nil"/>
              <w:bottom w:val="single" w:sz="4" w:space="0" w:color="auto"/>
              <w:right w:val="nil"/>
            </w:tcBorders>
          </w:tcPr>
          <w:p w14:paraId="2C081796" w14:textId="77777777" w:rsidR="008A4577"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w:t>
            </w:r>
          </w:p>
        </w:tc>
        <w:tc>
          <w:tcPr>
            <w:tcW w:w="8615" w:type="dxa"/>
            <w:gridSpan w:val="15"/>
            <w:tcBorders>
              <w:top w:val="nil"/>
              <w:left w:val="nil"/>
              <w:bottom w:val="single" w:sz="4" w:space="0" w:color="auto"/>
              <w:right w:val="single" w:sz="4" w:space="0" w:color="auto"/>
            </w:tcBorders>
          </w:tcPr>
          <w:p w14:paraId="4D7D8E71"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7"/>
                  <w:enabled/>
                  <w:calcOnExit w:val="0"/>
                  <w:textInput/>
                </w:ffData>
              </w:fldChar>
            </w:r>
            <w:bookmarkStart w:id="8" w:name="Text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8"/>
          </w:p>
        </w:tc>
      </w:tr>
      <w:tr w:rsidR="008A4577" w:rsidRPr="00A36442" w14:paraId="203E83AF" w14:textId="77777777" w:rsidTr="00A84A5A">
        <w:tc>
          <w:tcPr>
            <w:tcW w:w="10070" w:type="dxa"/>
            <w:gridSpan w:val="17"/>
            <w:tcBorders>
              <w:top w:val="single" w:sz="4" w:space="0" w:color="auto"/>
              <w:bottom w:val="nil"/>
            </w:tcBorders>
          </w:tcPr>
          <w:p w14:paraId="5A12D9E8" w14:textId="77777777" w:rsidR="008A4577"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Organization Type</w:t>
            </w:r>
          </w:p>
        </w:tc>
      </w:tr>
      <w:tr w:rsidR="008D7ECF" w:rsidRPr="00A36442" w14:paraId="41C3A22B" w14:textId="77777777" w:rsidTr="00A84A5A">
        <w:tc>
          <w:tcPr>
            <w:tcW w:w="374" w:type="dxa"/>
            <w:tcBorders>
              <w:top w:val="nil"/>
              <w:right w:val="nil"/>
            </w:tcBorders>
          </w:tcPr>
          <w:p w14:paraId="194E815B" w14:textId="77777777" w:rsidR="008A4577" w:rsidRPr="00A36442" w:rsidRDefault="008A4577" w:rsidP="00B44648">
            <w:pPr>
              <w:spacing w:before="60" w:after="60"/>
              <w:rPr>
                <w:rFonts w:asciiTheme="minorHAnsi" w:hAnsiTheme="minorHAnsi"/>
                <w:sz w:val="22"/>
              </w:rPr>
            </w:pPr>
          </w:p>
        </w:tc>
        <w:tc>
          <w:tcPr>
            <w:tcW w:w="1778" w:type="dxa"/>
            <w:gridSpan w:val="3"/>
            <w:tcBorders>
              <w:top w:val="nil"/>
              <w:left w:val="nil"/>
              <w:right w:val="nil"/>
            </w:tcBorders>
          </w:tcPr>
          <w:p w14:paraId="73C53D0C" w14:textId="0555604A"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bookmarkStart w:id="9" w:name="Check2"/>
            <w:r w:rsidRPr="00A36442">
              <w:rPr>
                <w:rFonts w:asciiTheme="minorHAnsi" w:hAnsiTheme="minorHAnsi"/>
                <w:sz w:val="22"/>
              </w:rPr>
              <w:instrText xml:space="preserve"> FORMCHECKBOX </w:instrText>
            </w:r>
            <w:r w:rsidR="007E220D">
              <w:rPr>
                <w:rFonts w:asciiTheme="minorHAnsi" w:hAnsiTheme="minorHAnsi"/>
                <w:sz w:val="22"/>
              </w:rPr>
            </w:r>
            <w:r w:rsidR="007E220D">
              <w:rPr>
                <w:rFonts w:asciiTheme="minorHAnsi" w:hAnsiTheme="minorHAnsi"/>
                <w:sz w:val="22"/>
              </w:rPr>
              <w:fldChar w:fldCharType="separate"/>
            </w:r>
            <w:r w:rsidRPr="00A36442">
              <w:fldChar w:fldCharType="end"/>
            </w:r>
            <w:bookmarkEnd w:id="9"/>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Non-Profit</w:t>
            </w:r>
          </w:p>
        </w:tc>
        <w:tc>
          <w:tcPr>
            <w:tcW w:w="1578" w:type="dxa"/>
            <w:gridSpan w:val="3"/>
            <w:tcBorders>
              <w:top w:val="nil"/>
              <w:left w:val="nil"/>
              <w:right w:val="nil"/>
            </w:tcBorders>
          </w:tcPr>
          <w:p w14:paraId="70C3F004" w14:textId="5369B42B"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7E220D">
              <w:rPr>
                <w:rFonts w:asciiTheme="minorHAnsi" w:hAnsiTheme="minorHAnsi"/>
                <w:sz w:val="22"/>
              </w:rPr>
            </w:r>
            <w:r w:rsidR="007E220D">
              <w:rPr>
                <w:rFonts w:asciiTheme="minorHAnsi" w:hAnsiTheme="minorHAnsi"/>
                <w:sz w:val="22"/>
              </w:rPr>
              <w:fldChar w:fldCharType="separate"/>
            </w:r>
            <w:r w:rsidRPr="00A36442">
              <w:fldChar w:fldCharType="end"/>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For Profit</w:t>
            </w:r>
          </w:p>
        </w:tc>
        <w:tc>
          <w:tcPr>
            <w:tcW w:w="1929" w:type="dxa"/>
            <w:gridSpan w:val="4"/>
            <w:tcBorders>
              <w:top w:val="nil"/>
              <w:left w:val="nil"/>
              <w:right w:val="nil"/>
            </w:tcBorders>
          </w:tcPr>
          <w:p w14:paraId="27DBB0A2" w14:textId="25750D64"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7E220D">
              <w:rPr>
                <w:rFonts w:asciiTheme="minorHAnsi" w:hAnsiTheme="minorHAnsi"/>
                <w:sz w:val="22"/>
              </w:rPr>
            </w:r>
            <w:r w:rsidR="007E220D">
              <w:rPr>
                <w:rFonts w:asciiTheme="minorHAnsi" w:hAnsiTheme="minorHAnsi"/>
                <w:sz w:val="22"/>
              </w:rPr>
              <w:fldChar w:fldCharType="separate"/>
            </w:r>
            <w:r w:rsidRPr="00A36442">
              <w:fldChar w:fldCharType="end"/>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Public Agency</w:t>
            </w:r>
          </w:p>
        </w:tc>
        <w:tc>
          <w:tcPr>
            <w:tcW w:w="4411" w:type="dxa"/>
            <w:gridSpan w:val="6"/>
            <w:tcBorders>
              <w:top w:val="nil"/>
              <w:left w:val="nil"/>
            </w:tcBorders>
          </w:tcPr>
          <w:p w14:paraId="3213EEF9" w14:textId="186C44B9" w:rsidR="008A4577" w:rsidRPr="004844BE" w:rsidRDefault="008A4577" w:rsidP="00B44648">
            <w:pPr>
              <w:spacing w:before="60" w:after="60"/>
              <w:rPr>
                <w:rFonts w:asciiTheme="minorHAnsi" w:hAnsiTheme="minorHAnsi"/>
                <w:sz w:val="22"/>
              </w:rPr>
            </w:pPr>
            <w:r w:rsidRPr="00A36442">
              <w:fldChar w:fldCharType="begin">
                <w:ffData>
                  <w:name w:val="Check2"/>
                  <w:enabled/>
                  <w:calcOnExit w:val="0"/>
                  <w:checkBox>
                    <w:sizeAuto/>
                    <w:default w:val="0"/>
                  </w:checkBox>
                </w:ffData>
              </w:fldChar>
            </w:r>
            <w:r w:rsidRPr="00A36442">
              <w:rPr>
                <w:rFonts w:asciiTheme="minorHAnsi" w:hAnsiTheme="minorHAnsi"/>
                <w:sz w:val="22"/>
              </w:rPr>
              <w:instrText xml:space="preserve"> FORMCHECKBOX </w:instrText>
            </w:r>
            <w:r w:rsidR="007E220D">
              <w:rPr>
                <w:rFonts w:asciiTheme="minorHAnsi" w:hAnsiTheme="minorHAnsi"/>
                <w:sz w:val="22"/>
              </w:rPr>
            </w:r>
            <w:r w:rsidR="007E220D">
              <w:rPr>
                <w:rFonts w:asciiTheme="minorHAnsi" w:hAnsiTheme="minorHAnsi"/>
                <w:sz w:val="22"/>
              </w:rPr>
              <w:fldChar w:fldCharType="separate"/>
            </w:r>
            <w:r w:rsidRPr="00A36442">
              <w:fldChar w:fldCharType="end"/>
            </w:r>
            <w:r w:rsidR="00487743">
              <w:rPr>
                <w:rFonts w:asciiTheme="minorHAnsi" w:eastAsiaTheme="minorEastAsia" w:hAnsiTheme="minorHAnsi" w:cstheme="minorBidi"/>
                <w:sz w:val="22"/>
                <w:szCs w:val="22"/>
              </w:rPr>
              <w:t xml:space="preserve"> </w:t>
            </w:r>
            <w:r w:rsidRPr="5D4EE57D">
              <w:rPr>
                <w:rFonts w:asciiTheme="minorHAnsi" w:eastAsiaTheme="minorEastAsia" w:hAnsiTheme="minorHAnsi" w:cstheme="minorBidi"/>
                <w:sz w:val="22"/>
                <w:szCs w:val="22"/>
              </w:rPr>
              <w:t>Other (Specify):</w:t>
            </w:r>
            <w:r w:rsidR="00B44648" w:rsidRPr="5D4EE57D">
              <w:rPr>
                <w:rFonts w:asciiTheme="minorHAnsi" w:eastAsiaTheme="minorEastAsia" w:hAnsiTheme="minorHAnsi" w:cstheme="minorBidi"/>
                <w:sz w:val="22"/>
                <w:szCs w:val="22"/>
              </w:rPr>
              <w:t xml:space="preserve"> </w:t>
            </w:r>
            <w:r w:rsidR="00B44648" w:rsidRPr="00A36442">
              <w:fldChar w:fldCharType="begin">
                <w:ffData>
                  <w:name w:val="Text8"/>
                  <w:enabled/>
                  <w:calcOnExit w:val="0"/>
                  <w:textInput/>
                </w:ffData>
              </w:fldChar>
            </w:r>
            <w:bookmarkStart w:id="10" w:name="Text8"/>
            <w:r w:rsidR="00B44648" w:rsidRPr="00A36442">
              <w:rPr>
                <w:rFonts w:asciiTheme="minorHAnsi" w:hAnsiTheme="minorHAnsi"/>
                <w:sz w:val="22"/>
              </w:rPr>
              <w:instrText xml:space="preserve"> FORMTEXT </w:instrText>
            </w:r>
            <w:r w:rsidR="00B44648" w:rsidRPr="00A36442">
              <w:rPr>
                <w:rFonts w:asciiTheme="minorHAnsi" w:hAnsiTheme="minorHAnsi"/>
                <w:sz w:val="22"/>
              </w:rPr>
            </w:r>
            <w:r w:rsidR="00B44648" w:rsidRPr="00A36442">
              <w:rPr>
                <w:rFonts w:asciiTheme="minorHAnsi" w:hAnsiTheme="minorHAnsi"/>
                <w:sz w:val="22"/>
              </w:rPr>
              <w:fldChar w:fldCharType="separate"/>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5D4EE57D">
              <w:rPr>
                <w:rFonts w:asciiTheme="minorHAnsi" w:eastAsiaTheme="minorEastAsia" w:hAnsiTheme="minorHAnsi" w:cstheme="minorBidi"/>
                <w:noProof/>
                <w:sz w:val="22"/>
                <w:szCs w:val="22"/>
              </w:rPr>
              <w:t> </w:t>
            </w:r>
            <w:r w:rsidR="00B44648" w:rsidRPr="00A36442">
              <w:fldChar w:fldCharType="end"/>
            </w:r>
            <w:bookmarkEnd w:id="10"/>
          </w:p>
        </w:tc>
      </w:tr>
      <w:tr w:rsidR="008D7ECF" w:rsidRPr="00A36442" w14:paraId="3AD3B407" w14:textId="77777777" w:rsidTr="00A84A5A">
        <w:tc>
          <w:tcPr>
            <w:tcW w:w="3294" w:type="dxa"/>
            <w:gridSpan w:val="6"/>
          </w:tcPr>
          <w:p w14:paraId="0931320D" w14:textId="77777777" w:rsidR="008A4577"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Federal Tax ID or EIN:</w:t>
            </w:r>
          </w:p>
        </w:tc>
        <w:tc>
          <w:tcPr>
            <w:tcW w:w="1737" w:type="dxa"/>
            <w:gridSpan w:val="4"/>
          </w:tcPr>
          <w:p w14:paraId="3F59DBD0" w14:textId="1E1D4AFD" w:rsidR="008A4577" w:rsidRPr="004844BE" w:rsidRDefault="008D7ECF" w:rsidP="00B44648">
            <w:pPr>
              <w:spacing w:before="60" w:after="60"/>
              <w:rPr>
                <w:rFonts w:asciiTheme="minorHAnsi" w:hAnsiTheme="minorHAnsi"/>
                <w:sz w:val="22"/>
              </w:rPr>
            </w:pPr>
            <w:r w:rsidRPr="00A36442">
              <w:rPr>
                <w:rFonts w:asciiTheme="minorHAnsi" w:hAnsiTheme="minorHAnsi"/>
                <w:sz w:val="22"/>
              </w:rPr>
              <w:fldChar w:fldCharType="begin">
                <w:ffData>
                  <w:name w:val="Text11"/>
                  <w:enabled/>
                  <w:calcOnExit w:val="0"/>
                  <w:textInput/>
                </w:ffData>
              </w:fldChar>
            </w:r>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p>
        </w:tc>
        <w:tc>
          <w:tcPr>
            <w:tcW w:w="1949" w:type="dxa"/>
            <w:gridSpan w:val="4"/>
          </w:tcPr>
          <w:p w14:paraId="75529227" w14:textId="77777777" w:rsidR="008A4577" w:rsidRPr="000C3D8F" w:rsidRDefault="26ECDB1B" w:rsidP="00A84A5A">
            <w:pPr>
              <w:pStyle w:val="ListParagraph"/>
              <w:numPr>
                <w:ilvl w:val="0"/>
                <w:numId w:val="25"/>
              </w:numPr>
              <w:spacing w:before="60" w:after="60"/>
              <w:ind w:left="34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DUNS Number:</w:t>
            </w:r>
          </w:p>
        </w:tc>
        <w:tc>
          <w:tcPr>
            <w:tcW w:w="3090" w:type="dxa"/>
            <w:gridSpan w:val="3"/>
          </w:tcPr>
          <w:p w14:paraId="7BBDC8F7"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0"/>
                  <w:enabled/>
                  <w:calcOnExit w:val="0"/>
                  <w:textInput/>
                </w:ffData>
              </w:fldChar>
            </w:r>
            <w:bookmarkStart w:id="11" w:name="Text1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1"/>
          </w:p>
        </w:tc>
      </w:tr>
      <w:tr w:rsidR="008A4577" w:rsidRPr="00A36442" w14:paraId="17178F0F" w14:textId="77777777" w:rsidTr="00A84A5A">
        <w:tc>
          <w:tcPr>
            <w:tcW w:w="3294" w:type="dxa"/>
            <w:gridSpan w:val="6"/>
          </w:tcPr>
          <w:p w14:paraId="66AE339A" w14:textId="77777777" w:rsidR="008A4577"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WA Business License Number:</w:t>
            </w:r>
          </w:p>
        </w:tc>
        <w:tc>
          <w:tcPr>
            <w:tcW w:w="6776" w:type="dxa"/>
            <w:gridSpan w:val="11"/>
          </w:tcPr>
          <w:p w14:paraId="43FE8A97"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1"/>
                  <w:enabled/>
                  <w:calcOnExit w:val="0"/>
                  <w:textInput/>
                </w:ffData>
              </w:fldChar>
            </w:r>
            <w:bookmarkStart w:id="12" w:name="Text11"/>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2"/>
          </w:p>
        </w:tc>
      </w:tr>
      <w:tr w:rsidR="008A4577" w:rsidRPr="00A36442" w14:paraId="6283563F" w14:textId="77777777" w:rsidTr="00A84A5A">
        <w:tc>
          <w:tcPr>
            <w:tcW w:w="3294" w:type="dxa"/>
            <w:gridSpan w:val="6"/>
          </w:tcPr>
          <w:p w14:paraId="7DD801DF" w14:textId="6DE9CA55" w:rsidR="008A4577" w:rsidRPr="00A36442" w:rsidRDefault="0002771E" w:rsidP="003756C1">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Model A or B</w:t>
            </w:r>
            <w:r w:rsidR="00CC7FDD" w:rsidRPr="5D4EE57D">
              <w:rPr>
                <w:rFonts w:asciiTheme="minorHAnsi" w:eastAsiaTheme="minorEastAsia" w:hAnsiTheme="minorHAnsi" w:cstheme="minorBidi"/>
                <w:sz w:val="22"/>
                <w:szCs w:val="22"/>
              </w:rPr>
              <w:t xml:space="preserve"> or C</w:t>
            </w:r>
            <w:r w:rsidR="00092DAB" w:rsidRPr="5D4EE57D">
              <w:rPr>
                <w:rFonts w:asciiTheme="minorHAnsi" w:eastAsiaTheme="minorEastAsia" w:hAnsiTheme="minorHAnsi" w:cstheme="minorBidi"/>
                <w:sz w:val="22"/>
                <w:szCs w:val="22"/>
              </w:rPr>
              <w:t xml:space="preserve"> </w:t>
            </w:r>
            <w:r w:rsidR="003756C1">
              <w:rPr>
                <w:rFonts w:asciiTheme="minorHAnsi" w:eastAsiaTheme="minorEastAsia" w:hAnsiTheme="minorHAnsi" w:cstheme="minorBidi"/>
                <w:sz w:val="22"/>
                <w:szCs w:val="22"/>
              </w:rPr>
              <w:t xml:space="preserve">and maximum number of clients on site </w:t>
            </w:r>
            <w:r w:rsidR="00092DAB" w:rsidRPr="5D4EE57D">
              <w:rPr>
                <w:rFonts w:asciiTheme="minorHAnsi" w:eastAsiaTheme="minorEastAsia" w:hAnsiTheme="minorHAnsi" w:cstheme="minorBidi"/>
                <w:sz w:val="22"/>
                <w:szCs w:val="22"/>
              </w:rPr>
              <w:t>(as outlined in Guidelines Section VI</w:t>
            </w:r>
            <w:r w:rsidR="003756C1">
              <w:rPr>
                <w:rFonts w:asciiTheme="minorHAnsi" w:eastAsiaTheme="minorEastAsia" w:hAnsiTheme="minorHAnsi" w:cstheme="minorBidi"/>
                <w:sz w:val="22"/>
                <w:szCs w:val="22"/>
              </w:rPr>
              <w:t>)</w:t>
            </w:r>
            <w:r w:rsidRPr="5D4EE57D">
              <w:rPr>
                <w:rFonts w:asciiTheme="minorHAnsi" w:eastAsiaTheme="minorEastAsia" w:hAnsiTheme="minorHAnsi" w:cstheme="minorBidi"/>
                <w:sz w:val="22"/>
                <w:szCs w:val="22"/>
              </w:rPr>
              <w:t>:</w:t>
            </w:r>
          </w:p>
        </w:tc>
        <w:tc>
          <w:tcPr>
            <w:tcW w:w="6776" w:type="dxa"/>
            <w:gridSpan w:val="11"/>
          </w:tcPr>
          <w:p w14:paraId="62CCB687"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2"/>
                  <w:enabled/>
                  <w:calcOnExit w:val="0"/>
                  <w:textInput/>
                </w:ffData>
              </w:fldChar>
            </w:r>
            <w:bookmarkStart w:id="13" w:name="Text12"/>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3"/>
          </w:p>
        </w:tc>
      </w:tr>
      <w:tr w:rsidR="008A4577" w:rsidRPr="00A36442" w14:paraId="5F77A9B8" w14:textId="77777777" w:rsidTr="00A84A5A">
        <w:tc>
          <w:tcPr>
            <w:tcW w:w="3294" w:type="dxa"/>
            <w:gridSpan w:val="6"/>
          </w:tcPr>
          <w:p w14:paraId="63909CBB" w14:textId="77777777" w:rsidR="008A4577"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Funding Amount Requested:</w:t>
            </w:r>
          </w:p>
        </w:tc>
        <w:tc>
          <w:tcPr>
            <w:tcW w:w="6776" w:type="dxa"/>
            <w:gridSpan w:val="11"/>
          </w:tcPr>
          <w:p w14:paraId="3DD996B6" w14:textId="77777777" w:rsidR="008A4577"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3"/>
                  <w:enabled/>
                  <w:calcOnExit w:val="0"/>
                  <w:textInput/>
                </w:ffData>
              </w:fldChar>
            </w:r>
            <w:bookmarkStart w:id="14" w:name="Text1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4"/>
          </w:p>
        </w:tc>
      </w:tr>
      <w:tr w:rsidR="00C84556" w:rsidRPr="00A36442" w14:paraId="59A6E938" w14:textId="77777777" w:rsidTr="00A84A5A">
        <w:tc>
          <w:tcPr>
            <w:tcW w:w="3294" w:type="dxa"/>
            <w:gridSpan w:val="6"/>
            <w:tcBorders>
              <w:bottom w:val="single" w:sz="4" w:space="0" w:color="auto"/>
            </w:tcBorders>
          </w:tcPr>
          <w:p w14:paraId="094EE858" w14:textId="27B54039" w:rsidR="00CC7FDD"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of clients to be served</w:t>
            </w:r>
            <w:r w:rsidR="0002771E" w:rsidRPr="5D4EE57D">
              <w:rPr>
                <w:rFonts w:asciiTheme="minorHAnsi" w:eastAsiaTheme="minorEastAsia" w:hAnsiTheme="minorHAnsi" w:cstheme="minorBidi"/>
                <w:sz w:val="22"/>
                <w:szCs w:val="22"/>
              </w:rPr>
              <w:t xml:space="preserve"> per year</w:t>
            </w:r>
            <w:r w:rsidRPr="5D4EE57D">
              <w:rPr>
                <w:rFonts w:asciiTheme="minorHAnsi" w:eastAsiaTheme="minorEastAsia" w:hAnsiTheme="minorHAnsi" w:cstheme="minorBidi"/>
                <w:sz w:val="22"/>
                <w:szCs w:val="22"/>
              </w:rPr>
              <w:t>:</w:t>
            </w:r>
            <w:r w:rsidR="00CC7FDD" w:rsidRPr="5D4EE57D">
              <w:rPr>
                <w:rFonts w:asciiTheme="minorHAnsi" w:eastAsiaTheme="minorEastAsia" w:hAnsiTheme="minorHAnsi" w:cstheme="minorBidi"/>
                <w:sz w:val="22"/>
                <w:szCs w:val="22"/>
              </w:rPr>
              <w:t xml:space="preserve"> </w:t>
            </w:r>
          </w:p>
          <w:p w14:paraId="2DB38592" w14:textId="7BB0CB79" w:rsidR="00C5099A" w:rsidRPr="00A36442" w:rsidRDefault="00337184"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of exits to permanent housing</w:t>
            </w:r>
            <w:r w:rsidR="00003F5B" w:rsidRPr="5D4EE57D">
              <w:rPr>
                <w:rFonts w:asciiTheme="minorHAnsi" w:eastAsiaTheme="minorEastAsia" w:hAnsiTheme="minorHAnsi" w:cstheme="minorBidi"/>
                <w:sz w:val="22"/>
                <w:szCs w:val="22"/>
              </w:rPr>
              <w:t>:</w:t>
            </w:r>
          </w:p>
          <w:p w14:paraId="0CB6DD60" w14:textId="17D0D812" w:rsidR="00337184" w:rsidRPr="00A36442" w:rsidRDefault="00337184"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 of stays 30 days or less:</w:t>
            </w:r>
          </w:p>
        </w:tc>
        <w:tc>
          <w:tcPr>
            <w:tcW w:w="6776" w:type="dxa"/>
            <w:gridSpan w:val="11"/>
            <w:tcBorders>
              <w:bottom w:val="single" w:sz="4" w:space="0" w:color="auto"/>
            </w:tcBorders>
          </w:tcPr>
          <w:p w14:paraId="5E576412" w14:textId="3308D15E" w:rsidR="00CC7FDD" w:rsidRPr="004844BE" w:rsidRDefault="00B44648" w:rsidP="00337184">
            <w:pPr>
              <w:spacing w:before="60" w:after="60"/>
              <w:rPr>
                <w:rFonts w:asciiTheme="minorHAnsi" w:hAnsiTheme="minorHAnsi"/>
                <w:sz w:val="22"/>
              </w:rPr>
            </w:pPr>
            <w:r w:rsidRPr="00A36442">
              <w:rPr>
                <w:rFonts w:asciiTheme="minorHAnsi" w:hAnsiTheme="minorHAnsi"/>
                <w:sz w:val="22"/>
              </w:rPr>
              <w:fldChar w:fldCharType="begin">
                <w:ffData>
                  <w:name w:val="Text14"/>
                  <w:enabled/>
                  <w:calcOnExit w:val="0"/>
                  <w:textInput/>
                </w:ffData>
              </w:fldChar>
            </w:r>
            <w:bookmarkStart w:id="15" w:name="Text1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5"/>
            <w:r w:rsidR="00337184" w:rsidRPr="004844BE">
              <w:rPr>
                <w:rFonts w:asciiTheme="minorHAnsi" w:hAnsiTheme="minorHAnsi"/>
                <w:sz w:val="22"/>
              </w:rPr>
              <w:br/>
            </w:r>
            <w:r w:rsidR="00337184" w:rsidRPr="004844BE">
              <w:rPr>
                <w:rFonts w:asciiTheme="minorHAnsi" w:hAnsiTheme="minorHAnsi"/>
                <w:sz w:val="22"/>
              </w:rPr>
              <w:br/>
            </w:r>
            <w:r w:rsidR="00337184" w:rsidRPr="004844BE">
              <w:rPr>
                <w:rFonts w:asciiTheme="minorHAnsi" w:hAnsiTheme="minorHAnsi"/>
                <w:sz w:val="22"/>
              </w:rPr>
              <w:br/>
            </w:r>
            <w:r w:rsidR="00337184" w:rsidRPr="00A36442">
              <w:rPr>
                <w:rFonts w:asciiTheme="minorHAnsi" w:hAnsiTheme="minorHAnsi"/>
                <w:sz w:val="22"/>
              </w:rPr>
              <w:fldChar w:fldCharType="begin">
                <w:ffData>
                  <w:name w:val="Text14"/>
                  <w:enabled/>
                  <w:calcOnExit w:val="0"/>
                  <w:textInput/>
                </w:ffData>
              </w:fldChar>
            </w:r>
            <w:r w:rsidR="00337184" w:rsidRPr="00A36442">
              <w:rPr>
                <w:rFonts w:asciiTheme="minorHAnsi" w:hAnsiTheme="minorHAnsi"/>
                <w:sz w:val="22"/>
              </w:rPr>
              <w:instrText xml:space="preserve"> FORMTEXT </w:instrText>
            </w:r>
            <w:r w:rsidR="00337184" w:rsidRPr="00A36442">
              <w:rPr>
                <w:rFonts w:asciiTheme="minorHAnsi" w:hAnsiTheme="minorHAnsi"/>
                <w:sz w:val="22"/>
              </w:rPr>
            </w:r>
            <w:r w:rsidR="00337184" w:rsidRPr="00A36442">
              <w:rPr>
                <w:rFonts w:asciiTheme="minorHAnsi" w:hAnsiTheme="minorHAnsi"/>
                <w:sz w:val="22"/>
              </w:rPr>
              <w:fldChar w:fldCharType="separate"/>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sz w:val="22"/>
              </w:rPr>
              <w:fldChar w:fldCharType="end"/>
            </w:r>
            <w:r w:rsidR="00337184" w:rsidRPr="004844BE">
              <w:rPr>
                <w:rFonts w:asciiTheme="minorHAnsi" w:hAnsiTheme="minorHAnsi"/>
                <w:sz w:val="22"/>
              </w:rPr>
              <w:br/>
            </w:r>
            <w:r w:rsidR="00337184" w:rsidRPr="00A36442">
              <w:rPr>
                <w:rFonts w:asciiTheme="minorHAnsi" w:hAnsiTheme="minorHAnsi"/>
                <w:sz w:val="22"/>
              </w:rPr>
              <w:fldChar w:fldCharType="begin">
                <w:ffData>
                  <w:name w:val="Text14"/>
                  <w:enabled/>
                  <w:calcOnExit w:val="0"/>
                  <w:textInput/>
                </w:ffData>
              </w:fldChar>
            </w:r>
            <w:r w:rsidR="00337184" w:rsidRPr="00A36442">
              <w:rPr>
                <w:rFonts w:asciiTheme="minorHAnsi" w:hAnsiTheme="minorHAnsi"/>
                <w:sz w:val="22"/>
              </w:rPr>
              <w:instrText xml:space="preserve"> FORMTEXT </w:instrText>
            </w:r>
            <w:r w:rsidR="00337184" w:rsidRPr="00A36442">
              <w:rPr>
                <w:rFonts w:asciiTheme="minorHAnsi" w:hAnsiTheme="minorHAnsi"/>
                <w:sz w:val="22"/>
              </w:rPr>
            </w:r>
            <w:r w:rsidR="00337184" w:rsidRPr="00A36442">
              <w:rPr>
                <w:rFonts w:asciiTheme="minorHAnsi" w:hAnsiTheme="minorHAnsi"/>
                <w:sz w:val="22"/>
              </w:rPr>
              <w:fldChar w:fldCharType="separate"/>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noProof/>
                <w:sz w:val="22"/>
              </w:rPr>
              <w:t> </w:t>
            </w:r>
            <w:r w:rsidR="00337184" w:rsidRPr="00A36442">
              <w:rPr>
                <w:rFonts w:asciiTheme="minorHAnsi" w:hAnsiTheme="minorHAnsi"/>
                <w:sz w:val="22"/>
              </w:rPr>
              <w:fldChar w:fldCharType="end"/>
            </w:r>
          </w:p>
        </w:tc>
      </w:tr>
      <w:tr w:rsidR="00C84556" w:rsidRPr="00A36442" w14:paraId="76DB5D7E" w14:textId="77777777" w:rsidTr="00A84A5A">
        <w:tc>
          <w:tcPr>
            <w:tcW w:w="3294" w:type="dxa"/>
            <w:gridSpan w:val="6"/>
            <w:tcBorders>
              <w:bottom w:val="nil"/>
              <w:right w:val="nil"/>
            </w:tcBorders>
          </w:tcPr>
          <w:p w14:paraId="734DEBA6" w14:textId="77777777" w:rsidR="00C84556" w:rsidRPr="00A36442"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t>Partner Agency (if applicable):</w:t>
            </w:r>
          </w:p>
        </w:tc>
        <w:tc>
          <w:tcPr>
            <w:tcW w:w="6776" w:type="dxa"/>
            <w:gridSpan w:val="11"/>
            <w:tcBorders>
              <w:left w:val="nil"/>
              <w:bottom w:val="nil"/>
            </w:tcBorders>
          </w:tcPr>
          <w:p w14:paraId="0F562523"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5"/>
                  <w:enabled/>
                  <w:calcOnExit w:val="0"/>
                  <w:textInput/>
                </w:ffData>
              </w:fldChar>
            </w:r>
            <w:bookmarkStart w:id="16" w:name="Text1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6"/>
          </w:p>
        </w:tc>
      </w:tr>
      <w:tr w:rsidR="008D7ECF" w:rsidRPr="00A36442" w14:paraId="1F652B08" w14:textId="77777777" w:rsidTr="00A84A5A">
        <w:tc>
          <w:tcPr>
            <w:tcW w:w="374" w:type="dxa"/>
            <w:tcBorders>
              <w:top w:val="nil"/>
              <w:bottom w:val="nil"/>
              <w:right w:val="nil"/>
            </w:tcBorders>
          </w:tcPr>
          <w:p w14:paraId="589EAA4D"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59F82BCE"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Contact Name:</w:t>
            </w:r>
          </w:p>
        </w:tc>
        <w:tc>
          <w:tcPr>
            <w:tcW w:w="3054" w:type="dxa"/>
            <w:gridSpan w:val="7"/>
            <w:tcBorders>
              <w:top w:val="nil"/>
              <w:left w:val="nil"/>
              <w:bottom w:val="nil"/>
              <w:right w:val="nil"/>
            </w:tcBorders>
          </w:tcPr>
          <w:p w14:paraId="20B563E4"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6"/>
                  <w:enabled/>
                  <w:calcOnExit w:val="0"/>
                  <w:textInput/>
                </w:ffData>
              </w:fldChar>
            </w:r>
            <w:bookmarkStart w:id="17" w:name="Text1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7"/>
          </w:p>
        </w:tc>
        <w:tc>
          <w:tcPr>
            <w:tcW w:w="718" w:type="dxa"/>
            <w:gridSpan w:val="2"/>
            <w:tcBorders>
              <w:top w:val="nil"/>
              <w:left w:val="nil"/>
              <w:bottom w:val="nil"/>
              <w:right w:val="nil"/>
            </w:tcBorders>
          </w:tcPr>
          <w:p w14:paraId="69C5E470"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67D988E2"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7"/>
                  <w:enabled/>
                  <w:calcOnExit w:val="0"/>
                  <w:textInput/>
                </w:ffData>
              </w:fldChar>
            </w:r>
            <w:bookmarkStart w:id="18" w:name="Text1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8"/>
          </w:p>
        </w:tc>
      </w:tr>
      <w:tr w:rsidR="00C84556" w:rsidRPr="00A36442" w14:paraId="5559DC10" w14:textId="77777777" w:rsidTr="00A84A5A">
        <w:tc>
          <w:tcPr>
            <w:tcW w:w="374" w:type="dxa"/>
            <w:tcBorders>
              <w:top w:val="nil"/>
              <w:bottom w:val="nil"/>
              <w:right w:val="nil"/>
            </w:tcBorders>
          </w:tcPr>
          <w:p w14:paraId="07309F16"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F53C5E9"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093" w:type="dxa"/>
            <w:gridSpan w:val="14"/>
            <w:tcBorders>
              <w:top w:val="nil"/>
              <w:left w:val="nil"/>
              <w:bottom w:val="nil"/>
            </w:tcBorders>
          </w:tcPr>
          <w:p w14:paraId="7BDC8150"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8"/>
                  <w:enabled/>
                  <w:calcOnExit w:val="0"/>
                  <w:textInput/>
                </w:ffData>
              </w:fldChar>
            </w:r>
            <w:bookmarkStart w:id="19" w:name="Text18"/>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19"/>
          </w:p>
        </w:tc>
      </w:tr>
      <w:tr w:rsidR="008D7ECF" w:rsidRPr="00A36442" w14:paraId="71357FE7" w14:textId="77777777" w:rsidTr="00A84A5A">
        <w:tc>
          <w:tcPr>
            <w:tcW w:w="374" w:type="dxa"/>
            <w:tcBorders>
              <w:top w:val="nil"/>
              <w:bottom w:val="nil"/>
              <w:right w:val="nil"/>
            </w:tcBorders>
          </w:tcPr>
          <w:p w14:paraId="735C3158"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32DDED83"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3054" w:type="dxa"/>
            <w:gridSpan w:val="7"/>
            <w:tcBorders>
              <w:top w:val="nil"/>
              <w:left w:val="nil"/>
              <w:bottom w:val="nil"/>
              <w:right w:val="nil"/>
            </w:tcBorders>
          </w:tcPr>
          <w:p w14:paraId="06ED8DD7"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19"/>
                  <w:enabled/>
                  <w:calcOnExit w:val="0"/>
                  <w:textInput/>
                </w:ffData>
              </w:fldChar>
            </w:r>
            <w:bookmarkStart w:id="20" w:name="Text19"/>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0"/>
          </w:p>
        </w:tc>
        <w:tc>
          <w:tcPr>
            <w:tcW w:w="1686" w:type="dxa"/>
            <w:gridSpan w:val="3"/>
            <w:tcBorders>
              <w:top w:val="nil"/>
              <w:left w:val="nil"/>
              <w:bottom w:val="nil"/>
              <w:right w:val="nil"/>
            </w:tcBorders>
          </w:tcPr>
          <w:p w14:paraId="62671D03"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28D0E6DD"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0"/>
                  <w:enabled/>
                  <w:calcOnExit w:val="0"/>
                  <w:textInput/>
                </w:ffData>
              </w:fldChar>
            </w:r>
            <w:bookmarkStart w:id="21" w:name="Text2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1"/>
          </w:p>
        </w:tc>
      </w:tr>
      <w:tr w:rsidR="00C84556" w:rsidRPr="00A36442" w14:paraId="57A6B944" w14:textId="77777777" w:rsidTr="00A84A5A">
        <w:tc>
          <w:tcPr>
            <w:tcW w:w="374" w:type="dxa"/>
            <w:tcBorders>
              <w:top w:val="nil"/>
              <w:bottom w:val="nil"/>
              <w:right w:val="nil"/>
            </w:tcBorders>
          </w:tcPr>
          <w:p w14:paraId="2C78B608" w14:textId="77777777" w:rsidR="00C84556" w:rsidRPr="00A36442" w:rsidRDefault="00C84556" w:rsidP="00B44648">
            <w:pPr>
              <w:spacing w:before="60" w:after="60"/>
              <w:rPr>
                <w:rFonts w:asciiTheme="minorHAnsi" w:hAnsiTheme="minorHAnsi"/>
                <w:sz w:val="22"/>
              </w:rPr>
            </w:pPr>
          </w:p>
        </w:tc>
        <w:tc>
          <w:tcPr>
            <w:tcW w:w="9696" w:type="dxa"/>
            <w:gridSpan w:val="16"/>
            <w:tcBorders>
              <w:top w:val="nil"/>
              <w:left w:val="nil"/>
              <w:bottom w:val="nil"/>
            </w:tcBorders>
          </w:tcPr>
          <w:p w14:paraId="2DEC2726" w14:textId="1F5171C5" w:rsidR="00C84556" w:rsidRPr="00A36442" w:rsidRDefault="26ECDB1B" w:rsidP="00B26D3F">
            <w:pPr>
              <w:spacing w:before="60" w:after="60"/>
              <w:rPr>
                <w:rFonts w:asciiTheme="minorHAnsi" w:hAnsiTheme="minorHAnsi"/>
                <w:sz w:val="22"/>
              </w:rPr>
            </w:pPr>
            <w:r w:rsidRPr="5D4EE57D">
              <w:rPr>
                <w:rFonts w:asciiTheme="minorHAnsi" w:eastAsiaTheme="minorEastAsia" w:hAnsiTheme="minorHAnsi" w:cstheme="minorBidi"/>
                <w:sz w:val="22"/>
                <w:szCs w:val="22"/>
              </w:rPr>
              <w:t xml:space="preserve">Description of partner agency proposed </w:t>
            </w:r>
            <w:r w:rsidR="00B26D3F" w:rsidRPr="5D4EE57D">
              <w:rPr>
                <w:rFonts w:asciiTheme="minorHAnsi" w:eastAsiaTheme="minorEastAsia" w:hAnsiTheme="minorHAnsi" w:cstheme="minorBidi"/>
                <w:sz w:val="22"/>
                <w:szCs w:val="22"/>
              </w:rPr>
              <w:t>role and responsibilities</w:t>
            </w:r>
            <w:r w:rsidRPr="5D4EE57D">
              <w:rPr>
                <w:rFonts w:asciiTheme="minorHAnsi" w:eastAsiaTheme="minorEastAsia" w:hAnsiTheme="minorHAnsi" w:cstheme="minorBidi"/>
                <w:sz w:val="22"/>
                <w:szCs w:val="22"/>
              </w:rPr>
              <w:t>:</w:t>
            </w:r>
          </w:p>
        </w:tc>
      </w:tr>
      <w:tr w:rsidR="00C84556" w:rsidRPr="00A36442" w14:paraId="048DABEC" w14:textId="77777777" w:rsidTr="00A84A5A">
        <w:tc>
          <w:tcPr>
            <w:tcW w:w="374" w:type="dxa"/>
            <w:tcBorders>
              <w:top w:val="nil"/>
              <w:bottom w:val="nil"/>
              <w:right w:val="nil"/>
            </w:tcBorders>
          </w:tcPr>
          <w:p w14:paraId="321E4517" w14:textId="77777777" w:rsidR="00C84556" w:rsidRPr="00A36442" w:rsidRDefault="00C84556" w:rsidP="00B44648">
            <w:pPr>
              <w:rPr>
                <w:rFonts w:asciiTheme="minorHAnsi" w:hAnsiTheme="minorHAnsi"/>
                <w:sz w:val="22"/>
              </w:rPr>
            </w:pPr>
          </w:p>
        </w:tc>
        <w:tc>
          <w:tcPr>
            <w:tcW w:w="9696" w:type="dxa"/>
            <w:gridSpan w:val="16"/>
            <w:vMerge w:val="restart"/>
            <w:tcBorders>
              <w:top w:val="nil"/>
              <w:left w:val="nil"/>
              <w:bottom w:val="nil"/>
            </w:tcBorders>
          </w:tcPr>
          <w:p w14:paraId="4E4D3F99" w14:textId="77777777" w:rsidR="00B44648" w:rsidRPr="004844BE" w:rsidRDefault="00B44648" w:rsidP="00B44648">
            <w:pPr>
              <w:rPr>
                <w:rFonts w:asciiTheme="minorHAnsi" w:hAnsiTheme="minorHAnsi"/>
                <w:sz w:val="22"/>
              </w:rPr>
            </w:pPr>
            <w:r w:rsidRPr="00A36442">
              <w:rPr>
                <w:rFonts w:asciiTheme="minorHAnsi" w:hAnsiTheme="minorHAnsi"/>
                <w:sz w:val="22"/>
              </w:rPr>
              <w:fldChar w:fldCharType="begin">
                <w:ffData>
                  <w:name w:val="Text21"/>
                  <w:enabled/>
                  <w:calcOnExit w:val="0"/>
                  <w:textInput/>
                </w:ffData>
              </w:fldChar>
            </w:r>
            <w:bookmarkStart w:id="22" w:name="Text21"/>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2"/>
          </w:p>
        </w:tc>
      </w:tr>
      <w:tr w:rsidR="00C84556" w:rsidRPr="00A36442" w14:paraId="631033C3" w14:textId="77777777" w:rsidTr="00A84A5A">
        <w:tc>
          <w:tcPr>
            <w:tcW w:w="374" w:type="dxa"/>
            <w:tcBorders>
              <w:top w:val="nil"/>
              <w:bottom w:val="single" w:sz="4" w:space="0" w:color="auto"/>
              <w:right w:val="nil"/>
            </w:tcBorders>
          </w:tcPr>
          <w:p w14:paraId="4A094052" w14:textId="77777777" w:rsidR="00C84556" w:rsidRPr="00A36442" w:rsidRDefault="00C84556" w:rsidP="00B44648">
            <w:pPr>
              <w:rPr>
                <w:rFonts w:asciiTheme="minorHAnsi" w:hAnsiTheme="minorHAnsi"/>
                <w:sz w:val="22"/>
              </w:rPr>
            </w:pPr>
          </w:p>
        </w:tc>
        <w:tc>
          <w:tcPr>
            <w:tcW w:w="9696" w:type="dxa"/>
            <w:gridSpan w:val="16"/>
            <w:vMerge/>
            <w:tcBorders>
              <w:top w:val="nil"/>
              <w:left w:val="nil"/>
              <w:bottom w:val="single" w:sz="4" w:space="0" w:color="auto"/>
            </w:tcBorders>
          </w:tcPr>
          <w:p w14:paraId="5FF55D7B" w14:textId="77777777" w:rsidR="00C84556" w:rsidRPr="00A36442" w:rsidRDefault="00C84556" w:rsidP="00B44648">
            <w:pPr>
              <w:rPr>
                <w:rFonts w:asciiTheme="minorHAnsi" w:hAnsiTheme="minorHAnsi"/>
                <w:sz w:val="22"/>
              </w:rPr>
            </w:pPr>
          </w:p>
        </w:tc>
      </w:tr>
      <w:tr w:rsidR="00C84556" w:rsidRPr="00A36442" w14:paraId="6FDB7007" w14:textId="77777777" w:rsidTr="00A84A5A">
        <w:tc>
          <w:tcPr>
            <w:tcW w:w="3294" w:type="dxa"/>
            <w:gridSpan w:val="6"/>
            <w:tcBorders>
              <w:bottom w:val="nil"/>
              <w:right w:val="nil"/>
            </w:tcBorders>
          </w:tcPr>
          <w:p w14:paraId="7F9EB83F" w14:textId="77777777" w:rsidR="00C84556" w:rsidRPr="004844BE" w:rsidRDefault="26ECDB1B" w:rsidP="00A84A5A">
            <w:pPr>
              <w:pStyle w:val="ListParagraph"/>
              <w:numPr>
                <w:ilvl w:val="0"/>
                <w:numId w:val="25"/>
              </w:numPr>
              <w:spacing w:before="60" w:after="60"/>
              <w:ind w:left="360"/>
              <w:rPr>
                <w:rFonts w:asciiTheme="minorHAnsi" w:eastAsiaTheme="minorEastAsia" w:hAnsiTheme="minorHAnsi" w:cstheme="minorBidi"/>
                <w:sz w:val="22"/>
                <w:szCs w:val="22"/>
              </w:rPr>
            </w:pPr>
            <w:r w:rsidRPr="5D4EE57D">
              <w:rPr>
                <w:rFonts w:asciiTheme="minorHAnsi" w:eastAsiaTheme="minorEastAsia" w:hAnsiTheme="minorHAnsi" w:cstheme="minorBidi"/>
                <w:sz w:val="22"/>
                <w:szCs w:val="22"/>
              </w:rPr>
              <w:lastRenderedPageBreak/>
              <w:t>Partner Agency (if applicable):</w:t>
            </w:r>
          </w:p>
        </w:tc>
        <w:tc>
          <w:tcPr>
            <w:tcW w:w="6776" w:type="dxa"/>
            <w:gridSpan w:val="11"/>
            <w:tcBorders>
              <w:left w:val="nil"/>
              <w:bottom w:val="nil"/>
            </w:tcBorders>
          </w:tcPr>
          <w:p w14:paraId="070F451F"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2"/>
                  <w:enabled/>
                  <w:calcOnExit w:val="0"/>
                  <w:textInput/>
                </w:ffData>
              </w:fldChar>
            </w:r>
            <w:bookmarkStart w:id="23" w:name="Text22"/>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3"/>
          </w:p>
        </w:tc>
      </w:tr>
      <w:tr w:rsidR="008D7ECF" w:rsidRPr="00A36442" w14:paraId="596BA76A" w14:textId="77777777" w:rsidTr="00A84A5A">
        <w:tc>
          <w:tcPr>
            <w:tcW w:w="374" w:type="dxa"/>
            <w:tcBorders>
              <w:top w:val="nil"/>
              <w:bottom w:val="nil"/>
              <w:right w:val="nil"/>
            </w:tcBorders>
          </w:tcPr>
          <w:p w14:paraId="5065BE78"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6A48DA3B"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Contact Name:</w:t>
            </w:r>
          </w:p>
        </w:tc>
        <w:tc>
          <w:tcPr>
            <w:tcW w:w="3054" w:type="dxa"/>
            <w:gridSpan w:val="7"/>
            <w:tcBorders>
              <w:top w:val="nil"/>
              <w:left w:val="nil"/>
              <w:bottom w:val="nil"/>
              <w:right w:val="nil"/>
            </w:tcBorders>
          </w:tcPr>
          <w:p w14:paraId="07E90512"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3"/>
                  <w:enabled/>
                  <w:calcOnExit w:val="0"/>
                  <w:textInput/>
                </w:ffData>
              </w:fldChar>
            </w:r>
            <w:bookmarkStart w:id="24" w:name="Text23"/>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4"/>
          </w:p>
        </w:tc>
        <w:tc>
          <w:tcPr>
            <w:tcW w:w="718" w:type="dxa"/>
            <w:gridSpan w:val="2"/>
            <w:tcBorders>
              <w:top w:val="nil"/>
              <w:left w:val="nil"/>
              <w:bottom w:val="nil"/>
              <w:right w:val="nil"/>
            </w:tcBorders>
          </w:tcPr>
          <w:p w14:paraId="11742BC7"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Title:</w:t>
            </w:r>
          </w:p>
        </w:tc>
        <w:tc>
          <w:tcPr>
            <w:tcW w:w="4321" w:type="dxa"/>
            <w:gridSpan w:val="5"/>
            <w:tcBorders>
              <w:top w:val="nil"/>
              <w:left w:val="nil"/>
              <w:bottom w:val="nil"/>
            </w:tcBorders>
          </w:tcPr>
          <w:p w14:paraId="30C03986" w14:textId="77777777" w:rsidR="00C84556" w:rsidRPr="004844BE" w:rsidRDefault="00B44648" w:rsidP="00B44648">
            <w:pPr>
              <w:spacing w:before="60" w:after="60"/>
              <w:rPr>
                <w:rFonts w:asciiTheme="minorHAnsi" w:hAnsiTheme="minorHAnsi"/>
                <w:sz w:val="22"/>
              </w:rPr>
            </w:pPr>
            <w:r w:rsidRPr="00A36442">
              <w:rPr>
                <w:rFonts w:asciiTheme="minorHAnsi" w:hAnsiTheme="minorHAnsi"/>
                <w:sz w:val="22"/>
              </w:rPr>
              <w:fldChar w:fldCharType="begin">
                <w:ffData>
                  <w:name w:val="Text24"/>
                  <w:enabled/>
                  <w:calcOnExit w:val="0"/>
                  <w:textInput/>
                </w:ffData>
              </w:fldChar>
            </w:r>
            <w:bookmarkStart w:id="25" w:name="Text24"/>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5"/>
          </w:p>
        </w:tc>
      </w:tr>
      <w:tr w:rsidR="00C84556" w:rsidRPr="00A36442" w14:paraId="73CB1078" w14:textId="77777777" w:rsidTr="00A84A5A">
        <w:tc>
          <w:tcPr>
            <w:tcW w:w="374" w:type="dxa"/>
            <w:tcBorders>
              <w:top w:val="nil"/>
              <w:bottom w:val="nil"/>
              <w:right w:val="nil"/>
            </w:tcBorders>
          </w:tcPr>
          <w:p w14:paraId="12027044"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0299A39E"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Address:</w:t>
            </w:r>
          </w:p>
        </w:tc>
        <w:tc>
          <w:tcPr>
            <w:tcW w:w="8093" w:type="dxa"/>
            <w:gridSpan w:val="14"/>
            <w:tcBorders>
              <w:top w:val="nil"/>
              <w:left w:val="nil"/>
              <w:bottom w:val="nil"/>
            </w:tcBorders>
          </w:tcPr>
          <w:p w14:paraId="5B269FBE"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5"/>
                  <w:enabled/>
                  <w:calcOnExit w:val="0"/>
                  <w:textInput/>
                </w:ffData>
              </w:fldChar>
            </w:r>
            <w:bookmarkStart w:id="26" w:name="Text25"/>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6"/>
          </w:p>
        </w:tc>
      </w:tr>
      <w:tr w:rsidR="008D7ECF" w:rsidRPr="00A36442" w14:paraId="2FACA33A" w14:textId="77777777" w:rsidTr="00A84A5A">
        <w:tc>
          <w:tcPr>
            <w:tcW w:w="374" w:type="dxa"/>
            <w:tcBorders>
              <w:top w:val="nil"/>
              <w:bottom w:val="nil"/>
              <w:right w:val="nil"/>
            </w:tcBorders>
          </w:tcPr>
          <w:p w14:paraId="5043B145" w14:textId="77777777" w:rsidR="00C84556" w:rsidRPr="00A36442" w:rsidRDefault="00C84556" w:rsidP="00B44648">
            <w:pPr>
              <w:spacing w:before="60" w:after="60"/>
              <w:rPr>
                <w:rFonts w:asciiTheme="minorHAnsi" w:hAnsiTheme="minorHAnsi"/>
                <w:sz w:val="22"/>
              </w:rPr>
            </w:pPr>
          </w:p>
        </w:tc>
        <w:tc>
          <w:tcPr>
            <w:tcW w:w="1603" w:type="dxa"/>
            <w:gridSpan w:val="2"/>
            <w:tcBorders>
              <w:top w:val="nil"/>
              <w:left w:val="nil"/>
              <w:bottom w:val="nil"/>
              <w:right w:val="nil"/>
            </w:tcBorders>
          </w:tcPr>
          <w:p w14:paraId="4FF490A3"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Email:</w:t>
            </w:r>
          </w:p>
        </w:tc>
        <w:tc>
          <w:tcPr>
            <w:tcW w:w="3054" w:type="dxa"/>
            <w:gridSpan w:val="7"/>
            <w:tcBorders>
              <w:top w:val="nil"/>
              <w:left w:val="nil"/>
              <w:bottom w:val="nil"/>
              <w:right w:val="nil"/>
            </w:tcBorders>
          </w:tcPr>
          <w:p w14:paraId="745D9E9E"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6"/>
                  <w:enabled/>
                  <w:calcOnExit w:val="0"/>
                  <w:textInput/>
                </w:ffData>
              </w:fldChar>
            </w:r>
            <w:bookmarkStart w:id="27" w:name="Text26"/>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7"/>
          </w:p>
        </w:tc>
        <w:tc>
          <w:tcPr>
            <w:tcW w:w="1686" w:type="dxa"/>
            <w:gridSpan w:val="3"/>
            <w:tcBorders>
              <w:top w:val="nil"/>
              <w:left w:val="nil"/>
              <w:bottom w:val="nil"/>
              <w:right w:val="nil"/>
            </w:tcBorders>
          </w:tcPr>
          <w:p w14:paraId="469B18B2" w14:textId="77777777" w:rsidR="00C84556" w:rsidRPr="000C3D8F"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Phone Number:</w:t>
            </w:r>
          </w:p>
        </w:tc>
        <w:tc>
          <w:tcPr>
            <w:tcW w:w="3353" w:type="dxa"/>
            <w:gridSpan w:val="4"/>
            <w:tcBorders>
              <w:top w:val="nil"/>
              <w:left w:val="nil"/>
              <w:bottom w:val="nil"/>
            </w:tcBorders>
          </w:tcPr>
          <w:p w14:paraId="470F43E6" w14:textId="77777777" w:rsidR="00C84556"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7"/>
                  <w:enabled/>
                  <w:calcOnExit w:val="0"/>
                  <w:textInput/>
                </w:ffData>
              </w:fldChar>
            </w:r>
            <w:bookmarkStart w:id="28" w:name="Text27"/>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8"/>
          </w:p>
        </w:tc>
      </w:tr>
      <w:tr w:rsidR="00C84556" w:rsidRPr="00A36442" w14:paraId="4BC8CF95" w14:textId="77777777" w:rsidTr="00A84A5A">
        <w:tc>
          <w:tcPr>
            <w:tcW w:w="374" w:type="dxa"/>
            <w:tcBorders>
              <w:top w:val="nil"/>
              <w:bottom w:val="nil"/>
              <w:right w:val="nil"/>
            </w:tcBorders>
          </w:tcPr>
          <w:p w14:paraId="0CFEA54A" w14:textId="77777777" w:rsidR="00C84556" w:rsidRPr="00A36442" w:rsidRDefault="00C84556" w:rsidP="00B44648">
            <w:pPr>
              <w:spacing w:before="60" w:after="60"/>
              <w:rPr>
                <w:rFonts w:asciiTheme="minorHAnsi" w:hAnsiTheme="minorHAnsi"/>
                <w:sz w:val="22"/>
              </w:rPr>
            </w:pPr>
          </w:p>
        </w:tc>
        <w:tc>
          <w:tcPr>
            <w:tcW w:w="9696" w:type="dxa"/>
            <w:gridSpan w:val="16"/>
            <w:tcBorders>
              <w:top w:val="nil"/>
              <w:left w:val="nil"/>
              <w:bottom w:val="nil"/>
            </w:tcBorders>
          </w:tcPr>
          <w:p w14:paraId="2017CAB9" w14:textId="27D9F89F" w:rsidR="00C84556" w:rsidRPr="00A36442" w:rsidRDefault="26ECDB1B" w:rsidP="00B26D3F">
            <w:pPr>
              <w:spacing w:before="60" w:after="60"/>
              <w:rPr>
                <w:rFonts w:asciiTheme="minorHAnsi" w:hAnsiTheme="minorHAnsi"/>
                <w:sz w:val="22"/>
              </w:rPr>
            </w:pPr>
            <w:r w:rsidRPr="5D4EE57D">
              <w:rPr>
                <w:rFonts w:asciiTheme="minorHAnsi" w:eastAsiaTheme="minorEastAsia" w:hAnsiTheme="minorHAnsi" w:cstheme="minorBidi"/>
                <w:sz w:val="22"/>
                <w:szCs w:val="22"/>
              </w:rPr>
              <w:t xml:space="preserve">Description of partner agency proposed </w:t>
            </w:r>
            <w:r w:rsidR="00B26D3F" w:rsidRPr="5D4EE57D">
              <w:rPr>
                <w:rFonts w:asciiTheme="minorHAnsi" w:eastAsiaTheme="minorEastAsia" w:hAnsiTheme="minorHAnsi" w:cstheme="minorBidi"/>
                <w:sz w:val="22"/>
                <w:szCs w:val="22"/>
              </w:rPr>
              <w:t>role and responsibilities</w:t>
            </w:r>
            <w:r w:rsidRPr="5D4EE57D">
              <w:rPr>
                <w:rFonts w:asciiTheme="minorHAnsi" w:eastAsiaTheme="minorEastAsia" w:hAnsiTheme="minorHAnsi" w:cstheme="minorBidi"/>
                <w:sz w:val="22"/>
                <w:szCs w:val="22"/>
              </w:rPr>
              <w:t>:</w:t>
            </w:r>
          </w:p>
        </w:tc>
      </w:tr>
      <w:tr w:rsidR="00C84556" w:rsidRPr="00A36442" w14:paraId="6862BF86" w14:textId="77777777" w:rsidTr="00A84A5A">
        <w:tc>
          <w:tcPr>
            <w:tcW w:w="374" w:type="dxa"/>
            <w:tcBorders>
              <w:top w:val="nil"/>
              <w:bottom w:val="nil"/>
              <w:right w:val="nil"/>
            </w:tcBorders>
          </w:tcPr>
          <w:p w14:paraId="71D05FB1" w14:textId="77777777" w:rsidR="00C84556" w:rsidRPr="00A36442" w:rsidRDefault="00C84556" w:rsidP="00B44648">
            <w:pPr>
              <w:rPr>
                <w:rFonts w:asciiTheme="minorHAnsi" w:hAnsiTheme="minorHAnsi"/>
                <w:sz w:val="22"/>
              </w:rPr>
            </w:pPr>
          </w:p>
        </w:tc>
        <w:tc>
          <w:tcPr>
            <w:tcW w:w="9696" w:type="dxa"/>
            <w:gridSpan w:val="16"/>
            <w:vMerge w:val="restart"/>
            <w:tcBorders>
              <w:top w:val="nil"/>
              <w:left w:val="nil"/>
              <w:bottom w:val="nil"/>
            </w:tcBorders>
          </w:tcPr>
          <w:p w14:paraId="61F3FDF6" w14:textId="77777777" w:rsidR="00C84556" w:rsidRPr="004844BE" w:rsidRDefault="00A425EA" w:rsidP="00B44648">
            <w:pPr>
              <w:rPr>
                <w:rFonts w:asciiTheme="minorHAnsi" w:hAnsiTheme="minorHAnsi"/>
                <w:sz w:val="22"/>
              </w:rPr>
            </w:pPr>
            <w:r w:rsidRPr="00A36442">
              <w:rPr>
                <w:rFonts w:asciiTheme="minorHAnsi" w:hAnsiTheme="minorHAnsi"/>
                <w:sz w:val="22"/>
              </w:rPr>
              <w:fldChar w:fldCharType="begin">
                <w:ffData>
                  <w:name w:val="Text28"/>
                  <w:enabled/>
                  <w:calcOnExit w:val="0"/>
                  <w:textInput/>
                </w:ffData>
              </w:fldChar>
            </w:r>
            <w:bookmarkStart w:id="29" w:name="Text28"/>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29"/>
          </w:p>
        </w:tc>
      </w:tr>
      <w:tr w:rsidR="00C84556" w:rsidRPr="00A36442" w14:paraId="578DB964" w14:textId="77777777" w:rsidTr="00A84A5A">
        <w:tc>
          <w:tcPr>
            <w:tcW w:w="374" w:type="dxa"/>
            <w:tcBorders>
              <w:top w:val="nil"/>
              <w:bottom w:val="single" w:sz="4" w:space="0" w:color="auto"/>
              <w:right w:val="nil"/>
            </w:tcBorders>
          </w:tcPr>
          <w:p w14:paraId="2F5A6CDE" w14:textId="77777777" w:rsidR="00C84556" w:rsidRPr="00A36442" w:rsidRDefault="00C84556" w:rsidP="00B44648">
            <w:pPr>
              <w:rPr>
                <w:rFonts w:asciiTheme="minorHAnsi" w:hAnsiTheme="minorHAnsi"/>
                <w:sz w:val="22"/>
              </w:rPr>
            </w:pPr>
          </w:p>
        </w:tc>
        <w:tc>
          <w:tcPr>
            <w:tcW w:w="9696" w:type="dxa"/>
            <w:gridSpan w:val="16"/>
            <w:vMerge/>
            <w:tcBorders>
              <w:top w:val="nil"/>
              <w:left w:val="nil"/>
              <w:bottom w:val="single" w:sz="4" w:space="0" w:color="auto"/>
            </w:tcBorders>
          </w:tcPr>
          <w:p w14:paraId="3B0F5DC9" w14:textId="77777777" w:rsidR="00C84556" w:rsidRPr="00A36442" w:rsidRDefault="00C84556" w:rsidP="00B44648">
            <w:pPr>
              <w:rPr>
                <w:rFonts w:asciiTheme="minorHAnsi" w:hAnsiTheme="minorHAnsi"/>
                <w:sz w:val="22"/>
              </w:rPr>
            </w:pPr>
          </w:p>
        </w:tc>
      </w:tr>
      <w:tr w:rsidR="00C84556" w:rsidRPr="00A36442" w14:paraId="7E5070F6" w14:textId="77777777" w:rsidTr="00A84A5A">
        <w:tc>
          <w:tcPr>
            <w:tcW w:w="10070" w:type="dxa"/>
            <w:gridSpan w:val="17"/>
            <w:tcBorders>
              <w:bottom w:val="nil"/>
            </w:tcBorders>
          </w:tcPr>
          <w:p w14:paraId="730E1534" w14:textId="23999E86" w:rsidR="00C84556" w:rsidRPr="004844BE" w:rsidRDefault="26ECDB1B" w:rsidP="00BD58BA">
            <w:pPr>
              <w:spacing w:before="120" w:after="60"/>
              <w:rPr>
                <w:rFonts w:asciiTheme="minorHAnsi" w:hAnsiTheme="minorHAnsi"/>
                <w:sz w:val="22"/>
              </w:rPr>
            </w:pPr>
            <w:r w:rsidRPr="5D4EE57D">
              <w:rPr>
                <w:rFonts w:asciiTheme="minorHAnsi" w:eastAsiaTheme="minorEastAsia" w:hAnsiTheme="minorHAnsi" w:cstheme="minorBidi"/>
                <w:b/>
                <w:bCs/>
                <w:sz w:val="22"/>
                <w:szCs w:val="22"/>
              </w:rPr>
              <w:t xml:space="preserve">Authorized physical signature of </w:t>
            </w:r>
            <w:r w:rsidR="00BD58BA" w:rsidRPr="5D4EE57D">
              <w:rPr>
                <w:rFonts w:asciiTheme="minorHAnsi" w:eastAsiaTheme="minorEastAsia" w:hAnsiTheme="minorHAnsi" w:cstheme="minorBidi"/>
                <w:b/>
                <w:bCs/>
                <w:sz w:val="22"/>
                <w:szCs w:val="22"/>
              </w:rPr>
              <w:t>applicant/</w:t>
            </w:r>
            <w:r w:rsidRPr="5D4EE57D">
              <w:rPr>
                <w:rFonts w:asciiTheme="minorHAnsi" w:eastAsiaTheme="minorEastAsia" w:hAnsiTheme="minorHAnsi" w:cstheme="minorBidi"/>
                <w:b/>
                <w:bCs/>
                <w:sz w:val="22"/>
                <w:szCs w:val="22"/>
              </w:rPr>
              <w:t>lead agency</w:t>
            </w:r>
          </w:p>
        </w:tc>
      </w:tr>
      <w:tr w:rsidR="00C84556" w:rsidRPr="00A36442" w14:paraId="009006B1" w14:textId="77777777" w:rsidTr="00A84A5A">
        <w:tc>
          <w:tcPr>
            <w:tcW w:w="10070" w:type="dxa"/>
            <w:gridSpan w:val="17"/>
            <w:tcBorders>
              <w:top w:val="nil"/>
              <w:bottom w:val="nil"/>
            </w:tcBorders>
          </w:tcPr>
          <w:p w14:paraId="6F0A7DFB" w14:textId="534126A5" w:rsidR="00B44648" w:rsidRPr="00A36442" w:rsidRDefault="26ECDB1B" w:rsidP="00B44648">
            <w:pPr>
              <w:spacing w:before="60" w:after="60"/>
              <w:rPr>
                <w:rFonts w:asciiTheme="minorHAnsi" w:hAnsiTheme="minorHAnsi"/>
                <w:i/>
                <w:sz w:val="22"/>
              </w:rPr>
            </w:pPr>
            <w:r w:rsidRPr="5D4EE57D">
              <w:rPr>
                <w:rFonts w:asciiTheme="minorHAnsi" w:eastAsiaTheme="minorEastAsia" w:hAnsiTheme="minorHAnsi" w:cstheme="minorBidi"/>
                <w:i/>
                <w:iCs/>
                <w:sz w:val="22"/>
                <w:szCs w:val="22"/>
              </w:rPr>
              <w:t>To the best of my knowledge and belief, all information in this application is true and correct.</w:t>
            </w:r>
            <w:r w:rsidR="00487743">
              <w:rPr>
                <w:rFonts w:asciiTheme="minorHAnsi" w:eastAsiaTheme="minorEastAsia" w:hAnsiTheme="minorHAnsi" w:cstheme="minorBidi"/>
                <w:i/>
                <w:iCs/>
                <w:sz w:val="22"/>
                <w:szCs w:val="22"/>
              </w:rPr>
              <w:t xml:space="preserve"> </w:t>
            </w:r>
            <w:r w:rsidRPr="5D4EE57D">
              <w:rPr>
                <w:rFonts w:asciiTheme="minorHAnsi" w:eastAsiaTheme="minorEastAsia" w:hAnsiTheme="minorHAnsi" w:cstheme="minorBidi"/>
                <w:i/>
                <w:iCs/>
                <w:sz w:val="22"/>
                <w:szCs w:val="22"/>
              </w:rPr>
              <w:t>The document has been duly authorized by the governing body of the applicant who will comply with all contractual obligations if the applicant is awarded funding.</w:t>
            </w:r>
          </w:p>
        </w:tc>
      </w:tr>
      <w:tr w:rsidR="00B44648" w:rsidRPr="00A36442" w14:paraId="410B69BD" w14:textId="77777777" w:rsidTr="00A84A5A">
        <w:tc>
          <w:tcPr>
            <w:tcW w:w="4251" w:type="dxa"/>
            <w:gridSpan w:val="9"/>
            <w:tcBorders>
              <w:top w:val="nil"/>
              <w:bottom w:val="nil"/>
              <w:right w:val="nil"/>
            </w:tcBorders>
          </w:tcPr>
          <w:p w14:paraId="305D5532" w14:textId="77777777" w:rsidR="00B44648"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Name and Title of Authorized Representative:</w:t>
            </w:r>
          </w:p>
        </w:tc>
        <w:tc>
          <w:tcPr>
            <w:tcW w:w="5819" w:type="dxa"/>
            <w:gridSpan w:val="8"/>
            <w:tcBorders>
              <w:top w:val="nil"/>
              <w:left w:val="nil"/>
              <w:bottom w:val="single" w:sz="4" w:space="0" w:color="auto"/>
            </w:tcBorders>
          </w:tcPr>
          <w:p w14:paraId="079A2F0B" w14:textId="77777777" w:rsidR="00B44648" w:rsidRPr="004844BE"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29"/>
                  <w:enabled/>
                  <w:calcOnExit w:val="0"/>
                  <w:textInput/>
                </w:ffData>
              </w:fldChar>
            </w:r>
            <w:bookmarkStart w:id="30" w:name="Text29"/>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30"/>
          </w:p>
        </w:tc>
      </w:tr>
      <w:tr w:rsidR="00C84556" w:rsidRPr="006850D1" w14:paraId="579B8AD6" w14:textId="77777777" w:rsidTr="00A84A5A">
        <w:tc>
          <w:tcPr>
            <w:tcW w:w="3818" w:type="dxa"/>
            <w:gridSpan w:val="8"/>
            <w:tcBorders>
              <w:top w:val="nil"/>
              <w:bottom w:val="nil"/>
              <w:right w:val="nil"/>
            </w:tcBorders>
          </w:tcPr>
          <w:p w14:paraId="6DE44459"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Signature of Authorized Representative:</w:t>
            </w:r>
          </w:p>
        </w:tc>
        <w:tc>
          <w:tcPr>
            <w:tcW w:w="4021" w:type="dxa"/>
            <w:gridSpan w:val="7"/>
            <w:tcBorders>
              <w:top w:val="nil"/>
              <w:left w:val="nil"/>
              <w:bottom w:val="single" w:sz="4" w:space="0" w:color="auto"/>
              <w:right w:val="nil"/>
            </w:tcBorders>
          </w:tcPr>
          <w:p w14:paraId="691EF3D4" w14:textId="77777777" w:rsidR="00C84556" w:rsidRPr="00A36442" w:rsidRDefault="00C84556" w:rsidP="00B44648">
            <w:pPr>
              <w:spacing w:before="60" w:after="60"/>
              <w:rPr>
                <w:rFonts w:asciiTheme="minorHAnsi" w:hAnsiTheme="minorHAnsi"/>
                <w:sz w:val="22"/>
              </w:rPr>
            </w:pPr>
          </w:p>
        </w:tc>
        <w:tc>
          <w:tcPr>
            <w:tcW w:w="719" w:type="dxa"/>
            <w:tcBorders>
              <w:top w:val="nil"/>
              <w:left w:val="nil"/>
              <w:bottom w:val="nil"/>
              <w:right w:val="nil"/>
            </w:tcBorders>
          </w:tcPr>
          <w:p w14:paraId="637D02A0" w14:textId="77777777" w:rsidR="00C84556" w:rsidRPr="00A36442" w:rsidRDefault="26ECDB1B" w:rsidP="00B44648">
            <w:pPr>
              <w:spacing w:before="60" w:after="60"/>
              <w:rPr>
                <w:rFonts w:asciiTheme="minorHAnsi" w:hAnsiTheme="minorHAnsi"/>
                <w:sz w:val="22"/>
              </w:rPr>
            </w:pPr>
            <w:r w:rsidRPr="5D4EE57D">
              <w:rPr>
                <w:rFonts w:asciiTheme="minorHAnsi" w:eastAsiaTheme="minorEastAsia" w:hAnsiTheme="minorHAnsi" w:cstheme="minorBidi"/>
                <w:sz w:val="22"/>
                <w:szCs w:val="22"/>
              </w:rPr>
              <w:t>Date:</w:t>
            </w:r>
          </w:p>
        </w:tc>
        <w:tc>
          <w:tcPr>
            <w:tcW w:w="1512" w:type="dxa"/>
            <w:tcBorders>
              <w:top w:val="nil"/>
              <w:left w:val="nil"/>
              <w:bottom w:val="single" w:sz="4" w:space="0" w:color="auto"/>
            </w:tcBorders>
          </w:tcPr>
          <w:p w14:paraId="4DDAA292" w14:textId="77777777" w:rsidR="00C84556" w:rsidRPr="006850D1" w:rsidRDefault="00A425EA" w:rsidP="00B44648">
            <w:pPr>
              <w:spacing w:before="60" w:after="60"/>
              <w:rPr>
                <w:rFonts w:asciiTheme="minorHAnsi" w:hAnsiTheme="minorHAnsi"/>
                <w:sz w:val="22"/>
              </w:rPr>
            </w:pPr>
            <w:r w:rsidRPr="00A36442">
              <w:rPr>
                <w:rFonts w:asciiTheme="minorHAnsi" w:hAnsiTheme="minorHAnsi"/>
                <w:sz w:val="22"/>
              </w:rPr>
              <w:fldChar w:fldCharType="begin">
                <w:ffData>
                  <w:name w:val="Text30"/>
                  <w:enabled/>
                  <w:calcOnExit w:val="0"/>
                  <w:textInput/>
                </w:ffData>
              </w:fldChar>
            </w:r>
            <w:bookmarkStart w:id="31" w:name="Text30"/>
            <w:r w:rsidRPr="00A36442">
              <w:rPr>
                <w:rFonts w:asciiTheme="minorHAnsi" w:hAnsiTheme="minorHAnsi"/>
                <w:sz w:val="22"/>
              </w:rPr>
              <w:instrText xml:space="preserve"> FORMTEXT </w:instrText>
            </w:r>
            <w:r w:rsidRPr="00A36442">
              <w:rPr>
                <w:rFonts w:asciiTheme="minorHAnsi" w:hAnsiTheme="minorHAnsi"/>
                <w:sz w:val="22"/>
              </w:rPr>
            </w:r>
            <w:r w:rsidRPr="00A36442">
              <w:rPr>
                <w:rFonts w:asciiTheme="minorHAnsi" w:hAnsiTheme="minorHAnsi"/>
                <w:sz w:val="22"/>
              </w:rPr>
              <w:fldChar w:fldCharType="separate"/>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noProof/>
                <w:sz w:val="22"/>
              </w:rPr>
              <w:t> </w:t>
            </w:r>
            <w:r w:rsidRPr="00A36442">
              <w:rPr>
                <w:rFonts w:asciiTheme="minorHAnsi" w:hAnsiTheme="minorHAnsi"/>
                <w:sz w:val="22"/>
              </w:rPr>
              <w:fldChar w:fldCharType="end"/>
            </w:r>
            <w:bookmarkEnd w:id="31"/>
          </w:p>
        </w:tc>
      </w:tr>
      <w:tr w:rsidR="00A425EA" w:rsidRPr="006850D1" w14:paraId="2620FFD8" w14:textId="77777777" w:rsidTr="00A84A5A">
        <w:tc>
          <w:tcPr>
            <w:tcW w:w="4251" w:type="dxa"/>
            <w:gridSpan w:val="9"/>
            <w:tcBorders>
              <w:top w:val="nil"/>
              <w:right w:val="nil"/>
            </w:tcBorders>
          </w:tcPr>
          <w:p w14:paraId="052A1EBE" w14:textId="77777777" w:rsidR="00A425EA" w:rsidRPr="006850D1" w:rsidRDefault="00A425EA" w:rsidP="00A425EA">
            <w:pPr>
              <w:rPr>
                <w:rFonts w:asciiTheme="minorHAnsi" w:hAnsiTheme="minorHAnsi"/>
                <w:sz w:val="16"/>
                <w:szCs w:val="16"/>
              </w:rPr>
            </w:pPr>
          </w:p>
        </w:tc>
        <w:tc>
          <w:tcPr>
            <w:tcW w:w="3588" w:type="dxa"/>
            <w:gridSpan w:val="6"/>
            <w:tcBorders>
              <w:top w:val="single" w:sz="4" w:space="0" w:color="auto"/>
              <w:left w:val="nil"/>
              <w:right w:val="nil"/>
            </w:tcBorders>
          </w:tcPr>
          <w:p w14:paraId="3BEA2130" w14:textId="77777777" w:rsidR="00A425EA" w:rsidRPr="006850D1" w:rsidRDefault="00A425EA" w:rsidP="00A425EA">
            <w:pPr>
              <w:rPr>
                <w:rFonts w:asciiTheme="minorHAnsi" w:hAnsiTheme="minorHAnsi"/>
                <w:sz w:val="16"/>
                <w:szCs w:val="16"/>
              </w:rPr>
            </w:pPr>
          </w:p>
        </w:tc>
        <w:tc>
          <w:tcPr>
            <w:tcW w:w="719" w:type="dxa"/>
            <w:tcBorders>
              <w:top w:val="nil"/>
              <w:left w:val="nil"/>
              <w:right w:val="nil"/>
            </w:tcBorders>
          </w:tcPr>
          <w:p w14:paraId="2007F0D4" w14:textId="77777777" w:rsidR="00A425EA" w:rsidRPr="006850D1" w:rsidRDefault="00A425EA" w:rsidP="00A425EA">
            <w:pPr>
              <w:rPr>
                <w:rFonts w:asciiTheme="minorHAnsi" w:hAnsiTheme="minorHAnsi"/>
                <w:sz w:val="16"/>
                <w:szCs w:val="16"/>
              </w:rPr>
            </w:pPr>
          </w:p>
        </w:tc>
        <w:tc>
          <w:tcPr>
            <w:tcW w:w="1512" w:type="dxa"/>
            <w:tcBorders>
              <w:top w:val="nil"/>
              <w:left w:val="nil"/>
            </w:tcBorders>
          </w:tcPr>
          <w:p w14:paraId="6BAEA5F1" w14:textId="77777777" w:rsidR="00A425EA" w:rsidRPr="006850D1" w:rsidRDefault="00A425EA" w:rsidP="00A425EA">
            <w:pPr>
              <w:rPr>
                <w:rFonts w:asciiTheme="minorHAnsi" w:hAnsiTheme="minorHAnsi"/>
                <w:sz w:val="16"/>
                <w:szCs w:val="16"/>
              </w:rPr>
            </w:pPr>
          </w:p>
        </w:tc>
      </w:tr>
    </w:tbl>
    <w:p w14:paraId="791CD5A0" w14:textId="77777777" w:rsidR="00B3480F" w:rsidRPr="00FD4691" w:rsidRDefault="00B3480F" w:rsidP="00B26D3F">
      <w:pPr>
        <w:rPr>
          <w:rFonts w:asciiTheme="minorHAnsi" w:hAnsiTheme="minorHAnsi"/>
          <w:sz w:val="22"/>
          <w:szCs w:val="22"/>
        </w:rPr>
      </w:pPr>
    </w:p>
    <w:sectPr w:rsidR="00B3480F" w:rsidRPr="00FD4691" w:rsidSect="00F403BA">
      <w:headerReference w:type="even" r:id="rId33"/>
      <w:headerReference w:type="default" r:id="rId34"/>
      <w:headerReference w:type="first" r:id="rId3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7C76" w14:textId="77777777" w:rsidR="00BD456E" w:rsidRDefault="00BD456E" w:rsidP="005E4060">
      <w:r>
        <w:separator/>
      </w:r>
    </w:p>
  </w:endnote>
  <w:endnote w:type="continuationSeparator" w:id="0">
    <w:p w14:paraId="790A647F" w14:textId="77777777" w:rsidR="00BD456E" w:rsidRDefault="00BD456E" w:rsidP="005E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Seattle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A380" w14:textId="66D23F60" w:rsidR="00BD456E" w:rsidRPr="00A84A5A" w:rsidRDefault="00BD456E" w:rsidP="00415F7E">
    <w:pPr>
      <w:rPr>
        <w:rFonts w:asciiTheme="minorHAnsi" w:eastAsiaTheme="majorEastAsia" w:hAnsiTheme="minorHAnsi" w:cstheme="majorBidi"/>
        <w:sz w:val="22"/>
        <w:szCs w:val="22"/>
      </w:rPr>
    </w:pPr>
    <w:r w:rsidRPr="00415F7E">
      <w:rPr>
        <w:rFonts w:asciiTheme="minorHAnsi" w:eastAsiaTheme="minorEastAsia" w:hAnsiTheme="minorHAnsi"/>
        <w:noProof/>
        <w:sz w:val="22"/>
        <w:szCs w:val="22"/>
      </w:rPr>
      <mc:AlternateContent>
        <mc:Choice Requires="wps">
          <w:drawing>
            <wp:anchor distT="0" distB="0" distL="114300" distR="114300" simplePos="0" relativeHeight="251659264" behindDoc="0" locked="0" layoutInCell="1" allowOverlap="1" wp14:anchorId="2AD63405" wp14:editId="044EFFDD">
              <wp:simplePos x="0" y="0"/>
              <wp:positionH relativeFrom="column">
                <wp:posOffset>0</wp:posOffset>
              </wp:positionH>
              <wp:positionV relativeFrom="paragraph">
                <wp:posOffset>-54610</wp:posOffset>
              </wp:positionV>
              <wp:extent cx="64008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5B73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" strokecolor="#4f81bd [3204]" strokeweight="2pt">
              <v:stroke linestyle="thickThin"/>
              <v:shadow on="t" color="black" opacity="24903f" origin=",.5" offset="0,.55556mm"/>
            </v:line>
          </w:pict>
        </mc:Fallback>
      </mc:AlternateContent>
    </w:r>
    <w:r w:rsidRPr="00415F7E">
      <w:rPr>
        <w:rFonts w:asciiTheme="minorHAnsi" w:eastAsiaTheme="minorEastAsia" w:hAnsiTheme="minorHAnsi"/>
        <w:sz w:val="22"/>
        <w:szCs w:val="22"/>
      </w:rPr>
      <w:t>2016 Seattle Navigation Center RFQ</w:t>
    </w:r>
    <w:r w:rsidRPr="00415F7E">
      <w:rPr>
        <w:rFonts w:asciiTheme="minorHAnsi" w:eastAsiaTheme="majorEastAsia" w:hAnsiTheme="minorHAnsi" w:cstheme="majorBidi"/>
        <w:sz w:val="22"/>
        <w:szCs w:val="22"/>
      </w:rPr>
      <w:ptab w:relativeTo="margin" w:alignment="right" w:leader="none"/>
    </w:r>
    <w:r w:rsidRPr="00A84A5A">
      <w:rPr>
        <w:rFonts w:asciiTheme="minorHAnsi" w:eastAsiaTheme="minorEastAsia" w:hAnsiTheme="minorHAnsi"/>
        <w:sz w:val="22"/>
        <w:szCs w:val="22"/>
      </w:rPr>
      <w:t xml:space="preserve">Page </w:t>
    </w:r>
    <w:r w:rsidRPr="00A84A5A">
      <w:rPr>
        <w:rFonts w:asciiTheme="minorHAnsi" w:eastAsiaTheme="minorEastAsia" w:hAnsiTheme="minorHAnsi"/>
        <w:noProof/>
        <w:sz w:val="22"/>
        <w:szCs w:val="22"/>
      </w:rPr>
      <w:fldChar w:fldCharType="begin"/>
    </w:r>
    <w:r w:rsidRPr="00A84A5A">
      <w:rPr>
        <w:rFonts w:asciiTheme="minorHAnsi" w:hAnsiTheme="minorHAnsi"/>
        <w:sz w:val="22"/>
        <w:szCs w:val="22"/>
      </w:rPr>
      <w:instrText xml:space="preserve"> PAGE   \* MERGEFORMAT </w:instrText>
    </w:r>
    <w:r w:rsidRPr="00A84A5A">
      <w:rPr>
        <w:rFonts w:asciiTheme="minorHAnsi" w:eastAsiaTheme="minorEastAsia" w:hAnsiTheme="minorHAnsi"/>
        <w:sz w:val="22"/>
        <w:szCs w:val="22"/>
      </w:rPr>
      <w:fldChar w:fldCharType="separate"/>
    </w:r>
    <w:r w:rsidR="007E220D" w:rsidRPr="007E220D">
      <w:rPr>
        <w:rFonts w:asciiTheme="minorHAnsi" w:eastAsiaTheme="minorEastAsia" w:hAnsiTheme="minorHAnsi"/>
        <w:noProof/>
        <w:sz w:val="22"/>
        <w:szCs w:val="22"/>
      </w:rPr>
      <w:t>16</w:t>
    </w:r>
    <w:r w:rsidRPr="00A84A5A">
      <w:rPr>
        <w:rFonts w:asciiTheme="minorHAnsi" w:eastAsiaTheme="minorEastAsia" w:hAnsiTheme="minorHAnsi"/>
        <w:noProof/>
        <w:sz w:val="22"/>
        <w:szCs w:val="22"/>
      </w:rPr>
      <w:fldChar w:fldCharType="end"/>
    </w:r>
  </w:p>
  <w:p w14:paraId="725C372B" w14:textId="13B0891A" w:rsidR="00BD456E" w:rsidRPr="00A657D4" w:rsidRDefault="00BD456E" w:rsidP="00A657D4">
    <w:pPr>
      <w:pStyle w:val="Footer"/>
      <w:tabs>
        <w:tab w:val="clear" w:pos="9360"/>
        <w:tab w:val="right" w:pos="10080"/>
      </w:tabs>
      <w:rPr>
        <w:rFonts w:asciiTheme="minorHAnsi" w:hAnsiTheme="minorHAnsi"/>
      </w:rPr>
    </w:pPr>
    <w:r w:rsidRPr="00415F7E">
      <w:rPr>
        <w:rFonts w:asciiTheme="minorHAnsi" w:eastAsiaTheme="minorEastAsia" w:hAnsiTheme="minorHAnsi" w:cstheme="minorBidi"/>
        <w:sz w:val="22"/>
        <w:szCs w:val="22"/>
      </w:rPr>
      <w:t xml:space="preserve">Guidelines and Application Document </w:t>
    </w:r>
    <w:r w:rsidRPr="00A657D4">
      <w:rPr>
        <w:rFonts w:asciiTheme="minorHAnsi" w:eastAsiaTheme="minorEastAsia" w:hAnsiTheme="minorHAnsi" w:cstheme="minorBidi"/>
        <w:sz w:val="22"/>
        <w:szCs w:val="22"/>
      </w:rPr>
      <w:tab/>
    </w:r>
    <w:r w:rsidRPr="00A657D4">
      <w:rPr>
        <w:rFonts w:asciiTheme="minorHAnsi" w:eastAsiaTheme="minorEastAsia" w:hAnsiTheme="minorHAnsi" w:cstheme="minorBidi"/>
        <w:sz w:val="22"/>
        <w:szCs w:val="22"/>
      </w:rPr>
      <w:tab/>
    </w:r>
    <w:r w:rsidRPr="00415F7E">
      <w:rPr>
        <w:rFonts w:asciiTheme="minorHAnsi" w:eastAsiaTheme="minorEastAsia" w:hAnsiTheme="minorHAnsi" w:cstheme="minorBidi"/>
        <w:sz w:val="18"/>
        <w:szCs w:val="18"/>
      </w:rPr>
      <w:t>(v2.1 - 2016)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3EF9" w14:textId="77777777" w:rsidR="00BD456E" w:rsidRDefault="00BD456E" w:rsidP="005E4060">
      <w:r>
        <w:separator/>
      </w:r>
    </w:p>
  </w:footnote>
  <w:footnote w:type="continuationSeparator" w:id="0">
    <w:p w14:paraId="0E1C085F" w14:textId="77777777" w:rsidR="00BD456E" w:rsidRDefault="00BD456E" w:rsidP="005E4060">
      <w:r>
        <w:continuationSeparator/>
      </w:r>
    </w:p>
  </w:footnote>
  <w:footnote w:id="1">
    <w:p w14:paraId="01563086" w14:textId="6CBD422B" w:rsidR="00BD456E" w:rsidRDefault="00BD456E">
      <w:pPr>
        <w:pStyle w:val="FootnoteText"/>
      </w:pPr>
      <w:r>
        <w:rPr>
          <w:rStyle w:val="FootnoteReference"/>
        </w:rPr>
        <w:footnoteRef/>
      </w:r>
      <w:r>
        <w:t xml:space="preserve"> Sources: 2015 HUD </w:t>
      </w:r>
      <w:proofErr w:type="spellStart"/>
      <w:r>
        <w:t>CoC</w:t>
      </w:r>
      <w:proofErr w:type="spellEnd"/>
      <w:r>
        <w:t xml:space="preserve"> Population from Point in Time Count, 2015 WA State OFM estimates, All Home</w:t>
      </w:r>
    </w:p>
  </w:footnote>
  <w:footnote w:id="2">
    <w:p w14:paraId="688A29A7" w14:textId="0333810F" w:rsidR="00BD456E" w:rsidRPr="00321717" w:rsidRDefault="00BD456E" w:rsidP="00A84A5A">
      <w:pPr>
        <w:pStyle w:val="NormalWeb"/>
        <w:spacing w:before="0" w:beforeAutospacing="0" w:after="0" w:afterAutospacing="0"/>
        <w:rPr>
          <w:rFonts w:asciiTheme="minorHAnsi" w:hAnsiTheme="minorHAnsi"/>
          <w:sz w:val="14"/>
        </w:rPr>
      </w:pPr>
      <w:r w:rsidRPr="5D4EE57D">
        <w:rPr>
          <w:rStyle w:val="FootnoteReference"/>
          <w:rFonts w:asciiTheme="minorHAnsi" w:eastAsiaTheme="minorEastAsia" w:hAnsiTheme="minorHAnsi" w:cstheme="minorBidi"/>
          <w:sz w:val="14"/>
          <w:szCs w:val="14"/>
        </w:rPr>
        <w:footnoteRef/>
      </w:r>
      <w:r w:rsidRPr="5D4EE57D">
        <w:rPr>
          <w:rFonts w:asciiTheme="minorHAnsi" w:eastAsiaTheme="minorEastAsia" w:hAnsiTheme="minorHAnsi" w:cstheme="minorBidi"/>
          <w:sz w:val="14"/>
          <w:szCs w:val="14"/>
        </w:rPr>
        <w:t xml:space="preserve"> Coyne, C. (2001) “Cultural Competency: Reaching Out to All Populations”. PT Magazine, pgs. 44-50. </w:t>
      </w:r>
    </w:p>
  </w:footnote>
  <w:footnote w:id="3">
    <w:p w14:paraId="0518A98D" w14:textId="1E2D3894" w:rsidR="00BD456E" w:rsidRPr="00321717" w:rsidRDefault="00BD456E" w:rsidP="00A84A5A">
      <w:pPr>
        <w:pStyle w:val="NormalWeb"/>
        <w:spacing w:before="0" w:beforeAutospacing="0" w:after="0" w:afterAutospacing="0"/>
        <w:rPr>
          <w:rFonts w:asciiTheme="minorHAnsi" w:hAnsiTheme="minorHAnsi"/>
          <w:sz w:val="14"/>
        </w:rPr>
      </w:pPr>
      <w:r w:rsidRPr="5D4EE57D">
        <w:rPr>
          <w:rStyle w:val="FootnoteReference"/>
          <w:rFonts w:asciiTheme="minorHAnsi" w:eastAsiaTheme="minorEastAsia" w:hAnsiTheme="minorHAnsi" w:cstheme="minorBidi"/>
          <w:sz w:val="14"/>
          <w:szCs w:val="14"/>
        </w:rPr>
        <w:footnoteRef/>
      </w:r>
      <w:r w:rsidRPr="5D4EE57D">
        <w:rPr>
          <w:rFonts w:asciiTheme="minorHAnsi" w:eastAsiaTheme="minorEastAsia" w:hAnsiTheme="minorHAnsi" w:cstheme="minorBidi"/>
          <w:sz w:val="14"/>
          <w:szCs w:val="14"/>
        </w:rPr>
        <w:t xml:space="preserve"> York, S. (2003) Roots and Wings: Affirming Culture in Early Childhood Programs. St. Paul, MN: </w:t>
      </w:r>
      <w:proofErr w:type="spellStart"/>
      <w:r w:rsidRPr="5D4EE57D">
        <w:rPr>
          <w:rFonts w:asciiTheme="minorHAnsi" w:eastAsiaTheme="minorEastAsia" w:hAnsiTheme="minorHAnsi" w:cstheme="minorBidi"/>
          <w:sz w:val="14"/>
          <w:szCs w:val="14"/>
        </w:rPr>
        <w:t>Redleaf</w:t>
      </w:r>
      <w:proofErr w:type="spellEnd"/>
      <w:r w:rsidRPr="5D4EE57D">
        <w:rPr>
          <w:rFonts w:asciiTheme="minorHAnsi" w:eastAsiaTheme="minorEastAsia" w:hAnsiTheme="minorHAnsi" w:cstheme="minorBidi"/>
          <w:sz w:val="14"/>
          <w:szCs w:val="14"/>
        </w:rPr>
        <w:t xml:space="preserve"> Press, pg. 161. </w:t>
      </w:r>
    </w:p>
    <w:p w14:paraId="151DEBCB" w14:textId="61DFF0A9" w:rsidR="00BD456E" w:rsidRDefault="00BD45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9CDE" w14:textId="77777777" w:rsidR="00BD456E" w:rsidRPr="0034705E" w:rsidRDefault="00BD456E" w:rsidP="0034705E">
    <w:pPr>
      <w:pStyle w:val="Header"/>
      <w:jc w:val="right"/>
      <w:rPr>
        <w:rFonts w:asciiTheme="minorHAnsi" w:hAnsiTheme="minorHAns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D193" w14:textId="77777777" w:rsidR="00BD456E" w:rsidRDefault="00BD4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F0A4" w14:textId="77777777" w:rsidR="00BD456E" w:rsidRPr="0034705E" w:rsidRDefault="00BD456E" w:rsidP="0034705E">
    <w:pPr>
      <w:pStyle w:val="Header"/>
      <w:jc w:val="right"/>
      <w:rPr>
        <w:rFonts w:asciiTheme="minorHAnsi" w:hAnsiTheme="minorHAnsi"/>
        <w:sz w:val="22"/>
        <w:szCs w:val="22"/>
      </w:rPr>
    </w:pPr>
    <w:r w:rsidRPr="5D4EE57D">
      <w:rPr>
        <w:rFonts w:asciiTheme="minorHAnsi" w:eastAsiaTheme="minorEastAsia" w:hAnsiTheme="minorHAnsi" w:cstheme="minorBidi"/>
        <w:sz w:val="22"/>
        <w:szCs w:val="22"/>
      </w:rPr>
      <w:t>Attachment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4CB4" w14:textId="77777777" w:rsidR="00BD456E" w:rsidRDefault="00BD45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2320" w14:textId="77777777" w:rsidR="00BD456E" w:rsidRDefault="00BD45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55313" w14:textId="4C540898" w:rsidR="00BD456E" w:rsidRPr="004B54CA" w:rsidRDefault="00BD456E" w:rsidP="004B54CA">
    <w:pPr>
      <w:pStyle w:val="Header"/>
      <w:jc w:val="right"/>
      <w:rPr>
        <w:sz w:val="22"/>
      </w:rPr>
    </w:pPr>
    <w:r w:rsidRPr="004B54CA">
      <w:rPr>
        <w:sz w:val="22"/>
      </w:rPr>
      <w:t>Attachment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5D36" w14:textId="77777777" w:rsidR="00BD456E" w:rsidRDefault="00BD4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1FF0"/>
    <w:multiLevelType w:val="hybridMultilevel"/>
    <w:tmpl w:val="E520A5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473B6"/>
    <w:multiLevelType w:val="hybridMultilevel"/>
    <w:tmpl w:val="BAF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86071"/>
    <w:multiLevelType w:val="hybridMultilevel"/>
    <w:tmpl w:val="4E0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1632"/>
    <w:multiLevelType w:val="hybridMultilevel"/>
    <w:tmpl w:val="A7FE29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125C7"/>
    <w:multiLevelType w:val="hybridMultilevel"/>
    <w:tmpl w:val="E29C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17406"/>
    <w:multiLevelType w:val="hybridMultilevel"/>
    <w:tmpl w:val="D8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49FB"/>
    <w:multiLevelType w:val="hybridMultilevel"/>
    <w:tmpl w:val="A73E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2A15E1"/>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45F6D"/>
    <w:multiLevelType w:val="hybridMultilevel"/>
    <w:tmpl w:val="5860F6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EF377D"/>
    <w:multiLevelType w:val="hybridMultilevel"/>
    <w:tmpl w:val="C75A7E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10E08"/>
    <w:multiLevelType w:val="hybridMultilevel"/>
    <w:tmpl w:val="E3BA0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16571"/>
    <w:multiLevelType w:val="hybridMultilevel"/>
    <w:tmpl w:val="FB1CF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31662"/>
    <w:multiLevelType w:val="hybridMultilevel"/>
    <w:tmpl w:val="72C2ECCA"/>
    <w:lvl w:ilvl="0" w:tplc="90D82E56">
      <w:start w:val="1"/>
      <w:numFmt w:val="upperLetter"/>
      <w:lvlText w:val="%1."/>
      <w:lvlJc w:val="left"/>
      <w:pPr>
        <w:ind w:left="720" w:hanging="360"/>
      </w:pPr>
      <w:rPr>
        <w:sz w:val="24"/>
      </w:rPr>
    </w:lvl>
    <w:lvl w:ilvl="1" w:tplc="F9CA65B0">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C4BC5"/>
    <w:multiLevelType w:val="hybridMultilevel"/>
    <w:tmpl w:val="1476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370758"/>
    <w:multiLevelType w:val="hybridMultilevel"/>
    <w:tmpl w:val="BAA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D1C36"/>
    <w:multiLevelType w:val="hybridMultilevel"/>
    <w:tmpl w:val="F22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4997"/>
    <w:multiLevelType w:val="hybridMultilevel"/>
    <w:tmpl w:val="8A2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12824"/>
    <w:multiLevelType w:val="hybridMultilevel"/>
    <w:tmpl w:val="6638D6A6"/>
    <w:lvl w:ilvl="0" w:tplc="602E1BFA">
      <w:start w:val="1"/>
      <w:numFmt w:val="bullet"/>
      <w:lvlText w:val=""/>
      <w:lvlJc w:val="left"/>
      <w:pPr>
        <w:ind w:left="360" w:hanging="360"/>
      </w:pPr>
      <w:rPr>
        <w:rFonts w:ascii="Symbol" w:hAnsi="Symbol" w:hint="default"/>
      </w:rPr>
    </w:lvl>
    <w:lvl w:ilvl="1" w:tplc="8C0AFD24">
      <w:start w:val="1"/>
      <w:numFmt w:val="bullet"/>
      <w:lvlText w:val="o"/>
      <w:lvlJc w:val="left"/>
      <w:pPr>
        <w:ind w:left="1080" w:hanging="360"/>
      </w:pPr>
      <w:rPr>
        <w:rFonts w:ascii="Courier New" w:hAnsi="Courier New" w:hint="default"/>
      </w:rPr>
    </w:lvl>
    <w:lvl w:ilvl="2" w:tplc="D80CECF4">
      <w:start w:val="1"/>
      <w:numFmt w:val="bullet"/>
      <w:lvlText w:val=""/>
      <w:lvlJc w:val="left"/>
      <w:pPr>
        <w:ind w:left="1800" w:hanging="360"/>
      </w:pPr>
      <w:rPr>
        <w:rFonts w:ascii="Wingdings" w:hAnsi="Wingdings" w:hint="default"/>
      </w:rPr>
    </w:lvl>
    <w:lvl w:ilvl="3" w:tplc="10DC20EA">
      <w:start w:val="1"/>
      <w:numFmt w:val="bullet"/>
      <w:lvlText w:val=""/>
      <w:lvlJc w:val="left"/>
      <w:pPr>
        <w:ind w:left="2520" w:hanging="360"/>
      </w:pPr>
      <w:rPr>
        <w:rFonts w:ascii="Symbol" w:hAnsi="Symbol" w:hint="default"/>
      </w:rPr>
    </w:lvl>
    <w:lvl w:ilvl="4" w:tplc="FA16BECA">
      <w:start w:val="1"/>
      <w:numFmt w:val="bullet"/>
      <w:lvlText w:val="o"/>
      <w:lvlJc w:val="left"/>
      <w:pPr>
        <w:ind w:left="3240" w:hanging="360"/>
      </w:pPr>
      <w:rPr>
        <w:rFonts w:ascii="Courier New" w:hAnsi="Courier New" w:hint="default"/>
      </w:rPr>
    </w:lvl>
    <w:lvl w:ilvl="5" w:tplc="C624F49E">
      <w:start w:val="1"/>
      <w:numFmt w:val="bullet"/>
      <w:lvlText w:val=""/>
      <w:lvlJc w:val="left"/>
      <w:pPr>
        <w:ind w:left="3960" w:hanging="360"/>
      </w:pPr>
      <w:rPr>
        <w:rFonts w:ascii="Wingdings" w:hAnsi="Wingdings" w:hint="default"/>
      </w:rPr>
    </w:lvl>
    <w:lvl w:ilvl="6" w:tplc="1930BBAA">
      <w:start w:val="1"/>
      <w:numFmt w:val="bullet"/>
      <w:lvlText w:val=""/>
      <w:lvlJc w:val="left"/>
      <w:pPr>
        <w:ind w:left="4680" w:hanging="360"/>
      </w:pPr>
      <w:rPr>
        <w:rFonts w:ascii="Symbol" w:hAnsi="Symbol" w:hint="default"/>
      </w:rPr>
    </w:lvl>
    <w:lvl w:ilvl="7" w:tplc="05141B2C">
      <w:start w:val="1"/>
      <w:numFmt w:val="bullet"/>
      <w:lvlText w:val="o"/>
      <w:lvlJc w:val="left"/>
      <w:pPr>
        <w:ind w:left="5400" w:hanging="360"/>
      </w:pPr>
      <w:rPr>
        <w:rFonts w:ascii="Courier New" w:hAnsi="Courier New" w:hint="default"/>
      </w:rPr>
    </w:lvl>
    <w:lvl w:ilvl="8" w:tplc="DE10BAC8">
      <w:start w:val="1"/>
      <w:numFmt w:val="bullet"/>
      <w:lvlText w:val=""/>
      <w:lvlJc w:val="left"/>
      <w:pPr>
        <w:ind w:left="6120" w:hanging="360"/>
      </w:pPr>
      <w:rPr>
        <w:rFonts w:ascii="Wingdings" w:hAnsi="Wingdings" w:hint="default"/>
      </w:rPr>
    </w:lvl>
  </w:abstractNum>
  <w:abstractNum w:abstractNumId="19" w15:restartNumberingAfterBreak="0">
    <w:nsid w:val="44C31F46"/>
    <w:multiLevelType w:val="hybridMultilevel"/>
    <w:tmpl w:val="D7883E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E5E24"/>
    <w:multiLevelType w:val="hybridMultilevel"/>
    <w:tmpl w:val="B4A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74957"/>
    <w:multiLevelType w:val="hybridMultilevel"/>
    <w:tmpl w:val="804E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D024B"/>
    <w:multiLevelType w:val="hybridMultilevel"/>
    <w:tmpl w:val="30BAD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D5B2B"/>
    <w:multiLevelType w:val="hybridMultilevel"/>
    <w:tmpl w:val="73D65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374FA"/>
    <w:multiLevelType w:val="hybridMultilevel"/>
    <w:tmpl w:val="CBA03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D711D2"/>
    <w:multiLevelType w:val="hybridMultilevel"/>
    <w:tmpl w:val="D4CAC08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9"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A4ABC"/>
    <w:multiLevelType w:val="hybridMultilevel"/>
    <w:tmpl w:val="98C8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D091B"/>
    <w:multiLevelType w:val="hybridMultilevel"/>
    <w:tmpl w:val="9A901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A3D34"/>
    <w:multiLevelType w:val="hybridMultilevel"/>
    <w:tmpl w:val="263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27D86"/>
    <w:multiLevelType w:val="hybridMultilevel"/>
    <w:tmpl w:val="91F60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F595D"/>
    <w:multiLevelType w:val="hybridMultilevel"/>
    <w:tmpl w:val="8C38A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5EC69C0">
      <w:numFmt w:val="bullet"/>
      <w:lvlText w:val="•"/>
      <w:lvlJc w:val="left"/>
      <w:pPr>
        <w:ind w:left="2520" w:hanging="360"/>
      </w:pPr>
      <w:rPr>
        <w:rFonts w:ascii="Calibri" w:eastAsia="Times New Roman"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F37A2"/>
    <w:multiLevelType w:val="hybridMultilevel"/>
    <w:tmpl w:val="E17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67BCF"/>
    <w:multiLevelType w:val="hybridMultilevel"/>
    <w:tmpl w:val="2F7E8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727A44"/>
    <w:multiLevelType w:val="hybridMultilevel"/>
    <w:tmpl w:val="CC9E66E0"/>
    <w:lvl w:ilvl="0" w:tplc="683AFAE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2"/>
  </w:num>
  <w:num w:numId="4">
    <w:abstractNumId w:val="15"/>
  </w:num>
  <w:num w:numId="5">
    <w:abstractNumId w:val="35"/>
  </w:num>
  <w:num w:numId="6">
    <w:abstractNumId w:val="26"/>
  </w:num>
  <w:num w:numId="7">
    <w:abstractNumId w:val="8"/>
  </w:num>
  <w:num w:numId="8">
    <w:abstractNumId w:val="34"/>
  </w:num>
  <w:num w:numId="9">
    <w:abstractNumId w:val="14"/>
  </w:num>
  <w:num w:numId="10">
    <w:abstractNumId w:val="16"/>
  </w:num>
  <w:num w:numId="11">
    <w:abstractNumId w:val="17"/>
  </w:num>
  <w:num w:numId="12">
    <w:abstractNumId w:val="21"/>
  </w:num>
  <w:num w:numId="13">
    <w:abstractNumId w:val="6"/>
  </w:num>
  <w:num w:numId="14">
    <w:abstractNumId w:val="3"/>
  </w:num>
  <w:num w:numId="15">
    <w:abstractNumId w:val="33"/>
  </w:num>
  <w:num w:numId="16">
    <w:abstractNumId w:val="5"/>
  </w:num>
  <w:num w:numId="17">
    <w:abstractNumId w:val="12"/>
  </w:num>
  <w:num w:numId="18">
    <w:abstractNumId w:val="29"/>
  </w:num>
  <w:num w:numId="19">
    <w:abstractNumId w:val="0"/>
  </w:num>
  <w:num w:numId="20">
    <w:abstractNumId w:val="13"/>
  </w:num>
  <w:num w:numId="21">
    <w:abstractNumId w:val="28"/>
  </w:num>
  <w:num w:numId="22">
    <w:abstractNumId w:val="38"/>
  </w:num>
  <w:num w:numId="23">
    <w:abstractNumId w:val="37"/>
  </w:num>
  <w:num w:numId="24">
    <w:abstractNumId w:val="22"/>
  </w:num>
  <w:num w:numId="25">
    <w:abstractNumId w:val="31"/>
  </w:num>
  <w:num w:numId="26">
    <w:abstractNumId w:val="23"/>
  </w:num>
  <w:num w:numId="27">
    <w:abstractNumId w:val="30"/>
  </w:num>
  <w:num w:numId="28">
    <w:abstractNumId w:val="36"/>
  </w:num>
  <w:num w:numId="29">
    <w:abstractNumId w:val="41"/>
  </w:num>
  <w:num w:numId="30">
    <w:abstractNumId w:val="20"/>
  </w:num>
  <w:num w:numId="31">
    <w:abstractNumId w:val="40"/>
  </w:num>
  <w:num w:numId="32">
    <w:abstractNumId w:val="9"/>
  </w:num>
  <w:num w:numId="33">
    <w:abstractNumId w:val="19"/>
  </w:num>
  <w:num w:numId="34">
    <w:abstractNumId w:val="4"/>
  </w:num>
  <w:num w:numId="35">
    <w:abstractNumId w:val="24"/>
  </w:num>
  <w:num w:numId="36">
    <w:abstractNumId w:val="25"/>
  </w:num>
  <w:num w:numId="37">
    <w:abstractNumId w:val="11"/>
  </w:num>
  <w:num w:numId="38">
    <w:abstractNumId w:val="2"/>
  </w:num>
  <w:num w:numId="39">
    <w:abstractNumId w:val="27"/>
  </w:num>
  <w:num w:numId="40">
    <w:abstractNumId w:val="1"/>
  </w:num>
  <w:num w:numId="41">
    <w:abstractNumId w:val="39"/>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60"/>
    <w:rsid w:val="00003F5B"/>
    <w:rsid w:val="000053A4"/>
    <w:rsid w:val="000076F7"/>
    <w:rsid w:val="000128E9"/>
    <w:rsid w:val="000153D9"/>
    <w:rsid w:val="000263A5"/>
    <w:rsid w:val="00026D83"/>
    <w:rsid w:val="0002771E"/>
    <w:rsid w:val="00030A27"/>
    <w:rsid w:val="00030A5D"/>
    <w:rsid w:val="00037649"/>
    <w:rsid w:val="00037710"/>
    <w:rsid w:val="000379D8"/>
    <w:rsid w:val="0005208B"/>
    <w:rsid w:val="00060735"/>
    <w:rsid w:val="0006586D"/>
    <w:rsid w:val="00066060"/>
    <w:rsid w:val="00066129"/>
    <w:rsid w:val="00080616"/>
    <w:rsid w:val="00092DAB"/>
    <w:rsid w:val="000A0CDA"/>
    <w:rsid w:val="000A5672"/>
    <w:rsid w:val="000B0193"/>
    <w:rsid w:val="000B2102"/>
    <w:rsid w:val="000B2ABD"/>
    <w:rsid w:val="000B57A2"/>
    <w:rsid w:val="000B610D"/>
    <w:rsid w:val="000C3D8F"/>
    <w:rsid w:val="000C59B5"/>
    <w:rsid w:val="000D003E"/>
    <w:rsid w:val="000D11E2"/>
    <w:rsid w:val="000D27AF"/>
    <w:rsid w:val="000E4EB4"/>
    <w:rsid w:val="000F267A"/>
    <w:rsid w:val="000F374C"/>
    <w:rsid w:val="00101F45"/>
    <w:rsid w:val="001031C8"/>
    <w:rsid w:val="00104A00"/>
    <w:rsid w:val="00106E8B"/>
    <w:rsid w:val="00115DA7"/>
    <w:rsid w:val="001167F0"/>
    <w:rsid w:val="001271A6"/>
    <w:rsid w:val="00133FAB"/>
    <w:rsid w:val="00135F95"/>
    <w:rsid w:val="00144354"/>
    <w:rsid w:val="00146E0A"/>
    <w:rsid w:val="00151A1D"/>
    <w:rsid w:val="00167D75"/>
    <w:rsid w:val="001741FC"/>
    <w:rsid w:val="0018637C"/>
    <w:rsid w:val="00190EBD"/>
    <w:rsid w:val="00196E07"/>
    <w:rsid w:val="001A5B3C"/>
    <w:rsid w:val="001B3879"/>
    <w:rsid w:val="001B7BC5"/>
    <w:rsid w:val="001C04A8"/>
    <w:rsid w:val="001C2275"/>
    <w:rsid w:val="001C2F9A"/>
    <w:rsid w:val="001C5A11"/>
    <w:rsid w:val="001D1F57"/>
    <w:rsid w:val="001E2A12"/>
    <w:rsid w:val="001E4305"/>
    <w:rsid w:val="001E7852"/>
    <w:rsid w:val="001E79D3"/>
    <w:rsid w:val="001F1E1E"/>
    <w:rsid w:val="001F4F3C"/>
    <w:rsid w:val="00212FA7"/>
    <w:rsid w:val="00217BDA"/>
    <w:rsid w:val="002203D2"/>
    <w:rsid w:val="002305D3"/>
    <w:rsid w:val="00236C08"/>
    <w:rsid w:val="002453DB"/>
    <w:rsid w:val="00257883"/>
    <w:rsid w:val="00257BD7"/>
    <w:rsid w:val="0026004B"/>
    <w:rsid w:val="0028662D"/>
    <w:rsid w:val="00290BF1"/>
    <w:rsid w:val="00290C87"/>
    <w:rsid w:val="00294FA9"/>
    <w:rsid w:val="002A7B44"/>
    <w:rsid w:val="002B0488"/>
    <w:rsid w:val="002B3C15"/>
    <w:rsid w:val="002D0668"/>
    <w:rsid w:val="002D140F"/>
    <w:rsid w:val="002D3429"/>
    <w:rsid w:val="002E4D65"/>
    <w:rsid w:val="002E7BF8"/>
    <w:rsid w:val="002F7AB5"/>
    <w:rsid w:val="003102EC"/>
    <w:rsid w:val="00320B0D"/>
    <w:rsid w:val="00321717"/>
    <w:rsid w:val="00326842"/>
    <w:rsid w:val="00326F38"/>
    <w:rsid w:val="00327483"/>
    <w:rsid w:val="0033346A"/>
    <w:rsid w:val="00337184"/>
    <w:rsid w:val="00343884"/>
    <w:rsid w:val="0034575E"/>
    <w:rsid w:val="0034705E"/>
    <w:rsid w:val="00353C0E"/>
    <w:rsid w:val="003549F4"/>
    <w:rsid w:val="003646DA"/>
    <w:rsid w:val="00370FC5"/>
    <w:rsid w:val="00371DAE"/>
    <w:rsid w:val="003756C1"/>
    <w:rsid w:val="00383238"/>
    <w:rsid w:val="00386414"/>
    <w:rsid w:val="003928E3"/>
    <w:rsid w:val="0039366E"/>
    <w:rsid w:val="003A4958"/>
    <w:rsid w:val="003A6B76"/>
    <w:rsid w:val="003B4B4F"/>
    <w:rsid w:val="003C02CF"/>
    <w:rsid w:val="003C69EB"/>
    <w:rsid w:val="003C6F06"/>
    <w:rsid w:val="003D4A80"/>
    <w:rsid w:val="003D7407"/>
    <w:rsid w:val="003E3D9F"/>
    <w:rsid w:val="003E45ED"/>
    <w:rsid w:val="003F1FF8"/>
    <w:rsid w:val="003F2664"/>
    <w:rsid w:val="003F7D5A"/>
    <w:rsid w:val="004010A8"/>
    <w:rsid w:val="004014CD"/>
    <w:rsid w:val="004033EA"/>
    <w:rsid w:val="004064B9"/>
    <w:rsid w:val="00415F7E"/>
    <w:rsid w:val="00416805"/>
    <w:rsid w:val="00423D6C"/>
    <w:rsid w:val="00432E3E"/>
    <w:rsid w:val="00441EBD"/>
    <w:rsid w:val="00445673"/>
    <w:rsid w:val="004474BD"/>
    <w:rsid w:val="004511FE"/>
    <w:rsid w:val="004524F6"/>
    <w:rsid w:val="00454635"/>
    <w:rsid w:val="004605EA"/>
    <w:rsid w:val="0046322A"/>
    <w:rsid w:val="00470CED"/>
    <w:rsid w:val="00475402"/>
    <w:rsid w:val="004830E7"/>
    <w:rsid w:val="004844BE"/>
    <w:rsid w:val="00485211"/>
    <w:rsid w:val="00487743"/>
    <w:rsid w:val="00487A44"/>
    <w:rsid w:val="004928E3"/>
    <w:rsid w:val="004A0D1A"/>
    <w:rsid w:val="004A106E"/>
    <w:rsid w:val="004B54CA"/>
    <w:rsid w:val="004C316E"/>
    <w:rsid w:val="004C3EE1"/>
    <w:rsid w:val="004D24E9"/>
    <w:rsid w:val="00506387"/>
    <w:rsid w:val="00506727"/>
    <w:rsid w:val="00507A2B"/>
    <w:rsid w:val="00524871"/>
    <w:rsid w:val="00524D6E"/>
    <w:rsid w:val="00527D9A"/>
    <w:rsid w:val="005312F9"/>
    <w:rsid w:val="00532207"/>
    <w:rsid w:val="00537915"/>
    <w:rsid w:val="005447CF"/>
    <w:rsid w:val="005507E3"/>
    <w:rsid w:val="005533AB"/>
    <w:rsid w:val="0055688C"/>
    <w:rsid w:val="00556A45"/>
    <w:rsid w:val="005579F2"/>
    <w:rsid w:val="00561C72"/>
    <w:rsid w:val="00576EB5"/>
    <w:rsid w:val="005812C3"/>
    <w:rsid w:val="00583F75"/>
    <w:rsid w:val="005A11B1"/>
    <w:rsid w:val="005A6CF0"/>
    <w:rsid w:val="005B20BC"/>
    <w:rsid w:val="005B6642"/>
    <w:rsid w:val="005B73C1"/>
    <w:rsid w:val="005C0B19"/>
    <w:rsid w:val="005C3136"/>
    <w:rsid w:val="005C5ED8"/>
    <w:rsid w:val="005C757B"/>
    <w:rsid w:val="005D349F"/>
    <w:rsid w:val="005D6101"/>
    <w:rsid w:val="005D68C1"/>
    <w:rsid w:val="005E1698"/>
    <w:rsid w:val="005E3222"/>
    <w:rsid w:val="005E3E89"/>
    <w:rsid w:val="005E4060"/>
    <w:rsid w:val="005F519D"/>
    <w:rsid w:val="00601407"/>
    <w:rsid w:val="006132FD"/>
    <w:rsid w:val="0061615E"/>
    <w:rsid w:val="00617556"/>
    <w:rsid w:val="00617F65"/>
    <w:rsid w:val="00623A42"/>
    <w:rsid w:val="00630E5A"/>
    <w:rsid w:val="00631EF9"/>
    <w:rsid w:val="00631F49"/>
    <w:rsid w:val="00642FE6"/>
    <w:rsid w:val="00652FA3"/>
    <w:rsid w:val="00653495"/>
    <w:rsid w:val="00653832"/>
    <w:rsid w:val="00660C67"/>
    <w:rsid w:val="0066190B"/>
    <w:rsid w:val="0066677D"/>
    <w:rsid w:val="00672E78"/>
    <w:rsid w:val="00674053"/>
    <w:rsid w:val="00674317"/>
    <w:rsid w:val="006765DB"/>
    <w:rsid w:val="006806BF"/>
    <w:rsid w:val="00681731"/>
    <w:rsid w:val="00683C57"/>
    <w:rsid w:val="006850BB"/>
    <w:rsid w:val="006850D1"/>
    <w:rsid w:val="00685F9F"/>
    <w:rsid w:val="006977AF"/>
    <w:rsid w:val="006D3A2D"/>
    <w:rsid w:val="006D7BF3"/>
    <w:rsid w:val="006E0AB9"/>
    <w:rsid w:val="006E2BF8"/>
    <w:rsid w:val="006F10E7"/>
    <w:rsid w:val="00704C58"/>
    <w:rsid w:val="00710F6E"/>
    <w:rsid w:val="00714E2C"/>
    <w:rsid w:val="00723A0A"/>
    <w:rsid w:val="00726E0F"/>
    <w:rsid w:val="0074348D"/>
    <w:rsid w:val="00745C2E"/>
    <w:rsid w:val="00747D75"/>
    <w:rsid w:val="0075561F"/>
    <w:rsid w:val="00770D22"/>
    <w:rsid w:val="00776C3C"/>
    <w:rsid w:val="00776EC7"/>
    <w:rsid w:val="00793BB4"/>
    <w:rsid w:val="00793ECB"/>
    <w:rsid w:val="007A09BC"/>
    <w:rsid w:val="007A12DB"/>
    <w:rsid w:val="007A3F3F"/>
    <w:rsid w:val="007B0769"/>
    <w:rsid w:val="007B13ED"/>
    <w:rsid w:val="007B2D35"/>
    <w:rsid w:val="007B68DC"/>
    <w:rsid w:val="007C0843"/>
    <w:rsid w:val="007C30FB"/>
    <w:rsid w:val="007D4F36"/>
    <w:rsid w:val="007E220D"/>
    <w:rsid w:val="007E38D3"/>
    <w:rsid w:val="007E724B"/>
    <w:rsid w:val="00810EE8"/>
    <w:rsid w:val="0081718D"/>
    <w:rsid w:val="0082118E"/>
    <w:rsid w:val="00821C33"/>
    <w:rsid w:val="00841625"/>
    <w:rsid w:val="008422F3"/>
    <w:rsid w:val="00842683"/>
    <w:rsid w:val="00842684"/>
    <w:rsid w:val="00845B20"/>
    <w:rsid w:val="008544EA"/>
    <w:rsid w:val="00866266"/>
    <w:rsid w:val="008678CB"/>
    <w:rsid w:val="0087101E"/>
    <w:rsid w:val="00872C02"/>
    <w:rsid w:val="008776F7"/>
    <w:rsid w:val="0088177C"/>
    <w:rsid w:val="008A2444"/>
    <w:rsid w:val="008A26E8"/>
    <w:rsid w:val="008A4577"/>
    <w:rsid w:val="008B2023"/>
    <w:rsid w:val="008B555E"/>
    <w:rsid w:val="008B6C43"/>
    <w:rsid w:val="008B6F39"/>
    <w:rsid w:val="008B77BE"/>
    <w:rsid w:val="008C2D2B"/>
    <w:rsid w:val="008C5E09"/>
    <w:rsid w:val="008D7ECF"/>
    <w:rsid w:val="008E0035"/>
    <w:rsid w:val="008E301E"/>
    <w:rsid w:val="008F045A"/>
    <w:rsid w:val="008F77AD"/>
    <w:rsid w:val="00900DB4"/>
    <w:rsid w:val="00902F92"/>
    <w:rsid w:val="00906218"/>
    <w:rsid w:val="0091141A"/>
    <w:rsid w:val="009114F8"/>
    <w:rsid w:val="0092337F"/>
    <w:rsid w:val="009253B3"/>
    <w:rsid w:val="00925B20"/>
    <w:rsid w:val="00931F24"/>
    <w:rsid w:val="00947810"/>
    <w:rsid w:val="0095570A"/>
    <w:rsid w:val="00955E5C"/>
    <w:rsid w:val="0096107E"/>
    <w:rsid w:val="00970ACF"/>
    <w:rsid w:val="00977C58"/>
    <w:rsid w:val="00983D9B"/>
    <w:rsid w:val="00984EBA"/>
    <w:rsid w:val="00987F57"/>
    <w:rsid w:val="009919F3"/>
    <w:rsid w:val="00991EF3"/>
    <w:rsid w:val="00993895"/>
    <w:rsid w:val="009A32A9"/>
    <w:rsid w:val="009A54CC"/>
    <w:rsid w:val="009B3098"/>
    <w:rsid w:val="009B3CAA"/>
    <w:rsid w:val="009C2D43"/>
    <w:rsid w:val="009C44E8"/>
    <w:rsid w:val="009D6F4C"/>
    <w:rsid w:val="009D732B"/>
    <w:rsid w:val="009E3B1A"/>
    <w:rsid w:val="00A01348"/>
    <w:rsid w:val="00A01AAC"/>
    <w:rsid w:val="00A026EA"/>
    <w:rsid w:val="00A03E44"/>
    <w:rsid w:val="00A12DD6"/>
    <w:rsid w:val="00A15201"/>
    <w:rsid w:val="00A1574B"/>
    <w:rsid w:val="00A16FF7"/>
    <w:rsid w:val="00A326F4"/>
    <w:rsid w:val="00A32A83"/>
    <w:rsid w:val="00A36442"/>
    <w:rsid w:val="00A40198"/>
    <w:rsid w:val="00A425EA"/>
    <w:rsid w:val="00A505DD"/>
    <w:rsid w:val="00A537BC"/>
    <w:rsid w:val="00A60448"/>
    <w:rsid w:val="00A657D4"/>
    <w:rsid w:val="00A66D0E"/>
    <w:rsid w:val="00A66F96"/>
    <w:rsid w:val="00A67ECE"/>
    <w:rsid w:val="00A82A5F"/>
    <w:rsid w:val="00A84A5A"/>
    <w:rsid w:val="00A86F99"/>
    <w:rsid w:val="00A917C3"/>
    <w:rsid w:val="00AA0E63"/>
    <w:rsid w:val="00AA29FC"/>
    <w:rsid w:val="00AA5218"/>
    <w:rsid w:val="00AA625B"/>
    <w:rsid w:val="00AA70DF"/>
    <w:rsid w:val="00AB6866"/>
    <w:rsid w:val="00AC6364"/>
    <w:rsid w:val="00AC6F77"/>
    <w:rsid w:val="00AD3869"/>
    <w:rsid w:val="00AD7C73"/>
    <w:rsid w:val="00AE7B83"/>
    <w:rsid w:val="00AF5C34"/>
    <w:rsid w:val="00B03845"/>
    <w:rsid w:val="00B12959"/>
    <w:rsid w:val="00B12C9C"/>
    <w:rsid w:val="00B1397F"/>
    <w:rsid w:val="00B25259"/>
    <w:rsid w:val="00B26D3F"/>
    <w:rsid w:val="00B31249"/>
    <w:rsid w:val="00B3480F"/>
    <w:rsid w:val="00B44648"/>
    <w:rsid w:val="00B45A97"/>
    <w:rsid w:val="00B4741F"/>
    <w:rsid w:val="00B54CFE"/>
    <w:rsid w:val="00B671B4"/>
    <w:rsid w:val="00B7028A"/>
    <w:rsid w:val="00B7496B"/>
    <w:rsid w:val="00B84294"/>
    <w:rsid w:val="00B87FEE"/>
    <w:rsid w:val="00B9170E"/>
    <w:rsid w:val="00B935DA"/>
    <w:rsid w:val="00BA25C9"/>
    <w:rsid w:val="00BA7C3B"/>
    <w:rsid w:val="00BD29FF"/>
    <w:rsid w:val="00BD456E"/>
    <w:rsid w:val="00BD49F1"/>
    <w:rsid w:val="00BD58BA"/>
    <w:rsid w:val="00BD71F3"/>
    <w:rsid w:val="00BD74E3"/>
    <w:rsid w:val="00BE6474"/>
    <w:rsid w:val="00BF110A"/>
    <w:rsid w:val="00BF15F5"/>
    <w:rsid w:val="00BF4101"/>
    <w:rsid w:val="00C06EB6"/>
    <w:rsid w:val="00C07066"/>
    <w:rsid w:val="00C10E67"/>
    <w:rsid w:val="00C13EDC"/>
    <w:rsid w:val="00C15948"/>
    <w:rsid w:val="00C2732D"/>
    <w:rsid w:val="00C5099A"/>
    <w:rsid w:val="00C56BDA"/>
    <w:rsid w:val="00C6167E"/>
    <w:rsid w:val="00C642DC"/>
    <w:rsid w:val="00C65B90"/>
    <w:rsid w:val="00C66DEA"/>
    <w:rsid w:val="00C84556"/>
    <w:rsid w:val="00C8606D"/>
    <w:rsid w:val="00C9324B"/>
    <w:rsid w:val="00C95ACD"/>
    <w:rsid w:val="00C97C68"/>
    <w:rsid w:val="00CA5EDC"/>
    <w:rsid w:val="00CB1596"/>
    <w:rsid w:val="00CB176B"/>
    <w:rsid w:val="00CB1877"/>
    <w:rsid w:val="00CB6D15"/>
    <w:rsid w:val="00CC22BD"/>
    <w:rsid w:val="00CC7733"/>
    <w:rsid w:val="00CC7FDD"/>
    <w:rsid w:val="00CE7C46"/>
    <w:rsid w:val="00CF32B4"/>
    <w:rsid w:val="00D07A27"/>
    <w:rsid w:val="00D159A7"/>
    <w:rsid w:val="00D15B6F"/>
    <w:rsid w:val="00D16337"/>
    <w:rsid w:val="00D3096D"/>
    <w:rsid w:val="00D35B80"/>
    <w:rsid w:val="00D36BFB"/>
    <w:rsid w:val="00D376B2"/>
    <w:rsid w:val="00D428B9"/>
    <w:rsid w:val="00D500F9"/>
    <w:rsid w:val="00D6087A"/>
    <w:rsid w:val="00D65EF5"/>
    <w:rsid w:val="00D704C0"/>
    <w:rsid w:val="00D76680"/>
    <w:rsid w:val="00D94E5F"/>
    <w:rsid w:val="00D96B8E"/>
    <w:rsid w:val="00DA4822"/>
    <w:rsid w:val="00DA4C4A"/>
    <w:rsid w:val="00DA7EFD"/>
    <w:rsid w:val="00DB209C"/>
    <w:rsid w:val="00DB3940"/>
    <w:rsid w:val="00DB399F"/>
    <w:rsid w:val="00DB5FDF"/>
    <w:rsid w:val="00DC38F4"/>
    <w:rsid w:val="00DC550F"/>
    <w:rsid w:val="00DD38FC"/>
    <w:rsid w:val="00DD6C1C"/>
    <w:rsid w:val="00DE5CBA"/>
    <w:rsid w:val="00DE79ED"/>
    <w:rsid w:val="00DF4A7E"/>
    <w:rsid w:val="00E03BB4"/>
    <w:rsid w:val="00E03EF2"/>
    <w:rsid w:val="00E104E4"/>
    <w:rsid w:val="00E23F46"/>
    <w:rsid w:val="00E3340B"/>
    <w:rsid w:val="00E33ABC"/>
    <w:rsid w:val="00E34BD6"/>
    <w:rsid w:val="00E35C9E"/>
    <w:rsid w:val="00E35F05"/>
    <w:rsid w:val="00E43090"/>
    <w:rsid w:val="00E45BC3"/>
    <w:rsid w:val="00E5513D"/>
    <w:rsid w:val="00E575E0"/>
    <w:rsid w:val="00E875A0"/>
    <w:rsid w:val="00E940B8"/>
    <w:rsid w:val="00E942ED"/>
    <w:rsid w:val="00E94911"/>
    <w:rsid w:val="00EA0359"/>
    <w:rsid w:val="00EA3AD5"/>
    <w:rsid w:val="00EA789E"/>
    <w:rsid w:val="00EB4377"/>
    <w:rsid w:val="00ED101D"/>
    <w:rsid w:val="00ED117D"/>
    <w:rsid w:val="00ED4451"/>
    <w:rsid w:val="00EE1CC6"/>
    <w:rsid w:val="00EE3A89"/>
    <w:rsid w:val="00EE543A"/>
    <w:rsid w:val="00EE7F33"/>
    <w:rsid w:val="00EF02D9"/>
    <w:rsid w:val="00EF1B96"/>
    <w:rsid w:val="00EF46BF"/>
    <w:rsid w:val="00EF6BAC"/>
    <w:rsid w:val="00F1129E"/>
    <w:rsid w:val="00F14A15"/>
    <w:rsid w:val="00F14B24"/>
    <w:rsid w:val="00F158F9"/>
    <w:rsid w:val="00F174B6"/>
    <w:rsid w:val="00F20242"/>
    <w:rsid w:val="00F20D56"/>
    <w:rsid w:val="00F227B8"/>
    <w:rsid w:val="00F3148B"/>
    <w:rsid w:val="00F33075"/>
    <w:rsid w:val="00F34405"/>
    <w:rsid w:val="00F35138"/>
    <w:rsid w:val="00F35D67"/>
    <w:rsid w:val="00F403BA"/>
    <w:rsid w:val="00F45AA8"/>
    <w:rsid w:val="00F46E63"/>
    <w:rsid w:val="00F53D9E"/>
    <w:rsid w:val="00F61335"/>
    <w:rsid w:val="00F61451"/>
    <w:rsid w:val="00F74328"/>
    <w:rsid w:val="00F77315"/>
    <w:rsid w:val="00F80311"/>
    <w:rsid w:val="00F92D08"/>
    <w:rsid w:val="00F93E62"/>
    <w:rsid w:val="00F97D73"/>
    <w:rsid w:val="00FA0DD9"/>
    <w:rsid w:val="00FA5D8B"/>
    <w:rsid w:val="00FB1EA2"/>
    <w:rsid w:val="00FD4691"/>
    <w:rsid w:val="00FE1EE4"/>
    <w:rsid w:val="00FE4814"/>
    <w:rsid w:val="00FE51C2"/>
    <w:rsid w:val="00FF03C5"/>
    <w:rsid w:val="00FF4144"/>
    <w:rsid w:val="00FF64DF"/>
    <w:rsid w:val="00FF7E57"/>
    <w:rsid w:val="21FCB7E4"/>
    <w:rsid w:val="26ECDB1B"/>
    <w:rsid w:val="2ACDEE8D"/>
    <w:rsid w:val="35F40D58"/>
    <w:rsid w:val="49CF0BD0"/>
    <w:rsid w:val="5D4EE57D"/>
    <w:rsid w:val="7BD7E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8A2689A"/>
  <w15:docId w15:val="{97167B72-6513-466E-9B67-EF3DB769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E"/>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paragraph" w:styleId="Revision">
    <w:name w:val="Revision"/>
    <w:hidden/>
    <w:uiPriority w:val="99"/>
    <w:semiHidden/>
    <w:rsid w:val="00F403BA"/>
    <w:rPr>
      <w:rFonts w:ascii="Calibri" w:eastAsia="Times New Roman" w:hAnsi="Calibri" w:cs="Times New Roman"/>
      <w:sz w:val="24"/>
      <w:szCs w:val="24"/>
    </w:rPr>
  </w:style>
  <w:style w:type="paragraph" w:styleId="EndnoteText">
    <w:name w:val="endnote text"/>
    <w:basedOn w:val="Normal"/>
    <w:link w:val="EndnoteTextChar"/>
    <w:uiPriority w:val="99"/>
    <w:semiHidden/>
    <w:unhideWhenUsed/>
    <w:rsid w:val="00681731"/>
    <w:rPr>
      <w:sz w:val="20"/>
      <w:szCs w:val="20"/>
    </w:rPr>
  </w:style>
  <w:style w:type="character" w:customStyle="1" w:styleId="EndnoteTextChar">
    <w:name w:val="Endnote Text Char"/>
    <w:basedOn w:val="DefaultParagraphFont"/>
    <w:link w:val="EndnoteText"/>
    <w:uiPriority w:val="99"/>
    <w:semiHidden/>
    <w:rsid w:val="00681731"/>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681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rray.seattle.gov/wp-content/uploads/2016/06/Executive-Order-2016-05.pdf" TargetMode="External"/><Relationship Id="rId18" Type="http://schemas.openxmlformats.org/officeDocument/2006/relationships/hyperlink" Target="mailto:jess.chow@seattle.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attle.gov/humanservices/information-for-grantees"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fcontroller.org/sites/default/files/Documents/Auditing/NavCenterInfographic12mo.pdf" TargetMode="External"/><Relationship Id="rId20" Type="http://schemas.openxmlformats.org/officeDocument/2006/relationships/diagramData" Target="diagrams/data1.xml"/><Relationship Id="rId29" Type="http://schemas.openxmlformats.org/officeDocument/2006/relationships/hyperlink" Target="http://web6.seattle.gov/hsd/rfi/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penbook.sfgov.org/webreports/details3.aspx?id=2314" TargetMode="External"/><Relationship Id="rId23" Type="http://schemas.openxmlformats.org/officeDocument/2006/relationships/diagramColors" Target="diagrams/colors1.xml"/><Relationship Id="rId28" Type="http://schemas.openxmlformats.org/officeDocument/2006/relationships/hyperlink" Target="mailto:John.Okamoto@seattle.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ss.chow@seattle.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book.sfgov.org/webreports/details3.aspx?id=2235" TargetMode="External"/><Relationship Id="rId22" Type="http://schemas.openxmlformats.org/officeDocument/2006/relationships/diagramQuickStyle" Target="diagrams/quickStyle1.xml"/><Relationship Id="rId27" Type="http://schemas.openxmlformats.org/officeDocument/2006/relationships/hyperlink" Target="http://www.seattle.gov/humanservices/information-for-grantees" TargetMode="External"/><Relationship Id="rId30" Type="http://schemas.openxmlformats.org/officeDocument/2006/relationships/header" Target="header2.xml"/><Relationship Id="rId35" Type="http://schemas.openxmlformats.org/officeDocument/2006/relationships/header" Target="header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4454DC-E4B3-44B5-BDB9-C154111E0852}"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en-US"/>
        </a:p>
      </dgm:t>
    </dgm:pt>
    <dgm:pt modelId="{819EF77A-E8B7-43A8-88D3-98FC09B49215}">
      <dgm:prSet phldrT="[Text]"/>
      <dgm:spPr/>
      <dgm:t>
        <a:bodyPr/>
        <a:lstStyle/>
        <a:p>
          <a:r>
            <a:rPr lang="en-US"/>
            <a:t>Whole Population Data</a:t>
          </a:r>
        </a:p>
      </dgm:t>
    </dgm:pt>
    <dgm:pt modelId="{15A5A1E6-D787-4E99-B7F8-E4CAD90989E4}" type="parTrans" cxnId="{9130FFE4-16C5-4C48-A6CF-964982147FD1}">
      <dgm:prSet/>
      <dgm:spPr/>
      <dgm:t>
        <a:bodyPr/>
        <a:lstStyle/>
        <a:p>
          <a:endParaRPr lang="en-US"/>
        </a:p>
      </dgm:t>
    </dgm:pt>
    <dgm:pt modelId="{19495D3D-3757-46DA-A0F1-C82312CFDDBF}" type="sibTrans" cxnId="{9130FFE4-16C5-4C48-A6CF-964982147FD1}">
      <dgm:prSet/>
      <dgm:spPr/>
      <dgm:t>
        <a:bodyPr/>
        <a:lstStyle/>
        <a:p>
          <a:endParaRPr lang="en-US"/>
        </a:p>
      </dgm:t>
    </dgm:pt>
    <dgm:pt modelId="{1445804D-2B02-4AC2-8D0F-32F715516130}">
      <dgm:prSet phldrT="[Text]"/>
      <dgm:spPr/>
      <dgm:t>
        <a:bodyPr/>
        <a:lstStyle/>
        <a:p>
          <a:r>
            <a:rPr lang="en-US"/>
            <a:t>Desired Results</a:t>
          </a:r>
        </a:p>
      </dgm:t>
    </dgm:pt>
    <dgm:pt modelId="{BA702008-DA7D-4E83-BB59-C466C7E597BE}" type="parTrans" cxnId="{9C1CF016-E67F-4809-8AA3-B7DFF0F40ABA}">
      <dgm:prSet/>
      <dgm:spPr/>
      <dgm:t>
        <a:bodyPr/>
        <a:lstStyle/>
        <a:p>
          <a:endParaRPr lang="en-US"/>
        </a:p>
      </dgm:t>
    </dgm:pt>
    <dgm:pt modelId="{67194E6F-0FE4-4D8B-A960-2605CFEBABE5}" type="sibTrans" cxnId="{9C1CF016-E67F-4809-8AA3-B7DFF0F40ABA}">
      <dgm:prSet/>
      <dgm:spPr/>
      <dgm:t>
        <a:bodyPr/>
        <a:lstStyle/>
        <a:p>
          <a:endParaRPr lang="en-US"/>
        </a:p>
      </dgm:t>
    </dgm:pt>
    <dgm:pt modelId="{2297D923-C012-4EE8-A9C5-08D5986A8CDC}">
      <dgm:prSet phldrT="[Text]"/>
      <dgm:spPr/>
      <dgm:t>
        <a:bodyPr/>
        <a:lstStyle/>
        <a:p>
          <a:r>
            <a:rPr lang="en-US"/>
            <a:t>Strategy</a:t>
          </a:r>
        </a:p>
      </dgm:t>
    </dgm:pt>
    <dgm:pt modelId="{7C0BF589-63B6-4979-B447-E1C4EC1C92FE}" type="parTrans" cxnId="{F860E99C-5F03-4725-A3B8-CD8424D5D2ED}">
      <dgm:prSet/>
      <dgm:spPr/>
      <dgm:t>
        <a:bodyPr/>
        <a:lstStyle/>
        <a:p>
          <a:endParaRPr lang="en-US"/>
        </a:p>
      </dgm:t>
    </dgm:pt>
    <dgm:pt modelId="{4AFF726C-2EEC-44B1-A6FB-6799970EDE1F}" type="sibTrans" cxnId="{F860E99C-5F03-4725-A3B8-CD8424D5D2ED}">
      <dgm:prSet/>
      <dgm:spPr/>
      <dgm:t>
        <a:bodyPr/>
        <a:lstStyle/>
        <a:p>
          <a:endParaRPr lang="en-US"/>
        </a:p>
      </dgm:t>
    </dgm:pt>
    <dgm:pt modelId="{15172B16-81B7-4094-B954-B4DFB132803E}">
      <dgm:prSet phldrT="[Text]"/>
      <dgm:spPr/>
      <dgm:t>
        <a:bodyPr/>
        <a:lstStyle/>
        <a:p>
          <a:r>
            <a:rPr lang="en-US"/>
            <a:t>Indicators</a:t>
          </a:r>
        </a:p>
      </dgm:t>
    </dgm:pt>
    <dgm:pt modelId="{406B93FF-08FB-462A-80F6-3879F3C5A854}" type="parTrans" cxnId="{8BC4C15B-BD34-4D21-8279-01C646035D02}">
      <dgm:prSet/>
      <dgm:spPr/>
      <dgm:t>
        <a:bodyPr/>
        <a:lstStyle/>
        <a:p>
          <a:endParaRPr lang="en-US"/>
        </a:p>
      </dgm:t>
    </dgm:pt>
    <dgm:pt modelId="{7F0C14E5-5C53-412A-9211-E48930B13539}" type="sibTrans" cxnId="{8BC4C15B-BD34-4D21-8279-01C646035D02}">
      <dgm:prSet/>
      <dgm:spPr/>
      <dgm:t>
        <a:bodyPr/>
        <a:lstStyle/>
        <a:p>
          <a:endParaRPr lang="en-US"/>
        </a:p>
      </dgm:t>
    </dgm:pt>
    <dgm:pt modelId="{F4349F0B-C978-46D5-A52C-80B2057FCAFE}">
      <dgm:prSet phldrT="[Text]"/>
      <dgm:spPr/>
      <dgm:t>
        <a:bodyPr/>
        <a:lstStyle/>
        <a:p>
          <a:r>
            <a:rPr lang="en-US"/>
            <a:t>Racial Equity </a:t>
          </a:r>
          <a:r>
            <a:rPr lang="en-US" b="0">
              <a:solidFill>
                <a:sysClr val="windowText" lastClr="000000"/>
              </a:solidFill>
            </a:rPr>
            <a:t>Goal</a:t>
          </a:r>
        </a:p>
      </dgm:t>
    </dgm:pt>
    <dgm:pt modelId="{3837A97B-98A3-45B7-A3F8-42DCAC9F49C5}" type="parTrans" cxnId="{8A56930F-EF69-42A7-AD19-59C79F8C4807}">
      <dgm:prSet/>
      <dgm:spPr/>
      <dgm:t>
        <a:bodyPr/>
        <a:lstStyle/>
        <a:p>
          <a:endParaRPr lang="en-US"/>
        </a:p>
      </dgm:t>
    </dgm:pt>
    <dgm:pt modelId="{116AA9FE-FBC1-48B8-89A4-45E42F3288C6}" type="sibTrans" cxnId="{8A56930F-EF69-42A7-AD19-59C79F8C4807}">
      <dgm:prSet/>
      <dgm:spPr/>
      <dgm:t>
        <a:bodyPr/>
        <a:lstStyle/>
        <a:p>
          <a:endParaRPr lang="en-US"/>
        </a:p>
      </dgm:t>
    </dgm:pt>
    <dgm:pt modelId="{AAFF1A46-739D-4AC8-AF57-D619F80009BC}">
      <dgm:prSet phldrT="[Text]"/>
      <dgm:spPr/>
      <dgm:t>
        <a:bodyPr/>
        <a:lstStyle/>
        <a:p>
          <a:r>
            <a:rPr lang="en-US"/>
            <a:t>Performance Measure</a:t>
          </a:r>
        </a:p>
      </dgm:t>
    </dgm:pt>
    <dgm:pt modelId="{3C74B51B-ECE0-464C-B9F1-8CF10224D814}" type="parTrans" cxnId="{64C52940-68DA-40A2-98F0-50AC0E9380F0}">
      <dgm:prSet/>
      <dgm:spPr/>
      <dgm:t>
        <a:bodyPr/>
        <a:lstStyle/>
        <a:p>
          <a:endParaRPr lang="en-US"/>
        </a:p>
      </dgm:t>
    </dgm:pt>
    <dgm:pt modelId="{6B8128E2-309C-41D4-BCE3-7CC68B472201}" type="sibTrans" cxnId="{64C52940-68DA-40A2-98F0-50AC0E9380F0}">
      <dgm:prSet/>
      <dgm:spPr/>
      <dgm:t>
        <a:bodyPr/>
        <a:lstStyle/>
        <a:p>
          <a:endParaRPr lang="en-US"/>
        </a:p>
      </dgm:t>
    </dgm:pt>
    <dgm:pt modelId="{0B73BEE8-B4D5-484C-91A9-98FEC6B2AC2A}">
      <dgm:prSet phldrT="[Text]"/>
      <dgm:spPr/>
      <dgm:t>
        <a:bodyPr/>
        <a:lstStyle/>
        <a:p>
          <a:r>
            <a:rPr lang="en-US"/>
            <a:t>Racial Disparity Data</a:t>
          </a:r>
        </a:p>
      </dgm:t>
    </dgm:pt>
    <dgm:pt modelId="{24CE6E58-6D58-41F0-A1D7-205E27137428}" type="parTrans" cxnId="{AFC93860-8750-4B90-B0DE-DDA0989A87FC}">
      <dgm:prSet/>
      <dgm:spPr/>
      <dgm:t>
        <a:bodyPr/>
        <a:lstStyle/>
        <a:p>
          <a:endParaRPr lang="en-US"/>
        </a:p>
      </dgm:t>
    </dgm:pt>
    <dgm:pt modelId="{EF214B47-0A95-4C9A-BABC-60622A18302D}" type="sibTrans" cxnId="{AFC93860-8750-4B90-B0DE-DDA0989A87FC}">
      <dgm:prSet/>
      <dgm:spPr/>
      <dgm:t>
        <a:bodyPr/>
        <a:lstStyle/>
        <a:p>
          <a:endParaRPr lang="en-US"/>
        </a:p>
      </dgm:t>
    </dgm:pt>
    <dgm:pt modelId="{B2FC8D52-0D48-4166-8027-7E9CDE5B7D50}" type="pres">
      <dgm:prSet presAssocID="{904454DC-E4B3-44B5-BDB9-C154111E0852}" presName="Name0" presStyleCnt="0">
        <dgm:presLayoutVars>
          <dgm:dir/>
          <dgm:animLvl val="lvl"/>
          <dgm:resizeHandles val="exact"/>
        </dgm:presLayoutVars>
      </dgm:prSet>
      <dgm:spPr/>
      <dgm:t>
        <a:bodyPr/>
        <a:lstStyle/>
        <a:p>
          <a:endParaRPr lang="en-US"/>
        </a:p>
      </dgm:t>
    </dgm:pt>
    <dgm:pt modelId="{356E3B6F-D8C6-426F-BA54-3FC72513DD0E}" type="pres">
      <dgm:prSet presAssocID="{819EF77A-E8B7-43A8-88D3-98FC09B49215}" presName="parTxOnly" presStyleLbl="node1" presStyleIdx="0" presStyleCnt="7">
        <dgm:presLayoutVars>
          <dgm:chMax val="0"/>
          <dgm:chPref val="0"/>
          <dgm:bulletEnabled val="1"/>
        </dgm:presLayoutVars>
      </dgm:prSet>
      <dgm:spPr/>
      <dgm:t>
        <a:bodyPr/>
        <a:lstStyle/>
        <a:p>
          <a:endParaRPr lang="en-US"/>
        </a:p>
      </dgm:t>
    </dgm:pt>
    <dgm:pt modelId="{415DC11F-4CB3-441C-93B7-8769C72E8AF9}" type="pres">
      <dgm:prSet presAssocID="{19495D3D-3757-46DA-A0F1-C82312CFDDBF}" presName="parTxOnlySpace" presStyleCnt="0"/>
      <dgm:spPr/>
    </dgm:pt>
    <dgm:pt modelId="{04F04DD9-1176-4832-B59E-613680175526}" type="pres">
      <dgm:prSet presAssocID="{1445804D-2B02-4AC2-8D0F-32F715516130}" presName="parTxOnly" presStyleLbl="node1" presStyleIdx="1" presStyleCnt="7">
        <dgm:presLayoutVars>
          <dgm:chMax val="0"/>
          <dgm:chPref val="0"/>
          <dgm:bulletEnabled val="1"/>
        </dgm:presLayoutVars>
      </dgm:prSet>
      <dgm:spPr/>
      <dgm:t>
        <a:bodyPr/>
        <a:lstStyle/>
        <a:p>
          <a:endParaRPr lang="en-US"/>
        </a:p>
      </dgm:t>
    </dgm:pt>
    <dgm:pt modelId="{29D77BE7-A5D7-4DDE-8C15-2B54BDCEEACB}" type="pres">
      <dgm:prSet presAssocID="{67194E6F-0FE4-4D8B-A960-2605CFEBABE5}" presName="parTxOnlySpace" presStyleCnt="0"/>
      <dgm:spPr/>
    </dgm:pt>
    <dgm:pt modelId="{B5751F65-33EF-456D-9DB0-1DA903DE1F8D}" type="pres">
      <dgm:prSet presAssocID="{15172B16-81B7-4094-B954-B4DFB132803E}" presName="parTxOnly" presStyleLbl="node1" presStyleIdx="2" presStyleCnt="7">
        <dgm:presLayoutVars>
          <dgm:chMax val="0"/>
          <dgm:chPref val="0"/>
          <dgm:bulletEnabled val="1"/>
        </dgm:presLayoutVars>
      </dgm:prSet>
      <dgm:spPr/>
      <dgm:t>
        <a:bodyPr/>
        <a:lstStyle/>
        <a:p>
          <a:endParaRPr lang="en-US"/>
        </a:p>
      </dgm:t>
    </dgm:pt>
    <dgm:pt modelId="{81943B01-B34C-426D-B9CB-3873AE94A80F}" type="pres">
      <dgm:prSet presAssocID="{7F0C14E5-5C53-412A-9211-E48930B13539}" presName="parTxOnlySpace" presStyleCnt="0"/>
      <dgm:spPr/>
    </dgm:pt>
    <dgm:pt modelId="{E7B28461-FAE7-4F10-B154-5A56A78220AD}" type="pres">
      <dgm:prSet presAssocID="{0B73BEE8-B4D5-484C-91A9-98FEC6B2AC2A}" presName="parTxOnly" presStyleLbl="node1" presStyleIdx="3" presStyleCnt="7">
        <dgm:presLayoutVars>
          <dgm:chMax val="0"/>
          <dgm:chPref val="0"/>
          <dgm:bulletEnabled val="1"/>
        </dgm:presLayoutVars>
      </dgm:prSet>
      <dgm:spPr/>
      <dgm:t>
        <a:bodyPr/>
        <a:lstStyle/>
        <a:p>
          <a:endParaRPr lang="en-US"/>
        </a:p>
      </dgm:t>
    </dgm:pt>
    <dgm:pt modelId="{91713522-5264-4B7B-B6CB-23EF15F8DC51}" type="pres">
      <dgm:prSet presAssocID="{EF214B47-0A95-4C9A-BABC-60622A18302D}" presName="parTxOnlySpace" presStyleCnt="0"/>
      <dgm:spPr/>
    </dgm:pt>
    <dgm:pt modelId="{22946E89-B8EF-4E7C-9A8D-BD716A894507}" type="pres">
      <dgm:prSet presAssocID="{F4349F0B-C978-46D5-A52C-80B2057FCAFE}" presName="parTxOnly" presStyleLbl="node1" presStyleIdx="4" presStyleCnt="7">
        <dgm:presLayoutVars>
          <dgm:chMax val="0"/>
          <dgm:chPref val="0"/>
          <dgm:bulletEnabled val="1"/>
        </dgm:presLayoutVars>
      </dgm:prSet>
      <dgm:spPr/>
      <dgm:t>
        <a:bodyPr/>
        <a:lstStyle/>
        <a:p>
          <a:endParaRPr lang="en-US"/>
        </a:p>
      </dgm:t>
    </dgm:pt>
    <dgm:pt modelId="{0377AA6A-1227-4016-9675-95CB662CA33C}" type="pres">
      <dgm:prSet presAssocID="{116AA9FE-FBC1-48B8-89A4-45E42F3288C6}" presName="parTxOnlySpace" presStyleCnt="0"/>
      <dgm:spPr/>
    </dgm:pt>
    <dgm:pt modelId="{CF3C62E0-6C71-4204-9230-875AC3B1242D}" type="pres">
      <dgm:prSet presAssocID="{2297D923-C012-4EE8-A9C5-08D5986A8CDC}" presName="parTxOnly" presStyleLbl="node1" presStyleIdx="5" presStyleCnt="7">
        <dgm:presLayoutVars>
          <dgm:chMax val="0"/>
          <dgm:chPref val="0"/>
          <dgm:bulletEnabled val="1"/>
        </dgm:presLayoutVars>
      </dgm:prSet>
      <dgm:spPr/>
      <dgm:t>
        <a:bodyPr/>
        <a:lstStyle/>
        <a:p>
          <a:endParaRPr lang="en-US"/>
        </a:p>
      </dgm:t>
    </dgm:pt>
    <dgm:pt modelId="{ECA2FDDB-2781-4DE3-8AE3-3531491503A8}" type="pres">
      <dgm:prSet presAssocID="{4AFF726C-2EEC-44B1-A6FB-6799970EDE1F}" presName="parTxOnlySpace" presStyleCnt="0"/>
      <dgm:spPr/>
    </dgm:pt>
    <dgm:pt modelId="{EB8E49AB-89E5-45D4-AFA9-B432BB2CCAA7}" type="pres">
      <dgm:prSet presAssocID="{AAFF1A46-739D-4AC8-AF57-D619F80009BC}" presName="parTxOnly" presStyleLbl="node1" presStyleIdx="6" presStyleCnt="7" custLinFactNeighborX="65709" custLinFactNeighborY="3286">
        <dgm:presLayoutVars>
          <dgm:chMax val="0"/>
          <dgm:chPref val="0"/>
          <dgm:bulletEnabled val="1"/>
        </dgm:presLayoutVars>
      </dgm:prSet>
      <dgm:spPr/>
      <dgm:t>
        <a:bodyPr/>
        <a:lstStyle/>
        <a:p>
          <a:endParaRPr lang="en-US"/>
        </a:p>
      </dgm:t>
    </dgm:pt>
  </dgm:ptLst>
  <dgm:cxnLst>
    <dgm:cxn modelId="{866A9D9D-7C6E-4118-B897-873E1BAB360F}" type="presOf" srcId="{904454DC-E4B3-44B5-BDB9-C154111E0852}" destId="{B2FC8D52-0D48-4166-8027-7E9CDE5B7D50}" srcOrd="0" destOrd="0" presId="urn:microsoft.com/office/officeart/2005/8/layout/chevron1"/>
    <dgm:cxn modelId="{829C069A-8D09-4D6A-9A00-E078B1C09629}" type="presOf" srcId="{1445804D-2B02-4AC2-8D0F-32F715516130}" destId="{04F04DD9-1176-4832-B59E-613680175526}" srcOrd="0" destOrd="0" presId="urn:microsoft.com/office/officeart/2005/8/layout/chevron1"/>
    <dgm:cxn modelId="{52122111-6F31-4A7E-BCE5-11B01D410F53}" type="presOf" srcId="{15172B16-81B7-4094-B954-B4DFB132803E}" destId="{B5751F65-33EF-456D-9DB0-1DA903DE1F8D}" srcOrd="0" destOrd="0" presId="urn:microsoft.com/office/officeart/2005/8/layout/chevron1"/>
    <dgm:cxn modelId="{AE1D8607-6BE6-4AFC-9DD1-E03C8D2F4F60}" type="presOf" srcId="{AAFF1A46-739D-4AC8-AF57-D619F80009BC}" destId="{EB8E49AB-89E5-45D4-AFA9-B432BB2CCAA7}" srcOrd="0" destOrd="0" presId="urn:microsoft.com/office/officeart/2005/8/layout/chevron1"/>
    <dgm:cxn modelId="{AFC93860-8750-4B90-B0DE-DDA0989A87FC}" srcId="{904454DC-E4B3-44B5-BDB9-C154111E0852}" destId="{0B73BEE8-B4D5-484C-91A9-98FEC6B2AC2A}" srcOrd="3" destOrd="0" parTransId="{24CE6E58-6D58-41F0-A1D7-205E27137428}" sibTransId="{EF214B47-0A95-4C9A-BABC-60622A18302D}"/>
    <dgm:cxn modelId="{86D9F165-E347-4CB1-A2EB-912752233AAC}" type="presOf" srcId="{F4349F0B-C978-46D5-A52C-80B2057FCAFE}" destId="{22946E89-B8EF-4E7C-9A8D-BD716A894507}" srcOrd="0" destOrd="0" presId="urn:microsoft.com/office/officeart/2005/8/layout/chevron1"/>
    <dgm:cxn modelId="{A5B5C774-7197-4A58-8A30-31AEFBEEBD29}" type="presOf" srcId="{0B73BEE8-B4D5-484C-91A9-98FEC6B2AC2A}" destId="{E7B28461-FAE7-4F10-B154-5A56A78220AD}" srcOrd="0" destOrd="0" presId="urn:microsoft.com/office/officeart/2005/8/layout/chevron1"/>
    <dgm:cxn modelId="{8BC4C15B-BD34-4D21-8279-01C646035D02}" srcId="{904454DC-E4B3-44B5-BDB9-C154111E0852}" destId="{15172B16-81B7-4094-B954-B4DFB132803E}" srcOrd="2" destOrd="0" parTransId="{406B93FF-08FB-462A-80F6-3879F3C5A854}" sibTransId="{7F0C14E5-5C53-412A-9211-E48930B13539}"/>
    <dgm:cxn modelId="{8A56930F-EF69-42A7-AD19-59C79F8C4807}" srcId="{904454DC-E4B3-44B5-BDB9-C154111E0852}" destId="{F4349F0B-C978-46D5-A52C-80B2057FCAFE}" srcOrd="4" destOrd="0" parTransId="{3837A97B-98A3-45B7-A3F8-42DCAC9F49C5}" sibTransId="{116AA9FE-FBC1-48B8-89A4-45E42F3288C6}"/>
    <dgm:cxn modelId="{0BE734FB-0E8D-4845-8AE2-9838D7CADE58}" type="presOf" srcId="{2297D923-C012-4EE8-A9C5-08D5986A8CDC}" destId="{CF3C62E0-6C71-4204-9230-875AC3B1242D}" srcOrd="0" destOrd="0" presId="urn:microsoft.com/office/officeart/2005/8/layout/chevron1"/>
    <dgm:cxn modelId="{9C1CF016-E67F-4809-8AA3-B7DFF0F40ABA}" srcId="{904454DC-E4B3-44B5-BDB9-C154111E0852}" destId="{1445804D-2B02-4AC2-8D0F-32F715516130}" srcOrd="1" destOrd="0" parTransId="{BA702008-DA7D-4E83-BB59-C466C7E597BE}" sibTransId="{67194E6F-0FE4-4D8B-A960-2605CFEBABE5}"/>
    <dgm:cxn modelId="{64C52940-68DA-40A2-98F0-50AC0E9380F0}" srcId="{904454DC-E4B3-44B5-BDB9-C154111E0852}" destId="{AAFF1A46-739D-4AC8-AF57-D619F80009BC}" srcOrd="6" destOrd="0" parTransId="{3C74B51B-ECE0-464C-B9F1-8CF10224D814}" sibTransId="{6B8128E2-309C-41D4-BCE3-7CC68B472201}"/>
    <dgm:cxn modelId="{F860E99C-5F03-4725-A3B8-CD8424D5D2ED}" srcId="{904454DC-E4B3-44B5-BDB9-C154111E0852}" destId="{2297D923-C012-4EE8-A9C5-08D5986A8CDC}" srcOrd="5" destOrd="0" parTransId="{7C0BF589-63B6-4979-B447-E1C4EC1C92FE}" sibTransId="{4AFF726C-2EEC-44B1-A6FB-6799970EDE1F}"/>
    <dgm:cxn modelId="{9130FFE4-16C5-4C48-A6CF-964982147FD1}" srcId="{904454DC-E4B3-44B5-BDB9-C154111E0852}" destId="{819EF77A-E8B7-43A8-88D3-98FC09B49215}" srcOrd="0" destOrd="0" parTransId="{15A5A1E6-D787-4E99-B7F8-E4CAD90989E4}" sibTransId="{19495D3D-3757-46DA-A0F1-C82312CFDDBF}"/>
    <dgm:cxn modelId="{08D0374C-6919-4B5E-849F-3EA69AEF3F49}" type="presOf" srcId="{819EF77A-E8B7-43A8-88D3-98FC09B49215}" destId="{356E3B6F-D8C6-426F-BA54-3FC72513DD0E}" srcOrd="0" destOrd="0" presId="urn:microsoft.com/office/officeart/2005/8/layout/chevron1"/>
    <dgm:cxn modelId="{0B372422-A346-4431-9E69-39659972055A}" type="presParOf" srcId="{B2FC8D52-0D48-4166-8027-7E9CDE5B7D50}" destId="{356E3B6F-D8C6-426F-BA54-3FC72513DD0E}" srcOrd="0" destOrd="0" presId="urn:microsoft.com/office/officeart/2005/8/layout/chevron1"/>
    <dgm:cxn modelId="{B51DFC57-1EC5-4CB7-90E7-A78B4E0BAD5A}" type="presParOf" srcId="{B2FC8D52-0D48-4166-8027-7E9CDE5B7D50}" destId="{415DC11F-4CB3-441C-93B7-8769C72E8AF9}" srcOrd="1" destOrd="0" presId="urn:microsoft.com/office/officeart/2005/8/layout/chevron1"/>
    <dgm:cxn modelId="{2DEF1FDC-BC5F-4242-BA09-8522A5AA455E}" type="presParOf" srcId="{B2FC8D52-0D48-4166-8027-7E9CDE5B7D50}" destId="{04F04DD9-1176-4832-B59E-613680175526}" srcOrd="2" destOrd="0" presId="urn:microsoft.com/office/officeart/2005/8/layout/chevron1"/>
    <dgm:cxn modelId="{4E5A94BB-BAC8-4CE2-9179-3AFF0B83D5B8}" type="presParOf" srcId="{B2FC8D52-0D48-4166-8027-7E9CDE5B7D50}" destId="{29D77BE7-A5D7-4DDE-8C15-2B54BDCEEACB}" srcOrd="3" destOrd="0" presId="urn:microsoft.com/office/officeart/2005/8/layout/chevron1"/>
    <dgm:cxn modelId="{2784D4B5-3630-449C-9896-3D394C368E18}" type="presParOf" srcId="{B2FC8D52-0D48-4166-8027-7E9CDE5B7D50}" destId="{B5751F65-33EF-456D-9DB0-1DA903DE1F8D}" srcOrd="4" destOrd="0" presId="urn:microsoft.com/office/officeart/2005/8/layout/chevron1"/>
    <dgm:cxn modelId="{4720AF83-7283-4E68-B79C-370D98C8C7A0}" type="presParOf" srcId="{B2FC8D52-0D48-4166-8027-7E9CDE5B7D50}" destId="{81943B01-B34C-426D-B9CB-3873AE94A80F}" srcOrd="5" destOrd="0" presId="urn:microsoft.com/office/officeart/2005/8/layout/chevron1"/>
    <dgm:cxn modelId="{1FC28A04-6127-4188-8617-F7D9C924E0C0}" type="presParOf" srcId="{B2FC8D52-0D48-4166-8027-7E9CDE5B7D50}" destId="{E7B28461-FAE7-4F10-B154-5A56A78220AD}" srcOrd="6" destOrd="0" presId="urn:microsoft.com/office/officeart/2005/8/layout/chevron1"/>
    <dgm:cxn modelId="{4AD9B4BD-7215-4F48-AB88-005E20496625}" type="presParOf" srcId="{B2FC8D52-0D48-4166-8027-7E9CDE5B7D50}" destId="{91713522-5264-4B7B-B6CB-23EF15F8DC51}" srcOrd="7" destOrd="0" presId="urn:microsoft.com/office/officeart/2005/8/layout/chevron1"/>
    <dgm:cxn modelId="{8BC83193-572B-46DC-A7CA-E16C1499DAAC}" type="presParOf" srcId="{B2FC8D52-0D48-4166-8027-7E9CDE5B7D50}" destId="{22946E89-B8EF-4E7C-9A8D-BD716A894507}" srcOrd="8" destOrd="0" presId="urn:microsoft.com/office/officeart/2005/8/layout/chevron1"/>
    <dgm:cxn modelId="{F9D0B8BA-0F5A-46DA-AEF5-A398148E275D}" type="presParOf" srcId="{B2FC8D52-0D48-4166-8027-7E9CDE5B7D50}" destId="{0377AA6A-1227-4016-9675-95CB662CA33C}" srcOrd="9" destOrd="0" presId="urn:microsoft.com/office/officeart/2005/8/layout/chevron1"/>
    <dgm:cxn modelId="{95C28360-7125-45D9-AC7F-FBF59E36CA6E}" type="presParOf" srcId="{B2FC8D52-0D48-4166-8027-7E9CDE5B7D50}" destId="{CF3C62E0-6C71-4204-9230-875AC3B1242D}" srcOrd="10" destOrd="0" presId="urn:microsoft.com/office/officeart/2005/8/layout/chevron1"/>
    <dgm:cxn modelId="{BC924008-8291-4579-9887-C6725360E8EE}" type="presParOf" srcId="{B2FC8D52-0D48-4166-8027-7E9CDE5B7D50}" destId="{ECA2FDDB-2781-4DE3-8AE3-3531491503A8}" srcOrd="11" destOrd="0" presId="urn:microsoft.com/office/officeart/2005/8/layout/chevron1"/>
    <dgm:cxn modelId="{C6203064-E3E4-4CDA-9409-F5D65F37E6F8}" type="presParOf" srcId="{B2FC8D52-0D48-4166-8027-7E9CDE5B7D50}" destId="{EB8E49AB-89E5-45D4-AFA9-B432BB2CCAA7}" srcOrd="12"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E3B6F-D8C6-426F-BA54-3FC72513DD0E}">
      <dsp:nvSpPr>
        <dsp:cNvPr id="0" name=""/>
        <dsp:cNvSpPr/>
      </dsp:nvSpPr>
      <dsp:spPr>
        <a:xfrm>
          <a:off x="0"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Whole Population Data</a:t>
          </a:r>
        </a:p>
      </dsp:txBody>
      <dsp:txXfrm>
        <a:off x="200025" y="174307"/>
        <a:ext cx="600075" cy="400050"/>
      </dsp:txXfrm>
    </dsp:sp>
    <dsp:sp modelId="{04F04DD9-1176-4832-B59E-613680175526}">
      <dsp:nvSpPr>
        <dsp:cNvPr id="0" name=""/>
        <dsp:cNvSpPr/>
      </dsp:nvSpPr>
      <dsp:spPr>
        <a:xfrm>
          <a:off x="900112"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Desired Results</a:t>
          </a:r>
        </a:p>
      </dsp:txBody>
      <dsp:txXfrm>
        <a:off x="1100137" y="174307"/>
        <a:ext cx="600075" cy="400050"/>
      </dsp:txXfrm>
    </dsp:sp>
    <dsp:sp modelId="{B5751F65-33EF-456D-9DB0-1DA903DE1F8D}">
      <dsp:nvSpPr>
        <dsp:cNvPr id="0" name=""/>
        <dsp:cNvSpPr/>
      </dsp:nvSpPr>
      <dsp:spPr>
        <a:xfrm>
          <a:off x="1800224"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Indicators</a:t>
          </a:r>
        </a:p>
      </dsp:txBody>
      <dsp:txXfrm>
        <a:off x="2000249" y="174307"/>
        <a:ext cx="600075" cy="400050"/>
      </dsp:txXfrm>
    </dsp:sp>
    <dsp:sp modelId="{E7B28461-FAE7-4F10-B154-5A56A78220AD}">
      <dsp:nvSpPr>
        <dsp:cNvPr id="0" name=""/>
        <dsp:cNvSpPr/>
      </dsp:nvSpPr>
      <dsp:spPr>
        <a:xfrm>
          <a:off x="2700337"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Racial Disparity Data</a:t>
          </a:r>
        </a:p>
      </dsp:txBody>
      <dsp:txXfrm>
        <a:off x="2900362" y="174307"/>
        <a:ext cx="600075" cy="400050"/>
      </dsp:txXfrm>
    </dsp:sp>
    <dsp:sp modelId="{22946E89-B8EF-4E7C-9A8D-BD716A894507}">
      <dsp:nvSpPr>
        <dsp:cNvPr id="0" name=""/>
        <dsp:cNvSpPr/>
      </dsp:nvSpPr>
      <dsp:spPr>
        <a:xfrm>
          <a:off x="3600449"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Racial Equity </a:t>
          </a:r>
          <a:r>
            <a:rPr lang="en-US" sz="800" b="0" kern="1200">
              <a:solidFill>
                <a:sysClr val="windowText" lastClr="000000"/>
              </a:solidFill>
            </a:rPr>
            <a:t>Goal</a:t>
          </a:r>
        </a:p>
      </dsp:txBody>
      <dsp:txXfrm>
        <a:off x="3800474" y="174307"/>
        <a:ext cx="600075" cy="400050"/>
      </dsp:txXfrm>
    </dsp:sp>
    <dsp:sp modelId="{CF3C62E0-6C71-4204-9230-875AC3B1242D}">
      <dsp:nvSpPr>
        <dsp:cNvPr id="0" name=""/>
        <dsp:cNvSpPr/>
      </dsp:nvSpPr>
      <dsp:spPr>
        <a:xfrm>
          <a:off x="4500562" y="174307"/>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Strategy</a:t>
          </a:r>
        </a:p>
      </dsp:txBody>
      <dsp:txXfrm>
        <a:off x="4700587" y="174307"/>
        <a:ext cx="600075" cy="400050"/>
      </dsp:txXfrm>
    </dsp:sp>
    <dsp:sp modelId="{EB8E49AB-89E5-45D4-AFA9-B432BB2CCAA7}">
      <dsp:nvSpPr>
        <dsp:cNvPr id="0" name=""/>
        <dsp:cNvSpPr/>
      </dsp:nvSpPr>
      <dsp:spPr>
        <a:xfrm>
          <a:off x="5400675" y="187453"/>
          <a:ext cx="1000125" cy="40005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t>Performance Measure</a:t>
          </a:r>
        </a:p>
      </dsp:txBody>
      <dsp:txXfrm>
        <a:off x="5600700" y="187453"/>
        <a:ext cx="600075" cy="4000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CD2A235B38642A7D6F448D09002D9" ma:contentTypeVersion="2" ma:contentTypeDescription="Create a new document." ma:contentTypeScope="" ma:versionID="deb6fd9b4ab4b56d06e9c7e579f48c24">
  <xsd:schema xmlns:xsd="http://www.w3.org/2001/XMLSchema" xmlns:xs="http://www.w3.org/2001/XMLSchema" xmlns:p="http://schemas.microsoft.com/office/2006/metadata/properties" xmlns:ns2="edd56262-f0a4-453d-ae7a-ece56286759c" targetNamespace="http://schemas.microsoft.com/office/2006/metadata/properties" ma:root="true" ma:fieldsID="4ee227483adbddc4983150d508f89d68"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5E5-AB60-45F2-82DA-11EDBC4F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333E4-D602-4FFD-A8F3-10A87E6032BE}">
  <ds:schemaRefs>
    <ds:schemaRef ds:uri="edd56262-f0a4-453d-ae7a-ece56286759c"/>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5ECDE1A-8E48-4DBF-B0C6-66E36E14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Services Department</dc:creator>
  <cp:lastModifiedBy>Kellogg, Chelsea</cp:lastModifiedBy>
  <cp:revision>3</cp:revision>
  <cp:lastPrinted>2016-08-23T22:23:00Z</cp:lastPrinted>
  <dcterms:created xsi:type="dcterms:W3CDTF">2016-08-23T22:43:00Z</dcterms:created>
  <dcterms:modified xsi:type="dcterms:W3CDTF">2016-08-26T21:13:00Z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0x0101004A5CD2A235B38642A7D6F448D09002D9</vt:lpwstr>
  </property>
</Properties>
</file>