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918E" w14:textId="1FD4C1AE" w:rsidR="001B78D8" w:rsidRPr="004C5614" w:rsidRDefault="001B78D8" w:rsidP="001B78D8">
      <w:pPr>
        <w:keepNext/>
        <w:keepLines/>
        <w:pBdr>
          <w:bottom w:val="double" w:sz="4" w:space="1" w:color="833C0B" w:themeColor="accent2" w:themeShade="80"/>
        </w:pBdr>
        <w:spacing w:line="276" w:lineRule="auto"/>
        <w:outlineLvl w:val="0"/>
        <w:rPr>
          <w:rFonts w:ascii="Calibri Light" w:eastAsiaTheme="majorEastAsia" w:hAnsi="Calibri Light" w:cstheme="majorBidi"/>
          <w:bCs/>
          <w:color w:val="2F5496" w:themeColor="accent1" w:themeShade="BF"/>
          <w:sz w:val="44"/>
          <w:szCs w:val="44"/>
        </w:rPr>
      </w:pPr>
      <w:r w:rsidRPr="004C5614">
        <w:rPr>
          <w:rFonts w:ascii="Calibri Light" w:eastAsiaTheme="majorEastAsia" w:hAnsi="Calibri Light" w:cstheme="majorBidi"/>
          <w:bCs/>
          <w:color w:val="2F5496" w:themeColor="accent1" w:themeShade="BF"/>
          <w:sz w:val="44"/>
          <w:szCs w:val="44"/>
        </w:rPr>
        <w:t xml:space="preserve">OH </w:t>
      </w:r>
      <w:r>
        <w:rPr>
          <w:rFonts w:ascii="Calibri Light" w:eastAsiaTheme="majorEastAsia" w:hAnsi="Calibri Light" w:cstheme="majorBidi"/>
          <w:bCs/>
          <w:color w:val="2F5496" w:themeColor="accent1" w:themeShade="BF"/>
          <w:sz w:val="44"/>
          <w:szCs w:val="44"/>
        </w:rPr>
        <w:t>Seattle Race and Social Justice Initiative</w:t>
      </w:r>
    </w:p>
    <w:p w14:paraId="28CD754D" w14:textId="77777777" w:rsidR="001B78D8" w:rsidRPr="001A561B" w:rsidRDefault="001B78D8" w:rsidP="001B78D8">
      <w:pPr>
        <w:spacing w:line="276" w:lineRule="auto"/>
        <w:rPr>
          <w:rFonts w:asciiTheme="minorHAnsi" w:eastAsiaTheme="minorHAnsi" w:hAnsiTheme="minorHAnsi" w:cstheme="minorBidi"/>
          <w:sz w:val="22"/>
          <w:szCs w:val="22"/>
        </w:rPr>
      </w:pPr>
    </w:p>
    <w:p w14:paraId="393F3C49" w14:textId="6F8F882B" w:rsidR="0017729D" w:rsidRPr="001A561B" w:rsidRDefault="00FE1ABD" w:rsidP="0017729D">
      <w:pPr>
        <w:rPr>
          <w:rFonts w:asciiTheme="minorHAnsi" w:hAnsiTheme="minorHAnsi" w:cs="Arial"/>
          <w:sz w:val="22"/>
          <w:szCs w:val="22"/>
        </w:rPr>
      </w:pPr>
      <w:r>
        <w:rPr>
          <w:rFonts w:asciiTheme="minorHAnsi" w:hAnsiTheme="minorHAnsi"/>
          <w:sz w:val="22"/>
          <w:szCs w:val="22"/>
        </w:rPr>
        <w:t>OH recognizes the Black, Indigenous, and People of Color (BIPOC)</w:t>
      </w:r>
      <w:r w:rsidR="002100D4">
        <w:rPr>
          <w:rFonts w:asciiTheme="minorHAnsi" w:hAnsiTheme="minorHAnsi"/>
          <w:sz w:val="22"/>
          <w:szCs w:val="22"/>
        </w:rPr>
        <w:t xml:space="preserve"> </w:t>
      </w:r>
      <w:r>
        <w:rPr>
          <w:rFonts w:asciiTheme="minorHAnsi" w:hAnsiTheme="minorHAnsi"/>
          <w:sz w:val="22"/>
          <w:szCs w:val="22"/>
        </w:rPr>
        <w:t>disproportionately experience housing instability</w:t>
      </w:r>
      <w:r w:rsidR="00336810">
        <w:rPr>
          <w:rFonts w:asciiTheme="minorHAnsi" w:hAnsiTheme="minorHAnsi"/>
          <w:sz w:val="22"/>
          <w:szCs w:val="22"/>
        </w:rPr>
        <w:t xml:space="preserve"> </w:t>
      </w:r>
      <w:proofErr w:type="gramStart"/>
      <w:r w:rsidR="00336810">
        <w:rPr>
          <w:rFonts w:asciiTheme="minorHAnsi" w:hAnsiTheme="minorHAnsi"/>
          <w:sz w:val="22"/>
          <w:szCs w:val="22"/>
        </w:rPr>
        <w:t>as a result of</w:t>
      </w:r>
      <w:proofErr w:type="gramEnd"/>
      <w:r w:rsidR="00336810">
        <w:rPr>
          <w:rFonts w:asciiTheme="minorHAnsi" w:hAnsiTheme="minorHAnsi"/>
          <w:sz w:val="22"/>
          <w:szCs w:val="22"/>
        </w:rPr>
        <w:t xml:space="preserve"> institutional racism</w:t>
      </w:r>
      <w:r>
        <w:rPr>
          <w:rFonts w:asciiTheme="minorHAnsi" w:hAnsiTheme="minorHAnsi"/>
          <w:sz w:val="22"/>
          <w:szCs w:val="22"/>
        </w:rPr>
        <w:t xml:space="preserve">. OH is acknowledging this instability by </w:t>
      </w:r>
      <w:proofErr w:type="gramStart"/>
      <w:r>
        <w:rPr>
          <w:rFonts w:asciiTheme="minorHAnsi" w:hAnsiTheme="minorHAnsi"/>
          <w:sz w:val="22"/>
          <w:szCs w:val="22"/>
        </w:rPr>
        <w:t>seeking</w:t>
      </w:r>
      <w:proofErr w:type="gramEnd"/>
      <w:r>
        <w:rPr>
          <w:rFonts w:asciiTheme="minorHAnsi" w:hAnsiTheme="minorHAnsi"/>
          <w:sz w:val="22"/>
          <w:szCs w:val="22"/>
        </w:rPr>
        <w:t xml:space="preserve"> to invest in organizations and projects that demonstrate a commitment to racial equity. OH </w:t>
      </w:r>
      <w:proofErr w:type="gramStart"/>
      <w:r w:rsidR="00336810">
        <w:rPr>
          <w:rFonts w:asciiTheme="minorHAnsi" w:hAnsiTheme="minorHAnsi"/>
          <w:sz w:val="22"/>
          <w:szCs w:val="22"/>
        </w:rPr>
        <w:t>utilizes</w:t>
      </w:r>
      <w:proofErr w:type="gramEnd"/>
      <w:r w:rsidR="00336810">
        <w:rPr>
          <w:rFonts w:asciiTheme="minorHAnsi" w:hAnsiTheme="minorHAnsi"/>
          <w:sz w:val="22"/>
          <w:szCs w:val="22"/>
        </w:rPr>
        <w:t xml:space="preserve"> </w:t>
      </w:r>
      <w:r>
        <w:rPr>
          <w:rFonts w:asciiTheme="minorHAnsi" w:hAnsiTheme="minorHAnsi"/>
          <w:sz w:val="22"/>
          <w:szCs w:val="22"/>
        </w:rPr>
        <w:t>th</w:t>
      </w:r>
      <w:r w:rsidR="00336810">
        <w:rPr>
          <w:rFonts w:asciiTheme="minorHAnsi" w:hAnsiTheme="minorHAnsi"/>
          <w:sz w:val="22"/>
          <w:szCs w:val="22"/>
        </w:rPr>
        <w:t>e Race and Social Justice Initiative (RSJI), a citywide effort to end institutional racism, as a guide to understand how projects and organizations are taking steps to address institutionalized racism. Please respond to the following questions and submit</w:t>
      </w:r>
      <w:r w:rsidR="002100D4">
        <w:rPr>
          <w:rFonts w:asciiTheme="minorHAnsi" w:hAnsiTheme="minorHAnsi"/>
          <w:sz w:val="22"/>
          <w:szCs w:val="22"/>
        </w:rPr>
        <w:t xml:space="preserve"> responses</w:t>
      </w:r>
      <w:r w:rsidR="00336810">
        <w:rPr>
          <w:rFonts w:asciiTheme="minorHAnsi" w:hAnsiTheme="minorHAnsi"/>
          <w:sz w:val="22"/>
          <w:szCs w:val="22"/>
        </w:rPr>
        <w:t xml:space="preserve"> to OH </w:t>
      </w:r>
      <w:r w:rsidR="00336810" w:rsidRPr="003E4A65">
        <w:rPr>
          <w:rFonts w:asciiTheme="minorHAnsi" w:hAnsiTheme="minorHAnsi"/>
          <w:b/>
          <w:bCs/>
          <w:i/>
          <w:iCs/>
          <w:sz w:val="22"/>
          <w:szCs w:val="22"/>
          <w:u w:val="single"/>
        </w:rPr>
        <w:t>no later than three weeks prior to the due date for completed NOFA responses</w:t>
      </w:r>
      <w:r w:rsidR="00336810">
        <w:rPr>
          <w:rFonts w:asciiTheme="minorHAnsi" w:hAnsiTheme="minorHAnsi"/>
          <w:sz w:val="22"/>
          <w:szCs w:val="22"/>
        </w:rPr>
        <w:t xml:space="preserve">. </w:t>
      </w:r>
      <w:r w:rsidR="002100D4">
        <w:rPr>
          <w:rFonts w:asciiTheme="minorHAnsi" w:hAnsiTheme="minorHAnsi"/>
          <w:sz w:val="22"/>
          <w:szCs w:val="22"/>
        </w:rPr>
        <w:t xml:space="preserve">Applicants can also include responses </w:t>
      </w:r>
      <w:r w:rsidR="00336810">
        <w:rPr>
          <w:rFonts w:asciiTheme="minorHAnsi" w:hAnsiTheme="minorHAnsi"/>
          <w:sz w:val="22"/>
          <w:szCs w:val="22"/>
        </w:rPr>
        <w:t>with</w:t>
      </w:r>
      <w:r w:rsidR="002100D4">
        <w:rPr>
          <w:rFonts w:asciiTheme="minorHAnsi" w:hAnsiTheme="minorHAnsi"/>
          <w:sz w:val="22"/>
          <w:szCs w:val="22"/>
        </w:rPr>
        <w:t xml:space="preserve"> submission of the Community Relations Plan or Housing Policies Consistency Checklist.</w:t>
      </w:r>
      <w:r w:rsidR="00336810">
        <w:rPr>
          <w:rFonts w:asciiTheme="minorHAnsi" w:hAnsiTheme="minorHAnsi"/>
          <w:sz w:val="22"/>
          <w:szCs w:val="22"/>
        </w:rPr>
        <w:t xml:space="preserve"> </w:t>
      </w:r>
      <w:r w:rsidR="0017729D" w:rsidRPr="001A561B">
        <w:rPr>
          <w:rFonts w:asciiTheme="minorHAnsi" w:hAnsiTheme="minorHAnsi" w:cs="Arial"/>
          <w:sz w:val="22"/>
          <w:szCs w:val="22"/>
        </w:rPr>
        <w:t xml:space="preserve">For more information on the Race and Social Justice Initiative or tools go to: </w:t>
      </w:r>
    </w:p>
    <w:p w14:paraId="49F89084" w14:textId="77777777" w:rsidR="0017729D" w:rsidRPr="001A561B" w:rsidRDefault="0017729D" w:rsidP="0017729D">
      <w:pPr>
        <w:rPr>
          <w:rFonts w:asciiTheme="minorHAnsi" w:hAnsiTheme="minorHAnsi" w:cs="Arial"/>
          <w:sz w:val="22"/>
          <w:szCs w:val="22"/>
        </w:rPr>
      </w:pPr>
    </w:p>
    <w:p w14:paraId="5FCCE32E" w14:textId="77777777" w:rsidR="0017729D" w:rsidRPr="001A561B" w:rsidRDefault="00B90F29" w:rsidP="0017729D">
      <w:pPr>
        <w:rPr>
          <w:rFonts w:asciiTheme="minorHAnsi" w:hAnsiTheme="minorHAnsi" w:cs="Arial"/>
          <w:sz w:val="22"/>
          <w:szCs w:val="22"/>
        </w:rPr>
      </w:pPr>
      <w:hyperlink r:id="rId10" w:history="1">
        <w:r w:rsidR="0017729D" w:rsidRPr="001A561B">
          <w:rPr>
            <w:rStyle w:val="Hyperlink"/>
            <w:rFonts w:asciiTheme="minorHAnsi" w:hAnsiTheme="minorHAnsi" w:cs="Arial"/>
            <w:sz w:val="22"/>
            <w:szCs w:val="22"/>
          </w:rPr>
          <w:t>http://www.seattle.gov/rsji/</w:t>
        </w:r>
      </w:hyperlink>
      <w:r w:rsidR="0017729D" w:rsidRPr="001A561B">
        <w:rPr>
          <w:rFonts w:asciiTheme="minorHAnsi" w:hAnsiTheme="minorHAnsi" w:cs="Arial"/>
          <w:sz w:val="22"/>
          <w:szCs w:val="22"/>
        </w:rPr>
        <w:t xml:space="preserve">  or </w:t>
      </w:r>
      <w:hyperlink r:id="rId11" w:history="1">
        <w:r w:rsidR="0017729D" w:rsidRPr="001A561B">
          <w:rPr>
            <w:rStyle w:val="Hyperlink"/>
            <w:rFonts w:asciiTheme="minorHAnsi" w:hAnsiTheme="minorHAnsi" w:cs="Arial"/>
            <w:sz w:val="22"/>
            <w:szCs w:val="22"/>
          </w:rPr>
          <w:t>http://www.housingconsortium.org/member-programs/racial-equity-project/</w:t>
        </w:r>
      </w:hyperlink>
      <w:r w:rsidR="0017729D" w:rsidRPr="001A561B">
        <w:rPr>
          <w:rFonts w:asciiTheme="minorHAnsi" w:hAnsiTheme="minorHAnsi" w:cs="Arial"/>
          <w:sz w:val="22"/>
          <w:szCs w:val="22"/>
        </w:rPr>
        <w:t xml:space="preserve"> “</w:t>
      </w:r>
    </w:p>
    <w:p w14:paraId="3731C017" w14:textId="523443A3" w:rsidR="00FE1ABD" w:rsidRDefault="00FE1ABD" w:rsidP="001B78D8">
      <w:pPr>
        <w:rPr>
          <w:rFonts w:asciiTheme="minorHAnsi" w:hAnsiTheme="minorHAnsi"/>
          <w:sz w:val="22"/>
          <w:szCs w:val="22"/>
        </w:rPr>
      </w:pPr>
    </w:p>
    <w:p w14:paraId="5E2FF980" w14:textId="77777777" w:rsidR="00FE1ABD" w:rsidRDefault="00FE1ABD" w:rsidP="001B78D8">
      <w:pPr>
        <w:rPr>
          <w:rFonts w:asciiTheme="minorHAnsi" w:hAnsiTheme="minorHAnsi"/>
          <w:sz w:val="22"/>
          <w:szCs w:val="22"/>
        </w:rPr>
      </w:pPr>
    </w:p>
    <w:p w14:paraId="2359B6CC" w14:textId="77777777" w:rsidR="001B78D8" w:rsidRPr="001A561B" w:rsidRDefault="001B78D8" w:rsidP="001B78D8">
      <w:pPr>
        <w:rPr>
          <w:rFonts w:asciiTheme="minorHAnsi" w:hAnsiTheme="minorHAnsi"/>
          <w:sz w:val="22"/>
          <w:szCs w:val="22"/>
        </w:rPr>
      </w:pPr>
    </w:p>
    <w:p w14:paraId="43C67D83" w14:textId="77777777" w:rsidR="001B78D8" w:rsidRPr="007F4C2A" w:rsidRDefault="001B78D8" w:rsidP="001B78D8">
      <w:pPr>
        <w:spacing w:line="276" w:lineRule="auto"/>
        <w:rPr>
          <w:rFonts w:asciiTheme="minorHAnsi" w:eastAsiaTheme="minorHAnsi" w:hAnsiTheme="minorHAnsi" w:cstheme="minorBid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1B78D8" w:rsidRPr="007F4C2A" w14:paraId="4A3399D1" w14:textId="77777777" w:rsidTr="00002166">
        <w:tc>
          <w:tcPr>
            <w:tcW w:w="9576" w:type="dxa"/>
            <w:gridSpan w:val="2"/>
          </w:tcPr>
          <w:p w14:paraId="30C9D66B" w14:textId="7067C7EA" w:rsidR="001B78D8" w:rsidRPr="007F4C2A" w:rsidRDefault="001B78D8" w:rsidP="001B78D8">
            <w:pPr>
              <w:numPr>
                <w:ilvl w:val="0"/>
                <w:numId w:val="1"/>
              </w:numPr>
              <w:contextualSpacing/>
              <w:rPr>
                <w:rFonts w:asciiTheme="minorHAnsi" w:eastAsiaTheme="minorHAnsi" w:hAnsiTheme="minorHAnsi"/>
                <w:sz w:val="22"/>
                <w:szCs w:val="22"/>
              </w:rPr>
            </w:pPr>
            <w:r w:rsidRPr="001A561B">
              <w:rPr>
                <w:rFonts w:asciiTheme="minorHAnsi" w:hAnsiTheme="minorHAnsi"/>
                <w:sz w:val="22"/>
                <w:szCs w:val="22"/>
              </w:rPr>
              <w:t>Are</w:t>
            </w:r>
            <w:r>
              <w:rPr>
                <w:rFonts w:asciiTheme="minorHAnsi" w:hAnsiTheme="minorHAnsi"/>
                <w:sz w:val="22"/>
                <w:szCs w:val="22"/>
              </w:rPr>
              <w:t xml:space="preserve"> there specific steps </w:t>
            </w:r>
            <w:r w:rsidRPr="001A561B">
              <w:rPr>
                <w:rFonts w:asciiTheme="minorHAnsi" w:hAnsiTheme="minorHAnsi"/>
                <w:sz w:val="22"/>
                <w:szCs w:val="22"/>
              </w:rPr>
              <w:t>that</w:t>
            </w:r>
            <w:r>
              <w:rPr>
                <w:rFonts w:asciiTheme="minorHAnsi" w:hAnsiTheme="minorHAnsi"/>
                <w:sz w:val="22"/>
                <w:szCs w:val="22"/>
              </w:rPr>
              <w:t xml:space="preserve"> your organization has taken</w:t>
            </w:r>
            <w:r w:rsidRPr="001A561B">
              <w:rPr>
                <w:rFonts w:asciiTheme="minorHAnsi" w:hAnsiTheme="minorHAnsi"/>
                <w:sz w:val="22"/>
                <w:szCs w:val="22"/>
              </w:rPr>
              <w:t xml:space="preserve"> to </w:t>
            </w:r>
            <w:r>
              <w:rPr>
                <w:rFonts w:asciiTheme="minorHAnsi" w:hAnsiTheme="minorHAnsi"/>
                <w:sz w:val="22"/>
                <w:szCs w:val="22"/>
              </w:rPr>
              <w:t>address institutionalized racism or promote racial equity</w:t>
            </w:r>
            <w:r w:rsidRPr="001A561B">
              <w:rPr>
                <w:rFonts w:asciiTheme="minorHAnsi" w:hAnsiTheme="minorHAnsi"/>
                <w:sz w:val="22"/>
                <w:szCs w:val="22"/>
              </w:rPr>
              <w:t xml:space="preserve">? </w:t>
            </w:r>
            <w:r>
              <w:rPr>
                <w:rFonts w:asciiTheme="minorHAnsi" w:hAnsiTheme="minorHAnsi"/>
                <w:sz w:val="22"/>
                <w:szCs w:val="22"/>
              </w:rPr>
              <w:t xml:space="preserve">(e.g. </w:t>
            </w:r>
            <w:r w:rsidRPr="001A561B">
              <w:rPr>
                <w:rFonts w:asciiTheme="minorHAnsi" w:hAnsiTheme="minorHAnsi"/>
                <w:sz w:val="22"/>
                <w:szCs w:val="22"/>
              </w:rPr>
              <w:t xml:space="preserve">through a </w:t>
            </w:r>
            <w:r>
              <w:rPr>
                <w:rFonts w:asciiTheme="minorHAnsi" w:hAnsiTheme="minorHAnsi"/>
                <w:sz w:val="22"/>
                <w:szCs w:val="22"/>
              </w:rPr>
              <w:t>strategic p</w:t>
            </w:r>
            <w:r w:rsidRPr="001A561B">
              <w:rPr>
                <w:rFonts w:asciiTheme="minorHAnsi" w:hAnsiTheme="minorHAnsi"/>
                <w:sz w:val="22"/>
                <w:szCs w:val="22"/>
              </w:rPr>
              <w:t>lanning process, administration of a Race and Social Justice toolkit, leadership</w:t>
            </w:r>
            <w:r w:rsidR="00B90F29">
              <w:rPr>
                <w:rFonts w:asciiTheme="minorHAnsi" w:hAnsiTheme="minorHAnsi"/>
                <w:sz w:val="22"/>
                <w:szCs w:val="22"/>
              </w:rPr>
              <w:t>,</w:t>
            </w:r>
            <w:r w:rsidRPr="001A561B">
              <w:rPr>
                <w:rFonts w:asciiTheme="minorHAnsi" w:hAnsiTheme="minorHAnsi"/>
                <w:sz w:val="22"/>
                <w:szCs w:val="22"/>
              </w:rPr>
              <w:t xml:space="preserve"> and board</w:t>
            </w:r>
            <w:r>
              <w:rPr>
                <w:rFonts w:asciiTheme="minorHAnsi" w:hAnsiTheme="minorHAnsi"/>
                <w:sz w:val="22"/>
                <w:szCs w:val="22"/>
              </w:rPr>
              <w:t xml:space="preserve"> training, etc.)  Please describe:</w:t>
            </w:r>
          </w:p>
        </w:tc>
      </w:tr>
      <w:tr w:rsidR="001B78D8" w:rsidRPr="007F4C2A" w14:paraId="6D52BC7F" w14:textId="77777777" w:rsidTr="00002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tcPr>
          <w:p w14:paraId="38A0C3B0" w14:textId="77777777" w:rsidR="001B78D8" w:rsidRPr="007F4C2A" w:rsidRDefault="001B78D8" w:rsidP="00002166">
            <w:pPr>
              <w:rPr>
                <w:rFonts w:asciiTheme="minorHAnsi" w:eastAsiaTheme="minorHAnsi" w:hAnsiTheme="minorHAnsi"/>
                <w:sz w:val="4"/>
                <w:szCs w:val="4"/>
              </w:rPr>
            </w:pPr>
          </w:p>
        </w:tc>
        <w:tc>
          <w:tcPr>
            <w:tcW w:w="9108" w:type="dxa"/>
            <w:tcBorders>
              <w:top w:val="nil"/>
              <w:left w:val="nil"/>
              <w:bottom w:val="single" w:sz="4" w:space="0" w:color="auto"/>
              <w:right w:val="nil"/>
            </w:tcBorders>
          </w:tcPr>
          <w:p w14:paraId="0A800BD6" w14:textId="77777777" w:rsidR="001B78D8" w:rsidRPr="007F4C2A" w:rsidRDefault="001B78D8" w:rsidP="00002166">
            <w:pPr>
              <w:rPr>
                <w:rFonts w:asciiTheme="minorHAnsi" w:eastAsiaTheme="minorHAnsi" w:hAnsiTheme="minorHAnsi"/>
                <w:sz w:val="4"/>
                <w:szCs w:val="4"/>
              </w:rPr>
            </w:pPr>
          </w:p>
        </w:tc>
      </w:tr>
      <w:tr w:rsidR="001B78D8" w:rsidRPr="007F4C2A" w14:paraId="288D6BAE" w14:textId="77777777" w:rsidTr="00002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single" w:sz="4" w:space="0" w:color="auto"/>
            </w:tcBorders>
          </w:tcPr>
          <w:p w14:paraId="1A165757" w14:textId="77777777" w:rsidR="001B78D8" w:rsidRPr="007F4C2A" w:rsidRDefault="001B78D8" w:rsidP="00002166">
            <w:pPr>
              <w:rPr>
                <w:rFonts w:asciiTheme="minorHAnsi" w:eastAsiaTheme="minorHAnsi" w:hAnsiTheme="minorHAnsi"/>
                <w:sz w:val="22"/>
                <w:szCs w:val="22"/>
              </w:rPr>
            </w:pPr>
          </w:p>
        </w:tc>
        <w:tc>
          <w:tcPr>
            <w:tcW w:w="9108" w:type="dxa"/>
            <w:tcBorders>
              <w:top w:val="single" w:sz="4" w:space="0" w:color="auto"/>
              <w:left w:val="single" w:sz="4" w:space="0" w:color="auto"/>
              <w:bottom w:val="single" w:sz="4" w:space="0" w:color="auto"/>
              <w:right w:val="single" w:sz="4" w:space="0" w:color="auto"/>
            </w:tcBorders>
          </w:tcPr>
          <w:p w14:paraId="66215A2D" w14:textId="77777777" w:rsidR="001B78D8" w:rsidRPr="007F4C2A" w:rsidRDefault="001B78D8" w:rsidP="00002166">
            <w:pPr>
              <w:rPr>
                <w:rFonts w:asciiTheme="minorHAnsi" w:eastAsiaTheme="minorHAnsi" w:hAnsiTheme="minorHAnsi"/>
                <w:sz w:val="22"/>
                <w:szCs w:val="22"/>
              </w:rPr>
            </w:pPr>
          </w:p>
        </w:tc>
      </w:tr>
    </w:tbl>
    <w:p w14:paraId="5468CB4D" w14:textId="77777777" w:rsidR="001B78D8" w:rsidRDefault="001B78D8" w:rsidP="001B78D8">
      <w:pPr>
        <w:rPr>
          <w:rFonts w:asciiTheme="minorHAnsi" w:hAnsiTheme="minorHAnsi"/>
          <w:sz w:val="22"/>
          <w:szCs w:val="22"/>
        </w:rPr>
      </w:pPr>
    </w:p>
    <w:p w14:paraId="534C21B0" w14:textId="77777777" w:rsidR="001B78D8" w:rsidRPr="007F4C2A" w:rsidRDefault="001B78D8" w:rsidP="001B78D8">
      <w:pPr>
        <w:spacing w:line="276" w:lineRule="auto"/>
        <w:rPr>
          <w:rFonts w:asciiTheme="minorHAnsi" w:eastAsiaTheme="minorHAnsi" w:hAnsiTheme="minorHAnsi" w:cstheme="minorBid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1B78D8" w:rsidRPr="007F4C2A" w14:paraId="055F3DD5" w14:textId="77777777" w:rsidTr="00002166">
        <w:tc>
          <w:tcPr>
            <w:tcW w:w="9576" w:type="dxa"/>
            <w:gridSpan w:val="2"/>
          </w:tcPr>
          <w:p w14:paraId="2AB5392D" w14:textId="77777777" w:rsidR="001B78D8" w:rsidRPr="007F4C2A" w:rsidRDefault="001B78D8" w:rsidP="001B78D8">
            <w:pPr>
              <w:numPr>
                <w:ilvl w:val="0"/>
                <w:numId w:val="1"/>
              </w:numPr>
              <w:contextualSpacing/>
              <w:rPr>
                <w:rFonts w:asciiTheme="minorHAnsi" w:eastAsiaTheme="minorHAnsi" w:hAnsiTheme="minorHAnsi"/>
                <w:sz w:val="22"/>
                <w:szCs w:val="22"/>
              </w:rPr>
            </w:pPr>
            <w:r w:rsidRPr="001A561B">
              <w:rPr>
                <w:rFonts w:asciiTheme="minorHAnsi" w:hAnsiTheme="minorHAnsi"/>
                <w:sz w:val="22"/>
                <w:szCs w:val="22"/>
              </w:rPr>
              <w:t>Are</w:t>
            </w:r>
            <w:r>
              <w:rPr>
                <w:rFonts w:asciiTheme="minorHAnsi" w:hAnsiTheme="minorHAnsi"/>
                <w:sz w:val="22"/>
                <w:szCs w:val="22"/>
              </w:rPr>
              <w:t xml:space="preserve"> there specific aspects of the proposed project that address institutionalized racism or further race and social equity in Seattle including but not limited to the project location, target population(s), screening criteria, and outreach and marketing efforts?  Please describe:</w:t>
            </w:r>
          </w:p>
        </w:tc>
      </w:tr>
      <w:tr w:rsidR="001B78D8" w:rsidRPr="007F4C2A" w14:paraId="1FCB03F9" w14:textId="77777777" w:rsidTr="00002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tcPr>
          <w:p w14:paraId="31D3B69F" w14:textId="77777777" w:rsidR="001B78D8" w:rsidRPr="007F4C2A" w:rsidRDefault="001B78D8" w:rsidP="00002166">
            <w:pPr>
              <w:rPr>
                <w:rFonts w:asciiTheme="minorHAnsi" w:eastAsiaTheme="minorHAnsi" w:hAnsiTheme="minorHAnsi"/>
                <w:sz w:val="4"/>
                <w:szCs w:val="4"/>
              </w:rPr>
            </w:pPr>
          </w:p>
        </w:tc>
        <w:tc>
          <w:tcPr>
            <w:tcW w:w="9108" w:type="dxa"/>
            <w:tcBorders>
              <w:top w:val="nil"/>
              <w:left w:val="nil"/>
              <w:bottom w:val="single" w:sz="4" w:space="0" w:color="auto"/>
              <w:right w:val="nil"/>
            </w:tcBorders>
          </w:tcPr>
          <w:p w14:paraId="2211CBFA" w14:textId="77777777" w:rsidR="001B78D8" w:rsidRPr="007F4C2A" w:rsidRDefault="001B78D8" w:rsidP="00002166">
            <w:pPr>
              <w:rPr>
                <w:rFonts w:asciiTheme="minorHAnsi" w:eastAsiaTheme="minorHAnsi" w:hAnsiTheme="minorHAnsi"/>
                <w:sz w:val="4"/>
                <w:szCs w:val="4"/>
              </w:rPr>
            </w:pPr>
          </w:p>
        </w:tc>
      </w:tr>
      <w:tr w:rsidR="001B78D8" w:rsidRPr="007F4C2A" w14:paraId="6B2AB244" w14:textId="77777777" w:rsidTr="00002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single" w:sz="4" w:space="0" w:color="auto"/>
            </w:tcBorders>
          </w:tcPr>
          <w:p w14:paraId="4A642C3E" w14:textId="77777777" w:rsidR="001B78D8" w:rsidRPr="007F4C2A" w:rsidRDefault="001B78D8" w:rsidP="00002166">
            <w:pPr>
              <w:rPr>
                <w:rFonts w:asciiTheme="minorHAnsi" w:eastAsiaTheme="minorHAnsi" w:hAnsiTheme="minorHAnsi"/>
                <w:sz w:val="22"/>
                <w:szCs w:val="22"/>
              </w:rPr>
            </w:pPr>
          </w:p>
        </w:tc>
        <w:tc>
          <w:tcPr>
            <w:tcW w:w="9108" w:type="dxa"/>
            <w:tcBorders>
              <w:top w:val="single" w:sz="4" w:space="0" w:color="auto"/>
              <w:left w:val="single" w:sz="4" w:space="0" w:color="auto"/>
              <w:bottom w:val="single" w:sz="4" w:space="0" w:color="auto"/>
              <w:right w:val="single" w:sz="4" w:space="0" w:color="auto"/>
            </w:tcBorders>
          </w:tcPr>
          <w:p w14:paraId="000216A0" w14:textId="77777777" w:rsidR="001B78D8" w:rsidRPr="007F4C2A" w:rsidRDefault="001B78D8" w:rsidP="00002166">
            <w:pPr>
              <w:rPr>
                <w:rFonts w:asciiTheme="minorHAnsi" w:eastAsiaTheme="minorHAnsi" w:hAnsiTheme="minorHAnsi"/>
                <w:sz w:val="22"/>
                <w:szCs w:val="22"/>
              </w:rPr>
            </w:pPr>
          </w:p>
        </w:tc>
      </w:tr>
    </w:tbl>
    <w:p w14:paraId="6005D91B" w14:textId="77777777" w:rsidR="001B78D8" w:rsidRDefault="001B78D8" w:rsidP="001B78D8">
      <w:pPr>
        <w:rPr>
          <w:rFonts w:asciiTheme="minorHAnsi" w:hAnsiTheme="minorHAnsi"/>
          <w:sz w:val="22"/>
          <w:szCs w:val="22"/>
        </w:rPr>
      </w:pPr>
    </w:p>
    <w:p w14:paraId="5B66D8EB" w14:textId="77777777" w:rsidR="001B78D8" w:rsidRPr="001A561B" w:rsidRDefault="001B78D8" w:rsidP="001B78D8">
      <w:pPr>
        <w:rPr>
          <w:rFonts w:asciiTheme="minorHAnsi" w:hAnsiTheme="minorHAnsi" w:cs="Arial"/>
          <w:sz w:val="22"/>
          <w:szCs w:val="22"/>
        </w:rPr>
      </w:pPr>
    </w:p>
    <w:p w14:paraId="139C8FBB" w14:textId="77777777" w:rsidR="001B78D8" w:rsidRPr="001A561B" w:rsidRDefault="001B78D8" w:rsidP="001B78D8">
      <w:pPr>
        <w:rPr>
          <w:rFonts w:asciiTheme="minorHAnsi" w:hAnsiTheme="minorHAnsi" w:cs="Arial"/>
          <w:sz w:val="22"/>
          <w:szCs w:val="22"/>
        </w:rPr>
      </w:pPr>
    </w:p>
    <w:p w14:paraId="7842C309" w14:textId="77777777" w:rsidR="001B78D8" w:rsidRPr="001A561B" w:rsidRDefault="001B78D8" w:rsidP="001B78D8">
      <w:pPr>
        <w:rPr>
          <w:rFonts w:asciiTheme="minorHAnsi" w:hAnsiTheme="minorHAnsi"/>
          <w:b/>
          <w:bCs/>
          <w:color w:val="000000"/>
          <w:sz w:val="22"/>
          <w:szCs w:val="22"/>
        </w:rPr>
      </w:pPr>
    </w:p>
    <w:p w14:paraId="2CA64AAA" w14:textId="77777777" w:rsidR="005D393A" w:rsidRPr="001B78D8" w:rsidRDefault="005D393A" w:rsidP="001B78D8"/>
    <w:sectPr w:rsidR="005D393A" w:rsidRPr="001B78D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5309" w14:textId="77777777" w:rsidR="001B78D8" w:rsidRDefault="001B78D8" w:rsidP="001B78D8">
      <w:r>
        <w:separator/>
      </w:r>
    </w:p>
  </w:endnote>
  <w:endnote w:type="continuationSeparator" w:id="0">
    <w:p w14:paraId="71884379" w14:textId="77777777" w:rsidR="001B78D8" w:rsidRDefault="001B78D8" w:rsidP="001B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6B55" w14:textId="77777777" w:rsidR="001B78D8" w:rsidRDefault="001B78D8" w:rsidP="001B78D8">
      <w:r>
        <w:separator/>
      </w:r>
    </w:p>
  </w:footnote>
  <w:footnote w:type="continuationSeparator" w:id="0">
    <w:p w14:paraId="6A53F180" w14:textId="77777777" w:rsidR="001B78D8" w:rsidRDefault="001B78D8" w:rsidP="001B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E27F" w14:textId="77777777" w:rsidR="001B78D8" w:rsidRPr="00AC5D35" w:rsidRDefault="001B78D8" w:rsidP="001B78D8">
    <w:pPr>
      <w:pStyle w:val="Header"/>
      <w:rPr>
        <w:rFonts w:asciiTheme="minorHAnsi" w:hAnsiTheme="minorHAnsi"/>
        <w:sz w:val="16"/>
      </w:rPr>
    </w:pPr>
    <w:r>
      <w:rPr>
        <w:noProof/>
      </w:rPr>
      <mc:AlternateContent>
        <mc:Choice Requires="wps">
          <w:drawing>
            <wp:anchor distT="0" distB="0" distL="114300" distR="114300" simplePos="0" relativeHeight="251660288" behindDoc="0" locked="0" layoutInCell="1" allowOverlap="1" wp14:anchorId="0BF00A5E" wp14:editId="12CA5EBD">
              <wp:simplePos x="0" y="0"/>
              <wp:positionH relativeFrom="column">
                <wp:posOffset>1558137</wp:posOffset>
              </wp:positionH>
              <wp:positionV relativeFrom="paragraph">
                <wp:posOffset>215798</wp:posOffset>
              </wp:positionV>
              <wp:extent cx="4835347"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483534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A6517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7pt,17pt" to="503.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YO1wEAAAwEAAAOAAAAZHJzL2Uyb0RvYy54bWysU8GO0zAQvSPxD5bvNG12C0vUdA9dLRcE&#10;FQsf4HXGjSXbY9mmSf+esdOmK0BCIC5Oxp73Zt7zeHM/WsOOEKJG1/LVYskZOImddoeWf/v6+OaO&#10;s5iE64RBBy0/QeT329evNoNvoMYeTQeBEYmLzeBb3qfkm6qKsgcr4gI9ODpUGKxIFIZD1QUxELs1&#10;Vb1cvq0GDJ0PKCFG2n2YDvm28CsFMn1WKkJipuXUWyprKOtzXqvtRjSHIHyv5bkN8Q9dWKEdFZ2p&#10;HkQS7HvQv1BZLQNGVGkh0VaolJZQNJCa1fInNU+98FC0kDnRzzbF/0crPx33gemu5TVnTli6oqcU&#10;hD70ie3QOTIQA6uzT4OPDaXv3D6co+j3IYseVbD5S3LYWLw9zd7CmJikzdu7m/XN7TvO5OWsugJ9&#10;iOkDoGX5p+VGuyxbNOL4MSYqRqmXlLxtHBta/n5dr0tWRKO7R21MPiuTAzsT2FHQnadxlXsnghdZ&#10;FBlHm1nRpKH8pZOBif4LKPKEul5NBfI0XjmFlODShdc4ys4wRR3MwOWfgef8DIUyqX8DnhGlMro0&#10;g612GH5X/WqFmvIvDky6swXP2J3K7RZraOSKc+fnkWf6ZVzg10e8/QEAAP//AwBQSwMEFAAGAAgA&#10;AAAhAH0ooM/dAAAACgEAAA8AAABkcnMvZG93bnJldi54bWxMj8FOwkAQhu8kvMNmTLzJllKN1G4J&#10;Grh4AyVw3HbHtrE7W7sL1Ld3CAc5zsyf7/8mWwy2FSfsfeNIwXQSgUAqnWmoUvD5sX54BuGDJqNb&#10;R6jgFz0s8vEo06lxZ9rgaRsqwRDyqVZQh9ClUvqyRqv9xHVIfPtyvdWBx76SptdnhttWxlH0JK1u&#10;iBtq3eFbjeX39mgVFKufVTw7DPvNbpZE8fR1917O10rd3w3LFxABh/Afhos+q0POToU7kvGiVRAn&#10;jwlHFTABxCXAdXMQxXUj80zevpD/AQAA//8DAFBLAQItABQABgAIAAAAIQC2gziS/gAAAOEBAAAT&#10;AAAAAAAAAAAAAAAAAAAAAABbQ29udGVudF9UeXBlc10ueG1sUEsBAi0AFAAGAAgAAAAhADj9If/W&#10;AAAAlAEAAAsAAAAAAAAAAAAAAAAALwEAAF9yZWxzLy5yZWxzUEsBAi0AFAAGAAgAAAAhANFTFg7X&#10;AQAADAQAAA4AAAAAAAAAAAAAAAAALgIAAGRycy9lMm9Eb2MueG1sUEsBAi0AFAAGAAgAAAAhAH0o&#10;oM/dAAAACgEAAA8AAAAAAAAAAAAAAAAAMQQAAGRycy9kb3ducmV2LnhtbFBLBQYAAAAABAAEAPMA&#10;AAA7BQAAAAA=&#10;" strokecolor="black [3213]">
              <v:stroke joinstyle="miter"/>
            </v:line>
          </w:pict>
        </mc:Fallback>
      </mc:AlternateContent>
    </w:r>
    <w:r w:rsidRPr="00AC5D35">
      <w:rPr>
        <w:rFonts w:asciiTheme="minorHAnsi" w:hAnsiTheme="minorHAnsi"/>
        <w:noProof/>
        <w:sz w:val="16"/>
      </w:rPr>
      <w:drawing>
        <wp:anchor distT="0" distB="0" distL="114300" distR="114300" simplePos="0" relativeHeight="251659264" behindDoc="1" locked="0" layoutInCell="1" allowOverlap="1" wp14:anchorId="78A1410A" wp14:editId="5D49084E">
          <wp:simplePos x="0" y="0"/>
          <wp:positionH relativeFrom="leftMargin">
            <wp:posOffset>358140</wp:posOffset>
          </wp:positionH>
          <wp:positionV relativeFrom="paragraph">
            <wp:posOffset>-171450</wp:posOffset>
          </wp:positionV>
          <wp:extent cx="2011680" cy="457200"/>
          <wp:effectExtent l="0" t="0" r="7620" b="0"/>
          <wp:wrapTight wrapText="bothSides">
            <wp:wrapPolygon edited="0">
              <wp:start x="1023" y="0"/>
              <wp:lineTo x="0" y="4500"/>
              <wp:lineTo x="0" y="16200"/>
              <wp:lineTo x="1023" y="20700"/>
              <wp:lineTo x="3682" y="20700"/>
              <wp:lineTo x="21477" y="20700"/>
              <wp:lineTo x="21477" y="2700"/>
              <wp:lineTo x="3682" y="0"/>
              <wp:lineTo x="102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_logo_hor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680" cy="457200"/>
                  </a:xfrm>
                  <a:prstGeom prst="rect">
                    <a:avLst/>
                  </a:prstGeom>
                </pic:spPr>
              </pic:pic>
            </a:graphicData>
          </a:graphic>
          <wp14:sizeRelH relativeFrom="margin">
            <wp14:pctWidth>0</wp14:pctWidth>
          </wp14:sizeRelH>
          <wp14:sizeRelV relativeFrom="margin">
            <wp14:pctHeight>0</wp14:pctHeight>
          </wp14:sizeRelV>
        </wp:anchor>
      </w:drawing>
    </w:r>
  </w:p>
  <w:p w14:paraId="2736B043" w14:textId="77777777" w:rsidR="001B78D8" w:rsidRDefault="001B7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2591"/>
    <w:multiLevelType w:val="hybridMultilevel"/>
    <w:tmpl w:val="4D4A9B7C"/>
    <w:lvl w:ilvl="0" w:tplc="A8BEF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459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8"/>
    <w:rsid w:val="0017729D"/>
    <w:rsid w:val="001B78D8"/>
    <w:rsid w:val="002100D4"/>
    <w:rsid w:val="00322B91"/>
    <w:rsid w:val="00336810"/>
    <w:rsid w:val="003E4A65"/>
    <w:rsid w:val="005D393A"/>
    <w:rsid w:val="00A557E6"/>
    <w:rsid w:val="00B90F29"/>
    <w:rsid w:val="00E84EF3"/>
    <w:rsid w:val="00FE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4BD7"/>
  <w15:chartTrackingRefBased/>
  <w15:docId w15:val="{7C2680F6-D3C3-4CAE-B412-3799F4A5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8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78D8"/>
    <w:pPr>
      <w:tabs>
        <w:tab w:val="center" w:pos="4680"/>
        <w:tab w:val="right" w:pos="9360"/>
      </w:tabs>
    </w:pPr>
  </w:style>
  <w:style w:type="character" w:customStyle="1" w:styleId="HeaderChar">
    <w:name w:val="Header Char"/>
    <w:basedOn w:val="DefaultParagraphFont"/>
    <w:link w:val="Header"/>
    <w:rsid w:val="001B78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78D8"/>
    <w:pPr>
      <w:tabs>
        <w:tab w:val="center" w:pos="4680"/>
        <w:tab w:val="right" w:pos="9360"/>
      </w:tabs>
    </w:pPr>
  </w:style>
  <w:style w:type="character" w:customStyle="1" w:styleId="FooterChar">
    <w:name w:val="Footer Char"/>
    <w:basedOn w:val="DefaultParagraphFont"/>
    <w:link w:val="Footer"/>
    <w:uiPriority w:val="99"/>
    <w:rsid w:val="001B78D8"/>
    <w:rPr>
      <w:rFonts w:ascii="Times New Roman" w:eastAsia="Times New Roman" w:hAnsi="Times New Roman" w:cs="Times New Roman"/>
      <w:sz w:val="24"/>
      <w:szCs w:val="24"/>
    </w:rPr>
  </w:style>
  <w:style w:type="character" w:styleId="Hyperlink">
    <w:name w:val="Hyperlink"/>
    <w:rsid w:val="001B78D8"/>
    <w:rPr>
      <w:color w:val="0000FF"/>
      <w:u w:val="single"/>
    </w:rPr>
  </w:style>
  <w:style w:type="table" w:customStyle="1" w:styleId="TableGrid1">
    <w:name w:val="Table Grid1"/>
    <w:basedOn w:val="TableNormal"/>
    <w:next w:val="TableGrid"/>
    <w:uiPriority w:val="59"/>
    <w:rsid w:val="001B7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7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7E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7729D"/>
    <w:rPr>
      <w:color w:val="954F72" w:themeColor="followedHyperlink"/>
      <w:u w:val="single"/>
    </w:rPr>
  </w:style>
  <w:style w:type="paragraph" w:styleId="Revision">
    <w:name w:val="Revision"/>
    <w:hidden/>
    <w:uiPriority w:val="99"/>
    <w:semiHidden/>
    <w:rsid w:val="00322B9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usingconsortium.org/member-programs/racial-equity-project/" TargetMode="External"/><Relationship Id="rId5" Type="http://schemas.openxmlformats.org/officeDocument/2006/relationships/styles" Target="styles.xml"/><Relationship Id="rId10" Type="http://schemas.openxmlformats.org/officeDocument/2006/relationships/hyperlink" Target="http://www.seattle.gov/rsj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4" ma:contentTypeDescription="Create a new document." ma:contentTypeScope="" ma:versionID="06bfe3c82dbcee913263ab1cb2737eb3">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e064b1da904712f9837653419ac24566"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bb682a-6d68-499c-a499-f237f3f3ea30}"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4b7880-b1b5-4e75-a927-bc1c4095c52b">
      <Terms xmlns="http://schemas.microsoft.com/office/infopath/2007/PartnerControls"/>
    </lcf76f155ced4ddcb4097134ff3c332f>
    <TaxCatchAll xmlns="97c2a25c-25db-4634-b347-87ab0af10b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AEDB2-D858-4700-8486-6B205C509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b7880-b1b5-4e75-a927-bc1c4095c52b"/>
    <ds:schemaRef ds:uri="1d271a9c-cd53-40da-926c-e62163857a9c"/>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802C3-A7DA-452C-B559-E838CE726318}">
  <ds:schemaRefs>
    <ds:schemaRef ds:uri="http://schemas.microsoft.com/office/2006/metadata/properties"/>
    <ds:schemaRef ds:uri="http://schemas.microsoft.com/office/infopath/2007/PartnerControls"/>
    <ds:schemaRef ds:uri="564b7880-b1b5-4e75-a927-bc1c4095c52b"/>
    <ds:schemaRef ds:uri="97c2a25c-25db-4634-b347-87ab0af10b27"/>
  </ds:schemaRefs>
</ds:datastoreItem>
</file>

<file path=customXml/itemProps3.xml><?xml version="1.0" encoding="utf-8"?>
<ds:datastoreItem xmlns:ds="http://schemas.openxmlformats.org/officeDocument/2006/customXml" ds:itemID="{9D2E9849-89B8-453B-9D8C-C93001D2B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Charles</dc:creator>
  <cp:keywords/>
  <dc:description/>
  <cp:lastModifiedBy>Raybern, Nona</cp:lastModifiedBy>
  <cp:revision>3</cp:revision>
  <dcterms:created xsi:type="dcterms:W3CDTF">2023-06-22T18:27:00Z</dcterms:created>
  <dcterms:modified xsi:type="dcterms:W3CDTF">2023-06-28T14:36:00Z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y fmtid="{D5CDD505-2E9C-101B-9397-08002B2CF9AE}" pid="3" name="MediaServiceImageTags">
    <vt:lpwstr/>
  </property>
</Properties>
</file>