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5044" w14:textId="77777777" w:rsidR="009E6604" w:rsidRPr="00545B62" w:rsidRDefault="009E6604" w:rsidP="00545B62">
      <w:pPr>
        <w:pStyle w:val="Heading1"/>
        <w:pBdr>
          <w:bottom w:val="double" w:sz="4" w:space="1" w:color="auto"/>
        </w:pBdr>
        <w:spacing w:before="0"/>
        <w:rPr>
          <w:sz w:val="36"/>
        </w:rPr>
      </w:pPr>
      <w:r w:rsidRPr="00545B62">
        <w:rPr>
          <w:sz w:val="36"/>
        </w:rPr>
        <w:t>Limited-Equity Co-op Addendum</w:t>
      </w:r>
    </w:p>
    <w:p w14:paraId="33A90484" w14:textId="77777777" w:rsidR="00DC2A2F" w:rsidRDefault="00DC2A2F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932"/>
        <w:gridCol w:w="630"/>
        <w:gridCol w:w="810"/>
        <w:gridCol w:w="1080"/>
        <w:gridCol w:w="720"/>
        <w:gridCol w:w="2772"/>
      </w:tblGrid>
      <w:tr w:rsidR="00135DAA" w:rsidRPr="009C0994" w14:paraId="7ED3D47A" w14:textId="77777777" w:rsidTr="00EE5E9E">
        <w:tc>
          <w:tcPr>
            <w:tcW w:w="9360" w:type="dxa"/>
            <w:gridSpan w:val="7"/>
            <w:shd w:val="clear" w:color="auto" w:fill="auto"/>
          </w:tcPr>
          <w:p w14:paraId="501B36AE" w14:textId="77777777" w:rsidR="00135DAA" w:rsidRDefault="00135DAA" w:rsidP="00135DAA">
            <w:pPr>
              <w:numPr>
                <w:ilvl w:val="0"/>
                <w:numId w:val="10"/>
              </w:numPr>
              <w:contextualSpacing/>
            </w:pPr>
            <w:r>
              <w:t>A market study is required.</w:t>
            </w:r>
            <w:r w:rsidRPr="009C0994">
              <w:t xml:space="preserve"> </w:t>
            </w:r>
            <w:r>
              <w:t>Please attach a copy of the market study as part of the application package and p</w:t>
            </w:r>
            <w:r w:rsidRPr="009C0994">
              <w:t>rovide the information requested below:</w:t>
            </w:r>
          </w:p>
          <w:p w14:paraId="356BACE0" w14:textId="20D2BFF7" w:rsidR="00135DAA" w:rsidRPr="009C0994" w:rsidRDefault="00135DAA" w:rsidP="00135DAA">
            <w:pPr>
              <w:ind w:left="360"/>
              <w:contextualSpacing/>
            </w:pPr>
          </w:p>
        </w:tc>
      </w:tr>
      <w:tr w:rsidR="00135DAA" w:rsidRPr="009C0994" w14:paraId="4FDA1050" w14:textId="77777777" w:rsidTr="00EE5E9E">
        <w:trPr>
          <w:trHeight w:val="180"/>
        </w:trPr>
        <w:tc>
          <w:tcPr>
            <w:tcW w:w="416" w:type="dxa"/>
            <w:shd w:val="clear" w:color="auto" w:fill="auto"/>
          </w:tcPr>
          <w:p w14:paraId="1F8B5AFC" w14:textId="77777777" w:rsidR="00135DAA" w:rsidRPr="009C0994" w:rsidRDefault="00135DAA" w:rsidP="00EE5E9E"/>
        </w:tc>
        <w:tc>
          <w:tcPr>
            <w:tcW w:w="356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02E4964" w14:textId="77777777" w:rsidR="00135DAA" w:rsidRPr="009C0994" w:rsidRDefault="00135DAA" w:rsidP="00EE5E9E">
            <w:r w:rsidRPr="009C0994">
              <w:t>Date of Market Study (mm-dd-</w:t>
            </w:r>
            <w:proofErr w:type="spellStart"/>
            <w:r w:rsidRPr="009C0994">
              <w:t>yyyy</w:t>
            </w:r>
            <w:proofErr w:type="spellEnd"/>
            <w:r w:rsidRPr="009C0994"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264FB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  <w:tc>
          <w:tcPr>
            <w:tcW w:w="277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EA8E15B" w14:textId="77777777" w:rsidR="00135DAA" w:rsidRPr="009C0994" w:rsidRDefault="00135DAA" w:rsidP="00EE5E9E"/>
        </w:tc>
      </w:tr>
      <w:tr w:rsidR="00135DAA" w:rsidRPr="009C0994" w14:paraId="59FD918F" w14:textId="77777777" w:rsidTr="00EE5E9E">
        <w:trPr>
          <w:trHeight w:val="80"/>
        </w:trPr>
        <w:tc>
          <w:tcPr>
            <w:tcW w:w="416" w:type="dxa"/>
            <w:shd w:val="clear" w:color="auto" w:fill="auto"/>
          </w:tcPr>
          <w:p w14:paraId="7BB0A600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932" w:type="dxa"/>
            <w:shd w:val="clear" w:color="auto" w:fill="auto"/>
          </w:tcPr>
          <w:p w14:paraId="42DD3F24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CCC2CB5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</w:tcPr>
          <w:p w14:paraId="7FDBF36B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auto"/>
          </w:tcPr>
          <w:p w14:paraId="34163DA4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479A76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</w:tr>
      <w:tr w:rsidR="00135DAA" w:rsidRPr="009C0994" w14:paraId="0FA1A371" w14:textId="77777777" w:rsidTr="00EE5E9E">
        <w:tc>
          <w:tcPr>
            <w:tcW w:w="416" w:type="dxa"/>
            <w:shd w:val="clear" w:color="auto" w:fill="auto"/>
          </w:tcPr>
          <w:p w14:paraId="6FC5FBFB" w14:textId="77777777" w:rsidR="00135DAA" w:rsidRPr="009C0994" w:rsidRDefault="00135DAA" w:rsidP="00EE5E9E"/>
        </w:tc>
        <w:tc>
          <w:tcPr>
            <w:tcW w:w="29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60AEA4" w14:textId="77777777" w:rsidR="00135DAA" w:rsidRPr="009C0994" w:rsidRDefault="00135DAA" w:rsidP="00EE5E9E">
            <w:r w:rsidRPr="009C0994">
              <w:t>Absorption Rate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89721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AA6C1" w14:textId="77777777" w:rsidR="00135DAA" w:rsidRPr="009C0994" w:rsidRDefault="00135DAA" w:rsidP="00EE5E9E">
            <w:r w:rsidRPr="009C0994">
              <w:t>Page Number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C04D1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</w:tr>
      <w:tr w:rsidR="00135DAA" w:rsidRPr="009C0994" w14:paraId="267FDDB8" w14:textId="77777777" w:rsidTr="00EE5E9E">
        <w:tc>
          <w:tcPr>
            <w:tcW w:w="416" w:type="dxa"/>
            <w:shd w:val="clear" w:color="auto" w:fill="auto"/>
          </w:tcPr>
          <w:p w14:paraId="4707CD8A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93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64F669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94DD45D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9D8D2CB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1B9BE0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37A9F4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</w:tr>
      <w:tr w:rsidR="00135DAA" w:rsidRPr="009C0994" w14:paraId="4BBCAC63" w14:textId="77777777" w:rsidTr="00EE5E9E">
        <w:tc>
          <w:tcPr>
            <w:tcW w:w="416" w:type="dxa"/>
            <w:shd w:val="clear" w:color="auto" w:fill="auto"/>
          </w:tcPr>
          <w:p w14:paraId="12699AC9" w14:textId="77777777" w:rsidR="00135DAA" w:rsidRPr="009C0994" w:rsidRDefault="00135DAA" w:rsidP="00EE5E9E"/>
        </w:tc>
        <w:tc>
          <w:tcPr>
            <w:tcW w:w="29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3DAAC" w14:textId="77777777" w:rsidR="00135DAA" w:rsidRPr="009C0994" w:rsidRDefault="00135DAA" w:rsidP="00EE5E9E">
            <w:r w:rsidRPr="009C0994">
              <w:t>Capture Rate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8E788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70761" w14:textId="77777777" w:rsidR="00135DAA" w:rsidRPr="009C0994" w:rsidRDefault="00135DAA" w:rsidP="00EE5E9E">
            <w:r w:rsidRPr="009C0994">
              <w:t>Page Number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2C5D7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</w:tr>
      <w:tr w:rsidR="00135DAA" w:rsidRPr="009C0994" w14:paraId="61AFBF75" w14:textId="77777777" w:rsidTr="00EE5E9E">
        <w:tc>
          <w:tcPr>
            <w:tcW w:w="416" w:type="dxa"/>
            <w:shd w:val="clear" w:color="auto" w:fill="auto"/>
          </w:tcPr>
          <w:p w14:paraId="202E1F4B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93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73451B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2EF3DF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54EB4C3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797554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9970535" w14:textId="77777777" w:rsidR="00135DAA" w:rsidRPr="009C0994" w:rsidRDefault="00135DAA" w:rsidP="00EE5E9E">
            <w:pPr>
              <w:rPr>
                <w:sz w:val="4"/>
                <w:szCs w:val="4"/>
              </w:rPr>
            </w:pPr>
          </w:p>
        </w:tc>
      </w:tr>
      <w:tr w:rsidR="00135DAA" w:rsidRPr="009C0994" w14:paraId="0B870F7F" w14:textId="77777777" w:rsidTr="00EE5E9E">
        <w:tc>
          <w:tcPr>
            <w:tcW w:w="416" w:type="dxa"/>
            <w:shd w:val="clear" w:color="auto" w:fill="auto"/>
          </w:tcPr>
          <w:p w14:paraId="2E50D95A" w14:textId="77777777" w:rsidR="00135DAA" w:rsidRPr="009C0994" w:rsidRDefault="00135DAA" w:rsidP="00EE5E9E"/>
        </w:tc>
        <w:tc>
          <w:tcPr>
            <w:tcW w:w="29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F101C" w14:textId="77777777" w:rsidR="00135DAA" w:rsidRPr="009C0994" w:rsidRDefault="00135DAA" w:rsidP="00EE5E9E">
            <w:r w:rsidRPr="009C0994">
              <w:t>Number of days on-market for comparable homes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9E7C6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D7C76" w14:textId="77777777" w:rsidR="00135DAA" w:rsidRPr="009C0994" w:rsidRDefault="00135DAA" w:rsidP="00EE5E9E">
            <w:r w:rsidRPr="009C0994">
              <w:t>Page Number</w:t>
            </w: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C7310" w14:textId="77777777" w:rsidR="00135DAA" w:rsidRPr="009C0994" w:rsidRDefault="00135DAA" w:rsidP="00EE5E9E">
            <w:r w:rsidRPr="009C09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94">
              <w:instrText xml:space="preserve"> FORMTEXT </w:instrText>
            </w:r>
            <w:r w:rsidRPr="009C0994">
              <w:fldChar w:fldCharType="separate"/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rPr>
                <w:noProof/>
              </w:rPr>
              <w:t> </w:t>
            </w:r>
            <w:r w:rsidRPr="009C0994">
              <w:fldChar w:fldCharType="end"/>
            </w:r>
          </w:p>
        </w:tc>
      </w:tr>
    </w:tbl>
    <w:p w14:paraId="1E0A6728" w14:textId="644D6EB8" w:rsidR="00DC2A2F" w:rsidRDefault="00DC2A2F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3539E2" w14:paraId="5E251A9A" w14:textId="77777777" w:rsidTr="00EE5E9E">
        <w:tc>
          <w:tcPr>
            <w:tcW w:w="9360" w:type="dxa"/>
            <w:gridSpan w:val="4"/>
          </w:tcPr>
          <w:p w14:paraId="7A0CF522" w14:textId="095F1570" w:rsidR="003539E2" w:rsidRDefault="003539E2" w:rsidP="00EE5E9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Cs/>
                <w:color w:val="000000"/>
              </w:rPr>
              <w:t xml:space="preserve">Cite any additional relevant data identified in the market study.  </w:t>
            </w:r>
          </w:p>
        </w:tc>
      </w:tr>
      <w:tr w:rsidR="003539E2" w:rsidRPr="00AF7EB0" w14:paraId="7D5A7819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507A6C85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03A21DB6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</w:tr>
      <w:tr w:rsidR="003539E2" w14:paraId="748A6BEC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12BE6500" w14:textId="77777777" w:rsidR="003539E2" w:rsidRDefault="003539E2" w:rsidP="00EE5E9E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5AD" w14:textId="77777777" w:rsidR="003539E2" w:rsidRDefault="003539E2" w:rsidP="00EE5E9E"/>
        </w:tc>
      </w:tr>
    </w:tbl>
    <w:p w14:paraId="099D7E8F" w14:textId="752FDEB5" w:rsidR="003539E2" w:rsidRDefault="003539E2" w:rsidP="009E6604">
      <w:pPr>
        <w:pStyle w:val="NoSpacing"/>
      </w:pPr>
    </w:p>
    <w:p w14:paraId="487FC176" w14:textId="77777777" w:rsidR="005960B6" w:rsidRDefault="005960B6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3539E2" w14:paraId="46C0B635" w14:textId="77777777" w:rsidTr="00EE5E9E">
        <w:tc>
          <w:tcPr>
            <w:tcW w:w="9360" w:type="dxa"/>
            <w:gridSpan w:val="4"/>
          </w:tcPr>
          <w:p w14:paraId="5D0292A5" w14:textId="69D019A1" w:rsidR="003539E2" w:rsidRDefault="003539E2" w:rsidP="00EE5E9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279F9">
              <w:rPr>
                <w:bCs/>
                <w:color w:val="000000"/>
              </w:rPr>
              <w:t xml:space="preserve">Describe the legal relationship between the stewardship organization and the </w:t>
            </w:r>
            <w:r>
              <w:rPr>
                <w:bCs/>
                <w:color w:val="000000"/>
              </w:rPr>
              <w:t>Limited-Equity Co-op (LEC) entity and/or board</w:t>
            </w:r>
            <w:r w:rsidRPr="000279F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="001C3AD9">
              <w:rPr>
                <w:bCs/>
                <w:color w:val="000000"/>
              </w:rPr>
              <w:t>Also describe the anticipat</w:t>
            </w:r>
            <w:r w:rsidR="00CB5D02">
              <w:rPr>
                <w:bCs/>
                <w:color w:val="000000"/>
              </w:rPr>
              <w:t>ed</w:t>
            </w:r>
            <w:r w:rsidR="001C3AD9">
              <w:rPr>
                <w:bCs/>
                <w:color w:val="000000"/>
              </w:rPr>
              <w:t xml:space="preserve"> board structure. Will there be a required minimum or maximum number of board members? Will board members be restricted to </w:t>
            </w:r>
            <w:r w:rsidR="007610E2">
              <w:rPr>
                <w:bCs/>
                <w:color w:val="000000"/>
              </w:rPr>
              <w:t>shareholders,</w:t>
            </w:r>
            <w:r w:rsidR="001C3AD9">
              <w:rPr>
                <w:bCs/>
                <w:color w:val="000000"/>
              </w:rPr>
              <w:t xml:space="preserve"> or will there be a mix of shareholders and other</w:t>
            </w:r>
            <w:r w:rsidR="007610E2">
              <w:rPr>
                <w:bCs/>
                <w:color w:val="000000"/>
              </w:rPr>
              <w:t xml:space="preserve"> </w:t>
            </w:r>
            <w:r w:rsidR="001C3AD9">
              <w:rPr>
                <w:bCs/>
                <w:color w:val="000000"/>
              </w:rPr>
              <w:t>community</w:t>
            </w:r>
            <w:r w:rsidR="007610E2">
              <w:rPr>
                <w:bCs/>
                <w:color w:val="000000"/>
              </w:rPr>
              <w:t xml:space="preserve"> members</w:t>
            </w:r>
            <w:r w:rsidR="001C3AD9">
              <w:rPr>
                <w:bCs/>
                <w:color w:val="000000"/>
              </w:rPr>
              <w:t xml:space="preserve">? </w:t>
            </w:r>
          </w:p>
        </w:tc>
      </w:tr>
      <w:tr w:rsidR="003539E2" w:rsidRPr="00AF7EB0" w14:paraId="523AB29C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6A1AE92A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256FEF43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</w:tr>
      <w:tr w:rsidR="003539E2" w14:paraId="2A29A322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30E2D946" w14:textId="77777777" w:rsidR="003539E2" w:rsidRDefault="003539E2" w:rsidP="00EE5E9E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AAA" w14:textId="77777777" w:rsidR="003539E2" w:rsidRDefault="003539E2" w:rsidP="00EE5E9E"/>
        </w:tc>
      </w:tr>
    </w:tbl>
    <w:p w14:paraId="3806193A" w14:textId="38487506" w:rsidR="003539E2" w:rsidRDefault="003539E2" w:rsidP="009E6604">
      <w:pPr>
        <w:pStyle w:val="NoSpacing"/>
      </w:pPr>
    </w:p>
    <w:p w14:paraId="4EBE4A29" w14:textId="77777777" w:rsidR="005960B6" w:rsidRDefault="005960B6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3539E2" w14:paraId="567B6196" w14:textId="77777777" w:rsidTr="00EE5E9E">
        <w:tc>
          <w:tcPr>
            <w:tcW w:w="9360" w:type="dxa"/>
            <w:gridSpan w:val="4"/>
          </w:tcPr>
          <w:p w14:paraId="2C5BBD56" w14:textId="0145E2F5" w:rsidR="003539E2" w:rsidRDefault="003539E2" w:rsidP="00EE5E9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Cs/>
                <w:color w:val="000000"/>
              </w:rPr>
              <w:t>Describe where you are in the process of securing access to a blanket mortgage for the project and share loans for the co-op members.</w:t>
            </w:r>
          </w:p>
        </w:tc>
      </w:tr>
      <w:tr w:rsidR="003539E2" w:rsidRPr="00AF7EB0" w14:paraId="47C2D5D8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565B8D0F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113F62ED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</w:tr>
      <w:tr w:rsidR="003539E2" w14:paraId="4CDD0707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18929EB5" w14:textId="77777777" w:rsidR="003539E2" w:rsidRDefault="003539E2" w:rsidP="00EE5E9E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40F" w14:textId="77777777" w:rsidR="003539E2" w:rsidRDefault="003539E2" w:rsidP="00EE5E9E"/>
        </w:tc>
      </w:tr>
    </w:tbl>
    <w:p w14:paraId="058A794A" w14:textId="645FD2E5" w:rsidR="003539E2" w:rsidRDefault="003539E2" w:rsidP="009E6604">
      <w:pPr>
        <w:pStyle w:val="NoSpacing"/>
      </w:pPr>
    </w:p>
    <w:p w14:paraId="4B2A7E9F" w14:textId="77777777" w:rsidR="005960B6" w:rsidRDefault="005960B6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3539E2" w14:paraId="0EE7637B" w14:textId="77777777" w:rsidTr="00EE5E9E">
        <w:tc>
          <w:tcPr>
            <w:tcW w:w="9360" w:type="dxa"/>
            <w:gridSpan w:val="4"/>
          </w:tcPr>
          <w:p w14:paraId="573E5FA0" w14:textId="1968A555" w:rsidR="003539E2" w:rsidRDefault="005960B6" w:rsidP="00EE5E9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Cs/>
                <w:color w:val="000000"/>
              </w:rPr>
              <w:t xml:space="preserve">Describe how initial maintenance charges will be set as well as the mechanism for increasing maintenance charges. How will assessments be levied? </w:t>
            </w:r>
          </w:p>
        </w:tc>
      </w:tr>
      <w:tr w:rsidR="003539E2" w:rsidRPr="00AF7EB0" w14:paraId="45003849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5DE01DCE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79E4438C" w14:textId="77777777" w:rsidR="003539E2" w:rsidRPr="00AF7EB0" w:rsidRDefault="003539E2" w:rsidP="00EE5E9E">
            <w:pPr>
              <w:rPr>
                <w:sz w:val="4"/>
                <w:szCs w:val="4"/>
              </w:rPr>
            </w:pPr>
          </w:p>
        </w:tc>
      </w:tr>
      <w:tr w:rsidR="003539E2" w14:paraId="5235FA0D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347C2E0C" w14:textId="77777777" w:rsidR="003539E2" w:rsidRDefault="003539E2" w:rsidP="00EE5E9E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0EC" w14:textId="77777777" w:rsidR="003539E2" w:rsidRDefault="003539E2" w:rsidP="00EE5E9E"/>
        </w:tc>
      </w:tr>
    </w:tbl>
    <w:p w14:paraId="34070CD3" w14:textId="39F01612" w:rsidR="001C3AD9" w:rsidRDefault="001C3AD9" w:rsidP="009E6604">
      <w:pPr>
        <w:pStyle w:val="NoSpacing"/>
      </w:pPr>
    </w:p>
    <w:p w14:paraId="4A8B7DA4" w14:textId="77777777" w:rsidR="005960B6" w:rsidRDefault="005960B6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1C3AD9" w14:paraId="1AB9F544" w14:textId="77777777" w:rsidTr="00647396">
        <w:tc>
          <w:tcPr>
            <w:tcW w:w="9360" w:type="dxa"/>
            <w:gridSpan w:val="4"/>
          </w:tcPr>
          <w:p w14:paraId="419C0D60" w14:textId="77777777" w:rsidR="001C3AD9" w:rsidRDefault="001C3AD9" w:rsidP="0064739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bookmarkStart w:id="0" w:name="_Hlk505849090"/>
            <w:r>
              <w:rPr>
                <w:bCs/>
                <w:color w:val="000000"/>
              </w:rPr>
              <w:t xml:space="preserve">How will on-going support, </w:t>
            </w:r>
            <w:proofErr w:type="gramStart"/>
            <w:r>
              <w:rPr>
                <w:bCs/>
                <w:color w:val="000000"/>
              </w:rPr>
              <w:t>education</w:t>
            </w:r>
            <w:proofErr w:type="gramEnd"/>
            <w:r>
              <w:rPr>
                <w:bCs/>
                <w:color w:val="000000"/>
              </w:rPr>
              <w:t xml:space="preserve"> and leadership development of LEC owners and board members be provided and resourced?</w:t>
            </w:r>
            <w:bookmarkEnd w:id="0"/>
          </w:p>
        </w:tc>
      </w:tr>
      <w:tr w:rsidR="001C3AD9" w:rsidRPr="00AF7EB0" w14:paraId="29D11F09" w14:textId="77777777" w:rsidTr="00647396">
        <w:trPr>
          <w:gridAfter w:val="1"/>
          <w:wAfter w:w="240" w:type="dxa"/>
        </w:trPr>
        <w:tc>
          <w:tcPr>
            <w:tcW w:w="288" w:type="dxa"/>
          </w:tcPr>
          <w:p w14:paraId="6B02FFED" w14:textId="77777777" w:rsidR="001C3AD9" w:rsidRPr="00AF7EB0" w:rsidRDefault="001C3AD9" w:rsidP="00647396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6D211936" w14:textId="77777777" w:rsidR="001C3AD9" w:rsidRPr="00AF7EB0" w:rsidRDefault="001C3AD9" w:rsidP="00647396">
            <w:pPr>
              <w:rPr>
                <w:sz w:val="4"/>
                <w:szCs w:val="4"/>
              </w:rPr>
            </w:pPr>
          </w:p>
        </w:tc>
      </w:tr>
      <w:tr w:rsidR="001C3AD9" w14:paraId="6AC9F048" w14:textId="77777777" w:rsidTr="00647396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56A05DD5" w14:textId="77777777" w:rsidR="001C3AD9" w:rsidRDefault="001C3AD9" w:rsidP="00647396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BBE" w14:textId="77777777" w:rsidR="001C3AD9" w:rsidRDefault="001C3AD9" w:rsidP="00647396"/>
        </w:tc>
      </w:tr>
    </w:tbl>
    <w:p w14:paraId="67C22833" w14:textId="07CE8517" w:rsidR="001C3AD9" w:rsidRDefault="001C3AD9" w:rsidP="009E6604">
      <w:pPr>
        <w:pStyle w:val="NoSpacing"/>
      </w:pPr>
    </w:p>
    <w:p w14:paraId="49FDD552" w14:textId="775CE06D" w:rsidR="006A7E11" w:rsidRPr="006A7E11" w:rsidRDefault="008B3D8C" w:rsidP="008B3D8C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bCs/>
          <w:color w:val="000000"/>
        </w:rPr>
      </w:pPr>
      <w:bookmarkStart w:id="1" w:name="_Hlk508090021"/>
      <w:r>
        <w:t>Attach a detailed initial annual association budget including operating and reserves (in Excel format).</w:t>
      </w:r>
      <w:bookmarkEnd w:id="1"/>
      <w:r>
        <w:t xml:space="preserve"> </w:t>
      </w:r>
    </w:p>
    <w:p w14:paraId="411AB859" w14:textId="77777777" w:rsidR="006A7E11" w:rsidRPr="006A7E11" w:rsidRDefault="006A7E11" w:rsidP="006A7E11">
      <w:pPr>
        <w:pStyle w:val="ListParagraph"/>
        <w:spacing w:after="0" w:line="240" w:lineRule="auto"/>
        <w:ind w:left="360"/>
        <w:rPr>
          <w:bCs/>
          <w:color w:val="000000"/>
        </w:rPr>
      </w:pPr>
    </w:p>
    <w:p w14:paraId="7F8AEDD7" w14:textId="47BBB947" w:rsidR="008B3D8C" w:rsidRPr="006A7E11" w:rsidRDefault="006A7E11" w:rsidP="006A7E11">
      <w:pPr>
        <w:pStyle w:val="ListParagraph"/>
        <w:numPr>
          <w:ilvl w:val="0"/>
          <w:numId w:val="9"/>
        </w:numPr>
        <w:spacing w:after="0" w:line="240" w:lineRule="auto"/>
        <w:ind w:hanging="270"/>
      </w:pPr>
      <w:r>
        <w:t>P</w:t>
      </w:r>
      <w:r w:rsidRPr="00736B4A">
        <w:t xml:space="preserve">rovide a summary of </w:t>
      </w:r>
      <w:r>
        <w:t xml:space="preserve">operating and </w:t>
      </w:r>
      <w:r w:rsidRPr="00736B4A">
        <w:t xml:space="preserve">capital needs </w:t>
      </w:r>
      <w:r>
        <w:t>(</w:t>
      </w:r>
      <w:r w:rsidR="002E6313">
        <w:t>n</w:t>
      </w:r>
      <w:r>
        <w:t xml:space="preserve">arrative of the above budget) </w:t>
      </w:r>
      <w:r w:rsidRPr="00736B4A">
        <w:t xml:space="preserve">for the next </w:t>
      </w:r>
      <w:r>
        <w:t>five</w:t>
      </w:r>
      <w:r w:rsidRPr="00736B4A">
        <w:t xml:space="preserve"> years and indicate </w:t>
      </w:r>
      <w:r>
        <w:t xml:space="preserve">the </w:t>
      </w:r>
      <w:r w:rsidRPr="00736B4A">
        <w:t xml:space="preserve">anticipated </w:t>
      </w:r>
      <w:r>
        <w:t xml:space="preserve">annual increase for association dues to cover shared expenses, </w:t>
      </w:r>
      <w:r w:rsidRPr="00736B4A">
        <w:t>replacement reserves,</w:t>
      </w:r>
      <w:r>
        <w:t xml:space="preserve"> regular maintenance, etc</w:t>
      </w:r>
      <w:r w:rsidRPr="00736B4A">
        <w:t xml:space="preserve">. </w:t>
      </w:r>
      <w:r>
        <w:t>Also describe how often such an analysis will take place and what it will include.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180"/>
        <w:gridCol w:w="305"/>
        <w:gridCol w:w="8590"/>
      </w:tblGrid>
      <w:tr w:rsidR="006A7E11" w14:paraId="59A5C5EA" w14:textId="77777777" w:rsidTr="006A7E11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238A7410" w14:textId="77777777" w:rsidR="006A7E11" w:rsidRDefault="006A7E11" w:rsidP="00A939E9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409" w14:textId="77777777" w:rsidR="006A7E11" w:rsidRDefault="006A7E11" w:rsidP="00A939E9"/>
        </w:tc>
      </w:tr>
      <w:tr w:rsidR="003539E2" w14:paraId="1B4691B0" w14:textId="77777777" w:rsidTr="006A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1F34C" w14:textId="3DD786A4" w:rsidR="006A7E11" w:rsidRDefault="006A7E11" w:rsidP="006A7E11">
            <w:pPr>
              <w:pStyle w:val="ListParagraph"/>
              <w:spacing w:after="0" w:line="240" w:lineRule="auto"/>
              <w:ind w:left="360"/>
            </w:pPr>
          </w:p>
          <w:p w14:paraId="10552264" w14:textId="77777777" w:rsidR="006A7E11" w:rsidRDefault="006A7E11" w:rsidP="006A7E11">
            <w:pPr>
              <w:pStyle w:val="ListParagraph"/>
              <w:spacing w:after="0" w:line="240" w:lineRule="auto"/>
              <w:ind w:left="360"/>
            </w:pPr>
          </w:p>
          <w:p w14:paraId="37282CAC" w14:textId="247C71A2" w:rsidR="003539E2" w:rsidRDefault="003539E2" w:rsidP="003539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The Limited-Equity Co-op project you are proposing is:</w:t>
            </w:r>
          </w:p>
        </w:tc>
      </w:tr>
      <w:tr w:rsidR="003539E2" w:rsidRPr="008C705D" w14:paraId="778CD491" w14:textId="77777777" w:rsidTr="006A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FC02F" w14:textId="77777777" w:rsidR="003539E2" w:rsidRPr="008C705D" w:rsidRDefault="003539E2" w:rsidP="00EE5E9E">
            <w:pPr>
              <w:pStyle w:val="ListParagraph"/>
              <w:ind w:left="360"/>
              <w:rPr>
                <w:sz w:val="4"/>
                <w:szCs w:val="4"/>
              </w:rPr>
            </w:pPr>
          </w:p>
        </w:tc>
      </w:tr>
      <w:tr w:rsidR="003539E2" w14:paraId="2AFA4399" w14:textId="77777777" w:rsidTr="006A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0C3A480" w14:textId="77777777" w:rsidR="003539E2" w:rsidRDefault="003539E2" w:rsidP="00EE5E9E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BD03" w14:textId="710CEFE0" w:rsidR="003539E2" w:rsidRDefault="003539E2" w:rsidP="00EE5E9E"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>
              <w:instrText xml:space="preserve"> FORMCHECKBOX </w:instrText>
            </w:r>
            <w:r w:rsidR="007610E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3BEDC062" w14:textId="0FF378E2" w:rsidR="003539E2" w:rsidRDefault="002E6313" w:rsidP="00EE5E9E">
            <w:r>
              <w:t>C</w:t>
            </w:r>
            <w:r w:rsidR="003539E2">
              <w:t>onversion from rental to ownership</w:t>
            </w:r>
          </w:p>
        </w:tc>
      </w:tr>
    </w:tbl>
    <w:p w14:paraId="5075180B" w14:textId="77777777" w:rsidR="003539E2" w:rsidRPr="006A7E11" w:rsidRDefault="003539E2" w:rsidP="009E660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"/>
        <w:gridCol w:w="260"/>
        <w:gridCol w:w="225"/>
        <w:gridCol w:w="3166"/>
        <w:gridCol w:w="5187"/>
        <w:gridCol w:w="237"/>
      </w:tblGrid>
      <w:tr w:rsidR="003539E2" w14:paraId="6C40A200" w14:textId="77777777" w:rsidTr="003539E2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EDAC3D7" w14:textId="77777777" w:rsidR="003539E2" w:rsidRDefault="003539E2" w:rsidP="00EE5E9E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7DAC9" w14:textId="77777777" w:rsidR="003539E2" w:rsidRDefault="003539E2" w:rsidP="00EE5E9E"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10E2">
              <w:fldChar w:fldCharType="separate"/>
            </w:r>
            <w:r>
              <w:fldChar w:fldCharType="end"/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71B11607" w14:textId="0BC59C6F" w:rsidR="003539E2" w:rsidRDefault="003539E2" w:rsidP="00EE5E9E">
            <w:r>
              <w:t>New construction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6EF8C" w14:textId="77777777" w:rsidR="003539E2" w:rsidRDefault="003539E2" w:rsidP="00EE5E9E"/>
        </w:tc>
      </w:tr>
      <w:tr w:rsidR="00DC2A2F" w:rsidRPr="00AF7EB0" w14:paraId="21207FC9" w14:textId="77777777" w:rsidTr="0035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545" w:type="dxa"/>
            <w:gridSpan w:val="2"/>
          </w:tcPr>
          <w:p w14:paraId="7EB72F15" w14:textId="77777777" w:rsidR="00DC2A2F" w:rsidRPr="00AF7EB0" w:rsidRDefault="00DC2A2F" w:rsidP="003539E2">
            <w:pPr>
              <w:rPr>
                <w:sz w:val="4"/>
                <w:szCs w:val="4"/>
              </w:rPr>
            </w:pPr>
          </w:p>
        </w:tc>
        <w:tc>
          <w:tcPr>
            <w:tcW w:w="8578" w:type="dxa"/>
            <w:gridSpan w:val="3"/>
          </w:tcPr>
          <w:p w14:paraId="5496329C" w14:textId="77777777" w:rsidR="00DC2A2F" w:rsidRPr="00AF7EB0" w:rsidRDefault="00DC2A2F" w:rsidP="00EE5E9E">
            <w:pPr>
              <w:rPr>
                <w:sz w:val="4"/>
                <w:szCs w:val="4"/>
              </w:rPr>
            </w:pPr>
          </w:p>
        </w:tc>
      </w:tr>
    </w:tbl>
    <w:p w14:paraId="7DEFE221" w14:textId="7FA763BD" w:rsidR="00545B62" w:rsidRDefault="00545B62" w:rsidP="009E6604">
      <w:pPr>
        <w:pStyle w:val="NoSpacing"/>
      </w:pPr>
    </w:p>
    <w:p w14:paraId="53AA39C1" w14:textId="77777777" w:rsidR="009B59FC" w:rsidRDefault="009B59FC" w:rsidP="009E6604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7871"/>
        <w:gridCol w:w="539"/>
        <w:gridCol w:w="245"/>
        <w:gridCol w:w="240"/>
      </w:tblGrid>
      <w:tr w:rsidR="00BE0C2B" w14:paraId="7295D4D3" w14:textId="77777777" w:rsidTr="00EE5E9E">
        <w:trPr>
          <w:trHeight w:val="270"/>
        </w:trPr>
        <w:tc>
          <w:tcPr>
            <w:tcW w:w="8336" w:type="dxa"/>
            <w:gridSpan w:val="3"/>
          </w:tcPr>
          <w:p w14:paraId="76C3043F" w14:textId="6A542A85" w:rsidR="00BE0C2B" w:rsidRPr="00FD24EA" w:rsidRDefault="00BE0C2B" w:rsidP="00FD24EA">
            <w:pPr>
              <w:pStyle w:val="NoSpacing"/>
              <w:rPr>
                <w:i/>
                <w:color w:val="2F5496" w:themeColor="accent1" w:themeShade="BF"/>
              </w:rPr>
            </w:pPr>
            <w:r>
              <w:rPr>
                <w:i/>
                <w:color w:val="2F5496" w:themeColor="accent1" w:themeShade="BF"/>
              </w:rPr>
              <w:t>Please answer questions in the appropriate section below bas</w:t>
            </w:r>
            <w:r w:rsidR="009948B3">
              <w:rPr>
                <w:i/>
                <w:color w:val="2F5496" w:themeColor="accent1" w:themeShade="BF"/>
              </w:rPr>
              <w:t>ed on your answer to question #</w:t>
            </w:r>
            <w:r w:rsidR="005960B6">
              <w:rPr>
                <w:i/>
                <w:color w:val="2F5496" w:themeColor="accent1" w:themeShade="BF"/>
              </w:rPr>
              <w:t>6</w:t>
            </w:r>
            <w:r>
              <w:rPr>
                <w:i/>
                <w:color w:val="2F5496" w:themeColor="accent1" w:themeShade="BF"/>
              </w:rPr>
              <w:t xml:space="preserve"> above. </w:t>
            </w:r>
          </w:p>
        </w:tc>
        <w:tc>
          <w:tcPr>
            <w:tcW w:w="539" w:type="dxa"/>
          </w:tcPr>
          <w:p w14:paraId="3286D342" w14:textId="77777777" w:rsidR="00BE0C2B" w:rsidRDefault="00BE0C2B" w:rsidP="00EE5E9E"/>
        </w:tc>
        <w:tc>
          <w:tcPr>
            <w:tcW w:w="485" w:type="dxa"/>
            <w:gridSpan w:val="2"/>
          </w:tcPr>
          <w:p w14:paraId="796353E1" w14:textId="77777777" w:rsidR="00BE0C2B" w:rsidRDefault="00BE0C2B" w:rsidP="00EE5E9E"/>
        </w:tc>
      </w:tr>
      <w:tr w:rsidR="009E6604" w14:paraId="7E47C7FD" w14:textId="77777777" w:rsidTr="00EE5E9E">
        <w:trPr>
          <w:trHeight w:val="270"/>
        </w:trPr>
        <w:tc>
          <w:tcPr>
            <w:tcW w:w="8336" w:type="dxa"/>
            <w:gridSpan w:val="3"/>
          </w:tcPr>
          <w:p w14:paraId="56C5ADEE" w14:textId="0902EDB5" w:rsidR="00545B62" w:rsidRDefault="00545B62" w:rsidP="008B3D8C">
            <w:pPr>
              <w:pStyle w:val="Heading2"/>
              <w:shd w:val="clear" w:color="auto" w:fill="D9D9D9" w:themeFill="background1" w:themeFillShade="D9"/>
              <w:outlineLvl w:val="1"/>
            </w:pPr>
            <w:r>
              <w:t>Convers</w:t>
            </w:r>
            <w:r w:rsidR="00002BD6">
              <w:t>ion</w:t>
            </w:r>
            <w:r>
              <w:t xml:space="preserve"> to an LEC </w:t>
            </w:r>
          </w:p>
        </w:tc>
        <w:tc>
          <w:tcPr>
            <w:tcW w:w="539" w:type="dxa"/>
          </w:tcPr>
          <w:p w14:paraId="78AE72E0" w14:textId="77777777" w:rsidR="009E6604" w:rsidRDefault="009E6604" w:rsidP="00EE5E9E"/>
        </w:tc>
        <w:tc>
          <w:tcPr>
            <w:tcW w:w="485" w:type="dxa"/>
            <w:gridSpan w:val="2"/>
          </w:tcPr>
          <w:p w14:paraId="5779FF66" w14:textId="77777777" w:rsidR="009E6604" w:rsidRDefault="009E6604" w:rsidP="00EE5E9E"/>
        </w:tc>
      </w:tr>
      <w:tr w:rsidR="00545B62" w14:paraId="27D793C4" w14:textId="77777777" w:rsidTr="00EE5E9E">
        <w:tc>
          <w:tcPr>
            <w:tcW w:w="9360" w:type="dxa"/>
            <w:gridSpan w:val="6"/>
          </w:tcPr>
          <w:p w14:paraId="0B39E1D2" w14:textId="77777777" w:rsidR="006A7E11" w:rsidRPr="006A7E11" w:rsidRDefault="006A7E11" w:rsidP="006A7E11">
            <w:pPr>
              <w:pStyle w:val="ListParagraph"/>
              <w:spacing w:after="0" w:line="240" w:lineRule="auto"/>
              <w:ind w:left="360"/>
            </w:pPr>
          </w:p>
          <w:p w14:paraId="22D0303F" w14:textId="7A14CE43" w:rsidR="00545B62" w:rsidRDefault="00545B62" w:rsidP="003539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Cs/>
                <w:color w:val="000000"/>
              </w:rPr>
              <w:t xml:space="preserve">How many units </w:t>
            </w:r>
            <w:r w:rsidR="00002BD6">
              <w:rPr>
                <w:bCs/>
                <w:color w:val="000000"/>
              </w:rPr>
              <w:t>exist currently?</w:t>
            </w:r>
            <w:r>
              <w:rPr>
                <w:bCs/>
                <w:color w:val="000000"/>
              </w:rPr>
              <w:t xml:space="preserve"> </w:t>
            </w:r>
            <w:r w:rsidR="00002BD6">
              <w:rPr>
                <w:bCs/>
                <w:color w:val="000000"/>
              </w:rPr>
              <w:t>H</w:t>
            </w:r>
            <w:r>
              <w:rPr>
                <w:bCs/>
                <w:color w:val="000000"/>
              </w:rPr>
              <w:t xml:space="preserve">ow many are currently occupied?  </w:t>
            </w:r>
          </w:p>
        </w:tc>
      </w:tr>
      <w:tr w:rsidR="00545B62" w:rsidRPr="00AF7EB0" w14:paraId="139047CC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144C867F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56D063C4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</w:tr>
      <w:tr w:rsidR="00545B62" w14:paraId="10171418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211F1EAD" w14:textId="77777777" w:rsidR="00545B62" w:rsidRDefault="00545B62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3DA" w14:textId="77777777" w:rsidR="00545B62" w:rsidRDefault="00545B62" w:rsidP="00EE5E9E"/>
        </w:tc>
      </w:tr>
      <w:tr w:rsidR="00545B62" w14:paraId="5E599A48" w14:textId="77777777" w:rsidTr="00EE5E9E">
        <w:tc>
          <w:tcPr>
            <w:tcW w:w="9360" w:type="dxa"/>
            <w:gridSpan w:val="6"/>
          </w:tcPr>
          <w:p w14:paraId="606AA4A6" w14:textId="77777777" w:rsidR="00545B62" w:rsidRPr="00545B62" w:rsidRDefault="00545B62" w:rsidP="00545B62">
            <w:pPr>
              <w:pStyle w:val="ListParagraph"/>
              <w:spacing w:after="0" w:line="240" w:lineRule="auto"/>
              <w:ind w:left="360"/>
            </w:pPr>
          </w:p>
          <w:p w14:paraId="763B5C87" w14:textId="682EA991" w:rsidR="00545B62" w:rsidRDefault="00545B62" w:rsidP="003539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Cs/>
                <w:color w:val="000000"/>
              </w:rPr>
              <w:t>Describe the current level of interest and organization amongst the current tenants. Are the current tenants self-organized and seeking to create an LEC? What steps have you taken to educate, organize and build capacity among the current residents</w:t>
            </w:r>
            <w:r w:rsidR="00DC2A2F">
              <w:rPr>
                <w:bCs/>
                <w:color w:val="000000"/>
              </w:rPr>
              <w:t xml:space="preserve"> for owning and managing an LEC</w:t>
            </w:r>
            <w:r>
              <w:rPr>
                <w:bCs/>
                <w:color w:val="000000"/>
              </w:rPr>
              <w:t xml:space="preserve">? What resources, </w:t>
            </w:r>
            <w:r w:rsidRPr="00CB7B65">
              <w:rPr>
                <w:bCs/>
                <w:color w:val="000000"/>
              </w:rPr>
              <w:t>partnerships, technical assistance have you or do you plan to access to support tenant organizing</w:t>
            </w:r>
            <w:r w:rsidR="005960B6" w:rsidRPr="00CB7B65">
              <w:rPr>
                <w:bCs/>
                <w:color w:val="000000"/>
              </w:rPr>
              <w:t>?</w:t>
            </w:r>
            <w:r w:rsidR="001C3AD9" w:rsidRPr="00CB7B65">
              <w:rPr>
                <w:bCs/>
                <w:color w:val="000000"/>
              </w:rPr>
              <w:t xml:space="preserve"> What is the percentage of the current residents who are in favor of the conversion? </w:t>
            </w:r>
            <w:r w:rsidR="005960B6" w:rsidRPr="00CB7B65">
              <w:rPr>
                <w:bCs/>
                <w:color w:val="000000"/>
              </w:rPr>
              <w:t>Is there a, and if yes, what</w:t>
            </w:r>
            <w:r w:rsidR="001C3AD9" w:rsidRPr="00CB7B65">
              <w:rPr>
                <w:bCs/>
                <w:color w:val="000000"/>
              </w:rPr>
              <w:t xml:space="preserve"> is the minimum percentage of existing resident buy-in that you are seeking to move forward?</w:t>
            </w:r>
          </w:p>
        </w:tc>
      </w:tr>
      <w:tr w:rsidR="00545B62" w:rsidRPr="00AF7EB0" w14:paraId="277E5889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2E80A415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18239100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</w:tr>
      <w:tr w:rsidR="00545B62" w14:paraId="35F9387E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351747B4" w14:textId="77777777" w:rsidR="00545B62" w:rsidRDefault="00545B62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640" w14:textId="77777777" w:rsidR="00545B62" w:rsidRDefault="00545B62" w:rsidP="00EE5E9E"/>
        </w:tc>
      </w:tr>
      <w:tr w:rsidR="00AD6051" w14:paraId="165803CA" w14:textId="77777777" w:rsidTr="00AD6051">
        <w:tc>
          <w:tcPr>
            <w:tcW w:w="9360" w:type="dxa"/>
            <w:gridSpan w:val="6"/>
          </w:tcPr>
          <w:p w14:paraId="1C3A6F60" w14:textId="77777777" w:rsidR="005960B6" w:rsidRPr="005960B6" w:rsidRDefault="005960B6" w:rsidP="005960B6">
            <w:pPr>
              <w:pStyle w:val="ListParagraph"/>
              <w:spacing w:after="0" w:line="240" w:lineRule="auto"/>
              <w:ind w:left="360"/>
            </w:pPr>
          </w:p>
          <w:p w14:paraId="4EC929DE" w14:textId="0793A4DB" w:rsidR="00AD6051" w:rsidRDefault="00AD6051" w:rsidP="003539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Cs/>
                <w:color w:val="000000"/>
              </w:rPr>
              <w:t>If there is already a high level or tenant organization, have they decided on any LEC rules or regulations (spelled out in articles of incorporation, by-laws or CC and Rs) and/or what elements might be influenced or dict</w:t>
            </w:r>
            <w:r w:rsidR="00FA4C56">
              <w:rPr>
                <w:bCs/>
                <w:color w:val="000000"/>
              </w:rPr>
              <w:t>ated</w:t>
            </w:r>
            <w:r>
              <w:rPr>
                <w:bCs/>
                <w:color w:val="000000"/>
              </w:rPr>
              <w:t xml:space="preserve"> by </w:t>
            </w:r>
            <w:r w:rsidR="00FA4C56">
              <w:rPr>
                <w:bCs/>
                <w:color w:val="000000"/>
              </w:rPr>
              <w:t>the project sponsor?</w:t>
            </w:r>
            <w:r>
              <w:rPr>
                <w:bCs/>
                <w:color w:val="000000"/>
              </w:rPr>
              <w:t xml:space="preserve"> (Such imposed rules or self-governed decisions might include rules about pets, parking, conflict resolution, outsourcing property management roles, etc.)</w:t>
            </w:r>
            <w:r w:rsidR="002E6313">
              <w:rPr>
                <w:bCs/>
                <w:color w:val="000000"/>
              </w:rPr>
              <w:t xml:space="preserve"> Describe the process by which co-op members make these decisions. What, if any, is the role of the </w:t>
            </w:r>
            <w:r w:rsidR="002E6313" w:rsidRPr="000279F9">
              <w:rPr>
                <w:bCs/>
                <w:color w:val="000000"/>
              </w:rPr>
              <w:t>stewardship organization</w:t>
            </w:r>
            <w:r w:rsidR="002E6313">
              <w:rPr>
                <w:bCs/>
                <w:color w:val="000000"/>
              </w:rPr>
              <w:t xml:space="preserve"> in facilitating </w:t>
            </w:r>
            <w:r w:rsidR="009B59FC">
              <w:rPr>
                <w:bCs/>
                <w:color w:val="000000"/>
              </w:rPr>
              <w:t xml:space="preserve">and/or supporting </w:t>
            </w:r>
            <w:r w:rsidR="002E6313">
              <w:rPr>
                <w:bCs/>
                <w:color w:val="000000"/>
              </w:rPr>
              <w:t>these conversations?</w:t>
            </w:r>
          </w:p>
        </w:tc>
      </w:tr>
      <w:tr w:rsidR="00AD6051" w:rsidRPr="00AF7EB0" w14:paraId="51D735DA" w14:textId="77777777" w:rsidTr="00AD6051">
        <w:trPr>
          <w:gridAfter w:val="1"/>
          <w:wAfter w:w="240" w:type="dxa"/>
        </w:trPr>
        <w:tc>
          <w:tcPr>
            <w:tcW w:w="288" w:type="dxa"/>
          </w:tcPr>
          <w:p w14:paraId="49962390" w14:textId="77777777" w:rsidR="00AD6051" w:rsidRPr="00AF7EB0" w:rsidRDefault="00AD6051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1FDF3A95" w14:textId="77777777" w:rsidR="00AD6051" w:rsidRPr="00AF7EB0" w:rsidRDefault="00AD6051" w:rsidP="00EE5E9E">
            <w:pPr>
              <w:rPr>
                <w:sz w:val="4"/>
                <w:szCs w:val="4"/>
              </w:rPr>
            </w:pPr>
          </w:p>
        </w:tc>
      </w:tr>
      <w:tr w:rsidR="00AD6051" w14:paraId="3584F012" w14:textId="77777777" w:rsidTr="00AD6051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4839D039" w14:textId="77777777" w:rsidR="00AD6051" w:rsidRDefault="00AD6051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75A" w14:textId="77777777" w:rsidR="00AD6051" w:rsidRDefault="00AD6051" w:rsidP="00EE5E9E"/>
        </w:tc>
      </w:tr>
      <w:tr w:rsidR="00DC2A2F" w:rsidRPr="00CA3D4D" w14:paraId="1F5E1469" w14:textId="77777777" w:rsidTr="00AD6051">
        <w:tc>
          <w:tcPr>
            <w:tcW w:w="8336" w:type="dxa"/>
            <w:gridSpan w:val="3"/>
          </w:tcPr>
          <w:p w14:paraId="47FABD6D" w14:textId="77777777" w:rsidR="00DC2A2F" w:rsidRPr="00CA3D4D" w:rsidRDefault="00DC2A2F" w:rsidP="00EE5E9E"/>
        </w:tc>
        <w:tc>
          <w:tcPr>
            <w:tcW w:w="539" w:type="dxa"/>
          </w:tcPr>
          <w:p w14:paraId="7941E519" w14:textId="77777777" w:rsidR="00DC2A2F" w:rsidRPr="00CA3D4D" w:rsidRDefault="00DC2A2F" w:rsidP="00EE5E9E">
            <w:r w:rsidRPr="00CA3D4D">
              <w:t>Yes</w:t>
            </w:r>
          </w:p>
        </w:tc>
        <w:tc>
          <w:tcPr>
            <w:tcW w:w="485" w:type="dxa"/>
            <w:gridSpan w:val="2"/>
          </w:tcPr>
          <w:p w14:paraId="6FFEDC80" w14:textId="77777777" w:rsidR="00DC2A2F" w:rsidRPr="00CA3D4D" w:rsidRDefault="00DC2A2F" w:rsidP="00EE5E9E">
            <w:r w:rsidRPr="00CA3D4D">
              <w:t>No</w:t>
            </w:r>
          </w:p>
        </w:tc>
      </w:tr>
      <w:tr w:rsidR="00DC2A2F" w:rsidRPr="00CA3D4D" w14:paraId="7FF1EC99" w14:textId="77777777" w:rsidTr="00AD6051">
        <w:tc>
          <w:tcPr>
            <w:tcW w:w="8336" w:type="dxa"/>
            <w:gridSpan w:val="3"/>
          </w:tcPr>
          <w:p w14:paraId="7741C7FF" w14:textId="77777777" w:rsidR="00DC2A2F" w:rsidRPr="00CA3D4D" w:rsidRDefault="00DC2A2F" w:rsidP="003539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bCs/>
                <w:color w:val="000000"/>
              </w:rPr>
              <w:t>Has a tenant survey been conducted including income verification for eligibility and interest in ownership in general and the limited-equity co-operative model specifically?</w:t>
            </w:r>
          </w:p>
        </w:tc>
        <w:tc>
          <w:tcPr>
            <w:tcW w:w="539" w:type="dxa"/>
          </w:tcPr>
          <w:p w14:paraId="31A28942" w14:textId="77777777" w:rsidR="00DC2A2F" w:rsidRPr="00CA3D4D" w:rsidRDefault="00DC2A2F" w:rsidP="00EE5E9E">
            <w:r w:rsidRPr="00CA3D4D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4D">
              <w:instrText xml:space="preserve"> FORMCHECKBOX </w:instrText>
            </w:r>
            <w:r w:rsidR="007610E2">
              <w:fldChar w:fldCharType="separate"/>
            </w:r>
            <w:r w:rsidRPr="00CA3D4D">
              <w:fldChar w:fldCharType="end"/>
            </w:r>
          </w:p>
        </w:tc>
        <w:tc>
          <w:tcPr>
            <w:tcW w:w="485" w:type="dxa"/>
            <w:gridSpan w:val="2"/>
          </w:tcPr>
          <w:p w14:paraId="43787A20" w14:textId="77777777" w:rsidR="00DC2A2F" w:rsidRPr="00CA3D4D" w:rsidRDefault="00DC2A2F" w:rsidP="00EE5E9E">
            <w:r w:rsidRPr="00CA3D4D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4D">
              <w:instrText xml:space="preserve"> FORMCHECKBOX </w:instrText>
            </w:r>
            <w:r w:rsidR="007610E2">
              <w:fldChar w:fldCharType="separate"/>
            </w:r>
            <w:r w:rsidRPr="00CA3D4D">
              <w:fldChar w:fldCharType="end"/>
            </w:r>
          </w:p>
        </w:tc>
      </w:tr>
      <w:tr w:rsidR="00DC2A2F" w:rsidRPr="00CA3D4D" w14:paraId="5BA526B4" w14:textId="77777777" w:rsidTr="00AD6051">
        <w:tc>
          <w:tcPr>
            <w:tcW w:w="288" w:type="dxa"/>
          </w:tcPr>
          <w:p w14:paraId="7F0E94A7" w14:textId="77777777" w:rsidR="00DC2A2F" w:rsidRPr="00CA3D4D" w:rsidRDefault="00DC2A2F" w:rsidP="00EE5E9E"/>
        </w:tc>
        <w:tc>
          <w:tcPr>
            <w:tcW w:w="8048" w:type="dxa"/>
            <w:gridSpan w:val="2"/>
          </w:tcPr>
          <w:p w14:paraId="0ED0C5E7" w14:textId="77777777" w:rsidR="00DC2A2F" w:rsidRDefault="00DC2A2F" w:rsidP="00DC2A2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A3D4D">
              <w:t xml:space="preserve">If yes, </w:t>
            </w:r>
            <w:r>
              <w:t xml:space="preserve">please describe the survey methodology, </w:t>
            </w:r>
            <w:proofErr w:type="gramStart"/>
            <w:r>
              <w:t>techniques</w:t>
            </w:r>
            <w:proofErr w:type="gramEnd"/>
            <w:r>
              <w:t xml:space="preserve"> and results:</w:t>
            </w:r>
          </w:p>
          <w:p w14:paraId="6D69BA3C" w14:textId="447670C3" w:rsidR="009B59FC" w:rsidRPr="00CA3D4D" w:rsidRDefault="009B59FC" w:rsidP="009B59FC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39" w:type="dxa"/>
          </w:tcPr>
          <w:p w14:paraId="0C1A7B79" w14:textId="77777777" w:rsidR="00DC2A2F" w:rsidRPr="00CA3D4D" w:rsidRDefault="00DC2A2F" w:rsidP="00EE5E9E"/>
        </w:tc>
        <w:tc>
          <w:tcPr>
            <w:tcW w:w="485" w:type="dxa"/>
            <w:gridSpan w:val="2"/>
          </w:tcPr>
          <w:p w14:paraId="6EFF852E" w14:textId="77777777" w:rsidR="00DC2A2F" w:rsidRPr="00CA3D4D" w:rsidRDefault="00DC2A2F" w:rsidP="00EE5E9E"/>
        </w:tc>
      </w:tr>
      <w:tr w:rsidR="00545B62" w:rsidRPr="00AF7EB0" w14:paraId="7CE08001" w14:textId="77777777" w:rsidTr="00AD6051">
        <w:trPr>
          <w:gridAfter w:val="1"/>
          <w:wAfter w:w="240" w:type="dxa"/>
        </w:trPr>
        <w:tc>
          <w:tcPr>
            <w:tcW w:w="288" w:type="dxa"/>
          </w:tcPr>
          <w:p w14:paraId="69CA9DEE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1D19ABCC" w14:textId="77777777" w:rsidR="00545B62" w:rsidRPr="00AF7EB0" w:rsidRDefault="00545B62" w:rsidP="00EE5E9E">
            <w:pPr>
              <w:rPr>
                <w:sz w:val="4"/>
                <w:szCs w:val="4"/>
              </w:rPr>
            </w:pPr>
          </w:p>
        </w:tc>
      </w:tr>
      <w:tr w:rsidR="00545B62" w14:paraId="3BE10CBE" w14:textId="77777777" w:rsidTr="00AD6051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4B9BB0D5" w14:textId="77777777" w:rsidR="00545B62" w:rsidRDefault="00545B62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A8A2" w14:textId="77777777" w:rsidR="00545B62" w:rsidRDefault="00545B62" w:rsidP="00EE5E9E"/>
        </w:tc>
      </w:tr>
      <w:tr w:rsidR="001C3AD9" w14:paraId="7F600DA1" w14:textId="77777777" w:rsidTr="00647396">
        <w:tc>
          <w:tcPr>
            <w:tcW w:w="9360" w:type="dxa"/>
            <w:gridSpan w:val="6"/>
          </w:tcPr>
          <w:p w14:paraId="141FA997" w14:textId="77777777" w:rsidR="005960B6" w:rsidRPr="005960B6" w:rsidRDefault="005960B6" w:rsidP="005960B6">
            <w:pPr>
              <w:pStyle w:val="ListParagraph"/>
              <w:spacing w:after="0" w:line="240" w:lineRule="auto"/>
              <w:ind w:left="360"/>
            </w:pPr>
          </w:p>
          <w:p w14:paraId="72BAB288" w14:textId="289FC39A" w:rsidR="001C3AD9" w:rsidRDefault="001C3AD9" w:rsidP="0064739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B7B65">
              <w:rPr>
                <w:bCs/>
                <w:color w:val="000000"/>
              </w:rPr>
              <w:t>If there is not 100% current resident buy-in, what will happen to the residents who are not in favor of the conversion from rental to ownership?</w:t>
            </w:r>
          </w:p>
        </w:tc>
      </w:tr>
      <w:tr w:rsidR="001C3AD9" w:rsidRPr="00AF7EB0" w14:paraId="734F7EC5" w14:textId="77777777" w:rsidTr="00647396">
        <w:trPr>
          <w:gridAfter w:val="1"/>
          <w:wAfter w:w="240" w:type="dxa"/>
        </w:trPr>
        <w:tc>
          <w:tcPr>
            <w:tcW w:w="288" w:type="dxa"/>
          </w:tcPr>
          <w:p w14:paraId="22F7CE01" w14:textId="77777777" w:rsidR="001C3AD9" w:rsidRPr="00AF7EB0" w:rsidRDefault="001C3AD9" w:rsidP="00647396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17A6C13A" w14:textId="77777777" w:rsidR="001C3AD9" w:rsidRPr="00AF7EB0" w:rsidRDefault="001C3AD9" w:rsidP="00647396">
            <w:pPr>
              <w:rPr>
                <w:sz w:val="4"/>
                <w:szCs w:val="4"/>
              </w:rPr>
            </w:pPr>
          </w:p>
        </w:tc>
      </w:tr>
      <w:tr w:rsidR="001C3AD9" w14:paraId="104F6BB5" w14:textId="77777777" w:rsidTr="00647396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4BBF4E51" w14:textId="77777777" w:rsidR="001C3AD9" w:rsidRDefault="001C3AD9" w:rsidP="00647396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1EC" w14:textId="77777777" w:rsidR="001C3AD9" w:rsidRDefault="001C3AD9" w:rsidP="00647396"/>
        </w:tc>
      </w:tr>
      <w:tr w:rsidR="00BE0C2B" w14:paraId="509E97BC" w14:textId="77777777" w:rsidTr="009B59FC">
        <w:trPr>
          <w:trHeight w:val="270"/>
        </w:trPr>
        <w:tc>
          <w:tcPr>
            <w:tcW w:w="8336" w:type="dxa"/>
            <w:gridSpan w:val="3"/>
          </w:tcPr>
          <w:p w14:paraId="710F736C" w14:textId="5065F080" w:rsidR="00BE0C2B" w:rsidRDefault="00BE0C2B" w:rsidP="008B3D8C">
            <w:pPr>
              <w:pStyle w:val="Heading2"/>
              <w:shd w:val="clear" w:color="auto" w:fill="D9D9D9" w:themeFill="background1" w:themeFillShade="D9"/>
              <w:outlineLvl w:val="1"/>
            </w:pPr>
            <w:r>
              <w:lastRenderedPageBreak/>
              <w:t xml:space="preserve">New Construction </w:t>
            </w:r>
          </w:p>
        </w:tc>
        <w:tc>
          <w:tcPr>
            <w:tcW w:w="539" w:type="dxa"/>
          </w:tcPr>
          <w:p w14:paraId="78CBF190" w14:textId="77777777" w:rsidR="00BE0C2B" w:rsidRDefault="00BE0C2B" w:rsidP="00EE5E9E"/>
        </w:tc>
        <w:tc>
          <w:tcPr>
            <w:tcW w:w="485" w:type="dxa"/>
            <w:gridSpan w:val="2"/>
          </w:tcPr>
          <w:p w14:paraId="42FF20EA" w14:textId="77777777" w:rsidR="00BE0C2B" w:rsidRDefault="00BE0C2B" w:rsidP="00EE5E9E"/>
        </w:tc>
      </w:tr>
      <w:tr w:rsidR="00FD24EA" w14:paraId="1B07EB73" w14:textId="77777777" w:rsidTr="00EE5E9E">
        <w:tc>
          <w:tcPr>
            <w:tcW w:w="9360" w:type="dxa"/>
            <w:gridSpan w:val="6"/>
          </w:tcPr>
          <w:p w14:paraId="52BECE5C" w14:textId="77777777" w:rsidR="006A7E11" w:rsidRPr="006A7E11" w:rsidRDefault="006A7E11" w:rsidP="006A7E11">
            <w:pPr>
              <w:pStyle w:val="ListParagraph"/>
              <w:spacing w:after="0" w:line="240" w:lineRule="auto"/>
              <w:ind w:left="360"/>
            </w:pPr>
          </w:p>
          <w:p w14:paraId="6F2FE242" w14:textId="43D80EDB" w:rsidR="00FD24EA" w:rsidRDefault="00FD24EA" w:rsidP="006A7E1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A7E11">
              <w:rPr>
                <w:bCs/>
                <w:color w:val="000000"/>
              </w:rPr>
              <w:t xml:space="preserve">Describe the </w:t>
            </w:r>
            <w:r w:rsidR="00AD6051" w:rsidRPr="006A7E11">
              <w:rPr>
                <w:bCs/>
                <w:color w:val="000000"/>
              </w:rPr>
              <w:t xml:space="preserve">outreach, education and owner/member organizing efforts undertaken or planned to recruit and build capacity for owners and board members of the LEC. </w:t>
            </w:r>
          </w:p>
        </w:tc>
      </w:tr>
      <w:tr w:rsidR="00FD24EA" w:rsidRPr="00AF7EB0" w14:paraId="799339B2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19E05CCB" w14:textId="77777777" w:rsidR="00FD24EA" w:rsidRPr="00AF7EB0" w:rsidRDefault="00FD24EA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4F548C32" w14:textId="77777777" w:rsidR="00FD24EA" w:rsidRPr="00AF7EB0" w:rsidRDefault="00FD24EA" w:rsidP="00EE5E9E">
            <w:pPr>
              <w:rPr>
                <w:sz w:val="4"/>
                <w:szCs w:val="4"/>
              </w:rPr>
            </w:pPr>
          </w:p>
        </w:tc>
      </w:tr>
      <w:tr w:rsidR="00FD24EA" w14:paraId="1A2E96C6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20195235" w14:textId="77777777" w:rsidR="00FD24EA" w:rsidRDefault="00FD24EA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E81" w14:textId="77777777" w:rsidR="00FD24EA" w:rsidRDefault="00FD24EA" w:rsidP="00EE5E9E"/>
        </w:tc>
      </w:tr>
      <w:tr w:rsidR="00AD6051" w14:paraId="0D63A6D3" w14:textId="77777777" w:rsidTr="00EE5E9E">
        <w:tc>
          <w:tcPr>
            <w:tcW w:w="9360" w:type="dxa"/>
            <w:gridSpan w:val="6"/>
          </w:tcPr>
          <w:p w14:paraId="528831CA" w14:textId="77777777" w:rsidR="005960B6" w:rsidRPr="005960B6" w:rsidRDefault="005960B6" w:rsidP="005960B6">
            <w:pPr>
              <w:pStyle w:val="ListParagraph"/>
              <w:spacing w:after="0" w:line="240" w:lineRule="auto"/>
              <w:ind w:left="360"/>
            </w:pPr>
          </w:p>
          <w:p w14:paraId="2376533A" w14:textId="0E73B281" w:rsidR="00AD6051" w:rsidRDefault="00AD6051" w:rsidP="00FA4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0279F9">
              <w:rPr>
                <w:bCs/>
                <w:color w:val="000000"/>
              </w:rPr>
              <w:t xml:space="preserve">Describe </w:t>
            </w:r>
            <w:r>
              <w:rPr>
                <w:bCs/>
                <w:color w:val="000000"/>
              </w:rPr>
              <w:t>any developer proscribed rules or regulations (spelled out in articles of incorporation, by-laws or C</w:t>
            </w:r>
            <w:r w:rsidR="00CB7B65">
              <w:rPr>
                <w:bCs/>
                <w:color w:val="000000"/>
              </w:rPr>
              <w:t xml:space="preserve">odes, </w:t>
            </w:r>
            <w:r>
              <w:rPr>
                <w:bCs/>
                <w:color w:val="000000"/>
              </w:rPr>
              <w:t>C</w:t>
            </w:r>
            <w:r w:rsidR="00CB7B65">
              <w:rPr>
                <w:bCs/>
                <w:color w:val="000000"/>
              </w:rPr>
              <w:t>ovenants</w:t>
            </w:r>
            <w:r>
              <w:rPr>
                <w:bCs/>
                <w:color w:val="000000"/>
              </w:rPr>
              <w:t xml:space="preserve"> and R</w:t>
            </w:r>
            <w:r w:rsidR="00CB7B65">
              <w:rPr>
                <w:bCs/>
                <w:color w:val="000000"/>
              </w:rPr>
              <w:t>estriction</w:t>
            </w:r>
            <w:r>
              <w:rPr>
                <w:bCs/>
                <w:color w:val="000000"/>
              </w:rPr>
              <w:t>s)</w:t>
            </w:r>
            <w:r w:rsidR="00191EEF">
              <w:rPr>
                <w:bCs/>
                <w:color w:val="000000"/>
              </w:rPr>
              <w:t>.</w:t>
            </w:r>
            <w:r w:rsidR="00CB7B65">
              <w:rPr>
                <w:bCs/>
                <w:color w:val="000000"/>
              </w:rPr>
              <w:t xml:space="preserve"> </w:t>
            </w:r>
            <w:r w:rsidR="00191EEF">
              <w:rPr>
                <w:bCs/>
                <w:color w:val="000000"/>
              </w:rPr>
              <w:t>W</w:t>
            </w:r>
            <w:r>
              <w:rPr>
                <w:bCs/>
                <w:color w:val="000000"/>
              </w:rPr>
              <w:t>hat elements will be decided by the co-op membership</w:t>
            </w:r>
            <w:r w:rsidR="00191EEF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 xml:space="preserve"> (</w:t>
            </w:r>
            <w:r w:rsidR="00191EEF">
              <w:rPr>
                <w:bCs/>
                <w:color w:val="000000"/>
              </w:rPr>
              <w:t xml:space="preserve">Example of rules established by co-op members include rules </w:t>
            </w:r>
            <w:r>
              <w:rPr>
                <w:bCs/>
                <w:color w:val="000000"/>
              </w:rPr>
              <w:t>about pets, parking, conflict resolution, outsourcing property management roles, etc.)</w:t>
            </w:r>
            <w:r w:rsidR="002E6313">
              <w:rPr>
                <w:bCs/>
                <w:color w:val="000000"/>
              </w:rPr>
              <w:t xml:space="preserve"> Describe the process by which co-op members will make these decisions. What, if any, is the role of the </w:t>
            </w:r>
            <w:r w:rsidR="002E6313" w:rsidRPr="000279F9">
              <w:rPr>
                <w:bCs/>
                <w:color w:val="000000"/>
              </w:rPr>
              <w:t>stewardship organization</w:t>
            </w:r>
            <w:r w:rsidR="002E6313">
              <w:rPr>
                <w:bCs/>
                <w:color w:val="000000"/>
              </w:rPr>
              <w:t xml:space="preserve"> in facilitating </w:t>
            </w:r>
            <w:r w:rsidR="009B59FC">
              <w:rPr>
                <w:bCs/>
                <w:color w:val="000000"/>
              </w:rPr>
              <w:t xml:space="preserve">and/or supporting </w:t>
            </w:r>
            <w:r w:rsidR="002E6313">
              <w:rPr>
                <w:bCs/>
                <w:color w:val="000000"/>
              </w:rPr>
              <w:t>these conversations?</w:t>
            </w:r>
          </w:p>
        </w:tc>
      </w:tr>
      <w:tr w:rsidR="00AD6051" w:rsidRPr="00AF7EB0" w14:paraId="230A5F25" w14:textId="77777777" w:rsidTr="00EE5E9E">
        <w:trPr>
          <w:gridAfter w:val="1"/>
          <w:wAfter w:w="240" w:type="dxa"/>
        </w:trPr>
        <w:tc>
          <w:tcPr>
            <w:tcW w:w="288" w:type="dxa"/>
          </w:tcPr>
          <w:p w14:paraId="43039C75" w14:textId="77777777" w:rsidR="00AD6051" w:rsidRPr="00AF7EB0" w:rsidRDefault="00AD6051" w:rsidP="00EE5E9E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7C9609FE" w14:textId="77777777" w:rsidR="00AD6051" w:rsidRPr="00AF7EB0" w:rsidRDefault="00AD6051" w:rsidP="00EE5E9E">
            <w:pPr>
              <w:rPr>
                <w:sz w:val="4"/>
                <w:szCs w:val="4"/>
              </w:rPr>
            </w:pPr>
          </w:p>
        </w:tc>
      </w:tr>
      <w:tr w:rsidR="00AD6051" w14:paraId="6D2AA123" w14:textId="77777777" w:rsidTr="00EE5E9E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5FF0CA4F" w14:textId="77777777" w:rsidR="00AD6051" w:rsidRDefault="00AD6051" w:rsidP="00EE5E9E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78F" w14:textId="77777777" w:rsidR="00AD6051" w:rsidRDefault="00AD6051" w:rsidP="00EE5E9E"/>
        </w:tc>
      </w:tr>
    </w:tbl>
    <w:p w14:paraId="040FF9A6" w14:textId="77777777" w:rsidR="002F6C66" w:rsidRDefault="007610E2" w:rsidP="008B3D8C"/>
    <w:sectPr w:rsidR="002F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F7C7" w14:textId="77777777" w:rsidR="003E5616" w:rsidRDefault="003E5616">
      <w:pPr>
        <w:spacing w:after="0" w:line="240" w:lineRule="auto"/>
      </w:pPr>
      <w:r>
        <w:separator/>
      </w:r>
    </w:p>
  </w:endnote>
  <w:endnote w:type="continuationSeparator" w:id="0">
    <w:p w14:paraId="4A806059" w14:textId="77777777" w:rsidR="003E5616" w:rsidRDefault="003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BC10" w14:textId="77777777" w:rsidR="00CB5D02" w:rsidRDefault="00CB5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1709" w14:textId="6A2BABDF" w:rsidR="00AC610F" w:rsidRDefault="00444037">
    <w:pPr>
      <w:pStyle w:val="Footer"/>
    </w:pPr>
    <w:r>
      <w:t xml:space="preserve">City of Seattle Homebuyer Assistance Program NOFA </w:t>
    </w:r>
    <w:r w:rsidR="00C424AC">
      <w:t>–</w:t>
    </w:r>
    <w:r>
      <w:t xml:space="preserve"> </w:t>
    </w:r>
    <w:r w:rsidR="00A154C1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8D9" w14:textId="77777777" w:rsidR="00CB5D02" w:rsidRDefault="00CB5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B80A" w14:textId="77777777" w:rsidR="003E5616" w:rsidRDefault="003E5616">
      <w:pPr>
        <w:spacing w:after="0" w:line="240" w:lineRule="auto"/>
      </w:pPr>
      <w:r>
        <w:separator/>
      </w:r>
    </w:p>
  </w:footnote>
  <w:footnote w:type="continuationSeparator" w:id="0">
    <w:p w14:paraId="454E040C" w14:textId="77777777" w:rsidR="003E5616" w:rsidRDefault="003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6E42" w14:textId="77777777" w:rsidR="00CB5D02" w:rsidRDefault="00CB5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5A31" w14:textId="77777777" w:rsidR="00CB5D02" w:rsidRDefault="00CB5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BBED" w14:textId="77777777" w:rsidR="00CB5D02" w:rsidRDefault="00CB5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B83"/>
    <w:multiLevelType w:val="hybridMultilevel"/>
    <w:tmpl w:val="E222F574"/>
    <w:lvl w:ilvl="0" w:tplc="DDB888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16706"/>
    <w:multiLevelType w:val="hybridMultilevel"/>
    <w:tmpl w:val="43AC8C0A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209"/>
    <w:multiLevelType w:val="hybridMultilevel"/>
    <w:tmpl w:val="074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2283"/>
    <w:multiLevelType w:val="hybridMultilevel"/>
    <w:tmpl w:val="402A2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833AF"/>
    <w:multiLevelType w:val="hybridMultilevel"/>
    <w:tmpl w:val="92E4E310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E15"/>
    <w:multiLevelType w:val="hybridMultilevel"/>
    <w:tmpl w:val="1C00A2DA"/>
    <w:lvl w:ilvl="0" w:tplc="B7F6E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47D56"/>
    <w:multiLevelType w:val="hybridMultilevel"/>
    <w:tmpl w:val="8CA2A0A8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43A8D"/>
    <w:multiLevelType w:val="hybridMultilevel"/>
    <w:tmpl w:val="8CA2A0A8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65C3"/>
    <w:multiLevelType w:val="hybridMultilevel"/>
    <w:tmpl w:val="99E42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E784A"/>
    <w:multiLevelType w:val="hybridMultilevel"/>
    <w:tmpl w:val="13A2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470FE"/>
    <w:multiLevelType w:val="hybridMultilevel"/>
    <w:tmpl w:val="8CA2A0A8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14881">
    <w:abstractNumId w:val="2"/>
  </w:num>
  <w:num w:numId="2" w16cid:durableId="917861696">
    <w:abstractNumId w:val="10"/>
  </w:num>
  <w:num w:numId="3" w16cid:durableId="450366649">
    <w:abstractNumId w:val="5"/>
  </w:num>
  <w:num w:numId="4" w16cid:durableId="530842597">
    <w:abstractNumId w:val="0"/>
  </w:num>
  <w:num w:numId="5" w16cid:durableId="956565925">
    <w:abstractNumId w:val="9"/>
  </w:num>
  <w:num w:numId="6" w16cid:durableId="257100665">
    <w:abstractNumId w:val="8"/>
  </w:num>
  <w:num w:numId="7" w16cid:durableId="76095325">
    <w:abstractNumId w:val="4"/>
  </w:num>
  <w:num w:numId="8" w16cid:durableId="406850160">
    <w:abstractNumId w:val="6"/>
  </w:num>
  <w:num w:numId="9" w16cid:durableId="1533498043">
    <w:abstractNumId w:val="1"/>
  </w:num>
  <w:num w:numId="10" w16cid:durableId="1803426949">
    <w:abstractNumId w:val="3"/>
  </w:num>
  <w:num w:numId="11" w16cid:durableId="371466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04"/>
    <w:rsid w:val="00002BD6"/>
    <w:rsid w:val="00044380"/>
    <w:rsid w:val="000B315B"/>
    <w:rsid w:val="00135DAA"/>
    <w:rsid w:val="00191EEF"/>
    <w:rsid w:val="001C3AD9"/>
    <w:rsid w:val="002D228C"/>
    <w:rsid w:val="002E6313"/>
    <w:rsid w:val="00336FFE"/>
    <w:rsid w:val="003539E2"/>
    <w:rsid w:val="00373262"/>
    <w:rsid w:val="003E5616"/>
    <w:rsid w:val="00444037"/>
    <w:rsid w:val="00463A73"/>
    <w:rsid w:val="00475B36"/>
    <w:rsid w:val="004C517F"/>
    <w:rsid w:val="005351E1"/>
    <w:rsid w:val="00545B62"/>
    <w:rsid w:val="0058672A"/>
    <w:rsid w:val="005960B6"/>
    <w:rsid w:val="006A7E11"/>
    <w:rsid w:val="006B5C4C"/>
    <w:rsid w:val="007610E2"/>
    <w:rsid w:val="00763849"/>
    <w:rsid w:val="008B3D8C"/>
    <w:rsid w:val="009948B3"/>
    <w:rsid w:val="009A5F39"/>
    <w:rsid w:val="009B59FC"/>
    <w:rsid w:val="009C59DA"/>
    <w:rsid w:val="009E6604"/>
    <w:rsid w:val="00A10C9B"/>
    <w:rsid w:val="00A154C1"/>
    <w:rsid w:val="00A776B9"/>
    <w:rsid w:val="00AD06D2"/>
    <w:rsid w:val="00AD6051"/>
    <w:rsid w:val="00BE0C2B"/>
    <w:rsid w:val="00C06A8D"/>
    <w:rsid w:val="00C26BB4"/>
    <w:rsid w:val="00C424AC"/>
    <w:rsid w:val="00C70C75"/>
    <w:rsid w:val="00CB5D02"/>
    <w:rsid w:val="00CB7B65"/>
    <w:rsid w:val="00DC2A2F"/>
    <w:rsid w:val="00F46DC7"/>
    <w:rsid w:val="00FA4C56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1B8D9F"/>
  <w15:chartTrackingRefBased/>
  <w15:docId w15:val="{280355FD-98ED-446A-A4E3-C868562A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04"/>
  </w:style>
  <w:style w:type="paragraph" w:styleId="Heading1">
    <w:name w:val="heading 1"/>
    <w:basedOn w:val="Normal"/>
    <w:next w:val="Normal"/>
    <w:link w:val="Heading1Char"/>
    <w:uiPriority w:val="9"/>
    <w:qFormat/>
    <w:rsid w:val="00545B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6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E660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66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E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60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04"/>
  </w:style>
  <w:style w:type="paragraph" w:styleId="Footer">
    <w:name w:val="footer"/>
    <w:basedOn w:val="Normal"/>
    <w:link w:val="FooterChar"/>
    <w:uiPriority w:val="99"/>
    <w:unhideWhenUsed/>
    <w:rsid w:val="009E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04"/>
  </w:style>
  <w:style w:type="character" w:customStyle="1" w:styleId="Heading1Char">
    <w:name w:val="Heading 1 Char"/>
    <w:basedOn w:val="DefaultParagraphFont"/>
    <w:link w:val="Heading1"/>
    <w:uiPriority w:val="9"/>
    <w:rsid w:val="00545B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Erika</dc:creator>
  <cp:keywords/>
  <dc:description/>
  <cp:lastModifiedBy>Malone, Erika</cp:lastModifiedBy>
  <cp:revision>3</cp:revision>
  <dcterms:created xsi:type="dcterms:W3CDTF">2022-07-12T16:48:00Z</dcterms:created>
  <dcterms:modified xsi:type="dcterms:W3CDTF">2022-07-14T16:50:00Z</dcterms:modified>
</cp:coreProperties>
</file>