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after="0" w:before="0"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Seattle Human Rights Commission</w:t>
      </w:r>
    </w:p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Thursday, February 7, 2019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6:00–8:00 p.m.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Seattle City Hall, 600 4th Avenue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Boards and Commissions Room L280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Commissioner Call in Number: (641) 715-3580 (Access Code: 226-361)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Public Listen Line: (206) 684-4718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90"/>
        <w:gridCol w:w="6885"/>
        <w:gridCol w:w="2550"/>
        <w:tblGridChange w:id="0">
          <w:tblGrid>
            <w:gridCol w:w="1290"/>
            <w:gridCol w:w="6885"/>
            <w:gridCol w:w="2550"/>
          </w:tblGrid>
        </w:tblGridChange>
      </w:tblGrid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6:00-6:10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Call to Order</w:t>
              <w:br w:type="textWrapping"/>
              <w:t xml:space="preserve">Welcome &amp; Introductions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Public Comment</w:t>
              <w:br w:type="textWrapping"/>
              <w:t xml:space="preserve">Approve Minutes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Shkelqim Kelmendi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6:10-6:30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Elect new co-chair </w:t>
              <w:br w:type="textWrapping"/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Shkelqim Kelmendi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6:30-6:40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Review Open Commission Positions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16">
            <w:pPr>
              <w:spacing w:line="345" w:lineRule="auto"/>
              <w:ind w:left="-10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Shkelqim Kelmendi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6:40-6:45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Appeals and Hearings Update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19">
            <w:pPr>
              <w:spacing w:line="345" w:lineRule="auto"/>
              <w:ind w:left="-10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Adrian Glover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6:45-7:00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Human Rights Defenders and the City Attorney’s Office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1C">
            <w:pPr>
              <w:spacing w:line="345" w:lineRule="auto"/>
              <w:ind w:left="-10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Aaron Oravillo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7:00-7:55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Retreat Follow Up Discussion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Task Force Chairs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Task Force Roles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Meeting Logistics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Expectations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23">
            <w:pPr>
              <w:spacing w:line="345" w:lineRule="auto"/>
              <w:ind w:left="-10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7:55-8:00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Announcements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</w:tcPr>
          <w:p w:rsidR="00000000" w:rsidDel="00000000" w:rsidP="00000000" w:rsidRDefault="00000000" w:rsidRPr="00000000" w14:paraId="00000026">
            <w:pPr>
              <w:spacing w:line="345" w:lineRule="auto"/>
              <w:ind w:left="-10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