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07FA" w:rsidRDefault="00B81CF3" w:rsidP="00D707FA">
      <w:pPr>
        <w:pStyle w:val="NNMainBody"/>
      </w:pPr>
      <w:r>
        <w:rPr>
          <w:noProof/>
          <w:lang w:eastAsia="zh-TW"/>
        </w:rPr>
        <w:pict>
          <v:shapetype id="_x0000_t202" coordsize="21600,21600" o:spt="202" path="m,l,21600r21600,l21600,xe">
            <v:stroke joinstyle="miter"/>
            <v:path gradientshapeok="t" o:connecttype="rect"/>
          </v:shapetype>
          <v:shape id="_x0000_s1089" type="#_x0000_t202" style="position:absolute;margin-left:-76.2pt;margin-top:-74.25pt;width:623.15pt;height:193.45pt;z-index:251674624;mso-width-relative:margin;mso-height-relative:margin" fillcolor="#0065b0 [3204]" stroked="f">
            <v:fill opacity="52429f"/>
            <v:textbox style="mso-next-textbox:#_x0000_s1089">
              <w:txbxContent>
                <w:p w:rsidR="00BB2E03" w:rsidRDefault="00BB2E03" w:rsidP="00D707FA">
                  <w:pPr>
                    <w:pStyle w:val="NNCoverTitle"/>
                    <w:spacing w:before="0"/>
                    <w:ind w:left="720"/>
                    <w:rPr>
                      <w:sz w:val="28"/>
                      <w:szCs w:val="28"/>
                    </w:rPr>
                  </w:pPr>
                </w:p>
                <w:p w:rsidR="00BB2E03" w:rsidRPr="00FE6900" w:rsidRDefault="00BB2E03" w:rsidP="00D360A9">
                  <w:pPr>
                    <w:pStyle w:val="NNCoverTitle"/>
                    <w:spacing w:before="0"/>
                    <w:ind w:left="720"/>
                    <w:rPr>
                      <w:sz w:val="28"/>
                      <w:szCs w:val="28"/>
                    </w:rPr>
                  </w:pPr>
                  <w:r w:rsidRPr="00FE6900">
                    <w:rPr>
                      <w:sz w:val="28"/>
                      <w:szCs w:val="28"/>
                    </w:rPr>
                    <w:t>The Seattle Department of Transportation</w:t>
                  </w:r>
                </w:p>
                <w:p w:rsidR="00BB2E03" w:rsidRDefault="00BB2E03" w:rsidP="00D707FA">
                  <w:pPr>
                    <w:pStyle w:val="NNCoverTitle"/>
                    <w:spacing w:before="100" w:beforeAutospacing="1"/>
                    <w:ind w:left="720"/>
                    <w:rPr>
                      <w:sz w:val="48"/>
                      <w:szCs w:val="48"/>
                    </w:rPr>
                  </w:pPr>
                  <w:r>
                    <w:rPr>
                      <w:sz w:val="48"/>
                      <w:szCs w:val="48"/>
                    </w:rPr>
                    <w:t>Madison Corridor BRT Study</w:t>
                  </w:r>
                </w:p>
                <w:p w:rsidR="00BB2E03" w:rsidRPr="00F61746" w:rsidRDefault="00BB2E03" w:rsidP="00D707FA">
                  <w:pPr>
                    <w:pStyle w:val="NNCoverTitle"/>
                    <w:spacing w:before="100" w:beforeAutospacing="1"/>
                    <w:ind w:left="720"/>
                    <w:rPr>
                      <w:sz w:val="48"/>
                      <w:szCs w:val="48"/>
                    </w:rPr>
                  </w:pPr>
                  <w:r>
                    <w:t>Stakeholder Interview Summary</w:t>
                  </w:r>
                </w:p>
              </w:txbxContent>
            </v:textbox>
          </v:shape>
        </w:pict>
      </w:r>
    </w:p>
    <w:p w:rsidR="00D707FA" w:rsidRDefault="00D707FA" w:rsidP="00D707FA">
      <w:pPr>
        <w:pStyle w:val="NNMainBody"/>
      </w:pPr>
    </w:p>
    <w:p w:rsidR="00D707FA" w:rsidRDefault="00D707FA" w:rsidP="00D707FA">
      <w:pPr>
        <w:pStyle w:val="NNMainBody"/>
      </w:pPr>
    </w:p>
    <w:p w:rsidR="00D707FA" w:rsidRDefault="00D707FA" w:rsidP="00D707FA">
      <w:pPr>
        <w:pStyle w:val="NNMainBody"/>
      </w:pPr>
    </w:p>
    <w:p w:rsidR="00D707FA" w:rsidRDefault="00D707FA" w:rsidP="00D707FA">
      <w:pPr>
        <w:pStyle w:val="NNMainBody"/>
      </w:pPr>
    </w:p>
    <w:p w:rsidR="00D707FA" w:rsidRDefault="00D360A9" w:rsidP="00D707FA">
      <w:pPr>
        <w:pStyle w:val="NNMainBody"/>
      </w:pPr>
      <w:r>
        <w:rPr>
          <w:noProof/>
        </w:rPr>
        <w:drawing>
          <wp:anchor distT="0" distB="0" distL="114300" distR="114300" simplePos="0" relativeHeight="251680768" behindDoc="1" locked="0" layoutInCell="1" allowOverlap="1">
            <wp:simplePos x="0" y="0"/>
            <wp:positionH relativeFrom="column">
              <wp:posOffset>-4730115</wp:posOffset>
            </wp:positionH>
            <wp:positionV relativeFrom="paragraph">
              <wp:posOffset>151765</wp:posOffset>
            </wp:positionV>
            <wp:extent cx="15225395" cy="8898255"/>
            <wp:effectExtent l="19050" t="0" r="0" b="0"/>
            <wp:wrapNone/>
            <wp:docPr id="5" name="Picture 2" descr="\\192.168.10.44\nn-oa-01\Projects\2014.0138\2014_0138_N79_jpg\2014_0138_N79_hires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0.44\nn-oa-01\Projects\2014.0138\2014_0138_N79_jpg\2014_0138_N79_hirescmyk.jpg"/>
                    <pic:cNvPicPr>
                      <a:picLocks noChangeAspect="1" noChangeArrowheads="1"/>
                    </pic:cNvPicPr>
                  </pic:nvPicPr>
                  <pic:blipFill>
                    <a:blip r:embed="rId8" cstate="print"/>
                    <a:srcRect t="12129"/>
                    <a:stretch>
                      <a:fillRect/>
                    </a:stretch>
                  </pic:blipFill>
                  <pic:spPr bwMode="auto">
                    <a:xfrm>
                      <a:off x="0" y="0"/>
                      <a:ext cx="15225395" cy="8898255"/>
                    </a:xfrm>
                    <a:prstGeom prst="rect">
                      <a:avLst/>
                    </a:prstGeom>
                    <a:noFill/>
                    <a:ln w="9525">
                      <a:noFill/>
                      <a:miter lim="800000"/>
                      <a:headEnd/>
                      <a:tailEnd/>
                    </a:ln>
                  </pic:spPr>
                </pic:pic>
              </a:graphicData>
            </a:graphic>
          </wp:anchor>
        </w:drawing>
      </w:r>
    </w:p>
    <w:p w:rsidR="00D707FA" w:rsidRDefault="00B81CF3" w:rsidP="00D707FA">
      <w:pPr>
        <w:pStyle w:val="NNMainBody"/>
      </w:pPr>
      <w:r>
        <w:rPr>
          <w:noProof/>
        </w:rPr>
        <w:pict>
          <v:shape id="_x0000_s1092" type="#_x0000_t202" style="position:absolute;margin-left:368.3pt;margin-top:1.45pt;width:148.95pt;height:39.65pt;z-index:251679744;mso-height-percent:200;mso-height-percent:200;mso-width-relative:margin;mso-height-relative:margin" fillcolor="#0065b0 [3204]" stroked="f">
            <v:textbox style="mso-fit-shape-to-text:t">
              <w:txbxContent>
                <w:p w:rsidR="00BB2E03" w:rsidRPr="00D31CF2" w:rsidRDefault="00BB2E03" w:rsidP="00A17AFA">
                  <w:pPr>
                    <w:jc w:val="center"/>
                    <w:rPr>
                      <w:rFonts w:asciiTheme="majorHAnsi" w:hAnsiTheme="majorHAnsi" w:cstheme="majorHAnsi"/>
                      <w:b/>
                      <w:color w:val="FFFFFF" w:themeColor="background1"/>
                      <w:sz w:val="32"/>
                      <w:szCs w:val="32"/>
                    </w:rPr>
                  </w:pPr>
                  <w:r>
                    <w:rPr>
                      <w:rFonts w:asciiTheme="majorHAnsi" w:hAnsiTheme="majorHAnsi" w:cstheme="majorHAnsi"/>
                      <w:b/>
                      <w:color w:val="FFFFFF" w:themeColor="background1"/>
                      <w:sz w:val="32"/>
                      <w:szCs w:val="32"/>
                    </w:rPr>
                    <w:t>September 2014</w:t>
                  </w:r>
                </w:p>
              </w:txbxContent>
            </v:textbox>
          </v:shape>
        </w:pict>
      </w:r>
    </w:p>
    <w:p w:rsidR="00D707FA" w:rsidRDefault="00D707FA" w:rsidP="00D707FA">
      <w:pPr>
        <w:pStyle w:val="NNMainBody"/>
      </w:pPr>
    </w:p>
    <w:p w:rsidR="00D707FA" w:rsidRDefault="00D707FA" w:rsidP="00D707FA">
      <w:pPr>
        <w:pStyle w:val="NNMainBody"/>
      </w:pPr>
    </w:p>
    <w:p w:rsidR="00204A8C" w:rsidRPr="00D360A9" w:rsidRDefault="00CC0C10" w:rsidP="00D360A9">
      <w:pPr>
        <w:rPr>
          <w:rFonts w:asciiTheme="majorHAnsi" w:hAnsiTheme="majorHAnsi"/>
          <w:color w:val="0065B0" w:themeColor="accent1"/>
          <w:sz w:val="32"/>
          <w:szCs w:val="28"/>
        </w:rPr>
        <w:sectPr w:rsidR="00204A8C" w:rsidRPr="00D360A9" w:rsidSect="002A3A09">
          <w:headerReference w:type="even" r:id="rId9"/>
          <w:headerReference w:type="default" r:id="rId10"/>
          <w:footerReference w:type="even" r:id="rId11"/>
          <w:footerReference w:type="default" r:id="rId12"/>
          <w:pgSz w:w="12240" w:h="15840" w:code="218"/>
          <w:pgMar w:top="1440" w:right="1440" w:bottom="1440" w:left="1440" w:header="720" w:footer="432" w:gutter="0"/>
          <w:pgNumType w:fmt="lowerRoman" w:start="1"/>
          <w:cols w:space="720"/>
          <w:titlePg/>
          <w:docGrid w:linePitch="360"/>
        </w:sectPr>
      </w:pPr>
      <w:r>
        <w:rPr>
          <w:noProof/>
        </w:rPr>
        <w:drawing>
          <wp:anchor distT="0" distB="0" distL="114300" distR="114300" simplePos="0" relativeHeight="251676672" behindDoc="0" locked="0" layoutInCell="1" allowOverlap="1">
            <wp:simplePos x="0" y="0"/>
            <wp:positionH relativeFrom="column">
              <wp:posOffset>4959350</wp:posOffset>
            </wp:positionH>
            <wp:positionV relativeFrom="paragraph">
              <wp:posOffset>4285615</wp:posOffset>
            </wp:positionV>
            <wp:extent cx="1358900" cy="518160"/>
            <wp:effectExtent l="19050" t="0" r="0" b="0"/>
            <wp:wrapNone/>
            <wp:docPr id="22" name="Picture 3" descr="SDOTLogo-W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OTLogo-WHT.png"/>
                    <pic:cNvPicPr/>
                  </pic:nvPicPr>
                  <pic:blipFill>
                    <a:blip r:embed="rId13" cstate="print"/>
                    <a:stretch>
                      <a:fillRect/>
                    </a:stretch>
                  </pic:blipFill>
                  <pic:spPr>
                    <a:xfrm>
                      <a:off x="0" y="0"/>
                      <a:ext cx="1358900" cy="518160"/>
                    </a:xfrm>
                    <a:prstGeom prst="rect">
                      <a:avLst/>
                    </a:prstGeom>
                  </pic:spPr>
                </pic:pic>
              </a:graphicData>
            </a:graphic>
          </wp:anchor>
        </w:drawing>
      </w:r>
      <w:r>
        <w:rPr>
          <w:noProof/>
        </w:rPr>
        <w:drawing>
          <wp:anchor distT="0" distB="0" distL="114300" distR="114300" simplePos="0" relativeHeight="251675648" behindDoc="0" locked="0" layoutInCell="1" allowOverlap="1">
            <wp:simplePos x="0" y="0"/>
            <wp:positionH relativeFrom="column">
              <wp:posOffset>5314315</wp:posOffset>
            </wp:positionH>
            <wp:positionV relativeFrom="paragraph">
              <wp:posOffset>5172710</wp:posOffset>
            </wp:positionV>
            <wp:extent cx="617220" cy="941070"/>
            <wp:effectExtent l="19050" t="0" r="0" b="0"/>
            <wp:wrapNone/>
            <wp:docPr id="23" name="Picture 0" descr="NNlogo_Reverse_300dpi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logo_Reverse_300dpi_PNG.png"/>
                    <pic:cNvPicPr/>
                  </pic:nvPicPr>
                  <pic:blipFill>
                    <a:blip r:embed="rId14" cstate="print"/>
                    <a:stretch>
                      <a:fillRect/>
                    </a:stretch>
                  </pic:blipFill>
                  <pic:spPr>
                    <a:xfrm>
                      <a:off x="0" y="0"/>
                      <a:ext cx="617220" cy="941070"/>
                    </a:xfrm>
                    <a:prstGeom prst="rect">
                      <a:avLst/>
                    </a:prstGeom>
                  </pic:spPr>
                </pic:pic>
              </a:graphicData>
            </a:graphic>
          </wp:anchor>
        </w:drawing>
      </w:r>
      <w:r w:rsidR="00D707FA">
        <w:br w:type="page"/>
      </w:r>
    </w:p>
    <w:p w:rsidR="001F6266" w:rsidRPr="001F6266" w:rsidRDefault="001F6266" w:rsidP="001F6266">
      <w:pPr>
        <w:spacing w:before="0" w:line="280" w:lineRule="atLeast"/>
        <w:rPr>
          <w:rFonts w:ascii="DINPro" w:eastAsia="Adobe Garamond Pro" w:hAnsi="DINPro"/>
          <w:sz w:val="20"/>
          <w:szCs w:val="20"/>
          <w:lang w:eastAsia="ja-JP"/>
        </w:rPr>
      </w:pPr>
    </w:p>
    <w:p w:rsidR="00D360A9" w:rsidRDefault="00D360A9" w:rsidP="001F6266">
      <w:pPr>
        <w:spacing w:before="0" w:line="280" w:lineRule="atLeast"/>
        <w:rPr>
          <w:rFonts w:ascii="Adobe Garamond Pro" w:hAnsi="Adobe Garamond Pro"/>
        </w:rPr>
      </w:pPr>
    </w:p>
    <w:p w:rsidR="00D360A9" w:rsidRDefault="00D360A9" w:rsidP="00D360A9">
      <w:pPr>
        <w:pStyle w:val="NN02"/>
      </w:pPr>
      <w:r>
        <w:t>Madison Corridor Bus Rapid Transit Study – Stakeholder Interview Summary</w:t>
      </w:r>
    </w:p>
    <w:p w:rsidR="001F6266" w:rsidRPr="001F6266" w:rsidRDefault="001F6266" w:rsidP="001F6266">
      <w:pPr>
        <w:spacing w:before="0" w:line="280" w:lineRule="atLeast"/>
        <w:rPr>
          <w:rFonts w:ascii="Adobe Garamond Pro" w:hAnsi="Adobe Garamond Pro"/>
        </w:rPr>
      </w:pPr>
      <w:r w:rsidRPr="001F6266">
        <w:rPr>
          <w:rFonts w:ascii="Adobe Garamond Pro" w:hAnsi="Adobe Garamond Pro"/>
        </w:rPr>
        <w:t>Following is a summary of the Madison Street Bus Rapid Transit (BRT) Conceptual Design Study stakeholder interviews conducted between July 15 and September 3rd, 2014. Interviews were conducted at the Seattle Municipal Tower or by phone</w:t>
      </w:r>
      <w:r w:rsidR="00895438">
        <w:rPr>
          <w:rFonts w:ascii="Adobe Garamond Pro" w:hAnsi="Adobe Garamond Pro"/>
        </w:rPr>
        <w:t xml:space="preserve"> and during a meeting of the First Hill Improvement Association (FHIA). Stakeholder interviews were conducted with </w:t>
      </w:r>
      <w:r w:rsidRPr="001F6266">
        <w:rPr>
          <w:rFonts w:ascii="Adobe Garamond Pro" w:hAnsi="Adobe Garamond Pro"/>
        </w:rPr>
        <w:t xml:space="preserve">the following interviewees: </w:t>
      </w:r>
    </w:p>
    <w:tbl>
      <w:tblPr>
        <w:tblW w:w="0" w:type="auto"/>
        <w:tblInd w:w="108" w:type="dxa"/>
        <w:tblLook w:val="04A0"/>
      </w:tblPr>
      <w:tblGrid>
        <w:gridCol w:w="2700"/>
        <w:gridCol w:w="6048"/>
      </w:tblGrid>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Alex Brennan</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12th Ave Stewards/Capitol Hill Housing</w:t>
            </w:r>
          </w:p>
        </w:tc>
      </w:tr>
      <w:tr w:rsidR="00895438" w:rsidRPr="001F6266" w:rsidTr="00BB2E03">
        <w:trPr>
          <w:trHeight w:val="288"/>
        </w:trPr>
        <w:tc>
          <w:tcPr>
            <w:tcW w:w="2700" w:type="dxa"/>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Alex Hudson</w:t>
            </w:r>
          </w:p>
        </w:tc>
        <w:tc>
          <w:tcPr>
            <w:tcW w:w="0" w:type="auto"/>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 xml:space="preserve">FHIA </w:t>
            </w:r>
            <w:r>
              <w:rPr>
                <w:rFonts w:ascii="Adobe Garamond Pro" w:hAnsi="Adobe Garamond Pro"/>
              </w:rPr>
              <w:t>Coordinator</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Alfonso Lopez</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Bicycle Advisory Board</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Andi Pratt</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Downtown Seattle Association</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Andrew Taylor</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East District Council</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Anne Knight</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Route 2 rider</w:t>
            </w:r>
          </w:p>
        </w:tc>
      </w:tr>
      <w:tr w:rsidR="00895438" w:rsidRPr="001F6266" w:rsidTr="00BB2E03">
        <w:trPr>
          <w:trHeight w:val="288"/>
        </w:trPr>
        <w:tc>
          <w:tcPr>
            <w:tcW w:w="2700" w:type="dxa"/>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 xml:space="preserve">Anne </w:t>
            </w:r>
            <w:proofErr w:type="spellStart"/>
            <w:r w:rsidRPr="00895438">
              <w:rPr>
                <w:rFonts w:ascii="Adobe Garamond Pro" w:hAnsi="Adobe Garamond Pro"/>
              </w:rPr>
              <w:t>Ornsby</w:t>
            </w:r>
            <w:proofErr w:type="spellEnd"/>
          </w:p>
        </w:tc>
        <w:tc>
          <w:tcPr>
            <w:tcW w:w="0" w:type="auto"/>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Pr>
                <w:rFonts w:ascii="Adobe Garamond Pro" w:hAnsi="Adobe Garamond Pro"/>
              </w:rPr>
              <w:t xml:space="preserve">FHIA, </w:t>
            </w:r>
            <w:r w:rsidRPr="00895438">
              <w:rPr>
                <w:rFonts w:ascii="Adobe Garamond Pro" w:hAnsi="Adobe Garamond Pro"/>
              </w:rPr>
              <w:t>Horizon House resident</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Betsy Braun</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Virginia Mason</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Bill </w:t>
            </w:r>
            <w:proofErr w:type="spellStart"/>
            <w:r w:rsidRPr="001F6266">
              <w:rPr>
                <w:rFonts w:ascii="Adobe Garamond Pro" w:hAnsi="Adobe Garamond Pro"/>
              </w:rPr>
              <w:t>Zosel</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Central District Council Chair &amp; 12th Avenue Neighborhood Plan Stewardship Committee</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Brenna Davis</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Virginia Mason</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Chance Hunt</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Public Library</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Chauncey </w:t>
            </w:r>
            <w:proofErr w:type="spellStart"/>
            <w:r w:rsidRPr="001F6266">
              <w:rPr>
                <w:rFonts w:ascii="Adobe Garamond Pro" w:hAnsi="Adobe Garamond Pro"/>
              </w:rPr>
              <w:t>DeVitis</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Silver Cloud Inn</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Chris Rogers</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Town Hall</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proofErr w:type="spellStart"/>
            <w:r w:rsidRPr="001F6266">
              <w:rPr>
                <w:rFonts w:ascii="Adobe Garamond Pro" w:hAnsi="Adobe Garamond Pro"/>
              </w:rPr>
              <w:t>Cindi</w:t>
            </w:r>
            <w:proofErr w:type="spellEnd"/>
            <w:r w:rsidRPr="001F6266">
              <w:rPr>
                <w:rFonts w:ascii="Adobe Garamond Pro" w:hAnsi="Adobe Garamond Pro"/>
              </w:rPr>
              <w:t xml:space="preserve"> </w:t>
            </w:r>
            <w:proofErr w:type="spellStart"/>
            <w:r w:rsidRPr="001F6266">
              <w:rPr>
                <w:rFonts w:ascii="Adobe Garamond Pro" w:hAnsi="Adobe Garamond Pro"/>
              </w:rPr>
              <w:t>Raykovich</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Sound Sports</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Colleen Walsh</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Bullitt Center</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Cynthia Klever</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Downtown Seattle YMCA</w:t>
            </w:r>
          </w:p>
        </w:tc>
      </w:tr>
      <w:tr w:rsidR="00895438" w:rsidRPr="001F6266" w:rsidTr="00BB2E03">
        <w:trPr>
          <w:trHeight w:val="288"/>
        </w:trPr>
        <w:tc>
          <w:tcPr>
            <w:tcW w:w="2700" w:type="dxa"/>
            <w:shd w:val="clear" w:color="auto" w:fill="auto"/>
            <w:hideMark/>
          </w:tcPr>
          <w:p w:rsidR="00895438" w:rsidRPr="00895438" w:rsidRDefault="00895438" w:rsidP="00895438">
            <w:pPr>
              <w:suppressAutoHyphens/>
              <w:spacing w:before="0" w:after="0" w:line="260" w:lineRule="atLeast"/>
              <w:rPr>
                <w:rFonts w:ascii="Adobe Garamond Pro" w:hAnsi="Adobe Garamond Pro"/>
              </w:rPr>
            </w:pPr>
            <w:proofErr w:type="spellStart"/>
            <w:r w:rsidRPr="00895438">
              <w:rPr>
                <w:rFonts w:ascii="Adobe Garamond Pro" w:hAnsi="Adobe Garamond Pro"/>
              </w:rPr>
              <w:t>Detra</w:t>
            </w:r>
            <w:proofErr w:type="spellEnd"/>
            <w:r w:rsidRPr="00895438">
              <w:rPr>
                <w:rFonts w:ascii="Adobe Garamond Pro" w:hAnsi="Adobe Garamond Pro"/>
              </w:rPr>
              <w:t xml:space="preserve"> Segar</w:t>
            </w:r>
          </w:p>
        </w:tc>
        <w:tc>
          <w:tcPr>
            <w:tcW w:w="0" w:type="auto"/>
            <w:shd w:val="clear" w:color="auto" w:fill="auto"/>
            <w:hideMark/>
          </w:tcPr>
          <w:p w:rsidR="00895438" w:rsidRPr="001F6266" w:rsidRDefault="00895438" w:rsidP="00895438">
            <w:pPr>
              <w:suppressAutoHyphens/>
              <w:spacing w:before="0" w:after="0" w:line="260" w:lineRule="atLeast"/>
              <w:rPr>
                <w:rFonts w:ascii="Adobe Garamond Pro" w:hAnsi="Adobe Garamond Pro"/>
              </w:rPr>
            </w:pPr>
            <w:r>
              <w:rPr>
                <w:rFonts w:ascii="Adobe Garamond Pro" w:hAnsi="Adobe Garamond Pro"/>
              </w:rPr>
              <w:t>FHIA</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Devor Barton</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Seattle Pedestrian Advisory Board</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Diane Snell</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Advisory Council on Aging</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Don Blakeney</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Capitol Hill Resident</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Edward </w:t>
            </w:r>
            <w:proofErr w:type="spellStart"/>
            <w:r w:rsidRPr="001F6266">
              <w:rPr>
                <w:rFonts w:ascii="Adobe Garamond Pro" w:hAnsi="Adobe Garamond Pro"/>
              </w:rPr>
              <w:t>Wolcher</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Town Hall</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Eva Strickland</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Key Bank</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Genevieve Rucki</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WSDOT</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Glenn </w:t>
            </w:r>
            <w:proofErr w:type="spellStart"/>
            <w:r w:rsidRPr="001F6266">
              <w:rPr>
                <w:rFonts w:ascii="Adobe Garamond Pro" w:hAnsi="Adobe Garamond Pro"/>
              </w:rPr>
              <w:t>Osako</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Public Library</w:t>
            </w:r>
          </w:p>
        </w:tc>
      </w:tr>
      <w:tr w:rsidR="00895438" w:rsidRPr="001F6266" w:rsidTr="00BB2E03">
        <w:trPr>
          <w:trHeight w:val="288"/>
        </w:trPr>
        <w:tc>
          <w:tcPr>
            <w:tcW w:w="2700" w:type="dxa"/>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 xml:space="preserve">Jackie </w:t>
            </w:r>
            <w:proofErr w:type="spellStart"/>
            <w:r w:rsidRPr="00895438">
              <w:rPr>
                <w:rFonts w:ascii="Adobe Garamond Pro" w:hAnsi="Adobe Garamond Pro"/>
              </w:rPr>
              <w:t>Claessens</w:t>
            </w:r>
            <w:proofErr w:type="spellEnd"/>
          </w:p>
        </w:tc>
        <w:tc>
          <w:tcPr>
            <w:tcW w:w="0" w:type="auto"/>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Pr>
                <w:rFonts w:ascii="Adobe Garamond Pro" w:hAnsi="Adobe Garamond Pro"/>
              </w:rPr>
              <w:t xml:space="preserve">FHIA, </w:t>
            </w:r>
            <w:r w:rsidRPr="00895438">
              <w:rPr>
                <w:rFonts w:ascii="Adobe Garamond Pro" w:hAnsi="Adobe Garamond Pro"/>
              </w:rPr>
              <w:t>Community Relations and Marketing Officer</w:t>
            </w:r>
            <w:r>
              <w:rPr>
                <w:rFonts w:ascii="Adobe Garamond Pro" w:hAnsi="Adobe Garamond Pro"/>
              </w:rPr>
              <w:t>, Horizon House</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Jessica </w:t>
            </w:r>
            <w:proofErr w:type="spellStart"/>
            <w:r w:rsidRPr="001F6266">
              <w:rPr>
                <w:rFonts w:ascii="Adobe Garamond Pro" w:hAnsi="Adobe Garamond Pro"/>
              </w:rPr>
              <w:t>Szelag</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Commute Seattle</w:t>
            </w:r>
          </w:p>
        </w:tc>
      </w:tr>
      <w:tr w:rsidR="00895438" w:rsidRPr="001F6266" w:rsidTr="00BB2E03">
        <w:trPr>
          <w:trHeight w:val="288"/>
        </w:trPr>
        <w:tc>
          <w:tcPr>
            <w:tcW w:w="2700" w:type="dxa"/>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Jim Erickson</w:t>
            </w:r>
          </w:p>
        </w:tc>
        <w:tc>
          <w:tcPr>
            <w:tcW w:w="0" w:type="auto"/>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Chair of FHIA Open Space Working Group</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lastRenderedPageBreak/>
              <w:t>Jim Mueller</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JC Mueller LLC</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Joanna Cullen</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Central Area Resident and President of the Squire Park Community Council</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Jon </w:t>
            </w:r>
            <w:proofErr w:type="spellStart"/>
            <w:r w:rsidRPr="001F6266">
              <w:rPr>
                <w:rFonts w:ascii="Adobe Garamond Pro" w:hAnsi="Adobe Garamond Pro"/>
              </w:rPr>
              <w:t>Scholes</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Downtown Seattle Association</w:t>
            </w:r>
          </w:p>
        </w:tc>
      </w:tr>
      <w:tr w:rsidR="00895438" w:rsidRPr="001F6266" w:rsidTr="00BB2E03">
        <w:trPr>
          <w:trHeight w:val="288"/>
        </w:trPr>
        <w:tc>
          <w:tcPr>
            <w:tcW w:w="2700" w:type="dxa"/>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Kendall Baker</w:t>
            </w:r>
          </w:p>
        </w:tc>
        <w:tc>
          <w:tcPr>
            <w:tcW w:w="0" w:type="auto"/>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Pr>
                <w:rFonts w:ascii="Adobe Garamond Pro" w:hAnsi="Adobe Garamond Pro"/>
              </w:rPr>
              <w:t>FHIA Transportation Working Group C</w:t>
            </w:r>
            <w:r w:rsidRPr="00895438">
              <w:rPr>
                <w:rFonts w:ascii="Adobe Garamond Pro" w:hAnsi="Adobe Garamond Pro"/>
              </w:rPr>
              <w:t>hair</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Karen Lee Kimber</w:t>
            </w:r>
          </w:p>
        </w:tc>
        <w:tc>
          <w:tcPr>
            <w:tcW w:w="0" w:type="auto"/>
            <w:shd w:val="clear" w:color="auto" w:fill="auto"/>
            <w:hideMark/>
          </w:tcPr>
          <w:p w:rsidR="001F6266" w:rsidRPr="001F6266" w:rsidRDefault="00895438" w:rsidP="001F6266">
            <w:pPr>
              <w:suppressAutoHyphens/>
              <w:spacing w:before="0" w:after="0" w:line="260" w:lineRule="atLeast"/>
              <w:rPr>
                <w:rFonts w:ascii="Adobe Garamond Pro" w:hAnsi="Adobe Garamond Pro"/>
              </w:rPr>
            </w:pPr>
            <w:r>
              <w:rPr>
                <w:rFonts w:ascii="Adobe Garamond Pro" w:hAnsi="Adobe Garamond Pro"/>
              </w:rPr>
              <w:t xml:space="preserve">FHIA, </w:t>
            </w:r>
            <w:r w:rsidR="001F6266" w:rsidRPr="001F6266">
              <w:rPr>
                <w:rFonts w:ascii="Adobe Garamond Pro" w:hAnsi="Adobe Garamond Pro"/>
              </w:rPr>
              <w:t>Swedish Hospital</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Kathy </w:t>
            </w:r>
            <w:proofErr w:type="spellStart"/>
            <w:r w:rsidRPr="001F6266">
              <w:rPr>
                <w:rFonts w:ascii="Adobe Garamond Pro" w:hAnsi="Adobe Garamond Pro"/>
              </w:rPr>
              <w:t>O’Kelley</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Hines Property / DTA member</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Lara Branigan</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University</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Liat Nikolayevsky</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JC Mueller LLC</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Linda Mitchell</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Downtown Residents Association</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Maggie Walker</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Central Waterfront Committee </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Mark </w:t>
            </w:r>
            <w:proofErr w:type="spellStart"/>
            <w:r w:rsidRPr="001F6266">
              <w:rPr>
                <w:rFonts w:ascii="Adobe Garamond Pro" w:hAnsi="Adobe Garamond Pro"/>
              </w:rPr>
              <w:t>Adreon</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Commission for People with Disabilities</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Mary Cutler</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Town Hall</w:t>
            </w:r>
          </w:p>
        </w:tc>
      </w:tr>
      <w:tr w:rsidR="00895438" w:rsidRPr="001F6266" w:rsidTr="00BB2E03">
        <w:trPr>
          <w:trHeight w:val="288"/>
        </w:trPr>
        <w:tc>
          <w:tcPr>
            <w:tcW w:w="2700" w:type="dxa"/>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Mary Ellen Hudgins</w:t>
            </w:r>
          </w:p>
        </w:tc>
        <w:tc>
          <w:tcPr>
            <w:tcW w:w="0" w:type="auto"/>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First Hill resident and FHIA Board President</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Matt Stoner</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Property Owner</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Merlin Rainwater</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Central Greenways</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Michael Wells</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Capitol Hill Resident / Capitol Hill Community Council</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Mirel </w:t>
            </w:r>
            <w:proofErr w:type="spellStart"/>
            <w:r w:rsidRPr="001F6266">
              <w:rPr>
                <w:rFonts w:ascii="Adobe Garamond Pro" w:hAnsi="Adobe Garamond Pro"/>
              </w:rPr>
              <w:t>Gutarra</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Downtown Seattle Families</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Monisha Harrell </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Community Activist</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Pamela Banks</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Urban League of Metropolitan Seattle</w:t>
            </w:r>
          </w:p>
        </w:tc>
      </w:tr>
      <w:tr w:rsidR="00895438" w:rsidRPr="001F6266" w:rsidTr="00BB2E03">
        <w:trPr>
          <w:trHeight w:val="288"/>
        </w:trPr>
        <w:tc>
          <w:tcPr>
            <w:tcW w:w="2700" w:type="dxa"/>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 xml:space="preserve">Pat </w:t>
            </w:r>
            <w:proofErr w:type="spellStart"/>
            <w:r w:rsidRPr="00895438">
              <w:rPr>
                <w:rFonts w:ascii="Adobe Garamond Pro" w:hAnsi="Adobe Garamond Pro"/>
              </w:rPr>
              <w:t>Feary</w:t>
            </w:r>
            <w:proofErr w:type="spellEnd"/>
          </w:p>
        </w:tc>
        <w:tc>
          <w:tcPr>
            <w:tcW w:w="0" w:type="auto"/>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Pr>
                <w:rFonts w:ascii="Adobe Garamond Pro" w:hAnsi="Adobe Garamond Pro"/>
              </w:rPr>
              <w:t xml:space="preserve">FHIA, </w:t>
            </w:r>
            <w:r w:rsidRPr="00895438">
              <w:rPr>
                <w:rFonts w:ascii="Adobe Garamond Pro" w:hAnsi="Adobe Garamond Pro"/>
              </w:rPr>
              <w:t>First Hill Plaza resident</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Ray </w:t>
            </w:r>
            <w:proofErr w:type="spellStart"/>
            <w:r w:rsidRPr="001F6266">
              <w:rPr>
                <w:rFonts w:ascii="Adobe Garamond Pro" w:hAnsi="Adobe Garamond Pro"/>
              </w:rPr>
              <w:t>Deardof</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WSDOT</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Rene </w:t>
            </w:r>
            <w:proofErr w:type="spellStart"/>
            <w:r w:rsidRPr="001F6266">
              <w:rPr>
                <w:rFonts w:ascii="Adobe Garamond Pro" w:hAnsi="Adobe Garamond Pro"/>
              </w:rPr>
              <w:t>Neidhard</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Renaissance Seattle Hotel</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Rob Johnson</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Transportation Choices Coalition</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Robert </w:t>
            </w:r>
            <w:proofErr w:type="spellStart"/>
            <w:r w:rsidRPr="001F6266">
              <w:rPr>
                <w:rFonts w:ascii="Adobe Garamond Pro" w:hAnsi="Adobe Garamond Pro"/>
              </w:rPr>
              <w:t>Canamar</w:t>
            </w:r>
            <w:proofErr w:type="spellEnd"/>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Commission for People with Disabilities, Transportation Commission</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Ross Baker</w:t>
            </w:r>
          </w:p>
        </w:tc>
        <w:tc>
          <w:tcPr>
            <w:tcW w:w="0" w:type="auto"/>
            <w:shd w:val="clear" w:color="auto" w:fill="auto"/>
            <w:hideMark/>
          </w:tcPr>
          <w:p w:rsidR="001F6266" w:rsidRPr="001F6266" w:rsidRDefault="00895438" w:rsidP="001F6266">
            <w:pPr>
              <w:suppressAutoHyphens/>
              <w:spacing w:before="0" w:after="0" w:line="260" w:lineRule="atLeast"/>
              <w:rPr>
                <w:rFonts w:ascii="Adobe Garamond Pro" w:hAnsi="Adobe Garamond Pro"/>
              </w:rPr>
            </w:pPr>
            <w:r>
              <w:rPr>
                <w:rFonts w:ascii="Adobe Garamond Pro" w:hAnsi="Adobe Garamond Pro"/>
              </w:rPr>
              <w:t xml:space="preserve">FHIA, </w:t>
            </w:r>
            <w:r w:rsidR="001F6266" w:rsidRPr="001F6266">
              <w:rPr>
                <w:rFonts w:ascii="Adobe Garamond Pro" w:hAnsi="Adobe Garamond Pro"/>
              </w:rPr>
              <w:t>Virginia Mason</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Shalimar Gonzalez</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YMCA East Madison</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Sherry Williams</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Swedish Hospital</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 xml:space="preserve">Steve Cook </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proofErr w:type="spellStart"/>
            <w:r w:rsidRPr="001F6266">
              <w:rPr>
                <w:rFonts w:ascii="Adobe Garamond Pro" w:hAnsi="Adobe Garamond Pro"/>
              </w:rPr>
              <w:t>Schnitzer</w:t>
            </w:r>
            <w:proofErr w:type="spellEnd"/>
            <w:r w:rsidRPr="001F6266">
              <w:rPr>
                <w:rFonts w:ascii="Adobe Garamond Pro" w:hAnsi="Adobe Garamond Pro"/>
              </w:rPr>
              <w:t xml:space="preserve"> West Madison Centre </w:t>
            </w:r>
          </w:p>
        </w:tc>
      </w:tr>
      <w:tr w:rsidR="001F6266" w:rsidRPr="001F6266" w:rsidTr="00BB2E03">
        <w:trPr>
          <w:trHeight w:val="288"/>
        </w:trPr>
        <w:tc>
          <w:tcPr>
            <w:tcW w:w="2700" w:type="dxa"/>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Theresa Mayer</w:t>
            </w:r>
          </w:p>
        </w:tc>
        <w:tc>
          <w:tcPr>
            <w:tcW w:w="0" w:type="auto"/>
            <w:shd w:val="clear" w:color="auto" w:fill="auto"/>
            <w:hideMark/>
          </w:tcPr>
          <w:p w:rsidR="001F6266" w:rsidRPr="001F6266" w:rsidRDefault="001F6266" w:rsidP="001F6266">
            <w:pPr>
              <w:suppressAutoHyphens/>
              <w:spacing w:before="0" w:after="0" w:line="260" w:lineRule="atLeast"/>
              <w:rPr>
                <w:rFonts w:ascii="Adobe Garamond Pro" w:hAnsi="Adobe Garamond Pro"/>
              </w:rPr>
            </w:pPr>
            <w:r w:rsidRPr="001F6266">
              <w:rPr>
                <w:rFonts w:ascii="Adobe Garamond Pro" w:hAnsi="Adobe Garamond Pro"/>
              </w:rPr>
              <w:t>Seattle Public Library</w:t>
            </w:r>
          </w:p>
        </w:tc>
      </w:tr>
      <w:tr w:rsidR="00895438" w:rsidRPr="001F6266" w:rsidTr="00BB2E03">
        <w:trPr>
          <w:trHeight w:val="288"/>
        </w:trPr>
        <w:tc>
          <w:tcPr>
            <w:tcW w:w="2700" w:type="dxa"/>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sidRPr="00895438">
              <w:rPr>
                <w:rFonts w:ascii="Adobe Garamond Pro" w:hAnsi="Adobe Garamond Pro"/>
              </w:rPr>
              <w:t>Tom Gibbs</w:t>
            </w:r>
          </w:p>
        </w:tc>
        <w:tc>
          <w:tcPr>
            <w:tcW w:w="0" w:type="auto"/>
            <w:shd w:val="clear" w:color="auto" w:fill="auto"/>
            <w:hideMark/>
          </w:tcPr>
          <w:p w:rsidR="00895438" w:rsidRPr="00895438" w:rsidRDefault="00895438" w:rsidP="00895438">
            <w:pPr>
              <w:suppressAutoHyphens/>
              <w:spacing w:before="0" w:after="0" w:line="260" w:lineRule="atLeast"/>
              <w:rPr>
                <w:rFonts w:ascii="Adobe Garamond Pro" w:hAnsi="Adobe Garamond Pro"/>
              </w:rPr>
            </w:pPr>
            <w:r>
              <w:rPr>
                <w:rFonts w:ascii="Adobe Garamond Pro" w:hAnsi="Adobe Garamond Pro"/>
              </w:rPr>
              <w:t xml:space="preserve">FHIA, </w:t>
            </w:r>
            <w:r w:rsidRPr="00895438">
              <w:rPr>
                <w:rFonts w:ascii="Adobe Garamond Pro" w:hAnsi="Adobe Garamond Pro"/>
              </w:rPr>
              <w:t>Skyline resident</w:t>
            </w:r>
          </w:p>
        </w:tc>
      </w:tr>
    </w:tbl>
    <w:p w:rsidR="001F6266" w:rsidRPr="001F6266" w:rsidRDefault="001F6266" w:rsidP="001F6266">
      <w:pPr>
        <w:keepNext/>
        <w:spacing w:before="200" w:line="260" w:lineRule="atLeast"/>
        <w:outlineLvl w:val="2"/>
        <w:rPr>
          <w:rFonts w:ascii="DINPro" w:hAnsi="DINPro"/>
          <w:b/>
          <w:color w:val="595959"/>
          <w:sz w:val="32"/>
          <w:szCs w:val="32"/>
        </w:rPr>
      </w:pPr>
      <w:r w:rsidRPr="001F6266">
        <w:rPr>
          <w:rFonts w:ascii="DINPro" w:hAnsi="DINPro"/>
          <w:b/>
          <w:color w:val="595959"/>
          <w:sz w:val="32"/>
          <w:szCs w:val="32"/>
        </w:rPr>
        <w:t>Executive Summary</w:t>
      </w:r>
    </w:p>
    <w:p w:rsidR="001F6266" w:rsidRPr="001F6266" w:rsidRDefault="001F6266" w:rsidP="001F6266">
      <w:pPr>
        <w:spacing w:before="0" w:line="280" w:lineRule="atLeast"/>
        <w:rPr>
          <w:rFonts w:ascii="Adobe Garamond Pro" w:hAnsi="Adobe Garamond Pro"/>
        </w:rPr>
      </w:pPr>
      <w:r w:rsidRPr="001F6266">
        <w:rPr>
          <w:rFonts w:ascii="Adobe Garamond Pro" w:hAnsi="Adobe Garamond Pro"/>
        </w:rPr>
        <w:t>Stakeholder interviews were designed to follow a general “script,” which is attached as an appendix to this memorandum. Topics included perceptions of existing transit service, possible benefits and tradeoffs from the BRT project, project design elements, and community concerns. The findings in this document primarily represent common themes expressed over many interviews. There were numerous dissenting viewpoints, which are also represented.</w:t>
      </w:r>
    </w:p>
    <w:p w:rsidR="001F6266" w:rsidRPr="001F6266" w:rsidRDefault="001F6266" w:rsidP="001F6266">
      <w:pPr>
        <w:spacing w:before="0" w:line="280" w:lineRule="atLeast"/>
        <w:rPr>
          <w:rFonts w:ascii="Adobe Garamond Pro" w:hAnsi="Adobe Garamond Pro"/>
        </w:rPr>
      </w:pPr>
      <w:r w:rsidRPr="001F6266">
        <w:rPr>
          <w:rFonts w:ascii="Adobe Garamond Pro" w:hAnsi="Adobe Garamond Pro"/>
        </w:rPr>
        <w:lastRenderedPageBreak/>
        <w:t>Overall, there was general consensus among stakeholders that the Madison corridor would benefit from improvements to transit. However, there were differing opinions as to the project’s priority relative to other needs such as impending Metro service cuts, as well as uncertainty about how BRT would work in a corridor that is already constrained and congested for all modes. High-priority improvements for most stakeholders included improvements to transit service (more reliable, more frequent, later service, better waiting areas) as well as avoidance of traffic congestion, pedestrian conditions, personal security, and opportunities to add open space, enhance urban design, and better connect neighborhoods. Parking was a concern for many stakeholders, although there were mixed opinions on the subject.</w:t>
      </w:r>
    </w:p>
    <w:p w:rsidR="001F6266" w:rsidRPr="001F6266" w:rsidRDefault="001F6266" w:rsidP="001F6266">
      <w:pPr>
        <w:spacing w:before="0" w:line="280" w:lineRule="atLeast"/>
        <w:rPr>
          <w:rFonts w:ascii="Adobe Garamond Pro" w:hAnsi="Adobe Garamond Pro"/>
        </w:rPr>
      </w:pPr>
      <w:r w:rsidRPr="001F6266">
        <w:rPr>
          <w:rFonts w:ascii="Adobe Garamond Pro" w:hAnsi="Adobe Garamond Pro"/>
        </w:rPr>
        <w:t>Major themes included:</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 xml:space="preserve">There was support from stakeholders for the concept of Bus Rapid Transit in the Madison corridor; people were quick to clarify that more frequency, better reliability and a greatly enhanced passenger experience on- and off-vehicle were top transit improvement priorities.  A few stakeholders went so far as to suggest that there was the need for an east-west connection that was frequent enough to act as a “moving sidewalk” between Capitol Hill and downtown.  It was also apparent that stakeholders had varying perceptions and misconceptions about BRT. </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The corridor itself is generally perceived somewhat negatively, which people saw as both a challenge and an opportunity for the corridor to “remake” itself.  Personal safety is a major concern, particularly on First Hill. The street is also viewed as a “speedway” and a “cut across” threatening pedestrian safety and acting as a barrier between neighborhoods. The built environment on First Hill is viewed as institutional and sterile, and there is a lack of street trees and open space all along the corridor.</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 xml:space="preserve">Several interviewees expressed significant frustration and concern about traffic congestion in the corridor, particularly around Center City and I-5.  People seemed intellectually challenged to imagine greatly improved transit in a corridor that has severe traffic congestion in certain locations.  Some indicated concern that BRT might make the problem worse by worsening congestion on Madison. Many felt the City of Seattle lacked a clear vision or coherent strategy for improving mobility. </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There are relatively few intersection “hot-spots,” but conditions at them are very challenging.  The area around I-5 was viewed as especially problematic for two reasons: one, traffic congestion associated with I-5 ramps; and two, the steep grades leading up First Hill.  Being able to communicate design solutions for this will be a key challenge.</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 xml:space="preserve">Several interviewees expressed similar levels of frustration with pedestrian conditions, both in the corridor and citywide, describing Center City and neighborhoods east of I-5 as unnecessarily disconnected from one another. Interviewees who had previously </w:t>
      </w:r>
      <w:r w:rsidRPr="001F6266">
        <w:rPr>
          <w:rFonts w:ascii="Adobe Garamond Pro" w:hAnsi="Adobe Garamond Pro"/>
        </w:rPr>
        <w:lastRenderedPageBreak/>
        <w:t xml:space="preserve">lived in cities with more </w:t>
      </w:r>
      <w:proofErr w:type="spellStart"/>
      <w:r w:rsidRPr="001F6266">
        <w:rPr>
          <w:rFonts w:ascii="Adobe Garamond Pro" w:hAnsi="Adobe Garamond Pro"/>
        </w:rPr>
        <w:t>walkable</w:t>
      </w:r>
      <w:proofErr w:type="spellEnd"/>
      <w:r w:rsidRPr="001F6266">
        <w:rPr>
          <w:rFonts w:ascii="Adobe Garamond Pro" w:hAnsi="Adobe Garamond Pro"/>
        </w:rPr>
        <w:t xml:space="preserve"> neighborhoods were most likely to cite this as a concern, and felt that transit and pedestrian improvements could work synergistically to overcome geographic obstacles and improve mobility in the study area.</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 xml:space="preserve">There is concern about changes to curb uses on Madison.  Some were concerned about potential impacts on business access and on surrounding neighborhoods from spillover parking. Others view curbside parking as an important buffer between pedestrians and traffic. Those who strongly support transit, active transportation and urban development were less concerned about parking loss. Interestingly, a few </w:t>
      </w:r>
      <w:proofErr w:type="spellStart"/>
      <w:r w:rsidRPr="001F6266">
        <w:rPr>
          <w:rFonts w:ascii="Adobe Garamond Pro" w:hAnsi="Adobe Garamond Pro"/>
        </w:rPr>
        <w:t>commenters</w:t>
      </w:r>
      <w:proofErr w:type="spellEnd"/>
      <w:r w:rsidRPr="001F6266">
        <w:rPr>
          <w:rFonts w:ascii="Adobe Garamond Pro" w:hAnsi="Adobe Garamond Pro"/>
        </w:rPr>
        <w:t xml:space="preserve"> expressed a sense of resignation about potential parking removal, noting that significant amounts of parking had already been removed from the corridor. Others, meanwhile, noted that the relatively few cars parked on Madison act as traffic bottlenecks, and some </w:t>
      </w:r>
      <w:proofErr w:type="spellStart"/>
      <w:r w:rsidRPr="001F6266">
        <w:rPr>
          <w:rFonts w:ascii="Adobe Garamond Pro" w:hAnsi="Adobe Garamond Pro"/>
        </w:rPr>
        <w:t>commenters</w:t>
      </w:r>
      <w:proofErr w:type="spellEnd"/>
      <w:r w:rsidRPr="001F6266">
        <w:rPr>
          <w:rFonts w:ascii="Adobe Garamond Pro" w:hAnsi="Adobe Garamond Pro"/>
        </w:rPr>
        <w:t xml:space="preserve"> expressed a belief that parking should not be allowed on major arterial streets.</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There are perceived to be several distinct travel markets within the corridor. Longer-distance commute trips between the residential neighborhoods to the east and Center City make up one large market. Trips between Center City and the major institutions on First Hill are another. Most believed there was less demand for travel within segments to the east of First Hill.</w:t>
      </w:r>
    </w:p>
    <w:p w:rsidR="001F6266" w:rsidRPr="001F6266" w:rsidRDefault="001F6266" w:rsidP="001F6266">
      <w:pPr>
        <w:spacing w:before="0" w:line="280" w:lineRule="atLeast"/>
        <w:rPr>
          <w:rFonts w:ascii="Adobe Garamond Pro" w:hAnsi="Adobe Garamond Pro"/>
        </w:rPr>
      </w:pPr>
      <w:r w:rsidRPr="001F6266">
        <w:rPr>
          <w:rFonts w:ascii="Adobe Garamond Pro" w:hAnsi="Adobe Garamond Pro"/>
        </w:rPr>
        <w:t>It is important to note that the opinions expressed in this memorandum simply restate the views expressed in stakeholder interviews. There has been no attempt to “fact check” or change the opinions expressed in these interviews.</w:t>
      </w:r>
    </w:p>
    <w:p w:rsidR="001F6266" w:rsidRPr="001F6266" w:rsidRDefault="001F6266" w:rsidP="001F6266">
      <w:pPr>
        <w:keepNext/>
        <w:numPr>
          <w:ilvl w:val="2"/>
          <w:numId w:val="0"/>
        </w:numPr>
        <w:spacing w:before="200" w:line="260" w:lineRule="atLeast"/>
        <w:outlineLvl w:val="2"/>
        <w:rPr>
          <w:rFonts w:ascii="DINPro" w:hAnsi="DINPro"/>
          <w:b/>
          <w:color w:val="595959"/>
          <w:sz w:val="32"/>
          <w:szCs w:val="32"/>
        </w:rPr>
      </w:pPr>
      <w:r w:rsidRPr="001F6266">
        <w:rPr>
          <w:rFonts w:ascii="DINPro" w:hAnsi="DINPro"/>
          <w:b/>
          <w:color w:val="595959"/>
          <w:sz w:val="32"/>
          <w:szCs w:val="32"/>
        </w:rPr>
        <w:t>Detailed Summary</w:t>
      </w:r>
    </w:p>
    <w:p w:rsidR="001F6266" w:rsidRPr="001F6266" w:rsidRDefault="001F6266" w:rsidP="001F6266">
      <w:pPr>
        <w:keepNext/>
        <w:numPr>
          <w:ilvl w:val="3"/>
          <w:numId w:val="0"/>
        </w:numPr>
        <w:spacing w:line="260" w:lineRule="atLeast"/>
        <w:outlineLvl w:val="3"/>
        <w:rPr>
          <w:rFonts w:ascii="DINPro" w:hAnsi="DINPro"/>
          <w:sz w:val="26"/>
          <w:szCs w:val="26"/>
        </w:rPr>
      </w:pPr>
      <w:r w:rsidRPr="001F6266">
        <w:rPr>
          <w:rFonts w:ascii="DINPro" w:hAnsi="DINPro"/>
          <w:sz w:val="26"/>
          <w:szCs w:val="26"/>
        </w:rPr>
        <w:t>Proposed Project and Project Need</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While stakeholders generally agreed that Madison is a key corridor and transit improvements would be beneficial, opinion was mixed as to whether the level of investment was necessary and whether it is technically and politically feasible to implement a meaningful level of BRT.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Political feasibility was seen as limited by parking and vehicular traffic concerns, as well as neighborhood opposition.</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With regard to technical feasibility, many stakeholders expressed skepticism that a transit-only lane would provide meaningful benefits for transit. At the same time, several stakeholders opined that dedicated lanes would be critical to project success. </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Despite some uncertainty about whether the project is necessary and how it would be designed, there was consensus that the project could provide  important benefits:</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Improved transit service would benefit residents, employees, and visitors, would improve travel options, and could contribute to reduced auto travel and traffic congestion within the corridor. Several participants noted that </w:t>
      </w:r>
      <w:r w:rsidRPr="001F6266">
        <w:rPr>
          <w:rFonts w:ascii="Adobe Garamond Pro" w:hAnsi="Adobe Garamond Pro"/>
        </w:rPr>
        <w:lastRenderedPageBreak/>
        <w:t>they currently avoid the corridor due to congestion, so any improvements to travel options would be beneficial.</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High-priority service improvements included increased frequency, later service, more reliable service, and ability to operate in inclement weather.</w:t>
      </w:r>
      <w:r w:rsidR="00895438">
        <w:rPr>
          <w:rFonts w:ascii="Adobe Garamond Pro" w:hAnsi="Adobe Garamond Pro"/>
        </w:rPr>
        <w:t xml:space="preserve"> Use of a dedicated facility by emergency vehicles would also be a potential benefit.</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Nearly all participants cited potential improvements to the pedestrian environment and overall urban design within the corridor as key potential project benefits. The corridor is perceived as uninteresting and institutional from a design perspective. Pedestrian facilities and current stops are not seen as comfortable. The topography is also challenging.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Improved bicycle facilities were seen as a potential benefit. Most stakeholders agreed that there is not enough room on Madison to accommodate a bicycle facility, so a parallel facility would be desirable. Some riders currently reach First Hill using elevators at Freeway Park and inside of First Hill institutions.</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BRT was also viewed as a potential contributor and complement to economic development. In general, there was interest in ensuring that investment in infrastructure kept up with the pace of development (particularly developments with little or no parking), and in the greater freedom of movement associated with increased mobility options (e.g., enhanced access to neighborhood shopping districts and open space), especially where there are barriers to pedestrian travel. Planned development also represents an opportunity to coordinate improvements within the corridor and make streetscape improvements.</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Several stakeholders commented on the potential of the project to better connect Capitol Hill and the Central District, as well as improve connections to the waterfront, First Hill, Madison Valley, and Capitol Hill. For most stakeholders, the ability to make off-peak trips was of greater interest than peak-period travel. First Hill and Downtown employers and major institutions were most interested in peak-period travel.</w:t>
      </w:r>
    </w:p>
    <w:p w:rsidR="001F6266" w:rsidRPr="001F6266" w:rsidRDefault="001F6266" w:rsidP="001F6266">
      <w:pPr>
        <w:keepNext/>
        <w:numPr>
          <w:ilvl w:val="3"/>
          <w:numId w:val="0"/>
        </w:numPr>
        <w:spacing w:line="260" w:lineRule="atLeast"/>
        <w:outlineLvl w:val="3"/>
        <w:rPr>
          <w:rFonts w:ascii="DINPro" w:hAnsi="DINPro"/>
          <w:sz w:val="26"/>
          <w:szCs w:val="26"/>
        </w:rPr>
      </w:pPr>
      <w:r w:rsidRPr="001F6266">
        <w:rPr>
          <w:rFonts w:ascii="DINPro" w:hAnsi="DINPro"/>
          <w:sz w:val="26"/>
          <w:szCs w:val="26"/>
        </w:rPr>
        <w:t>Perceptions of Existing Transit and Needed Improvements</w:t>
      </w:r>
    </w:p>
    <w:p w:rsidR="001F6266" w:rsidRPr="001F6266" w:rsidRDefault="001F6266" w:rsidP="001F6266">
      <w:pPr>
        <w:numPr>
          <w:ilvl w:val="0"/>
          <w:numId w:val="13"/>
        </w:numPr>
        <w:spacing w:before="60" w:after="60" w:line="280" w:lineRule="atLeast"/>
        <w:rPr>
          <w:rFonts w:ascii="Adobe Garamond Pro" w:hAnsi="Adobe Garamond Pro"/>
        </w:rPr>
      </w:pPr>
      <w:r w:rsidRPr="001F6266">
        <w:rPr>
          <w:rFonts w:ascii="Adobe Garamond Pro" w:hAnsi="Adobe Garamond Pro"/>
        </w:rPr>
        <w:t xml:space="preserve">Stakeholders identified several general weaknesses and strengths of the current service structure. Many of the interviewees are not regular riders in the corridor, so did not offer specific suggestions or locations for changes to the transit system.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For some stakeholders, the benefits of having both Route 12 and Route 2 operating in different corridors are substantial. The current Metro service reduction proposal would consolidate these two routes, which is a source of great concern for some stakeholders, particularly in First Hill. Benefits to Route 2 include a one-seat ride to Queen Anne, better connections to Link Light Rail, more opportunities for  boarding at level sites, rather than on </w:t>
      </w:r>
      <w:r w:rsidRPr="001F6266">
        <w:rPr>
          <w:rFonts w:ascii="Adobe Garamond Pro" w:hAnsi="Adobe Garamond Pro"/>
        </w:rPr>
        <w:lastRenderedPageBreak/>
        <w:t>slopes, and better access to senior and medical facilities (The methadone clinic on Summit and Seneca has 800 daily patients, who are often accompanied by others. Sometimes patients are directed to use Route 2 so as to avoid drug-dealing activity on and around Route 12.) Some stakeholders identified improved schedule coordination at shared stops as an issue.</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Numerous stakeholders identified legibility and reliability as key issues with current service. For some, not being able to immediately understand service in the corridor is a barrier to using transit. Some perceive the Pike/Pine corridor as easier to navigate. Several stakeholders said they would visit destinations along the Madison corridor more frequently if they knew they would be able to make a return trip on transit.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Capacity is a significant issue, with reports of pass-ups at peak hours. There was some interest in exploring feasibility of articulated vehicles on the corridor to increase capacity.</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For many stakeholders, the need for improvements to pedestrian facilities and the overall urban environment of the corridor is even greater than the need to improve transit service. (This is discussed in greater detail in subsequent topics.)</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Safety both aboard buses and at stops is an issue for many stakeholders. For example, one stakeholder noted that in winter months and evenings, there are fewer female visitors to her facility due to lack of safe travel options. Stakeholders suggested pedestrian-scale lighting, better-programmed open space, and increased security presence on buses as potential needs. The methadone clinic on Summit Avenue was cited numerous times as a source of safety concerns.</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The corridor currently serves a wide array of passengers and travel needs:</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The ridership is seen as very diverse. Passenger markets include downtown commuters, students (Seattle University, Seattle Central Community College), employees and visitors of medical facilities on First Hill, residents, and seniors. Because of the significant travel demand associated with First Hill’s medical facilities and significant senior housing along the corridor, accessibility for passengers with reduced mobility is extremely important.</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Travel within the corridor includes both trips through the corridor end-to-end between Downtown and Madison Valley/Madison Park as well as more local neighborhood connections. Given the topography in the area, numerous stakeholders expressed concern about removal of stops and resulting longer walks to stops.</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For some, the street is viewed as a barrier between the Central District and Capitol Hill, largely due to its width and speeding traffic.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There are numerous unique neighborhoods within the Madison corridor, so knitting these together is one potential project benefit. </w:t>
      </w:r>
    </w:p>
    <w:p w:rsidR="001F6266" w:rsidRPr="001F6266" w:rsidRDefault="001F6266" w:rsidP="001F6266">
      <w:pPr>
        <w:keepNext/>
        <w:numPr>
          <w:ilvl w:val="3"/>
          <w:numId w:val="0"/>
        </w:numPr>
        <w:spacing w:line="260" w:lineRule="atLeast"/>
        <w:outlineLvl w:val="3"/>
        <w:rPr>
          <w:rFonts w:ascii="DINPro" w:hAnsi="DINPro"/>
          <w:sz w:val="26"/>
          <w:szCs w:val="26"/>
        </w:rPr>
      </w:pPr>
      <w:r w:rsidRPr="001F6266">
        <w:rPr>
          <w:rFonts w:ascii="DINPro" w:hAnsi="DINPro"/>
          <w:sz w:val="26"/>
          <w:szCs w:val="26"/>
        </w:rPr>
        <w:lastRenderedPageBreak/>
        <w:t>Potential Project Conflicts and Tradeoffs</w:t>
      </w:r>
    </w:p>
    <w:p w:rsidR="001F6266" w:rsidRPr="001F6266" w:rsidRDefault="001F6266" w:rsidP="001F6266">
      <w:pPr>
        <w:numPr>
          <w:ilvl w:val="0"/>
          <w:numId w:val="14"/>
        </w:numPr>
        <w:spacing w:before="60" w:after="60" w:line="280" w:lineRule="atLeast"/>
        <w:rPr>
          <w:rFonts w:ascii="Adobe Garamond Pro" w:hAnsi="Adobe Garamond Pro"/>
        </w:rPr>
      </w:pPr>
      <w:r w:rsidRPr="001F6266">
        <w:rPr>
          <w:rFonts w:ascii="Adobe Garamond Pro" w:hAnsi="Adobe Garamond Pro"/>
        </w:rPr>
        <w:t>Stakeholder opinions on the potential tradeoffs that may be necessary varied widely. Parking and traffic were the top concerns, cited by nearly all stakeholders.</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Those who travel by car are very concerned about vehicle capacity and flow.  Several stakeholders noted that this concern is more likely to affect those who live farther away than those who live within the corridor. Some stakeholders were hopeful that the project could provide opportunities to address known bottlenecks and signal timing issues. For example the intersections at Boren, 12</w:t>
      </w:r>
      <w:r w:rsidRPr="001F6266">
        <w:rPr>
          <w:rFonts w:ascii="Adobe Garamond Pro" w:hAnsi="Adobe Garamond Pro"/>
          <w:vertAlign w:val="superscript"/>
        </w:rPr>
        <w:t>th</w:t>
      </w:r>
      <w:r w:rsidRPr="001F6266">
        <w:rPr>
          <w:rFonts w:ascii="Adobe Garamond Pro" w:hAnsi="Adobe Garamond Pro"/>
        </w:rPr>
        <w:t xml:space="preserve"> and 14</w:t>
      </w:r>
      <w:r w:rsidRPr="001F6266">
        <w:rPr>
          <w:rFonts w:ascii="Adobe Garamond Pro" w:hAnsi="Adobe Garamond Pro"/>
          <w:vertAlign w:val="superscript"/>
        </w:rPr>
        <w:t>th</w:t>
      </w:r>
      <w:r w:rsidRPr="001F6266">
        <w:rPr>
          <w:rFonts w:ascii="Adobe Garamond Pro" w:hAnsi="Adobe Garamond Pro"/>
        </w:rPr>
        <w:t xml:space="preserve"> avenue and around Interstate 5 were identified repeatedly as bottlenecks.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There was skepticism that vehicular capacity could be reduced without major impacts, both to congestion on Madison and in terms of spillover onto other streets. Some noted that the existing substandard traffic lanes effectively reduce capacity by discouraging use of the curb lanes, where there is more friction. Turning movements at some locations are also unclear and contribute to delays. Motorists also sometimes try to turn left from Madison onto 6</w:t>
      </w:r>
      <w:r w:rsidRPr="001F6266">
        <w:rPr>
          <w:rFonts w:ascii="Adobe Garamond Pro" w:hAnsi="Adobe Garamond Pro"/>
          <w:vertAlign w:val="superscript"/>
        </w:rPr>
        <w:t>th</w:t>
      </w:r>
      <w:r w:rsidRPr="001F6266">
        <w:rPr>
          <w:rFonts w:ascii="Adobe Garamond Pro" w:hAnsi="Adobe Garamond Pro"/>
        </w:rPr>
        <w:t xml:space="preserve"> Avenue (signage at that location may not be adequate). Concern was expressed about emergency vehicle access to First Hill hospitals.  Some felt that where there is a grid allowing left-turn movements to be made using a series of right turns, left turns could be restricted.</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Nearly all stakeholders expressed concern about parking and loading zones, particularly for their importance to local businesses. On the other hand, on-street parking is perceived as very limited in the corridor already, so many stakeholders were prepared for this parking to be eliminated. In some cases, the few on-street spots contribute to bottlenecks for congestion, so some stakeholders hoped that these spots would be removed (for example just east of Boren). Aside from concern for businesses, very few stakeholders expressed a personal interest or need in retaining on-street parking. Parking reductions could also negatively impact customers with disabilities.  Several stakeholders had specific access concerns regarding their property. The center turn lane on First Hill is used for loading.</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Several stakeholders suggested that parking could spillover into adjacent neighborhoods, and mitigation for this possibility as well as mitigation for reduced commercial parking should be considered. First Hill has very high parking occupancy for metered spaces, in part due to high disability placard use. Some stakeholders mentioned that there could be unused capacity in existing garages.</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lastRenderedPageBreak/>
        <w:t>Parking was also identified as a pedestrian amenity by several stakeholders, who noted that curbside parking buffers pedestrians who are already on very narrow sidewalks. Removal of this parking buffer was a concern for some.</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Several stakeholders expressed concern about construction impacts. Numerous projects in the area including the First Hill Streetcar, repaving, and the Capitol Hill Link Light Rail station have caused construction detours and delays recently.</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There was generalized concern about whether the City was successfully integrating all of the new travel options being implemented (streetcars, BRT, bikes, etc.). “How it all fits together” was expressed as a top concern by several stakeholders.</w:t>
      </w:r>
    </w:p>
    <w:p w:rsidR="001F6266" w:rsidRPr="001F6266" w:rsidRDefault="001F6266" w:rsidP="001F6266">
      <w:pPr>
        <w:keepNext/>
        <w:numPr>
          <w:ilvl w:val="3"/>
          <w:numId w:val="0"/>
        </w:numPr>
        <w:spacing w:line="260" w:lineRule="atLeast"/>
        <w:outlineLvl w:val="3"/>
        <w:rPr>
          <w:rFonts w:ascii="DINPro" w:hAnsi="DINPro"/>
          <w:sz w:val="26"/>
          <w:szCs w:val="26"/>
        </w:rPr>
      </w:pPr>
      <w:r w:rsidRPr="001F6266">
        <w:rPr>
          <w:rFonts w:ascii="DINPro" w:hAnsi="DINPro"/>
          <w:sz w:val="26"/>
          <w:szCs w:val="26"/>
        </w:rPr>
        <w:t>BRT Amenities and Design</w:t>
      </w:r>
    </w:p>
    <w:p w:rsidR="001F6266" w:rsidRPr="001F6266" w:rsidRDefault="001F6266" w:rsidP="001F6266">
      <w:pPr>
        <w:numPr>
          <w:ilvl w:val="0"/>
          <w:numId w:val="15"/>
        </w:numPr>
        <w:spacing w:before="60" w:after="60" w:line="280" w:lineRule="atLeast"/>
        <w:rPr>
          <w:rFonts w:ascii="Adobe Garamond Pro" w:hAnsi="Adobe Garamond Pro"/>
        </w:rPr>
      </w:pPr>
      <w:r w:rsidRPr="001F6266">
        <w:rPr>
          <w:rFonts w:ascii="Adobe Garamond Pro" w:hAnsi="Adobe Garamond Pro"/>
        </w:rPr>
        <w:t>First Avenue was viewed by most as a logical terminus which is relatively accessible from Colman Dock (there were concerns about the impact of a Colman Dock-area transit lane on ferry access). Connections to Colman Dock are important to waterfront and downtown stakeholders, while stakeholders farther to the east are concerned that the route would primarily serve this market at the expense of local riders. MLK was seen as a better eastern terminus than 23</w:t>
      </w:r>
      <w:r w:rsidRPr="001F6266">
        <w:rPr>
          <w:rFonts w:ascii="Adobe Garamond Pro" w:hAnsi="Adobe Garamond Pro"/>
          <w:vertAlign w:val="superscript"/>
        </w:rPr>
        <w:t>rd</w:t>
      </w:r>
      <w:r w:rsidRPr="001F6266">
        <w:rPr>
          <w:rFonts w:ascii="Adobe Garamond Pro" w:hAnsi="Adobe Garamond Pro"/>
        </w:rPr>
        <w:t xml:space="preserve">, because that is where residential density begins to decline and connections can be made north-south. </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Several stakeholders noted dissatisfaction with the Rapid Ride stations, which were described as “sterile”. Station suggestions included:</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Stations that better-represent the “unique” nature and personality of the city, incorporating natural elements.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Real-time information, off-board payment and improved lighting were also cited as key station amenities. There was some concern about off-board payment in terms of enforcement and usability (it was suggested on-board readers should also be available).</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Other design considerations include not blocking businesses, providing some weather protection without blocking the sidewalk (Portland’s transit mall was cited as an example), and sheltering passengers from street traffic.</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Level boarding at platforms would be viewed as a major improvement. Stakeholders believed this would be very important to reducing dwell time and improving the passenger experience for transit riders with reduced mobility. Being able to bring bikes and strollers on board easily would also be desirable.  Noise from wheelchair lifts could be reduced. </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The need for major infrastructure improvements was questioned by several stakeholders, who suggested incremental improvements or smaller changes to improve speed and reliability on existing service. On the other hand, several stakeholders felt that a dedicated lane is necessary and the only way to make a meaningful improvement. </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lastRenderedPageBreak/>
        <w:t>Stop spacing is a considerable concern for some stakeholders. Initial project materials represented theoretical stop locations, which some felt were not frequent enough. There is concern in some areas that their neighborhood will be skipped over in order to improve travel times, as well as that passengers with disabilities or mobility impairments will have reduced access to fixed-route transit, and in some cases, may need to use dial-a-ride service.</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Vehicles themselves are not of huge interest to most stakeholders. Current vehicles are satisfactory and cleaner than in the past. Reducing seating is not desirable for some, especially in First Hill. Audible signals at stop locations should be considered to help passengers with low vision safely access stops. Several stakeholders mentioned that they like the trolleybuses, and many stakeholders mentioned that they would like to see clean-fuel vehicles. Air conditioning in the summer would be nice. An increase in capacity is also needed at peak.</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Any design solution should accommodate emergency vehicles.</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Any median dedicated lane should include measures to prevent sudden left- or U-turns by motorists across the lane.</w:t>
      </w:r>
    </w:p>
    <w:p w:rsidR="001F6266" w:rsidRPr="001F6266" w:rsidRDefault="001F6266" w:rsidP="001F6266">
      <w:pPr>
        <w:keepNext/>
        <w:numPr>
          <w:ilvl w:val="3"/>
          <w:numId w:val="0"/>
        </w:numPr>
        <w:spacing w:line="260" w:lineRule="atLeast"/>
        <w:outlineLvl w:val="3"/>
        <w:rPr>
          <w:rFonts w:ascii="DINPro" w:hAnsi="DINPro"/>
          <w:sz w:val="26"/>
          <w:szCs w:val="26"/>
        </w:rPr>
      </w:pPr>
      <w:r w:rsidRPr="001F6266">
        <w:rPr>
          <w:rFonts w:ascii="DINPro" w:hAnsi="DINPro"/>
          <w:sz w:val="26"/>
          <w:szCs w:val="26"/>
        </w:rPr>
        <w:t>Bicycle Facilities</w:t>
      </w:r>
    </w:p>
    <w:p w:rsidR="001F6266" w:rsidRPr="001F6266" w:rsidRDefault="001F6266" w:rsidP="001F6266">
      <w:pPr>
        <w:numPr>
          <w:ilvl w:val="0"/>
          <w:numId w:val="16"/>
        </w:numPr>
        <w:spacing w:before="60" w:after="60" w:line="280" w:lineRule="atLeast"/>
        <w:rPr>
          <w:rFonts w:ascii="Adobe Garamond Pro" w:hAnsi="Adobe Garamond Pro"/>
        </w:rPr>
      </w:pPr>
      <w:r w:rsidRPr="001F6266">
        <w:rPr>
          <w:rFonts w:ascii="Adobe Garamond Pro" w:hAnsi="Adobe Garamond Pro"/>
        </w:rPr>
        <w:t xml:space="preserve">A bicycle assist of some kind was viewed by some as an attractive amenity, although several stakeholders expressed concerns about maintenance and mentioned negative experiences with maintenance of city-owned assets in the area.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Virginia Mason Hospital allows bicycles during open hours to utilize elevators as a hill climb. There are also elevators at Freeway Park, although there are some safety and maintenance concerns with public elevators.</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One stakeholder mentioned they had seen cyclists grab hold of pickup trucks going uphill on Madison.</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Although there was some consensus that Madison should not be the primary route for cyclists (and some felt it should not be used by cyclists at all), several stakeholders felt that cyclists would continue to ride there and should be accommodated. For alternate routes, greenways are perceived positively. Traffic on shared streets is a deterrent, and grades are an issue. There are a number of north-south corridors existing or in </w:t>
      </w:r>
      <w:proofErr w:type="gramStart"/>
      <w:r w:rsidRPr="001F6266">
        <w:rPr>
          <w:rFonts w:ascii="Adobe Garamond Pro" w:hAnsi="Adobe Garamond Pro"/>
        </w:rPr>
        <w:t>development,</w:t>
      </w:r>
      <w:proofErr w:type="gramEnd"/>
      <w:r w:rsidRPr="001F6266">
        <w:rPr>
          <w:rFonts w:ascii="Adobe Garamond Pro" w:hAnsi="Adobe Garamond Pro"/>
        </w:rPr>
        <w:t xml:space="preserve"> including Broadway and the 23rd Avenue corridor, but there are fewer east-west routes.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The intersections of Madison and 17</w:t>
      </w:r>
      <w:r w:rsidRPr="001F6266">
        <w:rPr>
          <w:rFonts w:ascii="Adobe Garamond Pro" w:hAnsi="Adobe Garamond Pro"/>
          <w:vertAlign w:val="superscript"/>
        </w:rPr>
        <w:t>th</w:t>
      </w:r>
      <w:r w:rsidRPr="001F6266">
        <w:rPr>
          <w:rFonts w:ascii="Adobe Garamond Pro" w:hAnsi="Adobe Garamond Pro"/>
        </w:rPr>
        <w:t xml:space="preserve"> and 21</w:t>
      </w:r>
      <w:r w:rsidRPr="001F6266">
        <w:rPr>
          <w:rFonts w:ascii="Adobe Garamond Pro" w:hAnsi="Adobe Garamond Pro"/>
          <w:vertAlign w:val="superscript"/>
        </w:rPr>
        <w:t>st</w:t>
      </w:r>
      <w:r w:rsidRPr="001F6266">
        <w:rPr>
          <w:rFonts w:ascii="Adobe Garamond Pro" w:hAnsi="Adobe Garamond Pro"/>
        </w:rPr>
        <w:t xml:space="preserve"> avenues were identified as difficult crossings where north-south greenways are planned.</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Possible route suggestions included Seneca for crossing over I-5 (compared to Madison), </w:t>
      </w:r>
      <w:proofErr w:type="gramStart"/>
      <w:r w:rsidRPr="001F6266">
        <w:rPr>
          <w:rFonts w:ascii="Adobe Garamond Pro" w:hAnsi="Adobe Garamond Pro"/>
        </w:rPr>
        <w:t>Spring</w:t>
      </w:r>
      <w:proofErr w:type="gramEnd"/>
      <w:r w:rsidRPr="001F6266">
        <w:rPr>
          <w:rFonts w:ascii="Adobe Garamond Pro" w:hAnsi="Adobe Garamond Pro"/>
        </w:rPr>
        <w:t xml:space="preserve">, which currently has </w:t>
      </w:r>
      <w:proofErr w:type="spellStart"/>
      <w:r w:rsidRPr="001F6266">
        <w:rPr>
          <w:rFonts w:ascii="Adobe Garamond Pro" w:hAnsi="Adobe Garamond Pro"/>
        </w:rPr>
        <w:t>sharrows</w:t>
      </w:r>
      <w:proofErr w:type="spellEnd"/>
      <w:r w:rsidRPr="001F6266">
        <w:rPr>
          <w:rFonts w:ascii="Adobe Garamond Pro" w:hAnsi="Adobe Garamond Pro"/>
        </w:rPr>
        <w:t xml:space="preserve"> but is quite steep, and University.</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lastRenderedPageBreak/>
        <w:t xml:space="preserve">Wayfinding and improvements to ensure that facilities for cyclists in the corridor are more than just </w:t>
      </w:r>
      <w:proofErr w:type="spellStart"/>
      <w:r w:rsidRPr="001F6266">
        <w:rPr>
          <w:rFonts w:ascii="Adobe Garamond Pro" w:hAnsi="Adobe Garamond Pro"/>
        </w:rPr>
        <w:t>sharrows</w:t>
      </w:r>
      <w:proofErr w:type="spellEnd"/>
      <w:r w:rsidRPr="001F6266">
        <w:rPr>
          <w:rFonts w:ascii="Adobe Garamond Pro" w:hAnsi="Adobe Garamond Pro"/>
        </w:rPr>
        <w:t xml:space="preserve"> would be important to stakeholders who bicycle. Some of the major institutions on First Hill have significant numbers of bicycle commuters. Shifts at these locations are around the clock, so lighting and safety are important.</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Several stakeholders expressed skeptical attitudes toward the new cycletrack on Broadway, saying they would take a "wait and see" approach but noting that it seems lightly used up to this point. Some stakeholders also had safety concerns about a Broadway-style design.</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There was interest in bikeshare as a "last mile" solution that might be integrated with and extend the reach of the project. </w:t>
      </w:r>
    </w:p>
    <w:p w:rsidR="001F6266" w:rsidRPr="001F6266" w:rsidRDefault="001F6266" w:rsidP="001F6266">
      <w:pPr>
        <w:keepNext/>
        <w:numPr>
          <w:ilvl w:val="3"/>
          <w:numId w:val="0"/>
        </w:numPr>
        <w:spacing w:line="260" w:lineRule="atLeast"/>
        <w:outlineLvl w:val="3"/>
        <w:rPr>
          <w:rFonts w:ascii="DINPro" w:hAnsi="DINPro"/>
          <w:sz w:val="26"/>
          <w:szCs w:val="26"/>
        </w:rPr>
      </w:pPr>
      <w:r w:rsidRPr="001F6266">
        <w:rPr>
          <w:rFonts w:ascii="DINPro" w:hAnsi="DINPro"/>
          <w:sz w:val="26"/>
          <w:szCs w:val="26"/>
        </w:rPr>
        <w:t>Pedestrians/Public Realm</w:t>
      </w:r>
    </w:p>
    <w:p w:rsidR="001F6266" w:rsidRPr="001F6266" w:rsidRDefault="001F6266" w:rsidP="001F6266">
      <w:pPr>
        <w:numPr>
          <w:ilvl w:val="0"/>
          <w:numId w:val="17"/>
        </w:numPr>
        <w:spacing w:before="60" w:after="60" w:line="280" w:lineRule="atLeast"/>
        <w:rPr>
          <w:rFonts w:ascii="Adobe Garamond Pro" w:hAnsi="Adobe Garamond Pro"/>
        </w:rPr>
      </w:pPr>
      <w:r w:rsidRPr="001F6266">
        <w:rPr>
          <w:rFonts w:ascii="Adobe Garamond Pro" w:hAnsi="Adobe Garamond Pro"/>
        </w:rPr>
        <w:t xml:space="preserve">The pedestrian environment was one of the most important issues for many stakeholders. Sidewalks are generally viewed as too narrow, adjacent land uses/facades in parts of First Hill are institutional (blank walls or empty plazas), corporate or vacant, and I-5 is a barrier.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 xml:space="preserve">Virginia Mason plans to widen the sidewalk adjacent to its campus, and Swedish redevelopment may create additional space. </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Numerous stakeholders described the corridor’s character as “dull” and suggested façade improvements and vibrant activities at street level. The lack of setbacks contributes to a cold feeling in some areas.</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While some would welcome new landscaping and seating, others feel existing trees should be removed to improve pedestrian flow (or that sidewalks should be better designed to accommodate tree roots). Existing bus stops are viewed as bottlenecks and in some cases unsafe due to loiterers. </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Lighting and security in general are issues. Nearly all stakeholders mentioned safety as a concern within the corridor and on transit in particular. Smoking at bus stops is also an issue for families.</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Open space is important, although many stakeholders are cautious about when and where it would be appropriate. Several parcels are being considered by the Parks Department, and triangular parcels to the east were viewed as potential locations for new open spaces and/or stops. Any open spaces would need to be managed to deter drug use and illicit activity.  </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The highway (I-5) is a significant barrier between downtown and First Hill, and prevents easy trip-making between the two areas. Connections over I-5 should be improved, including efforts to improve the pedestrian experience on overpasses.</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There is a shortage of wheelchair ramps in the corridor, and existing ramps are too narrow.</w:t>
      </w:r>
    </w:p>
    <w:p w:rsidR="001F6266" w:rsidRPr="001F6266" w:rsidRDefault="001F6266" w:rsidP="001F6266">
      <w:pPr>
        <w:keepNext/>
        <w:numPr>
          <w:ilvl w:val="3"/>
          <w:numId w:val="0"/>
        </w:numPr>
        <w:spacing w:line="260" w:lineRule="atLeast"/>
        <w:outlineLvl w:val="3"/>
        <w:rPr>
          <w:rFonts w:ascii="DINPro" w:hAnsi="DINPro"/>
          <w:sz w:val="26"/>
          <w:szCs w:val="26"/>
        </w:rPr>
      </w:pPr>
      <w:r w:rsidRPr="001F6266">
        <w:rPr>
          <w:rFonts w:ascii="DINPro" w:hAnsi="DINPro"/>
          <w:sz w:val="26"/>
          <w:szCs w:val="26"/>
        </w:rPr>
        <w:lastRenderedPageBreak/>
        <w:t>Hotspots and Trouble Locations</w:t>
      </w:r>
    </w:p>
    <w:p w:rsidR="001F6266" w:rsidRPr="001F6266" w:rsidRDefault="001F6266" w:rsidP="001F6266">
      <w:pPr>
        <w:numPr>
          <w:ilvl w:val="0"/>
          <w:numId w:val="18"/>
        </w:numPr>
        <w:spacing w:before="60" w:after="60" w:line="280" w:lineRule="atLeast"/>
        <w:rPr>
          <w:rFonts w:ascii="Adobe Garamond Pro" w:hAnsi="Adobe Garamond Pro"/>
        </w:rPr>
      </w:pPr>
      <w:r w:rsidRPr="001F6266">
        <w:rPr>
          <w:rFonts w:ascii="Adobe Garamond Pro" w:hAnsi="Adobe Garamond Pro"/>
        </w:rPr>
        <w:t>The complex intersection of 12</w:t>
      </w:r>
      <w:r w:rsidRPr="001F6266">
        <w:rPr>
          <w:rFonts w:ascii="Adobe Garamond Pro" w:hAnsi="Adobe Garamond Pro"/>
          <w:vertAlign w:val="superscript"/>
        </w:rPr>
        <w:t>th</w:t>
      </w:r>
      <w:r w:rsidRPr="001F6266">
        <w:rPr>
          <w:rFonts w:ascii="Adobe Garamond Pro" w:hAnsi="Adobe Garamond Pro"/>
        </w:rPr>
        <w:t xml:space="preserve"> Avenue and Union was repeatedly raised as problematic. The 12</w:t>
      </w:r>
      <w:r w:rsidRPr="001F6266">
        <w:rPr>
          <w:rFonts w:ascii="Adobe Garamond Pro" w:hAnsi="Adobe Garamond Pro"/>
          <w:vertAlign w:val="superscript"/>
        </w:rPr>
        <w:t>th</w:t>
      </w:r>
      <w:r w:rsidRPr="001F6266">
        <w:rPr>
          <w:rFonts w:ascii="Adobe Garamond Pro" w:hAnsi="Adobe Garamond Pro"/>
        </w:rPr>
        <w:t xml:space="preserve"> Avenue Stewards have been looking at this location for potential redesign. Problems include:</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Vehicle speeds are high through this intersection, where the roadway appears wider.</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Crossings for pedestrians and cyclists are challenging. There are sometimes children crossing to and from the Seattle Academy.</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Turning movements are unclear and often cause traffic delays.</w:t>
      </w:r>
    </w:p>
    <w:p w:rsidR="001F6266" w:rsidRPr="001F6266" w:rsidRDefault="001F6266" w:rsidP="001F6266">
      <w:pPr>
        <w:numPr>
          <w:ilvl w:val="1"/>
          <w:numId w:val="6"/>
        </w:numPr>
        <w:spacing w:before="60" w:after="60" w:line="280" w:lineRule="atLeast"/>
        <w:rPr>
          <w:rFonts w:ascii="Adobe Garamond Pro" w:hAnsi="Adobe Garamond Pro"/>
        </w:rPr>
      </w:pPr>
      <w:r w:rsidRPr="001F6266">
        <w:rPr>
          <w:rFonts w:ascii="Adobe Garamond Pro" w:hAnsi="Adobe Garamond Pro"/>
        </w:rPr>
        <w:t>Transit service is confusing here. Both Route 2 and 12 now serve the same stop.</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Intersections near I-5 are congested by freeway-bound traffic and signals timed for ramp access as well as by valet parking queues at the hotel at 6th and Marion, although the shuttle loading zone is valued by the hotel. </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The area of Pike Street, Pine Street, 16th Avenue and Madison is busy, complicated, and unsafe due to traffic speeding downhill. </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The area around 10th and 11th avenues is a "dead zone" between Seattle University and the Pike/Pine corridor, and pedestrian access to the campus is problematic.  Several stakeholders identified this area and nearby stops as an area with potential for improvement.</w:t>
      </w:r>
    </w:p>
    <w:p w:rsidR="001F6266" w:rsidRPr="001F6266" w:rsidRDefault="001F6266" w:rsidP="001F6266">
      <w:pPr>
        <w:keepNext/>
        <w:numPr>
          <w:ilvl w:val="3"/>
          <w:numId w:val="0"/>
        </w:numPr>
        <w:spacing w:line="260" w:lineRule="atLeast"/>
        <w:outlineLvl w:val="3"/>
        <w:rPr>
          <w:rFonts w:ascii="DINPro" w:hAnsi="DINPro"/>
          <w:sz w:val="26"/>
          <w:szCs w:val="26"/>
        </w:rPr>
      </w:pPr>
      <w:r w:rsidRPr="001F6266">
        <w:rPr>
          <w:rFonts w:ascii="DINPro" w:hAnsi="DINPro"/>
          <w:sz w:val="26"/>
          <w:szCs w:val="26"/>
        </w:rPr>
        <w:t>Other Comments</w:t>
      </w:r>
    </w:p>
    <w:p w:rsidR="001F6266" w:rsidRPr="001F6266" w:rsidRDefault="001F6266" w:rsidP="001F6266">
      <w:pPr>
        <w:numPr>
          <w:ilvl w:val="0"/>
          <w:numId w:val="19"/>
        </w:numPr>
        <w:spacing w:before="60" w:after="60" w:line="280" w:lineRule="atLeast"/>
        <w:rPr>
          <w:rFonts w:ascii="Adobe Garamond Pro" w:hAnsi="Adobe Garamond Pro"/>
        </w:rPr>
      </w:pPr>
      <w:r w:rsidRPr="001F6266">
        <w:rPr>
          <w:rFonts w:ascii="Adobe Garamond Pro" w:hAnsi="Adobe Garamond Pro"/>
        </w:rPr>
        <w:t>Signage at Madison and 6</w:t>
      </w:r>
      <w:r w:rsidRPr="001F6266">
        <w:rPr>
          <w:rFonts w:ascii="Adobe Garamond Pro" w:hAnsi="Adobe Garamond Pro"/>
          <w:vertAlign w:val="superscript"/>
        </w:rPr>
        <w:t>th</w:t>
      </w:r>
      <w:r w:rsidRPr="001F6266">
        <w:rPr>
          <w:rFonts w:ascii="Adobe Garamond Pro" w:hAnsi="Adobe Garamond Pro"/>
        </w:rPr>
        <w:t xml:space="preserve"> should be improved; one stakeholder regularly observes near collisions when cars try to turn left onto 6</w:t>
      </w:r>
      <w:r w:rsidRPr="001F6266">
        <w:rPr>
          <w:rFonts w:ascii="Adobe Garamond Pro" w:hAnsi="Adobe Garamond Pro"/>
          <w:vertAlign w:val="superscript"/>
        </w:rPr>
        <w:t>th</w:t>
      </w:r>
      <w:r w:rsidRPr="001F6266">
        <w:rPr>
          <w:rFonts w:ascii="Adobe Garamond Pro" w:hAnsi="Adobe Garamond Pro"/>
        </w:rPr>
        <w:t>, which is one way in the opposite direction.  There were additional comments that signage and markings could be improved around I-5 entrances.</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Communication and public outreach are important. Sound Transit has done a good job with outreach for the First Hill Streetcar.</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Major development and redevelopment is projected on First Hill, and it will need direct access to transit.</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Continued collaboration between King County and SDOT will be necessary to ensure that service is coordinated, transfers are easy, and wayfinding makes navigating the system simple.</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One stakeholder mentioned they would like to see advertising in the right-of-way. </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Transportation is a public health issue. There are opportunities for synergies with the large concentration of medical providers within the corridor.</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lastRenderedPageBreak/>
        <w:t>Costs for Access ADA paratransit service are very high, so the City and Metro should be careful not to force seniors currently using fixed-route service to switch to demand-response.</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There was some skepticism about the city’s long-term growth projections, and whether the projected levels of growth could be accommodated.</w:t>
      </w:r>
    </w:p>
    <w:p w:rsidR="001F6266" w:rsidRPr="001F6266" w:rsidRDefault="001F6266" w:rsidP="001F6266">
      <w:pPr>
        <w:numPr>
          <w:ilvl w:val="0"/>
          <w:numId w:val="6"/>
        </w:numPr>
        <w:spacing w:before="60" w:after="60" w:line="280" w:lineRule="atLeast"/>
        <w:rPr>
          <w:rFonts w:ascii="Adobe Garamond Pro" w:hAnsi="Adobe Garamond Pro"/>
        </w:rPr>
      </w:pPr>
      <w:r w:rsidRPr="001F6266">
        <w:rPr>
          <w:rFonts w:ascii="Adobe Garamond Pro" w:hAnsi="Adobe Garamond Pro"/>
        </w:rPr>
        <w:t xml:space="preserve">The existing </w:t>
      </w:r>
      <w:proofErr w:type="spellStart"/>
      <w:r w:rsidRPr="001F6266">
        <w:rPr>
          <w:rFonts w:ascii="Adobe Garamond Pro" w:hAnsi="Adobe Garamond Pro"/>
        </w:rPr>
        <w:t>RapidRide</w:t>
      </w:r>
      <w:proofErr w:type="spellEnd"/>
      <w:r w:rsidRPr="001F6266">
        <w:rPr>
          <w:rFonts w:ascii="Adobe Garamond Pro" w:hAnsi="Adobe Garamond Pro"/>
        </w:rPr>
        <w:t xml:space="preserve"> vehicles are viewed by some as problematic for wheelchair users.</w:t>
      </w:r>
    </w:p>
    <w:p w:rsidR="001F6266" w:rsidRPr="001F6266" w:rsidRDefault="001F6266" w:rsidP="001F6266">
      <w:pPr>
        <w:keepNext/>
        <w:numPr>
          <w:ilvl w:val="3"/>
          <w:numId w:val="0"/>
        </w:numPr>
        <w:spacing w:line="260" w:lineRule="atLeast"/>
        <w:outlineLvl w:val="3"/>
        <w:rPr>
          <w:rFonts w:ascii="DINPro" w:hAnsi="DINPro"/>
          <w:sz w:val="26"/>
          <w:szCs w:val="26"/>
        </w:rPr>
      </w:pPr>
      <w:r w:rsidRPr="001F6266">
        <w:rPr>
          <w:rFonts w:ascii="DINPro" w:hAnsi="DINPro"/>
          <w:sz w:val="26"/>
          <w:szCs w:val="26"/>
        </w:rPr>
        <w:t>Additional Groups and Stakeholders to Involve</w:t>
      </w:r>
    </w:p>
    <w:p w:rsidR="001F6266" w:rsidRPr="001F6266" w:rsidRDefault="001F6266" w:rsidP="001F6266">
      <w:pPr>
        <w:spacing w:before="0" w:line="280" w:lineRule="atLeast"/>
        <w:rPr>
          <w:rFonts w:ascii="Adobe Garamond Pro" w:hAnsi="Adobe Garamond Pro"/>
        </w:rPr>
      </w:pPr>
      <w:r w:rsidRPr="001F6266">
        <w:rPr>
          <w:rFonts w:ascii="Adobe Garamond Pro" w:hAnsi="Adobe Garamond Pro"/>
        </w:rPr>
        <w:t>Stakeholders were asked to suggest groups and individuals who should be involved in the planning process. Those groups included in the stakeholder interview process suggested by other interviewees are not included in this list. Suggestions included:</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Mt. Zion</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Saint James Cathedral</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First AME</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Young professionals/new residents</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Madison Valley restaurants</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 xml:space="preserve">Dave </w:t>
      </w:r>
      <w:proofErr w:type="spellStart"/>
      <w:r w:rsidRPr="001F6266">
        <w:rPr>
          <w:rFonts w:ascii="Adobe Garamond Pro" w:hAnsi="Adobe Garamond Pro"/>
        </w:rPr>
        <w:t>Meinert</w:t>
      </w:r>
      <w:proofErr w:type="spellEnd"/>
      <w:r w:rsidRPr="001F6266">
        <w:rPr>
          <w:rFonts w:ascii="Adobe Garamond Pro" w:hAnsi="Adobe Garamond Pro"/>
        </w:rPr>
        <w:t>, Capitol Hill restaurant owner</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 xml:space="preserve">Madison Valley Merchants Association </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Madison Park Business District</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Harrison Footwear</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Pike/Pine Urban Neighborhood Council</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 xml:space="preserve">John </w:t>
      </w:r>
      <w:proofErr w:type="spellStart"/>
      <w:r w:rsidRPr="001F6266">
        <w:rPr>
          <w:rFonts w:ascii="Adobe Garamond Pro" w:hAnsi="Adobe Garamond Pro"/>
        </w:rPr>
        <w:t>Hajduk</w:t>
      </w:r>
      <w:proofErr w:type="spellEnd"/>
      <w:r w:rsidRPr="001F6266">
        <w:rPr>
          <w:rFonts w:ascii="Adobe Garamond Pro" w:hAnsi="Adobe Garamond Pro"/>
        </w:rPr>
        <w:t>, Seattle Academy</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Cascade Bicycle Club</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Pioneer Square Alliance</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Plymouth Congregational</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Women’s University Club</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Sunset Club</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YWCA</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Northwest School</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O’Dea High School</w:t>
      </w:r>
    </w:p>
    <w:p w:rsidR="001F6266" w:rsidRPr="001F6266" w:rsidRDefault="001F6266" w:rsidP="001F6266">
      <w:pPr>
        <w:numPr>
          <w:ilvl w:val="0"/>
          <w:numId w:val="7"/>
        </w:numPr>
        <w:spacing w:before="60" w:after="60" w:line="280" w:lineRule="atLeast"/>
        <w:rPr>
          <w:rFonts w:ascii="Adobe Garamond Pro" w:hAnsi="Adobe Garamond Pro"/>
        </w:rPr>
      </w:pPr>
      <w:proofErr w:type="spellStart"/>
      <w:r w:rsidRPr="001F6266">
        <w:rPr>
          <w:rFonts w:ascii="Adobe Garamond Pro" w:hAnsi="Adobe Garamond Pro"/>
        </w:rPr>
        <w:t>Madrona</w:t>
      </w:r>
      <w:proofErr w:type="spellEnd"/>
      <w:r w:rsidRPr="001F6266">
        <w:rPr>
          <w:rFonts w:ascii="Adobe Garamond Pro" w:hAnsi="Adobe Garamond Pro"/>
        </w:rPr>
        <w:t xml:space="preserve"> Community Council</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Capitol Hill Eco-District</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Polyclinic</w:t>
      </w:r>
    </w:p>
    <w:p w:rsidR="001F6266" w:rsidRPr="001F6266" w:rsidRDefault="001F6266" w:rsidP="001F6266">
      <w:pPr>
        <w:numPr>
          <w:ilvl w:val="0"/>
          <w:numId w:val="7"/>
        </w:numPr>
        <w:spacing w:before="60" w:after="60" w:line="280" w:lineRule="atLeast"/>
        <w:rPr>
          <w:rFonts w:ascii="Adobe Garamond Pro" w:hAnsi="Adobe Garamond Pro"/>
        </w:rPr>
      </w:pPr>
      <w:proofErr w:type="spellStart"/>
      <w:r w:rsidRPr="001F6266">
        <w:rPr>
          <w:rFonts w:ascii="Adobe Garamond Pro" w:hAnsi="Adobe Garamond Pro"/>
        </w:rPr>
        <w:t>Serrento</w:t>
      </w:r>
      <w:proofErr w:type="spellEnd"/>
      <w:r w:rsidRPr="001F6266">
        <w:rPr>
          <w:rFonts w:ascii="Adobe Garamond Pro" w:hAnsi="Adobe Garamond Pro"/>
        </w:rPr>
        <w:t xml:space="preserve"> Hotel</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 xml:space="preserve">Emerald City </w:t>
      </w:r>
      <w:proofErr w:type="spellStart"/>
      <w:r w:rsidRPr="001F6266">
        <w:rPr>
          <w:rFonts w:ascii="Adobe Garamond Pro" w:hAnsi="Adobe Garamond Pro"/>
        </w:rPr>
        <w:t>Crossfit</w:t>
      </w:r>
      <w:proofErr w:type="spellEnd"/>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lastRenderedPageBreak/>
        <w:t>Michael Troyer, Rainier Club</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Seattle Transit Blog</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 xml:space="preserve">Social Service Housing (Jefferson Place, </w:t>
      </w:r>
      <w:proofErr w:type="spellStart"/>
      <w:r w:rsidRPr="001F6266">
        <w:rPr>
          <w:rFonts w:ascii="Adobe Garamond Pro" w:hAnsi="Adobe Garamond Pro"/>
        </w:rPr>
        <w:t>Yesler</w:t>
      </w:r>
      <w:proofErr w:type="spellEnd"/>
      <w:r w:rsidRPr="001F6266">
        <w:rPr>
          <w:rFonts w:ascii="Adobe Garamond Pro" w:hAnsi="Adobe Garamond Pro"/>
        </w:rPr>
        <w:t xml:space="preserve"> Terrace)</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Squeaky Wheels</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Ferry advisory committees</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Friends of the Waterfront</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Hotel associations</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12</w:t>
      </w:r>
      <w:r w:rsidRPr="001F6266">
        <w:rPr>
          <w:rFonts w:ascii="Adobe Garamond Pro" w:hAnsi="Adobe Garamond Pro"/>
          <w:vertAlign w:val="superscript"/>
        </w:rPr>
        <w:t>th</w:t>
      </w:r>
      <w:r w:rsidRPr="001F6266">
        <w:rPr>
          <w:rFonts w:ascii="Adobe Garamond Pro" w:hAnsi="Adobe Garamond Pro"/>
        </w:rPr>
        <w:t xml:space="preserve"> Avenue Stewards</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Sustainable Capitol Hill</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Seattle Mental Health</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Squire Park community group</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Bailey-</w:t>
      </w:r>
      <w:proofErr w:type="spellStart"/>
      <w:r w:rsidRPr="001F6266">
        <w:rPr>
          <w:rFonts w:ascii="Adobe Garamond Pro" w:hAnsi="Adobe Garamond Pro"/>
        </w:rPr>
        <w:t>Boushay</w:t>
      </w:r>
      <w:proofErr w:type="spellEnd"/>
      <w:r w:rsidRPr="001F6266">
        <w:rPr>
          <w:rFonts w:ascii="Adobe Garamond Pro" w:hAnsi="Adobe Garamond Pro"/>
        </w:rPr>
        <w:t xml:space="preserve"> House</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Minority Business Association</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Seattle/King County Commission on Homelessness</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Center for Neighborhood Technology</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Deaf/blind services center</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Puget Sound Blood Center</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Trader Joes</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Madison Co-op</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East District Community Council</w:t>
      </w:r>
    </w:p>
    <w:p w:rsidR="001F6266" w:rsidRPr="001F6266" w:rsidRDefault="001F6266" w:rsidP="001F6266">
      <w:pPr>
        <w:numPr>
          <w:ilvl w:val="0"/>
          <w:numId w:val="7"/>
        </w:numPr>
        <w:spacing w:before="60" w:after="60" w:line="280" w:lineRule="atLeast"/>
        <w:rPr>
          <w:rFonts w:ascii="Adobe Garamond Pro" w:hAnsi="Adobe Garamond Pro"/>
        </w:rPr>
      </w:pPr>
      <w:r w:rsidRPr="001F6266">
        <w:rPr>
          <w:rFonts w:ascii="Adobe Garamond Pro" w:hAnsi="Adobe Garamond Pro"/>
        </w:rPr>
        <w:t>Washington Council of the Blind</w:t>
      </w:r>
    </w:p>
    <w:p w:rsidR="001F6266" w:rsidRPr="001F6266" w:rsidRDefault="001F6266" w:rsidP="001F6266">
      <w:pPr>
        <w:numPr>
          <w:ilvl w:val="0"/>
          <w:numId w:val="7"/>
        </w:numPr>
        <w:spacing w:before="60" w:after="60" w:line="280" w:lineRule="atLeast"/>
        <w:rPr>
          <w:rFonts w:ascii="Adobe Garamond Pro" w:hAnsi="Adobe Garamond Pro"/>
        </w:rPr>
        <w:sectPr w:rsidR="001F6266" w:rsidRPr="001F6266" w:rsidSect="00BB2E03">
          <w:headerReference w:type="default" r:id="rId15"/>
          <w:footerReference w:type="default" r:id="rId16"/>
          <w:headerReference w:type="first" r:id="rId17"/>
          <w:footerReference w:type="first" r:id="rId18"/>
          <w:pgSz w:w="12240" w:h="15840" w:code="218"/>
          <w:pgMar w:top="1800" w:right="1800" w:bottom="1440" w:left="1800" w:header="720" w:footer="432" w:gutter="0"/>
          <w:pgNumType w:start="1"/>
          <w:cols w:space="720"/>
          <w:titlePg/>
          <w:docGrid w:linePitch="360"/>
        </w:sectPr>
      </w:pPr>
      <w:r w:rsidRPr="001F6266">
        <w:rPr>
          <w:rFonts w:ascii="Adobe Garamond Pro" w:hAnsi="Adobe Garamond Pro"/>
        </w:rPr>
        <w:t>National Federation of the Blind Washington</w:t>
      </w:r>
    </w:p>
    <w:p w:rsidR="00F15F24" w:rsidRPr="00D360A9" w:rsidRDefault="00F15F24" w:rsidP="00AA1DFC">
      <w:pPr>
        <w:pStyle w:val="NNAppendixCov1"/>
        <w:rPr>
          <w:color w:val="FFFFFF" w:themeColor="background1"/>
        </w:rPr>
      </w:pPr>
      <w:r>
        <w:lastRenderedPageBreak/>
        <w:t>Appendices</w:t>
      </w:r>
    </w:p>
    <w:p w:rsidR="009603F0" w:rsidRPr="00D360A9" w:rsidRDefault="009603F0" w:rsidP="009603F0">
      <w:pPr>
        <w:pStyle w:val="NNAppendixCov2"/>
        <w:rPr>
          <w:color w:val="FFFFFF" w:themeColor="background1"/>
        </w:rPr>
      </w:pPr>
    </w:p>
    <w:p w:rsidR="009603F0" w:rsidRPr="00D360A9" w:rsidRDefault="009603F0" w:rsidP="009603F0">
      <w:pPr>
        <w:rPr>
          <w:color w:val="FFFFFF" w:themeColor="background1"/>
        </w:rPr>
        <w:sectPr w:rsidR="009603F0" w:rsidRPr="00D360A9" w:rsidSect="00A81BF7">
          <w:footerReference w:type="default" r:id="rId19"/>
          <w:pgSz w:w="12240" w:h="15840" w:code="1"/>
          <w:pgMar w:top="1800" w:right="1800" w:bottom="1440" w:left="1800" w:header="720" w:footer="432" w:gutter="0"/>
          <w:pgNumType w:start="1" w:chapStyle="1"/>
          <w:cols w:space="720"/>
          <w:docGrid w:linePitch="360"/>
        </w:sectPr>
      </w:pPr>
    </w:p>
    <w:p w:rsidR="00D360A9" w:rsidRPr="001F6266" w:rsidRDefault="00D360A9" w:rsidP="00D360A9">
      <w:pPr>
        <w:pStyle w:val="Heading1"/>
      </w:pPr>
      <w:r w:rsidRPr="001F6266">
        <w:lastRenderedPageBreak/>
        <w:t>Stak</w:t>
      </w:r>
      <w:r w:rsidR="00BB2E03">
        <w:t>E</w:t>
      </w:r>
      <w:r w:rsidRPr="001F6266">
        <w:t>holder Interview Script</w:t>
      </w:r>
    </w:p>
    <w:p w:rsidR="00D360A9" w:rsidRPr="001F6266" w:rsidRDefault="00D360A9" w:rsidP="00D360A9">
      <w:pPr>
        <w:keepNext/>
        <w:numPr>
          <w:ilvl w:val="2"/>
          <w:numId w:val="0"/>
        </w:numPr>
        <w:spacing w:before="200" w:line="260" w:lineRule="atLeast"/>
        <w:outlineLvl w:val="2"/>
        <w:rPr>
          <w:rFonts w:ascii="DINPro" w:hAnsi="DINPro"/>
          <w:b/>
          <w:color w:val="595959"/>
          <w:sz w:val="32"/>
          <w:szCs w:val="32"/>
        </w:rPr>
      </w:pPr>
      <w:r w:rsidRPr="001F6266">
        <w:rPr>
          <w:rFonts w:ascii="DINPro" w:hAnsi="DINPro"/>
          <w:b/>
          <w:color w:val="595959"/>
          <w:sz w:val="32"/>
          <w:szCs w:val="32"/>
        </w:rPr>
        <w:t>Introduction</w:t>
      </w: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The Seattle Department of Transportation (SDOT) is in the process of initiating a one-year study of options for Bus Rapid Transit (BRT) service in the Madison Street corridor. Madison is one of five corridors in the City of Seattle identified as priority locations for introduction of high-capacity transit service by the City’s 2012 Transit Master Plan. Madison was identified as a high priority corridor because of the potential for increased ridership and significant travel time savings for transit riders with capital improvements.  The Madison BRT Conceptual Design Study will identify a preferred transit design concept including bicycle, pedestrian and streetscape elements on Madison and parallel and adjoining streets.  Transit improvements will be designed to enhance the speed and reliability of service as well as connectivity to other services and the overall passenger experience.</w:t>
      </w:r>
    </w:p>
    <w:p w:rsidR="00D360A9" w:rsidRPr="001F6266" w:rsidRDefault="00D360A9" w:rsidP="00D360A9">
      <w:pPr>
        <w:keepNext/>
        <w:numPr>
          <w:ilvl w:val="2"/>
          <w:numId w:val="0"/>
        </w:numPr>
        <w:spacing w:before="200" w:line="260" w:lineRule="atLeast"/>
        <w:outlineLvl w:val="2"/>
        <w:rPr>
          <w:rFonts w:ascii="DINPro" w:hAnsi="DINPro"/>
          <w:b/>
          <w:color w:val="595959"/>
          <w:sz w:val="32"/>
          <w:szCs w:val="32"/>
        </w:rPr>
      </w:pPr>
      <w:r w:rsidRPr="001F6266">
        <w:rPr>
          <w:rFonts w:ascii="DINPro" w:hAnsi="DINPro"/>
          <w:b/>
          <w:color w:val="595959"/>
          <w:sz w:val="32"/>
          <w:szCs w:val="32"/>
        </w:rPr>
        <w:t>Study Background, Content and Process</w:t>
      </w: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SDOT and a consultant team led by Nelson\Nygaard Consulting Associates completed the TMP in 2012. In addition to priority corridors, the study identified preferred modes of transit.  In the Madison corridor, high-capacity bus service was recommended due to the steep grades.</w:t>
      </w: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As defined for purposes of the Madison BRT Conceptual Design Study, the corridor includes Madison from the waterfront to 23</w:t>
      </w:r>
      <w:r w:rsidRPr="001F6266">
        <w:rPr>
          <w:rFonts w:ascii="Adobe Garamond Pro" w:hAnsi="Adobe Garamond Pro"/>
          <w:vertAlign w:val="superscript"/>
        </w:rPr>
        <w:t>rd</w:t>
      </w:r>
      <w:r w:rsidRPr="001F6266">
        <w:rPr>
          <w:rFonts w:ascii="Adobe Garamond Pro" w:hAnsi="Adobe Garamond Pro"/>
        </w:rPr>
        <w:t xml:space="preserve"> as well as a segment of Marion Street downtown. Related bicycle and pedestrian improvements may also be recommended on adjacent streets.</w:t>
      </w: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BRT improvements may consist of a range of measures, from speed- and reliability-related treatments such as transit-only lanes and transit priority at traffic signals to more elaborate “station”-style stops with off-board fare payment and other amenities and custom-designed stops and vehicles.  In general, BRT improvements are intended to enable bus transit service to perform more like traditional rail service.</w:t>
      </w: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BRT improvements may require changes to the configuration of the street, including improvements for transit riders and other users as well as possible impacts in areas including traffic and parking capacity. In addition to transit performance, potential benefits and impacts for pedestrians, bicyclists, motorists, business and property owners, residents and employees in the corridor will be the subject of a rigorous process of technical analysis and evaluation.  An extensive outreach process will be a critical part of this process.</w:t>
      </w: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 xml:space="preserve">The study is scheduled to be completed in July 2015, at which point a preferred design concept and cost estimate will allow the City to evaluate options for early implantation of </w:t>
      </w:r>
      <w:r w:rsidRPr="001F6266">
        <w:rPr>
          <w:rFonts w:ascii="Adobe Garamond Pro" w:hAnsi="Adobe Garamond Pro"/>
        </w:rPr>
        <w:lastRenderedPageBreak/>
        <w:t>some elements and a strategy to secure funding to advance the project. The Madison BRT Conceptual Design Study is a critical first step in the process of securing federal and local resources for improvements in the corridor.</w:t>
      </w:r>
    </w:p>
    <w:p w:rsidR="00D360A9" w:rsidRPr="001F6266" w:rsidRDefault="00D360A9" w:rsidP="00D360A9">
      <w:pPr>
        <w:keepNext/>
        <w:numPr>
          <w:ilvl w:val="2"/>
          <w:numId w:val="0"/>
        </w:numPr>
        <w:spacing w:before="200" w:line="260" w:lineRule="atLeast"/>
        <w:outlineLvl w:val="2"/>
        <w:rPr>
          <w:rFonts w:ascii="DINPro" w:hAnsi="DINPro"/>
          <w:b/>
          <w:color w:val="595959"/>
          <w:sz w:val="32"/>
          <w:szCs w:val="32"/>
        </w:rPr>
      </w:pPr>
      <w:r w:rsidRPr="001F6266">
        <w:rPr>
          <w:rFonts w:ascii="DINPro" w:hAnsi="DINPro"/>
          <w:b/>
          <w:color w:val="595959"/>
          <w:sz w:val="32"/>
          <w:szCs w:val="32"/>
        </w:rPr>
        <w:t>Stakeholder Meetings</w:t>
      </w: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The purpose of these stakeholder meetings is to discuss and document perceptions of transit and other needs in the Madison corridor, including any issues that stakeholders believe are relevant to the Study and of which the project team should be made aware.   These include perceptions of potential benefits and impacts from the BRT project, perceptions of existing transit service, broader mobility and access needs and any other location-specific issues.</w:t>
      </w:r>
    </w:p>
    <w:p w:rsidR="00D360A9" w:rsidRPr="001F6266" w:rsidRDefault="00D360A9" w:rsidP="00D360A9">
      <w:pPr>
        <w:spacing w:before="0" w:line="280" w:lineRule="atLeast"/>
        <w:rPr>
          <w:rFonts w:ascii="Adobe Garamond Pro" w:hAnsi="Adobe Garamond Pro"/>
          <w:color w:val="000000"/>
        </w:rPr>
      </w:pPr>
      <w:r w:rsidRPr="001F6266">
        <w:rPr>
          <w:rFonts w:ascii="Adobe Garamond Pro" w:hAnsi="Adobe Garamond Pro"/>
        </w:rPr>
        <w:t>In order to allow for stakeholders to speak freely and in confidence, quotations will not be attributed.</w:t>
      </w:r>
    </w:p>
    <w:p w:rsidR="00D360A9" w:rsidRPr="001F6266" w:rsidRDefault="00D360A9" w:rsidP="00D360A9">
      <w:pPr>
        <w:keepNext/>
        <w:keepLines/>
        <w:spacing w:before="200"/>
        <w:outlineLvl w:val="1"/>
        <w:rPr>
          <w:rFonts w:ascii="Tw Cen MT" w:hAnsi="Tw Cen MT"/>
          <w:b/>
          <w:bCs/>
          <w:color w:val="00659A"/>
          <w:sz w:val="28"/>
          <w:szCs w:val="28"/>
        </w:rPr>
      </w:pPr>
      <w:r w:rsidRPr="001F6266">
        <w:rPr>
          <w:rFonts w:ascii="Tw Cen MT" w:hAnsi="Tw Cen MT"/>
          <w:b/>
          <w:bCs/>
          <w:color w:val="00659A"/>
          <w:sz w:val="26"/>
          <w:szCs w:val="26"/>
        </w:rPr>
        <w:t>Discussion Topics</w:t>
      </w:r>
    </w:p>
    <w:p w:rsidR="00D360A9" w:rsidRPr="001F6266" w:rsidRDefault="00D360A9" w:rsidP="00D360A9">
      <w:pPr>
        <w:spacing w:before="0" w:line="280" w:lineRule="atLeast"/>
        <w:rPr>
          <w:rFonts w:ascii="Adobe Garamond Pro" w:hAnsi="Adobe Garamond Pro"/>
          <w:i/>
        </w:rPr>
      </w:pPr>
      <w:r w:rsidRPr="001F6266">
        <w:rPr>
          <w:rFonts w:ascii="Adobe Garamond Pro" w:hAnsi="Adobe Garamond Pro"/>
          <w:i/>
        </w:rPr>
        <w:t>[Note: Not all topics or questions are relevant for all stakeholders. Also, additional questions may be asked of certain types of stakeholders, for example merchant representatives who may be asked questions specific to local businesses.]</w:t>
      </w:r>
    </w:p>
    <w:p w:rsidR="00D360A9" w:rsidRPr="001F6266" w:rsidRDefault="00D360A9" w:rsidP="00D360A9">
      <w:pPr>
        <w:rPr>
          <w:rFonts w:ascii="Arial" w:hAnsi="Arial"/>
          <w:sz w:val="22"/>
        </w:rPr>
      </w:pP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Stakeholder Name:</w:t>
      </w: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Organization/Role:</w:t>
      </w:r>
    </w:p>
    <w:p w:rsidR="00D360A9" w:rsidRPr="001F6266" w:rsidRDefault="00D360A9" w:rsidP="00D360A9">
      <w:pPr>
        <w:spacing w:before="0" w:line="280" w:lineRule="atLeast"/>
        <w:rPr>
          <w:rFonts w:ascii="Adobe Garamond Pro" w:hAnsi="Adobe Garamond Pro"/>
        </w:rPr>
      </w:pPr>
      <w:r w:rsidRPr="001F6266">
        <w:rPr>
          <w:rFonts w:ascii="Adobe Garamond Pro" w:hAnsi="Adobe Garamond Pro"/>
        </w:rPr>
        <w:t>Contact Information:</w:t>
      </w:r>
    </w:p>
    <w:p w:rsidR="00D360A9" w:rsidRPr="001F6266" w:rsidRDefault="00D360A9" w:rsidP="00D360A9">
      <w:pPr>
        <w:spacing w:before="0" w:line="280" w:lineRule="atLeast"/>
        <w:rPr>
          <w:rFonts w:ascii="Adobe Garamond Pro" w:hAnsi="Adobe Garamond Pro"/>
        </w:rPr>
      </w:pPr>
    </w:p>
    <w:p w:rsidR="00D360A9" w:rsidRPr="001F6266" w:rsidRDefault="00D360A9" w:rsidP="00D360A9">
      <w:pPr>
        <w:numPr>
          <w:ilvl w:val="0"/>
          <w:numId w:val="20"/>
        </w:numPr>
        <w:spacing w:before="60" w:after="60" w:line="280" w:lineRule="atLeast"/>
        <w:rPr>
          <w:rFonts w:ascii="Adobe Garamond Pro" w:hAnsi="Adobe Garamond Pro"/>
        </w:rPr>
      </w:pPr>
      <w:r w:rsidRPr="001F6266">
        <w:rPr>
          <w:rFonts w:ascii="Adobe Garamond Pro" w:hAnsi="Adobe Garamond Pro"/>
        </w:rPr>
        <w:t xml:space="preserve">Do you foresee possible benefits from improvement of transit service in the Madison corridor?  If so, what do you think those might be?  </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What are your perceptions of existing transit service in the corridor?  Is there room for improvement?  If so, what needs to be improved?  Is the service frequent or reliable enough?  Does it run early or late enough? Does it go where people want to go? Are stops and vehicles comfortable enough? Are there security or other issues?</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In your view, who uses transit service in the corridor?  What destinations are transit riders and others trying to access?</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In a broader sense, how do people travel within the corridor?  What are their needs, and where is there room for improvement?</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In addition to benefits, changes to Madison Street could have negative impacts.  Are you concerned that there might be such impacts?  If so, what sorts of impacts do you believe could occur?</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What are the major challenges you believe this study will face in terms of “trade-offs” between conflicting priorities?</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lastRenderedPageBreak/>
        <w:t>Are there locations with specific issues, challenges or opportunities that we should be cognizant of?</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Are there groups, neighborhoods, institutions or other organizations with specific issues of which we should be made aware?</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In addition to improvements to mobility and access for transit users, this project will seek to make improvements for other users of the street as well as improvements to the streetscape itself. It will also seek to identify changes that might be beneficial to the social, economic, and environmental health of the community.  What do you believe our priorities should be in these areas?  How do you believe a transit and streetscape project can contribute to broader community needs?</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In addition to your responses to questions, we are collecting relevant information on land uses, demographics and other key contextual factors. Do you have any data, materials or other information that you believe might be helpful to us, and that you would be willing to share?</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What haven't we covered that's important to you?</w:t>
      </w:r>
    </w:p>
    <w:p w:rsidR="00D360A9" w:rsidRPr="001F6266" w:rsidRDefault="00D360A9" w:rsidP="00D360A9">
      <w:pPr>
        <w:numPr>
          <w:ilvl w:val="0"/>
          <w:numId w:val="6"/>
        </w:numPr>
        <w:spacing w:before="60" w:after="60" w:line="280" w:lineRule="atLeast"/>
        <w:rPr>
          <w:rFonts w:ascii="Adobe Garamond Pro" w:hAnsi="Adobe Garamond Pro"/>
        </w:rPr>
      </w:pPr>
      <w:r w:rsidRPr="001F6266">
        <w:rPr>
          <w:rFonts w:ascii="Adobe Garamond Pro" w:hAnsi="Adobe Garamond Pro"/>
        </w:rPr>
        <w:t xml:space="preserve">Any other comments, questions or concerns? </w:t>
      </w:r>
    </w:p>
    <w:p w:rsidR="009603F0" w:rsidRDefault="009603F0" w:rsidP="009603F0">
      <w:pPr>
        <w:sectPr w:rsidR="009603F0" w:rsidSect="00A81BF7">
          <w:footerReference w:type="default" r:id="rId20"/>
          <w:pgSz w:w="12240" w:h="15840" w:code="1"/>
          <w:pgMar w:top="1800" w:right="1800" w:bottom="1440" w:left="1800" w:header="720" w:footer="432" w:gutter="0"/>
          <w:pgNumType w:start="1" w:chapStyle="1"/>
          <w:cols w:space="720"/>
          <w:docGrid w:linePitch="360"/>
        </w:sectPr>
      </w:pPr>
    </w:p>
    <w:p w:rsidR="009603F0" w:rsidRDefault="00B81CF3" w:rsidP="009603F0">
      <w:r>
        <w:rPr>
          <w:noProof/>
        </w:rPr>
        <w:lastRenderedPageBreak/>
        <w:pict>
          <v:rect id="_x0000_s1082" style="position:absolute;margin-left:-96.45pt;margin-top:-92.2pt;width:634.05pt;height:797.35pt;z-index:-251651072" fillcolor="#0065b0 [3204]" stroked="f"/>
        </w:pict>
      </w:r>
    </w:p>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9603F0" w:rsidP="009603F0"/>
    <w:p w:rsidR="009603F0" w:rsidRDefault="00D31CF2" w:rsidP="009603F0">
      <w:r>
        <w:rPr>
          <w:noProof/>
        </w:rPr>
        <w:drawing>
          <wp:anchor distT="0" distB="0" distL="114300" distR="114300" simplePos="0" relativeHeight="251671552" behindDoc="0" locked="0" layoutInCell="1" allowOverlap="1">
            <wp:simplePos x="0" y="0"/>
            <wp:positionH relativeFrom="column">
              <wp:posOffset>4307859</wp:posOffset>
            </wp:positionH>
            <wp:positionV relativeFrom="paragraph">
              <wp:posOffset>167519</wp:posOffset>
            </wp:positionV>
            <wp:extent cx="1818953" cy="696036"/>
            <wp:effectExtent l="19050" t="0" r="0" b="0"/>
            <wp:wrapNone/>
            <wp:docPr id="8" name="Picture 3" descr="SDOTLogo-W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OTLogo-WHT.png"/>
                    <pic:cNvPicPr/>
                  </pic:nvPicPr>
                  <pic:blipFill>
                    <a:blip r:embed="rId13" cstate="print"/>
                    <a:stretch>
                      <a:fillRect/>
                    </a:stretch>
                  </pic:blipFill>
                  <pic:spPr>
                    <a:xfrm>
                      <a:off x="0" y="0"/>
                      <a:ext cx="1818953" cy="696036"/>
                    </a:xfrm>
                    <a:prstGeom prst="rect">
                      <a:avLst/>
                    </a:prstGeom>
                  </pic:spPr>
                </pic:pic>
              </a:graphicData>
            </a:graphic>
          </wp:anchor>
        </w:drawing>
      </w:r>
      <w:r w:rsidR="00B81CF3">
        <w:rPr>
          <w:noProof/>
          <w:lang w:eastAsia="zh-TW"/>
        </w:rPr>
        <w:pict>
          <v:shape id="_x0000_s1083" type="#_x0000_t202" style="position:absolute;margin-left:-14.5pt;margin-top:3.3pt;width:278.4pt;height:121.3pt;z-index:251667456;mso-height-percent:200;mso-position-horizontal-relative:text;mso-position-vertical-relative:text;mso-height-percent:200;mso-width-relative:margin;mso-height-relative:margin" filled="f" stroked="f">
            <v:textbox style="mso-next-textbox:#_x0000_s1083;mso-fit-shape-to-text:t">
              <w:txbxContent>
                <w:p w:rsidR="00BB2E03" w:rsidRPr="00D31CF2" w:rsidRDefault="00BB2E03" w:rsidP="009603F0">
                  <w:pPr>
                    <w:pStyle w:val="NNMainBody"/>
                    <w:rPr>
                      <w:rFonts w:asciiTheme="majorHAnsi" w:hAnsiTheme="majorHAnsi" w:cstheme="majorHAnsi"/>
                      <w:color w:val="FFFFFF" w:themeColor="background1"/>
                    </w:rPr>
                  </w:pPr>
                  <w:r w:rsidRPr="00D31CF2">
                    <w:rPr>
                      <w:rFonts w:asciiTheme="majorHAnsi" w:hAnsiTheme="majorHAnsi" w:cstheme="majorHAnsi"/>
                      <w:color w:val="FFFFFF" w:themeColor="background1"/>
                    </w:rPr>
                    <w:t>The Seattle Department of Transportation</w:t>
                  </w:r>
                  <w:r w:rsidRPr="00D31CF2">
                    <w:rPr>
                      <w:rFonts w:asciiTheme="majorHAnsi" w:hAnsiTheme="majorHAnsi" w:cstheme="majorHAnsi"/>
                      <w:color w:val="FFFFFF" w:themeColor="background1"/>
                    </w:rPr>
                    <w:br/>
                    <w:t>700 5</w:t>
                  </w:r>
                  <w:r w:rsidRPr="00D31CF2">
                    <w:rPr>
                      <w:rFonts w:asciiTheme="majorHAnsi" w:hAnsiTheme="majorHAnsi" w:cstheme="majorHAnsi"/>
                      <w:color w:val="FFFFFF" w:themeColor="background1"/>
                      <w:vertAlign w:val="superscript"/>
                    </w:rPr>
                    <w:t>th</w:t>
                  </w:r>
                  <w:r w:rsidRPr="00D31CF2">
                    <w:rPr>
                      <w:rFonts w:asciiTheme="majorHAnsi" w:hAnsiTheme="majorHAnsi" w:cstheme="majorHAnsi"/>
                      <w:color w:val="FFFFFF" w:themeColor="background1"/>
                    </w:rPr>
                    <w:t xml:space="preserve"> Avenue, Suite 3800</w:t>
                  </w:r>
                  <w:r w:rsidRPr="00D31CF2">
                    <w:rPr>
                      <w:rFonts w:asciiTheme="majorHAnsi" w:hAnsiTheme="majorHAnsi" w:cstheme="majorHAnsi"/>
                      <w:color w:val="FFFFFF" w:themeColor="background1"/>
                    </w:rPr>
                    <w:br/>
                    <w:t>PO Box 34996</w:t>
                  </w:r>
                  <w:r w:rsidRPr="00D31CF2">
                    <w:rPr>
                      <w:rFonts w:asciiTheme="majorHAnsi" w:hAnsiTheme="majorHAnsi" w:cstheme="majorHAnsi"/>
                      <w:color w:val="FFFFFF" w:themeColor="background1"/>
                    </w:rPr>
                    <w:br/>
                    <w:t>Seattle, WA 98124-4996</w:t>
                  </w:r>
                  <w:r w:rsidRPr="00D31CF2">
                    <w:rPr>
                      <w:rFonts w:asciiTheme="majorHAnsi" w:hAnsiTheme="majorHAnsi" w:cstheme="majorHAnsi"/>
                      <w:color w:val="FFFFFF" w:themeColor="background1"/>
                    </w:rPr>
                    <w:br/>
                    <w:t>(206) 684-ROAD (7623)</w:t>
                  </w:r>
                  <w:r w:rsidRPr="00D31CF2">
                    <w:rPr>
                      <w:rFonts w:asciiTheme="majorHAnsi" w:hAnsiTheme="majorHAnsi" w:cstheme="majorHAnsi"/>
                      <w:color w:val="FFFFFF" w:themeColor="background1"/>
                    </w:rPr>
                    <w:br/>
                    <w:t>www.seattle.gov/transportation</w:t>
                  </w:r>
                </w:p>
              </w:txbxContent>
            </v:textbox>
          </v:shape>
        </w:pict>
      </w:r>
    </w:p>
    <w:p w:rsidR="009603F0" w:rsidRDefault="009603F0" w:rsidP="009603F0"/>
    <w:p w:rsidR="009603F0" w:rsidRPr="009603F0" w:rsidRDefault="00B81CF3" w:rsidP="009603F0">
      <w:r>
        <w:rPr>
          <w:noProof/>
          <w:lang w:eastAsia="zh-TW"/>
        </w:rPr>
        <w:pict>
          <v:shape id="_x0000_s1084" type="#_x0000_t202" style="position:absolute;margin-left:391.45pt;margin-top:27.45pt;width:95.6pt;height:49.85pt;z-index:251669504;mso-height-percent:200;mso-height-percent:200;mso-width-relative:margin;mso-height-relative:margin" filled="f" stroked="f">
            <v:textbox style="mso-next-textbox:#_x0000_s1084;mso-fit-shape-to-text:t">
              <w:txbxContent>
                <w:p w:rsidR="00BB2E03" w:rsidRPr="00F71154" w:rsidRDefault="00BB2E03" w:rsidP="00D31CF2">
                  <w:pPr>
                    <w:jc w:val="right"/>
                    <w:rPr>
                      <w:rFonts w:asciiTheme="majorHAnsi" w:hAnsiTheme="majorHAnsi" w:cstheme="majorHAnsi"/>
                      <w:color w:val="FFFFFF" w:themeColor="background1"/>
                    </w:rPr>
                  </w:pPr>
                  <w:r>
                    <w:rPr>
                      <w:rFonts w:asciiTheme="majorHAnsi" w:hAnsiTheme="majorHAnsi" w:cstheme="majorHAnsi"/>
                      <w:color w:val="FFFFFF" w:themeColor="background1"/>
                    </w:rPr>
                    <w:t>10</w:t>
                  </w:r>
                  <w:r w:rsidRPr="00F71154">
                    <w:rPr>
                      <w:rFonts w:asciiTheme="majorHAnsi" w:hAnsiTheme="majorHAnsi" w:cstheme="majorHAnsi"/>
                      <w:color w:val="FFFFFF" w:themeColor="background1"/>
                    </w:rPr>
                    <w:t>.</w:t>
                  </w:r>
                  <w:r>
                    <w:rPr>
                      <w:rFonts w:asciiTheme="majorHAnsi" w:hAnsiTheme="majorHAnsi" w:cstheme="majorHAnsi"/>
                      <w:color w:val="FFFFFF" w:themeColor="background1"/>
                    </w:rPr>
                    <w:t>15</w:t>
                  </w:r>
                  <w:r w:rsidRPr="00F71154">
                    <w:rPr>
                      <w:rFonts w:asciiTheme="majorHAnsi" w:hAnsiTheme="majorHAnsi" w:cstheme="majorHAnsi"/>
                      <w:color w:val="FFFFFF" w:themeColor="background1"/>
                    </w:rPr>
                    <w:t>.2014</w:t>
                  </w:r>
                </w:p>
              </w:txbxContent>
            </v:textbox>
          </v:shape>
        </w:pict>
      </w:r>
    </w:p>
    <w:sectPr w:rsidR="009603F0" w:rsidRPr="009603F0" w:rsidSect="00A81BF7">
      <w:pgSz w:w="12240" w:h="15840" w:code="1"/>
      <w:pgMar w:top="1800" w:right="1800" w:bottom="1440" w:left="1800" w:header="720" w:footer="432" w:gutter="0"/>
      <w:pgNumType w:start="1" w:chapStyle="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2E03" w:rsidRDefault="00BB2E03" w:rsidP="00E13239">
      <w:r>
        <w:separator/>
      </w:r>
    </w:p>
    <w:p w:rsidR="00BB2E03" w:rsidRDefault="00BB2E03"/>
  </w:endnote>
  <w:endnote w:type="continuationSeparator" w:id="0">
    <w:p w:rsidR="00BB2E03" w:rsidRDefault="00BB2E03" w:rsidP="00E13239">
      <w:r>
        <w:continuationSeparator/>
      </w:r>
    </w:p>
    <w:p w:rsidR="00BB2E03" w:rsidRDefault="00BB2E03"/>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00000003" w:usb1="00000000" w:usb2="00000000" w:usb3="00000000" w:csb0="00000001" w:csb1="00000000"/>
  </w:font>
  <w:font w:name="DINPro">
    <w:panose1 w:val="00000000000000000000"/>
    <w:charset w:val="00"/>
    <w:family w:val="swiss"/>
    <w:notTrueType/>
    <w:pitch w:val="variable"/>
    <w:sig w:usb0="A00002BF" w:usb1="4000207B" w:usb2="00000008" w:usb3="00000000" w:csb0="0000009F" w:csb1="00000000"/>
  </w:font>
  <w:font w:name="Adobe Garamond Pro">
    <w:panose1 w:val="00000000000000000000"/>
    <w:charset w:val="00"/>
    <w:family w:val="roman"/>
    <w:notTrueType/>
    <w:pitch w:val="variable"/>
    <w:sig w:usb0="800000AF" w:usb1="5000205B" w:usb2="00000000" w:usb3="00000000" w:csb0="0000009B" w:csb1="00000000"/>
  </w:font>
  <w:font w:name="Adobe Gothic Std B">
    <w:panose1 w:val="00000000000000000000"/>
    <w:charset w:val="80"/>
    <w:family w:val="swiss"/>
    <w:notTrueType/>
    <w:pitch w:val="variable"/>
    <w:sig w:usb0="00000203" w:usb1="29D72C10" w:usb2="00000010" w:usb3="00000000" w:csb0="002A0005"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20002A87" w:usb1="80000000" w:usb2="00000008" w:usb3="00000000" w:csb0="000001FF" w:csb1="00000000"/>
  </w:font>
  <w:font w:name="Tw Cen MT Condensed">
    <w:panose1 w:val="020B0606020104020203"/>
    <w:charset w:val="00"/>
    <w:family w:val="swiss"/>
    <w:pitch w:val="variable"/>
    <w:sig w:usb0="00000007" w:usb1="00000000" w:usb2="00000000" w:usb3="00000000" w:csb0="00000003"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00002FF" w:usb1="4000ACFF" w:usb2="00000001" w:usb3="00000000" w:csb0="0000019F" w:csb1="00000000"/>
  </w:font>
  <w:font w:name="Frutiger LT Std 57 Cn">
    <w:altName w:val="Calibri"/>
    <w:panose1 w:val="00000000000000000000"/>
    <w:charset w:val="00"/>
    <w:family w:val="swiss"/>
    <w:notTrueType/>
    <w:pitch w:val="variable"/>
    <w:sig w:usb0="00000003" w:usb1="00000000" w:usb2="00000000" w:usb3="00000000" w:csb0="00000001" w:csb1="00000000"/>
  </w:font>
  <w:font w:name="Alright Sans Bold">
    <w:panose1 w:val="00000000000000000000"/>
    <w:charset w:val="00"/>
    <w:family w:val="modern"/>
    <w:notTrueType/>
    <w:pitch w:val="variable"/>
    <w:sig w:usb0="0000008F" w:usb1="00000001" w:usb2="00000000" w:usb3="00000000" w:csb0="0000000B" w:csb1="00000000"/>
  </w:font>
  <w:font w:name="Alright Sans Regular">
    <w:panose1 w:val="00000000000000000000"/>
    <w:charset w:val="00"/>
    <w:family w:val="modern"/>
    <w:notTrueType/>
    <w:pitch w:val="variable"/>
    <w:sig w:usb0="0000008F" w:usb1="00000001" w:usb2="00000000" w:usb3="00000000" w:csb0="0000000B"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Pr="002A3A09" w:rsidRDefault="00B81CF3" w:rsidP="00D360A9">
    <w:pPr>
      <w:pStyle w:val="Footer"/>
      <w:numPr>
        <w:ilvl w:val="0"/>
        <w:numId w:val="22"/>
      </w:numPr>
      <w:jc w:val="right"/>
      <w:rPr>
        <w:rFonts w:cstheme="majorHAnsi"/>
        <w:szCs w:val="21"/>
      </w:rPr>
    </w:pPr>
    <w:r w:rsidRPr="006066A4">
      <w:rPr>
        <w:rStyle w:val="Style1"/>
        <w:rFonts w:asciiTheme="majorHAnsi" w:hAnsiTheme="majorHAnsi" w:cstheme="majorHAnsi"/>
        <w:sz w:val="20"/>
        <w:szCs w:val="21"/>
      </w:rPr>
      <w:fldChar w:fldCharType="begin"/>
    </w:r>
    <w:r w:rsidR="00BB2E03" w:rsidRPr="006066A4">
      <w:rPr>
        <w:rStyle w:val="Style1"/>
        <w:rFonts w:asciiTheme="majorHAnsi" w:hAnsiTheme="majorHAnsi" w:cstheme="majorHAnsi"/>
        <w:sz w:val="20"/>
        <w:szCs w:val="21"/>
      </w:rPr>
      <w:instrText xml:space="preserve"> PAGE </w:instrText>
    </w:r>
    <w:r w:rsidRPr="006066A4">
      <w:rPr>
        <w:rStyle w:val="Style1"/>
        <w:rFonts w:asciiTheme="majorHAnsi" w:hAnsiTheme="majorHAnsi" w:cstheme="majorHAnsi"/>
        <w:sz w:val="20"/>
        <w:szCs w:val="21"/>
      </w:rPr>
      <w:fldChar w:fldCharType="separate"/>
    </w:r>
    <w:r w:rsidR="00895438">
      <w:rPr>
        <w:rStyle w:val="Style1"/>
        <w:rFonts w:asciiTheme="majorHAnsi" w:hAnsiTheme="majorHAnsi" w:cstheme="majorHAnsi"/>
        <w:sz w:val="20"/>
        <w:szCs w:val="21"/>
      </w:rPr>
      <w:t>8</w:t>
    </w:r>
    <w:r w:rsidRPr="006066A4">
      <w:rPr>
        <w:rStyle w:val="Style1"/>
        <w:rFonts w:asciiTheme="majorHAnsi" w:hAnsiTheme="majorHAnsi" w:cstheme="majorHAnsi"/>
        <w:sz w:val="20"/>
        <w:szCs w:val="21"/>
      </w:rPr>
      <w:fldChar w:fldCharType="end"/>
    </w:r>
    <w:r w:rsidR="00BB2E03">
      <w:rPr>
        <w:rStyle w:val="Style1"/>
        <w:rFonts w:asciiTheme="majorHAnsi" w:hAnsiTheme="majorHAnsi" w:cstheme="majorHAnsi"/>
        <w:sz w:val="20"/>
        <w:szCs w:val="21"/>
      </w:rPr>
      <w:t xml:space="preserve"> </w:t>
    </w:r>
    <w:r w:rsidR="00BB2E03" w:rsidRPr="006066A4">
      <w:t>|</w:t>
    </w:r>
    <w:r w:rsidR="00BB2E03">
      <w:t xml:space="preserve"> Madison corridor brt study</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Pr="00E94D40" w:rsidRDefault="00B81CF3" w:rsidP="00E94D40">
    <w:pPr>
      <w:pStyle w:val="Footer"/>
      <w:jc w:val="left"/>
      <w:rPr>
        <w:rFonts w:cstheme="majorHAnsi"/>
        <w:szCs w:val="21"/>
      </w:rPr>
    </w:pPr>
    <w:r w:rsidRPr="006066A4">
      <w:rPr>
        <w:rStyle w:val="Style1"/>
        <w:rFonts w:asciiTheme="majorHAnsi" w:hAnsiTheme="majorHAnsi" w:cstheme="majorHAnsi"/>
        <w:sz w:val="20"/>
        <w:szCs w:val="21"/>
      </w:rPr>
      <w:fldChar w:fldCharType="begin"/>
    </w:r>
    <w:r w:rsidR="00BB2E03" w:rsidRPr="006066A4">
      <w:rPr>
        <w:rStyle w:val="Style1"/>
        <w:rFonts w:asciiTheme="majorHAnsi" w:hAnsiTheme="majorHAnsi" w:cstheme="majorHAnsi"/>
        <w:sz w:val="20"/>
        <w:szCs w:val="21"/>
      </w:rPr>
      <w:instrText xml:space="preserve"> PAGE </w:instrText>
    </w:r>
    <w:r w:rsidRPr="006066A4">
      <w:rPr>
        <w:rStyle w:val="Style1"/>
        <w:rFonts w:asciiTheme="majorHAnsi" w:hAnsiTheme="majorHAnsi" w:cstheme="majorHAnsi"/>
        <w:sz w:val="20"/>
        <w:szCs w:val="21"/>
      </w:rPr>
      <w:fldChar w:fldCharType="separate"/>
    </w:r>
    <w:r w:rsidR="00BB2E03">
      <w:rPr>
        <w:rStyle w:val="Style1"/>
        <w:rFonts w:asciiTheme="majorHAnsi" w:hAnsiTheme="majorHAnsi" w:cstheme="majorHAnsi"/>
        <w:sz w:val="20"/>
        <w:szCs w:val="21"/>
      </w:rPr>
      <w:t>iii</w:t>
    </w:r>
    <w:r w:rsidRPr="006066A4">
      <w:rPr>
        <w:rStyle w:val="Style1"/>
        <w:rFonts w:asciiTheme="majorHAnsi" w:hAnsiTheme="majorHAnsi" w:cstheme="majorHAnsi"/>
        <w:sz w:val="20"/>
        <w:szCs w:val="21"/>
      </w:rPr>
      <w:fldChar w:fldCharType="end"/>
    </w:r>
    <w:r w:rsidR="00BB2E03">
      <w:rPr>
        <w:rStyle w:val="Style1"/>
        <w:rFonts w:asciiTheme="majorHAnsi" w:hAnsiTheme="majorHAnsi" w:cstheme="majorHAnsi"/>
        <w:sz w:val="20"/>
        <w:szCs w:val="21"/>
      </w:rPr>
      <w:t xml:space="preserve"> </w:t>
    </w:r>
    <w:r w:rsidR="00BB2E03" w:rsidRPr="006066A4">
      <w:t>|</w:t>
    </w:r>
    <w:r w:rsidR="00BB2E03">
      <w:t xml:space="preserve"> Nelson\Nygaard Consulting Associates</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Pr="00D360A9" w:rsidRDefault="00B81CF3" w:rsidP="00D360A9">
    <w:pPr>
      <w:pStyle w:val="Footer"/>
      <w:jc w:val="right"/>
      <w:rPr>
        <w:rFonts w:cstheme="majorHAnsi"/>
        <w:szCs w:val="21"/>
      </w:rPr>
    </w:pPr>
    <w:r w:rsidRPr="006066A4">
      <w:rPr>
        <w:rStyle w:val="Style1"/>
        <w:rFonts w:asciiTheme="majorHAnsi" w:hAnsiTheme="majorHAnsi" w:cstheme="majorHAnsi"/>
        <w:sz w:val="20"/>
        <w:szCs w:val="21"/>
      </w:rPr>
      <w:fldChar w:fldCharType="begin"/>
    </w:r>
    <w:r w:rsidR="00BB2E03" w:rsidRPr="006066A4">
      <w:rPr>
        <w:rStyle w:val="Style1"/>
        <w:rFonts w:asciiTheme="majorHAnsi" w:hAnsiTheme="majorHAnsi" w:cstheme="majorHAnsi"/>
        <w:sz w:val="20"/>
        <w:szCs w:val="21"/>
      </w:rPr>
      <w:instrText xml:space="preserve"> PAGE </w:instrText>
    </w:r>
    <w:r w:rsidRPr="006066A4">
      <w:rPr>
        <w:rStyle w:val="Style1"/>
        <w:rFonts w:asciiTheme="majorHAnsi" w:hAnsiTheme="majorHAnsi" w:cstheme="majorHAnsi"/>
        <w:sz w:val="20"/>
        <w:szCs w:val="21"/>
      </w:rPr>
      <w:fldChar w:fldCharType="separate"/>
    </w:r>
    <w:r w:rsidR="00895438">
      <w:rPr>
        <w:rStyle w:val="Style1"/>
        <w:rFonts w:asciiTheme="majorHAnsi" w:hAnsiTheme="majorHAnsi" w:cstheme="majorHAnsi"/>
        <w:sz w:val="20"/>
        <w:szCs w:val="21"/>
      </w:rPr>
      <w:t>9</w:t>
    </w:r>
    <w:r w:rsidRPr="006066A4">
      <w:rPr>
        <w:rStyle w:val="Style1"/>
        <w:rFonts w:asciiTheme="majorHAnsi" w:hAnsiTheme="majorHAnsi" w:cstheme="majorHAnsi"/>
        <w:sz w:val="20"/>
        <w:szCs w:val="21"/>
      </w:rPr>
      <w:fldChar w:fldCharType="end"/>
    </w:r>
    <w:r w:rsidR="00BB2E03">
      <w:rPr>
        <w:rStyle w:val="Style1"/>
        <w:rFonts w:asciiTheme="majorHAnsi" w:hAnsiTheme="majorHAnsi" w:cstheme="majorHAnsi"/>
        <w:sz w:val="20"/>
        <w:szCs w:val="21"/>
      </w:rPr>
      <w:t xml:space="preserve"> </w:t>
    </w:r>
    <w:r w:rsidR="00BB2E03" w:rsidRPr="006066A4">
      <w:t>|</w:t>
    </w:r>
    <w:r w:rsidR="00BB2E03">
      <w:t xml:space="preserve"> Madison corridor brt study</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Default="00B81CF3" w:rsidP="00BB2E03">
    <w:pPr>
      <w:pStyle w:val="NNLTRHDAddress1"/>
    </w:pPr>
    <w:sdt>
      <w:sdtPr>
        <w:rPr>
          <w:rStyle w:val="NNLTRHDAddress1Char"/>
        </w:rPr>
        <w:alias w:val="NN Office Footer"/>
        <w:tag w:val="NN Office Footer"/>
        <w:id w:val="86108256"/>
        <w:dropDownList>
          <w:listItem w:value="Choose an item."/>
          <w:listItem w:displayText="77 FRANKLIN STREET 10TH FLOOR     BOSTON, MA  02110     617-521-9404     FAX 617-521-9409" w:value="77 FRANKLIN STREET 10TH FLOOR     BOSTON, MA  02110     617-521-9404     FAX 617-521-9409"/>
          <w:listItem w:displayText="49 WEST 27TH STREET, SUITE 10W     NEW YORK, NY  10001-6936     212-242-2490     FAX 212-242-2549" w:value="49 WEST 27TH STREET, SUITE 10W     NEW YORK, NY  10001-6936     212-242-2490     FAX 212-242-2549"/>
          <w:listItem w:displayText="621 SW MORRISON ST., SUITE 950     PORTLAND, OR  97205     503-227-3463     FAX 503-228-2320" w:value="621 SW MORRISON ST., SUITE 950     PORTLAND, OR  97205     503-227-3463     FAX 503-228-2320"/>
          <w:listItem w:displayText="1402 THIRD AVENUE, SUITE 1200     SEATTLE, WA  98101     206-357-7521     FAX 206-357-7527" w:value="1402 THIRD AVENUE, SUITE 1200     SEATTLE, WA  98101     206-357-7521     FAX 206-357-7527"/>
          <w:listItem w:displayText="116 NEW MONTGOMERY STREET, SUITE 500     SAN FRANCISCO, CA  94105     415-284-1544     FAX 415-284-1554" w:value="116 NEW MONTGOMERY STREET, SUITE 500     SAN FRANCISCO, CA  94105     415-284-1544     FAX 415-284-1554"/>
          <w:listItem w:displayText="4349 SAN JOSE BLVD     JACKSONVILLE, FL 32207     904-999-3949" w:value="4349 SAN JOSE BLVD     JACKSONVILLE, FL 32207     904-999-3949"/>
          <w:listItem w:displayText="50 HURT PLAZA, SUITE 1550     ATLANTA, GA 30303     678-278-1733     " w:value="50 HURT PLAZA, SUITE 1550     ATLANTA, GA 30303     678-278-1733     "/>
          <w:listItem w:displayText="430 RICHARDS AVENUE     PORTSMOUTH, NH 03801     603-570-9160     FAX 877-299-6212" w:value="430 RICHARDS AVENUE     PORTSMOUTH, NH 03801     603-570-9160     FAX 877-299-6212"/>
          <w:listItem w:displayText="47 MAPLE STREET, SUITE 103     BURLINGTON, VT  05401     802-922-9760     FAX 802-860-0310" w:value="47 MAPLE STREET, SUITE 103     BURLINGTON, VT  05401     802-922-9760     FAX 802-860-0310"/>
          <w:listItem w:displayText="116 PINE TREE LANE     FAYSTON, VT  05673     802-882-1942     FAX 802-882-1944" w:value="116 PINE TREE LANE     FAYSTON, VT  05673     802-882-1942     FAX 802-882-1944"/>
          <w:listItem w:displayText="920 U STREET NW     WASHINGTON, DC 20001     202-253-1272     FAX 212-242-2549" w:value="920 U STREET NW     WASHINGTON, DC 20001     202-253-1272     FAX 212-242-2549"/>
        </w:dropDownList>
      </w:sdtPr>
      <w:sdtContent>
        <w:r w:rsidR="00BB2E03">
          <w:rPr>
            <w:rStyle w:val="NNLTRHDAddress1Char"/>
          </w:rPr>
          <w:t>1402 THIRD AVENUE, SUITE 1200     SEATTLE, WA  98101     206-357-7521     FAX 206-357-7527</w:t>
        </w:r>
      </w:sdtContent>
    </w:sdt>
  </w:p>
  <w:p w:rsidR="00BB2E03" w:rsidRPr="005D14B9" w:rsidRDefault="00BB2E03" w:rsidP="00BB2E03">
    <w:pPr>
      <w:pStyle w:val="NNLTRHDAddress2"/>
      <w:spacing w:before="0"/>
    </w:pPr>
    <w:r w:rsidRPr="0025785F">
      <w:t>www.</w:t>
    </w:r>
    <w:r w:rsidRPr="001F1C3E">
      <w:t>nelsonnygaard</w:t>
    </w:r>
    <w:r w:rsidRPr="0025785F">
      <w:t>.com</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Pr="00D360A9" w:rsidRDefault="00BB2E03" w:rsidP="00D360A9">
    <w:pPr>
      <w:pStyle w:val="Footer"/>
      <w:numPr>
        <w:ilvl w:val="0"/>
        <w:numId w:val="22"/>
      </w:numPr>
      <w:jc w:val="right"/>
      <w:rPr>
        <w:rStyle w:val="Style1"/>
        <w:rFonts w:asciiTheme="majorHAnsi" w:hAnsiTheme="majorHAnsi" w:cstheme="majorHAnsi"/>
        <w:sz w:val="20"/>
        <w:szCs w:val="21"/>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Pr="00D360A9" w:rsidRDefault="00B81CF3" w:rsidP="00D360A9">
    <w:pPr>
      <w:pStyle w:val="Footer"/>
      <w:numPr>
        <w:ilvl w:val="0"/>
        <w:numId w:val="22"/>
      </w:numPr>
      <w:jc w:val="right"/>
      <w:rPr>
        <w:rStyle w:val="Style1"/>
        <w:rFonts w:asciiTheme="majorHAnsi" w:hAnsiTheme="majorHAnsi" w:cstheme="majorHAnsi"/>
        <w:sz w:val="20"/>
        <w:szCs w:val="21"/>
      </w:rPr>
    </w:pPr>
    <w:r w:rsidRPr="006066A4">
      <w:rPr>
        <w:rStyle w:val="Style1"/>
        <w:rFonts w:asciiTheme="majorHAnsi" w:hAnsiTheme="majorHAnsi" w:cstheme="majorHAnsi"/>
        <w:sz w:val="20"/>
        <w:szCs w:val="21"/>
      </w:rPr>
      <w:fldChar w:fldCharType="begin"/>
    </w:r>
    <w:r w:rsidR="00BB2E03" w:rsidRPr="006066A4">
      <w:rPr>
        <w:rStyle w:val="Style1"/>
        <w:rFonts w:asciiTheme="majorHAnsi" w:hAnsiTheme="majorHAnsi" w:cstheme="majorHAnsi"/>
        <w:sz w:val="20"/>
        <w:szCs w:val="21"/>
      </w:rPr>
      <w:instrText xml:space="preserve"> PAGE </w:instrText>
    </w:r>
    <w:r w:rsidRPr="006066A4">
      <w:rPr>
        <w:rStyle w:val="Style1"/>
        <w:rFonts w:asciiTheme="majorHAnsi" w:hAnsiTheme="majorHAnsi" w:cstheme="majorHAnsi"/>
        <w:sz w:val="20"/>
        <w:szCs w:val="21"/>
      </w:rPr>
      <w:fldChar w:fldCharType="separate"/>
    </w:r>
    <w:r w:rsidR="00895438">
      <w:rPr>
        <w:rStyle w:val="Style1"/>
        <w:rFonts w:asciiTheme="majorHAnsi" w:hAnsiTheme="majorHAnsi" w:cstheme="majorHAnsi"/>
        <w:sz w:val="20"/>
        <w:szCs w:val="21"/>
      </w:rPr>
      <w:t>A-1</w:t>
    </w:r>
    <w:r w:rsidRPr="006066A4">
      <w:rPr>
        <w:rStyle w:val="Style1"/>
        <w:rFonts w:asciiTheme="majorHAnsi" w:hAnsiTheme="majorHAnsi" w:cstheme="majorHAnsi"/>
        <w:sz w:val="20"/>
        <w:szCs w:val="21"/>
      </w:rPr>
      <w:fldChar w:fldCharType="end"/>
    </w:r>
    <w:r w:rsidR="00BB2E03">
      <w:rPr>
        <w:rStyle w:val="Style1"/>
        <w:rFonts w:asciiTheme="majorHAnsi" w:hAnsiTheme="majorHAnsi" w:cstheme="majorHAnsi"/>
        <w:sz w:val="20"/>
        <w:szCs w:val="21"/>
      </w:rPr>
      <w:t xml:space="preserve"> </w:t>
    </w:r>
    <w:r w:rsidR="00BB2E03" w:rsidRPr="006066A4">
      <w:t>|</w:t>
    </w:r>
    <w:r w:rsidR="00BB2E03">
      <w:t xml:space="preserve"> Madison corridor brt study</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2E03" w:rsidRDefault="00BB2E03">
      <w:r>
        <w:separator/>
      </w:r>
    </w:p>
  </w:footnote>
  <w:footnote w:type="continuationSeparator" w:id="0">
    <w:p w:rsidR="00BB2E03" w:rsidRDefault="00BB2E03" w:rsidP="00E13239">
      <w:r>
        <w:continuationSeparator/>
      </w:r>
    </w:p>
    <w:p w:rsidR="00BB2E03" w:rsidRDefault="00BB2E03"/>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Pr="00515BDF" w:rsidRDefault="00BB2E03" w:rsidP="00D360A9">
    <w:pPr>
      <w:pStyle w:val="Header"/>
    </w:pPr>
    <w:r>
      <w:t>Madison Corridor Bus Rapid Transit Study</w:t>
    </w:r>
  </w:p>
  <w:p w:rsidR="00BB2E03" w:rsidRPr="00695A21" w:rsidRDefault="00BB2E03" w:rsidP="00D360A9">
    <w:pPr>
      <w:pStyle w:val="Header2"/>
    </w:pPr>
    <w:r>
      <w:t>Seattle Department of Transportation</w:t>
    </w:r>
  </w:p>
  <w:p w:rsidR="00BB2E03" w:rsidRDefault="00BB2E0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Pr="00E94D40" w:rsidRDefault="00BB2E03" w:rsidP="006D32CD">
    <w:pPr>
      <w:pStyle w:val="Heading2"/>
      <w:jc w:val="center"/>
      <w:rPr>
        <w:noProof/>
      </w:rPr>
    </w:pPr>
    <w:r w:rsidRPr="00E94D40">
      <w:rPr>
        <w:noProof/>
      </w:rPr>
      <w:t>SEATTLE CENTER CITY CONNECTOR TRANSIT STUDY</w:t>
    </w:r>
  </w:p>
  <w:p w:rsidR="00BB2E03" w:rsidRPr="00E94D40" w:rsidRDefault="00BB2E03" w:rsidP="00E94D40"/>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Pr="00515BDF" w:rsidRDefault="00BB2E03" w:rsidP="00064449">
    <w:pPr>
      <w:pStyle w:val="Header"/>
    </w:pPr>
    <w:r>
      <w:t>Madison Corridor Bus Rapid Transit Study</w:t>
    </w:r>
  </w:p>
  <w:p w:rsidR="00BB2E03" w:rsidRPr="00695A21" w:rsidRDefault="00BB2E03" w:rsidP="004E2610">
    <w:pPr>
      <w:pStyle w:val="Header2"/>
    </w:pPr>
    <w:r>
      <w:t>Seattle Department of Transportation</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B2E03" w:rsidRPr="00515BDF" w:rsidRDefault="00BB2E03" w:rsidP="00D360A9">
    <w:pPr>
      <w:pStyle w:val="Header"/>
    </w:pPr>
    <w:r>
      <w:t>Madison Corridor Bus Rapid Transit Study</w:t>
    </w:r>
  </w:p>
  <w:p w:rsidR="00BB2E03" w:rsidRPr="00695A21" w:rsidRDefault="00BB2E03" w:rsidP="00D360A9">
    <w:pPr>
      <w:pStyle w:val="Header2"/>
    </w:pPr>
    <w:r>
      <w:t>Seattle Department of Transportation</w:t>
    </w:r>
  </w:p>
  <w:p w:rsidR="00BB2E03" w:rsidRDefault="00BB2E0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33140C"/>
    <w:multiLevelType w:val="multilevel"/>
    <w:tmpl w:val="DBAA891C"/>
    <w:lvl w:ilvl="0">
      <w:start w:val="1"/>
      <w:numFmt w:val="bullet"/>
      <w:pStyle w:val="NicolletBullets"/>
      <w:lvlText w:val=""/>
      <w:lvlJc w:val="left"/>
      <w:pPr>
        <w:ind w:left="720" w:hanging="360"/>
      </w:pPr>
      <w:rPr>
        <w:rFonts w:ascii="Wingdings" w:hAnsi="Wingdings" w:hint="default"/>
        <w:color w:val="auto"/>
        <w:sz w:val="24"/>
        <w:szCs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9D2F6C"/>
    <w:multiLevelType w:val="multilevel"/>
    <w:tmpl w:val="3AD67F96"/>
    <w:styleLink w:val="NNChapter"/>
    <w:lvl w:ilvl="0">
      <w:start w:val="1"/>
      <w:numFmt w:val="decimal"/>
      <w:lvlText w:val="Chapter %1."/>
      <w:lvlJc w:val="left"/>
      <w:pPr>
        <w:ind w:left="0" w:firstLine="0"/>
      </w:pPr>
      <w:rPr>
        <w:rFonts w:ascii="Arial Black" w:hAnsi="Arial Black" w:hint="default"/>
        <w:b w:val="0"/>
        <w:i w:val="0"/>
        <w:sz w:val="4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26FB347B"/>
    <w:multiLevelType w:val="hybridMultilevel"/>
    <w:tmpl w:val="3A762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9A54D63"/>
    <w:multiLevelType w:val="multilevel"/>
    <w:tmpl w:val="C680B256"/>
    <w:lvl w:ilvl="0">
      <w:start w:val="2"/>
      <w:numFmt w:val="decimal"/>
      <w:lvlText w:val="Chapter %1"/>
      <w:lvlJc w:val="left"/>
      <w:pPr>
        <w:ind w:left="2520" w:hanging="2520"/>
      </w:pPr>
      <w:rPr>
        <w:rFonts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42"/>
        <w:szCs w:val="0"/>
        <w:u w:val="none"/>
        <w:vertAlign w:val="baseline"/>
        <w:em w:val="none"/>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4">
    <w:nsid w:val="3C1C471C"/>
    <w:multiLevelType w:val="hybridMultilevel"/>
    <w:tmpl w:val="6B38CAB6"/>
    <w:lvl w:ilvl="0" w:tplc="8D1600B6">
      <w:start w:val="1"/>
      <w:numFmt w:val="bullet"/>
      <w:pStyle w:val="Bullet"/>
      <w:lvlText w:val=""/>
      <w:lvlJc w:val="left"/>
      <w:pPr>
        <w:tabs>
          <w:tab w:val="num" w:pos="360"/>
        </w:tabs>
        <w:ind w:left="360" w:hanging="360"/>
      </w:pPr>
      <w:rPr>
        <w:rFonts w:ascii="Wingdings" w:hAnsi="Wingdings" w:cs="Wingdings" w:hint="default"/>
      </w:rPr>
    </w:lvl>
    <w:lvl w:ilvl="1" w:tplc="9B441B14">
      <w:start w:val="1"/>
      <w:numFmt w:val="bullet"/>
      <w:lvlText w:val="o"/>
      <w:lvlJc w:val="left"/>
      <w:pPr>
        <w:tabs>
          <w:tab w:val="num" w:pos="1440"/>
        </w:tabs>
        <w:ind w:left="1440" w:hanging="360"/>
      </w:pPr>
      <w:rPr>
        <w:rFonts w:ascii="Courier New" w:hAnsi="Courier New" w:cs="Courier New" w:hint="default"/>
      </w:rPr>
    </w:lvl>
    <w:lvl w:ilvl="2" w:tplc="32B8436C">
      <w:start w:val="1"/>
      <w:numFmt w:val="bullet"/>
      <w:lvlText w:val=""/>
      <w:lvlJc w:val="left"/>
      <w:pPr>
        <w:tabs>
          <w:tab w:val="num" w:pos="2160"/>
        </w:tabs>
        <w:ind w:left="2160" w:hanging="360"/>
      </w:pPr>
      <w:rPr>
        <w:rFonts w:ascii="Wingdings" w:hAnsi="Wingdings" w:cs="Wingdings" w:hint="default"/>
      </w:rPr>
    </w:lvl>
    <w:lvl w:ilvl="3" w:tplc="EA2651D0">
      <w:start w:val="1"/>
      <w:numFmt w:val="bullet"/>
      <w:lvlText w:val=""/>
      <w:lvlJc w:val="left"/>
      <w:pPr>
        <w:tabs>
          <w:tab w:val="num" w:pos="2880"/>
        </w:tabs>
        <w:ind w:left="2880" w:hanging="360"/>
      </w:pPr>
      <w:rPr>
        <w:rFonts w:ascii="Symbol" w:hAnsi="Symbol" w:cs="Symbol" w:hint="default"/>
      </w:rPr>
    </w:lvl>
    <w:lvl w:ilvl="4" w:tplc="14C63CEA">
      <w:start w:val="1"/>
      <w:numFmt w:val="bullet"/>
      <w:lvlText w:val="o"/>
      <w:lvlJc w:val="left"/>
      <w:pPr>
        <w:tabs>
          <w:tab w:val="num" w:pos="3600"/>
        </w:tabs>
        <w:ind w:left="3600" w:hanging="360"/>
      </w:pPr>
      <w:rPr>
        <w:rFonts w:ascii="Courier New" w:hAnsi="Courier New" w:cs="Courier New" w:hint="default"/>
      </w:rPr>
    </w:lvl>
    <w:lvl w:ilvl="5" w:tplc="3AB460B4">
      <w:start w:val="1"/>
      <w:numFmt w:val="bullet"/>
      <w:lvlText w:val=""/>
      <w:lvlJc w:val="left"/>
      <w:pPr>
        <w:tabs>
          <w:tab w:val="num" w:pos="4320"/>
        </w:tabs>
        <w:ind w:left="4320" w:hanging="360"/>
      </w:pPr>
      <w:rPr>
        <w:rFonts w:ascii="Wingdings" w:hAnsi="Wingdings" w:cs="Wingdings" w:hint="default"/>
      </w:rPr>
    </w:lvl>
    <w:lvl w:ilvl="6" w:tplc="4E208F8A">
      <w:start w:val="1"/>
      <w:numFmt w:val="bullet"/>
      <w:lvlText w:val=""/>
      <w:lvlJc w:val="left"/>
      <w:pPr>
        <w:tabs>
          <w:tab w:val="num" w:pos="5040"/>
        </w:tabs>
        <w:ind w:left="5040" w:hanging="360"/>
      </w:pPr>
      <w:rPr>
        <w:rFonts w:ascii="Symbol" w:hAnsi="Symbol" w:cs="Symbol" w:hint="default"/>
      </w:rPr>
    </w:lvl>
    <w:lvl w:ilvl="7" w:tplc="280003F2">
      <w:start w:val="1"/>
      <w:numFmt w:val="bullet"/>
      <w:lvlText w:val="o"/>
      <w:lvlJc w:val="left"/>
      <w:pPr>
        <w:tabs>
          <w:tab w:val="num" w:pos="5760"/>
        </w:tabs>
        <w:ind w:left="5760" w:hanging="360"/>
      </w:pPr>
      <w:rPr>
        <w:rFonts w:ascii="Courier New" w:hAnsi="Courier New" w:cs="Courier New" w:hint="default"/>
      </w:rPr>
    </w:lvl>
    <w:lvl w:ilvl="8" w:tplc="B3B227DE">
      <w:start w:val="1"/>
      <w:numFmt w:val="bullet"/>
      <w:lvlText w:val=""/>
      <w:lvlJc w:val="left"/>
      <w:pPr>
        <w:tabs>
          <w:tab w:val="num" w:pos="6480"/>
        </w:tabs>
        <w:ind w:left="6480" w:hanging="360"/>
      </w:pPr>
      <w:rPr>
        <w:rFonts w:ascii="Wingdings" w:hAnsi="Wingdings" w:cs="Wingdings" w:hint="default"/>
      </w:rPr>
    </w:lvl>
  </w:abstractNum>
  <w:abstractNum w:abstractNumId="5">
    <w:nsid w:val="3C2C2B6B"/>
    <w:multiLevelType w:val="hybridMultilevel"/>
    <w:tmpl w:val="318C2292"/>
    <w:lvl w:ilvl="0" w:tplc="868893DC">
      <w:start w:val="1"/>
      <w:numFmt w:val="decimal"/>
      <w:pStyle w:val="NNNumbList"/>
      <w:lvlText w:val="%1."/>
      <w:lvlJc w:val="left"/>
      <w:pPr>
        <w:ind w:left="720" w:hanging="360"/>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D168FBC6">
      <w:start w:val="1"/>
      <w:numFmt w:val="lowerLetter"/>
      <w:pStyle w:val="NNNumbList2"/>
      <w:lvlText w:val="%2."/>
      <w:lvlJc w:val="left"/>
      <w:pPr>
        <w:ind w:left="1426" w:hanging="360"/>
      </w:pPr>
      <w:rPr>
        <w:rFonts w:hint="default"/>
      </w:rPr>
    </w:lvl>
    <w:lvl w:ilvl="2" w:tplc="12DCF3F0">
      <w:start w:val="1"/>
      <w:numFmt w:val="lowerRoman"/>
      <w:lvlText w:val="%3."/>
      <w:lvlJc w:val="right"/>
      <w:pPr>
        <w:ind w:left="2866" w:hanging="180"/>
      </w:pPr>
    </w:lvl>
    <w:lvl w:ilvl="3" w:tplc="BE2053D2">
      <w:start w:val="1"/>
      <w:numFmt w:val="lowerRoman"/>
      <w:pStyle w:val="NNNumbList3"/>
      <w:lvlText w:val="%4."/>
      <w:lvlJc w:val="left"/>
      <w:pPr>
        <w:ind w:left="3586" w:hanging="360"/>
      </w:pPr>
      <w:rPr>
        <w:rFonts w:hint="default"/>
      </w:rPr>
    </w:lvl>
    <w:lvl w:ilvl="4" w:tplc="04090019" w:tentative="1">
      <w:start w:val="1"/>
      <w:numFmt w:val="lowerLetter"/>
      <w:lvlText w:val="%5."/>
      <w:lvlJc w:val="left"/>
      <w:pPr>
        <w:ind w:left="4306" w:hanging="360"/>
      </w:pPr>
    </w:lvl>
    <w:lvl w:ilvl="5" w:tplc="0409001B" w:tentative="1">
      <w:start w:val="1"/>
      <w:numFmt w:val="lowerRoman"/>
      <w:lvlText w:val="%6."/>
      <w:lvlJc w:val="right"/>
      <w:pPr>
        <w:ind w:left="5026" w:hanging="180"/>
      </w:pPr>
    </w:lvl>
    <w:lvl w:ilvl="6" w:tplc="0409000F" w:tentative="1">
      <w:start w:val="1"/>
      <w:numFmt w:val="decimal"/>
      <w:lvlText w:val="%7."/>
      <w:lvlJc w:val="left"/>
      <w:pPr>
        <w:ind w:left="5746" w:hanging="360"/>
      </w:pPr>
    </w:lvl>
    <w:lvl w:ilvl="7" w:tplc="04090019" w:tentative="1">
      <w:start w:val="1"/>
      <w:numFmt w:val="lowerLetter"/>
      <w:lvlText w:val="%8."/>
      <w:lvlJc w:val="left"/>
      <w:pPr>
        <w:ind w:left="6466" w:hanging="360"/>
      </w:pPr>
    </w:lvl>
    <w:lvl w:ilvl="8" w:tplc="0409001B" w:tentative="1">
      <w:start w:val="1"/>
      <w:numFmt w:val="lowerRoman"/>
      <w:lvlText w:val="%9."/>
      <w:lvlJc w:val="right"/>
      <w:pPr>
        <w:ind w:left="7186" w:hanging="180"/>
      </w:pPr>
    </w:lvl>
  </w:abstractNum>
  <w:abstractNum w:abstractNumId="6">
    <w:nsid w:val="3FDD32FB"/>
    <w:multiLevelType w:val="hybridMultilevel"/>
    <w:tmpl w:val="F56E19B2"/>
    <w:lvl w:ilvl="0" w:tplc="1EB8F8B6">
      <w:start w:val="1"/>
      <w:numFmt w:val="upperLetter"/>
      <w:pStyle w:val="Heading1"/>
      <w:lvlText w:val="APPENDIX %1"/>
      <w:lvlJc w:val="left"/>
      <w:pPr>
        <w:ind w:left="576" w:hanging="576"/>
      </w:pPr>
      <w:rPr>
        <w:rFonts w:hint="default"/>
        <w:b/>
        <w:bCs w:val="0"/>
        <w:i w:val="0"/>
        <w:iCs w:val="0"/>
        <w:caps w:val="0"/>
        <w:smallCaps w:val="0"/>
        <w:strike w:val="0"/>
        <w:dstrike w:val="0"/>
        <w:outline w:val="0"/>
        <w:shadow w:val="0"/>
        <w:emboss w:val="0"/>
        <w:imprint w:val="0"/>
        <w:noProof w:val="0"/>
        <w:snapToGrid w:val="0"/>
        <w:vanish w:val="0"/>
        <w:color w:val="FFFFFF" w:themeColor="background1"/>
        <w:spacing w:val="0"/>
        <w:w w:val="0"/>
        <w:kern w:val="0"/>
        <w:position w:val="0"/>
        <w:szCs w:val="0"/>
        <w:u w:val="none"/>
        <w:vertAlign w:val="baseline"/>
        <w:em w:val="none"/>
      </w:rPr>
    </w:lvl>
    <w:lvl w:ilvl="1" w:tplc="04090019">
      <w:start w:val="1"/>
      <w:numFmt w:val="lowerLetter"/>
      <w:lvlText w:val="%2."/>
      <w:lvlJc w:val="left"/>
      <w:pPr>
        <w:ind w:left="7740" w:hanging="360"/>
      </w:pPr>
    </w:lvl>
    <w:lvl w:ilvl="2" w:tplc="0409001B" w:tentative="1">
      <w:start w:val="1"/>
      <w:numFmt w:val="lowerRoman"/>
      <w:lvlText w:val="%3."/>
      <w:lvlJc w:val="right"/>
      <w:pPr>
        <w:ind w:left="8460" w:hanging="180"/>
      </w:pPr>
    </w:lvl>
    <w:lvl w:ilvl="3" w:tplc="0409000F">
      <w:start w:val="1"/>
      <w:numFmt w:val="decimal"/>
      <w:lvlText w:val="%4."/>
      <w:lvlJc w:val="left"/>
      <w:pPr>
        <w:ind w:left="9180" w:hanging="360"/>
      </w:pPr>
    </w:lvl>
    <w:lvl w:ilvl="4" w:tplc="04090019" w:tentative="1">
      <w:start w:val="1"/>
      <w:numFmt w:val="lowerLetter"/>
      <w:lvlText w:val="%5."/>
      <w:lvlJc w:val="left"/>
      <w:pPr>
        <w:ind w:left="9900" w:hanging="360"/>
      </w:pPr>
    </w:lvl>
    <w:lvl w:ilvl="5" w:tplc="0409001B" w:tentative="1">
      <w:start w:val="1"/>
      <w:numFmt w:val="lowerRoman"/>
      <w:lvlText w:val="%6."/>
      <w:lvlJc w:val="right"/>
      <w:pPr>
        <w:ind w:left="10620" w:hanging="180"/>
      </w:pPr>
    </w:lvl>
    <w:lvl w:ilvl="6" w:tplc="0409000F" w:tentative="1">
      <w:start w:val="1"/>
      <w:numFmt w:val="decimal"/>
      <w:lvlText w:val="%7."/>
      <w:lvlJc w:val="left"/>
      <w:pPr>
        <w:ind w:left="11340" w:hanging="360"/>
      </w:pPr>
    </w:lvl>
    <w:lvl w:ilvl="7" w:tplc="04090019" w:tentative="1">
      <w:start w:val="1"/>
      <w:numFmt w:val="lowerLetter"/>
      <w:lvlText w:val="%8."/>
      <w:lvlJc w:val="left"/>
      <w:pPr>
        <w:ind w:left="12060" w:hanging="360"/>
      </w:pPr>
    </w:lvl>
    <w:lvl w:ilvl="8" w:tplc="0409001B" w:tentative="1">
      <w:start w:val="1"/>
      <w:numFmt w:val="lowerRoman"/>
      <w:lvlText w:val="%9."/>
      <w:lvlJc w:val="right"/>
      <w:pPr>
        <w:ind w:left="12780" w:hanging="180"/>
      </w:pPr>
    </w:lvl>
  </w:abstractNum>
  <w:abstractNum w:abstractNumId="7">
    <w:nsid w:val="46C23A84"/>
    <w:multiLevelType w:val="hybridMultilevel"/>
    <w:tmpl w:val="32E61CE0"/>
    <w:lvl w:ilvl="0" w:tplc="AF6C34D8">
      <w:start w:val="1"/>
      <w:numFmt w:val="bullet"/>
      <w:pStyle w:val="NNTableBullet2"/>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E555A2C"/>
    <w:multiLevelType w:val="hybridMultilevel"/>
    <w:tmpl w:val="594AF9F0"/>
    <w:lvl w:ilvl="0" w:tplc="F0A6D3EC">
      <w:start w:val="1"/>
      <w:numFmt w:val="bullet"/>
      <w:pStyle w:val="NNTable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0842E39"/>
    <w:multiLevelType w:val="hybridMultilevel"/>
    <w:tmpl w:val="70BC5BD6"/>
    <w:lvl w:ilvl="0" w:tplc="7B2E1B78">
      <w:start w:val="1"/>
      <w:numFmt w:val="upperLetter"/>
      <w:pStyle w:val="NNAppendixHead"/>
      <w:lvlText w:val="Appendix %1"/>
      <w:lvlJc w:val="left"/>
      <w:pPr>
        <w:ind w:left="3456" w:hanging="3456"/>
      </w:pPr>
      <w:rPr>
        <w:rFonts w:asciiTheme="majorHAnsi" w:hAnsiTheme="majorHAnsi" w:cs="Times New Roman" w:hint="default"/>
        <w:b/>
        <w:bCs w:val="0"/>
        <w:i w:val="0"/>
        <w:iCs w:val="0"/>
        <w:caps w:val="0"/>
        <w:smallCaps w:val="0"/>
        <w:strike w:val="0"/>
        <w:dstrike w:val="0"/>
        <w:outline w:val="0"/>
        <w:shadow w:val="0"/>
        <w:emboss w:val="0"/>
        <w:imprint w:val="0"/>
        <w:noProof w:val="0"/>
        <w:snapToGrid w:val="0"/>
        <w:vanish w:val="0"/>
        <w:color w:val="0065B0" w:themeColor="accent1"/>
        <w:spacing w:val="0"/>
        <w:w w:val="0"/>
        <w:kern w:val="0"/>
        <w:position w:val="0"/>
        <w:szCs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8C41805"/>
    <w:multiLevelType w:val="hybridMultilevel"/>
    <w:tmpl w:val="77DA82E4"/>
    <w:lvl w:ilvl="0" w:tplc="23B67F40">
      <w:start w:val="1"/>
      <w:numFmt w:val="decimal"/>
      <w:lvlText w:val="%1"/>
      <w:lvlJc w:val="left"/>
      <w:pPr>
        <w:ind w:left="576" w:hanging="576"/>
      </w:pPr>
      <w:rPr>
        <w:rFonts w:asciiTheme="majorHAnsi" w:hAnsiTheme="majorHAnsi" w:cs="Times New Roman" w:hint="default"/>
        <w:b w:val="0"/>
        <w:bCs w:val="0"/>
        <w:i w:val="0"/>
        <w:iCs w:val="0"/>
        <w:caps w:val="0"/>
        <w:smallCaps w:val="0"/>
        <w:strike w:val="0"/>
        <w:dstrike w:val="0"/>
        <w:outline w:val="0"/>
        <w:shadow w:val="0"/>
        <w:emboss w:val="0"/>
        <w:imprint w:val="0"/>
        <w:noProof w:val="0"/>
        <w:snapToGrid w:val="0"/>
        <w:vanish w:val="0"/>
        <w:color w:val="FFFFFF" w:themeColor="background1"/>
        <w:spacing w:val="0"/>
        <w:w w:val="0"/>
        <w:kern w:val="0"/>
        <w:position w:val="0"/>
        <w:szCs w:val="0"/>
        <w:u w:val="none"/>
        <w:vertAlign w:val="baseline"/>
        <w:em w:val="none"/>
      </w:rPr>
    </w:lvl>
    <w:lvl w:ilvl="1" w:tplc="04090019">
      <w:start w:val="1"/>
      <w:numFmt w:val="lowerLetter"/>
      <w:lvlText w:val="%2."/>
      <w:lvlJc w:val="left"/>
      <w:pPr>
        <w:ind w:left="7740" w:hanging="360"/>
      </w:pPr>
    </w:lvl>
    <w:lvl w:ilvl="2" w:tplc="0409001B" w:tentative="1">
      <w:start w:val="1"/>
      <w:numFmt w:val="lowerRoman"/>
      <w:lvlText w:val="%3."/>
      <w:lvlJc w:val="right"/>
      <w:pPr>
        <w:ind w:left="8460" w:hanging="180"/>
      </w:pPr>
    </w:lvl>
    <w:lvl w:ilvl="3" w:tplc="0409000F">
      <w:start w:val="1"/>
      <w:numFmt w:val="decimal"/>
      <w:lvlText w:val="%4."/>
      <w:lvlJc w:val="left"/>
      <w:pPr>
        <w:ind w:left="9180" w:hanging="360"/>
      </w:pPr>
    </w:lvl>
    <w:lvl w:ilvl="4" w:tplc="04090019" w:tentative="1">
      <w:start w:val="1"/>
      <w:numFmt w:val="lowerLetter"/>
      <w:lvlText w:val="%5."/>
      <w:lvlJc w:val="left"/>
      <w:pPr>
        <w:ind w:left="9900" w:hanging="360"/>
      </w:pPr>
    </w:lvl>
    <w:lvl w:ilvl="5" w:tplc="0409001B" w:tentative="1">
      <w:start w:val="1"/>
      <w:numFmt w:val="lowerRoman"/>
      <w:lvlText w:val="%6."/>
      <w:lvlJc w:val="right"/>
      <w:pPr>
        <w:ind w:left="10620" w:hanging="180"/>
      </w:pPr>
    </w:lvl>
    <w:lvl w:ilvl="6" w:tplc="0409000F" w:tentative="1">
      <w:start w:val="1"/>
      <w:numFmt w:val="decimal"/>
      <w:lvlText w:val="%7."/>
      <w:lvlJc w:val="left"/>
      <w:pPr>
        <w:ind w:left="11340" w:hanging="360"/>
      </w:pPr>
    </w:lvl>
    <w:lvl w:ilvl="7" w:tplc="04090019" w:tentative="1">
      <w:start w:val="1"/>
      <w:numFmt w:val="lowerLetter"/>
      <w:lvlText w:val="%8."/>
      <w:lvlJc w:val="left"/>
      <w:pPr>
        <w:ind w:left="12060" w:hanging="360"/>
      </w:pPr>
    </w:lvl>
    <w:lvl w:ilvl="8" w:tplc="0409001B" w:tentative="1">
      <w:start w:val="1"/>
      <w:numFmt w:val="lowerRoman"/>
      <w:lvlText w:val="%9."/>
      <w:lvlJc w:val="right"/>
      <w:pPr>
        <w:ind w:left="12780" w:hanging="180"/>
      </w:pPr>
    </w:lvl>
  </w:abstractNum>
  <w:abstractNum w:abstractNumId="11">
    <w:nsid w:val="5BF63F67"/>
    <w:multiLevelType w:val="hybridMultilevel"/>
    <w:tmpl w:val="221E1AA6"/>
    <w:lvl w:ilvl="0" w:tplc="054C97B2">
      <w:start w:val="1"/>
      <w:numFmt w:val="bullet"/>
      <w:pStyle w:val="NNBullets2"/>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2D100832">
      <w:start w:val="1"/>
      <w:numFmt w:val="bullet"/>
      <w:pStyle w:val="NNBullets3"/>
      <w:lvlText w:val="–"/>
      <w:lvlJc w:val="left"/>
      <w:pPr>
        <w:ind w:left="2880" w:hanging="360"/>
      </w:pPr>
      <w:rPr>
        <w:rFonts w:ascii="Adobe Garamond Pro" w:hAnsi="Adobe Garamond Pro" w:hint="default"/>
      </w:rPr>
    </w:lvl>
    <w:lvl w:ilvl="3" w:tplc="D4C2D784">
      <w:start w:val="1"/>
      <w:numFmt w:val="bullet"/>
      <w:pStyle w:val="NNBullets4"/>
      <w:lvlText w:val=""/>
      <w:lvlJc w:val="left"/>
      <w:pPr>
        <w:ind w:left="3600" w:hanging="360"/>
      </w:pPr>
      <w:rPr>
        <w:rFonts w:ascii="Symbol" w:hAnsi="Symbol" w:hint="default"/>
        <w:color w:val="595959" w:themeColor="text1" w:themeTint="A6"/>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61F42A2D"/>
    <w:multiLevelType w:val="hybridMultilevel"/>
    <w:tmpl w:val="A3A4781E"/>
    <w:lvl w:ilvl="0" w:tplc="FBD0EAC2">
      <w:start w:val="1"/>
      <w:numFmt w:val="bullet"/>
      <w:pStyle w:val="NNSidebarBullets"/>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6A55D4E"/>
    <w:multiLevelType w:val="hybridMultilevel"/>
    <w:tmpl w:val="6CB2437C"/>
    <w:lvl w:ilvl="0" w:tplc="8E0A8D86">
      <w:start w:val="1"/>
      <w:numFmt w:val="upperLetter"/>
      <w:lvlText w:val="Appendix %1"/>
      <w:lvlJc w:val="left"/>
      <w:pPr>
        <w:ind w:left="576" w:hanging="576"/>
      </w:pPr>
      <w:rPr>
        <w:rFonts w:hint="default"/>
        <w:b/>
        <w:bCs w:val="0"/>
        <w:i w:val="0"/>
        <w:iCs w:val="0"/>
        <w:caps w:val="0"/>
        <w:smallCaps w:val="0"/>
        <w:strike w:val="0"/>
        <w:dstrike w:val="0"/>
        <w:outline w:val="0"/>
        <w:shadow w:val="0"/>
        <w:emboss w:val="0"/>
        <w:imprint w:val="0"/>
        <w:noProof w:val="0"/>
        <w:snapToGrid w:val="0"/>
        <w:vanish w:val="0"/>
        <w:color w:val="FFFFFF" w:themeColor="background1"/>
        <w:spacing w:val="0"/>
        <w:w w:val="0"/>
        <w:kern w:val="0"/>
        <w:position w:val="0"/>
        <w:szCs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B801F57"/>
    <w:multiLevelType w:val="hybridMultilevel"/>
    <w:tmpl w:val="887C6AB2"/>
    <w:lvl w:ilvl="0" w:tplc="8E0A8D86">
      <w:start w:val="1"/>
      <w:numFmt w:val="upperLetter"/>
      <w:lvlText w:val="Appendix %1"/>
      <w:lvlJc w:val="left"/>
      <w:pPr>
        <w:ind w:left="576" w:hanging="576"/>
      </w:pPr>
      <w:rPr>
        <w:rFonts w:hint="default"/>
        <w:b/>
        <w:bCs w:val="0"/>
        <w:i w:val="0"/>
        <w:iCs w:val="0"/>
        <w:caps w:val="0"/>
        <w:smallCaps w:val="0"/>
        <w:strike w:val="0"/>
        <w:dstrike w:val="0"/>
        <w:outline w:val="0"/>
        <w:shadow w:val="0"/>
        <w:emboss w:val="0"/>
        <w:imprint w:val="0"/>
        <w:noProof w:val="0"/>
        <w:snapToGrid w:val="0"/>
        <w:vanish w:val="0"/>
        <w:color w:val="FFFFFF" w:themeColor="background1"/>
        <w:spacing w:val="0"/>
        <w:w w:val="0"/>
        <w:kern w:val="0"/>
        <w:position w:val="0"/>
        <w:szCs w:val="0"/>
        <w:u w:val="none"/>
        <w:vertAlign w:val="baseline"/>
        <w:em w:val="none"/>
      </w:rPr>
    </w:lvl>
    <w:lvl w:ilvl="1" w:tplc="04090019">
      <w:start w:val="1"/>
      <w:numFmt w:val="lowerLetter"/>
      <w:lvlText w:val="%2."/>
      <w:lvlJc w:val="left"/>
      <w:pPr>
        <w:ind w:left="7740" w:hanging="360"/>
      </w:pPr>
    </w:lvl>
    <w:lvl w:ilvl="2" w:tplc="0409001B" w:tentative="1">
      <w:start w:val="1"/>
      <w:numFmt w:val="lowerRoman"/>
      <w:lvlText w:val="%3."/>
      <w:lvlJc w:val="right"/>
      <w:pPr>
        <w:ind w:left="8460" w:hanging="180"/>
      </w:pPr>
    </w:lvl>
    <w:lvl w:ilvl="3" w:tplc="0409000F">
      <w:start w:val="1"/>
      <w:numFmt w:val="decimal"/>
      <w:lvlText w:val="%4."/>
      <w:lvlJc w:val="left"/>
      <w:pPr>
        <w:ind w:left="9180" w:hanging="360"/>
      </w:pPr>
    </w:lvl>
    <w:lvl w:ilvl="4" w:tplc="04090019" w:tentative="1">
      <w:start w:val="1"/>
      <w:numFmt w:val="lowerLetter"/>
      <w:lvlText w:val="%5."/>
      <w:lvlJc w:val="left"/>
      <w:pPr>
        <w:ind w:left="9900" w:hanging="360"/>
      </w:pPr>
    </w:lvl>
    <w:lvl w:ilvl="5" w:tplc="0409001B" w:tentative="1">
      <w:start w:val="1"/>
      <w:numFmt w:val="lowerRoman"/>
      <w:lvlText w:val="%6."/>
      <w:lvlJc w:val="right"/>
      <w:pPr>
        <w:ind w:left="10620" w:hanging="180"/>
      </w:pPr>
    </w:lvl>
    <w:lvl w:ilvl="6" w:tplc="0409000F" w:tentative="1">
      <w:start w:val="1"/>
      <w:numFmt w:val="decimal"/>
      <w:lvlText w:val="%7."/>
      <w:lvlJc w:val="left"/>
      <w:pPr>
        <w:ind w:left="11340" w:hanging="360"/>
      </w:pPr>
    </w:lvl>
    <w:lvl w:ilvl="7" w:tplc="04090019" w:tentative="1">
      <w:start w:val="1"/>
      <w:numFmt w:val="lowerLetter"/>
      <w:lvlText w:val="%8."/>
      <w:lvlJc w:val="left"/>
      <w:pPr>
        <w:ind w:left="12060" w:hanging="360"/>
      </w:pPr>
    </w:lvl>
    <w:lvl w:ilvl="8" w:tplc="0409001B" w:tentative="1">
      <w:start w:val="1"/>
      <w:numFmt w:val="lowerRoman"/>
      <w:lvlText w:val="%9."/>
      <w:lvlJc w:val="right"/>
      <w:pPr>
        <w:ind w:left="12780" w:hanging="180"/>
      </w:pPr>
    </w:lvl>
  </w:abstractNum>
  <w:abstractNum w:abstractNumId="15">
    <w:nsid w:val="7C117306"/>
    <w:multiLevelType w:val="multilevel"/>
    <w:tmpl w:val="EF16A9A6"/>
    <w:lvl w:ilvl="0">
      <w:start w:val="1"/>
      <w:numFmt w:val="bullet"/>
      <w:pStyle w:val="NNBullets"/>
      <w:lvlText w:val=""/>
      <w:lvlJc w:val="left"/>
      <w:pPr>
        <w:tabs>
          <w:tab w:val="num" w:pos="720"/>
        </w:tabs>
        <w:ind w:left="720" w:hanging="360"/>
      </w:pPr>
      <w:rPr>
        <w:rFonts w:ascii="Wingdings" w:hAnsi="Wingdings" w:hint="default"/>
      </w:rPr>
    </w:lvl>
    <w:lvl w:ilvl="1">
      <w:start w:val="1"/>
      <w:numFmt w:val="bullet"/>
      <w:lvlText w:val=""/>
      <w:lvlJc w:val="left"/>
      <w:pPr>
        <w:tabs>
          <w:tab w:val="num" w:pos="1080"/>
        </w:tabs>
        <w:ind w:left="1080" w:hanging="360"/>
      </w:pPr>
      <w:rPr>
        <w:rFonts w:ascii="Symbol" w:hAnsi="Symbol" w:hint="default"/>
      </w:rPr>
    </w:lvl>
    <w:lvl w:ilvl="2">
      <w:start w:val="1"/>
      <w:numFmt w:val="bullet"/>
      <w:lvlText w:val="o"/>
      <w:lvlJc w:val="left"/>
      <w:pPr>
        <w:tabs>
          <w:tab w:val="num" w:pos="1440"/>
        </w:tabs>
        <w:ind w:left="1440" w:hanging="360"/>
      </w:pPr>
      <w:rPr>
        <w:rFonts w:ascii="Courier New" w:hAnsi="Courier New" w:hint="default"/>
      </w:rPr>
    </w:lvl>
    <w:lvl w:ilvl="3">
      <w:start w:val="1"/>
      <w:numFmt w:val="bullet"/>
      <w:lvlText w:val=""/>
      <w:lvlJc w:val="left"/>
      <w:pPr>
        <w:tabs>
          <w:tab w:val="num" w:pos="1800"/>
        </w:tabs>
        <w:ind w:left="1800" w:hanging="360"/>
      </w:pPr>
      <w:rPr>
        <w:rFonts w:ascii="Symbol" w:hAnsi="Symbol" w:hint="default"/>
      </w:rPr>
    </w:lvl>
    <w:lvl w:ilvl="4">
      <w:start w:val="1"/>
      <w:numFmt w:val="bullet"/>
      <w:lvlRestart w:val="0"/>
      <w:lvlText w:val=""/>
      <w:lvlJc w:val="left"/>
      <w:pPr>
        <w:tabs>
          <w:tab w:val="num" w:pos="2160"/>
        </w:tabs>
        <w:ind w:left="2160" w:hanging="360"/>
      </w:pPr>
      <w:rPr>
        <w:rFonts w:ascii="Symbol" w:hAnsi="Symbol" w:hint="default"/>
      </w:rPr>
    </w:lvl>
    <w:lvl w:ilvl="5">
      <w:start w:val="1"/>
      <w:numFmt w:val="bullet"/>
      <w:lvlText w:val=""/>
      <w:lvlJc w:val="left"/>
      <w:pPr>
        <w:tabs>
          <w:tab w:val="num" w:pos="2520"/>
        </w:tabs>
        <w:ind w:left="2520" w:hanging="360"/>
      </w:pPr>
      <w:rPr>
        <w:rFonts w:ascii="Wingdings" w:hAnsi="Wingdings" w:hint="default"/>
      </w:rPr>
    </w:lvl>
    <w:lvl w:ilvl="6">
      <w:start w:val="1"/>
      <w:numFmt w:val="bullet"/>
      <w:lvlText w:val=""/>
      <w:lvlJc w:val="left"/>
      <w:pPr>
        <w:tabs>
          <w:tab w:val="num" w:pos="2880"/>
        </w:tabs>
        <w:ind w:left="2880" w:hanging="360"/>
      </w:pPr>
      <w:rPr>
        <w:rFonts w:ascii="Symbol" w:hAnsi="Symbol" w:hint="default"/>
      </w:rPr>
    </w:lvl>
    <w:lvl w:ilvl="7">
      <w:start w:val="1"/>
      <w:numFmt w:val="bullet"/>
      <w:lvlText w:val="o"/>
      <w:lvlJc w:val="left"/>
      <w:pPr>
        <w:tabs>
          <w:tab w:val="num" w:pos="3240"/>
        </w:tabs>
        <w:ind w:left="3240" w:hanging="360"/>
      </w:pPr>
      <w:rPr>
        <w:rFonts w:ascii="Courier New" w:hAnsi="Courier New" w:hint="default"/>
      </w:rPr>
    </w:lvl>
    <w:lvl w:ilvl="8">
      <w:start w:val="1"/>
      <w:numFmt w:val="bullet"/>
      <w:lvlText w:val=""/>
      <w:lvlJc w:val="left"/>
      <w:pPr>
        <w:tabs>
          <w:tab w:val="num" w:pos="3600"/>
        </w:tabs>
        <w:ind w:left="3600" w:hanging="360"/>
      </w:pPr>
      <w:rPr>
        <w:rFonts w:ascii="Wingdings" w:hAnsi="Wingdings" w:hint="default"/>
      </w:rPr>
    </w:lvl>
  </w:abstractNum>
  <w:num w:numId="1">
    <w:abstractNumId w:val="1"/>
  </w:num>
  <w:num w:numId="2">
    <w:abstractNumId w:val="9"/>
  </w:num>
  <w:num w:numId="3">
    <w:abstractNumId w:val="4"/>
  </w:num>
  <w:num w:numId="4">
    <w:abstractNumId w:val="10"/>
  </w:num>
  <w:num w:numId="5">
    <w:abstractNumId w:val="3"/>
  </w:num>
  <w:num w:numId="6">
    <w:abstractNumId w:val="5"/>
  </w:num>
  <w:num w:numId="7">
    <w:abstractNumId w:val="15"/>
  </w:num>
  <w:num w:numId="8">
    <w:abstractNumId w:val="0"/>
  </w:num>
  <w:num w:numId="9">
    <w:abstractNumId w:val="12"/>
  </w:num>
  <w:num w:numId="10">
    <w:abstractNumId w:val="8"/>
  </w:num>
  <w:num w:numId="11">
    <w:abstractNumId w:val="11"/>
  </w:num>
  <w:num w:numId="12">
    <w:abstractNumId w:val="7"/>
  </w:num>
  <w:num w:numId="13">
    <w:abstractNumId w:val="5"/>
    <w:lvlOverride w:ilvl="0">
      <w:startOverride w:val="1"/>
    </w:lvlOverride>
  </w:num>
  <w:num w:numId="14">
    <w:abstractNumId w:val="5"/>
    <w:lvlOverride w:ilvl="0">
      <w:startOverride w:val="1"/>
    </w:lvlOverride>
  </w:num>
  <w:num w:numId="15">
    <w:abstractNumId w:val="5"/>
    <w:lvlOverride w:ilvl="0">
      <w:startOverride w:val="1"/>
    </w:lvlOverride>
  </w:num>
  <w:num w:numId="16">
    <w:abstractNumId w:val="5"/>
    <w:lvlOverride w:ilvl="0">
      <w:startOverride w:val="1"/>
    </w:lvlOverride>
  </w:num>
  <w:num w:numId="17">
    <w:abstractNumId w:val="5"/>
    <w:lvlOverride w:ilvl="0">
      <w:startOverride w:val="1"/>
    </w:lvlOverride>
  </w:num>
  <w:num w:numId="18">
    <w:abstractNumId w:val="5"/>
    <w:lvlOverride w:ilvl="0">
      <w:startOverride w:val="1"/>
    </w:lvlOverride>
  </w:num>
  <w:num w:numId="19">
    <w:abstractNumId w:val="5"/>
    <w:lvlOverride w:ilvl="0">
      <w:startOverride w:val="1"/>
    </w:lvlOverride>
  </w:num>
  <w:num w:numId="20">
    <w:abstractNumId w:val="5"/>
    <w:lvlOverride w:ilvl="0">
      <w:startOverride w:val="1"/>
    </w:lvlOverride>
  </w:num>
  <w:num w:numId="21">
    <w:abstractNumId w:val="14"/>
  </w:num>
  <w:num w:numId="22">
    <w:abstractNumId w:val="13"/>
  </w:num>
  <w:num w:numId="23">
    <w:abstractNumId w:val="6"/>
  </w:num>
  <w:num w:numId="24">
    <w:abstractNumId w:val="2"/>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attachedTemplate r:id="rId1"/>
  <w:stylePaneFormatFilter w:val="7804"/>
  <w:doNotTrackFormatting/>
  <w:documentProtection w:edit="forms" w:enforcement="0"/>
  <w:defaultTabStop w:val="720"/>
  <w:clickAndTypeStyle w:val="NNMainBody"/>
  <w:evenAndOddHeaders/>
  <w:drawingGridHorizontalSpacing w:val="110"/>
  <w:displayHorizontalDrawingGridEvery w:val="2"/>
  <w:characterSpacingControl w:val="doNotCompress"/>
  <w:hdrShapeDefaults>
    <o:shapedefaults v:ext="edit" spidmax="667649">
      <o:colormru v:ext="edit" colors="#de1f26,#ffc50c,#1b89ea,#74c04b"/>
      <o:colormenu v:ext="edit" fillcolor="#74c04b" strokecolor="none"/>
    </o:shapedefaults>
  </w:hdrShapeDefaults>
  <w:footnotePr>
    <w:footnote w:id="-1"/>
    <w:footnote w:id="0"/>
  </w:footnotePr>
  <w:endnotePr>
    <w:endnote w:id="-1"/>
    <w:endnote w:id="0"/>
  </w:endnotePr>
  <w:compat/>
  <w:rsids>
    <w:rsidRoot w:val="00D360A9"/>
    <w:rsid w:val="0000163C"/>
    <w:rsid w:val="000017CB"/>
    <w:rsid w:val="00002429"/>
    <w:rsid w:val="00002750"/>
    <w:rsid w:val="00003521"/>
    <w:rsid w:val="00003BE9"/>
    <w:rsid w:val="0000476F"/>
    <w:rsid w:val="0000494E"/>
    <w:rsid w:val="00005E50"/>
    <w:rsid w:val="000062CD"/>
    <w:rsid w:val="000065B6"/>
    <w:rsid w:val="000065DC"/>
    <w:rsid w:val="0000699F"/>
    <w:rsid w:val="00007DEE"/>
    <w:rsid w:val="00007E3E"/>
    <w:rsid w:val="00010845"/>
    <w:rsid w:val="000108CA"/>
    <w:rsid w:val="0001097A"/>
    <w:rsid w:val="00010BF7"/>
    <w:rsid w:val="00010EAA"/>
    <w:rsid w:val="00011959"/>
    <w:rsid w:val="00012EAF"/>
    <w:rsid w:val="00013619"/>
    <w:rsid w:val="00013A9A"/>
    <w:rsid w:val="0001545B"/>
    <w:rsid w:val="000154F3"/>
    <w:rsid w:val="00015718"/>
    <w:rsid w:val="00015BBB"/>
    <w:rsid w:val="00015C81"/>
    <w:rsid w:val="00016CFC"/>
    <w:rsid w:val="0001786E"/>
    <w:rsid w:val="00017F0E"/>
    <w:rsid w:val="0002034E"/>
    <w:rsid w:val="00020D95"/>
    <w:rsid w:val="00020E14"/>
    <w:rsid w:val="000219D0"/>
    <w:rsid w:val="00022971"/>
    <w:rsid w:val="00023102"/>
    <w:rsid w:val="000233AB"/>
    <w:rsid w:val="0002359A"/>
    <w:rsid w:val="000235BC"/>
    <w:rsid w:val="00023F3F"/>
    <w:rsid w:val="00024C4C"/>
    <w:rsid w:val="00024E2E"/>
    <w:rsid w:val="00025AE0"/>
    <w:rsid w:val="0002627C"/>
    <w:rsid w:val="00026B5C"/>
    <w:rsid w:val="00026D2B"/>
    <w:rsid w:val="000272BD"/>
    <w:rsid w:val="00027922"/>
    <w:rsid w:val="00030016"/>
    <w:rsid w:val="00031366"/>
    <w:rsid w:val="000314C1"/>
    <w:rsid w:val="00031671"/>
    <w:rsid w:val="00031E34"/>
    <w:rsid w:val="000325AD"/>
    <w:rsid w:val="000325D3"/>
    <w:rsid w:val="00032CA1"/>
    <w:rsid w:val="0003319F"/>
    <w:rsid w:val="0003468E"/>
    <w:rsid w:val="000346D5"/>
    <w:rsid w:val="00034F99"/>
    <w:rsid w:val="00036879"/>
    <w:rsid w:val="00036923"/>
    <w:rsid w:val="0003787B"/>
    <w:rsid w:val="00037957"/>
    <w:rsid w:val="00041389"/>
    <w:rsid w:val="00042091"/>
    <w:rsid w:val="00042932"/>
    <w:rsid w:val="00043411"/>
    <w:rsid w:val="00045E95"/>
    <w:rsid w:val="00046D3A"/>
    <w:rsid w:val="000502C0"/>
    <w:rsid w:val="00050CAD"/>
    <w:rsid w:val="00050FC9"/>
    <w:rsid w:val="000511C3"/>
    <w:rsid w:val="00051975"/>
    <w:rsid w:val="00051A32"/>
    <w:rsid w:val="0005326E"/>
    <w:rsid w:val="000533C4"/>
    <w:rsid w:val="00053437"/>
    <w:rsid w:val="0005386B"/>
    <w:rsid w:val="00055A31"/>
    <w:rsid w:val="00055E95"/>
    <w:rsid w:val="00056548"/>
    <w:rsid w:val="0005700F"/>
    <w:rsid w:val="00057290"/>
    <w:rsid w:val="00057760"/>
    <w:rsid w:val="00060486"/>
    <w:rsid w:val="00061DDB"/>
    <w:rsid w:val="00061EA1"/>
    <w:rsid w:val="00062B1F"/>
    <w:rsid w:val="00064449"/>
    <w:rsid w:val="000644D7"/>
    <w:rsid w:val="00065366"/>
    <w:rsid w:val="00066E96"/>
    <w:rsid w:val="000672CD"/>
    <w:rsid w:val="0006747E"/>
    <w:rsid w:val="00067C78"/>
    <w:rsid w:val="00070DF3"/>
    <w:rsid w:val="000719E9"/>
    <w:rsid w:val="00071C14"/>
    <w:rsid w:val="00071CF4"/>
    <w:rsid w:val="00071FE8"/>
    <w:rsid w:val="00072E0B"/>
    <w:rsid w:val="0007386D"/>
    <w:rsid w:val="00073EC9"/>
    <w:rsid w:val="00081EF9"/>
    <w:rsid w:val="00083BA1"/>
    <w:rsid w:val="0008455D"/>
    <w:rsid w:val="00085201"/>
    <w:rsid w:val="00086A4F"/>
    <w:rsid w:val="00086A73"/>
    <w:rsid w:val="00086E64"/>
    <w:rsid w:val="0008735E"/>
    <w:rsid w:val="00087B50"/>
    <w:rsid w:val="000903BF"/>
    <w:rsid w:val="00090596"/>
    <w:rsid w:val="00090966"/>
    <w:rsid w:val="000918B0"/>
    <w:rsid w:val="00091F06"/>
    <w:rsid w:val="000926AC"/>
    <w:rsid w:val="00092856"/>
    <w:rsid w:val="00092F0A"/>
    <w:rsid w:val="00092F55"/>
    <w:rsid w:val="0009365A"/>
    <w:rsid w:val="000941FB"/>
    <w:rsid w:val="00095620"/>
    <w:rsid w:val="00095898"/>
    <w:rsid w:val="00095C02"/>
    <w:rsid w:val="000963C9"/>
    <w:rsid w:val="00096F02"/>
    <w:rsid w:val="00097329"/>
    <w:rsid w:val="000978A0"/>
    <w:rsid w:val="000978FB"/>
    <w:rsid w:val="00097CCF"/>
    <w:rsid w:val="000A0458"/>
    <w:rsid w:val="000A16A8"/>
    <w:rsid w:val="000A1CEF"/>
    <w:rsid w:val="000A1FA5"/>
    <w:rsid w:val="000A27BA"/>
    <w:rsid w:val="000A2ED5"/>
    <w:rsid w:val="000A3526"/>
    <w:rsid w:val="000A3569"/>
    <w:rsid w:val="000A3D61"/>
    <w:rsid w:val="000A407D"/>
    <w:rsid w:val="000A416A"/>
    <w:rsid w:val="000A423E"/>
    <w:rsid w:val="000A4289"/>
    <w:rsid w:val="000A4A52"/>
    <w:rsid w:val="000A54C1"/>
    <w:rsid w:val="000A581A"/>
    <w:rsid w:val="000A642A"/>
    <w:rsid w:val="000A6FF2"/>
    <w:rsid w:val="000A77C0"/>
    <w:rsid w:val="000B1D4C"/>
    <w:rsid w:val="000B2713"/>
    <w:rsid w:val="000B3432"/>
    <w:rsid w:val="000B3510"/>
    <w:rsid w:val="000B4905"/>
    <w:rsid w:val="000B4B0E"/>
    <w:rsid w:val="000B5631"/>
    <w:rsid w:val="000B6976"/>
    <w:rsid w:val="000B6EF0"/>
    <w:rsid w:val="000B7781"/>
    <w:rsid w:val="000C0183"/>
    <w:rsid w:val="000C0193"/>
    <w:rsid w:val="000C03A4"/>
    <w:rsid w:val="000C0E26"/>
    <w:rsid w:val="000C2246"/>
    <w:rsid w:val="000C2EEF"/>
    <w:rsid w:val="000C3A45"/>
    <w:rsid w:val="000C4545"/>
    <w:rsid w:val="000C47B6"/>
    <w:rsid w:val="000C4EA4"/>
    <w:rsid w:val="000C5587"/>
    <w:rsid w:val="000C5FA5"/>
    <w:rsid w:val="000C7742"/>
    <w:rsid w:val="000C78E2"/>
    <w:rsid w:val="000C7AF4"/>
    <w:rsid w:val="000C7B66"/>
    <w:rsid w:val="000D1A2E"/>
    <w:rsid w:val="000D34B8"/>
    <w:rsid w:val="000D3CDE"/>
    <w:rsid w:val="000D4339"/>
    <w:rsid w:val="000D45A9"/>
    <w:rsid w:val="000D59F5"/>
    <w:rsid w:val="000D5CF4"/>
    <w:rsid w:val="000D69EF"/>
    <w:rsid w:val="000D764B"/>
    <w:rsid w:val="000D7651"/>
    <w:rsid w:val="000D7B39"/>
    <w:rsid w:val="000E1522"/>
    <w:rsid w:val="000E1DC9"/>
    <w:rsid w:val="000E2104"/>
    <w:rsid w:val="000E2B57"/>
    <w:rsid w:val="000E348C"/>
    <w:rsid w:val="000E4005"/>
    <w:rsid w:val="000E4AE5"/>
    <w:rsid w:val="000E6460"/>
    <w:rsid w:val="000E6A87"/>
    <w:rsid w:val="000E6E02"/>
    <w:rsid w:val="000E7211"/>
    <w:rsid w:val="000E73BC"/>
    <w:rsid w:val="000E781E"/>
    <w:rsid w:val="000F0045"/>
    <w:rsid w:val="000F0230"/>
    <w:rsid w:val="000F02AC"/>
    <w:rsid w:val="000F0400"/>
    <w:rsid w:val="000F0AA8"/>
    <w:rsid w:val="000F0EE8"/>
    <w:rsid w:val="000F1C2E"/>
    <w:rsid w:val="000F293E"/>
    <w:rsid w:val="000F308D"/>
    <w:rsid w:val="000F30CE"/>
    <w:rsid w:val="000F3859"/>
    <w:rsid w:val="000F445C"/>
    <w:rsid w:val="000F44B9"/>
    <w:rsid w:val="000F5AB6"/>
    <w:rsid w:val="000F5F13"/>
    <w:rsid w:val="000F75CD"/>
    <w:rsid w:val="000F782B"/>
    <w:rsid w:val="0010034C"/>
    <w:rsid w:val="001003E7"/>
    <w:rsid w:val="00100433"/>
    <w:rsid w:val="00100BEF"/>
    <w:rsid w:val="00100E54"/>
    <w:rsid w:val="00101B4B"/>
    <w:rsid w:val="00101D2C"/>
    <w:rsid w:val="0010399C"/>
    <w:rsid w:val="00103A75"/>
    <w:rsid w:val="00103B3E"/>
    <w:rsid w:val="00103BF1"/>
    <w:rsid w:val="00103F94"/>
    <w:rsid w:val="001052BC"/>
    <w:rsid w:val="00105B1A"/>
    <w:rsid w:val="0010612E"/>
    <w:rsid w:val="001064E4"/>
    <w:rsid w:val="0010709A"/>
    <w:rsid w:val="00107E7C"/>
    <w:rsid w:val="001100CF"/>
    <w:rsid w:val="00110180"/>
    <w:rsid w:val="00110322"/>
    <w:rsid w:val="0011111D"/>
    <w:rsid w:val="001111B9"/>
    <w:rsid w:val="001112A8"/>
    <w:rsid w:val="0011163E"/>
    <w:rsid w:val="00111ACA"/>
    <w:rsid w:val="00112128"/>
    <w:rsid w:val="0011267A"/>
    <w:rsid w:val="0011345C"/>
    <w:rsid w:val="001134FE"/>
    <w:rsid w:val="00114060"/>
    <w:rsid w:val="00116F02"/>
    <w:rsid w:val="00116F8B"/>
    <w:rsid w:val="00117196"/>
    <w:rsid w:val="001172F5"/>
    <w:rsid w:val="00117358"/>
    <w:rsid w:val="00117DA2"/>
    <w:rsid w:val="00120438"/>
    <w:rsid w:val="00120566"/>
    <w:rsid w:val="00120971"/>
    <w:rsid w:val="00120FDF"/>
    <w:rsid w:val="001212D2"/>
    <w:rsid w:val="00122074"/>
    <w:rsid w:val="00122134"/>
    <w:rsid w:val="001221F5"/>
    <w:rsid w:val="0012242F"/>
    <w:rsid w:val="00122DF8"/>
    <w:rsid w:val="00123F6B"/>
    <w:rsid w:val="00124047"/>
    <w:rsid w:val="0012451E"/>
    <w:rsid w:val="00125077"/>
    <w:rsid w:val="00125FF0"/>
    <w:rsid w:val="001262DE"/>
    <w:rsid w:val="00126BCA"/>
    <w:rsid w:val="00127257"/>
    <w:rsid w:val="00127468"/>
    <w:rsid w:val="00127528"/>
    <w:rsid w:val="001278CF"/>
    <w:rsid w:val="00127AF2"/>
    <w:rsid w:val="00130470"/>
    <w:rsid w:val="0013167B"/>
    <w:rsid w:val="00131A23"/>
    <w:rsid w:val="00131A87"/>
    <w:rsid w:val="00131ADE"/>
    <w:rsid w:val="00134D4C"/>
    <w:rsid w:val="00134DCB"/>
    <w:rsid w:val="00135086"/>
    <w:rsid w:val="00135843"/>
    <w:rsid w:val="00135BDB"/>
    <w:rsid w:val="0013658B"/>
    <w:rsid w:val="00136B12"/>
    <w:rsid w:val="00136E82"/>
    <w:rsid w:val="00137CA8"/>
    <w:rsid w:val="00140256"/>
    <w:rsid w:val="0014030F"/>
    <w:rsid w:val="00140D0F"/>
    <w:rsid w:val="0014162F"/>
    <w:rsid w:val="00141A9D"/>
    <w:rsid w:val="00141E62"/>
    <w:rsid w:val="00141F65"/>
    <w:rsid w:val="00141F6F"/>
    <w:rsid w:val="0014209D"/>
    <w:rsid w:val="001432DE"/>
    <w:rsid w:val="001455A2"/>
    <w:rsid w:val="0014625E"/>
    <w:rsid w:val="001463C9"/>
    <w:rsid w:val="0014674C"/>
    <w:rsid w:val="00146B11"/>
    <w:rsid w:val="00147052"/>
    <w:rsid w:val="0014705E"/>
    <w:rsid w:val="00147C11"/>
    <w:rsid w:val="00151624"/>
    <w:rsid w:val="00153DFA"/>
    <w:rsid w:val="001546E8"/>
    <w:rsid w:val="00155330"/>
    <w:rsid w:val="00156087"/>
    <w:rsid w:val="00157628"/>
    <w:rsid w:val="0016030C"/>
    <w:rsid w:val="00160407"/>
    <w:rsid w:val="001604A2"/>
    <w:rsid w:val="00160E3F"/>
    <w:rsid w:val="00161047"/>
    <w:rsid w:val="00161088"/>
    <w:rsid w:val="001611C2"/>
    <w:rsid w:val="00161583"/>
    <w:rsid w:val="00161C2C"/>
    <w:rsid w:val="0016210F"/>
    <w:rsid w:val="0016371A"/>
    <w:rsid w:val="001653A5"/>
    <w:rsid w:val="001669A2"/>
    <w:rsid w:val="001706DB"/>
    <w:rsid w:val="001708EA"/>
    <w:rsid w:val="00172164"/>
    <w:rsid w:val="00172203"/>
    <w:rsid w:val="00172ECC"/>
    <w:rsid w:val="00173629"/>
    <w:rsid w:val="00174183"/>
    <w:rsid w:val="001746CD"/>
    <w:rsid w:val="00174816"/>
    <w:rsid w:val="00174BAB"/>
    <w:rsid w:val="00174FA7"/>
    <w:rsid w:val="001750A1"/>
    <w:rsid w:val="001756BB"/>
    <w:rsid w:val="00175E3C"/>
    <w:rsid w:val="00176A25"/>
    <w:rsid w:val="00177167"/>
    <w:rsid w:val="001771D7"/>
    <w:rsid w:val="0018023C"/>
    <w:rsid w:val="00180FA9"/>
    <w:rsid w:val="001813D5"/>
    <w:rsid w:val="001813FB"/>
    <w:rsid w:val="0018143A"/>
    <w:rsid w:val="0018191E"/>
    <w:rsid w:val="001820E7"/>
    <w:rsid w:val="0018240E"/>
    <w:rsid w:val="00182896"/>
    <w:rsid w:val="00182B59"/>
    <w:rsid w:val="00182E2A"/>
    <w:rsid w:val="00182F68"/>
    <w:rsid w:val="00183107"/>
    <w:rsid w:val="0018393E"/>
    <w:rsid w:val="0018452F"/>
    <w:rsid w:val="00184765"/>
    <w:rsid w:val="00184F13"/>
    <w:rsid w:val="001858A6"/>
    <w:rsid w:val="00185D70"/>
    <w:rsid w:val="00185F57"/>
    <w:rsid w:val="00186168"/>
    <w:rsid w:val="001863CD"/>
    <w:rsid w:val="00186694"/>
    <w:rsid w:val="00186FA2"/>
    <w:rsid w:val="00187AD9"/>
    <w:rsid w:val="001903F2"/>
    <w:rsid w:val="00191BFD"/>
    <w:rsid w:val="00192FF6"/>
    <w:rsid w:val="00194602"/>
    <w:rsid w:val="00194762"/>
    <w:rsid w:val="00194DA8"/>
    <w:rsid w:val="00194DAA"/>
    <w:rsid w:val="00194E23"/>
    <w:rsid w:val="001954A2"/>
    <w:rsid w:val="00195823"/>
    <w:rsid w:val="00195C95"/>
    <w:rsid w:val="001971E4"/>
    <w:rsid w:val="00197902"/>
    <w:rsid w:val="001A16A4"/>
    <w:rsid w:val="001A2652"/>
    <w:rsid w:val="001A27F9"/>
    <w:rsid w:val="001A370F"/>
    <w:rsid w:val="001A3B4A"/>
    <w:rsid w:val="001A3D8B"/>
    <w:rsid w:val="001A40F8"/>
    <w:rsid w:val="001A41D3"/>
    <w:rsid w:val="001A4865"/>
    <w:rsid w:val="001A4950"/>
    <w:rsid w:val="001A6071"/>
    <w:rsid w:val="001A628B"/>
    <w:rsid w:val="001A63DF"/>
    <w:rsid w:val="001A67D7"/>
    <w:rsid w:val="001A77D4"/>
    <w:rsid w:val="001A77DE"/>
    <w:rsid w:val="001A7BCF"/>
    <w:rsid w:val="001B06BF"/>
    <w:rsid w:val="001B1058"/>
    <w:rsid w:val="001B16AC"/>
    <w:rsid w:val="001B25B9"/>
    <w:rsid w:val="001B2B69"/>
    <w:rsid w:val="001B2D99"/>
    <w:rsid w:val="001B2E52"/>
    <w:rsid w:val="001B373C"/>
    <w:rsid w:val="001B3E89"/>
    <w:rsid w:val="001B413C"/>
    <w:rsid w:val="001B4833"/>
    <w:rsid w:val="001B4D70"/>
    <w:rsid w:val="001B5B83"/>
    <w:rsid w:val="001B75F7"/>
    <w:rsid w:val="001B7F4A"/>
    <w:rsid w:val="001C04A1"/>
    <w:rsid w:val="001C07F3"/>
    <w:rsid w:val="001C29F0"/>
    <w:rsid w:val="001C2B4A"/>
    <w:rsid w:val="001C38D2"/>
    <w:rsid w:val="001C3CF7"/>
    <w:rsid w:val="001C41E6"/>
    <w:rsid w:val="001C43CF"/>
    <w:rsid w:val="001C4A9E"/>
    <w:rsid w:val="001C5E75"/>
    <w:rsid w:val="001C6A22"/>
    <w:rsid w:val="001C75EA"/>
    <w:rsid w:val="001C78E9"/>
    <w:rsid w:val="001C7B59"/>
    <w:rsid w:val="001D00D5"/>
    <w:rsid w:val="001D028F"/>
    <w:rsid w:val="001D0A40"/>
    <w:rsid w:val="001D0D73"/>
    <w:rsid w:val="001D1486"/>
    <w:rsid w:val="001D1724"/>
    <w:rsid w:val="001D2317"/>
    <w:rsid w:val="001D3607"/>
    <w:rsid w:val="001D3870"/>
    <w:rsid w:val="001D3B3B"/>
    <w:rsid w:val="001D476A"/>
    <w:rsid w:val="001D4ED8"/>
    <w:rsid w:val="001D54D2"/>
    <w:rsid w:val="001D5F81"/>
    <w:rsid w:val="001D6DF0"/>
    <w:rsid w:val="001E0574"/>
    <w:rsid w:val="001E1363"/>
    <w:rsid w:val="001E1897"/>
    <w:rsid w:val="001E1E7E"/>
    <w:rsid w:val="001E251E"/>
    <w:rsid w:val="001E269A"/>
    <w:rsid w:val="001E3D6C"/>
    <w:rsid w:val="001E4650"/>
    <w:rsid w:val="001E6203"/>
    <w:rsid w:val="001E6390"/>
    <w:rsid w:val="001E6753"/>
    <w:rsid w:val="001E7BCC"/>
    <w:rsid w:val="001E7F89"/>
    <w:rsid w:val="001F0532"/>
    <w:rsid w:val="001F0775"/>
    <w:rsid w:val="001F0E6B"/>
    <w:rsid w:val="001F16F5"/>
    <w:rsid w:val="001F2A06"/>
    <w:rsid w:val="001F2A49"/>
    <w:rsid w:val="001F2EE4"/>
    <w:rsid w:val="001F390C"/>
    <w:rsid w:val="001F3A0C"/>
    <w:rsid w:val="001F3E75"/>
    <w:rsid w:val="001F3F43"/>
    <w:rsid w:val="001F4087"/>
    <w:rsid w:val="001F57DF"/>
    <w:rsid w:val="001F5CB5"/>
    <w:rsid w:val="001F6266"/>
    <w:rsid w:val="001F75BE"/>
    <w:rsid w:val="001F7B2F"/>
    <w:rsid w:val="001F7DDA"/>
    <w:rsid w:val="00200683"/>
    <w:rsid w:val="002008A4"/>
    <w:rsid w:val="00200ADD"/>
    <w:rsid w:val="00200CC0"/>
    <w:rsid w:val="0020211F"/>
    <w:rsid w:val="002029B1"/>
    <w:rsid w:val="0020335B"/>
    <w:rsid w:val="00204A8C"/>
    <w:rsid w:val="00204D13"/>
    <w:rsid w:val="00204D99"/>
    <w:rsid w:val="0020579E"/>
    <w:rsid w:val="0020584F"/>
    <w:rsid w:val="0020591A"/>
    <w:rsid w:val="0020675E"/>
    <w:rsid w:val="002067C6"/>
    <w:rsid w:val="002076AE"/>
    <w:rsid w:val="00207746"/>
    <w:rsid w:val="00207905"/>
    <w:rsid w:val="002102CE"/>
    <w:rsid w:val="002109E4"/>
    <w:rsid w:val="0021140B"/>
    <w:rsid w:val="00212426"/>
    <w:rsid w:val="0021284D"/>
    <w:rsid w:val="0021293E"/>
    <w:rsid w:val="00213A77"/>
    <w:rsid w:val="00213C25"/>
    <w:rsid w:val="00214739"/>
    <w:rsid w:val="00214A99"/>
    <w:rsid w:val="00216142"/>
    <w:rsid w:val="002164CB"/>
    <w:rsid w:val="00216DFE"/>
    <w:rsid w:val="00217B3A"/>
    <w:rsid w:val="00217E28"/>
    <w:rsid w:val="0022077E"/>
    <w:rsid w:val="0022125A"/>
    <w:rsid w:val="0022173D"/>
    <w:rsid w:val="0022239F"/>
    <w:rsid w:val="00222C07"/>
    <w:rsid w:val="0022471D"/>
    <w:rsid w:val="00224A40"/>
    <w:rsid w:val="00224D8D"/>
    <w:rsid w:val="00226991"/>
    <w:rsid w:val="0022729B"/>
    <w:rsid w:val="002276A4"/>
    <w:rsid w:val="00227783"/>
    <w:rsid w:val="00230031"/>
    <w:rsid w:val="00230176"/>
    <w:rsid w:val="00230525"/>
    <w:rsid w:val="002306B0"/>
    <w:rsid w:val="002311A0"/>
    <w:rsid w:val="002318A0"/>
    <w:rsid w:val="00231FF0"/>
    <w:rsid w:val="002320C2"/>
    <w:rsid w:val="00233471"/>
    <w:rsid w:val="00233F61"/>
    <w:rsid w:val="00234776"/>
    <w:rsid w:val="00234D2A"/>
    <w:rsid w:val="00235CE3"/>
    <w:rsid w:val="00236B77"/>
    <w:rsid w:val="00240563"/>
    <w:rsid w:val="00240E63"/>
    <w:rsid w:val="00241C09"/>
    <w:rsid w:val="0024220B"/>
    <w:rsid w:val="002429F9"/>
    <w:rsid w:val="00243210"/>
    <w:rsid w:val="002433EA"/>
    <w:rsid w:val="00244B49"/>
    <w:rsid w:val="002457AD"/>
    <w:rsid w:val="0024589D"/>
    <w:rsid w:val="00245FAA"/>
    <w:rsid w:val="002506C2"/>
    <w:rsid w:val="00250749"/>
    <w:rsid w:val="00250842"/>
    <w:rsid w:val="00250DA8"/>
    <w:rsid w:val="00250E06"/>
    <w:rsid w:val="002511C0"/>
    <w:rsid w:val="0025173B"/>
    <w:rsid w:val="0025252B"/>
    <w:rsid w:val="00253589"/>
    <w:rsid w:val="00255197"/>
    <w:rsid w:val="00256573"/>
    <w:rsid w:val="00256912"/>
    <w:rsid w:val="00256ECE"/>
    <w:rsid w:val="00257387"/>
    <w:rsid w:val="0025764C"/>
    <w:rsid w:val="0026001A"/>
    <w:rsid w:val="00260AD7"/>
    <w:rsid w:val="00261153"/>
    <w:rsid w:val="00262167"/>
    <w:rsid w:val="0026226C"/>
    <w:rsid w:val="002624AE"/>
    <w:rsid w:val="002629AC"/>
    <w:rsid w:val="002630D3"/>
    <w:rsid w:val="00263110"/>
    <w:rsid w:val="0026397A"/>
    <w:rsid w:val="00263BBE"/>
    <w:rsid w:val="002641E2"/>
    <w:rsid w:val="00264C5F"/>
    <w:rsid w:val="002650D0"/>
    <w:rsid w:val="00265913"/>
    <w:rsid w:val="002659CD"/>
    <w:rsid w:val="00266997"/>
    <w:rsid w:val="00267DCD"/>
    <w:rsid w:val="00270B08"/>
    <w:rsid w:val="00270BA6"/>
    <w:rsid w:val="002713C7"/>
    <w:rsid w:val="00271AC8"/>
    <w:rsid w:val="00271E6E"/>
    <w:rsid w:val="00272084"/>
    <w:rsid w:val="0027289F"/>
    <w:rsid w:val="002738AA"/>
    <w:rsid w:val="002739F2"/>
    <w:rsid w:val="00274188"/>
    <w:rsid w:val="002745B8"/>
    <w:rsid w:val="00274DC9"/>
    <w:rsid w:val="00275084"/>
    <w:rsid w:val="002762A1"/>
    <w:rsid w:val="002762FD"/>
    <w:rsid w:val="002776C1"/>
    <w:rsid w:val="0028025B"/>
    <w:rsid w:val="00281A30"/>
    <w:rsid w:val="00282B1D"/>
    <w:rsid w:val="00282EFB"/>
    <w:rsid w:val="002833AF"/>
    <w:rsid w:val="00284CA2"/>
    <w:rsid w:val="002864D3"/>
    <w:rsid w:val="00286878"/>
    <w:rsid w:val="002869B0"/>
    <w:rsid w:val="00286CC7"/>
    <w:rsid w:val="00286D8F"/>
    <w:rsid w:val="002870F1"/>
    <w:rsid w:val="002873D8"/>
    <w:rsid w:val="00291FDF"/>
    <w:rsid w:val="002920BA"/>
    <w:rsid w:val="00292C79"/>
    <w:rsid w:val="00293693"/>
    <w:rsid w:val="00293CD3"/>
    <w:rsid w:val="0029423C"/>
    <w:rsid w:val="00295569"/>
    <w:rsid w:val="00295767"/>
    <w:rsid w:val="0029685F"/>
    <w:rsid w:val="00296F90"/>
    <w:rsid w:val="0029749F"/>
    <w:rsid w:val="002974D8"/>
    <w:rsid w:val="002A0677"/>
    <w:rsid w:val="002A09D9"/>
    <w:rsid w:val="002A0A04"/>
    <w:rsid w:val="002A0A9A"/>
    <w:rsid w:val="002A0FA3"/>
    <w:rsid w:val="002A141A"/>
    <w:rsid w:val="002A2F41"/>
    <w:rsid w:val="002A3547"/>
    <w:rsid w:val="002A37B7"/>
    <w:rsid w:val="002A3A09"/>
    <w:rsid w:val="002A3B78"/>
    <w:rsid w:val="002A4FF5"/>
    <w:rsid w:val="002A52E3"/>
    <w:rsid w:val="002A55F0"/>
    <w:rsid w:val="002A633B"/>
    <w:rsid w:val="002A6BC5"/>
    <w:rsid w:val="002A6F59"/>
    <w:rsid w:val="002A7298"/>
    <w:rsid w:val="002A782A"/>
    <w:rsid w:val="002A7F5D"/>
    <w:rsid w:val="002B023F"/>
    <w:rsid w:val="002B0443"/>
    <w:rsid w:val="002B094B"/>
    <w:rsid w:val="002B0F51"/>
    <w:rsid w:val="002B0F89"/>
    <w:rsid w:val="002B2F04"/>
    <w:rsid w:val="002B40F4"/>
    <w:rsid w:val="002B4612"/>
    <w:rsid w:val="002B53DF"/>
    <w:rsid w:val="002B57DC"/>
    <w:rsid w:val="002B5AD1"/>
    <w:rsid w:val="002B70FE"/>
    <w:rsid w:val="002B7340"/>
    <w:rsid w:val="002B76EF"/>
    <w:rsid w:val="002B7CF5"/>
    <w:rsid w:val="002C0ADB"/>
    <w:rsid w:val="002C0CE9"/>
    <w:rsid w:val="002C294C"/>
    <w:rsid w:val="002C3C79"/>
    <w:rsid w:val="002C4404"/>
    <w:rsid w:val="002C48E6"/>
    <w:rsid w:val="002C4C29"/>
    <w:rsid w:val="002C4CFC"/>
    <w:rsid w:val="002C4E8B"/>
    <w:rsid w:val="002C4FAE"/>
    <w:rsid w:val="002C53DE"/>
    <w:rsid w:val="002C54FB"/>
    <w:rsid w:val="002C556E"/>
    <w:rsid w:val="002C5F12"/>
    <w:rsid w:val="002C60EF"/>
    <w:rsid w:val="002C62F4"/>
    <w:rsid w:val="002C6EA7"/>
    <w:rsid w:val="002C7B9F"/>
    <w:rsid w:val="002D0FDF"/>
    <w:rsid w:val="002D13CD"/>
    <w:rsid w:val="002D14D4"/>
    <w:rsid w:val="002D19EF"/>
    <w:rsid w:val="002D26AE"/>
    <w:rsid w:val="002D29C1"/>
    <w:rsid w:val="002D32B2"/>
    <w:rsid w:val="002D450C"/>
    <w:rsid w:val="002D4553"/>
    <w:rsid w:val="002D63DD"/>
    <w:rsid w:val="002E0584"/>
    <w:rsid w:val="002E05E7"/>
    <w:rsid w:val="002E0F1D"/>
    <w:rsid w:val="002E479E"/>
    <w:rsid w:val="002E5018"/>
    <w:rsid w:val="002E57A8"/>
    <w:rsid w:val="002E5A51"/>
    <w:rsid w:val="002E6301"/>
    <w:rsid w:val="002E6321"/>
    <w:rsid w:val="002E6CA4"/>
    <w:rsid w:val="002E73D1"/>
    <w:rsid w:val="002F0482"/>
    <w:rsid w:val="002F4117"/>
    <w:rsid w:val="002F418A"/>
    <w:rsid w:val="002F4643"/>
    <w:rsid w:val="002F6468"/>
    <w:rsid w:val="002F6D05"/>
    <w:rsid w:val="002F6D60"/>
    <w:rsid w:val="002F6F89"/>
    <w:rsid w:val="002F7F62"/>
    <w:rsid w:val="00300955"/>
    <w:rsid w:val="0030214B"/>
    <w:rsid w:val="00302744"/>
    <w:rsid w:val="003038BC"/>
    <w:rsid w:val="003038E5"/>
    <w:rsid w:val="003049E4"/>
    <w:rsid w:val="0030554F"/>
    <w:rsid w:val="00306621"/>
    <w:rsid w:val="003067C2"/>
    <w:rsid w:val="0030727D"/>
    <w:rsid w:val="003075B6"/>
    <w:rsid w:val="00307A38"/>
    <w:rsid w:val="00310118"/>
    <w:rsid w:val="00310AFF"/>
    <w:rsid w:val="0031191A"/>
    <w:rsid w:val="00311EBF"/>
    <w:rsid w:val="00312E23"/>
    <w:rsid w:val="00313FC6"/>
    <w:rsid w:val="0031406E"/>
    <w:rsid w:val="003149FF"/>
    <w:rsid w:val="00314BE6"/>
    <w:rsid w:val="003151AE"/>
    <w:rsid w:val="00316E0C"/>
    <w:rsid w:val="0031705E"/>
    <w:rsid w:val="003175B0"/>
    <w:rsid w:val="00317CF9"/>
    <w:rsid w:val="003214D7"/>
    <w:rsid w:val="003220D0"/>
    <w:rsid w:val="00322302"/>
    <w:rsid w:val="00323804"/>
    <w:rsid w:val="00324082"/>
    <w:rsid w:val="003242A2"/>
    <w:rsid w:val="003242B7"/>
    <w:rsid w:val="003242D9"/>
    <w:rsid w:val="0032513F"/>
    <w:rsid w:val="00325C0B"/>
    <w:rsid w:val="00325E82"/>
    <w:rsid w:val="00325F19"/>
    <w:rsid w:val="00327E72"/>
    <w:rsid w:val="003304EF"/>
    <w:rsid w:val="00331029"/>
    <w:rsid w:val="003317F8"/>
    <w:rsid w:val="003327C3"/>
    <w:rsid w:val="003327E4"/>
    <w:rsid w:val="00332B42"/>
    <w:rsid w:val="00332DB5"/>
    <w:rsid w:val="003334C6"/>
    <w:rsid w:val="003344DD"/>
    <w:rsid w:val="003354DE"/>
    <w:rsid w:val="00335644"/>
    <w:rsid w:val="00335676"/>
    <w:rsid w:val="00335AAF"/>
    <w:rsid w:val="00335D9D"/>
    <w:rsid w:val="003368F0"/>
    <w:rsid w:val="00337B58"/>
    <w:rsid w:val="00340ECE"/>
    <w:rsid w:val="003420AD"/>
    <w:rsid w:val="003424FE"/>
    <w:rsid w:val="003427C8"/>
    <w:rsid w:val="00342E34"/>
    <w:rsid w:val="00343371"/>
    <w:rsid w:val="00343A10"/>
    <w:rsid w:val="00345257"/>
    <w:rsid w:val="00345CC9"/>
    <w:rsid w:val="00345DD2"/>
    <w:rsid w:val="00346555"/>
    <w:rsid w:val="00347639"/>
    <w:rsid w:val="0035074B"/>
    <w:rsid w:val="00351590"/>
    <w:rsid w:val="00351EC2"/>
    <w:rsid w:val="00352F9C"/>
    <w:rsid w:val="0035345F"/>
    <w:rsid w:val="00353C75"/>
    <w:rsid w:val="0035440D"/>
    <w:rsid w:val="00355065"/>
    <w:rsid w:val="0035559E"/>
    <w:rsid w:val="0035561B"/>
    <w:rsid w:val="00355C46"/>
    <w:rsid w:val="00356FE1"/>
    <w:rsid w:val="00357913"/>
    <w:rsid w:val="00357F7C"/>
    <w:rsid w:val="003618C1"/>
    <w:rsid w:val="00362178"/>
    <w:rsid w:val="003625BA"/>
    <w:rsid w:val="00362E85"/>
    <w:rsid w:val="00362F6A"/>
    <w:rsid w:val="003631A4"/>
    <w:rsid w:val="00363A0B"/>
    <w:rsid w:val="00364689"/>
    <w:rsid w:val="003646FF"/>
    <w:rsid w:val="003647B3"/>
    <w:rsid w:val="0036530E"/>
    <w:rsid w:val="00365B97"/>
    <w:rsid w:val="003670E6"/>
    <w:rsid w:val="00367D82"/>
    <w:rsid w:val="003702AE"/>
    <w:rsid w:val="0037052E"/>
    <w:rsid w:val="00370E23"/>
    <w:rsid w:val="003728C8"/>
    <w:rsid w:val="00372B0E"/>
    <w:rsid w:val="0037481D"/>
    <w:rsid w:val="00374AFF"/>
    <w:rsid w:val="003750D1"/>
    <w:rsid w:val="00375348"/>
    <w:rsid w:val="00377538"/>
    <w:rsid w:val="00377B52"/>
    <w:rsid w:val="00377CB6"/>
    <w:rsid w:val="0038040A"/>
    <w:rsid w:val="0038169B"/>
    <w:rsid w:val="00381799"/>
    <w:rsid w:val="003817D2"/>
    <w:rsid w:val="003817FE"/>
    <w:rsid w:val="003826C8"/>
    <w:rsid w:val="003827EF"/>
    <w:rsid w:val="003841D8"/>
    <w:rsid w:val="003849CE"/>
    <w:rsid w:val="00384FA7"/>
    <w:rsid w:val="00386144"/>
    <w:rsid w:val="0038637B"/>
    <w:rsid w:val="00386625"/>
    <w:rsid w:val="00386B4F"/>
    <w:rsid w:val="00386FB5"/>
    <w:rsid w:val="0039264E"/>
    <w:rsid w:val="00392E11"/>
    <w:rsid w:val="0039316E"/>
    <w:rsid w:val="003938A9"/>
    <w:rsid w:val="00393C49"/>
    <w:rsid w:val="00393F50"/>
    <w:rsid w:val="00394C76"/>
    <w:rsid w:val="00395758"/>
    <w:rsid w:val="00396BE6"/>
    <w:rsid w:val="00397868"/>
    <w:rsid w:val="00397E21"/>
    <w:rsid w:val="003A1147"/>
    <w:rsid w:val="003A1465"/>
    <w:rsid w:val="003A22C8"/>
    <w:rsid w:val="003A26A7"/>
    <w:rsid w:val="003A3326"/>
    <w:rsid w:val="003A399B"/>
    <w:rsid w:val="003A3ACE"/>
    <w:rsid w:val="003A3B13"/>
    <w:rsid w:val="003A457B"/>
    <w:rsid w:val="003A4ADA"/>
    <w:rsid w:val="003A6026"/>
    <w:rsid w:val="003A6370"/>
    <w:rsid w:val="003A6FFD"/>
    <w:rsid w:val="003A7D5E"/>
    <w:rsid w:val="003B0377"/>
    <w:rsid w:val="003B0AFA"/>
    <w:rsid w:val="003B1D21"/>
    <w:rsid w:val="003B2FA7"/>
    <w:rsid w:val="003B6F89"/>
    <w:rsid w:val="003B7871"/>
    <w:rsid w:val="003B7E00"/>
    <w:rsid w:val="003B7E76"/>
    <w:rsid w:val="003C1E49"/>
    <w:rsid w:val="003C1F17"/>
    <w:rsid w:val="003C2272"/>
    <w:rsid w:val="003C258C"/>
    <w:rsid w:val="003C269D"/>
    <w:rsid w:val="003C2C5B"/>
    <w:rsid w:val="003C2FCA"/>
    <w:rsid w:val="003C30E9"/>
    <w:rsid w:val="003C3E3B"/>
    <w:rsid w:val="003C4353"/>
    <w:rsid w:val="003C4469"/>
    <w:rsid w:val="003C5F05"/>
    <w:rsid w:val="003C631A"/>
    <w:rsid w:val="003C6325"/>
    <w:rsid w:val="003C70A6"/>
    <w:rsid w:val="003C7300"/>
    <w:rsid w:val="003D1FEE"/>
    <w:rsid w:val="003D2030"/>
    <w:rsid w:val="003D25C5"/>
    <w:rsid w:val="003D2E15"/>
    <w:rsid w:val="003D30BD"/>
    <w:rsid w:val="003D345B"/>
    <w:rsid w:val="003D3573"/>
    <w:rsid w:val="003D394D"/>
    <w:rsid w:val="003D3CDF"/>
    <w:rsid w:val="003D3E00"/>
    <w:rsid w:val="003D4945"/>
    <w:rsid w:val="003D4FD5"/>
    <w:rsid w:val="003D547F"/>
    <w:rsid w:val="003D64EA"/>
    <w:rsid w:val="003D67DE"/>
    <w:rsid w:val="003E0580"/>
    <w:rsid w:val="003E0870"/>
    <w:rsid w:val="003E11B7"/>
    <w:rsid w:val="003E1A8D"/>
    <w:rsid w:val="003E262A"/>
    <w:rsid w:val="003E2F1F"/>
    <w:rsid w:val="003E3A75"/>
    <w:rsid w:val="003E3B0B"/>
    <w:rsid w:val="003E4444"/>
    <w:rsid w:val="003E4A0E"/>
    <w:rsid w:val="003E4D19"/>
    <w:rsid w:val="003E4D83"/>
    <w:rsid w:val="003E5868"/>
    <w:rsid w:val="003E5C92"/>
    <w:rsid w:val="003E657C"/>
    <w:rsid w:val="003E6847"/>
    <w:rsid w:val="003E7325"/>
    <w:rsid w:val="003E742B"/>
    <w:rsid w:val="003F16CE"/>
    <w:rsid w:val="003F292F"/>
    <w:rsid w:val="003F2B4A"/>
    <w:rsid w:val="003F2C83"/>
    <w:rsid w:val="003F2C93"/>
    <w:rsid w:val="003F3EFA"/>
    <w:rsid w:val="003F4C8F"/>
    <w:rsid w:val="003F59DC"/>
    <w:rsid w:val="003F7F1D"/>
    <w:rsid w:val="00400052"/>
    <w:rsid w:val="0040143A"/>
    <w:rsid w:val="0040311C"/>
    <w:rsid w:val="0040368C"/>
    <w:rsid w:val="00404071"/>
    <w:rsid w:val="00404540"/>
    <w:rsid w:val="0040479E"/>
    <w:rsid w:val="0040515B"/>
    <w:rsid w:val="00407083"/>
    <w:rsid w:val="0040742F"/>
    <w:rsid w:val="004074CD"/>
    <w:rsid w:val="00407767"/>
    <w:rsid w:val="00407879"/>
    <w:rsid w:val="00407937"/>
    <w:rsid w:val="00407D22"/>
    <w:rsid w:val="00407FE1"/>
    <w:rsid w:val="004117E2"/>
    <w:rsid w:val="00411A08"/>
    <w:rsid w:val="00411AE1"/>
    <w:rsid w:val="0041204A"/>
    <w:rsid w:val="0041296A"/>
    <w:rsid w:val="00412E54"/>
    <w:rsid w:val="00413D39"/>
    <w:rsid w:val="00414526"/>
    <w:rsid w:val="004151AA"/>
    <w:rsid w:val="00416086"/>
    <w:rsid w:val="0041628E"/>
    <w:rsid w:val="004164AE"/>
    <w:rsid w:val="00420909"/>
    <w:rsid w:val="004210FF"/>
    <w:rsid w:val="00421F93"/>
    <w:rsid w:val="00422B29"/>
    <w:rsid w:val="0042307B"/>
    <w:rsid w:val="004235EB"/>
    <w:rsid w:val="0042383A"/>
    <w:rsid w:val="0042392F"/>
    <w:rsid w:val="00424702"/>
    <w:rsid w:val="004250B4"/>
    <w:rsid w:val="00426A59"/>
    <w:rsid w:val="00426C34"/>
    <w:rsid w:val="00427155"/>
    <w:rsid w:val="00427356"/>
    <w:rsid w:val="00427560"/>
    <w:rsid w:val="00427BB9"/>
    <w:rsid w:val="004338B1"/>
    <w:rsid w:val="004338B4"/>
    <w:rsid w:val="0043573F"/>
    <w:rsid w:val="004358DE"/>
    <w:rsid w:val="004367B5"/>
    <w:rsid w:val="004371CA"/>
    <w:rsid w:val="0044005E"/>
    <w:rsid w:val="00440430"/>
    <w:rsid w:val="004415F2"/>
    <w:rsid w:val="00441DA5"/>
    <w:rsid w:val="0044235C"/>
    <w:rsid w:val="0044238C"/>
    <w:rsid w:val="0044262D"/>
    <w:rsid w:val="00443475"/>
    <w:rsid w:val="004434ED"/>
    <w:rsid w:val="0044388E"/>
    <w:rsid w:val="00444440"/>
    <w:rsid w:val="00444610"/>
    <w:rsid w:val="004459D8"/>
    <w:rsid w:val="00445D50"/>
    <w:rsid w:val="00445E50"/>
    <w:rsid w:val="0044633D"/>
    <w:rsid w:val="0044719C"/>
    <w:rsid w:val="004509DF"/>
    <w:rsid w:val="00450C97"/>
    <w:rsid w:val="00451621"/>
    <w:rsid w:val="0045233D"/>
    <w:rsid w:val="00452C0E"/>
    <w:rsid w:val="00454211"/>
    <w:rsid w:val="00454448"/>
    <w:rsid w:val="00454580"/>
    <w:rsid w:val="0045475C"/>
    <w:rsid w:val="00455BEE"/>
    <w:rsid w:val="0045661C"/>
    <w:rsid w:val="00456795"/>
    <w:rsid w:val="00457769"/>
    <w:rsid w:val="00457E1C"/>
    <w:rsid w:val="0046046C"/>
    <w:rsid w:val="00460B6D"/>
    <w:rsid w:val="00460C8E"/>
    <w:rsid w:val="00461AB6"/>
    <w:rsid w:val="0046201F"/>
    <w:rsid w:val="00462FE9"/>
    <w:rsid w:val="00462FFC"/>
    <w:rsid w:val="00463F7B"/>
    <w:rsid w:val="00464F10"/>
    <w:rsid w:val="00465967"/>
    <w:rsid w:val="00465D5B"/>
    <w:rsid w:val="00466410"/>
    <w:rsid w:val="0046670F"/>
    <w:rsid w:val="004671DA"/>
    <w:rsid w:val="00467BA2"/>
    <w:rsid w:val="00470008"/>
    <w:rsid w:val="00470708"/>
    <w:rsid w:val="00470AEC"/>
    <w:rsid w:val="00472E73"/>
    <w:rsid w:val="00473998"/>
    <w:rsid w:val="00473BB5"/>
    <w:rsid w:val="004750FF"/>
    <w:rsid w:val="004752C3"/>
    <w:rsid w:val="00475FF7"/>
    <w:rsid w:val="004774CF"/>
    <w:rsid w:val="00481334"/>
    <w:rsid w:val="004814E6"/>
    <w:rsid w:val="00482D3C"/>
    <w:rsid w:val="004831EA"/>
    <w:rsid w:val="004839BA"/>
    <w:rsid w:val="00483A2E"/>
    <w:rsid w:val="00483E2B"/>
    <w:rsid w:val="00484D15"/>
    <w:rsid w:val="004861E0"/>
    <w:rsid w:val="00486532"/>
    <w:rsid w:val="004865D4"/>
    <w:rsid w:val="00486BAC"/>
    <w:rsid w:val="00487DEA"/>
    <w:rsid w:val="00490213"/>
    <w:rsid w:val="00490CF6"/>
    <w:rsid w:val="00491205"/>
    <w:rsid w:val="004920ED"/>
    <w:rsid w:val="00492B48"/>
    <w:rsid w:val="00492C02"/>
    <w:rsid w:val="00492D9D"/>
    <w:rsid w:val="00494426"/>
    <w:rsid w:val="004949A7"/>
    <w:rsid w:val="004949D4"/>
    <w:rsid w:val="0049525C"/>
    <w:rsid w:val="0049588B"/>
    <w:rsid w:val="00495E5F"/>
    <w:rsid w:val="004962FE"/>
    <w:rsid w:val="004965BD"/>
    <w:rsid w:val="00496A01"/>
    <w:rsid w:val="004970A5"/>
    <w:rsid w:val="004974B6"/>
    <w:rsid w:val="00497734"/>
    <w:rsid w:val="00497889"/>
    <w:rsid w:val="004A0173"/>
    <w:rsid w:val="004A0BB2"/>
    <w:rsid w:val="004A1024"/>
    <w:rsid w:val="004A1365"/>
    <w:rsid w:val="004A14E2"/>
    <w:rsid w:val="004A191A"/>
    <w:rsid w:val="004A1C46"/>
    <w:rsid w:val="004A2111"/>
    <w:rsid w:val="004A2255"/>
    <w:rsid w:val="004A3139"/>
    <w:rsid w:val="004A372F"/>
    <w:rsid w:val="004A474E"/>
    <w:rsid w:val="004A59B4"/>
    <w:rsid w:val="004A5AB1"/>
    <w:rsid w:val="004A5FDB"/>
    <w:rsid w:val="004A669D"/>
    <w:rsid w:val="004A69F3"/>
    <w:rsid w:val="004A7220"/>
    <w:rsid w:val="004A76FB"/>
    <w:rsid w:val="004B0258"/>
    <w:rsid w:val="004B06CB"/>
    <w:rsid w:val="004B070C"/>
    <w:rsid w:val="004B0BA8"/>
    <w:rsid w:val="004B0E43"/>
    <w:rsid w:val="004B2913"/>
    <w:rsid w:val="004B308D"/>
    <w:rsid w:val="004B372A"/>
    <w:rsid w:val="004B475B"/>
    <w:rsid w:val="004B4DD6"/>
    <w:rsid w:val="004B4F21"/>
    <w:rsid w:val="004B5363"/>
    <w:rsid w:val="004B583B"/>
    <w:rsid w:val="004B7861"/>
    <w:rsid w:val="004C03A1"/>
    <w:rsid w:val="004C0CF5"/>
    <w:rsid w:val="004C0FF9"/>
    <w:rsid w:val="004C109C"/>
    <w:rsid w:val="004C1399"/>
    <w:rsid w:val="004C14B8"/>
    <w:rsid w:val="004C16B4"/>
    <w:rsid w:val="004C18A9"/>
    <w:rsid w:val="004C1F53"/>
    <w:rsid w:val="004C2F69"/>
    <w:rsid w:val="004C3046"/>
    <w:rsid w:val="004C36D6"/>
    <w:rsid w:val="004C3871"/>
    <w:rsid w:val="004C3D44"/>
    <w:rsid w:val="004C3F8C"/>
    <w:rsid w:val="004C408E"/>
    <w:rsid w:val="004C4377"/>
    <w:rsid w:val="004C4594"/>
    <w:rsid w:val="004C542A"/>
    <w:rsid w:val="004C5B4F"/>
    <w:rsid w:val="004C5BD7"/>
    <w:rsid w:val="004C6F94"/>
    <w:rsid w:val="004C7601"/>
    <w:rsid w:val="004C77D9"/>
    <w:rsid w:val="004C7A59"/>
    <w:rsid w:val="004D0C33"/>
    <w:rsid w:val="004D0F85"/>
    <w:rsid w:val="004D198E"/>
    <w:rsid w:val="004D3637"/>
    <w:rsid w:val="004D4832"/>
    <w:rsid w:val="004D60BE"/>
    <w:rsid w:val="004D68E8"/>
    <w:rsid w:val="004D6BD2"/>
    <w:rsid w:val="004D750F"/>
    <w:rsid w:val="004D77D7"/>
    <w:rsid w:val="004D7846"/>
    <w:rsid w:val="004E00F5"/>
    <w:rsid w:val="004E01D0"/>
    <w:rsid w:val="004E093C"/>
    <w:rsid w:val="004E1665"/>
    <w:rsid w:val="004E16FD"/>
    <w:rsid w:val="004E1C07"/>
    <w:rsid w:val="004E1CCF"/>
    <w:rsid w:val="004E218E"/>
    <w:rsid w:val="004E23CB"/>
    <w:rsid w:val="004E2610"/>
    <w:rsid w:val="004E2DB3"/>
    <w:rsid w:val="004E2E3F"/>
    <w:rsid w:val="004E487A"/>
    <w:rsid w:val="004E4D38"/>
    <w:rsid w:val="004E4D7D"/>
    <w:rsid w:val="004E6A7A"/>
    <w:rsid w:val="004E74C9"/>
    <w:rsid w:val="004E7BE6"/>
    <w:rsid w:val="004E7E8B"/>
    <w:rsid w:val="004E7F9D"/>
    <w:rsid w:val="004F03D4"/>
    <w:rsid w:val="004F0A2B"/>
    <w:rsid w:val="004F12D7"/>
    <w:rsid w:val="004F1901"/>
    <w:rsid w:val="004F2563"/>
    <w:rsid w:val="004F2E36"/>
    <w:rsid w:val="004F33BA"/>
    <w:rsid w:val="004F40AB"/>
    <w:rsid w:val="004F6B67"/>
    <w:rsid w:val="004F7134"/>
    <w:rsid w:val="004F73A2"/>
    <w:rsid w:val="004F7AC4"/>
    <w:rsid w:val="005000EC"/>
    <w:rsid w:val="00500553"/>
    <w:rsid w:val="00500707"/>
    <w:rsid w:val="005009ED"/>
    <w:rsid w:val="00501070"/>
    <w:rsid w:val="00501C90"/>
    <w:rsid w:val="00501DC8"/>
    <w:rsid w:val="00502121"/>
    <w:rsid w:val="0050391B"/>
    <w:rsid w:val="00504CA3"/>
    <w:rsid w:val="00504DA8"/>
    <w:rsid w:val="00504E9C"/>
    <w:rsid w:val="00505094"/>
    <w:rsid w:val="00505C4D"/>
    <w:rsid w:val="00506B86"/>
    <w:rsid w:val="00507D1B"/>
    <w:rsid w:val="00510463"/>
    <w:rsid w:val="005109C8"/>
    <w:rsid w:val="005109E6"/>
    <w:rsid w:val="0051215B"/>
    <w:rsid w:val="0051235A"/>
    <w:rsid w:val="00512BA2"/>
    <w:rsid w:val="0051307F"/>
    <w:rsid w:val="00514EA0"/>
    <w:rsid w:val="00515BDF"/>
    <w:rsid w:val="00515CC4"/>
    <w:rsid w:val="00515E70"/>
    <w:rsid w:val="00516090"/>
    <w:rsid w:val="0051627E"/>
    <w:rsid w:val="00516733"/>
    <w:rsid w:val="00517FE3"/>
    <w:rsid w:val="00520260"/>
    <w:rsid w:val="00521352"/>
    <w:rsid w:val="005217ED"/>
    <w:rsid w:val="00521910"/>
    <w:rsid w:val="00522F8B"/>
    <w:rsid w:val="00523BE8"/>
    <w:rsid w:val="00523BEE"/>
    <w:rsid w:val="0052403C"/>
    <w:rsid w:val="00524171"/>
    <w:rsid w:val="00524390"/>
    <w:rsid w:val="005245E5"/>
    <w:rsid w:val="00524A8D"/>
    <w:rsid w:val="00525322"/>
    <w:rsid w:val="005258AA"/>
    <w:rsid w:val="00526119"/>
    <w:rsid w:val="00526665"/>
    <w:rsid w:val="00526E34"/>
    <w:rsid w:val="005270E7"/>
    <w:rsid w:val="005301A8"/>
    <w:rsid w:val="005301AF"/>
    <w:rsid w:val="00530A47"/>
    <w:rsid w:val="00531639"/>
    <w:rsid w:val="005316C6"/>
    <w:rsid w:val="00531B22"/>
    <w:rsid w:val="0053388B"/>
    <w:rsid w:val="00534694"/>
    <w:rsid w:val="005349BC"/>
    <w:rsid w:val="00534C8F"/>
    <w:rsid w:val="00534E52"/>
    <w:rsid w:val="00535112"/>
    <w:rsid w:val="00535496"/>
    <w:rsid w:val="005361DF"/>
    <w:rsid w:val="00536743"/>
    <w:rsid w:val="0053794E"/>
    <w:rsid w:val="00537A43"/>
    <w:rsid w:val="00540227"/>
    <w:rsid w:val="00540709"/>
    <w:rsid w:val="0054103A"/>
    <w:rsid w:val="0054133E"/>
    <w:rsid w:val="005432D5"/>
    <w:rsid w:val="0054357D"/>
    <w:rsid w:val="00543861"/>
    <w:rsid w:val="00543904"/>
    <w:rsid w:val="005439A9"/>
    <w:rsid w:val="00544662"/>
    <w:rsid w:val="00544DE6"/>
    <w:rsid w:val="0054506D"/>
    <w:rsid w:val="00545698"/>
    <w:rsid w:val="005461BA"/>
    <w:rsid w:val="0054642A"/>
    <w:rsid w:val="00546C09"/>
    <w:rsid w:val="005474C1"/>
    <w:rsid w:val="00547B4E"/>
    <w:rsid w:val="00551010"/>
    <w:rsid w:val="005516DA"/>
    <w:rsid w:val="00551F34"/>
    <w:rsid w:val="00551F75"/>
    <w:rsid w:val="0055283B"/>
    <w:rsid w:val="005528DE"/>
    <w:rsid w:val="005528F7"/>
    <w:rsid w:val="00553FF4"/>
    <w:rsid w:val="00554F63"/>
    <w:rsid w:val="00555BCB"/>
    <w:rsid w:val="005607DC"/>
    <w:rsid w:val="00560E88"/>
    <w:rsid w:val="005616A6"/>
    <w:rsid w:val="00562819"/>
    <w:rsid w:val="00562A31"/>
    <w:rsid w:val="005630C0"/>
    <w:rsid w:val="0056328D"/>
    <w:rsid w:val="005633E7"/>
    <w:rsid w:val="00563A53"/>
    <w:rsid w:val="00564A19"/>
    <w:rsid w:val="00565279"/>
    <w:rsid w:val="00565F4D"/>
    <w:rsid w:val="00565F9F"/>
    <w:rsid w:val="00567B6D"/>
    <w:rsid w:val="00567FB6"/>
    <w:rsid w:val="00570F5F"/>
    <w:rsid w:val="005717FE"/>
    <w:rsid w:val="0057188C"/>
    <w:rsid w:val="00572145"/>
    <w:rsid w:val="00572F5E"/>
    <w:rsid w:val="0057322F"/>
    <w:rsid w:val="00573750"/>
    <w:rsid w:val="0057376D"/>
    <w:rsid w:val="00573DB9"/>
    <w:rsid w:val="00573E7A"/>
    <w:rsid w:val="0057417C"/>
    <w:rsid w:val="00575865"/>
    <w:rsid w:val="00575C28"/>
    <w:rsid w:val="0057681F"/>
    <w:rsid w:val="005779C5"/>
    <w:rsid w:val="00577CE2"/>
    <w:rsid w:val="00580339"/>
    <w:rsid w:val="0058141C"/>
    <w:rsid w:val="00582883"/>
    <w:rsid w:val="0058325A"/>
    <w:rsid w:val="00583307"/>
    <w:rsid w:val="005837B0"/>
    <w:rsid w:val="0058385F"/>
    <w:rsid w:val="005847F1"/>
    <w:rsid w:val="0058491B"/>
    <w:rsid w:val="00585D37"/>
    <w:rsid w:val="00586B1A"/>
    <w:rsid w:val="00587073"/>
    <w:rsid w:val="005904FF"/>
    <w:rsid w:val="00590AD1"/>
    <w:rsid w:val="005911DD"/>
    <w:rsid w:val="0059129C"/>
    <w:rsid w:val="00592FF8"/>
    <w:rsid w:val="0059392D"/>
    <w:rsid w:val="00593EE4"/>
    <w:rsid w:val="00593FE6"/>
    <w:rsid w:val="0059486B"/>
    <w:rsid w:val="00594956"/>
    <w:rsid w:val="00594BE9"/>
    <w:rsid w:val="00595074"/>
    <w:rsid w:val="005966BB"/>
    <w:rsid w:val="00596777"/>
    <w:rsid w:val="00597178"/>
    <w:rsid w:val="00597CB2"/>
    <w:rsid w:val="005A1C53"/>
    <w:rsid w:val="005A1DC4"/>
    <w:rsid w:val="005A3356"/>
    <w:rsid w:val="005A3997"/>
    <w:rsid w:val="005A3AC3"/>
    <w:rsid w:val="005A4DA9"/>
    <w:rsid w:val="005A5888"/>
    <w:rsid w:val="005A778E"/>
    <w:rsid w:val="005B0694"/>
    <w:rsid w:val="005B0733"/>
    <w:rsid w:val="005B075F"/>
    <w:rsid w:val="005B0D41"/>
    <w:rsid w:val="005B0D7F"/>
    <w:rsid w:val="005B1B3E"/>
    <w:rsid w:val="005B2A80"/>
    <w:rsid w:val="005B3DD1"/>
    <w:rsid w:val="005B4DAB"/>
    <w:rsid w:val="005B511A"/>
    <w:rsid w:val="005B57A4"/>
    <w:rsid w:val="005B5C24"/>
    <w:rsid w:val="005B70A8"/>
    <w:rsid w:val="005C0106"/>
    <w:rsid w:val="005C0200"/>
    <w:rsid w:val="005C035B"/>
    <w:rsid w:val="005C06FB"/>
    <w:rsid w:val="005C0856"/>
    <w:rsid w:val="005C1CAB"/>
    <w:rsid w:val="005C219A"/>
    <w:rsid w:val="005C2B44"/>
    <w:rsid w:val="005C37E4"/>
    <w:rsid w:val="005C49AB"/>
    <w:rsid w:val="005C5902"/>
    <w:rsid w:val="005C629F"/>
    <w:rsid w:val="005C6653"/>
    <w:rsid w:val="005C6E59"/>
    <w:rsid w:val="005C6ED2"/>
    <w:rsid w:val="005C70C5"/>
    <w:rsid w:val="005C7214"/>
    <w:rsid w:val="005C7631"/>
    <w:rsid w:val="005C79E7"/>
    <w:rsid w:val="005C7C8B"/>
    <w:rsid w:val="005D0799"/>
    <w:rsid w:val="005D0DB6"/>
    <w:rsid w:val="005D14E8"/>
    <w:rsid w:val="005D18B7"/>
    <w:rsid w:val="005D1E94"/>
    <w:rsid w:val="005D1FB4"/>
    <w:rsid w:val="005D2223"/>
    <w:rsid w:val="005D2E96"/>
    <w:rsid w:val="005D367F"/>
    <w:rsid w:val="005D3CF7"/>
    <w:rsid w:val="005D3FB9"/>
    <w:rsid w:val="005D4450"/>
    <w:rsid w:val="005D52A6"/>
    <w:rsid w:val="005D6C86"/>
    <w:rsid w:val="005D7D61"/>
    <w:rsid w:val="005E1A3F"/>
    <w:rsid w:val="005E1D15"/>
    <w:rsid w:val="005E1EB5"/>
    <w:rsid w:val="005E224F"/>
    <w:rsid w:val="005E353C"/>
    <w:rsid w:val="005E3EAE"/>
    <w:rsid w:val="005E43B5"/>
    <w:rsid w:val="005E4AD0"/>
    <w:rsid w:val="005E76DA"/>
    <w:rsid w:val="005E7AC5"/>
    <w:rsid w:val="005F1274"/>
    <w:rsid w:val="005F1648"/>
    <w:rsid w:val="005F3205"/>
    <w:rsid w:val="005F3488"/>
    <w:rsid w:val="005F3996"/>
    <w:rsid w:val="005F3C5A"/>
    <w:rsid w:val="005F3D6B"/>
    <w:rsid w:val="005F4386"/>
    <w:rsid w:val="005F44B1"/>
    <w:rsid w:val="005F462B"/>
    <w:rsid w:val="005F489B"/>
    <w:rsid w:val="005F49DF"/>
    <w:rsid w:val="005F5C46"/>
    <w:rsid w:val="005F665D"/>
    <w:rsid w:val="0060063B"/>
    <w:rsid w:val="0060088E"/>
    <w:rsid w:val="00600EE5"/>
    <w:rsid w:val="006021CF"/>
    <w:rsid w:val="00602C2A"/>
    <w:rsid w:val="006040D3"/>
    <w:rsid w:val="006049BC"/>
    <w:rsid w:val="00604BD2"/>
    <w:rsid w:val="00604CBD"/>
    <w:rsid w:val="00605237"/>
    <w:rsid w:val="0060534A"/>
    <w:rsid w:val="00605E59"/>
    <w:rsid w:val="00605FBA"/>
    <w:rsid w:val="006060E7"/>
    <w:rsid w:val="006061FD"/>
    <w:rsid w:val="006066A4"/>
    <w:rsid w:val="006068F1"/>
    <w:rsid w:val="00606C9E"/>
    <w:rsid w:val="00606F48"/>
    <w:rsid w:val="006072FA"/>
    <w:rsid w:val="0060741D"/>
    <w:rsid w:val="00607D3F"/>
    <w:rsid w:val="006101DF"/>
    <w:rsid w:val="00610221"/>
    <w:rsid w:val="0061109D"/>
    <w:rsid w:val="00611270"/>
    <w:rsid w:val="006118C5"/>
    <w:rsid w:val="00612147"/>
    <w:rsid w:val="006128CE"/>
    <w:rsid w:val="00612C77"/>
    <w:rsid w:val="006132D0"/>
    <w:rsid w:val="00613AAF"/>
    <w:rsid w:val="00613CDC"/>
    <w:rsid w:val="00614A8D"/>
    <w:rsid w:val="006150D5"/>
    <w:rsid w:val="006152CD"/>
    <w:rsid w:val="0061558A"/>
    <w:rsid w:val="00615650"/>
    <w:rsid w:val="006167FE"/>
    <w:rsid w:val="00617BEA"/>
    <w:rsid w:val="00620FA0"/>
    <w:rsid w:val="00621743"/>
    <w:rsid w:val="00622B8B"/>
    <w:rsid w:val="00622C1F"/>
    <w:rsid w:val="00623426"/>
    <w:rsid w:val="00623514"/>
    <w:rsid w:val="0062418B"/>
    <w:rsid w:val="00624EF9"/>
    <w:rsid w:val="006254F2"/>
    <w:rsid w:val="0062657E"/>
    <w:rsid w:val="00627B6F"/>
    <w:rsid w:val="00627F65"/>
    <w:rsid w:val="00630140"/>
    <w:rsid w:val="00630354"/>
    <w:rsid w:val="00630755"/>
    <w:rsid w:val="00630D0D"/>
    <w:rsid w:val="00630DF2"/>
    <w:rsid w:val="00631207"/>
    <w:rsid w:val="006312AE"/>
    <w:rsid w:val="006312D2"/>
    <w:rsid w:val="006341F0"/>
    <w:rsid w:val="00634903"/>
    <w:rsid w:val="00635E6F"/>
    <w:rsid w:val="00637B1C"/>
    <w:rsid w:val="00637E59"/>
    <w:rsid w:val="0064003A"/>
    <w:rsid w:val="006402F6"/>
    <w:rsid w:val="00641575"/>
    <w:rsid w:val="0064175C"/>
    <w:rsid w:val="006423AE"/>
    <w:rsid w:val="00644304"/>
    <w:rsid w:val="006450A7"/>
    <w:rsid w:val="00645423"/>
    <w:rsid w:val="006458D7"/>
    <w:rsid w:val="0065044B"/>
    <w:rsid w:val="00650D31"/>
    <w:rsid w:val="00650FE0"/>
    <w:rsid w:val="0065157C"/>
    <w:rsid w:val="0065189F"/>
    <w:rsid w:val="00652135"/>
    <w:rsid w:val="006525C5"/>
    <w:rsid w:val="006535C4"/>
    <w:rsid w:val="00653DB8"/>
    <w:rsid w:val="00653EE1"/>
    <w:rsid w:val="006545FE"/>
    <w:rsid w:val="00655965"/>
    <w:rsid w:val="00655BC1"/>
    <w:rsid w:val="00655FE2"/>
    <w:rsid w:val="0065649A"/>
    <w:rsid w:val="006565FE"/>
    <w:rsid w:val="0065720B"/>
    <w:rsid w:val="006621BA"/>
    <w:rsid w:val="0066447E"/>
    <w:rsid w:val="006645A7"/>
    <w:rsid w:val="006646A7"/>
    <w:rsid w:val="00665B04"/>
    <w:rsid w:val="00665B99"/>
    <w:rsid w:val="00665CA0"/>
    <w:rsid w:val="00665F26"/>
    <w:rsid w:val="006671F7"/>
    <w:rsid w:val="006676C8"/>
    <w:rsid w:val="0066787C"/>
    <w:rsid w:val="00667C73"/>
    <w:rsid w:val="00667D50"/>
    <w:rsid w:val="00667E77"/>
    <w:rsid w:val="006701BA"/>
    <w:rsid w:val="00670656"/>
    <w:rsid w:val="0067133D"/>
    <w:rsid w:val="00671455"/>
    <w:rsid w:val="00671ED6"/>
    <w:rsid w:val="00672536"/>
    <w:rsid w:val="006732AD"/>
    <w:rsid w:val="006733E9"/>
    <w:rsid w:val="006737C9"/>
    <w:rsid w:val="00673CD5"/>
    <w:rsid w:val="00674285"/>
    <w:rsid w:val="00674FB3"/>
    <w:rsid w:val="0067525F"/>
    <w:rsid w:val="0067625C"/>
    <w:rsid w:val="00676527"/>
    <w:rsid w:val="00680BCA"/>
    <w:rsid w:val="00680BD5"/>
    <w:rsid w:val="006811E4"/>
    <w:rsid w:val="0068174B"/>
    <w:rsid w:val="0068238D"/>
    <w:rsid w:val="006827A3"/>
    <w:rsid w:val="00682973"/>
    <w:rsid w:val="006833E8"/>
    <w:rsid w:val="00683679"/>
    <w:rsid w:val="00684716"/>
    <w:rsid w:val="00684806"/>
    <w:rsid w:val="00684983"/>
    <w:rsid w:val="00684C2F"/>
    <w:rsid w:val="00685138"/>
    <w:rsid w:val="0068585A"/>
    <w:rsid w:val="006859DD"/>
    <w:rsid w:val="00685C6B"/>
    <w:rsid w:val="00685F82"/>
    <w:rsid w:val="00686833"/>
    <w:rsid w:val="00686CF1"/>
    <w:rsid w:val="00690453"/>
    <w:rsid w:val="00690D7A"/>
    <w:rsid w:val="006912A1"/>
    <w:rsid w:val="00692670"/>
    <w:rsid w:val="0069339D"/>
    <w:rsid w:val="0069341E"/>
    <w:rsid w:val="0069361D"/>
    <w:rsid w:val="00693834"/>
    <w:rsid w:val="006938AC"/>
    <w:rsid w:val="00693C92"/>
    <w:rsid w:val="00694177"/>
    <w:rsid w:val="006941B0"/>
    <w:rsid w:val="00694522"/>
    <w:rsid w:val="00694CC7"/>
    <w:rsid w:val="00695303"/>
    <w:rsid w:val="00695A21"/>
    <w:rsid w:val="00695AE7"/>
    <w:rsid w:val="00695FB3"/>
    <w:rsid w:val="006963E7"/>
    <w:rsid w:val="00696E1D"/>
    <w:rsid w:val="0069790D"/>
    <w:rsid w:val="00697E5A"/>
    <w:rsid w:val="006A0881"/>
    <w:rsid w:val="006A0DDE"/>
    <w:rsid w:val="006A1841"/>
    <w:rsid w:val="006A404E"/>
    <w:rsid w:val="006A471F"/>
    <w:rsid w:val="006A4729"/>
    <w:rsid w:val="006A56AF"/>
    <w:rsid w:val="006A622A"/>
    <w:rsid w:val="006A75FE"/>
    <w:rsid w:val="006B05BE"/>
    <w:rsid w:val="006B19C8"/>
    <w:rsid w:val="006B1A85"/>
    <w:rsid w:val="006B2AD5"/>
    <w:rsid w:val="006B311B"/>
    <w:rsid w:val="006B398A"/>
    <w:rsid w:val="006B39A7"/>
    <w:rsid w:val="006B3F7A"/>
    <w:rsid w:val="006B3FD2"/>
    <w:rsid w:val="006B5149"/>
    <w:rsid w:val="006B5191"/>
    <w:rsid w:val="006B526F"/>
    <w:rsid w:val="006B56E3"/>
    <w:rsid w:val="006B60F3"/>
    <w:rsid w:val="006B6CC6"/>
    <w:rsid w:val="006C06EC"/>
    <w:rsid w:val="006C0A70"/>
    <w:rsid w:val="006C1DCA"/>
    <w:rsid w:val="006C20D0"/>
    <w:rsid w:val="006C2F90"/>
    <w:rsid w:val="006C3179"/>
    <w:rsid w:val="006C3199"/>
    <w:rsid w:val="006C3437"/>
    <w:rsid w:val="006C35E8"/>
    <w:rsid w:val="006C40FB"/>
    <w:rsid w:val="006C558D"/>
    <w:rsid w:val="006C5A51"/>
    <w:rsid w:val="006C641B"/>
    <w:rsid w:val="006D0ACA"/>
    <w:rsid w:val="006D12A8"/>
    <w:rsid w:val="006D155C"/>
    <w:rsid w:val="006D1A80"/>
    <w:rsid w:val="006D1D62"/>
    <w:rsid w:val="006D1F92"/>
    <w:rsid w:val="006D2993"/>
    <w:rsid w:val="006D2EBE"/>
    <w:rsid w:val="006D32CD"/>
    <w:rsid w:val="006D4B52"/>
    <w:rsid w:val="006D52E6"/>
    <w:rsid w:val="006D6366"/>
    <w:rsid w:val="006D6693"/>
    <w:rsid w:val="006D6A76"/>
    <w:rsid w:val="006D7D53"/>
    <w:rsid w:val="006D7D7F"/>
    <w:rsid w:val="006D7D89"/>
    <w:rsid w:val="006D7E30"/>
    <w:rsid w:val="006E04E9"/>
    <w:rsid w:val="006E159D"/>
    <w:rsid w:val="006E2991"/>
    <w:rsid w:val="006E2D16"/>
    <w:rsid w:val="006E34C8"/>
    <w:rsid w:val="006E356D"/>
    <w:rsid w:val="006E3770"/>
    <w:rsid w:val="006E3B53"/>
    <w:rsid w:val="006E3C3F"/>
    <w:rsid w:val="006E42C3"/>
    <w:rsid w:val="006E42EA"/>
    <w:rsid w:val="006E4995"/>
    <w:rsid w:val="006E54AF"/>
    <w:rsid w:val="006E5E33"/>
    <w:rsid w:val="006E64EF"/>
    <w:rsid w:val="006E6911"/>
    <w:rsid w:val="006E7605"/>
    <w:rsid w:val="006E7654"/>
    <w:rsid w:val="006E78CC"/>
    <w:rsid w:val="006F0BAA"/>
    <w:rsid w:val="006F0F97"/>
    <w:rsid w:val="006F1CB7"/>
    <w:rsid w:val="006F1CE0"/>
    <w:rsid w:val="006F2492"/>
    <w:rsid w:val="006F2961"/>
    <w:rsid w:val="006F38B0"/>
    <w:rsid w:val="006F403D"/>
    <w:rsid w:val="006F4076"/>
    <w:rsid w:val="006F45CA"/>
    <w:rsid w:val="006F52B5"/>
    <w:rsid w:val="006F615E"/>
    <w:rsid w:val="006F624A"/>
    <w:rsid w:val="006F64F4"/>
    <w:rsid w:val="006F7078"/>
    <w:rsid w:val="006F70E8"/>
    <w:rsid w:val="00700084"/>
    <w:rsid w:val="007002EF"/>
    <w:rsid w:val="0070145D"/>
    <w:rsid w:val="007014F7"/>
    <w:rsid w:val="007025D9"/>
    <w:rsid w:val="00703472"/>
    <w:rsid w:val="00704583"/>
    <w:rsid w:val="007046E8"/>
    <w:rsid w:val="007048BF"/>
    <w:rsid w:val="00705543"/>
    <w:rsid w:val="007059A3"/>
    <w:rsid w:val="00706352"/>
    <w:rsid w:val="0070752C"/>
    <w:rsid w:val="0070755F"/>
    <w:rsid w:val="00710347"/>
    <w:rsid w:val="0071064B"/>
    <w:rsid w:val="007128B8"/>
    <w:rsid w:val="00713091"/>
    <w:rsid w:val="00713931"/>
    <w:rsid w:val="00713AA8"/>
    <w:rsid w:val="00714471"/>
    <w:rsid w:val="00714C7D"/>
    <w:rsid w:val="007156AC"/>
    <w:rsid w:val="00715798"/>
    <w:rsid w:val="00715A13"/>
    <w:rsid w:val="00716137"/>
    <w:rsid w:val="00716895"/>
    <w:rsid w:val="00716BD9"/>
    <w:rsid w:val="00717514"/>
    <w:rsid w:val="00720033"/>
    <w:rsid w:val="007205EE"/>
    <w:rsid w:val="00721F7F"/>
    <w:rsid w:val="00722A5B"/>
    <w:rsid w:val="007230EB"/>
    <w:rsid w:val="007237F0"/>
    <w:rsid w:val="00723E13"/>
    <w:rsid w:val="007249B3"/>
    <w:rsid w:val="00725831"/>
    <w:rsid w:val="00725B7F"/>
    <w:rsid w:val="00727193"/>
    <w:rsid w:val="00727B3F"/>
    <w:rsid w:val="00727F3F"/>
    <w:rsid w:val="00730870"/>
    <w:rsid w:val="00730CFF"/>
    <w:rsid w:val="007317B3"/>
    <w:rsid w:val="0073209D"/>
    <w:rsid w:val="00732A8D"/>
    <w:rsid w:val="0073305F"/>
    <w:rsid w:val="00733CC2"/>
    <w:rsid w:val="00733EB9"/>
    <w:rsid w:val="00734A45"/>
    <w:rsid w:val="00734C6B"/>
    <w:rsid w:val="00734E04"/>
    <w:rsid w:val="00735E06"/>
    <w:rsid w:val="00736F93"/>
    <w:rsid w:val="00736FBD"/>
    <w:rsid w:val="00737183"/>
    <w:rsid w:val="007412BF"/>
    <w:rsid w:val="007413B1"/>
    <w:rsid w:val="007419B4"/>
    <w:rsid w:val="007436B4"/>
    <w:rsid w:val="00743A1F"/>
    <w:rsid w:val="00743B38"/>
    <w:rsid w:val="00744951"/>
    <w:rsid w:val="00745C4C"/>
    <w:rsid w:val="00746673"/>
    <w:rsid w:val="007467D7"/>
    <w:rsid w:val="007468FD"/>
    <w:rsid w:val="0074748D"/>
    <w:rsid w:val="00750660"/>
    <w:rsid w:val="00750D93"/>
    <w:rsid w:val="0075167A"/>
    <w:rsid w:val="00751A83"/>
    <w:rsid w:val="00751FAC"/>
    <w:rsid w:val="00753007"/>
    <w:rsid w:val="00753570"/>
    <w:rsid w:val="00755035"/>
    <w:rsid w:val="007560EF"/>
    <w:rsid w:val="0075619A"/>
    <w:rsid w:val="00756ED7"/>
    <w:rsid w:val="00756ED9"/>
    <w:rsid w:val="00760AE6"/>
    <w:rsid w:val="00760AEE"/>
    <w:rsid w:val="00760B37"/>
    <w:rsid w:val="00762035"/>
    <w:rsid w:val="007624BE"/>
    <w:rsid w:val="00762B37"/>
    <w:rsid w:val="00764359"/>
    <w:rsid w:val="0076478B"/>
    <w:rsid w:val="007647F2"/>
    <w:rsid w:val="007651AD"/>
    <w:rsid w:val="007653C8"/>
    <w:rsid w:val="007653CB"/>
    <w:rsid w:val="007654AF"/>
    <w:rsid w:val="007657A0"/>
    <w:rsid w:val="00765DD4"/>
    <w:rsid w:val="0076641B"/>
    <w:rsid w:val="00766DA5"/>
    <w:rsid w:val="00767658"/>
    <w:rsid w:val="0077002A"/>
    <w:rsid w:val="00770AD2"/>
    <w:rsid w:val="00770D41"/>
    <w:rsid w:val="00771BCE"/>
    <w:rsid w:val="00772657"/>
    <w:rsid w:val="007731FA"/>
    <w:rsid w:val="00773A4F"/>
    <w:rsid w:val="00773B5F"/>
    <w:rsid w:val="00774205"/>
    <w:rsid w:val="00774CA8"/>
    <w:rsid w:val="00774EB3"/>
    <w:rsid w:val="00775424"/>
    <w:rsid w:val="00776B7C"/>
    <w:rsid w:val="00776D25"/>
    <w:rsid w:val="0077778C"/>
    <w:rsid w:val="00777E47"/>
    <w:rsid w:val="00780EFF"/>
    <w:rsid w:val="00781C89"/>
    <w:rsid w:val="0078330D"/>
    <w:rsid w:val="00784396"/>
    <w:rsid w:val="00786125"/>
    <w:rsid w:val="00786332"/>
    <w:rsid w:val="007869F1"/>
    <w:rsid w:val="00786D46"/>
    <w:rsid w:val="00786DA2"/>
    <w:rsid w:val="00787486"/>
    <w:rsid w:val="00787983"/>
    <w:rsid w:val="007902E4"/>
    <w:rsid w:val="00790523"/>
    <w:rsid w:val="00790A26"/>
    <w:rsid w:val="00790AB4"/>
    <w:rsid w:val="00790F2E"/>
    <w:rsid w:val="00791039"/>
    <w:rsid w:val="0079194A"/>
    <w:rsid w:val="00791BAD"/>
    <w:rsid w:val="0079228F"/>
    <w:rsid w:val="00792B5F"/>
    <w:rsid w:val="00793279"/>
    <w:rsid w:val="007933FF"/>
    <w:rsid w:val="007940DE"/>
    <w:rsid w:val="00794355"/>
    <w:rsid w:val="00795379"/>
    <w:rsid w:val="00795658"/>
    <w:rsid w:val="007963C3"/>
    <w:rsid w:val="007966C5"/>
    <w:rsid w:val="00796AB2"/>
    <w:rsid w:val="00797F16"/>
    <w:rsid w:val="007A000D"/>
    <w:rsid w:val="007A034D"/>
    <w:rsid w:val="007A070A"/>
    <w:rsid w:val="007A1A09"/>
    <w:rsid w:val="007A1A3F"/>
    <w:rsid w:val="007A1CDC"/>
    <w:rsid w:val="007A1DF5"/>
    <w:rsid w:val="007A24F1"/>
    <w:rsid w:val="007A2CCB"/>
    <w:rsid w:val="007A3406"/>
    <w:rsid w:val="007A39D8"/>
    <w:rsid w:val="007A3FE9"/>
    <w:rsid w:val="007A4CEE"/>
    <w:rsid w:val="007A5165"/>
    <w:rsid w:val="007A521F"/>
    <w:rsid w:val="007A5D7D"/>
    <w:rsid w:val="007A6762"/>
    <w:rsid w:val="007A6B51"/>
    <w:rsid w:val="007A6D51"/>
    <w:rsid w:val="007A6DD1"/>
    <w:rsid w:val="007A7243"/>
    <w:rsid w:val="007A7A25"/>
    <w:rsid w:val="007A7E80"/>
    <w:rsid w:val="007B27D3"/>
    <w:rsid w:val="007B2D71"/>
    <w:rsid w:val="007B2E39"/>
    <w:rsid w:val="007B3429"/>
    <w:rsid w:val="007B4CD9"/>
    <w:rsid w:val="007B6761"/>
    <w:rsid w:val="007B67EB"/>
    <w:rsid w:val="007B6A2F"/>
    <w:rsid w:val="007B6F68"/>
    <w:rsid w:val="007B6F8D"/>
    <w:rsid w:val="007B74DD"/>
    <w:rsid w:val="007C0017"/>
    <w:rsid w:val="007C1432"/>
    <w:rsid w:val="007C1470"/>
    <w:rsid w:val="007C16CB"/>
    <w:rsid w:val="007C2018"/>
    <w:rsid w:val="007C20FE"/>
    <w:rsid w:val="007C2980"/>
    <w:rsid w:val="007C2FA0"/>
    <w:rsid w:val="007C3526"/>
    <w:rsid w:val="007C3959"/>
    <w:rsid w:val="007C3F58"/>
    <w:rsid w:val="007C4A1D"/>
    <w:rsid w:val="007C4E52"/>
    <w:rsid w:val="007C4FBD"/>
    <w:rsid w:val="007C5044"/>
    <w:rsid w:val="007C5FFB"/>
    <w:rsid w:val="007C6D33"/>
    <w:rsid w:val="007C707C"/>
    <w:rsid w:val="007C7092"/>
    <w:rsid w:val="007D0B01"/>
    <w:rsid w:val="007D1314"/>
    <w:rsid w:val="007D1DAC"/>
    <w:rsid w:val="007D31CD"/>
    <w:rsid w:val="007D3513"/>
    <w:rsid w:val="007D393F"/>
    <w:rsid w:val="007D3A14"/>
    <w:rsid w:val="007D4073"/>
    <w:rsid w:val="007D4D35"/>
    <w:rsid w:val="007D6868"/>
    <w:rsid w:val="007D6F0C"/>
    <w:rsid w:val="007D717A"/>
    <w:rsid w:val="007D7950"/>
    <w:rsid w:val="007D7D71"/>
    <w:rsid w:val="007E0C1D"/>
    <w:rsid w:val="007E0E55"/>
    <w:rsid w:val="007E1414"/>
    <w:rsid w:val="007E1596"/>
    <w:rsid w:val="007E1B30"/>
    <w:rsid w:val="007E1B65"/>
    <w:rsid w:val="007E2B80"/>
    <w:rsid w:val="007E369B"/>
    <w:rsid w:val="007E3835"/>
    <w:rsid w:val="007E39A0"/>
    <w:rsid w:val="007E3B0C"/>
    <w:rsid w:val="007E4E06"/>
    <w:rsid w:val="007E583C"/>
    <w:rsid w:val="007E59D5"/>
    <w:rsid w:val="007E697D"/>
    <w:rsid w:val="007E6E4C"/>
    <w:rsid w:val="007E7D1E"/>
    <w:rsid w:val="007E7DAE"/>
    <w:rsid w:val="007F09D3"/>
    <w:rsid w:val="007F0CFA"/>
    <w:rsid w:val="007F0F88"/>
    <w:rsid w:val="007F246E"/>
    <w:rsid w:val="007F24DA"/>
    <w:rsid w:val="007F31FF"/>
    <w:rsid w:val="007F3750"/>
    <w:rsid w:val="007F3C6E"/>
    <w:rsid w:val="007F40FA"/>
    <w:rsid w:val="007F4157"/>
    <w:rsid w:val="007F5216"/>
    <w:rsid w:val="007F65FC"/>
    <w:rsid w:val="007F66F7"/>
    <w:rsid w:val="0080066F"/>
    <w:rsid w:val="0080084E"/>
    <w:rsid w:val="00800B11"/>
    <w:rsid w:val="00800B87"/>
    <w:rsid w:val="008016D6"/>
    <w:rsid w:val="00801920"/>
    <w:rsid w:val="00801BDF"/>
    <w:rsid w:val="00802412"/>
    <w:rsid w:val="008027C8"/>
    <w:rsid w:val="00802E9E"/>
    <w:rsid w:val="008034F3"/>
    <w:rsid w:val="0080387D"/>
    <w:rsid w:val="00804EEF"/>
    <w:rsid w:val="008058B9"/>
    <w:rsid w:val="00806062"/>
    <w:rsid w:val="0080617F"/>
    <w:rsid w:val="00810546"/>
    <w:rsid w:val="0081163E"/>
    <w:rsid w:val="008117FC"/>
    <w:rsid w:val="00811857"/>
    <w:rsid w:val="00812049"/>
    <w:rsid w:val="0081340D"/>
    <w:rsid w:val="00813499"/>
    <w:rsid w:val="00813723"/>
    <w:rsid w:val="00813C07"/>
    <w:rsid w:val="00813C68"/>
    <w:rsid w:val="008149E0"/>
    <w:rsid w:val="00814B01"/>
    <w:rsid w:val="00816F8D"/>
    <w:rsid w:val="008172F1"/>
    <w:rsid w:val="00817301"/>
    <w:rsid w:val="00817B57"/>
    <w:rsid w:val="00817DB7"/>
    <w:rsid w:val="00817F24"/>
    <w:rsid w:val="00817F88"/>
    <w:rsid w:val="00817F9D"/>
    <w:rsid w:val="0082019C"/>
    <w:rsid w:val="00820E27"/>
    <w:rsid w:val="008218BE"/>
    <w:rsid w:val="00822454"/>
    <w:rsid w:val="00822A95"/>
    <w:rsid w:val="00822E8E"/>
    <w:rsid w:val="00823192"/>
    <w:rsid w:val="008238FA"/>
    <w:rsid w:val="00825119"/>
    <w:rsid w:val="0082519A"/>
    <w:rsid w:val="00825D8E"/>
    <w:rsid w:val="00825FF7"/>
    <w:rsid w:val="008262F0"/>
    <w:rsid w:val="008271A2"/>
    <w:rsid w:val="00827C9F"/>
    <w:rsid w:val="0083099E"/>
    <w:rsid w:val="008310DB"/>
    <w:rsid w:val="008319D3"/>
    <w:rsid w:val="00832904"/>
    <w:rsid w:val="00832A9B"/>
    <w:rsid w:val="00833F44"/>
    <w:rsid w:val="008343AC"/>
    <w:rsid w:val="008344C4"/>
    <w:rsid w:val="008346EF"/>
    <w:rsid w:val="0083473D"/>
    <w:rsid w:val="00834F87"/>
    <w:rsid w:val="008359CF"/>
    <w:rsid w:val="0083650C"/>
    <w:rsid w:val="008367E3"/>
    <w:rsid w:val="00836BAC"/>
    <w:rsid w:val="0083704A"/>
    <w:rsid w:val="008372B7"/>
    <w:rsid w:val="00837A1E"/>
    <w:rsid w:val="008401E6"/>
    <w:rsid w:val="0084052B"/>
    <w:rsid w:val="00840F39"/>
    <w:rsid w:val="00840F70"/>
    <w:rsid w:val="00841725"/>
    <w:rsid w:val="00841E89"/>
    <w:rsid w:val="00842427"/>
    <w:rsid w:val="008424D9"/>
    <w:rsid w:val="0084323E"/>
    <w:rsid w:val="00843312"/>
    <w:rsid w:val="00843343"/>
    <w:rsid w:val="008440A7"/>
    <w:rsid w:val="00844DA6"/>
    <w:rsid w:val="00845608"/>
    <w:rsid w:val="00845943"/>
    <w:rsid w:val="00846450"/>
    <w:rsid w:val="008468D6"/>
    <w:rsid w:val="008469A8"/>
    <w:rsid w:val="00846F4B"/>
    <w:rsid w:val="008479F9"/>
    <w:rsid w:val="00847EA2"/>
    <w:rsid w:val="0085096A"/>
    <w:rsid w:val="00851FEA"/>
    <w:rsid w:val="00852121"/>
    <w:rsid w:val="008521CE"/>
    <w:rsid w:val="00854954"/>
    <w:rsid w:val="00854A43"/>
    <w:rsid w:val="00854F6A"/>
    <w:rsid w:val="0085528E"/>
    <w:rsid w:val="008561E9"/>
    <w:rsid w:val="00856943"/>
    <w:rsid w:val="00856951"/>
    <w:rsid w:val="008569BE"/>
    <w:rsid w:val="0085752B"/>
    <w:rsid w:val="008601A1"/>
    <w:rsid w:val="0086033F"/>
    <w:rsid w:val="00860366"/>
    <w:rsid w:val="00860A07"/>
    <w:rsid w:val="00860D6D"/>
    <w:rsid w:val="00861D96"/>
    <w:rsid w:val="00861EC8"/>
    <w:rsid w:val="00863AC5"/>
    <w:rsid w:val="00863C64"/>
    <w:rsid w:val="00864EF8"/>
    <w:rsid w:val="00865D74"/>
    <w:rsid w:val="0086656A"/>
    <w:rsid w:val="00866B0D"/>
    <w:rsid w:val="00866B57"/>
    <w:rsid w:val="0086759C"/>
    <w:rsid w:val="00870579"/>
    <w:rsid w:val="00870B0E"/>
    <w:rsid w:val="0087326A"/>
    <w:rsid w:val="008734E6"/>
    <w:rsid w:val="00873751"/>
    <w:rsid w:val="00873D54"/>
    <w:rsid w:val="008741BE"/>
    <w:rsid w:val="0087425E"/>
    <w:rsid w:val="00874527"/>
    <w:rsid w:val="0087534A"/>
    <w:rsid w:val="00875A2B"/>
    <w:rsid w:val="00875EAA"/>
    <w:rsid w:val="00876DD7"/>
    <w:rsid w:val="00876DF3"/>
    <w:rsid w:val="00877154"/>
    <w:rsid w:val="00877C39"/>
    <w:rsid w:val="008808A7"/>
    <w:rsid w:val="00880927"/>
    <w:rsid w:val="00880DBE"/>
    <w:rsid w:val="008817A8"/>
    <w:rsid w:val="00881EA0"/>
    <w:rsid w:val="0088324A"/>
    <w:rsid w:val="008832D3"/>
    <w:rsid w:val="008838ED"/>
    <w:rsid w:val="00883E02"/>
    <w:rsid w:val="008844A7"/>
    <w:rsid w:val="0088471C"/>
    <w:rsid w:val="00885536"/>
    <w:rsid w:val="00885930"/>
    <w:rsid w:val="00885CFC"/>
    <w:rsid w:val="00885DC1"/>
    <w:rsid w:val="008877EE"/>
    <w:rsid w:val="008879B6"/>
    <w:rsid w:val="00887B45"/>
    <w:rsid w:val="008903C2"/>
    <w:rsid w:val="00891857"/>
    <w:rsid w:val="008928FE"/>
    <w:rsid w:val="008930FF"/>
    <w:rsid w:val="008935A1"/>
    <w:rsid w:val="00893964"/>
    <w:rsid w:val="00894C63"/>
    <w:rsid w:val="00895438"/>
    <w:rsid w:val="00895C5D"/>
    <w:rsid w:val="00895D07"/>
    <w:rsid w:val="00896051"/>
    <w:rsid w:val="00896E5B"/>
    <w:rsid w:val="00897A02"/>
    <w:rsid w:val="00897D39"/>
    <w:rsid w:val="008A0826"/>
    <w:rsid w:val="008A0E98"/>
    <w:rsid w:val="008A10AF"/>
    <w:rsid w:val="008A122D"/>
    <w:rsid w:val="008A14F5"/>
    <w:rsid w:val="008A2C25"/>
    <w:rsid w:val="008A313B"/>
    <w:rsid w:val="008A3205"/>
    <w:rsid w:val="008A3B7F"/>
    <w:rsid w:val="008A4618"/>
    <w:rsid w:val="008A4AC5"/>
    <w:rsid w:val="008A4B85"/>
    <w:rsid w:val="008A5CD4"/>
    <w:rsid w:val="008A623D"/>
    <w:rsid w:val="008A6E70"/>
    <w:rsid w:val="008A75F0"/>
    <w:rsid w:val="008A7B54"/>
    <w:rsid w:val="008A7BE0"/>
    <w:rsid w:val="008B1396"/>
    <w:rsid w:val="008B1FBF"/>
    <w:rsid w:val="008B2853"/>
    <w:rsid w:val="008B320E"/>
    <w:rsid w:val="008B3DE3"/>
    <w:rsid w:val="008B4044"/>
    <w:rsid w:val="008B42AF"/>
    <w:rsid w:val="008B4547"/>
    <w:rsid w:val="008B4A35"/>
    <w:rsid w:val="008B4DC5"/>
    <w:rsid w:val="008B536E"/>
    <w:rsid w:val="008B6507"/>
    <w:rsid w:val="008B6D24"/>
    <w:rsid w:val="008B6D91"/>
    <w:rsid w:val="008B6EC1"/>
    <w:rsid w:val="008B7B28"/>
    <w:rsid w:val="008C048E"/>
    <w:rsid w:val="008C117F"/>
    <w:rsid w:val="008C1CA2"/>
    <w:rsid w:val="008C2828"/>
    <w:rsid w:val="008C42ED"/>
    <w:rsid w:val="008C4362"/>
    <w:rsid w:val="008C501B"/>
    <w:rsid w:val="008C557D"/>
    <w:rsid w:val="008C59F8"/>
    <w:rsid w:val="008C5B8D"/>
    <w:rsid w:val="008C67CF"/>
    <w:rsid w:val="008C74AA"/>
    <w:rsid w:val="008C7CD0"/>
    <w:rsid w:val="008D14D0"/>
    <w:rsid w:val="008D27B1"/>
    <w:rsid w:val="008D29B1"/>
    <w:rsid w:val="008D3201"/>
    <w:rsid w:val="008D35C3"/>
    <w:rsid w:val="008D3AA1"/>
    <w:rsid w:val="008D428A"/>
    <w:rsid w:val="008D5AAC"/>
    <w:rsid w:val="008D5C16"/>
    <w:rsid w:val="008D5C41"/>
    <w:rsid w:val="008D664A"/>
    <w:rsid w:val="008D7CC8"/>
    <w:rsid w:val="008D7D0D"/>
    <w:rsid w:val="008E143A"/>
    <w:rsid w:val="008E16D1"/>
    <w:rsid w:val="008E1BA1"/>
    <w:rsid w:val="008E254E"/>
    <w:rsid w:val="008E2D02"/>
    <w:rsid w:val="008E3554"/>
    <w:rsid w:val="008E3938"/>
    <w:rsid w:val="008E409C"/>
    <w:rsid w:val="008E4535"/>
    <w:rsid w:val="008E493B"/>
    <w:rsid w:val="008E4AA4"/>
    <w:rsid w:val="008E513B"/>
    <w:rsid w:val="008E5D6D"/>
    <w:rsid w:val="008E5E25"/>
    <w:rsid w:val="008E5FAA"/>
    <w:rsid w:val="008E70E7"/>
    <w:rsid w:val="008E746C"/>
    <w:rsid w:val="008E74E5"/>
    <w:rsid w:val="008F052A"/>
    <w:rsid w:val="008F0A49"/>
    <w:rsid w:val="008F0BB6"/>
    <w:rsid w:val="008F1070"/>
    <w:rsid w:val="008F1290"/>
    <w:rsid w:val="008F1D17"/>
    <w:rsid w:val="008F1F68"/>
    <w:rsid w:val="008F2A13"/>
    <w:rsid w:val="008F2D68"/>
    <w:rsid w:val="008F365F"/>
    <w:rsid w:val="008F386D"/>
    <w:rsid w:val="008F403B"/>
    <w:rsid w:val="008F4145"/>
    <w:rsid w:val="008F415D"/>
    <w:rsid w:val="008F4923"/>
    <w:rsid w:val="008F5373"/>
    <w:rsid w:val="008F68AF"/>
    <w:rsid w:val="008F6B6B"/>
    <w:rsid w:val="00900E9D"/>
    <w:rsid w:val="009013DC"/>
    <w:rsid w:val="00902013"/>
    <w:rsid w:val="0090205E"/>
    <w:rsid w:val="00902E94"/>
    <w:rsid w:val="009032C3"/>
    <w:rsid w:val="00903BA8"/>
    <w:rsid w:val="00904886"/>
    <w:rsid w:val="00904E0A"/>
    <w:rsid w:val="00905275"/>
    <w:rsid w:val="00905FFA"/>
    <w:rsid w:val="0090659C"/>
    <w:rsid w:val="0090673D"/>
    <w:rsid w:val="009068BF"/>
    <w:rsid w:val="0090784F"/>
    <w:rsid w:val="00907F20"/>
    <w:rsid w:val="00910D26"/>
    <w:rsid w:val="00911B11"/>
    <w:rsid w:val="00911CDA"/>
    <w:rsid w:val="0091530B"/>
    <w:rsid w:val="00915426"/>
    <w:rsid w:val="00915992"/>
    <w:rsid w:val="00916445"/>
    <w:rsid w:val="009165FB"/>
    <w:rsid w:val="0091698B"/>
    <w:rsid w:val="00916FAA"/>
    <w:rsid w:val="00917213"/>
    <w:rsid w:val="0091734A"/>
    <w:rsid w:val="009175A4"/>
    <w:rsid w:val="00920409"/>
    <w:rsid w:val="00921F04"/>
    <w:rsid w:val="00923332"/>
    <w:rsid w:val="0092474E"/>
    <w:rsid w:val="00925270"/>
    <w:rsid w:val="00925429"/>
    <w:rsid w:val="00925542"/>
    <w:rsid w:val="00925AF1"/>
    <w:rsid w:val="009266FC"/>
    <w:rsid w:val="00926982"/>
    <w:rsid w:val="009278F1"/>
    <w:rsid w:val="00927F22"/>
    <w:rsid w:val="00930B21"/>
    <w:rsid w:val="009313F7"/>
    <w:rsid w:val="0093372E"/>
    <w:rsid w:val="00933E16"/>
    <w:rsid w:val="00934079"/>
    <w:rsid w:val="009353A4"/>
    <w:rsid w:val="009355EB"/>
    <w:rsid w:val="00936712"/>
    <w:rsid w:val="00936BC2"/>
    <w:rsid w:val="009371AF"/>
    <w:rsid w:val="00940464"/>
    <w:rsid w:val="009411D5"/>
    <w:rsid w:val="00941BAE"/>
    <w:rsid w:val="00943CFD"/>
    <w:rsid w:val="00944139"/>
    <w:rsid w:val="00944F41"/>
    <w:rsid w:val="00944FDE"/>
    <w:rsid w:val="009453DD"/>
    <w:rsid w:val="0094648D"/>
    <w:rsid w:val="0094675E"/>
    <w:rsid w:val="00947C04"/>
    <w:rsid w:val="00950A61"/>
    <w:rsid w:val="00950E9A"/>
    <w:rsid w:val="009527F6"/>
    <w:rsid w:val="00953F53"/>
    <w:rsid w:val="00954D89"/>
    <w:rsid w:val="009555D7"/>
    <w:rsid w:val="00955CC3"/>
    <w:rsid w:val="00956703"/>
    <w:rsid w:val="00957B80"/>
    <w:rsid w:val="009603F0"/>
    <w:rsid w:val="00961395"/>
    <w:rsid w:val="009614CE"/>
    <w:rsid w:val="00961F21"/>
    <w:rsid w:val="009621A4"/>
    <w:rsid w:val="0096288C"/>
    <w:rsid w:val="0096494A"/>
    <w:rsid w:val="0096501D"/>
    <w:rsid w:val="009653F4"/>
    <w:rsid w:val="0096550A"/>
    <w:rsid w:val="0096603A"/>
    <w:rsid w:val="009668EA"/>
    <w:rsid w:val="009672A0"/>
    <w:rsid w:val="009679BE"/>
    <w:rsid w:val="00967AAB"/>
    <w:rsid w:val="009704A2"/>
    <w:rsid w:val="009717AD"/>
    <w:rsid w:val="00971DC0"/>
    <w:rsid w:val="009726FC"/>
    <w:rsid w:val="00973295"/>
    <w:rsid w:val="0097490D"/>
    <w:rsid w:val="00974C70"/>
    <w:rsid w:val="00975475"/>
    <w:rsid w:val="009754B3"/>
    <w:rsid w:val="0097598E"/>
    <w:rsid w:val="00975CF6"/>
    <w:rsid w:val="00975E6E"/>
    <w:rsid w:val="00975FE3"/>
    <w:rsid w:val="009772C4"/>
    <w:rsid w:val="00977618"/>
    <w:rsid w:val="0098121E"/>
    <w:rsid w:val="009812F6"/>
    <w:rsid w:val="00981389"/>
    <w:rsid w:val="009813AD"/>
    <w:rsid w:val="00982714"/>
    <w:rsid w:val="00982B80"/>
    <w:rsid w:val="0098301F"/>
    <w:rsid w:val="00983C54"/>
    <w:rsid w:val="009850B7"/>
    <w:rsid w:val="00985D97"/>
    <w:rsid w:val="00985EF6"/>
    <w:rsid w:val="00985F5F"/>
    <w:rsid w:val="00986030"/>
    <w:rsid w:val="00987B2C"/>
    <w:rsid w:val="00987BDD"/>
    <w:rsid w:val="009903A0"/>
    <w:rsid w:val="009912AB"/>
    <w:rsid w:val="00991A03"/>
    <w:rsid w:val="00991BC6"/>
    <w:rsid w:val="00991E8D"/>
    <w:rsid w:val="00992264"/>
    <w:rsid w:val="009927DF"/>
    <w:rsid w:val="00992976"/>
    <w:rsid w:val="00992B98"/>
    <w:rsid w:val="00992BFC"/>
    <w:rsid w:val="00992DD0"/>
    <w:rsid w:val="009961C9"/>
    <w:rsid w:val="009966EB"/>
    <w:rsid w:val="00996926"/>
    <w:rsid w:val="00996B79"/>
    <w:rsid w:val="00996BA9"/>
    <w:rsid w:val="009A1C5E"/>
    <w:rsid w:val="009A1E56"/>
    <w:rsid w:val="009A5411"/>
    <w:rsid w:val="009A5458"/>
    <w:rsid w:val="009A591B"/>
    <w:rsid w:val="009A6195"/>
    <w:rsid w:val="009A65E5"/>
    <w:rsid w:val="009A6A1F"/>
    <w:rsid w:val="009A6B17"/>
    <w:rsid w:val="009A729F"/>
    <w:rsid w:val="009A73F6"/>
    <w:rsid w:val="009A7747"/>
    <w:rsid w:val="009A77F3"/>
    <w:rsid w:val="009A790D"/>
    <w:rsid w:val="009A7917"/>
    <w:rsid w:val="009A7D15"/>
    <w:rsid w:val="009B33FC"/>
    <w:rsid w:val="009B38EC"/>
    <w:rsid w:val="009B39C3"/>
    <w:rsid w:val="009B3D0B"/>
    <w:rsid w:val="009B4076"/>
    <w:rsid w:val="009B532D"/>
    <w:rsid w:val="009B57FD"/>
    <w:rsid w:val="009B5D40"/>
    <w:rsid w:val="009B784A"/>
    <w:rsid w:val="009B7D0F"/>
    <w:rsid w:val="009C0F1E"/>
    <w:rsid w:val="009C295A"/>
    <w:rsid w:val="009C2F90"/>
    <w:rsid w:val="009C363E"/>
    <w:rsid w:val="009C385B"/>
    <w:rsid w:val="009C4373"/>
    <w:rsid w:val="009C47FA"/>
    <w:rsid w:val="009C4AEF"/>
    <w:rsid w:val="009C4E44"/>
    <w:rsid w:val="009C5F28"/>
    <w:rsid w:val="009C6085"/>
    <w:rsid w:val="009C66F6"/>
    <w:rsid w:val="009C679B"/>
    <w:rsid w:val="009C6B64"/>
    <w:rsid w:val="009C6C01"/>
    <w:rsid w:val="009C7ACF"/>
    <w:rsid w:val="009D0036"/>
    <w:rsid w:val="009D052B"/>
    <w:rsid w:val="009D0745"/>
    <w:rsid w:val="009D192A"/>
    <w:rsid w:val="009D1AA0"/>
    <w:rsid w:val="009D1F42"/>
    <w:rsid w:val="009D22CA"/>
    <w:rsid w:val="009D2662"/>
    <w:rsid w:val="009D2D06"/>
    <w:rsid w:val="009D345F"/>
    <w:rsid w:val="009D36DA"/>
    <w:rsid w:val="009D479F"/>
    <w:rsid w:val="009D49C7"/>
    <w:rsid w:val="009D4C11"/>
    <w:rsid w:val="009D509F"/>
    <w:rsid w:val="009D6067"/>
    <w:rsid w:val="009D6237"/>
    <w:rsid w:val="009D63C9"/>
    <w:rsid w:val="009D6CAF"/>
    <w:rsid w:val="009D6CFA"/>
    <w:rsid w:val="009D79A3"/>
    <w:rsid w:val="009E0A41"/>
    <w:rsid w:val="009E0AAC"/>
    <w:rsid w:val="009E16AD"/>
    <w:rsid w:val="009E19FC"/>
    <w:rsid w:val="009E1E69"/>
    <w:rsid w:val="009E350F"/>
    <w:rsid w:val="009E35EB"/>
    <w:rsid w:val="009E4DE0"/>
    <w:rsid w:val="009E5657"/>
    <w:rsid w:val="009E642F"/>
    <w:rsid w:val="009E68E4"/>
    <w:rsid w:val="009E6AE0"/>
    <w:rsid w:val="009E6C71"/>
    <w:rsid w:val="009E7004"/>
    <w:rsid w:val="009E713B"/>
    <w:rsid w:val="009E71A1"/>
    <w:rsid w:val="009F05B7"/>
    <w:rsid w:val="009F09D3"/>
    <w:rsid w:val="009F1F84"/>
    <w:rsid w:val="009F5687"/>
    <w:rsid w:val="009F69BF"/>
    <w:rsid w:val="009F73E5"/>
    <w:rsid w:val="009F74C6"/>
    <w:rsid w:val="009F7517"/>
    <w:rsid w:val="00A00D0A"/>
    <w:rsid w:val="00A019F5"/>
    <w:rsid w:val="00A052F7"/>
    <w:rsid w:val="00A0566F"/>
    <w:rsid w:val="00A0578A"/>
    <w:rsid w:val="00A06E74"/>
    <w:rsid w:val="00A074AB"/>
    <w:rsid w:val="00A101BC"/>
    <w:rsid w:val="00A10665"/>
    <w:rsid w:val="00A10C80"/>
    <w:rsid w:val="00A10ECD"/>
    <w:rsid w:val="00A10F71"/>
    <w:rsid w:val="00A119F3"/>
    <w:rsid w:val="00A11DEC"/>
    <w:rsid w:val="00A11E6F"/>
    <w:rsid w:val="00A12715"/>
    <w:rsid w:val="00A139C4"/>
    <w:rsid w:val="00A13F23"/>
    <w:rsid w:val="00A14414"/>
    <w:rsid w:val="00A14A4C"/>
    <w:rsid w:val="00A14F7A"/>
    <w:rsid w:val="00A1613D"/>
    <w:rsid w:val="00A167EC"/>
    <w:rsid w:val="00A16A7B"/>
    <w:rsid w:val="00A16FEA"/>
    <w:rsid w:val="00A17AFA"/>
    <w:rsid w:val="00A17E5E"/>
    <w:rsid w:val="00A20311"/>
    <w:rsid w:val="00A20A0F"/>
    <w:rsid w:val="00A213BA"/>
    <w:rsid w:val="00A21992"/>
    <w:rsid w:val="00A230B0"/>
    <w:rsid w:val="00A23A13"/>
    <w:rsid w:val="00A23B0A"/>
    <w:rsid w:val="00A24221"/>
    <w:rsid w:val="00A24FC9"/>
    <w:rsid w:val="00A262FB"/>
    <w:rsid w:val="00A268FE"/>
    <w:rsid w:val="00A275AA"/>
    <w:rsid w:val="00A27714"/>
    <w:rsid w:val="00A27999"/>
    <w:rsid w:val="00A318E9"/>
    <w:rsid w:val="00A32949"/>
    <w:rsid w:val="00A33734"/>
    <w:rsid w:val="00A339A6"/>
    <w:rsid w:val="00A33AAD"/>
    <w:rsid w:val="00A35C57"/>
    <w:rsid w:val="00A36C3D"/>
    <w:rsid w:val="00A3787F"/>
    <w:rsid w:val="00A37F86"/>
    <w:rsid w:val="00A41462"/>
    <w:rsid w:val="00A4153A"/>
    <w:rsid w:val="00A41723"/>
    <w:rsid w:val="00A41E23"/>
    <w:rsid w:val="00A42942"/>
    <w:rsid w:val="00A436BE"/>
    <w:rsid w:val="00A43E67"/>
    <w:rsid w:val="00A4448F"/>
    <w:rsid w:val="00A4493F"/>
    <w:rsid w:val="00A44A78"/>
    <w:rsid w:val="00A44AB2"/>
    <w:rsid w:val="00A45867"/>
    <w:rsid w:val="00A45DC4"/>
    <w:rsid w:val="00A46AF2"/>
    <w:rsid w:val="00A4718C"/>
    <w:rsid w:val="00A53205"/>
    <w:rsid w:val="00A53C76"/>
    <w:rsid w:val="00A5492E"/>
    <w:rsid w:val="00A54AB7"/>
    <w:rsid w:val="00A54CDC"/>
    <w:rsid w:val="00A556B1"/>
    <w:rsid w:val="00A558BB"/>
    <w:rsid w:val="00A56658"/>
    <w:rsid w:val="00A56A11"/>
    <w:rsid w:val="00A578CE"/>
    <w:rsid w:val="00A579A9"/>
    <w:rsid w:val="00A601CD"/>
    <w:rsid w:val="00A602C3"/>
    <w:rsid w:val="00A61A85"/>
    <w:rsid w:val="00A6377A"/>
    <w:rsid w:val="00A63836"/>
    <w:rsid w:val="00A63880"/>
    <w:rsid w:val="00A653E7"/>
    <w:rsid w:val="00A65782"/>
    <w:rsid w:val="00A65B67"/>
    <w:rsid w:val="00A66577"/>
    <w:rsid w:val="00A6718E"/>
    <w:rsid w:val="00A67BA4"/>
    <w:rsid w:val="00A7005A"/>
    <w:rsid w:val="00A70DCE"/>
    <w:rsid w:val="00A715E4"/>
    <w:rsid w:val="00A71F80"/>
    <w:rsid w:val="00A7382E"/>
    <w:rsid w:val="00A73B2E"/>
    <w:rsid w:val="00A73CC2"/>
    <w:rsid w:val="00A740F2"/>
    <w:rsid w:val="00A74D1B"/>
    <w:rsid w:val="00A75E7F"/>
    <w:rsid w:val="00A76376"/>
    <w:rsid w:val="00A763CD"/>
    <w:rsid w:val="00A76A48"/>
    <w:rsid w:val="00A76B50"/>
    <w:rsid w:val="00A76DB8"/>
    <w:rsid w:val="00A77C27"/>
    <w:rsid w:val="00A805B1"/>
    <w:rsid w:val="00A80604"/>
    <w:rsid w:val="00A80672"/>
    <w:rsid w:val="00A80DED"/>
    <w:rsid w:val="00A81BF7"/>
    <w:rsid w:val="00A82940"/>
    <w:rsid w:val="00A842D9"/>
    <w:rsid w:val="00A8468E"/>
    <w:rsid w:val="00A858CD"/>
    <w:rsid w:val="00A861EB"/>
    <w:rsid w:val="00A87E9B"/>
    <w:rsid w:val="00A902F9"/>
    <w:rsid w:val="00A90803"/>
    <w:rsid w:val="00A90BD0"/>
    <w:rsid w:val="00A90CFF"/>
    <w:rsid w:val="00A91044"/>
    <w:rsid w:val="00A911F2"/>
    <w:rsid w:val="00A91687"/>
    <w:rsid w:val="00A93180"/>
    <w:rsid w:val="00A942C1"/>
    <w:rsid w:val="00A948B1"/>
    <w:rsid w:val="00A95C48"/>
    <w:rsid w:val="00A9640A"/>
    <w:rsid w:val="00A96969"/>
    <w:rsid w:val="00A97091"/>
    <w:rsid w:val="00A97FE5"/>
    <w:rsid w:val="00AA0218"/>
    <w:rsid w:val="00AA0512"/>
    <w:rsid w:val="00AA0A67"/>
    <w:rsid w:val="00AA0AC8"/>
    <w:rsid w:val="00AA1DFC"/>
    <w:rsid w:val="00AA2432"/>
    <w:rsid w:val="00AA32A6"/>
    <w:rsid w:val="00AA33D8"/>
    <w:rsid w:val="00AA3912"/>
    <w:rsid w:val="00AA3A4E"/>
    <w:rsid w:val="00AA3DCA"/>
    <w:rsid w:val="00AA4A71"/>
    <w:rsid w:val="00AA5AB4"/>
    <w:rsid w:val="00AA601A"/>
    <w:rsid w:val="00AA6CBE"/>
    <w:rsid w:val="00AA6D43"/>
    <w:rsid w:val="00AA7E63"/>
    <w:rsid w:val="00AB0745"/>
    <w:rsid w:val="00AB0F5D"/>
    <w:rsid w:val="00AB0FE3"/>
    <w:rsid w:val="00AB167B"/>
    <w:rsid w:val="00AB1EEF"/>
    <w:rsid w:val="00AB1F3D"/>
    <w:rsid w:val="00AB2387"/>
    <w:rsid w:val="00AB255C"/>
    <w:rsid w:val="00AB3956"/>
    <w:rsid w:val="00AB3A2F"/>
    <w:rsid w:val="00AB3E3C"/>
    <w:rsid w:val="00AB4173"/>
    <w:rsid w:val="00AB465F"/>
    <w:rsid w:val="00AB4D6E"/>
    <w:rsid w:val="00AB5B63"/>
    <w:rsid w:val="00AB6FCE"/>
    <w:rsid w:val="00AB7A94"/>
    <w:rsid w:val="00AB7C6D"/>
    <w:rsid w:val="00AC058E"/>
    <w:rsid w:val="00AC09F6"/>
    <w:rsid w:val="00AC1404"/>
    <w:rsid w:val="00AC1D10"/>
    <w:rsid w:val="00AC2535"/>
    <w:rsid w:val="00AC3830"/>
    <w:rsid w:val="00AC3D8B"/>
    <w:rsid w:val="00AC3DB7"/>
    <w:rsid w:val="00AC3EF3"/>
    <w:rsid w:val="00AC4112"/>
    <w:rsid w:val="00AC4198"/>
    <w:rsid w:val="00AC4D76"/>
    <w:rsid w:val="00AC5456"/>
    <w:rsid w:val="00AC6654"/>
    <w:rsid w:val="00AC6BE6"/>
    <w:rsid w:val="00AC6DDD"/>
    <w:rsid w:val="00AC72F1"/>
    <w:rsid w:val="00AC7ED1"/>
    <w:rsid w:val="00AD08FB"/>
    <w:rsid w:val="00AD1794"/>
    <w:rsid w:val="00AD2ED0"/>
    <w:rsid w:val="00AD2F3D"/>
    <w:rsid w:val="00AD3C26"/>
    <w:rsid w:val="00AD3DC6"/>
    <w:rsid w:val="00AD4891"/>
    <w:rsid w:val="00AD582E"/>
    <w:rsid w:val="00AD5A8F"/>
    <w:rsid w:val="00AD5F37"/>
    <w:rsid w:val="00AD5FF8"/>
    <w:rsid w:val="00AD6F91"/>
    <w:rsid w:val="00AD71F8"/>
    <w:rsid w:val="00AD7206"/>
    <w:rsid w:val="00AD74EA"/>
    <w:rsid w:val="00AD7F3D"/>
    <w:rsid w:val="00AE0D4F"/>
    <w:rsid w:val="00AE0EF6"/>
    <w:rsid w:val="00AE12BA"/>
    <w:rsid w:val="00AE1511"/>
    <w:rsid w:val="00AE1880"/>
    <w:rsid w:val="00AE19C9"/>
    <w:rsid w:val="00AE2733"/>
    <w:rsid w:val="00AE2F7B"/>
    <w:rsid w:val="00AE372F"/>
    <w:rsid w:val="00AE3D46"/>
    <w:rsid w:val="00AE4494"/>
    <w:rsid w:val="00AE4C94"/>
    <w:rsid w:val="00AE4EAC"/>
    <w:rsid w:val="00AE6142"/>
    <w:rsid w:val="00AE67E3"/>
    <w:rsid w:val="00AE73BA"/>
    <w:rsid w:val="00AE7E8C"/>
    <w:rsid w:val="00AF0FA6"/>
    <w:rsid w:val="00AF3C12"/>
    <w:rsid w:val="00AF5C1D"/>
    <w:rsid w:val="00AF678E"/>
    <w:rsid w:val="00B01083"/>
    <w:rsid w:val="00B0111D"/>
    <w:rsid w:val="00B020E7"/>
    <w:rsid w:val="00B02D11"/>
    <w:rsid w:val="00B02DB3"/>
    <w:rsid w:val="00B02EC5"/>
    <w:rsid w:val="00B03171"/>
    <w:rsid w:val="00B037BD"/>
    <w:rsid w:val="00B03FC8"/>
    <w:rsid w:val="00B045C7"/>
    <w:rsid w:val="00B04FF1"/>
    <w:rsid w:val="00B0586F"/>
    <w:rsid w:val="00B069F4"/>
    <w:rsid w:val="00B06D5D"/>
    <w:rsid w:val="00B06E44"/>
    <w:rsid w:val="00B07510"/>
    <w:rsid w:val="00B07A96"/>
    <w:rsid w:val="00B10226"/>
    <w:rsid w:val="00B103CD"/>
    <w:rsid w:val="00B1070B"/>
    <w:rsid w:val="00B10A8A"/>
    <w:rsid w:val="00B10DF5"/>
    <w:rsid w:val="00B1223D"/>
    <w:rsid w:val="00B123F5"/>
    <w:rsid w:val="00B13D1C"/>
    <w:rsid w:val="00B143E4"/>
    <w:rsid w:val="00B1447D"/>
    <w:rsid w:val="00B14592"/>
    <w:rsid w:val="00B147D2"/>
    <w:rsid w:val="00B14A8D"/>
    <w:rsid w:val="00B150AB"/>
    <w:rsid w:val="00B15726"/>
    <w:rsid w:val="00B1645C"/>
    <w:rsid w:val="00B16831"/>
    <w:rsid w:val="00B16F1D"/>
    <w:rsid w:val="00B1730F"/>
    <w:rsid w:val="00B17A96"/>
    <w:rsid w:val="00B17AEA"/>
    <w:rsid w:val="00B17DD1"/>
    <w:rsid w:val="00B22322"/>
    <w:rsid w:val="00B225F0"/>
    <w:rsid w:val="00B22777"/>
    <w:rsid w:val="00B22D17"/>
    <w:rsid w:val="00B23373"/>
    <w:rsid w:val="00B233F5"/>
    <w:rsid w:val="00B2361F"/>
    <w:rsid w:val="00B23706"/>
    <w:rsid w:val="00B23AB7"/>
    <w:rsid w:val="00B23B72"/>
    <w:rsid w:val="00B23E4B"/>
    <w:rsid w:val="00B2543B"/>
    <w:rsid w:val="00B262D5"/>
    <w:rsid w:val="00B26E93"/>
    <w:rsid w:val="00B27873"/>
    <w:rsid w:val="00B27A42"/>
    <w:rsid w:val="00B30734"/>
    <w:rsid w:val="00B30CF4"/>
    <w:rsid w:val="00B324CC"/>
    <w:rsid w:val="00B336C7"/>
    <w:rsid w:val="00B345CA"/>
    <w:rsid w:val="00B3789A"/>
    <w:rsid w:val="00B400D0"/>
    <w:rsid w:val="00B40476"/>
    <w:rsid w:val="00B40B9F"/>
    <w:rsid w:val="00B41538"/>
    <w:rsid w:val="00B415EB"/>
    <w:rsid w:val="00B4250E"/>
    <w:rsid w:val="00B42633"/>
    <w:rsid w:val="00B42A07"/>
    <w:rsid w:val="00B43A44"/>
    <w:rsid w:val="00B43CC8"/>
    <w:rsid w:val="00B447C9"/>
    <w:rsid w:val="00B44E6A"/>
    <w:rsid w:val="00B45073"/>
    <w:rsid w:val="00B45765"/>
    <w:rsid w:val="00B45A62"/>
    <w:rsid w:val="00B45C6A"/>
    <w:rsid w:val="00B45E97"/>
    <w:rsid w:val="00B46575"/>
    <w:rsid w:val="00B4663D"/>
    <w:rsid w:val="00B469DD"/>
    <w:rsid w:val="00B500F0"/>
    <w:rsid w:val="00B51116"/>
    <w:rsid w:val="00B5198B"/>
    <w:rsid w:val="00B52C33"/>
    <w:rsid w:val="00B537F1"/>
    <w:rsid w:val="00B53847"/>
    <w:rsid w:val="00B53C11"/>
    <w:rsid w:val="00B53CE2"/>
    <w:rsid w:val="00B54326"/>
    <w:rsid w:val="00B54496"/>
    <w:rsid w:val="00B54BF3"/>
    <w:rsid w:val="00B54D8B"/>
    <w:rsid w:val="00B54FF3"/>
    <w:rsid w:val="00B55257"/>
    <w:rsid w:val="00B5626F"/>
    <w:rsid w:val="00B567C9"/>
    <w:rsid w:val="00B56CA8"/>
    <w:rsid w:val="00B6092F"/>
    <w:rsid w:val="00B61104"/>
    <w:rsid w:val="00B62267"/>
    <w:rsid w:val="00B62C77"/>
    <w:rsid w:val="00B635E5"/>
    <w:rsid w:val="00B63944"/>
    <w:rsid w:val="00B647B5"/>
    <w:rsid w:val="00B65169"/>
    <w:rsid w:val="00B655AC"/>
    <w:rsid w:val="00B67F32"/>
    <w:rsid w:val="00B703D2"/>
    <w:rsid w:val="00B70752"/>
    <w:rsid w:val="00B708D1"/>
    <w:rsid w:val="00B7110F"/>
    <w:rsid w:val="00B711D6"/>
    <w:rsid w:val="00B72B0B"/>
    <w:rsid w:val="00B75030"/>
    <w:rsid w:val="00B75C28"/>
    <w:rsid w:val="00B75CCC"/>
    <w:rsid w:val="00B761CF"/>
    <w:rsid w:val="00B76766"/>
    <w:rsid w:val="00B76928"/>
    <w:rsid w:val="00B7753D"/>
    <w:rsid w:val="00B77942"/>
    <w:rsid w:val="00B8036B"/>
    <w:rsid w:val="00B80AF4"/>
    <w:rsid w:val="00B80E07"/>
    <w:rsid w:val="00B81597"/>
    <w:rsid w:val="00B8199E"/>
    <w:rsid w:val="00B81A45"/>
    <w:rsid w:val="00B81CF3"/>
    <w:rsid w:val="00B8270B"/>
    <w:rsid w:val="00B83900"/>
    <w:rsid w:val="00B85D2F"/>
    <w:rsid w:val="00B865F3"/>
    <w:rsid w:val="00B86CE3"/>
    <w:rsid w:val="00B86F9C"/>
    <w:rsid w:val="00B879A3"/>
    <w:rsid w:val="00B87F42"/>
    <w:rsid w:val="00B90AE7"/>
    <w:rsid w:val="00B91435"/>
    <w:rsid w:val="00B914AA"/>
    <w:rsid w:val="00B91F6E"/>
    <w:rsid w:val="00B92228"/>
    <w:rsid w:val="00B922B6"/>
    <w:rsid w:val="00B93082"/>
    <w:rsid w:val="00B93BDD"/>
    <w:rsid w:val="00B93C1B"/>
    <w:rsid w:val="00B93F4A"/>
    <w:rsid w:val="00B9581D"/>
    <w:rsid w:val="00B95C3F"/>
    <w:rsid w:val="00B96818"/>
    <w:rsid w:val="00B96B10"/>
    <w:rsid w:val="00B97AEC"/>
    <w:rsid w:val="00B97E27"/>
    <w:rsid w:val="00BA1B07"/>
    <w:rsid w:val="00BA22E6"/>
    <w:rsid w:val="00BA2E25"/>
    <w:rsid w:val="00BA3248"/>
    <w:rsid w:val="00BA39D9"/>
    <w:rsid w:val="00BA3DF6"/>
    <w:rsid w:val="00BA423B"/>
    <w:rsid w:val="00BA45EE"/>
    <w:rsid w:val="00BA5904"/>
    <w:rsid w:val="00BA7075"/>
    <w:rsid w:val="00BA727E"/>
    <w:rsid w:val="00BA776D"/>
    <w:rsid w:val="00BB08F4"/>
    <w:rsid w:val="00BB10F6"/>
    <w:rsid w:val="00BB1CDB"/>
    <w:rsid w:val="00BB270A"/>
    <w:rsid w:val="00BB2E03"/>
    <w:rsid w:val="00BB3032"/>
    <w:rsid w:val="00BB48CA"/>
    <w:rsid w:val="00BB504A"/>
    <w:rsid w:val="00BB5635"/>
    <w:rsid w:val="00BB5BD8"/>
    <w:rsid w:val="00BB5FE6"/>
    <w:rsid w:val="00BB66C4"/>
    <w:rsid w:val="00BB6948"/>
    <w:rsid w:val="00BB6C31"/>
    <w:rsid w:val="00BB6E79"/>
    <w:rsid w:val="00BB7FB8"/>
    <w:rsid w:val="00BC0268"/>
    <w:rsid w:val="00BC0802"/>
    <w:rsid w:val="00BC18C1"/>
    <w:rsid w:val="00BC2344"/>
    <w:rsid w:val="00BC264A"/>
    <w:rsid w:val="00BC3441"/>
    <w:rsid w:val="00BC4E20"/>
    <w:rsid w:val="00BC5D23"/>
    <w:rsid w:val="00BC61E5"/>
    <w:rsid w:val="00BC6274"/>
    <w:rsid w:val="00BD125F"/>
    <w:rsid w:val="00BD1BEA"/>
    <w:rsid w:val="00BD26DB"/>
    <w:rsid w:val="00BD2A15"/>
    <w:rsid w:val="00BD3BD8"/>
    <w:rsid w:val="00BD4272"/>
    <w:rsid w:val="00BD47F0"/>
    <w:rsid w:val="00BD56F6"/>
    <w:rsid w:val="00BD675A"/>
    <w:rsid w:val="00BD67A7"/>
    <w:rsid w:val="00BD77B1"/>
    <w:rsid w:val="00BE0414"/>
    <w:rsid w:val="00BE0B27"/>
    <w:rsid w:val="00BE250D"/>
    <w:rsid w:val="00BE311E"/>
    <w:rsid w:val="00BE394C"/>
    <w:rsid w:val="00BE43F5"/>
    <w:rsid w:val="00BE4703"/>
    <w:rsid w:val="00BE5442"/>
    <w:rsid w:val="00BE5D74"/>
    <w:rsid w:val="00BE60C9"/>
    <w:rsid w:val="00BE679D"/>
    <w:rsid w:val="00BE6CA8"/>
    <w:rsid w:val="00BE70CF"/>
    <w:rsid w:val="00BE7A36"/>
    <w:rsid w:val="00BE7EB2"/>
    <w:rsid w:val="00BF0233"/>
    <w:rsid w:val="00BF0459"/>
    <w:rsid w:val="00BF0961"/>
    <w:rsid w:val="00BF16AA"/>
    <w:rsid w:val="00BF215B"/>
    <w:rsid w:val="00BF22CF"/>
    <w:rsid w:val="00BF2B69"/>
    <w:rsid w:val="00BF3C5D"/>
    <w:rsid w:val="00BF3FC8"/>
    <w:rsid w:val="00BF4639"/>
    <w:rsid w:val="00BF5DE4"/>
    <w:rsid w:val="00BF7161"/>
    <w:rsid w:val="00BF7273"/>
    <w:rsid w:val="00BF7911"/>
    <w:rsid w:val="00C00219"/>
    <w:rsid w:val="00C00A27"/>
    <w:rsid w:val="00C010AC"/>
    <w:rsid w:val="00C014CA"/>
    <w:rsid w:val="00C01C18"/>
    <w:rsid w:val="00C01C63"/>
    <w:rsid w:val="00C02DC9"/>
    <w:rsid w:val="00C035CE"/>
    <w:rsid w:val="00C03C81"/>
    <w:rsid w:val="00C03FB3"/>
    <w:rsid w:val="00C058CC"/>
    <w:rsid w:val="00C06409"/>
    <w:rsid w:val="00C105E0"/>
    <w:rsid w:val="00C11244"/>
    <w:rsid w:val="00C113CC"/>
    <w:rsid w:val="00C1192E"/>
    <w:rsid w:val="00C11F0E"/>
    <w:rsid w:val="00C11FF3"/>
    <w:rsid w:val="00C120C6"/>
    <w:rsid w:val="00C12E9E"/>
    <w:rsid w:val="00C13E3B"/>
    <w:rsid w:val="00C1415E"/>
    <w:rsid w:val="00C142F8"/>
    <w:rsid w:val="00C150B4"/>
    <w:rsid w:val="00C15162"/>
    <w:rsid w:val="00C164ED"/>
    <w:rsid w:val="00C16534"/>
    <w:rsid w:val="00C17B50"/>
    <w:rsid w:val="00C20259"/>
    <w:rsid w:val="00C2103B"/>
    <w:rsid w:val="00C213BF"/>
    <w:rsid w:val="00C213EB"/>
    <w:rsid w:val="00C216D7"/>
    <w:rsid w:val="00C223A3"/>
    <w:rsid w:val="00C22869"/>
    <w:rsid w:val="00C23231"/>
    <w:rsid w:val="00C247F6"/>
    <w:rsid w:val="00C24906"/>
    <w:rsid w:val="00C25E73"/>
    <w:rsid w:val="00C26BF0"/>
    <w:rsid w:val="00C26FA4"/>
    <w:rsid w:val="00C2708D"/>
    <w:rsid w:val="00C27C2B"/>
    <w:rsid w:val="00C310C2"/>
    <w:rsid w:val="00C31287"/>
    <w:rsid w:val="00C3241F"/>
    <w:rsid w:val="00C34745"/>
    <w:rsid w:val="00C34EE2"/>
    <w:rsid w:val="00C357AF"/>
    <w:rsid w:val="00C35B1E"/>
    <w:rsid w:val="00C35B74"/>
    <w:rsid w:val="00C35CA8"/>
    <w:rsid w:val="00C3651D"/>
    <w:rsid w:val="00C368BB"/>
    <w:rsid w:val="00C368CC"/>
    <w:rsid w:val="00C41A27"/>
    <w:rsid w:val="00C41BB5"/>
    <w:rsid w:val="00C41C06"/>
    <w:rsid w:val="00C41D65"/>
    <w:rsid w:val="00C424A3"/>
    <w:rsid w:val="00C42959"/>
    <w:rsid w:val="00C44562"/>
    <w:rsid w:val="00C445DC"/>
    <w:rsid w:val="00C44720"/>
    <w:rsid w:val="00C44D34"/>
    <w:rsid w:val="00C4669E"/>
    <w:rsid w:val="00C46B1A"/>
    <w:rsid w:val="00C470E9"/>
    <w:rsid w:val="00C47113"/>
    <w:rsid w:val="00C5119A"/>
    <w:rsid w:val="00C524A6"/>
    <w:rsid w:val="00C527B6"/>
    <w:rsid w:val="00C53786"/>
    <w:rsid w:val="00C53B4C"/>
    <w:rsid w:val="00C54EE7"/>
    <w:rsid w:val="00C556E3"/>
    <w:rsid w:val="00C56D6D"/>
    <w:rsid w:val="00C578B9"/>
    <w:rsid w:val="00C57C3F"/>
    <w:rsid w:val="00C57FDB"/>
    <w:rsid w:val="00C6007E"/>
    <w:rsid w:val="00C6030E"/>
    <w:rsid w:val="00C6058A"/>
    <w:rsid w:val="00C609EA"/>
    <w:rsid w:val="00C60CA4"/>
    <w:rsid w:val="00C60CF3"/>
    <w:rsid w:val="00C60D90"/>
    <w:rsid w:val="00C6136F"/>
    <w:rsid w:val="00C61919"/>
    <w:rsid w:val="00C6220B"/>
    <w:rsid w:val="00C62F3B"/>
    <w:rsid w:val="00C644A0"/>
    <w:rsid w:val="00C64A91"/>
    <w:rsid w:val="00C64CB3"/>
    <w:rsid w:val="00C6536A"/>
    <w:rsid w:val="00C65A28"/>
    <w:rsid w:val="00C66549"/>
    <w:rsid w:val="00C66EAF"/>
    <w:rsid w:val="00C672B2"/>
    <w:rsid w:val="00C67301"/>
    <w:rsid w:val="00C67AA9"/>
    <w:rsid w:val="00C70240"/>
    <w:rsid w:val="00C7061F"/>
    <w:rsid w:val="00C7113B"/>
    <w:rsid w:val="00C72ED5"/>
    <w:rsid w:val="00C737A0"/>
    <w:rsid w:val="00C73A90"/>
    <w:rsid w:val="00C73C55"/>
    <w:rsid w:val="00C73E79"/>
    <w:rsid w:val="00C754C0"/>
    <w:rsid w:val="00C761BD"/>
    <w:rsid w:val="00C762D0"/>
    <w:rsid w:val="00C7650D"/>
    <w:rsid w:val="00C80002"/>
    <w:rsid w:val="00C8118A"/>
    <w:rsid w:val="00C81667"/>
    <w:rsid w:val="00C81C0B"/>
    <w:rsid w:val="00C82733"/>
    <w:rsid w:val="00C83220"/>
    <w:rsid w:val="00C83A0B"/>
    <w:rsid w:val="00C84758"/>
    <w:rsid w:val="00C84A89"/>
    <w:rsid w:val="00C84B4C"/>
    <w:rsid w:val="00C86092"/>
    <w:rsid w:val="00C86A9E"/>
    <w:rsid w:val="00C90F30"/>
    <w:rsid w:val="00C91A40"/>
    <w:rsid w:val="00C92E73"/>
    <w:rsid w:val="00C947D1"/>
    <w:rsid w:val="00C94947"/>
    <w:rsid w:val="00C9498A"/>
    <w:rsid w:val="00C9555A"/>
    <w:rsid w:val="00C95864"/>
    <w:rsid w:val="00C96855"/>
    <w:rsid w:val="00C96F5A"/>
    <w:rsid w:val="00C97F01"/>
    <w:rsid w:val="00CA047A"/>
    <w:rsid w:val="00CA11BD"/>
    <w:rsid w:val="00CA16F0"/>
    <w:rsid w:val="00CA2CF5"/>
    <w:rsid w:val="00CA31A4"/>
    <w:rsid w:val="00CA395A"/>
    <w:rsid w:val="00CA3BA6"/>
    <w:rsid w:val="00CA4547"/>
    <w:rsid w:val="00CA4AD0"/>
    <w:rsid w:val="00CA4CE5"/>
    <w:rsid w:val="00CA56CC"/>
    <w:rsid w:val="00CA66FC"/>
    <w:rsid w:val="00CA6A99"/>
    <w:rsid w:val="00CA6D60"/>
    <w:rsid w:val="00CA767A"/>
    <w:rsid w:val="00CA7717"/>
    <w:rsid w:val="00CA7ACF"/>
    <w:rsid w:val="00CB0B7E"/>
    <w:rsid w:val="00CB0CA3"/>
    <w:rsid w:val="00CB1F6F"/>
    <w:rsid w:val="00CB232A"/>
    <w:rsid w:val="00CB233A"/>
    <w:rsid w:val="00CB3204"/>
    <w:rsid w:val="00CB3286"/>
    <w:rsid w:val="00CB49F7"/>
    <w:rsid w:val="00CB5549"/>
    <w:rsid w:val="00CB5722"/>
    <w:rsid w:val="00CB5BF3"/>
    <w:rsid w:val="00CC0854"/>
    <w:rsid w:val="00CC0C10"/>
    <w:rsid w:val="00CC1D4F"/>
    <w:rsid w:val="00CC1E5A"/>
    <w:rsid w:val="00CC34BC"/>
    <w:rsid w:val="00CC400E"/>
    <w:rsid w:val="00CC45B5"/>
    <w:rsid w:val="00CC5AFF"/>
    <w:rsid w:val="00CC6687"/>
    <w:rsid w:val="00CC6FBA"/>
    <w:rsid w:val="00CC70A0"/>
    <w:rsid w:val="00CC71CC"/>
    <w:rsid w:val="00CC77B9"/>
    <w:rsid w:val="00CC7BDD"/>
    <w:rsid w:val="00CD0CF2"/>
    <w:rsid w:val="00CD0D83"/>
    <w:rsid w:val="00CD0F3A"/>
    <w:rsid w:val="00CD16E2"/>
    <w:rsid w:val="00CD1822"/>
    <w:rsid w:val="00CD28CD"/>
    <w:rsid w:val="00CD3061"/>
    <w:rsid w:val="00CD37F0"/>
    <w:rsid w:val="00CD385A"/>
    <w:rsid w:val="00CD4628"/>
    <w:rsid w:val="00CD4A3E"/>
    <w:rsid w:val="00CD4C9E"/>
    <w:rsid w:val="00CD4FC2"/>
    <w:rsid w:val="00CD52C0"/>
    <w:rsid w:val="00CD57C8"/>
    <w:rsid w:val="00CD6073"/>
    <w:rsid w:val="00CD6097"/>
    <w:rsid w:val="00CD616F"/>
    <w:rsid w:val="00CD667B"/>
    <w:rsid w:val="00CD6A7E"/>
    <w:rsid w:val="00CD6B95"/>
    <w:rsid w:val="00CD6D25"/>
    <w:rsid w:val="00CD6D6B"/>
    <w:rsid w:val="00CD76AA"/>
    <w:rsid w:val="00CD778B"/>
    <w:rsid w:val="00CE1636"/>
    <w:rsid w:val="00CE1A42"/>
    <w:rsid w:val="00CE3418"/>
    <w:rsid w:val="00CE447E"/>
    <w:rsid w:val="00CE4BAC"/>
    <w:rsid w:val="00CE4CFA"/>
    <w:rsid w:val="00CE5E7D"/>
    <w:rsid w:val="00CE6B0B"/>
    <w:rsid w:val="00CE72EC"/>
    <w:rsid w:val="00CF042A"/>
    <w:rsid w:val="00CF0ED4"/>
    <w:rsid w:val="00CF25B2"/>
    <w:rsid w:val="00CF2BEF"/>
    <w:rsid w:val="00CF2ED0"/>
    <w:rsid w:val="00CF35B4"/>
    <w:rsid w:val="00CF377F"/>
    <w:rsid w:val="00CF3E4A"/>
    <w:rsid w:val="00CF494F"/>
    <w:rsid w:val="00CF56DE"/>
    <w:rsid w:val="00CF5A4A"/>
    <w:rsid w:val="00CF5E13"/>
    <w:rsid w:val="00CF61D6"/>
    <w:rsid w:val="00CF6643"/>
    <w:rsid w:val="00CF6DFF"/>
    <w:rsid w:val="00CF7429"/>
    <w:rsid w:val="00CF78F3"/>
    <w:rsid w:val="00D000C0"/>
    <w:rsid w:val="00D01E17"/>
    <w:rsid w:val="00D02C64"/>
    <w:rsid w:val="00D03C6D"/>
    <w:rsid w:val="00D04410"/>
    <w:rsid w:val="00D0457D"/>
    <w:rsid w:val="00D066AB"/>
    <w:rsid w:val="00D06BD0"/>
    <w:rsid w:val="00D073DE"/>
    <w:rsid w:val="00D07E60"/>
    <w:rsid w:val="00D10873"/>
    <w:rsid w:val="00D1286A"/>
    <w:rsid w:val="00D13F48"/>
    <w:rsid w:val="00D143C3"/>
    <w:rsid w:val="00D14E1E"/>
    <w:rsid w:val="00D15722"/>
    <w:rsid w:val="00D164DB"/>
    <w:rsid w:val="00D1665B"/>
    <w:rsid w:val="00D1747F"/>
    <w:rsid w:val="00D1749C"/>
    <w:rsid w:val="00D17CBD"/>
    <w:rsid w:val="00D20174"/>
    <w:rsid w:val="00D211AD"/>
    <w:rsid w:val="00D221A2"/>
    <w:rsid w:val="00D22DD3"/>
    <w:rsid w:val="00D22E06"/>
    <w:rsid w:val="00D256E9"/>
    <w:rsid w:val="00D259A4"/>
    <w:rsid w:val="00D25D39"/>
    <w:rsid w:val="00D267D5"/>
    <w:rsid w:val="00D26887"/>
    <w:rsid w:val="00D27408"/>
    <w:rsid w:val="00D2795F"/>
    <w:rsid w:val="00D27A07"/>
    <w:rsid w:val="00D30244"/>
    <w:rsid w:val="00D30870"/>
    <w:rsid w:val="00D30F17"/>
    <w:rsid w:val="00D31CF2"/>
    <w:rsid w:val="00D32116"/>
    <w:rsid w:val="00D321E9"/>
    <w:rsid w:val="00D32739"/>
    <w:rsid w:val="00D32A51"/>
    <w:rsid w:val="00D334A5"/>
    <w:rsid w:val="00D3396B"/>
    <w:rsid w:val="00D33A2C"/>
    <w:rsid w:val="00D33EDF"/>
    <w:rsid w:val="00D3448E"/>
    <w:rsid w:val="00D345A1"/>
    <w:rsid w:val="00D34B89"/>
    <w:rsid w:val="00D3532A"/>
    <w:rsid w:val="00D360A9"/>
    <w:rsid w:val="00D36281"/>
    <w:rsid w:val="00D363F6"/>
    <w:rsid w:val="00D3777F"/>
    <w:rsid w:val="00D378D7"/>
    <w:rsid w:val="00D413AC"/>
    <w:rsid w:val="00D41E8C"/>
    <w:rsid w:val="00D42D79"/>
    <w:rsid w:val="00D4320B"/>
    <w:rsid w:val="00D45353"/>
    <w:rsid w:val="00D456CF"/>
    <w:rsid w:val="00D45F0C"/>
    <w:rsid w:val="00D468F0"/>
    <w:rsid w:val="00D470F9"/>
    <w:rsid w:val="00D476E8"/>
    <w:rsid w:val="00D50223"/>
    <w:rsid w:val="00D516FB"/>
    <w:rsid w:val="00D51A5F"/>
    <w:rsid w:val="00D524B0"/>
    <w:rsid w:val="00D5287A"/>
    <w:rsid w:val="00D52927"/>
    <w:rsid w:val="00D52A2B"/>
    <w:rsid w:val="00D52A70"/>
    <w:rsid w:val="00D52D40"/>
    <w:rsid w:val="00D52F6A"/>
    <w:rsid w:val="00D5421C"/>
    <w:rsid w:val="00D54CB5"/>
    <w:rsid w:val="00D55496"/>
    <w:rsid w:val="00D561A7"/>
    <w:rsid w:val="00D56CEF"/>
    <w:rsid w:val="00D56E00"/>
    <w:rsid w:val="00D572F6"/>
    <w:rsid w:val="00D57373"/>
    <w:rsid w:val="00D577FF"/>
    <w:rsid w:val="00D60449"/>
    <w:rsid w:val="00D60811"/>
    <w:rsid w:val="00D60E00"/>
    <w:rsid w:val="00D62977"/>
    <w:rsid w:val="00D63F22"/>
    <w:rsid w:val="00D642C6"/>
    <w:rsid w:val="00D64715"/>
    <w:rsid w:val="00D64C78"/>
    <w:rsid w:val="00D653F4"/>
    <w:rsid w:val="00D65D1C"/>
    <w:rsid w:val="00D669BA"/>
    <w:rsid w:val="00D67A55"/>
    <w:rsid w:val="00D67C8D"/>
    <w:rsid w:val="00D7040A"/>
    <w:rsid w:val="00D7065D"/>
    <w:rsid w:val="00D707FA"/>
    <w:rsid w:val="00D72B06"/>
    <w:rsid w:val="00D72B22"/>
    <w:rsid w:val="00D73D7E"/>
    <w:rsid w:val="00D7463C"/>
    <w:rsid w:val="00D758B1"/>
    <w:rsid w:val="00D768AF"/>
    <w:rsid w:val="00D80096"/>
    <w:rsid w:val="00D80518"/>
    <w:rsid w:val="00D80A4F"/>
    <w:rsid w:val="00D817DE"/>
    <w:rsid w:val="00D8188A"/>
    <w:rsid w:val="00D81A82"/>
    <w:rsid w:val="00D81E8D"/>
    <w:rsid w:val="00D8220F"/>
    <w:rsid w:val="00D82723"/>
    <w:rsid w:val="00D83388"/>
    <w:rsid w:val="00D838DD"/>
    <w:rsid w:val="00D83F60"/>
    <w:rsid w:val="00D852F3"/>
    <w:rsid w:val="00D854E7"/>
    <w:rsid w:val="00D86117"/>
    <w:rsid w:val="00D86387"/>
    <w:rsid w:val="00D86913"/>
    <w:rsid w:val="00D86985"/>
    <w:rsid w:val="00D86AD9"/>
    <w:rsid w:val="00D910B6"/>
    <w:rsid w:val="00D9184A"/>
    <w:rsid w:val="00D92173"/>
    <w:rsid w:val="00D92692"/>
    <w:rsid w:val="00D92E91"/>
    <w:rsid w:val="00D9366F"/>
    <w:rsid w:val="00D93E18"/>
    <w:rsid w:val="00D950FF"/>
    <w:rsid w:val="00D9557D"/>
    <w:rsid w:val="00DA0BFB"/>
    <w:rsid w:val="00DA0E02"/>
    <w:rsid w:val="00DA1BBF"/>
    <w:rsid w:val="00DA26C8"/>
    <w:rsid w:val="00DA2826"/>
    <w:rsid w:val="00DA3393"/>
    <w:rsid w:val="00DA4BB7"/>
    <w:rsid w:val="00DA5CF8"/>
    <w:rsid w:val="00DA6805"/>
    <w:rsid w:val="00DA6BD6"/>
    <w:rsid w:val="00DA7913"/>
    <w:rsid w:val="00DA7AA7"/>
    <w:rsid w:val="00DA7C9B"/>
    <w:rsid w:val="00DA7EFE"/>
    <w:rsid w:val="00DB0B8A"/>
    <w:rsid w:val="00DB11E3"/>
    <w:rsid w:val="00DB15D2"/>
    <w:rsid w:val="00DB2AEF"/>
    <w:rsid w:val="00DB2D05"/>
    <w:rsid w:val="00DB38E0"/>
    <w:rsid w:val="00DB43CD"/>
    <w:rsid w:val="00DB43DB"/>
    <w:rsid w:val="00DB4433"/>
    <w:rsid w:val="00DB5DFA"/>
    <w:rsid w:val="00DB6BAF"/>
    <w:rsid w:val="00DC02A9"/>
    <w:rsid w:val="00DC0D3D"/>
    <w:rsid w:val="00DC24CC"/>
    <w:rsid w:val="00DC2DC2"/>
    <w:rsid w:val="00DC3DA5"/>
    <w:rsid w:val="00DC4934"/>
    <w:rsid w:val="00DC593A"/>
    <w:rsid w:val="00DC5DEC"/>
    <w:rsid w:val="00DC6DC9"/>
    <w:rsid w:val="00DC6ED7"/>
    <w:rsid w:val="00DC7BE1"/>
    <w:rsid w:val="00DC7C3D"/>
    <w:rsid w:val="00DC7F14"/>
    <w:rsid w:val="00DD045D"/>
    <w:rsid w:val="00DD04E5"/>
    <w:rsid w:val="00DD0D43"/>
    <w:rsid w:val="00DD0D89"/>
    <w:rsid w:val="00DD31B4"/>
    <w:rsid w:val="00DD3B4D"/>
    <w:rsid w:val="00DD3F3D"/>
    <w:rsid w:val="00DD5A24"/>
    <w:rsid w:val="00DD5A80"/>
    <w:rsid w:val="00DD63F7"/>
    <w:rsid w:val="00DE2B9A"/>
    <w:rsid w:val="00DE2CE9"/>
    <w:rsid w:val="00DE5061"/>
    <w:rsid w:val="00DE53A4"/>
    <w:rsid w:val="00DE58D2"/>
    <w:rsid w:val="00DE63E0"/>
    <w:rsid w:val="00DE658A"/>
    <w:rsid w:val="00DE7710"/>
    <w:rsid w:val="00DE7C8B"/>
    <w:rsid w:val="00DF010F"/>
    <w:rsid w:val="00DF0193"/>
    <w:rsid w:val="00DF09C7"/>
    <w:rsid w:val="00DF0AE7"/>
    <w:rsid w:val="00DF12C4"/>
    <w:rsid w:val="00DF197C"/>
    <w:rsid w:val="00DF22EF"/>
    <w:rsid w:val="00DF253B"/>
    <w:rsid w:val="00DF2887"/>
    <w:rsid w:val="00DF2924"/>
    <w:rsid w:val="00DF353D"/>
    <w:rsid w:val="00DF3851"/>
    <w:rsid w:val="00DF3A61"/>
    <w:rsid w:val="00DF3AC2"/>
    <w:rsid w:val="00DF5B7C"/>
    <w:rsid w:val="00DF7EE5"/>
    <w:rsid w:val="00E00480"/>
    <w:rsid w:val="00E00726"/>
    <w:rsid w:val="00E00EA8"/>
    <w:rsid w:val="00E01227"/>
    <w:rsid w:val="00E01A8C"/>
    <w:rsid w:val="00E02356"/>
    <w:rsid w:val="00E025A5"/>
    <w:rsid w:val="00E02817"/>
    <w:rsid w:val="00E04367"/>
    <w:rsid w:val="00E04DEB"/>
    <w:rsid w:val="00E04E0D"/>
    <w:rsid w:val="00E0576F"/>
    <w:rsid w:val="00E07ED8"/>
    <w:rsid w:val="00E106E8"/>
    <w:rsid w:val="00E11205"/>
    <w:rsid w:val="00E1125A"/>
    <w:rsid w:val="00E11F83"/>
    <w:rsid w:val="00E1201D"/>
    <w:rsid w:val="00E13239"/>
    <w:rsid w:val="00E13D5B"/>
    <w:rsid w:val="00E14107"/>
    <w:rsid w:val="00E156B3"/>
    <w:rsid w:val="00E158EC"/>
    <w:rsid w:val="00E15A1F"/>
    <w:rsid w:val="00E15BF2"/>
    <w:rsid w:val="00E15E86"/>
    <w:rsid w:val="00E16278"/>
    <w:rsid w:val="00E16684"/>
    <w:rsid w:val="00E17049"/>
    <w:rsid w:val="00E20112"/>
    <w:rsid w:val="00E20480"/>
    <w:rsid w:val="00E20658"/>
    <w:rsid w:val="00E208B4"/>
    <w:rsid w:val="00E20BC1"/>
    <w:rsid w:val="00E20FA0"/>
    <w:rsid w:val="00E216EE"/>
    <w:rsid w:val="00E21A43"/>
    <w:rsid w:val="00E21BE1"/>
    <w:rsid w:val="00E21E4E"/>
    <w:rsid w:val="00E2256D"/>
    <w:rsid w:val="00E23C90"/>
    <w:rsid w:val="00E246D1"/>
    <w:rsid w:val="00E2470C"/>
    <w:rsid w:val="00E24FAA"/>
    <w:rsid w:val="00E2531B"/>
    <w:rsid w:val="00E260DB"/>
    <w:rsid w:val="00E26381"/>
    <w:rsid w:val="00E268C9"/>
    <w:rsid w:val="00E268D0"/>
    <w:rsid w:val="00E26B38"/>
    <w:rsid w:val="00E26EDE"/>
    <w:rsid w:val="00E2704B"/>
    <w:rsid w:val="00E277CD"/>
    <w:rsid w:val="00E27875"/>
    <w:rsid w:val="00E27A69"/>
    <w:rsid w:val="00E27FE9"/>
    <w:rsid w:val="00E304A0"/>
    <w:rsid w:val="00E30C23"/>
    <w:rsid w:val="00E3120F"/>
    <w:rsid w:val="00E315F1"/>
    <w:rsid w:val="00E32535"/>
    <w:rsid w:val="00E32C34"/>
    <w:rsid w:val="00E32D61"/>
    <w:rsid w:val="00E34AD3"/>
    <w:rsid w:val="00E358D6"/>
    <w:rsid w:val="00E35E93"/>
    <w:rsid w:val="00E35FE2"/>
    <w:rsid w:val="00E3602A"/>
    <w:rsid w:val="00E36AB2"/>
    <w:rsid w:val="00E37722"/>
    <w:rsid w:val="00E3794F"/>
    <w:rsid w:val="00E37BCC"/>
    <w:rsid w:val="00E37C16"/>
    <w:rsid w:val="00E37E02"/>
    <w:rsid w:val="00E40264"/>
    <w:rsid w:val="00E411CD"/>
    <w:rsid w:val="00E41A13"/>
    <w:rsid w:val="00E4211E"/>
    <w:rsid w:val="00E43124"/>
    <w:rsid w:val="00E431F0"/>
    <w:rsid w:val="00E4382C"/>
    <w:rsid w:val="00E43AFB"/>
    <w:rsid w:val="00E43E48"/>
    <w:rsid w:val="00E44231"/>
    <w:rsid w:val="00E447CE"/>
    <w:rsid w:val="00E44AF3"/>
    <w:rsid w:val="00E44EBB"/>
    <w:rsid w:val="00E45D9E"/>
    <w:rsid w:val="00E46701"/>
    <w:rsid w:val="00E46CEF"/>
    <w:rsid w:val="00E473CB"/>
    <w:rsid w:val="00E5038F"/>
    <w:rsid w:val="00E504DE"/>
    <w:rsid w:val="00E50A5B"/>
    <w:rsid w:val="00E50D24"/>
    <w:rsid w:val="00E51C3A"/>
    <w:rsid w:val="00E52C77"/>
    <w:rsid w:val="00E53687"/>
    <w:rsid w:val="00E5485E"/>
    <w:rsid w:val="00E54DEA"/>
    <w:rsid w:val="00E57301"/>
    <w:rsid w:val="00E57EE6"/>
    <w:rsid w:val="00E60658"/>
    <w:rsid w:val="00E62287"/>
    <w:rsid w:val="00E6257F"/>
    <w:rsid w:val="00E627C7"/>
    <w:rsid w:val="00E62ADB"/>
    <w:rsid w:val="00E6426B"/>
    <w:rsid w:val="00E64B18"/>
    <w:rsid w:val="00E64F19"/>
    <w:rsid w:val="00E65053"/>
    <w:rsid w:val="00E66082"/>
    <w:rsid w:val="00E66222"/>
    <w:rsid w:val="00E667DC"/>
    <w:rsid w:val="00E66D8E"/>
    <w:rsid w:val="00E702C7"/>
    <w:rsid w:val="00E704FA"/>
    <w:rsid w:val="00E70A8E"/>
    <w:rsid w:val="00E715E7"/>
    <w:rsid w:val="00E71CA5"/>
    <w:rsid w:val="00E7263B"/>
    <w:rsid w:val="00E72815"/>
    <w:rsid w:val="00E72FCB"/>
    <w:rsid w:val="00E737DA"/>
    <w:rsid w:val="00E73877"/>
    <w:rsid w:val="00E7416F"/>
    <w:rsid w:val="00E747EC"/>
    <w:rsid w:val="00E74F15"/>
    <w:rsid w:val="00E75579"/>
    <w:rsid w:val="00E77042"/>
    <w:rsid w:val="00E772D4"/>
    <w:rsid w:val="00E77646"/>
    <w:rsid w:val="00E77984"/>
    <w:rsid w:val="00E77E4C"/>
    <w:rsid w:val="00E82428"/>
    <w:rsid w:val="00E82442"/>
    <w:rsid w:val="00E8278C"/>
    <w:rsid w:val="00E830D6"/>
    <w:rsid w:val="00E8370A"/>
    <w:rsid w:val="00E844F8"/>
    <w:rsid w:val="00E848E3"/>
    <w:rsid w:val="00E84A3A"/>
    <w:rsid w:val="00E85A54"/>
    <w:rsid w:val="00E85B2F"/>
    <w:rsid w:val="00E85C3F"/>
    <w:rsid w:val="00E862D7"/>
    <w:rsid w:val="00E866FF"/>
    <w:rsid w:val="00E90736"/>
    <w:rsid w:val="00E907A9"/>
    <w:rsid w:val="00E90E94"/>
    <w:rsid w:val="00E9116D"/>
    <w:rsid w:val="00E91B26"/>
    <w:rsid w:val="00E92049"/>
    <w:rsid w:val="00E922AF"/>
    <w:rsid w:val="00E9359C"/>
    <w:rsid w:val="00E93ECE"/>
    <w:rsid w:val="00E94663"/>
    <w:rsid w:val="00E94711"/>
    <w:rsid w:val="00E94869"/>
    <w:rsid w:val="00E94D40"/>
    <w:rsid w:val="00E94FCE"/>
    <w:rsid w:val="00E964FA"/>
    <w:rsid w:val="00E97BC9"/>
    <w:rsid w:val="00E97EB2"/>
    <w:rsid w:val="00EA005B"/>
    <w:rsid w:val="00EA01E7"/>
    <w:rsid w:val="00EA05DF"/>
    <w:rsid w:val="00EA0C07"/>
    <w:rsid w:val="00EA1730"/>
    <w:rsid w:val="00EA1E59"/>
    <w:rsid w:val="00EA20E5"/>
    <w:rsid w:val="00EA3702"/>
    <w:rsid w:val="00EA3F81"/>
    <w:rsid w:val="00EA5836"/>
    <w:rsid w:val="00EA74E1"/>
    <w:rsid w:val="00EA7D71"/>
    <w:rsid w:val="00EB07E6"/>
    <w:rsid w:val="00EB133E"/>
    <w:rsid w:val="00EB16F6"/>
    <w:rsid w:val="00EB19CF"/>
    <w:rsid w:val="00EB2951"/>
    <w:rsid w:val="00EB32F2"/>
    <w:rsid w:val="00EB575B"/>
    <w:rsid w:val="00EB5952"/>
    <w:rsid w:val="00EB6514"/>
    <w:rsid w:val="00EB6593"/>
    <w:rsid w:val="00EB7443"/>
    <w:rsid w:val="00EB7CB0"/>
    <w:rsid w:val="00EC1065"/>
    <w:rsid w:val="00EC2233"/>
    <w:rsid w:val="00EC2664"/>
    <w:rsid w:val="00EC2BC2"/>
    <w:rsid w:val="00EC3680"/>
    <w:rsid w:val="00EC3C73"/>
    <w:rsid w:val="00EC4E6B"/>
    <w:rsid w:val="00EC5156"/>
    <w:rsid w:val="00EC5357"/>
    <w:rsid w:val="00EC67E0"/>
    <w:rsid w:val="00ED091B"/>
    <w:rsid w:val="00ED1902"/>
    <w:rsid w:val="00ED22D5"/>
    <w:rsid w:val="00ED23C2"/>
    <w:rsid w:val="00ED252C"/>
    <w:rsid w:val="00ED2990"/>
    <w:rsid w:val="00ED3166"/>
    <w:rsid w:val="00ED3242"/>
    <w:rsid w:val="00ED3D7C"/>
    <w:rsid w:val="00ED41B8"/>
    <w:rsid w:val="00ED45EE"/>
    <w:rsid w:val="00ED4F13"/>
    <w:rsid w:val="00ED6467"/>
    <w:rsid w:val="00ED6A22"/>
    <w:rsid w:val="00EE0F93"/>
    <w:rsid w:val="00EE1DA5"/>
    <w:rsid w:val="00EE2411"/>
    <w:rsid w:val="00EE2550"/>
    <w:rsid w:val="00EE258A"/>
    <w:rsid w:val="00EE416B"/>
    <w:rsid w:val="00EE4695"/>
    <w:rsid w:val="00EE4F7E"/>
    <w:rsid w:val="00EE60D6"/>
    <w:rsid w:val="00EE61C6"/>
    <w:rsid w:val="00EE7731"/>
    <w:rsid w:val="00EF0476"/>
    <w:rsid w:val="00EF0C0E"/>
    <w:rsid w:val="00EF178C"/>
    <w:rsid w:val="00EF1A7A"/>
    <w:rsid w:val="00EF2113"/>
    <w:rsid w:val="00EF2F47"/>
    <w:rsid w:val="00EF4B7A"/>
    <w:rsid w:val="00EF4DD0"/>
    <w:rsid w:val="00EF5A10"/>
    <w:rsid w:val="00EF6609"/>
    <w:rsid w:val="00EF6957"/>
    <w:rsid w:val="00EF79DF"/>
    <w:rsid w:val="00EF7C1D"/>
    <w:rsid w:val="00F005C1"/>
    <w:rsid w:val="00F00935"/>
    <w:rsid w:val="00F00A40"/>
    <w:rsid w:val="00F00D11"/>
    <w:rsid w:val="00F00F3C"/>
    <w:rsid w:val="00F0191A"/>
    <w:rsid w:val="00F0252C"/>
    <w:rsid w:val="00F0293A"/>
    <w:rsid w:val="00F02B37"/>
    <w:rsid w:val="00F0301C"/>
    <w:rsid w:val="00F037B2"/>
    <w:rsid w:val="00F03CBA"/>
    <w:rsid w:val="00F03CC2"/>
    <w:rsid w:val="00F03E1A"/>
    <w:rsid w:val="00F040A8"/>
    <w:rsid w:val="00F05D5C"/>
    <w:rsid w:val="00F062FB"/>
    <w:rsid w:val="00F069E8"/>
    <w:rsid w:val="00F0794E"/>
    <w:rsid w:val="00F07BC0"/>
    <w:rsid w:val="00F07C5C"/>
    <w:rsid w:val="00F07E78"/>
    <w:rsid w:val="00F10EB9"/>
    <w:rsid w:val="00F117F4"/>
    <w:rsid w:val="00F11F29"/>
    <w:rsid w:val="00F122A8"/>
    <w:rsid w:val="00F134C1"/>
    <w:rsid w:val="00F1367B"/>
    <w:rsid w:val="00F136F2"/>
    <w:rsid w:val="00F13B53"/>
    <w:rsid w:val="00F14C35"/>
    <w:rsid w:val="00F15636"/>
    <w:rsid w:val="00F15F24"/>
    <w:rsid w:val="00F163C1"/>
    <w:rsid w:val="00F2137D"/>
    <w:rsid w:val="00F21BE7"/>
    <w:rsid w:val="00F21EFB"/>
    <w:rsid w:val="00F2253A"/>
    <w:rsid w:val="00F2301F"/>
    <w:rsid w:val="00F230B3"/>
    <w:rsid w:val="00F236A8"/>
    <w:rsid w:val="00F23A92"/>
    <w:rsid w:val="00F24BCE"/>
    <w:rsid w:val="00F25514"/>
    <w:rsid w:val="00F267B1"/>
    <w:rsid w:val="00F26DE9"/>
    <w:rsid w:val="00F26F8B"/>
    <w:rsid w:val="00F274F1"/>
    <w:rsid w:val="00F27F5D"/>
    <w:rsid w:val="00F30510"/>
    <w:rsid w:val="00F30C86"/>
    <w:rsid w:val="00F310E9"/>
    <w:rsid w:val="00F319A4"/>
    <w:rsid w:val="00F32766"/>
    <w:rsid w:val="00F327CB"/>
    <w:rsid w:val="00F32B52"/>
    <w:rsid w:val="00F333B9"/>
    <w:rsid w:val="00F343ED"/>
    <w:rsid w:val="00F34978"/>
    <w:rsid w:val="00F34D96"/>
    <w:rsid w:val="00F35ACE"/>
    <w:rsid w:val="00F35C83"/>
    <w:rsid w:val="00F3677D"/>
    <w:rsid w:val="00F376A9"/>
    <w:rsid w:val="00F37CA1"/>
    <w:rsid w:val="00F401C9"/>
    <w:rsid w:val="00F4035C"/>
    <w:rsid w:val="00F4038C"/>
    <w:rsid w:val="00F40450"/>
    <w:rsid w:val="00F4394C"/>
    <w:rsid w:val="00F4403B"/>
    <w:rsid w:val="00F440F1"/>
    <w:rsid w:val="00F44B92"/>
    <w:rsid w:val="00F44EFC"/>
    <w:rsid w:val="00F4538B"/>
    <w:rsid w:val="00F45EC7"/>
    <w:rsid w:val="00F46AE5"/>
    <w:rsid w:val="00F46B20"/>
    <w:rsid w:val="00F46CAF"/>
    <w:rsid w:val="00F479E8"/>
    <w:rsid w:val="00F47B73"/>
    <w:rsid w:val="00F50F5C"/>
    <w:rsid w:val="00F51E31"/>
    <w:rsid w:val="00F52619"/>
    <w:rsid w:val="00F52C3A"/>
    <w:rsid w:val="00F52F12"/>
    <w:rsid w:val="00F5349C"/>
    <w:rsid w:val="00F53685"/>
    <w:rsid w:val="00F5379A"/>
    <w:rsid w:val="00F542D5"/>
    <w:rsid w:val="00F54943"/>
    <w:rsid w:val="00F55670"/>
    <w:rsid w:val="00F55882"/>
    <w:rsid w:val="00F55FA4"/>
    <w:rsid w:val="00F564FD"/>
    <w:rsid w:val="00F56B01"/>
    <w:rsid w:val="00F57139"/>
    <w:rsid w:val="00F60879"/>
    <w:rsid w:val="00F60CA3"/>
    <w:rsid w:val="00F61F87"/>
    <w:rsid w:val="00F62412"/>
    <w:rsid w:val="00F6320D"/>
    <w:rsid w:val="00F64898"/>
    <w:rsid w:val="00F64F90"/>
    <w:rsid w:val="00F65809"/>
    <w:rsid w:val="00F65AB8"/>
    <w:rsid w:val="00F66407"/>
    <w:rsid w:val="00F668A0"/>
    <w:rsid w:val="00F702E3"/>
    <w:rsid w:val="00F70C4A"/>
    <w:rsid w:val="00F71154"/>
    <w:rsid w:val="00F713DD"/>
    <w:rsid w:val="00F7334A"/>
    <w:rsid w:val="00F73873"/>
    <w:rsid w:val="00F73CD2"/>
    <w:rsid w:val="00F73CD8"/>
    <w:rsid w:val="00F7547E"/>
    <w:rsid w:val="00F75DC4"/>
    <w:rsid w:val="00F760B0"/>
    <w:rsid w:val="00F76243"/>
    <w:rsid w:val="00F76879"/>
    <w:rsid w:val="00F76A8E"/>
    <w:rsid w:val="00F76FD2"/>
    <w:rsid w:val="00F7751A"/>
    <w:rsid w:val="00F77741"/>
    <w:rsid w:val="00F804BD"/>
    <w:rsid w:val="00F80B9A"/>
    <w:rsid w:val="00F80C45"/>
    <w:rsid w:val="00F80EEF"/>
    <w:rsid w:val="00F80F4F"/>
    <w:rsid w:val="00F81482"/>
    <w:rsid w:val="00F82389"/>
    <w:rsid w:val="00F82451"/>
    <w:rsid w:val="00F82480"/>
    <w:rsid w:val="00F8344F"/>
    <w:rsid w:val="00F8484A"/>
    <w:rsid w:val="00F84D67"/>
    <w:rsid w:val="00F84D8F"/>
    <w:rsid w:val="00F85F1B"/>
    <w:rsid w:val="00F866EE"/>
    <w:rsid w:val="00F86976"/>
    <w:rsid w:val="00F878DF"/>
    <w:rsid w:val="00F87D06"/>
    <w:rsid w:val="00F9025E"/>
    <w:rsid w:val="00F90679"/>
    <w:rsid w:val="00F9200A"/>
    <w:rsid w:val="00F92B9C"/>
    <w:rsid w:val="00F941A4"/>
    <w:rsid w:val="00F942C6"/>
    <w:rsid w:val="00F94758"/>
    <w:rsid w:val="00F94FDD"/>
    <w:rsid w:val="00F953FC"/>
    <w:rsid w:val="00F953FF"/>
    <w:rsid w:val="00F95C1A"/>
    <w:rsid w:val="00F967B6"/>
    <w:rsid w:val="00F97463"/>
    <w:rsid w:val="00F97AC5"/>
    <w:rsid w:val="00FA0FD4"/>
    <w:rsid w:val="00FA18D9"/>
    <w:rsid w:val="00FA1C2F"/>
    <w:rsid w:val="00FA21CB"/>
    <w:rsid w:val="00FA2A34"/>
    <w:rsid w:val="00FA2AA3"/>
    <w:rsid w:val="00FA3593"/>
    <w:rsid w:val="00FA3755"/>
    <w:rsid w:val="00FA3A56"/>
    <w:rsid w:val="00FA3CAB"/>
    <w:rsid w:val="00FA431C"/>
    <w:rsid w:val="00FA4AC9"/>
    <w:rsid w:val="00FA4F72"/>
    <w:rsid w:val="00FA5DDB"/>
    <w:rsid w:val="00FA6174"/>
    <w:rsid w:val="00FA6734"/>
    <w:rsid w:val="00FA6A6C"/>
    <w:rsid w:val="00FB1BC1"/>
    <w:rsid w:val="00FB409D"/>
    <w:rsid w:val="00FB4AFE"/>
    <w:rsid w:val="00FB4E12"/>
    <w:rsid w:val="00FB4ECC"/>
    <w:rsid w:val="00FB5C45"/>
    <w:rsid w:val="00FB608A"/>
    <w:rsid w:val="00FB60A7"/>
    <w:rsid w:val="00FB63EE"/>
    <w:rsid w:val="00FB7602"/>
    <w:rsid w:val="00FB7ECF"/>
    <w:rsid w:val="00FC0A26"/>
    <w:rsid w:val="00FC11CD"/>
    <w:rsid w:val="00FC14F6"/>
    <w:rsid w:val="00FC1938"/>
    <w:rsid w:val="00FC1A1E"/>
    <w:rsid w:val="00FC1E36"/>
    <w:rsid w:val="00FC1EF6"/>
    <w:rsid w:val="00FC1FE0"/>
    <w:rsid w:val="00FC203B"/>
    <w:rsid w:val="00FC274B"/>
    <w:rsid w:val="00FC35B3"/>
    <w:rsid w:val="00FC3697"/>
    <w:rsid w:val="00FC3A21"/>
    <w:rsid w:val="00FC4282"/>
    <w:rsid w:val="00FC5BFF"/>
    <w:rsid w:val="00FC617D"/>
    <w:rsid w:val="00FC6AD4"/>
    <w:rsid w:val="00FC6F91"/>
    <w:rsid w:val="00FC7590"/>
    <w:rsid w:val="00FD092D"/>
    <w:rsid w:val="00FD0FF6"/>
    <w:rsid w:val="00FD37F5"/>
    <w:rsid w:val="00FD4933"/>
    <w:rsid w:val="00FD4993"/>
    <w:rsid w:val="00FD4D0A"/>
    <w:rsid w:val="00FD4D33"/>
    <w:rsid w:val="00FD4D7A"/>
    <w:rsid w:val="00FD528D"/>
    <w:rsid w:val="00FD5AEB"/>
    <w:rsid w:val="00FD664E"/>
    <w:rsid w:val="00FD6D7F"/>
    <w:rsid w:val="00FD7821"/>
    <w:rsid w:val="00FD7980"/>
    <w:rsid w:val="00FE09CE"/>
    <w:rsid w:val="00FE0C50"/>
    <w:rsid w:val="00FE0C86"/>
    <w:rsid w:val="00FE1463"/>
    <w:rsid w:val="00FE153C"/>
    <w:rsid w:val="00FE3BDD"/>
    <w:rsid w:val="00FE3DB7"/>
    <w:rsid w:val="00FE615E"/>
    <w:rsid w:val="00FE6900"/>
    <w:rsid w:val="00FE7471"/>
    <w:rsid w:val="00FF0517"/>
    <w:rsid w:val="00FF246F"/>
    <w:rsid w:val="00FF25CC"/>
    <w:rsid w:val="00FF32A8"/>
    <w:rsid w:val="00FF38C6"/>
    <w:rsid w:val="00FF4D46"/>
    <w:rsid w:val="00FF5684"/>
    <w:rsid w:val="00FF64ED"/>
    <w:rsid w:val="00FF6E4F"/>
    <w:rsid w:val="00FF6E72"/>
    <w:rsid w:val="00FF752D"/>
    <w:rsid w:val="00FF773C"/>
    <w:rsid w:val="00FF784C"/>
    <w:rsid w:val="00FF7FC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67649">
      <o:colormru v:ext="edit" colors="#de1f26,#ffc50c,#1b89ea,#74c04b"/>
      <o:colormenu v:ext="edit" fillcolor="#74c04b"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pPr>
        <w:spacing w:before="120" w:after="120"/>
      </w:pPr>
    </w:pPrDefault>
  </w:docDefaults>
  <w:latentStyles w:defLockedState="0" w:defUIPriority="2" w:defSemiHidden="0" w:defUnhideWhenUsed="0" w:defQFormat="0" w:count="267">
    <w:lsdException w:name="Normal" w:uiPriority="0" w:qFormat="1"/>
    <w:lsdException w:name="heading 1" w:uiPriority="0" w:qFormat="1"/>
    <w:lsdException w:name="heading 2" w:semiHidden="1" w:unhideWhenUsed="1" w:qFormat="1"/>
    <w:lsdException w:name="heading 3" w:semiHidden="1" w:unhideWhenUsed="1" w:qFormat="1"/>
    <w:lsdException w:name="heading 4" w:semiHidden="1" w:unhideWhenUsed="1" w:qFormat="1"/>
    <w:lsdException w:name="heading 5" w:semiHidden="1" w:uiPriority="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annotation text" w:semiHidden="1" w:unhideWhenUsed="1"/>
    <w:lsdException w:name="header" w:uiPriority="0"/>
    <w:lsdException w:name="footer" w:uiPriority="0"/>
    <w:lsdException w:name="index heading" w:semiHidden="1" w:unhideWhenUsed="1"/>
    <w:lsdException w:name="caption" w:uiPriority="0" w:qFormat="1"/>
    <w:lsdException w:name="table of figures" w:uiPriority="99"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qFormat="1"/>
    <w:lsdException w:name="Closing" w:semiHidden="1" w:unhideWhenUsed="1"/>
    <w:lsdException w:name="Signature" w:semiHidden="1" w:unhideWhenUsed="1"/>
    <w:lsdException w:name="Default Paragraph Font"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uiPriority="0"/>
    <w:lsdException w:name="HTML Bottom of Form" w:uiPriority="0"/>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uiPriority="0"/>
    <w:lsdException w:name="annotation subject" w:semiHidden="1" w:unhideWhenUsed="1"/>
    <w:lsdException w:name="No List" w:uiPriority="99"/>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uiPriority="0"/>
    <w:lsdException w:name="Table Theme" w:uiPriority="0"/>
    <w:lsdException w:name="Placeholder Text" w:semiHidden="1" w:uiPriority="0"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unhideWhenUsed="1" w:qFormat="1"/>
    <w:lsdException w:name="Quote" w:semiHidden="1" w:unhideWhenUsed="1" w:qFormat="1"/>
    <w:lsdException w:name="Intense Quote" w:semiHidden="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semiHidden="1" w:unhideWhenUsed="1" w:qFormat="1"/>
    <w:lsdException w:name="Subtle Reference" w:semiHidden="1" w:unhideWhenUsed="1" w:qFormat="1"/>
    <w:lsdException w:name="Intense Reference" w:semiHidden="1" w:unhideWhenUsed="1" w:qFormat="1"/>
    <w:lsdException w:name="Book Title" w:semiHidden="1" w:unhideWhenUsed="1" w:qFormat="1"/>
    <w:lsdException w:name="Bibliography" w:semiHidden="1" w:unhideWhenUsed="1"/>
    <w:lsdException w:name="TOC Heading" w:semiHidden="1" w:unhideWhenUsed="1" w:qFormat="1"/>
  </w:latentStyles>
  <w:style w:type="paragraph" w:default="1" w:styleId="Normal">
    <w:name w:val="Normal"/>
    <w:unhideWhenUsed/>
    <w:qFormat/>
    <w:rsid w:val="00F71154"/>
    <w:rPr>
      <w:rFonts w:asciiTheme="minorHAnsi" w:hAnsiTheme="minorHAnsi"/>
      <w:sz w:val="24"/>
      <w:szCs w:val="24"/>
    </w:rPr>
  </w:style>
  <w:style w:type="paragraph" w:styleId="Heading1">
    <w:name w:val="heading 1"/>
    <w:next w:val="NNMainBody"/>
    <w:link w:val="Heading1Char"/>
    <w:qFormat/>
    <w:rsid w:val="00D31CF2"/>
    <w:pPr>
      <w:keepNext/>
      <w:numPr>
        <w:numId w:val="23"/>
      </w:numPr>
      <w:pBdr>
        <w:top w:val="single" w:sz="8" w:space="1" w:color="0065B0" w:themeColor="accent1"/>
        <w:left w:val="single" w:sz="8" w:space="4" w:color="0065B0" w:themeColor="accent1"/>
        <w:bottom w:val="single" w:sz="8" w:space="1" w:color="0065B0" w:themeColor="accent1"/>
        <w:right w:val="single" w:sz="8" w:space="4" w:color="0065B0" w:themeColor="accent1"/>
      </w:pBdr>
      <w:shd w:val="clear" w:color="auto" w:fill="0065B0" w:themeFill="accent1"/>
      <w:spacing w:before="0" w:line="520" w:lineRule="exact"/>
      <w:outlineLvl w:val="0"/>
    </w:pPr>
    <w:rPr>
      <w:rFonts w:asciiTheme="majorHAnsi" w:eastAsia="Adobe Gothic Std B" w:hAnsiTheme="majorHAnsi" w:cstheme="majorHAnsi"/>
      <w:b/>
      <w:bCs/>
      <w:caps/>
      <w:color w:val="FFFFFF" w:themeColor="background1"/>
      <w:kern w:val="32"/>
      <w:sz w:val="52"/>
      <w:szCs w:val="52"/>
    </w:rPr>
  </w:style>
  <w:style w:type="paragraph" w:styleId="Heading2">
    <w:name w:val="heading 2"/>
    <w:basedOn w:val="Normal"/>
    <w:next w:val="Normal"/>
    <w:link w:val="Heading2Char"/>
    <w:uiPriority w:val="2"/>
    <w:semiHidden/>
    <w:qFormat/>
    <w:rsid w:val="00635E6F"/>
    <w:pPr>
      <w:keepNext/>
      <w:keepLines/>
      <w:numPr>
        <w:ilvl w:val="1"/>
        <w:numId w:val="5"/>
      </w:numPr>
      <w:spacing w:before="200"/>
      <w:outlineLvl w:val="1"/>
    </w:pPr>
    <w:rPr>
      <w:rFonts w:asciiTheme="majorHAnsi" w:eastAsiaTheme="majorEastAsia" w:hAnsiTheme="majorHAnsi" w:cstheme="majorBidi"/>
      <w:b/>
      <w:bCs/>
      <w:color w:val="0065B0" w:themeColor="accent1"/>
      <w:sz w:val="26"/>
      <w:szCs w:val="26"/>
    </w:rPr>
  </w:style>
  <w:style w:type="paragraph" w:styleId="Heading3">
    <w:name w:val="heading 3"/>
    <w:basedOn w:val="Normal"/>
    <w:next w:val="Normal"/>
    <w:link w:val="Heading3Char"/>
    <w:semiHidden/>
    <w:qFormat/>
    <w:rsid w:val="00635E6F"/>
    <w:pPr>
      <w:keepNext/>
      <w:keepLines/>
      <w:numPr>
        <w:ilvl w:val="2"/>
        <w:numId w:val="5"/>
      </w:numPr>
      <w:spacing w:before="200"/>
      <w:outlineLvl w:val="2"/>
    </w:pPr>
    <w:rPr>
      <w:rFonts w:asciiTheme="majorHAnsi" w:eastAsiaTheme="majorEastAsia" w:hAnsiTheme="majorHAnsi" w:cstheme="majorBidi"/>
      <w:b/>
      <w:bCs/>
      <w:color w:val="0065B0" w:themeColor="accent1"/>
    </w:rPr>
  </w:style>
  <w:style w:type="paragraph" w:styleId="Heading4">
    <w:name w:val="heading 4"/>
    <w:basedOn w:val="Normal"/>
    <w:next w:val="Normal"/>
    <w:link w:val="Heading4Char"/>
    <w:semiHidden/>
    <w:qFormat/>
    <w:rsid w:val="00635E6F"/>
    <w:pPr>
      <w:keepNext/>
      <w:keepLines/>
      <w:numPr>
        <w:ilvl w:val="3"/>
        <w:numId w:val="5"/>
      </w:numPr>
      <w:spacing w:before="200"/>
      <w:outlineLvl w:val="3"/>
    </w:pPr>
    <w:rPr>
      <w:rFonts w:asciiTheme="majorHAnsi" w:eastAsiaTheme="majorEastAsia" w:hAnsiTheme="majorHAnsi" w:cstheme="majorBidi"/>
      <w:b/>
      <w:bCs/>
      <w:i/>
      <w:iCs/>
      <w:color w:val="0065B0" w:themeColor="accent1"/>
    </w:rPr>
  </w:style>
  <w:style w:type="paragraph" w:styleId="Heading5">
    <w:name w:val="heading 5"/>
    <w:basedOn w:val="Normal"/>
    <w:next w:val="Normal"/>
    <w:link w:val="Heading5Char"/>
    <w:qFormat/>
    <w:rsid w:val="00635E6F"/>
    <w:pPr>
      <w:keepNext/>
      <w:keepLines/>
      <w:numPr>
        <w:ilvl w:val="4"/>
        <w:numId w:val="5"/>
      </w:numPr>
      <w:spacing w:before="200"/>
      <w:outlineLvl w:val="4"/>
    </w:pPr>
    <w:rPr>
      <w:rFonts w:asciiTheme="majorHAnsi" w:eastAsiaTheme="majorEastAsia" w:hAnsiTheme="majorHAnsi" w:cstheme="majorBidi"/>
      <w:color w:val="003257" w:themeColor="accent1" w:themeShade="7F"/>
    </w:rPr>
  </w:style>
  <w:style w:type="paragraph" w:styleId="Heading6">
    <w:name w:val="heading 6"/>
    <w:basedOn w:val="Normal"/>
    <w:next w:val="Normal"/>
    <w:link w:val="Heading6Char"/>
    <w:uiPriority w:val="2"/>
    <w:semiHidden/>
    <w:qFormat/>
    <w:rsid w:val="00635E6F"/>
    <w:pPr>
      <w:keepNext/>
      <w:keepLines/>
      <w:numPr>
        <w:ilvl w:val="5"/>
        <w:numId w:val="5"/>
      </w:numPr>
      <w:spacing w:before="200"/>
      <w:outlineLvl w:val="5"/>
    </w:pPr>
    <w:rPr>
      <w:rFonts w:asciiTheme="majorHAnsi" w:eastAsiaTheme="majorEastAsia" w:hAnsiTheme="majorHAnsi" w:cstheme="majorBidi"/>
      <w:i/>
      <w:iCs/>
      <w:color w:val="003257" w:themeColor="accent1" w:themeShade="7F"/>
    </w:rPr>
  </w:style>
  <w:style w:type="paragraph" w:styleId="Heading7">
    <w:name w:val="heading 7"/>
    <w:basedOn w:val="Normal"/>
    <w:next w:val="Normal"/>
    <w:link w:val="Heading7Char"/>
    <w:uiPriority w:val="2"/>
    <w:semiHidden/>
    <w:qFormat/>
    <w:rsid w:val="00635E6F"/>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2"/>
    <w:semiHidden/>
    <w:qFormat/>
    <w:rsid w:val="00635E6F"/>
    <w:pPr>
      <w:keepNext/>
      <w:keepLines/>
      <w:numPr>
        <w:ilvl w:val="7"/>
        <w:numId w:val="5"/>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2"/>
    <w:semiHidden/>
    <w:qFormat/>
    <w:rsid w:val="00635E6F"/>
    <w:pPr>
      <w:keepNext/>
      <w:keepLines/>
      <w:numPr>
        <w:ilvl w:val="8"/>
        <w:numId w:val="5"/>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NMainBody">
    <w:name w:val="NN Main Body"/>
    <w:link w:val="NNMainBodyChar"/>
    <w:qFormat/>
    <w:rsid w:val="00635E6F"/>
    <w:pPr>
      <w:spacing w:before="0" w:line="280" w:lineRule="atLeast"/>
    </w:pPr>
    <w:rPr>
      <w:rFonts w:asciiTheme="minorHAnsi" w:hAnsiTheme="minorHAnsi"/>
      <w:sz w:val="24"/>
      <w:szCs w:val="24"/>
    </w:rPr>
  </w:style>
  <w:style w:type="character" w:customStyle="1" w:styleId="Heading1Char">
    <w:name w:val="Heading 1 Char"/>
    <w:basedOn w:val="DefaultParagraphFont"/>
    <w:link w:val="Heading1"/>
    <w:rsid w:val="00D31CF2"/>
    <w:rPr>
      <w:rFonts w:asciiTheme="majorHAnsi" w:eastAsia="Adobe Gothic Std B" w:hAnsiTheme="majorHAnsi" w:cstheme="majorHAnsi"/>
      <w:b/>
      <w:bCs/>
      <w:caps/>
      <w:color w:val="FFFFFF" w:themeColor="background1"/>
      <w:kern w:val="32"/>
      <w:sz w:val="52"/>
      <w:szCs w:val="52"/>
      <w:shd w:val="clear" w:color="auto" w:fill="0065B0" w:themeFill="accent1"/>
    </w:rPr>
  </w:style>
  <w:style w:type="paragraph" w:styleId="Header">
    <w:name w:val="header"/>
    <w:basedOn w:val="NNMainBody"/>
    <w:link w:val="HeaderChar"/>
    <w:rsid w:val="006066A4"/>
    <w:pPr>
      <w:tabs>
        <w:tab w:val="center" w:pos="4680"/>
        <w:tab w:val="right" w:pos="8820"/>
      </w:tabs>
      <w:spacing w:after="0" w:line="220" w:lineRule="exact"/>
      <w:ind w:left="-180" w:right="-180"/>
      <w:jc w:val="center"/>
    </w:pPr>
    <w:rPr>
      <w:rFonts w:asciiTheme="majorHAnsi" w:hAnsiTheme="majorHAnsi"/>
      <w:b/>
      <w:noProof/>
      <w:color w:val="0065B0" w:themeColor="accent1"/>
    </w:rPr>
  </w:style>
  <w:style w:type="character" w:customStyle="1" w:styleId="HeaderChar">
    <w:name w:val="Header Char"/>
    <w:basedOn w:val="DefaultParagraphFont"/>
    <w:link w:val="Header"/>
    <w:rsid w:val="006066A4"/>
    <w:rPr>
      <w:rFonts w:asciiTheme="majorHAnsi" w:hAnsiTheme="majorHAnsi"/>
      <w:b/>
      <w:noProof/>
      <w:color w:val="0065B0" w:themeColor="accent1"/>
      <w:sz w:val="24"/>
      <w:szCs w:val="24"/>
    </w:rPr>
  </w:style>
  <w:style w:type="paragraph" w:styleId="Footer">
    <w:name w:val="footer"/>
    <w:link w:val="FooterChar"/>
    <w:rsid w:val="006066A4"/>
    <w:pPr>
      <w:tabs>
        <w:tab w:val="center" w:pos="4680"/>
        <w:tab w:val="right" w:pos="8640"/>
      </w:tabs>
      <w:jc w:val="center"/>
    </w:pPr>
    <w:rPr>
      <w:rFonts w:asciiTheme="majorHAnsi" w:hAnsiTheme="majorHAnsi"/>
      <w:caps/>
      <w:noProof/>
      <w:color w:val="0065B0" w:themeColor="accent1"/>
      <w:szCs w:val="16"/>
    </w:rPr>
  </w:style>
  <w:style w:type="character" w:customStyle="1" w:styleId="FooterChar">
    <w:name w:val="Footer Char"/>
    <w:basedOn w:val="DefaultParagraphFont"/>
    <w:link w:val="Footer"/>
    <w:rsid w:val="006066A4"/>
    <w:rPr>
      <w:rFonts w:asciiTheme="majorHAnsi" w:hAnsiTheme="majorHAnsi"/>
      <w:caps/>
      <w:noProof/>
      <w:color w:val="0065B0" w:themeColor="accent1"/>
      <w:szCs w:val="16"/>
    </w:rPr>
  </w:style>
  <w:style w:type="paragraph" w:styleId="BalloonText">
    <w:name w:val="Balloon Text"/>
    <w:basedOn w:val="Normal"/>
    <w:link w:val="BalloonTextChar"/>
    <w:uiPriority w:val="2"/>
    <w:semiHidden/>
    <w:unhideWhenUsed/>
    <w:rsid w:val="00AE2733"/>
    <w:rPr>
      <w:rFonts w:ascii="Tahoma" w:hAnsi="Tahoma" w:cs="Tahoma"/>
      <w:sz w:val="16"/>
      <w:szCs w:val="16"/>
    </w:rPr>
  </w:style>
  <w:style w:type="character" w:customStyle="1" w:styleId="BalloonTextChar">
    <w:name w:val="Balloon Text Char"/>
    <w:basedOn w:val="DefaultParagraphFont"/>
    <w:link w:val="BalloonText"/>
    <w:uiPriority w:val="2"/>
    <w:semiHidden/>
    <w:rsid w:val="00207746"/>
    <w:rPr>
      <w:rFonts w:ascii="Tahoma" w:hAnsi="Tahoma" w:cs="Tahoma"/>
      <w:sz w:val="16"/>
      <w:szCs w:val="16"/>
    </w:rPr>
  </w:style>
  <w:style w:type="numbering" w:customStyle="1" w:styleId="NNChapter">
    <w:name w:val="NN Chapter"/>
    <w:rsid w:val="004D4832"/>
    <w:pPr>
      <w:numPr>
        <w:numId w:val="1"/>
      </w:numPr>
    </w:pPr>
  </w:style>
  <w:style w:type="character" w:customStyle="1" w:styleId="Heading2Char">
    <w:name w:val="Heading 2 Char"/>
    <w:basedOn w:val="DefaultParagraphFont"/>
    <w:link w:val="Heading2"/>
    <w:semiHidden/>
    <w:rsid w:val="00F71154"/>
    <w:rPr>
      <w:rFonts w:asciiTheme="majorHAnsi" w:eastAsiaTheme="majorEastAsia" w:hAnsiTheme="majorHAnsi" w:cstheme="majorBidi"/>
      <w:b/>
      <w:bCs/>
      <w:color w:val="0065B0" w:themeColor="accent1"/>
      <w:sz w:val="26"/>
      <w:szCs w:val="26"/>
    </w:rPr>
  </w:style>
  <w:style w:type="character" w:customStyle="1" w:styleId="Heading3Char">
    <w:name w:val="Heading 3 Char"/>
    <w:basedOn w:val="DefaultParagraphFont"/>
    <w:link w:val="Heading3"/>
    <w:semiHidden/>
    <w:rsid w:val="00F71154"/>
    <w:rPr>
      <w:rFonts w:asciiTheme="majorHAnsi" w:eastAsiaTheme="majorEastAsia" w:hAnsiTheme="majorHAnsi" w:cstheme="majorBidi"/>
      <w:b/>
      <w:bCs/>
      <w:color w:val="0065B0" w:themeColor="accent1"/>
      <w:sz w:val="22"/>
      <w:szCs w:val="24"/>
    </w:rPr>
  </w:style>
  <w:style w:type="character" w:customStyle="1" w:styleId="Heading4Char">
    <w:name w:val="Heading 4 Char"/>
    <w:basedOn w:val="DefaultParagraphFont"/>
    <w:link w:val="Heading4"/>
    <w:semiHidden/>
    <w:rsid w:val="00F71154"/>
    <w:rPr>
      <w:rFonts w:asciiTheme="majorHAnsi" w:eastAsiaTheme="majorEastAsia" w:hAnsiTheme="majorHAnsi" w:cstheme="majorBidi"/>
      <w:b/>
      <w:bCs/>
      <w:i/>
      <w:iCs/>
      <w:color w:val="0065B0" w:themeColor="accent1"/>
      <w:sz w:val="22"/>
      <w:szCs w:val="24"/>
    </w:rPr>
  </w:style>
  <w:style w:type="character" w:customStyle="1" w:styleId="Heading5Char">
    <w:name w:val="Heading 5 Char"/>
    <w:basedOn w:val="DefaultParagraphFont"/>
    <w:link w:val="Heading5"/>
    <w:semiHidden/>
    <w:rsid w:val="00F71154"/>
    <w:rPr>
      <w:rFonts w:asciiTheme="majorHAnsi" w:eastAsiaTheme="majorEastAsia" w:hAnsiTheme="majorHAnsi" w:cstheme="majorBidi"/>
      <w:color w:val="003257" w:themeColor="accent1" w:themeShade="7F"/>
      <w:sz w:val="22"/>
      <w:szCs w:val="24"/>
    </w:rPr>
  </w:style>
  <w:style w:type="character" w:customStyle="1" w:styleId="Heading6Char">
    <w:name w:val="Heading 6 Char"/>
    <w:basedOn w:val="DefaultParagraphFont"/>
    <w:link w:val="Heading6"/>
    <w:semiHidden/>
    <w:rsid w:val="00F71154"/>
    <w:rPr>
      <w:rFonts w:asciiTheme="majorHAnsi" w:eastAsiaTheme="majorEastAsia" w:hAnsiTheme="majorHAnsi" w:cstheme="majorBidi"/>
      <w:i/>
      <w:iCs/>
      <w:color w:val="003257" w:themeColor="accent1" w:themeShade="7F"/>
      <w:sz w:val="22"/>
      <w:szCs w:val="24"/>
    </w:rPr>
  </w:style>
  <w:style w:type="character" w:customStyle="1" w:styleId="Heading7Char">
    <w:name w:val="Heading 7 Char"/>
    <w:basedOn w:val="DefaultParagraphFont"/>
    <w:link w:val="Heading7"/>
    <w:semiHidden/>
    <w:rsid w:val="00F71154"/>
    <w:rPr>
      <w:rFonts w:asciiTheme="majorHAnsi" w:eastAsiaTheme="majorEastAsia" w:hAnsiTheme="majorHAnsi" w:cstheme="majorBidi"/>
      <w:i/>
      <w:iCs/>
      <w:color w:val="404040" w:themeColor="text1" w:themeTint="BF"/>
      <w:sz w:val="22"/>
      <w:szCs w:val="24"/>
    </w:rPr>
  </w:style>
  <w:style w:type="character" w:customStyle="1" w:styleId="Heading8Char">
    <w:name w:val="Heading 8 Char"/>
    <w:basedOn w:val="DefaultParagraphFont"/>
    <w:link w:val="Heading8"/>
    <w:semiHidden/>
    <w:rsid w:val="00F71154"/>
    <w:rPr>
      <w:rFonts w:asciiTheme="majorHAnsi" w:eastAsiaTheme="majorEastAsia" w:hAnsiTheme="majorHAnsi" w:cstheme="majorBidi"/>
      <w:color w:val="404040" w:themeColor="text1" w:themeTint="BF"/>
      <w:sz w:val="22"/>
    </w:rPr>
  </w:style>
  <w:style w:type="character" w:customStyle="1" w:styleId="Heading9Char">
    <w:name w:val="Heading 9 Char"/>
    <w:basedOn w:val="DefaultParagraphFont"/>
    <w:link w:val="Heading9"/>
    <w:semiHidden/>
    <w:rsid w:val="00F71154"/>
    <w:rPr>
      <w:rFonts w:asciiTheme="majorHAnsi" w:eastAsiaTheme="majorEastAsia" w:hAnsiTheme="majorHAnsi" w:cstheme="majorBidi"/>
      <w:i/>
      <w:iCs/>
      <w:color w:val="404040" w:themeColor="text1" w:themeTint="BF"/>
      <w:sz w:val="22"/>
    </w:rPr>
  </w:style>
  <w:style w:type="paragraph" w:customStyle="1" w:styleId="NN02">
    <w:name w:val="NN 02"/>
    <w:next w:val="NNMainBody"/>
    <w:link w:val="NN02Char1"/>
    <w:qFormat/>
    <w:rsid w:val="002A3A09"/>
    <w:pPr>
      <w:keepNext/>
      <w:keepLines/>
      <w:spacing w:before="240"/>
      <w:outlineLvl w:val="1"/>
    </w:pPr>
    <w:rPr>
      <w:rFonts w:asciiTheme="majorHAnsi" w:hAnsiTheme="majorHAnsi"/>
      <w:b/>
      <w:color w:val="0065B0" w:themeColor="accent1"/>
      <w:sz w:val="32"/>
      <w:szCs w:val="30"/>
    </w:rPr>
  </w:style>
  <w:style w:type="paragraph" w:customStyle="1" w:styleId="NN03">
    <w:name w:val="NN 03"/>
    <w:next w:val="NNMainBody"/>
    <w:link w:val="NN03Char"/>
    <w:qFormat/>
    <w:rsid w:val="00174BAB"/>
    <w:pPr>
      <w:keepNext/>
      <w:keepLines/>
      <w:spacing w:before="240"/>
    </w:pPr>
    <w:rPr>
      <w:rFonts w:asciiTheme="majorHAnsi" w:hAnsiTheme="majorHAnsi"/>
      <w:b/>
      <w:color w:val="595959" w:themeColor="text1" w:themeTint="A6"/>
      <w:sz w:val="32"/>
      <w:szCs w:val="32"/>
    </w:rPr>
  </w:style>
  <w:style w:type="paragraph" w:customStyle="1" w:styleId="NN04">
    <w:name w:val="NN 04"/>
    <w:next w:val="NNMainBody"/>
    <w:link w:val="NN04Char"/>
    <w:qFormat/>
    <w:rsid w:val="002A3A09"/>
    <w:pPr>
      <w:keepNext/>
      <w:keepLines/>
      <w:spacing w:before="240"/>
    </w:pPr>
    <w:rPr>
      <w:rFonts w:asciiTheme="majorHAnsi" w:hAnsiTheme="majorHAnsi"/>
      <w:sz w:val="26"/>
      <w:szCs w:val="26"/>
    </w:rPr>
  </w:style>
  <w:style w:type="paragraph" w:customStyle="1" w:styleId="NN05">
    <w:name w:val="NN 05"/>
    <w:next w:val="NNMainBody"/>
    <w:link w:val="NN05Char"/>
    <w:qFormat/>
    <w:rsid w:val="002A3A09"/>
    <w:pPr>
      <w:keepNext/>
      <w:keepLines/>
      <w:spacing w:before="240"/>
    </w:pPr>
    <w:rPr>
      <w:rFonts w:asciiTheme="majorHAnsi" w:hAnsiTheme="majorHAnsi"/>
      <w:i/>
      <w:sz w:val="24"/>
    </w:rPr>
  </w:style>
  <w:style w:type="paragraph" w:customStyle="1" w:styleId="NN06">
    <w:name w:val="NN 06"/>
    <w:next w:val="NNMainBody"/>
    <w:link w:val="NN06Char"/>
    <w:qFormat/>
    <w:rsid w:val="003849CE"/>
    <w:rPr>
      <w:rFonts w:asciiTheme="majorHAnsi" w:hAnsiTheme="majorHAnsi"/>
      <w:color w:val="595959" w:themeColor="text1" w:themeTint="A6"/>
      <w:sz w:val="24"/>
      <w:szCs w:val="24"/>
      <w:u w:val="single"/>
    </w:rPr>
  </w:style>
  <w:style w:type="paragraph" w:customStyle="1" w:styleId="NNBullets">
    <w:name w:val="NN Bullets"/>
    <w:basedOn w:val="NNMainBody"/>
    <w:link w:val="NNBulletsChar"/>
    <w:qFormat/>
    <w:rsid w:val="00635E6F"/>
    <w:pPr>
      <w:numPr>
        <w:numId w:val="7"/>
      </w:numPr>
      <w:spacing w:before="60" w:after="60"/>
    </w:pPr>
  </w:style>
  <w:style w:type="paragraph" w:customStyle="1" w:styleId="NNIndList">
    <w:name w:val="NN Ind # List"/>
    <w:basedOn w:val="NNMainBody"/>
    <w:rsid w:val="00C4669E"/>
    <w:pPr>
      <w:spacing w:before="60" w:after="60"/>
      <w:ind w:left="720" w:hanging="360"/>
    </w:pPr>
  </w:style>
  <w:style w:type="paragraph" w:customStyle="1" w:styleId="NNIndQuote">
    <w:name w:val="NN Ind Quote"/>
    <w:basedOn w:val="NNMainBody"/>
    <w:next w:val="NNMainBody"/>
    <w:rsid w:val="006F2961"/>
    <w:pPr>
      <w:ind w:left="907" w:right="864"/>
    </w:pPr>
    <w:rPr>
      <w:rFonts w:asciiTheme="majorHAnsi" w:hAnsiTheme="majorHAnsi" w:cstheme="majorHAnsi"/>
      <w:color w:val="0065B0" w:themeColor="accent1"/>
      <w:sz w:val="32"/>
      <w:szCs w:val="32"/>
    </w:rPr>
  </w:style>
  <w:style w:type="paragraph" w:customStyle="1" w:styleId="NNSource">
    <w:name w:val="NN Source"/>
    <w:basedOn w:val="NNPhotoCaption"/>
    <w:qFormat/>
    <w:rsid w:val="00635E6F"/>
    <w:pPr>
      <w:tabs>
        <w:tab w:val="left" w:pos="720"/>
      </w:tabs>
      <w:spacing w:before="60" w:after="60"/>
    </w:pPr>
    <w:rPr>
      <w:color w:val="808080" w:themeColor="background1" w:themeShade="80"/>
      <w:sz w:val="16"/>
      <w:szCs w:val="16"/>
    </w:rPr>
  </w:style>
  <w:style w:type="paragraph" w:customStyle="1" w:styleId="NNTableHeader">
    <w:name w:val="NN Table Header"/>
    <w:basedOn w:val="NNTableText"/>
    <w:qFormat/>
    <w:rsid w:val="00E62ADB"/>
    <w:pPr>
      <w:keepNext/>
      <w:keepLines/>
    </w:pPr>
    <w:rPr>
      <w:b/>
      <w:color w:val="FFFFFF" w:themeColor="background1"/>
    </w:rPr>
  </w:style>
  <w:style w:type="paragraph" w:customStyle="1" w:styleId="NNTableSubheader">
    <w:name w:val="NN Table Subheader"/>
    <w:basedOn w:val="NNTableText"/>
    <w:qFormat/>
    <w:rsid w:val="00E62ADB"/>
    <w:pPr>
      <w:keepNext/>
    </w:pPr>
    <w:rPr>
      <w:b/>
    </w:rPr>
  </w:style>
  <w:style w:type="table" w:styleId="TableGrid">
    <w:name w:val="Table Grid"/>
    <w:aliases w:val="NN Basic Table"/>
    <w:basedOn w:val="TableNormal"/>
    <w:rsid w:val="00A9640A"/>
    <w:pPr>
      <w:spacing w:before="60" w:after="60"/>
    </w:pPr>
    <w:rPr>
      <w:rFonts w:asciiTheme="minorHAnsi" w:hAnsiTheme="minorHAnsi"/>
    </w:rPr>
    <w:tblPr>
      <w:tblInd w:w="144" w:type="dxa"/>
      <w:tblBorders>
        <w:top w:val="single" w:sz="4" w:space="0" w:color="004B83" w:themeColor="accent1" w:themeShade="BF"/>
        <w:left w:val="single" w:sz="4" w:space="0" w:color="004B83" w:themeColor="accent1" w:themeShade="BF"/>
        <w:bottom w:val="single" w:sz="4" w:space="0" w:color="004B83" w:themeColor="accent1" w:themeShade="BF"/>
        <w:right w:val="single" w:sz="4" w:space="0" w:color="004B83" w:themeColor="accent1" w:themeShade="BF"/>
        <w:insideH w:val="single" w:sz="4" w:space="0" w:color="004B83" w:themeColor="accent1" w:themeShade="BF"/>
        <w:insideV w:val="single" w:sz="4" w:space="0" w:color="004B83" w:themeColor="accent1" w:themeShade="BF"/>
      </w:tblBorders>
      <w:tblCellMar>
        <w:top w:w="0" w:type="dxa"/>
        <w:left w:w="108" w:type="dxa"/>
        <w:bottom w:w="0" w:type="dxa"/>
        <w:right w:w="108" w:type="dxa"/>
      </w:tblCellMar>
    </w:tblPr>
    <w:tblStylePr w:type="firstRow">
      <w:pPr>
        <w:jc w:val="center"/>
      </w:pPr>
      <w:rPr>
        <w:color w:val="FFFFFF" w:themeColor="background1"/>
      </w:rPr>
      <w:tblPr/>
      <w:tcPr>
        <w:shd w:val="clear" w:color="auto" w:fill="0065B0" w:themeFill="accent1"/>
        <w:vAlign w:val="bottom"/>
      </w:tcPr>
    </w:tblStylePr>
    <w:tblStylePr w:type="firstCol">
      <w:pPr>
        <w:jc w:val="left"/>
      </w:pPr>
    </w:tblStylePr>
  </w:style>
  <w:style w:type="paragraph" w:customStyle="1" w:styleId="NNTableText">
    <w:name w:val="NN Table Text"/>
    <w:basedOn w:val="NNMainBody"/>
    <w:qFormat/>
    <w:rsid w:val="00DF010F"/>
    <w:pPr>
      <w:spacing w:before="60" w:after="60" w:line="240" w:lineRule="auto"/>
    </w:pPr>
    <w:rPr>
      <w:rFonts w:asciiTheme="majorHAnsi" w:hAnsiTheme="majorHAnsi"/>
    </w:rPr>
  </w:style>
  <w:style w:type="paragraph" w:styleId="Caption">
    <w:name w:val="caption"/>
    <w:basedOn w:val="Normal"/>
    <w:next w:val="NNMainBody"/>
    <w:link w:val="CaptionChar"/>
    <w:unhideWhenUsed/>
    <w:qFormat/>
    <w:rsid w:val="00174BAB"/>
    <w:pPr>
      <w:keepNext/>
      <w:keepLines/>
      <w:ind w:left="1440" w:hanging="1440"/>
    </w:pPr>
    <w:rPr>
      <w:rFonts w:asciiTheme="majorHAnsi" w:hAnsiTheme="majorHAnsi"/>
      <w:b/>
      <w:bCs/>
      <w:color w:val="000000" w:themeColor="text1"/>
      <w:szCs w:val="22"/>
    </w:rPr>
  </w:style>
  <w:style w:type="paragraph" w:styleId="FootnoteText">
    <w:name w:val="footnote text"/>
    <w:basedOn w:val="Normal"/>
    <w:link w:val="FootnoteTextChar"/>
    <w:rsid w:val="00FE6900"/>
    <w:pPr>
      <w:spacing w:before="0" w:after="60"/>
    </w:pPr>
    <w:rPr>
      <w:rFonts w:ascii="Arial Narrow" w:hAnsi="Arial Narrow"/>
      <w:color w:val="000000" w:themeColor="text1"/>
      <w:sz w:val="18"/>
      <w:szCs w:val="32"/>
    </w:rPr>
  </w:style>
  <w:style w:type="character" w:customStyle="1" w:styleId="FootnoteTextChar">
    <w:name w:val="Footnote Text Char"/>
    <w:basedOn w:val="DefaultParagraphFont"/>
    <w:link w:val="FootnoteText"/>
    <w:rsid w:val="00D31CF2"/>
    <w:rPr>
      <w:rFonts w:ascii="Arial Narrow" w:hAnsi="Arial Narrow"/>
      <w:color w:val="000000" w:themeColor="text1"/>
      <w:sz w:val="18"/>
      <w:szCs w:val="32"/>
    </w:rPr>
  </w:style>
  <w:style w:type="character" w:styleId="FootnoteReference">
    <w:name w:val="footnote reference"/>
    <w:basedOn w:val="DefaultParagraphFont"/>
    <w:unhideWhenUsed/>
    <w:rsid w:val="00424702"/>
    <w:rPr>
      <w:vertAlign w:val="superscript"/>
    </w:rPr>
  </w:style>
  <w:style w:type="paragraph" w:styleId="TOC1">
    <w:name w:val="toc 1"/>
    <w:basedOn w:val="NNTableText"/>
    <w:next w:val="TOC2"/>
    <w:autoRedefine/>
    <w:qFormat/>
    <w:rsid w:val="00DE58D2"/>
    <w:pPr>
      <w:keepNext/>
      <w:keepLines/>
      <w:tabs>
        <w:tab w:val="right" w:leader="dot" w:pos="8640"/>
      </w:tabs>
      <w:spacing w:after="0"/>
      <w:ind w:left="450" w:right="2160" w:hanging="450"/>
    </w:pPr>
    <w:rPr>
      <w:rFonts w:eastAsiaTheme="majorEastAsia"/>
      <w:b/>
      <w:noProof/>
      <w:snapToGrid w:val="0"/>
      <w:w w:val="0"/>
      <w:sz w:val="22"/>
    </w:rPr>
  </w:style>
  <w:style w:type="paragraph" w:styleId="TableofFigures">
    <w:name w:val="table of figures"/>
    <w:next w:val="TOC2"/>
    <w:qFormat/>
    <w:rsid w:val="00031E34"/>
    <w:pPr>
      <w:tabs>
        <w:tab w:val="right" w:leader="dot" w:pos="8640"/>
      </w:tabs>
      <w:spacing w:before="40" w:after="40"/>
      <w:ind w:left="1267" w:right="2160" w:hanging="1267"/>
    </w:pPr>
    <w:rPr>
      <w:rFonts w:asciiTheme="majorHAnsi" w:eastAsia="Adobe Gothic Std B" w:hAnsiTheme="majorHAnsi"/>
      <w:noProof/>
      <w:sz w:val="22"/>
      <w:szCs w:val="24"/>
    </w:rPr>
  </w:style>
  <w:style w:type="paragraph" w:styleId="TOC2">
    <w:name w:val="toc 2"/>
    <w:basedOn w:val="NNTableText"/>
    <w:next w:val="TOC1"/>
    <w:autoRedefine/>
    <w:qFormat/>
    <w:rsid w:val="00DE58D2"/>
    <w:pPr>
      <w:tabs>
        <w:tab w:val="right" w:leader="dot" w:pos="8640"/>
      </w:tabs>
      <w:spacing w:before="0" w:after="0"/>
      <w:ind w:left="450" w:right="2160"/>
    </w:pPr>
    <w:rPr>
      <w:rFonts w:eastAsiaTheme="majorEastAsia"/>
      <w:noProof/>
      <w:sz w:val="22"/>
    </w:rPr>
  </w:style>
  <w:style w:type="paragraph" w:customStyle="1" w:styleId="NNNumbList">
    <w:name w:val="NN Numb List"/>
    <w:basedOn w:val="NNMainBody"/>
    <w:qFormat/>
    <w:rsid w:val="00635E6F"/>
    <w:pPr>
      <w:numPr>
        <w:numId w:val="6"/>
      </w:numPr>
      <w:spacing w:before="60" w:after="60"/>
    </w:pPr>
  </w:style>
  <w:style w:type="paragraph" w:customStyle="1" w:styleId="NNAppendixHead">
    <w:name w:val="NN Appendix Head"/>
    <w:next w:val="NNMainBody"/>
    <w:rsid w:val="000D1A2E"/>
    <w:pPr>
      <w:numPr>
        <w:numId w:val="2"/>
      </w:numPr>
      <w:spacing w:line="240" w:lineRule="atLeast"/>
      <w:ind w:left="2880" w:hanging="2880"/>
    </w:pPr>
    <w:rPr>
      <w:rFonts w:asciiTheme="majorHAnsi" w:eastAsiaTheme="majorEastAsia" w:hAnsiTheme="majorHAnsi"/>
      <w:b/>
      <w:bCs/>
      <w:color w:val="0065B0" w:themeColor="accent1"/>
      <w:kern w:val="32"/>
      <w:sz w:val="52"/>
      <w:szCs w:val="52"/>
    </w:rPr>
  </w:style>
  <w:style w:type="paragraph" w:customStyle="1" w:styleId="NN01Proposal">
    <w:name w:val="NN 01 Proposal"/>
    <w:basedOn w:val="Heading1"/>
    <w:next w:val="NNMainBody"/>
    <w:qFormat/>
    <w:rsid w:val="00635E6F"/>
    <w:pPr>
      <w:numPr>
        <w:numId w:val="0"/>
      </w:numPr>
      <w:spacing w:before="360"/>
    </w:pPr>
    <w:rPr>
      <w:szCs w:val="40"/>
    </w:rPr>
  </w:style>
  <w:style w:type="paragraph" w:customStyle="1" w:styleId="NNPRefAddress">
    <w:name w:val="NNP Ref Address"/>
    <w:basedOn w:val="NNPRefBody"/>
    <w:semiHidden/>
    <w:qFormat/>
    <w:rsid w:val="00635E6F"/>
    <w:pPr>
      <w:spacing w:after="0"/>
    </w:pPr>
  </w:style>
  <w:style w:type="paragraph" w:customStyle="1" w:styleId="NNPRefBody">
    <w:name w:val="NNP Ref Body"/>
    <w:basedOn w:val="NNMainBody"/>
    <w:semiHidden/>
    <w:qFormat/>
    <w:rsid w:val="00635E6F"/>
  </w:style>
  <w:style w:type="paragraph" w:customStyle="1" w:styleId="NNPRefhead1">
    <w:name w:val="NNP Refhead 1"/>
    <w:basedOn w:val="NNPRefBody"/>
    <w:next w:val="NNPRefAddress"/>
    <w:semiHidden/>
    <w:qFormat/>
    <w:rsid w:val="00635E6F"/>
    <w:pPr>
      <w:keepNext/>
      <w:keepLines/>
      <w:pBdr>
        <w:bottom w:val="single" w:sz="4" w:space="1" w:color="004B83" w:themeColor="accent1" w:themeShade="BF"/>
      </w:pBdr>
      <w:tabs>
        <w:tab w:val="right" w:pos="8640"/>
      </w:tabs>
      <w:spacing w:before="100" w:beforeAutospacing="1" w:after="60"/>
    </w:pPr>
    <w:rPr>
      <w:b/>
      <w:smallCaps/>
      <w:color w:val="004B83" w:themeColor="accent1" w:themeShade="BF"/>
    </w:rPr>
  </w:style>
  <w:style w:type="paragraph" w:customStyle="1" w:styleId="NNPRefhead2">
    <w:name w:val="NNP Refhead 2"/>
    <w:basedOn w:val="NNPRefAddress"/>
    <w:semiHidden/>
    <w:qFormat/>
    <w:rsid w:val="00635E6F"/>
    <w:pPr>
      <w:pBdr>
        <w:bottom w:val="single" w:sz="4" w:space="1" w:color="004B83" w:themeColor="accent1" w:themeShade="BF"/>
      </w:pBdr>
      <w:ind w:left="990" w:hanging="990"/>
    </w:pPr>
    <w:rPr>
      <w:i/>
    </w:rPr>
  </w:style>
  <w:style w:type="paragraph" w:customStyle="1" w:styleId="NNPSubtask">
    <w:name w:val="NNP Subtask"/>
    <w:basedOn w:val="Caption"/>
    <w:next w:val="NNMainBody"/>
    <w:semiHidden/>
    <w:qFormat/>
    <w:rsid w:val="00635E6F"/>
    <w:pPr>
      <w:spacing w:before="240"/>
      <w:ind w:left="1260" w:hanging="1260"/>
    </w:pPr>
    <w:rPr>
      <w:i/>
      <w:sz w:val="23"/>
      <w:szCs w:val="24"/>
    </w:rPr>
  </w:style>
  <w:style w:type="paragraph" w:customStyle="1" w:styleId="NNPTask">
    <w:name w:val="NNP Task"/>
    <w:basedOn w:val="NN02"/>
    <w:next w:val="NNMainBody"/>
    <w:semiHidden/>
    <w:qFormat/>
    <w:rsid w:val="00635E6F"/>
    <w:pPr>
      <w:pBdr>
        <w:top w:val="single" w:sz="18" w:space="1" w:color="0065B0" w:themeColor="accent1"/>
        <w:left w:val="single" w:sz="18" w:space="4" w:color="0065B0" w:themeColor="accent1"/>
        <w:bottom w:val="single" w:sz="18" w:space="1" w:color="0065B0" w:themeColor="accent1"/>
        <w:right w:val="single" w:sz="18" w:space="4" w:color="0065B0" w:themeColor="accent1"/>
      </w:pBdr>
      <w:shd w:val="clear" w:color="auto" w:fill="0065B0" w:themeFill="accent1"/>
      <w:ind w:left="900" w:hanging="900"/>
      <w:outlineLvl w:val="9"/>
    </w:pPr>
    <w:rPr>
      <w:color w:val="FFFFFF" w:themeColor="background1"/>
      <w:sz w:val="24"/>
    </w:rPr>
  </w:style>
  <w:style w:type="paragraph" w:customStyle="1" w:styleId="NNLTRHDAddress1">
    <w:name w:val="NNLTRHD Address 1"/>
    <w:link w:val="NNLTRHDAddress1Char"/>
    <w:qFormat/>
    <w:rsid w:val="00635E6F"/>
    <w:pPr>
      <w:ind w:left="-180" w:right="-180"/>
      <w:jc w:val="center"/>
    </w:pPr>
    <w:rPr>
      <w:rFonts w:asciiTheme="majorHAnsi" w:hAnsiTheme="majorHAnsi"/>
      <w:caps/>
      <w:sz w:val="18"/>
      <w:szCs w:val="24"/>
    </w:rPr>
  </w:style>
  <w:style w:type="paragraph" w:customStyle="1" w:styleId="NNMFTitle">
    <w:name w:val="NNMF Title"/>
    <w:semiHidden/>
    <w:unhideWhenUsed/>
    <w:qFormat/>
    <w:rsid w:val="00635E6F"/>
    <w:rPr>
      <w:rFonts w:ascii="Arial Black" w:hAnsi="Arial Black"/>
      <w:sz w:val="42"/>
      <w:szCs w:val="42"/>
    </w:rPr>
  </w:style>
  <w:style w:type="paragraph" w:customStyle="1" w:styleId="NNMFTo-From">
    <w:name w:val="NNMF To-From"/>
    <w:basedOn w:val="NNMainBody"/>
    <w:semiHidden/>
    <w:unhideWhenUsed/>
    <w:rsid w:val="00BB66C4"/>
    <w:pPr>
      <w:spacing w:before="60" w:after="60"/>
    </w:pPr>
    <w:rPr>
      <w:b/>
    </w:rPr>
  </w:style>
  <w:style w:type="paragraph" w:customStyle="1" w:styleId="NNBullets2">
    <w:name w:val="NN Bullets 2"/>
    <w:basedOn w:val="NNBullets"/>
    <w:rsid w:val="00FE6900"/>
    <w:pPr>
      <w:numPr>
        <w:numId w:val="11"/>
      </w:numPr>
      <w:ind w:left="1080"/>
    </w:pPr>
  </w:style>
  <w:style w:type="paragraph" w:customStyle="1" w:styleId="NNBullets3">
    <w:name w:val="NN Bullets 3"/>
    <w:basedOn w:val="NNBullets2"/>
    <w:rsid w:val="00FE6900"/>
    <w:pPr>
      <w:numPr>
        <w:ilvl w:val="2"/>
      </w:numPr>
      <w:ind w:left="1440"/>
    </w:pPr>
  </w:style>
  <w:style w:type="paragraph" w:customStyle="1" w:styleId="NNBullets4">
    <w:name w:val="NN Bullets 4"/>
    <w:basedOn w:val="NNBullets3"/>
    <w:rsid w:val="00FE6900"/>
    <w:pPr>
      <w:numPr>
        <w:ilvl w:val="3"/>
      </w:numPr>
      <w:ind w:left="1800"/>
    </w:pPr>
  </w:style>
  <w:style w:type="paragraph" w:customStyle="1" w:styleId="NNPDeliverable">
    <w:name w:val="NNP Deliverable"/>
    <w:basedOn w:val="NNMainBody"/>
    <w:link w:val="NNPDeliverableChar"/>
    <w:semiHidden/>
    <w:qFormat/>
    <w:rsid w:val="00635E6F"/>
    <w:pPr>
      <w:tabs>
        <w:tab w:val="left" w:pos="1890"/>
      </w:tabs>
      <w:ind w:left="1530" w:hanging="1530"/>
    </w:pPr>
    <w:rPr>
      <w:rFonts w:asciiTheme="majorHAnsi" w:hAnsiTheme="majorHAnsi"/>
      <w:color w:val="004B83" w:themeColor="accent1" w:themeShade="BF"/>
      <w:sz w:val="22"/>
    </w:rPr>
  </w:style>
  <w:style w:type="paragraph" w:customStyle="1" w:styleId="NNNumbList2">
    <w:name w:val="NN Numb List 2"/>
    <w:basedOn w:val="NNNumbList"/>
    <w:qFormat/>
    <w:rsid w:val="00635E6F"/>
    <w:pPr>
      <w:numPr>
        <w:ilvl w:val="1"/>
      </w:numPr>
    </w:pPr>
  </w:style>
  <w:style w:type="paragraph" w:customStyle="1" w:styleId="NNNumbList3">
    <w:name w:val="NN Numb List 3"/>
    <w:basedOn w:val="NNNumbList2"/>
    <w:qFormat/>
    <w:rsid w:val="00FE6900"/>
    <w:pPr>
      <w:numPr>
        <w:ilvl w:val="3"/>
      </w:numPr>
      <w:ind w:left="1800"/>
    </w:pPr>
  </w:style>
  <w:style w:type="paragraph" w:customStyle="1" w:styleId="NNSidebarText">
    <w:name w:val="NN Sidebar Text"/>
    <w:qFormat/>
    <w:rsid w:val="00635E6F"/>
    <w:pPr>
      <w:spacing w:before="0" w:after="60"/>
    </w:pPr>
    <w:rPr>
      <w:rFonts w:asciiTheme="majorHAnsi" w:hAnsiTheme="majorHAnsi"/>
      <w:sz w:val="24"/>
      <w:szCs w:val="24"/>
    </w:rPr>
  </w:style>
  <w:style w:type="character" w:styleId="PageNumber">
    <w:name w:val="page number"/>
    <w:basedOn w:val="DefaultParagraphFont"/>
    <w:uiPriority w:val="2"/>
    <w:semiHidden/>
    <w:unhideWhenUsed/>
    <w:rsid w:val="00BD67A7"/>
  </w:style>
  <w:style w:type="paragraph" w:customStyle="1" w:styleId="NNSidebarHead1">
    <w:name w:val="NN Sidebar Head 1"/>
    <w:basedOn w:val="NN03"/>
    <w:qFormat/>
    <w:rsid w:val="00635E6F"/>
    <w:pPr>
      <w:spacing w:before="120" w:after="0"/>
    </w:pPr>
    <w:rPr>
      <w:color w:val="0065B0" w:themeColor="accent1"/>
      <w:szCs w:val="24"/>
    </w:rPr>
  </w:style>
  <w:style w:type="paragraph" w:customStyle="1" w:styleId="NNSidebarHead2">
    <w:name w:val="NN Sidebar Head 2"/>
    <w:basedOn w:val="NNPhotoCaption"/>
    <w:next w:val="NNSidebarText"/>
    <w:qFormat/>
    <w:rsid w:val="006066A4"/>
    <w:pPr>
      <w:spacing w:after="120"/>
    </w:pPr>
    <w:rPr>
      <w:b/>
      <w:i/>
    </w:rPr>
  </w:style>
  <w:style w:type="table" w:styleId="TableContemporary">
    <w:name w:val="Table Contemporary"/>
    <w:basedOn w:val="TableNormal"/>
    <w:rsid w:val="006E3C3F"/>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TOC3">
    <w:name w:val="toc 3"/>
    <w:basedOn w:val="TOC2"/>
    <w:next w:val="Normal"/>
    <w:autoRedefine/>
    <w:uiPriority w:val="2"/>
    <w:semiHidden/>
    <w:unhideWhenUsed/>
    <w:rsid w:val="00141E62"/>
    <w:pPr>
      <w:ind w:left="360"/>
    </w:pPr>
  </w:style>
  <w:style w:type="paragraph" w:customStyle="1" w:styleId="NNTblHeaderSmall">
    <w:name w:val="NN Tbl Header Small"/>
    <w:basedOn w:val="NNTableHeader"/>
    <w:semiHidden/>
    <w:qFormat/>
    <w:rsid w:val="00635E6F"/>
    <w:rPr>
      <w:sz w:val="16"/>
    </w:rPr>
  </w:style>
  <w:style w:type="paragraph" w:customStyle="1" w:styleId="NNTblSubheaderSmall">
    <w:name w:val="NN Tbl Subheader Small"/>
    <w:basedOn w:val="NNTableSubheader"/>
    <w:semiHidden/>
    <w:qFormat/>
    <w:rsid w:val="00635E6F"/>
    <w:rPr>
      <w:sz w:val="16"/>
    </w:rPr>
  </w:style>
  <w:style w:type="paragraph" w:customStyle="1" w:styleId="NNPhotoCaption">
    <w:name w:val="NN Photo Caption"/>
    <w:basedOn w:val="Normal"/>
    <w:next w:val="NNSource"/>
    <w:qFormat/>
    <w:rsid w:val="00204A8C"/>
    <w:pPr>
      <w:spacing w:before="0" w:after="0"/>
    </w:pPr>
    <w:rPr>
      <w:rFonts w:asciiTheme="majorHAnsi" w:hAnsiTheme="majorHAnsi"/>
      <w:sz w:val="20"/>
      <w:szCs w:val="18"/>
    </w:rPr>
  </w:style>
  <w:style w:type="table" w:styleId="TableProfessional">
    <w:name w:val="Table Professional"/>
    <w:basedOn w:val="TableNormal"/>
    <w:rsid w:val="00E72815"/>
    <w:pPr>
      <w:spacing w:before="0" w:after="0" w:line="360" w:lineRule="auto"/>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NNAppendixCov1">
    <w:name w:val="NN Appendix Cov 1"/>
    <w:basedOn w:val="Normal"/>
    <w:next w:val="NNAppendixCov2"/>
    <w:rsid w:val="00FE6900"/>
    <w:pPr>
      <w:pBdr>
        <w:bottom w:val="single" w:sz="4" w:space="1" w:color="0065B0" w:themeColor="accent1"/>
      </w:pBdr>
      <w:tabs>
        <w:tab w:val="left" w:pos="1890"/>
      </w:tabs>
      <w:spacing w:before="4800" w:after="0"/>
      <w:jc w:val="center"/>
    </w:pPr>
    <w:rPr>
      <w:rFonts w:asciiTheme="majorHAnsi" w:hAnsiTheme="majorHAnsi"/>
      <w:smallCaps/>
      <w:color w:val="004B83" w:themeColor="accent1" w:themeShade="BF"/>
      <w:sz w:val="56"/>
      <w:szCs w:val="32"/>
    </w:rPr>
  </w:style>
  <w:style w:type="paragraph" w:customStyle="1" w:styleId="NNAppendixCov2">
    <w:name w:val="NN Appendix Cov 2"/>
    <w:basedOn w:val="Normal"/>
    <w:rsid w:val="00FE6900"/>
    <w:pPr>
      <w:tabs>
        <w:tab w:val="left" w:pos="1890"/>
      </w:tabs>
      <w:spacing w:before="0" w:after="0"/>
      <w:jc w:val="center"/>
    </w:pPr>
    <w:rPr>
      <w:rFonts w:ascii="Arial Narrow" w:hAnsi="Arial Narrow"/>
      <w:color w:val="004B83" w:themeColor="accent1" w:themeShade="BF"/>
      <w:sz w:val="52"/>
      <w:szCs w:val="32"/>
    </w:rPr>
  </w:style>
  <w:style w:type="paragraph" w:customStyle="1" w:styleId="NNTableBullet">
    <w:name w:val="NN Table Bullet"/>
    <w:basedOn w:val="NNTableText"/>
    <w:qFormat/>
    <w:rsid w:val="003849CE"/>
    <w:pPr>
      <w:numPr>
        <w:numId w:val="10"/>
      </w:numPr>
      <w:spacing w:before="40" w:after="40"/>
      <w:ind w:left="396"/>
    </w:pPr>
  </w:style>
  <w:style w:type="paragraph" w:customStyle="1" w:styleId="NNTableBulletSmall">
    <w:name w:val="NN Table Bullet Small"/>
    <w:basedOn w:val="NNTableBullet"/>
    <w:semiHidden/>
    <w:qFormat/>
    <w:rsid w:val="00635E6F"/>
    <w:rPr>
      <w:sz w:val="16"/>
      <w:szCs w:val="18"/>
    </w:rPr>
  </w:style>
  <w:style w:type="paragraph" w:customStyle="1" w:styleId="NNTableBullet2">
    <w:name w:val="NN Table Bullet 2"/>
    <w:basedOn w:val="NNBullets2"/>
    <w:qFormat/>
    <w:rsid w:val="00DF010F"/>
    <w:pPr>
      <w:numPr>
        <w:numId w:val="12"/>
      </w:numPr>
      <w:spacing w:before="40" w:after="40" w:line="240" w:lineRule="auto"/>
    </w:pPr>
    <w:rPr>
      <w:rFonts w:asciiTheme="majorHAnsi" w:hAnsiTheme="majorHAnsi"/>
    </w:rPr>
  </w:style>
  <w:style w:type="paragraph" w:customStyle="1" w:styleId="NNTableBulletSmall2">
    <w:name w:val="NN Table Bullet Small 2"/>
    <w:basedOn w:val="NNTableBullet2"/>
    <w:semiHidden/>
    <w:qFormat/>
    <w:rsid w:val="00635E6F"/>
    <w:rPr>
      <w:sz w:val="16"/>
      <w:szCs w:val="16"/>
    </w:rPr>
  </w:style>
  <w:style w:type="character" w:customStyle="1" w:styleId="NNMainBodyChar">
    <w:name w:val="NN Main Body Char"/>
    <w:basedOn w:val="DefaultParagraphFont"/>
    <w:link w:val="NNMainBody"/>
    <w:rsid w:val="00635E6F"/>
    <w:rPr>
      <w:rFonts w:asciiTheme="minorHAnsi" w:hAnsiTheme="minorHAnsi"/>
      <w:sz w:val="24"/>
      <w:szCs w:val="24"/>
    </w:rPr>
  </w:style>
  <w:style w:type="character" w:styleId="Hyperlink">
    <w:name w:val="Hyperlink"/>
    <w:basedOn w:val="DefaultParagraphFont"/>
    <w:rsid w:val="000219D0"/>
    <w:rPr>
      <w:color w:val="0065B0" w:themeColor="accent1"/>
      <w:u w:val="single"/>
    </w:rPr>
  </w:style>
  <w:style w:type="paragraph" w:customStyle="1" w:styleId="BasicParagraph">
    <w:name w:val="[Basic Paragraph]"/>
    <w:basedOn w:val="Normal"/>
    <w:unhideWhenUsed/>
    <w:rsid w:val="00DA26C8"/>
    <w:pPr>
      <w:autoSpaceDE w:val="0"/>
      <w:autoSpaceDN w:val="0"/>
      <w:adjustRightInd w:val="0"/>
      <w:spacing w:line="288" w:lineRule="auto"/>
      <w:textAlignment w:val="center"/>
    </w:pPr>
    <w:rPr>
      <w:rFonts w:ascii="Times New Roman" w:hAnsi="Times New Roman"/>
      <w:color w:val="000000"/>
    </w:rPr>
  </w:style>
  <w:style w:type="paragraph" w:customStyle="1" w:styleId="NNFootnote">
    <w:name w:val="NN Footnote"/>
    <w:basedOn w:val="FootnoteText"/>
    <w:rsid w:val="0044262D"/>
    <w:pPr>
      <w:spacing w:after="0"/>
    </w:pPr>
    <w:rPr>
      <w:rFonts w:asciiTheme="majorHAnsi" w:hAnsiTheme="majorHAnsi"/>
      <w:szCs w:val="24"/>
    </w:rPr>
  </w:style>
  <w:style w:type="character" w:styleId="Strong">
    <w:name w:val="Strong"/>
    <w:basedOn w:val="DefaultParagraphFont"/>
    <w:uiPriority w:val="2"/>
    <w:semiHidden/>
    <w:unhideWhenUsed/>
    <w:qFormat/>
    <w:rsid w:val="00635E6F"/>
    <w:rPr>
      <w:b/>
      <w:bCs/>
    </w:rPr>
  </w:style>
  <w:style w:type="paragraph" w:customStyle="1" w:styleId="NNTableTextSmall">
    <w:name w:val="NN Table Text Small"/>
    <w:basedOn w:val="NNTableText"/>
    <w:semiHidden/>
    <w:rsid w:val="0054642A"/>
    <w:pPr>
      <w:spacing w:before="40" w:after="40"/>
    </w:pPr>
    <w:rPr>
      <w:rFonts w:cs="Arial Narrow"/>
      <w:bCs/>
      <w:sz w:val="16"/>
      <w:szCs w:val="18"/>
    </w:rPr>
  </w:style>
  <w:style w:type="character" w:customStyle="1" w:styleId="NNPRefBodyCharChar">
    <w:name w:val="NNP Ref Body Char Char"/>
    <w:basedOn w:val="DefaultParagraphFont"/>
    <w:semiHidden/>
    <w:unhideWhenUsed/>
    <w:rsid w:val="00122074"/>
    <w:rPr>
      <w:rFonts w:ascii="Arial" w:hAnsi="Arial" w:cs="Arial"/>
      <w:sz w:val="22"/>
      <w:szCs w:val="22"/>
      <w:lang w:val="en-US" w:eastAsia="en-US"/>
    </w:rPr>
  </w:style>
  <w:style w:type="character" w:styleId="CommentReference">
    <w:name w:val="annotation reference"/>
    <w:basedOn w:val="DefaultParagraphFont"/>
    <w:uiPriority w:val="2"/>
    <w:semiHidden/>
    <w:unhideWhenUsed/>
    <w:rsid w:val="00122074"/>
    <w:rPr>
      <w:rFonts w:cs="Times New Roman"/>
      <w:sz w:val="16"/>
      <w:szCs w:val="16"/>
    </w:rPr>
  </w:style>
  <w:style w:type="paragraph" w:styleId="CommentText">
    <w:name w:val="annotation text"/>
    <w:basedOn w:val="Normal"/>
    <w:link w:val="CommentTextChar"/>
    <w:unhideWhenUsed/>
    <w:rsid w:val="00122074"/>
    <w:rPr>
      <w:szCs w:val="20"/>
    </w:rPr>
  </w:style>
  <w:style w:type="character" w:customStyle="1" w:styleId="CommentTextChar">
    <w:name w:val="Comment Text Char"/>
    <w:basedOn w:val="DefaultParagraphFont"/>
    <w:link w:val="CommentText"/>
    <w:rsid w:val="00D31CF2"/>
    <w:rPr>
      <w:rFonts w:ascii="Arial" w:hAnsi="Arial"/>
      <w:sz w:val="22"/>
    </w:rPr>
  </w:style>
  <w:style w:type="paragraph" w:styleId="CommentSubject">
    <w:name w:val="annotation subject"/>
    <w:basedOn w:val="CommentText"/>
    <w:next w:val="CommentText"/>
    <w:link w:val="CommentSubjectChar"/>
    <w:uiPriority w:val="2"/>
    <w:semiHidden/>
    <w:unhideWhenUsed/>
    <w:rsid w:val="00122074"/>
    <w:rPr>
      <w:b/>
      <w:bCs/>
    </w:rPr>
  </w:style>
  <w:style w:type="character" w:customStyle="1" w:styleId="CommentSubjectChar">
    <w:name w:val="Comment Subject Char"/>
    <w:basedOn w:val="CommentTextChar"/>
    <w:link w:val="CommentSubject"/>
    <w:uiPriority w:val="2"/>
    <w:semiHidden/>
    <w:rsid w:val="00207746"/>
    <w:rPr>
      <w:b/>
      <w:bCs/>
    </w:rPr>
  </w:style>
  <w:style w:type="paragraph" w:customStyle="1" w:styleId="NNQuestionSubhead">
    <w:name w:val="NN Question Subhead"/>
    <w:basedOn w:val="NNMainBody"/>
    <w:semiHidden/>
    <w:rsid w:val="000219D0"/>
    <w:pPr>
      <w:keepNext/>
      <w:pBdr>
        <w:top w:val="dotted" w:sz="4" w:space="2" w:color="0065B0" w:themeColor="accent1"/>
        <w:left w:val="dotted" w:sz="4" w:space="4" w:color="0065B0" w:themeColor="accent1"/>
        <w:bottom w:val="dotted" w:sz="4" w:space="3" w:color="0065B0" w:themeColor="accent1"/>
        <w:right w:val="dotted" w:sz="4" w:space="4" w:color="0065B0" w:themeColor="accent1"/>
      </w:pBdr>
      <w:shd w:val="clear" w:color="auto" w:fill="E7DFD7" w:themeFill="accent5" w:themeFillTint="33"/>
      <w:tabs>
        <w:tab w:val="left" w:pos="1080"/>
      </w:tabs>
      <w:spacing w:after="240"/>
      <w:ind w:right="576"/>
      <w:jc w:val="both"/>
    </w:pPr>
    <w:rPr>
      <w:rFonts w:cs="Arial"/>
      <w:b/>
      <w:i/>
      <w:iCs/>
      <w:szCs w:val="20"/>
    </w:rPr>
  </w:style>
  <w:style w:type="character" w:customStyle="1" w:styleId="NN03Char">
    <w:name w:val="NN 03 Char"/>
    <w:basedOn w:val="DefaultParagraphFont"/>
    <w:link w:val="NN03"/>
    <w:locked/>
    <w:rsid w:val="00174BAB"/>
    <w:rPr>
      <w:rFonts w:asciiTheme="majorHAnsi" w:hAnsiTheme="majorHAnsi"/>
      <w:b/>
      <w:color w:val="595959" w:themeColor="text1" w:themeTint="A6"/>
      <w:sz w:val="32"/>
      <w:szCs w:val="32"/>
    </w:rPr>
  </w:style>
  <w:style w:type="character" w:customStyle="1" w:styleId="NN02Char1">
    <w:name w:val="NN 02 Char1"/>
    <w:basedOn w:val="DefaultParagraphFont"/>
    <w:link w:val="NN02"/>
    <w:locked/>
    <w:rsid w:val="002A3A09"/>
    <w:rPr>
      <w:rFonts w:asciiTheme="majorHAnsi" w:hAnsiTheme="majorHAnsi"/>
      <w:b/>
      <w:color w:val="0065B0" w:themeColor="accent1"/>
      <w:sz w:val="32"/>
      <w:szCs w:val="30"/>
    </w:rPr>
  </w:style>
  <w:style w:type="character" w:customStyle="1" w:styleId="NNBulletsChar">
    <w:name w:val="NN Bullets Char"/>
    <w:basedOn w:val="DefaultParagraphFont"/>
    <w:link w:val="NNBullets"/>
    <w:locked/>
    <w:rsid w:val="00635E6F"/>
    <w:rPr>
      <w:rFonts w:asciiTheme="minorHAnsi" w:hAnsiTheme="minorHAnsi"/>
      <w:sz w:val="24"/>
      <w:szCs w:val="24"/>
    </w:rPr>
  </w:style>
  <w:style w:type="paragraph" w:styleId="ListBullet">
    <w:name w:val="List Bullet"/>
    <w:basedOn w:val="Normal"/>
    <w:uiPriority w:val="2"/>
    <w:semiHidden/>
    <w:unhideWhenUsed/>
    <w:rsid w:val="00851FEA"/>
    <w:pPr>
      <w:tabs>
        <w:tab w:val="num" w:pos="360"/>
      </w:tabs>
      <w:ind w:left="360" w:hanging="360"/>
    </w:pPr>
  </w:style>
  <w:style w:type="paragraph" w:customStyle="1" w:styleId="Bullet">
    <w:name w:val="Bullet"/>
    <w:basedOn w:val="Normal"/>
    <w:uiPriority w:val="2"/>
    <w:semiHidden/>
    <w:rsid w:val="0098121E"/>
    <w:pPr>
      <w:numPr>
        <w:numId w:val="3"/>
      </w:numPr>
    </w:pPr>
    <w:rPr>
      <w:rFonts w:ascii="Times New Roman" w:hAnsi="Times New Roman"/>
    </w:rPr>
  </w:style>
  <w:style w:type="paragraph" w:customStyle="1" w:styleId="NNRecommendations">
    <w:name w:val="NN Recommendations"/>
    <w:basedOn w:val="NN04"/>
    <w:semiHidden/>
    <w:rsid w:val="008E4AA4"/>
    <w:pPr>
      <w:tabs>
        <w:tab w:val="left" w:pos="360"/>
      </w:tabs>
      <w:ind w:left="360" w:hanging="360"/>
    </w:pPr>
    <w:rPr>
      <w:rFonts w:cs="Arial"/>
      <w:bCs/>
      <w:spacing w:val="5"/>
    </w:rPr>
  </w:style>
  <w:style w:type="paragraph" w:styleId="ListParagraph">
    <w:name w:val="List Paragraph"/>
    <w:aliases w:val="Bullet List"/>
    <w:basedOn w:val="Normal"/>
    <w:link w:val="ListParagraphChar"/>
    <w:semiHidden/>
    <w:qFormat/>
    <w:rsid w:val="00635E6F"/>
    <w:pPr>
      <w:ind w:left="720"/>
    </w:pPr>
    <w:rPr>
      <w:rFonts w:ascii="Times New Roman" w:hAnsi="Times New Roman"/>
      <w:szCs w:val="20"/>
    </w:rPr>
  </w:style>
  <w:style w:type="character" w:customStyle="1" w:styleId="NNCondensedBold">
    <w:name w:val="NN Condensed Bold"/>
    <w:basedOn w:val="DefaultParagraphFont"/>
    <w:semiHidden/>
    <w:qFormat/>
    <w:rsid w:val="00635E6F"/>
    <w:rPr>
      <w:rFonts w:ascii="Tw Cen MT Condensed" w:hAnsi="Tw Cen MT Condensed"/>
      <w:b/>
    </w:rPr>
  </w:style>
  <w:style w:type="character" w:customStyle="1" w:styleId="NN05Char">
    <w:name w:val="NN 05 Char"/>
    <w:basedOn w:val="DefaultParagraphFont"/>
    <w:link w:val="NN05"/>
    <w:rsid w:val="002A3A09"/>
    <w:rPr>
      <w:rFonts w:asciiTheme="majorHAnsi" w:hAnsiTheme="majorHAnsi"/>
      <w:i/>
      <w:sz w:val="24"/>
    </w:rPr>
  </w:style>
  <w:style w:type="character" w:customStyle="1" w:styleId="NN06Char">
    <w:name w:val="NN 06 Char"/>
    <w:basedOn w:val="NNMainBodyChar"/>
    <w:link w:val="NN06"/>
    <w:rsid w:val="003849CE"/>
    <w:rPr>
      <w:rFonts w:asciiTheme="majorHAnsi" w:hAnsiTheme="majorHAnsi"/>
      <w:color w:val="595959" w:themeColor="text1" w:themeTint="A6"/>
      <w:u w:val="single"/>
    </w:rPr>
  </w:style>
  <w:style w:type="paragraph" w:customStyle="1" w:styleId="NNMainBody6ptAbv">
    <w:name w:val="NN Main Body 6 pt Abv"/>
    <w:basedOn w:val="NNMainBody"/>
    <w:qFormat/>
    <w:rsid w:val="00635E6F"/>
    <w:pPr>
      <w:spacing w:before="120"/>
    </w:pPr>
  </w:style>
  <w:style w:type="paragraph" w:customStyle="1" w:styleId="NNPTitlePgProjectName">
    <w:name w:val="NNP Title Pg Project Name"/>
    <w:basedOn w:val="NNMainBody"/>
    <w:semiHidden/>
    <w:qFormat/>
    <w:rsid w:val="00635E6F"/>
    <w:pPr>
      <w:pBdr>
        <w:bottom w:val="single" w:sz="2" w:space="1" w:color="0065B0" w:themeColor="accent1"/>
      </w:pBdr>
      <w:spacing w:after="240" w:line="240" w:lineRule="auto"/>
    </w:pPr>
    <w:rPr>
      <w:rFonts w:asciiTheme="majorHAnsi" w:hAnsiTheme="majorHAnsi"/>
      <w:b/>
      <w:noProof/>
      <w:color w:val="0065B0" w:themeColor="accent1"/>
      <w:sz w:val="48"/>
      <w:szCs w:val="32"/>
    </w:rPr>
  </w:style>
  <w:style w:type="paragraph" w:customStyle="1" w:styleId="NNPTitlePgAddress">
    <w:name w:val="NNP Title Pg Address"/>
    <w:basedOn w:val="NNMainBody"/>
    <w:semiHidden/>
    <w:qFormat/>
    <w:rsid w:val="00635E6F"/>
    <w:pPr>
      <w:pBdr>
        <w:bottom w:val="single" w:sz="2" w:space="1" w:color="808080" w:themeColor="background1" w:themeShade="80"/>
      </w:pBdr>
      <w:spacing w:after="160"/>
      <w:ind w:left="1440"/>
    </w:pPr>
    <w:rPr>
      <w:rFonts w:asciiTheme="majorHAnsi" w:hAnsiTheme="majorHAnsi"/>
      <w:b/>
    </w:rPr>
  </w:style>
  <w:style w:type="paragraph" w:customStyle="1" w:styleId="NNPTitlePg9ptBlue">
    <w:name w:val="NNP Title Pg 9 pt Blue"/>
    <w:basedOn w:val="NNMainBody"/>
    <w:link w:val="NNPTitlePg9ptBlueChar"/>
    <w:semiHidden/>
    <w:qFormat/>
    <w:rsid w:val="00635E6F"/>
    <w:pPr>
      <w:spacing w:before="80" w:after="0"/>
      <w:ind w:left="1440"/>
    </w:pPr>
    <w:rPr>
      <w:rFonts w:asciiTheme="majorHAnsi" w:hAnsiTheme="majorHAnsi"/>
      <w:b/>
      <w:color w:val="0065B0" w:themeColor="accent1"/>
      <w:sz w:val="18"/>
    </w:rPr>
  </w:style>
  <w:style w:type="character" w:customStyle="1" w:styleId="NNPTitlePg9ptBlueChar">
    <w:name w:val="NNP Title Pg 9 pt Blue Char"/>
    <w:basedOn w:val="NNMainBodyChar"/>
    <w:link w:val="NNPTitlePg9ptBlue"/>
    <w:semiHidden/>
    <w:rsid w:val="00F71154"/>
    <w:rPr>
      <w:rFonts w:asciiTheme="majorHAnsi" w:hAnsiTheme="majorHAnsi"/>
      <w:b/>
      <w:color w:val="0065B0" w:themeColor="accent1"/>
      <w:sz w:val="18"/>
    </w:rPr>
  </w:style>
  <w:style w:type="paragraph" w:customStyle="1" w:styleId="NNPTitlePg9ptbold">
    <w:name w:val="NNP Title Pg 9 pt bold"/>
    <w:basedOn w:val="NNMainBody"/>
    <w:link w:val="NNPTitlePg9ptboldChar"/>
    <w:semiHidden/>
    <w:qFormat/>
    <w:rsid w:val="00635E6F"/>
    <w:pPr>
      <w:spacing w:before="80" w:after="0"/>
      <w:ind w:left="1440"/>
    </w:pPr>
    <w:rPr>
      <w:rFonts w:asciiTheme="majorHAnsi" w:hAnsiTheme="majorHAnsi"/>
      <w:b/>
      <w:sz w:val="18"/>
    </w:rPr>
  </w:style>
  <w:style w:type="character" w:customStyle="1" w:styleId="NNPTitlePg9ptboldChar">
    <w:name w:val="NNP Title Pg 9 pt bold Char"/>
    <w:basedOn w:val="NNMainBodyChar"/>
    <w:link w:val="NNPTitlePg9ptbold"/>
    <w:semiHidden/>
    <w:rsid w:val="00F71154"/>
    <w:rPr>
      <w:rFonts w:asciiTheme="majorHAnsi" w:hAnsiTheme="majorHAnsi"/>
      <w:b/>
      <w:sz w:val="18"/>
    </w:rPr>
  </w:style>
  <w:style w:type="paragraph" w:customStyle="1" w:styleId="NNPOpeningPara">
    <w:name w:val="NNP Opening Para"/>
    <w:basedOn w:val="NNMainBody"/>
    <w:semiHidden/>
    <w:qFormat/>
    <w:rsid w:val="00635E6F"/>
    <w:pPr>
      <w:spacing w:line="360" w:lineRule="auto"/>
    </w:pPr>
  </w:style>
  <w:style w:type="character" w:customStyle="1" w:styleId="NNPDeliverableBoldText">
    <w:name w:val="NNP Deliverable Bold Text"/>
    <w:basedOn w:val="DefaultParagraphFont"/>
    <w:semiHidden/>
    <w:qFormat/>
    <w:rsid w:val="00635E6F"/>
    <w:rPr>
      <w:rFonts w:asciiTheme="majorHAnsi" w:hAnsiTheme="majorHAnsi"/>
      <w:b/>
      <w:caps/>
    </w:rPr>
  </w:style>
  <w:style w:type="paragraph" w:customStyle="1" w:styleId="NNSideQuote">
    <w:name w:val="NN Side Quote"/>
    <w:basedOn w:val="NNPhotoCaption"/>
    <w:qFormat/>
    <w:rsid w:val="00635E6F"/>
    <w:pPr>
      <w:spacing w:line="360" w:lineRule="auto"/>
    </w:pPr>
    <w:rPr>
      <w:color w:val="004B83" w:themeColor="accent1" w:themeShade="BF"/>
    </w:rPr>
  </w:style>
  <w:style w:type="paragraph" w:customStyle="1" w:styleId="NNPDelivBlueCaps">
    <w:name w:val="NNP Deliv Blue Caps"/>
    <w:basedOn w:val="NNPDeliverable"/>
    <w:link w:val="NNPDelivBlueCapsChar"/>
    <w:semiHidden/>
    <w:unhideWhenUsed/>
    <w:qFormat/>
    <w:rsid w:val="00635E6F"/>
    <w:rPr>
      <w:caps/>
    </w:rPr>
  </w:style>
  <w:style w:type="character" w:customStyle="1" w:styleId="NNPDeliverableChar">
    <w:name w:val="NNP Deliverable Char"/>
    <w:basedOn w:val="NNMainBodyChar"/>
    <w:link w:val="NNPDeliverable"/>
    <w:semiHidden/>
    <w:rsid w:val="00F71154"/>
    <w:rPr>
      <w:rFonts w:asciiTheme="majorHAnsi" w:hAnsiTheme="majorHAnsi"/>
      <w:color w:val="004B83" w:themeColor="accent1" w:themeShade="BF"/>
      <w:sz w:val="22"/>
    </w:rPr>
  </w:style>
  <w:style w:type="character" w:customStyle="1" w:styleId="NNPDelivBlueCapsChar">
    <w:name w:val="NNP Deliv Blue Caps Char"/>
    <w:basedOn w:val="NNPDeliverableChar"/>
    <w:link w:val="NNPDelivBlueCaps"/>
    <w:semiHidden/>
    <w:rsid w:val="00635E6F"/>
    <w:rPr>
      <w:caps/>
    </w:rPr>
  </w:style>
  <w:style w:type="paragraph" w:customStyle="1" w:styleId="NNPRefhead3">
    <w:name w:val="NNP Refhead 3"/>
    <w:basedOn w:val="NNMainBody"/>
    <w:semiHidden/>
    <w:qFormat/>
    <w:rsid w:val="00635E6F"/>
    <w:pPr>
      <w:pBdr>
        <w:bottom w:val="single" w:sz="18" w:space="1" w:color="004B83" w:themeColor="accent1" w:themeShade="BF"/>
      </w:pBdr>
      <w:spacing w:before="60"/>
      <w:ind w:left="994" w:hanging="994"/>
      <w:contextualSpacing/>
    </w:pPr>
  </w:style>
  <w:style w:type="character" w:customStyle="1" w:styleId="NNRefBoldText">
    <w:name w:val="NN Ref Bold Text"/>
    <w:basedOn w:val="DefaultParagraphFont"/>
    <w:semiHidden/>
    <w:qFormat/>
    <w:rsid w:val="00635E6F"/>
    <w:rPr>
      <w:b/>
      <w:color w:val="004B83" w:themeColor="accent1" w:themeShade="BF"/>
    </w:rPr>
  </w:style>
  <w:style w:type="character" w:customStyle="1" w:styleId="NN04Char">
    <w:name w:val="NN 04 Char"/>
    <w:basedOn w:val="DefaultParagraphFont"/>
    <w:link w:val="NN04"/>
    <w:rsid w:val="002A3A09"/>
    <w:rPr>
      <w:rFonts w:asciiTheme="majorHAnsi" w:hAnsiTheme="majorHAnsi"/>
      <w:sz w:val="26"/>
      <w:szCs w:val="26"/>
    </w:rPr>
  </w:style>
  <w:style w:type="paragraph" w:customStyle="1" w:styleId="NNTOCHead">
    <w:name w:val="NN TOC Head"/>
    <w:basedOn w:val="NNMainBody"/>
    <w:qFormat/>
    <w:rsid w:val="003849CE"/>
    <w:pPr>
      <w:ind w:right="864"/>
    </w:pPr>
    <w:rPr>
      <w:rFonts w:asciiTheme="majorHAnsi" w:hAnsiTheme="majorHAnsi"/>
      <w:color w:val="0065B0" w:themeColor="accent1"/>
      <w:sz w:val="32"/>
      <w:szCs w:val="28"/>
    </w:rPr>
  </w:style>
  <w:style w:type="paragraph" w:customStyle="1" w:styleId="NNTOCPgHead">
    <w:name w:val="NN TOC Pg Head"/>
    <w:basedOn w:val="NNMainBody"/>
    <w:qFormat/>
    <w:rsid w:val="00635E6F"/>
    <w:pPr>
      <w:tabs>
        <w:tab w:val="right" w:pos="8640"/>
      </w:tabs>
      <w:ind w:right="-36"/>
    </w:pPr>
    <w:rPr>
      <w:rFonts w:asciiTheme="majorHAnsi" w:hAnsiTheme="majorHAnsi"/>
      <w:b/>
      <w:sz w:val="22"/>
    </w:rPr>
  </w:style>
  <w:style w:type="character" w:styleId="PlaceholderText">
    <w:name w:val="Placeholder Text"/>
    <w:basedOn w:val="DefaultParagraphFont"/>
    <w:semiHidden/>
    <w:rsid w:val="000D34B8"/>
    <w:rPr>
      <w:color w:val="808080"/>
      <w:sz w:val="20"/>
    </w:rPr>
  </w:style>
  <w:style w:type="table" w:styleId="Table3Deffects1">
    <w:name w:val="Table 3D effects 1"/>
    <w:basedOn w:val="TableNormal"/>
    <w:rsid w:val="00CF494F"/>
    <w:pPr>
      <w:spacing w:before="60" w:after="60"/>
      <w:jc w:val="center"/>
    </w:pPr>
    <w:rPr>
      <w:rFonts w:asciiTheme="minorHAnsi" w:hAnsiTheme="minorHAnsi"/>
    </w:rPr>
    <w:tblPr>
      <w:tblInd w:w="0" w:type="dxa"/>
      <w:tblBorders>
        <w:top w:val="single" w:sz="4" w:space="0" w:color="004B83" w:themeColor="accent1" w:themeShade="BF"/>
        <w:left w:val="single" w:sz="4" w:space="0" w:color="004B83" w:themeColor="accent1" w:themeShade="BF"/>
        <w:bottom w:val="single" w:sz="4" w:space="0" w:color="004B83" w:themeColor="accent1" w:themeShade="BF"/>
        <w:right w:val="single" w:sz="4" w:space="0" w:color="004B83" w:themeColor="accent1" w:themeShade="BF"/>
      </w:tblBorders>
      <w:tblCellMar>
        <w:top w:w="43" w:type="dxa"/>
        <w:left w:w="115" w:type="dxa"/>
        <w:bottom w:w="43" w:type="dxa"/>
        <w:right w:w="115" w:type="dxa"/>
      </w:tblCellMar>
    </w:tblPr>
    <w:tcPr>
      <w:shd w:val="clear" w:color="auto" w:fill="auto"/>
      <w:vAlign w:val="center"/>
    </w:tcPr>
    <w:tblStylePr w:type="firstRow">
      <w:pPr>
        <w:jc w:val="center"/>
      </w:pPr>
      <w:rPr>
        <w:b/>
        <w:bCs/>
        <w:color w:val="FFFFFF" w:themeColor="background1"/>
      </w:rPr>
      <w:tblPr/>
      <w:tcPr>
        <w:shd w:val="clear" w:color="auto" w:fill="0065B0" w:themeFill="accent1"/>
        <w:vAlign w:val="bottom"/>
      </w:tcPr>
    </w:tblStylePr>
    <w:tblStylePr w:type="lastRow">
      <w:tblPr/>
      <w:tcPr>
        <w:tcBorders>
          <w:top w:val="single" w:sz="6" w:space="0" w:color="FFFFFF"/>
          <w:tl2br w:val="none" w:sz="0" w:space="0" w:color="auto"/>
          <w:tr2bl w:val="none" w:sz="0" w:space="0" w:color="auto"/>
        </w:tcBorders>
      </w:tcPr>
    </w:tblStylePr>
    <w:tblStylePr w:type="firstCol">
      <w:pPr>
        <w:jc w:val="left"/>
      </w:pPr>
      <w:rPr>
        <w:b/>
        <w:bCs/>
      </w:rPr>
      <w:tblPr/>
      <w:tcPr>
        <w:tcBorders>
          <w:top w:val="single" w:sz="4" w:space="0" w:color="004B83" w:themeColor="accent1" w:themeShade="BF"/>
          <w:left w:val="single" w:sz="4" w:space="0" w:color="004B83" w:themeColor="accent1" w:themeShade="BF"/>
          <w:bottom w:val="single" w:sz="4" w:space="0" w:color="004B83" w:themeColor="accent1" w:themeShade="BF"/>
          <w:right w:val="nil"/>
          <w:insideH w:val="nil"/>
          <w:insideV w:val="nil"/>
          <w:tl2br w:val="nil"/>
          <w:tr2bl w:val="nil"/>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CF494F"/>
    <w:pPr>
      <w:spacing w:before="0" w:after="0"/>
      <w:jc w:val="center"/>
    </w:pPr>
    <w:tblPr>
      <w:tblStyleRowBandSize w:val="1"/>
      <w:tblInd w:w="0" w:type="dxa"/>
      <w:tblBorders>
        <w:top w:val="single" w:sz="4" w:space="0" w:color="004B83" w:themeColor="accent1" w:themeShade="BF"/>
        <w:left w:val="single" w:sz="4" w:space="0" w:color="004B83" w:themeColor="accent1" w:themeShade="BF"/>
        <w:bottom w:val="single" w:sz="4" w:space="0" w:color="004B83" w:themeColor="accent1" w:themeShade="BF"/>
        <w:right w:val="single" w:sz="4" w:space="0" w:color="004B83" w:themeColor="accent1" w:themeShade="BF"/>
      </w:tblBorders>
      <w:tblCellMar>
        <w:top w:w="0" w:type="dxa"/>
        <w:left w:w="108" w:type="dxa"/>
        <w:bottom w:w="0" w:type="dxa"/>
        <w:right w:w="108" w:type="dxa"/>
      </w:tblCellMar>
    </w:tblPr>
    <w:tcPr>
      <w:shd w:val="clear" w:color="auto" w:fill="auto"/>
      <w:vAlign w:val="center"/>
    </w:tcPr>
    <w:tblStylePr w:type="firstRow">
      <w:pPr>
        <w:jc w:val="center"/>
      </w:pPr>
      <w:rPr>
        <w:rFonts w:asciiTheme="minorHAnsi" w:hAnsiTheme="minorHAnsi"/>
        <w:b/>
        <w:bCs/>
        <w:color w:val="FFFFFF" w:themeColor="background1"/>
      </w:rPr>
      <w:tblPr/>
      <w:tcPr>
        <w:shd w:val="clear" w:color="auto" w:fill="0065B0" w:themeFill="accent1"/>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firstCol">
      <w:pPr>
        <w:jc w:val="left"/>
      </w:pPr>
    </w:tblStylePr>
    <w:tblStylePr w:type="band1Horz">
      <w:tblPr/>
      <w:tcPr>
        <w:shd w:val="clear" w:color="auto" w:fill="BCE2FF" w:themeFill="accent1" w:themeFillTint="33"/>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5B0D7F"/>
    <w:pPr>
      <w:spacing w:before="0" w:after="0"/>
      <w:jc w:val="center"/>
    </w:pPr>
    <w:rPr>
      <w:b/>
      <w:color w:val="000000" w:themeColor="text1"/>
    </w:rPr>
    <w:tblPr>
      <w:tblStyleRowBandSize w:val="1"/>
      <w:tblStyleColBandSize w:val="1"/>
      <w:tblInd w:w="0" w:type="dxa"/>
      <w:tblCellMar>
        <w:top w:w="0" w:type="dxa"/>
        <w:left w:w="108" w:type="dxa"/>
        <w:bottom w:w="0" w:type="dxa"/>
        <w:right w:w="108" w:type="dxa"/>
      </w:tblCellMar>
    </w:tblPr>
    <w:tcPr>
      <w:vAlign w:val="center"/>
    </w:tcPr>
    <w:tblStylePr w:type="firstRow">
      <w:rPr>
        <w:b w:val="0"/>
        <w:bCs/>
        <w:color w:val="auto"/>
      </w:rPr>
      <w:tblPr/>
      <w:tcPr>
        <w:tcBorders>
          <w:tl2br w:val="none" w:sz="0" w:space="0" w:color="auto"/>
          <w:tr2bl w:val="none" w:sz="0" w:space="0" w:color="auto"/>
        </w:tcBorders>
      </w:tcPr>
    </w:tblStylePr>
    <w:tblStylePr w:type="firstCol">
      <w:pPr>
        <w:jc w:val="left"/>
      </w:pPr>
      <w:tblPr/>
      <w:tcPr>
        <w:tcBorders>
          <w:right w:val="single" w:sz="6" w:space="0" w:color="808080"/>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CF494F"/>
    <w:pPr>
      <w:spacing w:before="0" w:after="0" w:line="360" w:lineRule="auto"/>
      <w:jc w:val="center"/>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vAlign w:val="center"/>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pPr>
        <w:jc w:val="left"/>
      </w:pPr>
      <w:tblPr/>
      <w:tcPr>
        <w:tcBorders>
          <w:right w:val="single" w:sz="6" w:space="0" w:color="000000"/>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CF494F"/>
    <w:pPr>
      <w:spacing w:before="0" w:after="0" w:line="360" w:lineRule="auto"/>
      <w:jc w:val="center"/>
    </w:pPr>
    <w:tblPr>
      <w:tblInd w:w="0" w:type="dxa"/>
      <w:tblCellMar>
        <w:top w:w="0" w:type="dxa"/>
        <w:left w:w="108" w:type="dxa"/>
        <w:bottom w:w="0" w:type="dxa"/>
        <w:right w:w="108" w:type="dxa"/>
      </w:tblCellMar>
    </w:tblPr>
    <w:tcPr>
      <w:shd w:val="clear" w:color="auto" w:fill="auto"/>
      <w:vAlign w:val="center"/>
    </w:tcPr>
    <w:tblStylePr w:type="firstRow">
      <w:pPr>
        <w:jc w:val="center"/>
      </w:pPr>
      <w:rPr>
        <w:color w:val="FFFFFF"/>
      </w:rPr>
      <w:tblPr/>
      <w:tcPr>
        <w:shd w:val="clear" w:color="auto" w:fill="0065B0" w:themeFill="accent1"/>
        <w:vAlign w:val="bottom"/>
      </w:tcPr>
    </w:tblStylePr>
    <w:tblStylePr w:type="lastRow">
      <w:tblPr/>
      <w:tcPr>
        <w:tcBorders>
          <w:top w:val="single" w:sz="6" w:space="0" w:color="000000"/>
          <w:tl2br w:val="none" w:sz="0" w:space="0" w:color="auto"/>
          <w:tr2bl w:val="none" w:sz="0" w:space="0" w:color="auto"/>
        </w:tcBorders>
      </w:tcPr>
    </w:tblStylePr>
    <w:tblStylePr w:type="firstCol">
      <w:pPr>
        <w:jc w:val="left"/>
      </w:pPr>
      <w:rPr>
        <w:b/>
        <w:bCs/>
      </w:rPr>
      <w:tblPr/>
      <w:tcPr>
        <w:shd w:val="clear" w:color="auto" w:fill="BCE2FF" w:themeFill="accent1" w:themeFillTint="33"/>
      </w:tcPr>
    </w:tblStylePr>
    <w:tblStylePr w:type="neCell">
      <w:rPr>
        <w:b/>
        <w:bCs/>
      </w:rPr>
      <w:tblPr/>
      <w:tcPr>
        <w:tcBorders>
          <w:tl2br w:val="none" w:sz="0" w:space="0" w:color="auto"/>
          <w:tr2bl w:val="none" w:sz="0" w:space="0" w:color="auto"/>
        </w:tcBorders>
      </w:tcPr>
    </w:tblStylePr>
    <w:tblStylePr w:type="nwCell">
      <w:tblPr/>
      <w:tcPr>
        <w:shd w:val="clear" w:color="auto" w:fill="0065B0" w:themeFill="accent1"/>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CF494F"/>
    <w:pPr>
      <w:spacing w:before="0" w:after="0"/>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pPr>
        <w:jc w:val="center"/>
      </w:pPr>
      <w:rPr>
        <w:b/>
        <w:bCs/>
        <w:i w:val="0"/>
        <w:iCs/>
        <w:color w:val="FFFFFF"/>
      </w:rPr>
      <w:tblPr/>
      <w:tcPr>
        <w:tcBorders>
          <w:insideH w:val="single" w:sz="4" w:space="0" w:color="FFFFFF" w:themeColor="background1"/>
          <w:insideV w:val="single" w:sz="4" w:space="0" w:color="FFFFFF" w:themeColor="background1"/>
        </w:tcBorders>
        <w:shd w:val="clear" w:color="auto" w:fill="000000" w:themeFill="text1"/>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pPr>
        <w:jc w:val="left"/>
      </w:pPr>
      <w:rPr>
        <w:b/>
        <w:bCs/>
        <w:color w:val="000000"/>
      </w:rPr>
    </w:tblStylePr>
  </w:style>
  <w:style w:type="paragraph" w:customStyle="1" w:styleId="NNPTitlePg9ptmed">
    <w:name w:val="NNP Title Pg 9 pt med"/>
    <w:basedOn w:val="NNMainBody"/>
    <w:link w:val="NNPTitlePg9ptmedChar"/>
    <w:semiHidden/>
    <w:qFormat/>
    <w:rsid w:val="00635E6F"/>
    <w:pPr>
      <w:spacing w:before="80" w:after="0"/>
      <w:ind w:left="1440"/>
    </w:pPr>
    <w:rPr>
      <w:rFonts w:asciiTheme="majorHAnsi" w:hAnsiTheme="majorHAnsi"/>
      <w:b/>
    </w:rPr>
  </w:style>
  <w:style w:type="character" w:customStyle="1" w:styleId="NNPTitlePg9ptmedChar">
    <w:name w:val="NNP Title Pg 9 pt med Char"/>
    <w:basedOn w:val="NNMainBodyChar"/>
    <w:link w:val="NNPTitlePg9ptmed"/>
    <w:semiHidden/>
    <w:rsid w:val="00F71154"/>
    <w:rPr>
      <w:rFonts w:asciiTheme="majorHAnsi" w:hAnsiTheme="majorHAnsi"/>
      <w:b/>
    </w:rPr>
  </w:style>
  <w:style w:type="paragraph" w:customStyle="1" w:styleId="NNSidebarBullets">
    <w:name w:val="NN Sidebar Bullets"/>
    <w:basedOn w:val="NNTableBullet"/>
    <w:qFormat/>
    <w:rsid w:val="006066A4"/>
    <w:pPr>
      <w:numPr>
        <w:numId w:val="9"/>
      </w:numPr>
    </w:pPr>
  </w:style>
  <w:style w:type="paragraph" w:customStyle="1" w:styleId="NNLTRHDAddress2">
    <w:name w:val="NNLTRHD Address 2"/>
    <w:basedOn w:val="NNLTRHDAddress1"/>
    <w:link w:val="NNLTRHDAddress2Char"/>
    <w:qFormat/>
    <w:rsid w:val="00635E6F"/>
    <w:rPr>
      <w:caps w:val="0"/>
      <w:color w:val="004B83" w:themeColor="accent1" w:themeShade="BF"/>
      <w:sz w:val="20"/>
    </w:rPr>
  </w:style>
  <w:style w:type="paragraph" w:customStyle="1" w:styleId="NNMAddress">
    <w:name w:val="NNM Address"/>
    <w:semiHidden/>
    <w:qFormat/>
    <w:rsid w:val="00635E6F"/>
    <w:pPr>
      <w:jc w:val="right"/>
    </w:pPr>
    <w:rPr>
      <w:rFonts w:ascii="Arial" w:hAnsi="Arial"/>
      <w:b/>
      <w:sz w:val="22"/>
      <w:szCs w:val="24"/>
    </w:rPr>
  </w:style>
  <w:style w:type="paragraph" w:styleId="NoSpacing">
    <w:name w:val="No Spacing"/>
    <w:basedOn w:val="Normal"/>
    <w:qFormat/>
    <w:rsid w:val="00635E6F"/>
    <w:pPr>
      <w:spacing w:before="0" w:after="0"/>
    </w:pPr>
    <w:rPr>
      <w:rFonts w:eastAsiaTheme="minorHAnsi"/>
      <w:sz w:val="23"/>
      <w:szCs w:val="20"/>
      <w:lang w:eastAsia="ja-JP"/>
    </w:rPr>
  </w:style>
  <w:style w:type="paragraph" w:customStyle="1" w:styleId="NNFaxCategories">
    <w:name w:val="NN Fax Categories"/>
    <w:basedOn w:val="Normal"/>
    <w:link w:val="NNFaxCategoriesChar"/>
    <w:semiHidden/>
    <w:rsid w:val="00DD045D"/>
    <w:pPr>
      <w:spacing w:before="0" w:after="0" w:line="264" w:lineRule="auto"/>
    </w:pPr>
    <w:rPr>
      <w:rFonts w:eastAsiaTheme="minorHAnsi"/>
      <w:b/>
      <w:lang w:eastAsia="ja-JP"/>
    </w:rPr>
  </w:style>
  <w:style w:type="character" w:customStyle="1" w:styleId="NNFaxCategoriesChar">
    <w:name w:val="NN Fax Categories Char"/>
    <w:basedOn w:val="DefaultParagraphFont"/>
    <w:link w:val="NNFaxCategories"/>
    <w:semiHidden/>
    <w:rsid w:val="00F71154"/>
    <w:rPr>
      <w:rFonts w:asciiTheme="minorHAnsi" w:eastAsiaTheme="minorHAnsi" w:hAnsiTheme="minorHAnsi"/>
      <w:b/>
      <w:sz w:val="24"/>
      <w:szCs w:val="24"/>
      <w:lang w:eastAsia="ja-JP"/>
    </w:rPr>
  </w:style>
  <w:style w:type="paragraph" w:customStyle="1" w:styleId="NNFax-MemoHeading">
    <w:name w:val="NN Fax-Memo Heading"/>
    <w:semiHidden/>
    <w:qFormat/>
    <w:rsid w:val="00635E6F"/>
    <w:pPr>
      <w:spacing w:before="60" w:after="60"/>
    </w:pPr>
    <w:rPr>
      <w:rFonts w:ascii="Tw Cen MT" w:eastAsiaTheme="minorHAnsi" w:hAnsi="Tw Cen MT"/>
      <w:b/>
      <w:color w:val="000000" w:themeColor="text1"/>
      <w:sz w:val="30"/>
      <w:szCs w:val="30"/>
      <w:lang w:eastAsia="ja-JP"/>
    </w:rPr>
  </w:style>
  <w:style w:type="paragraph" w:customStyle="1" w:styleId="MessageHeaderFirst">
    <w:name w:val="Message Header First"/>
    <w:basedOn w:val="MessageHeader"/>
    <w:next w:val="MessageHeader"/>
    <w:semiHidden/>
    <w:unhideWhenUsed/>
    <w:rsid w:val="00DD045D"/>
    <w:pPr>
      <w:keepLines/>
      <w:pBdr>
        <w:top w:val="none" w:sz="0" w:space="0" w:color="auto"/>
        <w:left w:val="none" w:sz="0" w:space="0" w:color="auto"/>
        <w:bottom w:val="none" w:sz="0" w:space="0" w:color="auto"/>
        <w:right w:val="none" w:sz="0" w:space="0" w:color="auto"/>
      </w:pBdr>
      <w:shd w:val="clear" w:color="auto" w:fill="auto"/>
      <w:spacing w:before="220" w:after="120" w:line="180" w:lineRule="atLeast"/>
      <w:ind w:left="1555" w:hanging="720"/>
    </w:pPr>
    <w:rPr>
      <w:rFonts w:ascii="Arial" w:eastAsia="Times New Roman" w:hAnsi="Arial" w:cs="Times New Roman"/>
      <w:spacing w:val="-5"/>
      <w:sz w:val="20"/>
      <w:szCs w:val="20"/>
    </w:rPr>
  </w:style>
  <w:style w:type="character" w:customStyle="1" w:styleId="MessageHeaderLabel">
    <w:name w:val="Message Header Label"/>
    <w:semiHidden/>
    <w:unhideWhenUsed/>
    <w:rsid w:val="00DD045D"/>
    <w:rPr>
      <w:rFonts w:ascii="Arial Black" w:hAnsi="Arial Black"/>
      <w:spacing w:val="-10"/>
      <w:sz w:val="18"/>
    </w:rPr>
  </w:style>
  <w:style w:type="paragraph" w:styleId="MessageHeader">
    <w:name w:val="Message Header"/>
    <w:basedOn w:val="Normal"/>
    <w:link w:val="MessageHeaderChar"/>
    <w:uiPriority w:val="2"/>
    <w:semiHidden/>
    <w:unhideWhenUsed/>
    <w:rsid w:val="00DD045D"/>
    <w:pPr>
      <w:pBdr>
        <w:top w:val="single" w:sz="6" w:space="1" w:color="auto"/>
        <w:left w:val="single" w:sz="6" w:space="1" w:color="auto"/>
        <w:bottom w:val="single" w:sz="6" w:space="1" w:color="auto"/>
        <w:right w:val="single" w:sz="6" w:space="1" w:color="auto"/>
      </w:pBdr>
      <w:shd w:val="pct20" w:color="auto" w:fill="auto"/>
      <w:spacing w:before="0" w:after="0"/>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2"/>
    <w:semiHidden/>
    <w:rsid w:val="00DD045D"/>
    <w:rPr>
      <w:rFonts w:asciiTheme="majorHAnsi" w:eastAsiaTheme="majorEastAsia" w:hAnsiTheme="majorHAnsi" w:cstheme="majorBidi"/>
      <w:sz w:val="24"/>
      <w:szCs w:val="24"/>
      <w:shd w:val="pct20" w:color="auto" w:fill="auto"/>
    </w:rPr>
  </w:style>
  <w:style w:type="paragraph" w:customStyle="1" w:styleId="NNTblTextSmall">
    <w:name w:val="NN Tbl Text Small"/>
    <w:basedOn w:val="NNTableText"/>
    <w:semiHidden/>
    <w:qFormat/>
    <w:rsid w:val="00635E6F"/>
    <w:rPr>
      <w:szCs w:val="18"/>
    </w:rPr>
  </w:style>
  <w:style w:type="table" w:customStyle="1" w:styleId="SDOTSidebar2">
    <w:name w:val="SDOT Sidebar2"/>
    <w:basedOn w:val="TableNormal"/>
    <w:uiPriority w:val="99"/>
    <w:qFormat/>
    <w:rsid w:val="00E94D40"/>
    <w:pPr>
      <w:spacing w:before="0" w:after="0"/>
    </w:pPr>
    <w:rPr>
      <w:rFonts w:asciiTheme="majorHAnsi" w:hAnsiTheme="majorHAnsi"/>
      <w:sz w:val="22"/>
    </w:rPr>
    <w:tblPr>
      <w:tblInd w:w="0" w:type="dxa"/>
      <w:tblBorders>
        <w:top w:val="single" w:sz="4" w:space="0" w:color="786F43" w:themeColor="background2" w:themeShade="80"/>
        <w:left w:val="single" w:sz="4" w:space="0" w:color="786F43" w:themeColor="background2" w:themeShade="80"/>
        <w:bottom w:val="single" w:sz="4" w:space="0" w:color="786F43" w:themeColor="background2" w:themeShade="80"/>
        <w:right w:val="single" w:sz="4" w:space="0" w:color="786F43" w:themeColor="background2" w:themeShade="80"/>
      </w:tblBorders>
      <w:tblCellMar>
        <w:top w:w="0" w:type="dxa"/>
        <w:left w:w="108" w:type="dxa"/>
        <w:bottom w:w="0" w:type="dxa"/>
        <w:right w:w="108" w:type="dxa"/>
      </w:tblCellMar>
    </w:tblPr>
    <w:tcPr>
      <w:shd w:val="clear" w:color="auto" w:fill="BCE2FF" w:themeFill="accent1" w:themeFillTint="33"/>
    </w:tcPr>
  </w:style>
  <w:style w:type="character" w:styleId="FollowedHyperlink">
    <w:name w:val="FollowedHyperlink"/>
    <w:basedOn w:val="DefaultParagraphFont"/>
    <w:uiPriority w:val="2"/>
    <w:semiHidden/>
    <w:unhideWhenUsed/>
    <w:rsid w:val="00B045C7"/>
    <w:rPr>
      <w:color w:val="886FD0" w:themeColor="followedHyperlink"/>
      <w:u w:val="single"/>
    </w:rPr>
  </w:style>
  <w:style w:type="paragraph" w:styleId="Revision">
    <w:name w:val="Revision"/>
    <w:hidden/>
    <w:uiPriority w:val="99"/>
    <w:semiHidden/>
    <w:rsid w:val="005904FF"/>
    <w:pPr>
      <w:spacing w:before="0" w:after="0"/>
    </w:pPr>
    <w:rPr>
      <w:rFonts w:ascii="Arial" w:hAnsi="Arial"/>
      <w:sz w:val="22"/>
      <w:szCs w:val="24"/>
    </w:rPr>
  </w:style>
  <w:style w:type="paragraph" w:customStyle="1" w:styleId="NicolletBullets">
    <w:name w:val="Nicollet Bullets"/>
    <w:basedOn w:val="ListParagraph"/>
    <w:semiHidden/>
    <w:qFormat/>
    <w:rsid w:val="00635E6F"/>
    <w:pPr>
      <w:numPr>
        <w:numId w:val="8"/>
      </w:numPr>
      <w:spacing w:before="0" w:after="60"/>
      <w:jc w:val="both"/>
    </w:pPr>
    <w:rPr>
      <w:rFonts w:ascii="Calibri" w:hAnsi="Calibri"/>
      <w:szCs w:val="24"/>
    </w:rPr>
  </w:style>
  <w:style w:type="character" w:customStyle="1" w:styleId="Style1">
    <w:name w:val="Style1"/>
    <w:semiHidden/>
    <w:rsid w:val="00996B79"/>
    <w:rPr>
      <w:rFonts w:ascii="Frutiger LT Std 57 Cn" w:hAnsi="Frutiger LT Std 57 Cn" w:cs="Arial"/>
      <w:sz w:val="23"/>
      <w:szCs w:val="24"/>
      <w:lang w:val="en-US" w:eastAsia="en-US" w:bidi="ar-SA"/>
    </w:rPr>
  </w:style>
  <w:style w:type="character" w:customStyle="1" w:styleId="ListParagraphChar">
    <w:name w:val="List Paragraph Char"/>
    <w:aliases w:val="Bullet List Char"/>
    <w:basedOn w:val="DefaultParagraphFont"/>
    <w:link w:val="ListParagraph"/>
    <w:semiHidden/>
    <w:rsid w:val="00F71154"/>
    <w:rPr>
      <w:sz w:val="22"/>
    </w:rPr>
  </w:style>
  <w:style w:type="character" w:customStyle="1" w:styleId="CaptionChar">
    <w:name w:val="Caption Char"/>
    <w:basedOn w:val="DefaultParagraphFont"/>
    <w:link w:val="Caption"/>
    <w:rsid w:val="00174BAB"/>
    <w:rPr>
      <w:rFonts w:asciiTheme="majorHAnsi" w:hAnsiTheme="majorHAnsi"/>
      <w:b/>
      <w:bCs/>
      <w:color w:val="000000" w:themeColor="text1"/>
      <w:sz w:val="24"/>
      <w:szCs w:val="22"/>
    </w:rPr>
  </w:style>
  <w:style w:type="table" w:styleId="LightShading-Accent2">
    <w:name w:val="Light Shading Accent 2"/>
    <w:basedOn w:val="TableNormal"/>
    <w:uiPriority w:val="60"/>
    <w:rsid w:val="00996B79"/>
    <w:pPr>
      <w:spacing w:before="0" w:after="0"/>
    </w:pPr>
    <w:rPr>
      <w:color w:val="A91913" w:themeColor="accent2" w:themeShade="BF"/>
    </w:rPr>
    <w:tblPr>
      <w:tblStyleRowBandSize w:val="1"/>
      <w:tblStyleColBandSize w:val="1"/>
      <w:tblInd w:w="0" w:type="dxa"/>
      <w:tblBorders>
        <w:top w:val="single" w:sz="8" w:space="0" w:color="E2231A" w:themeColor="accent2"/>
        <w:bottom w:val="single" w:sz="8" w:space="0" w:color="E2231A"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2231A" w:themeColor="accent2"/>
          <w:left w:val="nil"/>
          <w:bottom w:val="single" w:sz="8" w:space="0" w:color="E2231A" w:themeColor="accent2"/>
          <w:right w:val="nil"/>
          <w:insideH w:val="nil"/>
          <w:insideV w:val="nil"/>
        </w:tcBorders>
      </w:tcPr>
    </w:tblStylePr>
    <w:tblStylePr w:type="lastRow">
      <w:pPr>
        <w:spacing w:before="0" w:after="0" w:line="240" w:lineRule="auto"/>
      </w:pPr>
      <w:rPr>
        <w:b/>
        <w:bCs/>
      </w:rPr>
      <w:tblPr/>
      <w:tcPr>
        <w:tcBorders>
          <w:top w:val="single" w:sz="8" w:space="0" w:color="E2231A" w:themeColor="accent2"/>
          <w:left w:val="nil"/>
          <w:bottom w:val="single" w:sz="8" w:space="0" w:color="E2231A"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C7C5" w:themeFill="accent2" w:themeFillTint="3F"/>
      </w:tcPr>
    </w:tblStylePr>
    <w:tblStylePr w:type="band1Horz">
      <w:tblPr/>
      <w:tcPr>
        <w:tcBorders>
          <w:left w:val="nil"/>
          <w:right w:val="nil"/>
          <w:insideH w:val="nil"/>
          <w:insideV w:val="nil"/>
        </w:tcBorders>
        <w:shd w:val="clear" w:color="auto" w:fill="F8C7C5" w:themeFill="accent2" w:themeFillTint="3F"/>
      </w:tcPr>
    </w:tblStylePr>
  </w:style>
  <w:style w:type="character" w:styleId="Emphasis">
    <w:name w:val="Emphasis"/>
    <w:basedOn w:val="DefaultParagraphFont"/>
    <w:semiHidden/>
    <w:qFormat/>
    <w:rsid w:val="00635E6F"/>
    <w:rPr>
      <w:i/>
      <w:iCs/>
    </w:rPr>
  </w:style>
  <w:style w:type="paragraph" w:customStyle="1" w:styleId="NNCoverTitle">
    <w:name w:val="NN Cover Title"/>
    <w:basedOn w:val="Normal"/>
    <w:qFormat/>
    <w:rsid w:val="00635E6F"/>
    <w:pPr>
      <w:spacing w:before="720"/>
      <w:ind w:left="1440"/>
    </w:pPr>
    <w:rPr>
      <w:rFonts w:asciiTheme="majorHAnsi" w:hAnsiTheme="majorHAnsi"/>
      <w:b/>
      <w:color w:val="FFFFFF" w:themeColor="background1"/>
      <w:sz w:val="60"/>
      <w:szCs w:val="60"/>
    </w:rPr>
  </w:style>
  <w:style w:type="paragraph" w:customStyle="1" w:styleId="NNCoverVolume">
    <w:name w:val="NN Cover Volume"/>
    <w:basedOn w:val="Normal"/>
    <w:semiHidden/>
    <w:qFormat/>
    <w:rsid w:val="00635E6F"/>
    <w:pPr>
      <w:spacing w:before="240"/>
      <w:ind w:left="1440"/>
    </w:pPr>
    <w:rPr>
      <w:rFonts w:asciiTheme="majorHAnsi" w:hAnsiTheme="majorHAnsi"/>
      <w:b/>
      <w:color w:val="FFFFFF" w:themeColor="background1"/>
      <w:sz w:val="52"/>
      <w:szCs w:val="60"/>
    </w:rPr>
  </w:style>
  <w:style w:type="paragraph" w:customStyle="1" w:styleId="NNCoverDate">
    <w:name w:val="NN Cover Date"/>
    <w:basedOn w:val="Normal"/>
    <w:semiHidden/>
    <w:qFormat/>
    <w:rsid w:val="00635E6F"/>
    <w:pPr>
      <w:ind w:right="866"/>
      <w:jc w:val="right"/>
    </w:pPr>
    <w:rPr>
      <w:rFonts w:asciiTheme="majorHAnsi" w:hAnsiTheme="majorHAnsi"/>
      <w:b/>
      <w:color w:val="FFFFFF" w:themeColor="background1"/>
      <w:sz w:val="36"/>
    </w:rPr>
  </w:style>
  <w:style w:type="table" w:styleId="MediumGrid3-Accent5">
    <w:name w:val="Medium Grid 3 Accent 5"/>
    <w:basedOn w:val="TableNormal"/>
    <w:uiPriority w:val="69"/>
    <w:rsid w:val="00D000C0"/>
    <w:pPr>
      <w:spacing w:before="0" w:after="0"/>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2D8C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B624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B624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B624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B624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5B09B"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5B09B" w:themeFill="accent5" w:themeFillTint="7F"/>
      </w:tcPr>
    </w:tblStylePr>
  </w:style>
  <w:style w:type="paragraph" w:customStyle="1" w:styleId="Pa12">
    <w:name w:val="Pa12"/>
    <w:basedOn w:val="Normal"/>
    <w:semiHidden/>
    <w:rsid w:val="00D31CF2"/>
    <w:pPr>
      <w:spacing w:line="2081" w:lineRule="atLeast"/>
    </w:pPr>
    <w:rPr>
      <w:rFonts w:ascii="Alright Sans Bold" w:hAnsi="Alright Sans Bold"/>
    </w:rPr>
  </w:style>
  <w:style w:type="paragraph" w:customStyle="1" w:styleId="Pa37">
    <w:name w:val="Pa37"/>
    <w:basedOn w:val="Normal"/>
    <w:semiHidden/>
    <w:rsid w:val="00D31CF2"/>
    <w:pPr>
      <w:spacing w:line="1001" w:lineRule="atLeast"/>
    </w:pPr>
    <w:rPr>
      <w:rFonts w:ascii="Alright Sans Regular" w:hAnsi="Alright Sans Regular"/>
    </w:rPr>
  </w:style>
  <w:style w:type="paragraph" w:styleId="DocumentMap">
    <w:name w:val="Document Map"/>
    <w:basedOn w:val="Normal"/>
    <w:link w:val="DocumentMapChar"/>
    <w:uiPriority w:val="2"/>
    <w:semiHidden/>
    <w:unhideWhenUsed/>
    <w:rsid w:val="00F60879"/>
    <w:pPr>
      <w:spacing w:before="0" w:after="0"/>
    </w:pPr>
    <w:rPr>
      <w:rFonts w:ascii="Tahoma" w:hAnsi="Tahoma" w:cs="Tahoma"/>
      <w:sz w:val="16"/>
      <w:szCs w:val="16"/>
    </w:rPr>
  </w:style>
  <w:style w:type="character" w:customStyle="1" w:styleId="DocumentMapChar">
    <w:name w:val="Document Map Char"/>
    <w:basedOn w:val="DefaultParagraphFont"/>
    <w:link w:val="DocumentMap"/>
    <w:uiPriority w:val="2"/>
    <w:semiHidden/>
    <w:rsid w:val="00F60879"/>
    <w:rPr>
      <w:rFonts w:ascii="Tahoma" w:hAnsi="Tahoma" w:cs="Tahoma"/>
      <w:sz w:val="16"/>
      <w:szCs w:val="16"/>
    </w:rPr>
  </w:style>
  <w:style w:type="character" w:customStyle="1" w:styleId="NNLTRHDAddress1Char">
    <w:name w:val="NNLTRHD Address 1 Char"/>
    <w:basedOn w:val="DefaultParagraphFont"/>
    <w:link w:val="NNLTRHDAddress1"/>
    <w:rsid w:val="00F71154"/>
    <w:rPr>
      <w:rFonts w:asciiTheme="majorHAnsi" w:hAnsiTheme="majorHAnsi"/>
      <w:caps/>
      <w:sz w:val="18"/>
      <w:szCs w:val="24"/>
    </w:rPr>
  </w:style>
  <w:style w:type="character" w:customStyle="1" w:styleId="NNLTRHDAddress2Char">
    <w:name w:val="NNLTRHD Address 2 Char"/>
    <w:basedOn w:val="NNLTRHDAddress1Char"/>
    <w:link w:val="NNLTRHDAddress2"/>
    <w:rsid w:val="00F71154"/>
    <w:rPr>
      <w:color w:val="004B83" w:themeColor="accent1" w:themeShade="BF"/>
    </w:rPr>
  </w:style>
  <w:style w:type="table" w:customStyle="1" w:styleId="SDOTSidebar">
    <w:name w:val="SDOT Sidebar"/>
    <w:basedOn w:val="TableNormal"/>
    <w:uiPriority w:val="99"/>
    <w:qFormat/>
    <w:rsid w:val="006066A4"/>
    <w:pPr>
      <w:spacing w:before="0" w:after="0"/>
    </w:pPr>
    <w:tblPr>
      <w:tblInd w:w="0" w:type="dxa"/>
      <w:tblCellMar>
        <w:top w:w="0" w:type="dxa"/>
        <w:left w:w="108" w:type="dxa"/>
        <w:bottom w:w="0" w:type="dxa"/>
        <w:right w:w="108" w:type="dxa"/>
      </w:tblCellMar>
    </w:tblPr>
  </w:style>
  <w:style w:type="paragraph" w:customStyle="1" w:styleId="Header2">
    <w:name w:val="Header 2"/>
    <w:unhideWhenUsed/>
    <w:qFormat/>
    <w:rsid w:val="001F6266"/>
    <w:pPr>
      <w:spacing w:before="0" w:after="0"/>
      <w:jc w:val="center"/>
    </w:pPr>
    <w:rPr>
      <w:rFonts w:ascii="Arial Narrow" w:hAnsi="Arial Narrow"/>
      <w:color w:val="004B83"/>
      <w:szCs w:val="32"/>
    </w:rPr>
  </w:style>
</w:styles>
</file>

<file path=word/webSettings.xml><?xml version="1.0" encoding="utf-8"?>
<w:webSettings xmlns:r="http://schemas.openxmlformats.org/officeDocument/2006/relationships" xmlns:w="http://schemas.openxmlformats.org/wordprocessingml/2006/main">
  <w:divs>
    <w:div w:id="162287222">
      <w:bodyDiv w:val="1"/>
      <w:marLeft w:val="0"/>
      <w:marRight w:val="0"/>
      <w:marTop w:val="0"/>
      <w:marBottom w:val="0"/>
      <w:divBdr>
        <w:top w:val="none" w:sz="0" w:space="0" w:color="auto"/>
        <w:left w:val="none" w:sz="0" w:space="0" w:color="auto"/>
        <w:bottom w:val="none" w:sz="0" w:space="0" w:color="auto"/>
        <w:right w:val="none" w:sz="0" w:space="0" w:color="auto"/>
      </w:divBdr>
      <w:divsChild>
        <w:div w:id="200945972">
          <w:marLeft w:val="1166"/>
          <w:marRight w:val="0"/>
          <w:marTop w:val="115"/>
          <w:marBottom w:val="120"/>
          <w:divBdr>
            <w:top w:val="none" w:sz="0" w:space="0" w:color="auto"/>
            <w:left w:val="none" w:sz="0" w:space="0" w:color="auto"/>
            <w:bottom w:val="none" w:sz="0" w:space="0" w:color="auto"/>
            <w:right w:val="none" w:sz="0" w:space="0" w:color="auto"/>
          </w:divBdr>
        </w:div>
        <w:div w:id="457146267">
          <w:marLeft w:val="1800"/>
          <w:marRight w:val="0"/>
          <w:marTop w:val="106"/>
          <w:marBottom w:val="120"/>
          <w:divBdr>
            <w:top w:val="none" w:sz="0" w:space="0" w:color="auto"/>
            <w:left w:val="none" w:sz="0" w:space="0" w:color="auto"/>
            <w:bottom w:val="none" w:sz="0" w:space="0" w:color="auto"/>
            <w:right w:val="none" w:sz="0" w:space="0" w:color="auto"/>
          </w:divBdr>
        </w:div>
        <w:div w:id="839658709">
          <w:marLeft w:val="1800"/>
          <w:marRight w:val="0"/>
          <w:marTop w:val="106"/>
          <w:marBottom w:val="120"/>
          <w:divBdr>
            <w:top w:val="none" w:sz="0" w:space="0" w:color="auto"/>
            <w:left w:val="none" w:sz="0" w:space="0" w:color="auto"/>
            <w:bottom w:val="none" w:sz="0" w:space="0" w:color="auto"/>
            <w:right w:val="none" w:sz="0" w:space="0" w:color="auto"/>
          </w:divBdr>
        </w:div>
        <w:div w:id="2112311339">
          <w:marLeft w:val="1800"/>
          <w:marRight w:val="0"/>
          <w:marTop w:val="106"/>
          <w:marBottom w:val="120"/>
          <w:divBdr>
            <w:top w:val="none" w:sz="0" w:space="0" w:color="auto"/>
            <w:left w:val="none" w:sz="0" w:space="0" w:color="auto"/>
            <w:bottom w:val="none" w:sz="0" w:space="0" w:color="auto"/>
            <w:right w:val="none" w:sz="0" w:space="0" w:color="auto"/>
          </w:divBdr>
        </w:div>
      </w:divsChild>
    </w:div>
    <w:div w:id="244808830">
      <w:bodyDiv w:val="1"/>
      <w:marLeft w:val="0"/>
      <w:marRight w:val="0"/>
      <w:marTop w:val="0"/>
      <w:marBottom w:val="0"/>
      <w:divBdr>
        <w:top w:val="none" w:sz="0" w:space="0" w:color="auto"/>
        <w:left w:val="none" w:sz="0" w:space="0" w:color="auto"/>
        <w:bottom w:val="none" w:sz="0" w:space="0" w:color="auto"/>
        <w:right w:val="none" w:sz="0" w:space="0" w:color="auto"/>
      </w:divBdr>
    </w:div>
    <w:div w:id="368263604">
      <w:bodyDiv w:val="1"/>
      <w:marLeft w:val="0"/>
      <w:marRight w:val="0"/>
      <w:marTop w:val="0"/>
      <w:marBottom w:val="0"/>
      <w:divBdr>
        <w:top w:val="none" w:sz="0" w:space="0" w:color="auto"/>
        <w:left w:val="none" w:sz="0" w:space="0" w:color="auto"/>
        <w:bottom w:val="none" w:sz="0" w:space="0" w:color="auto"/>
        <w:right w:val="none" w:sz="0" w:space="0" w:color="auto"/>
      </w:divBdr>
    </w:div>
    <w:div w:id="383716810">
      <w:bodyDiv w:val="1"/>
      <w:marLeft w:val="0"/>
      <w:marRight w:val="0"/>
      <w:marTop w:val="0"/>
      <w:marBottom w:val="0"/>
      <w:divBdr>
        <w:top w:val="none" w:sz="0" w:space="0" w:color="auto"/>
        <w:left w:val="none" w:sz="0" w:space="0" w:color="auto"/>
        <w:bottom w:val="none" w:sz="0" w:space="0" w:color="auto"/>
        <w:right w:val="none" w:sz="0" w:space="0" w:color="auto"/>
      </w:divBdr>
    </w:div>
    <w:div w:id="437215844">
      <w:bodyDiv w:val="1"/>
      <w:marLeft w:val="0"/>
      <w:marRight w:val="0"/>
      <w:marTop w:val="0"/>
      <w:marBottom w:val="0"/>
      <w:divBdr>
        <w:top w:val="none" w:sz="0" w:space="0" w:color="auto"/>
        <w:left w:val="none" w:sz="0" w:space="0" w:color="auto"/>
        <w:bottom w:val="none" w:sz="0" w:space="0" w:color="auto"/>
        <w:right w:val="none" w:sz="0" w:space="0" w:color="auto"/>
      </w:divBdr>
    </w:div>
    <w:div w:id="450825745">
      <w:bodyDiv w:val="1"/>
      <w:marLeft w:val="0"/>
      <w:marRight w:val="0"/>
      <w:marTop w:val="0"/>
      <w:marBottom w:val="0"/>
      <w:divBdr>
        <w:top w:val="none" w:sz="0" w:space="0" w:color="auto"/>
        <w:left w:val="none" w:sz="0" w:space="0" w:color="auto"/>
        <w:bottom w:val="none" w:sz="0" w:space="0" w:color="auto"/>
        <w:right w:val="none" w:sz="0" w:space="0" w:color="auto"/>
      </w:divBdr>
    </w:div>
    <w:div w:id="525868891">
      <w:bodyDiv w:val="1"/>
      <w:marLeft w:val="0"/>
      <w:marRight w:val="0"/>
      <w:marTop w:val="0"/>
      <w:marBottom w:val="0"/>
      <w:divBdr>
        <w:top w:val="none" w:sz="0" w:space="0" w:color="auto"/>
        <w:left w:val="none" w:sz="0" w:space="0" w:color="auto"/>
        <w:bottom w:val="none" w:sz="0" w:space="0" w:color="auto"/>
        <w:right w:val="none" w:sz="0" w:space="0" w:color="auto"/>
      </w:divBdr>
    </w:div>
    <w:div w:id="544878730">
      <w:bodyDiv w:val="1"/>
      <w:marLeft w:val="0"/>
      <w:marRight w:val="0"/>
      <w:marTop w:val="0"/>
      <w:marBottom w:val="0"/>
      <w:divBdr>
        <w:top w:val="none" w:sz="0" w:space="0" w:color="auto"/>
        <w:left w:val="none" w:sz="0" w:space="0" w:color="auto"/>
        <w:bottom w:val="none" w:sz="0" w:space="0" w:color="auto"/>
        <w:right w:val="none" w:sz="0" w:space="0" w:color="auto"/>
      </w:divBdr>
    </w:div>
    <w:div w:id="649947683">
      <w:bodyDiv w:val="1"/>
      <w:marLeft w:val="0"/>
      <w:marRight w:val="0"/>
      <w:marTop w:val="0"/>
      <w:marBottom w:val="0"/>
      <w:divBdr>
        <w:top w:val="none" w:sz="0" w:space="0" w:color="auto"/>
        <w:left w:val="none" w:sz="0" w:space="0" w:color="auto"/>
        <w:bottom w:val="none" w:sz="0" w:space="0" w:color="auto"/>
        <w:right w:val="none" w:sz="0" w:space="0" w:color="auto"/>
      </w:divBdr>
    </w:div>
    <w:div w:id="743913366">
      <w:bodyDiv w:val="1"/>
      <w:marLeft w:val="0"/>
      <w:marRight w:val="0"/>
      <w:marTop w:val="0"/>
      <w:marBottom w:val="0"/>
      <w:divBdr>
        <w:top w:val="none" w:sz="0" w:space="0" w:color="auto"/>
        <w:left w:val="none" w:sz="0" w:space="0" w:color="auto"/>
        <w:bottom w:val="none" w:sz="0" w:space="0" w:color="auto"/>
        <w:right w:val="none" w:sz="0" w:space="0" w:color="auto"/>
      </w:divBdr>
    </w:div>
    <w:div w:id="746994504">
      <w:bodyDiv w:val="1"/>
      <w:marLeft w:val="0"/>
      <w:marRight w:val="0"/>
      <w:marTop w:val="0"/>
      <w:marBottom w:val="0"/>
      <w:divBdr>
        <w:top w:val="none" w:sz="0" w:space="0" w:color="auto"/>
        <w:left w:val="none" w:sz="0" w:space="0" w:color="auto"/>
        <w:bottom w:val="none" w:sz="0" w:space="0" w:color="auto"/>
        <w:right w:val="none" w:sz="0" w:space="0" w:color="auto"/>
      </w:divBdr>
    </w:div>
    <w:div w:id="936209887">
      <w:bodyDiv w:val="1"/>
      <w:marLeft w:val="0"/>
      <w:marRight w:val="0"/>
      <w:marTop w:val="0"/>
      <w:marBottom w:val="0"/>
      <w:divBdr>
        <w:top w:val="none" w:sz="0" w:space="0" w:color="auto"/>
        <w:left w:val="none" w:sz="0" w:space="0" w:color="auto"/>
        <w:bottom w:val="none" w:sz="0" w:space="0" w:color="auto"/>
        <w:right w:val="none" w:sz="0" w:space="0" w:color="auto"/>
      </w:divBdr>
    </w:div>
    <w:div w:id="945775750">
      <w:bodyDiv w:val="1"/>
      <w:marLeft w:val="0"/>
      <w:marRight w:val="0"/>
      <w:marTop w:val="0"/>
      <w:marBottom w:val="0"/>
      <w:divBdr>
        <w:top w:val="none" w:sz="0" w:space="0" w:color="auto"/>
        <w:left w:val="none" w:sz="0" w:space="0" w:color="auto"/>
        <w:bottom w:val="none" w:sz="0" w:space="0" w:color="auto"/>
        <w:right w:val="none" w:sz="0" w:space="0" w:color="auto"/>
      </w:divBdr>
      <w:divsChild>
        <w:div w:id="1480462540">
          <w:marLeft w:val="547"/>
          <w:marRight w:val="0"/>
          <w:marTop w:val="134"/>
          <w:marBottom w:val="240"/>
          <w:divBdr>
            <w:top w:val="none" w:sz="0" w:space="0" w:color="auto"/>
            <w:left w:val="none" w:sz="0" w:space="0" w:color="auto"/>
            <w:bottom w:val="none" w:sz="0" w:space="0" w:color="auto"/>
            <w:right w:val="none" w:sz="0" w:space="0" w:color="auto"/>
          </w:divBdr>
        </w:div>
        <w:div w:id="1736080848">
          <w:marLeft w:val="547"/>
          <w:marRight w:val="0"/>
          <w:marTop w:val="134"/>
          <w:marBottom w:val="0"/>
          <w:divBdr>
            <w:top w:val="none" w:sz="0" w:space="0" w:color="auto"/>
            <w:left w:val="none" w:sz="0" w:space="0" w:color="auto"/>
            <w:bottom w:val="none" w:sz="0" w:space="0" w:color="auto"/>
            <w:right w:val="none" w:sz="0" w:space="0" w:color="auto"/>
          </w:divBdr>
        </w:div>
        <w:div w:id="1886260407">
          <w:marLeft w:val="547"/>
          <w:marRight w:val="0"/>
          <w:marTop w:val="134"/>
          <w:marBottom w:val="240"/>
          <w:divBdr>
            <w:top w:val="none" w:sz="0" w:space="0" w:color="auto"/>
            <w:left w:val="none" w:sz="0" w:space="0" w:color="auto"/>
            <w:bottom w:val="none" w:sz="0" w:space="0" w:color="auto"/>
            <w:right w:val="none" w:sz="0" w:space="0" w:color="auto"/>
          </w:divBdr>
        </w:div>
      </w:divsChild>
    </w:div>
    <w:div w:id="956988324">
      <w:bodyDiv w:val="1"/>
      <w:marLeft w:val="0"/>
      <w:marRight w:val="0"/>
      <w:marTop w:val="0"/>
      <w:marBottom w:val="0"/>
      <w:divBdr>
        <w:top w:val="none" w:sz="0" w:space="0" w:color="auto"/>
        <w:left w:val="none" w:sz="0" w:space="0" w:color="auto"/>
        <w:bottom w:val="none" w:sz="0" w:space="0" w:color="auto"/>
        <w:right w:val="none" w:sz="0" w:space="0" w:color="auto"/>
      </w:divBdr>
    </w:div>
    <w:div w:id="1116413524">
      <w:bodyDiv w:val="1"/>
      <w:marLeft w:val="0"/>
      <w:marRight w:val="0"/>
      <w:marTop w:val="0"/>
      <w:marBottom w:val="0"/>
      <w:divBdr>
        <w:top w:val="none" w:sz="0" w:space="0" w:color="auto"/>
        <w:left w:val="none" w:sz="0" w:space="0" w:color="auto"/>
        <w:bottom w:val="none" w:sz="0" w:space="0" w:color="auto"/>
        <w:right w:val="none" w:sz="0" w:space="0" w:color="auto"/>
      </w:divBdr>
      <w:divsChild>
        <w:div w:id="689837158">
          <w:marLeft w:val="1166"/>
          <w:marRight w:val="0"/>
          <w:marTop w:val="106"/>
          <w:marBottom w:val="0"/>
          <w:divBdr>
            <w:top w:val="none" w:sz="0" w:space="0" w:color="auto"/>
            <w:left w:val="none" w:sz="0" w:space="0" w:color="auto"/>
            <w:bottom w:val="none" w:sz="0" w:space="0" w:color="auto"/>
            <w:right w:val="none" w:sz="0" w:space="0" w:color="auto"/>
          </w:divBdr>
        </w:div>
        <w:div w:id="703943284">
          <w:marLeft w:val="1166"/>
          <w:marRight w:val="0"/>
          <w:marTop w:val="106"/>
          <w:marBottom w:val="0"/>
          <w:divBdr>
            <w:top w:val="none" w:sz="0" w:space="0" w:color="auto"/>
            <w:left w:val="none" w:sz="0" w:space="0" w:color="auto"/>
            <w:bottom w:val="none" w:sz="0" w:space="0" w:color="auto"/>
            <w:right w:val="none" w:sz="0" w:space="0" w:color="auto"/>
          </w:divBdr>
        </w:div>
        <w:div w:id="892929496">
          <w:marLeft w:val="1166"/>
          <w:marRight w:val="0"/>
          <w:marTop w:val="106"/>
          <w:marBottom w:val="240"/>
          <w:divBdr>
            <w:top w:val="none" w:sz="0" w:space="0" w:color="auto"/>
            <w:left w:val="none" w:sz="0" w:space="0" w:color="auto"/>
            <w:bottom w:val="none" w:sz="0" w:space="0" w:color="auto"/>
            <w:right w:val="none" w:sz="0" w:space="0" w:color="auto"/>
          </w:divBdr>
        </w:div>
        <w:div w:id="1199777779">
          <w:marLeft w:val="1166"/>
          <w:marRight w:val="0"/>
          <w:marTop w:val="106"/>
          <w:marBottom w:val="0"/>
          <w:divBdr>
            <w:top w:val="none" w:sz="0" w:space="0" w:color="auto"/>
            <w:left w:val="none" w:sz="0" w:space="0" w:color="auto"/>
            <w:bottom w:val="none" w:sz="0" w:space="0" w:color="auto"/>
            <w:right w:val="none" w:sz="0" w:space="0" w:color="auto"/>
          </w:divBdr>
        </w:div>
        <w:div w:id="1914124266">
          <w:marLeft w:val="1166"/>
          <w:marRight w:val="0"/>
          <w:marTop w:val="106"/>
          <w:marBottom w:val="0"/>
          <w:divBdr>
            <w:top w:val="none" w:sz="0" w:space="0" w:color="auto"/>
            <w:left w:val="none" w:sz="0" w:space="0" w:color="auto"/>
            <w:bottom w:val="none" w:sz="0" w:space="0" w:color="auto"/>
            <w:right w:val="none" w:sz="0" w:space="0" w:color="auto"/>
          </w:divBdr>
        </w:div>
        <w:div w:id="1961841746">
          <w:marLeft w:val="547"/>
          <w:marRight w:val="0"/>
          <w:marTop w:val="125"/>
          <w:marBottom w:val="0"/>
          <w:divBdr>
            <w:top w:val="none" w:sz="0" w:space="0" w:color="auto"/>
            <w:left w:val="none" w:sz="0" w:space="0" w:color="auto"/>
            <w:bottom w:val="none" w:sz="0" w:space="0" w:color="auto"/>
            <w:right w:val="none" w:sz="0" w:space="0" w:color="auto"/>
          </w:divBdr>
        </w:div>
      </w:divsChild>
    </w:div>
    <w:div w:id="1283070078">
      <w:bodyDiv w:val="1"/>
      <w:marLeft w:val="0"/>
      <w:marRight w:val="0"/>
      <w:marTop w:val="0"/>
      <w:marBottom w:val="0"/>
      <w:divBdr>
        <w:top w:val="none" w:sz="0" w:space="0" w:color="auto"/>
        <w:left w:val="none" w:sz="0" w:space="0" w:color="auto"/>
        <w:bottom w:val="none" w:sz="0" w:space="0" w:color="auto"/>
        <w:right w:val="none" w:sz="0" w:space="0" w:color="auto"/>
      </w:divBdr>
    </w:div>
    <w:div w:id="1552378762">
      <w:bodyDiv w:val="1"/>
      <w:marLeft w:val="0"/>
      <w:marRight w:val="0"/>
      <w:marTop w:val="0"/>
      <w:marBottom w:val="0"/>
      <w:divBdr>
        <w:top w:val="none" w:sz="0" w:space="0" w:color="auto"/>
        <w:left w:val="none" w:sz="0" w:space="0" w:color="auto"/>
        <w:bottom w:val="none" w:sz="0" w:space="0" w:color="auto"/>
        <w:right w:val="none" w:sz="0" w:space="0" w:color="auto"/>
      </w:divBdr>
    </w:div>
    <w:div w:id="1710299722">
      <w:bodyDiv w:val="1"/>
      <w:marLeft w:val="0"/>
      <w:marRight w:val="0"/>
      <w:marTop w:val="0"/>
      <w:marBottom w:val="0"/>
      <w:divBdr>
        <w:top w:val="none" w:sz="0" w:space="0" w:color="auto"/>
        <w:left w:val="none" w:sz="0" w:space="0" w:color="auto"/>
        <w:bottom w:val="none" w:sz="0" w:space="0" w:color="auto"/>
        <w:right w:val="none" w:sz="0" w:space="0" w:color="auto"/>
      </w:divBdr>
      <w:divsChild>
        <w:div w:id="723598800">
          <w:marLeft w:val="547"/>
          <w:marRight w:val="0"/>
          <w:marTop w:val="134"/>
          <w:marBottom w:val="0"/>
          <w:divBdr>
            <w:top w:val="none" w:sz="0" w:space="0" w:color="auto"/>
            <w:left w:val="none" w:sz="0" w:space="0" w:color="auto"/>
            <w:bottom w:val="none" w:sz="0" w:space="0" w:color="auto"/>
            <w:right w:val="none" w:sz="0" w:space="0" w:color="auto"/>
          </w:divBdr>
        </w:div>
      </w:divsChild>
    </w:div>
    <w:div w:id="1793935513">
      <w:bodyDiv w:val="1"/>
      <w:marLeft w:val="0"/>
      <w:marRight w:val="0"/>
      <w:marTop w:val="0"/>
      <w:marBottom w:val="0"/>
      <w:divBdr>
        <w:top w:val="none" w:sz="0" w:space="0" w:color="auto"/>
        <w:left w:val="none" w:sz="0" w:space="0" w:color="auto"/>
        <w:bottom w:val="none" w:sz="0" w:space="0" w:color="auto"/>
        <w:right w:val="none" w:sz="0" w:space="0" w:color="auto"/>
      </w:divBdr>
    </w:div>
    <w:div w:id="1895654121">
      <w:bodyDiv w:val="1"/>
      <w:marLeft w:val="0"/>
      <w:marRight w:val="0"/>
      <w:marTop w:val="0"/>
      <w:marBottom w:val="0"/>
      <w:divBdr>
        <w:top w:val="none" w:sz="0" w:space="0" w:color="auto"/>
        <w:left w:val="none" w:sz="0" w:space="0" w:color="auto"/>
        <w:bottom w:val="none" w:sz="0" w:space="0" w:color="auto"/>
        <w:right w:val="none" w:sz="0" w:space="0" w:color="auto"/>
      </w:divBdr>
      <w:divsChild>
        <w:div w:id="1688099769">
          <w:marLeft w:val="547"/>
          <w:marRight w:val="0"/>
          <w:marTop w:val="115"/>
          <w:marBottom w:val="0"/>
          <w:divBdr>
            <w:top w:val="none" w:sz="0" w:space="0" w:color="auto"/>
            <w:left w:val="none" w:sz="0" w:space="0" w:color="auto"/>
            <w:bottom w:val="none" w:sz="0" w:space="0" w:color="auto"/>
            <w:right w:val="none" w:sz="0" w:space="0" w:color="auto"/>
          </w:divBdr>
        </w:div>
      </w:divsChild>
    </w:div>
    <w:div w:id="1925799371">
      <w:bodyDiv w:val="1"/>
      <w:marLeft w:val="0"/>
      <w:marRight w:val="0"/>
      <w:marTop w:val="0"/>
      <w:marBottom w:val="0"/>
      <w:divBdr>
        <w:top w:val="none" w:sz="0" w:space="0" w:color="auto"/>
        <w:left w:val="none" w:sz="0" w:space="0" w:color="auto"/>
        <w:bottom w:val="none" w:sz="0" w:space="0" w:color="auto"/>
        <w:right w:val="none" w:sz="0" w:space="0" w:color="auto"/>
      </w:divBdr>
    </w:div>
    <w:div w:id="1955478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footer" Target="footer4.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eader" Target="header2.xm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emf"/><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H:\Projects%20-%20Open\S-Z\SEATTLE%20Madison%20St%20BRT%202014.0138\11%20Draft%20Text\_Templates\Madison%20Corridor%20BRT%20Report%20TEMP.dotx" TargetMode="External"/></Relationships>
</file>

<file path=word/theme/theme1.xml><?xml version="1.0" encoding="utf-8"?>
<a:theme xmlns:a="http://schemas.openxmlformats.org/drawingml/2006/main" name="Office Theme">
  <a:themeElements>
    <a:clrScheme name="SDOT Colors">
      <a:dk1>
        <a:sysClr val="windowText" lastClr="000000"/>
      </a:dk1>
      <a:lt1>
        <a:sysClr val="window" lastClr="FFFFFF"/>
      </a:lt1>
      <a:dk2>
        <a:srgbClr val="555555"/>
      </a:dk2>
      <a:lt2>
        <a:srgbClr val="CEC8A8"/>
      </a:lt2>
      <a:accent1>
        <a:srgbClr val="0065B0"/>
      </a:accent1>
      <a:accent2>
        <a:srgbClr val="E2231A"/>
      </a:accent2>
      <a:accent3>
        <a:srgbClr val="FF6C2C"/>
      </a:accent3>
      <a:accent4>
        <a:srgbClr val="FFB602"/>
      </a:accent4>
      <a:accent5>
        <a:srgbClr val="7B6248"/>
      </a:accent5>
      <a:accent6>
        <a:srgbClr val="00A85D"/>
      </a:accent6>
      <a:hlink>
        <a:srgbClr val="0065B0"/>
      </a:hlink>
      <a:folHlink>
        <a:srgbClr val="886FD0"/>
      </a:folHlink>
    </a:clrScheme>
    <a:fontScheme name="SDOT Word DinPro-Garamond">
      <a:majorFont>
        <a:latin typeface="DINPro"/>
        <a:ea typeface=""/>
        <a:cs typeface=""/>
      </a:majorFont>
      <a:minorFont>
        <a:latin typeface="Adobe Garamond Pr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D9E803-1310-47C8-893D-8A01AD66A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Madison Corridor BRT Report TEMP</Template>
  <TotalTime>486</TotalTime>
  <Pages>23</Pages>
  <Words>5323</Words>
  <Characters>29661</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NN</Company>
  <LinksUpToDate>false</LinksUpToDate>
  <CharactersWithSpaces>34915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blovell</dc:creator>
  <cp:lastModifiedBy>blovell</cp:lastModifiedBy>
  <cp:revision>3</cp:revision>
  <cp:lastPrinted>2014-10-22T16:48:00Z</cp:lastPrinted>
  <dcterms:created xsi:type="dcterms:W3CDTF">2014-10-15T16:38:00Z</dcterms:created>
  <dcterms:modified xsi:type="dcterms:W3CDTF">2014-10-24T23:10:00Z</dcterms:modified>
</cp:coreProperties>
</file>