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16" w:rsidRPr="00DA0516" w:rsidRDefault="00DA0516" w:rsidP="0099064F">
      <w:pPr>
        <w:autoSpaceDE w:val="0"/>
        <w:autoSpaceDN w:val="0"/>
        <w:adjustRightInd w:val="0"/>
        <w:ind w:left="720" w:hanging="720"/>
        <w:rPr>
          <w:rFonts w:ascii="Arial" w:hAnsi="Arial" w:cs="Arial"/>
          <w:b/>
        </w:rPr>
      </w:pPr>
      <w:r w:rsidRPr="00DA0516">
        <w:rPr>
          <w:rFonts w:ascii="Arial" w:hAnsi="Arial" w:cs="Arial"/>
          <w:b/>
        </w:rPr>
        <w:t>Public Works Prevailing Wage Certification</w:t>
      </w:r>
      <w:bookmarkStart w:id="0" w:name="_GoBack"/>
      <w:bookmarkEnd w:id="0"/>
    </w:p>
    <w:p w:rsidR="00DA0516" w:rsidRDefault="00DA0516" w:rsidP="00B3744C">
      <w:pPr>
        <w:autoSpaceDE w:val="0"/>
        <w:autoSpaceDN w:val="0"/>
        <w:adjustRightInd w:val="0"/>
        <w:rPr>
          <w:rFonts w:ascii="Arial" w:hAnsi="Arial" w:cs="Arial"/>
          <w:sz w:val="22"/>
          <w:szCs w:val="22"/>
        </w:rPr>
      </w:pPr>
    </w:p>
    <w:tbl>
      <w:tblPr>
        <w:tblStyle w:val="TableGrid"/>
        <w:tblW w:w="9630" w:type="dxa"/>
        <w:tblInd w:w="18" w:type="dxa"/>
        <w:tblLook w:val="04A0" w:firstRow="1" w:lastRow="0" w:firstColumn="1" w:lastColumn="0" w:noHBand="0" w:noVBand="1"/>
      </w:tblPr>
      <w:tblGrid>
        <w:gridCol w:w="1052"/>
        <w:gridCol w:w="1854"/>
        <w:gridCol w:w="1964"/>
        <w:gridCol w:w="4760"/>
      </w:tblGrid>
      <w:tr w:rsidR="000E018A" w:rsidRPr="00541636" w:rsidTr="00570414">
        <w:tc>
          <w:tcPr>
            <w:tcW w:w="1052" w:type="dxa"/>
            <w:tcBorders>
              <w:top w:val="nil"/>
              <w:left w:val="nil"/>
              <w:bottom w:val="nil"/>
              <w:right w:val="nil"/>
            </w:tcBorders>
          </w:tcPr>
          <w:p w:rsidR="000E018A" w:rsidRPr="00541636" w:rsidRDefault="000E018A" w:rsidP="00541636">
            <w:pPr>
              <w:autoSpaceDE w:val="0"/>
              <w:autoSpaceDN w:val="0"/>
              <w:adjustRightInd w:val="0"/>
              <w:rPr>
                <w:rFonts w:ascii="Arial" w:hAnsi="Arial" w:cs="Arial"/>
                <w:sz w:val="22"/>
                <w:szCs w:val="22"/>
              </w:rPr>
            </w:pPr>
            <w:r w:rsidRPr="00541636">
              <w:rPr>
                <w:rFonts w:ascii="Arial" w:hAnsi="Arial" w:cs="Arial"/>
                <w:sz w:val="22"/>
                <w:szCs w:val="22"/>
              </w:rPr>
              <w:t xml:space="preserve">Project:  </w:t>
            </w:r>
          </w:p>
        </w:tc>
        <w:tc>
          <w:tcPr>
            <w:tcW w:w="8578" w:type="dxa"/>
            <w:gridSpan w:val="3"/>
            <w:tcBorders>
              <w:top w:val="nil"/>
              <w:left w:val="nil"/>
              <w:bottom w:val="single" w:sz="4" w:space="0" w:color="000000" w:themeColor="text1"/>
              <w:right w:val="nil"/>
            </w:tcBorders>
          </w:tcPr>
          <w:p w:rsidR="000E018A" w:rsidRPr="00541636" w:rsidRDefault="000E018A" w:rsidP="000E018A">
            <w:pPr>
              <w:autoSpaceDE w:val="0"/>
              <w:autoSpaceDN w:val="0"/>
              <w:adjustRightInd w:val="0"/>
              <w:jc w:val="both"/>
              <w:rPr>
                <w:rFonts w:ascii="Arial" w:hAnsi="Arial" w:cs="Arial"/>
                <w:sz w:val="22"/>
                <w:szCs w:val="22"/>
              </w:rPr>
            </w:pPr>
          </w:p>
        </w:tc>
      </w:tr>
      <w:tr w:rsidR="00541636" w:rsidRPr="00541636" w:rsidTr="00570414">
        <w:trPr>
          <w:trHeight w:val="395"/>
        </w:trPr>
        <w:tc>
          <w:tcPr>
            <w:tcW w:w="1052" w:type="dxa"/>
            <w:tcBorders>
              <w:top w:val="nil"/>
              <w:left w:val="nil"/>
              <w:bottom w:val="nil"/>
              <w:right w:val="nil"/>
            </w:tcBorders>
            <w:vAlign w:val="bottom"/>
          </w:tcPr>
          <w:p w:rsidR="00541636" w:rsidRPr="00541636" w:rsidRDefault="00541636" w:rsidP="000E018A">
            <w:pPr>
              <w:autoSpaceDE w:val="0"/>
              <w:autoSpaceDN w:val="0"/>
              <w:adjustRightInd w:val="0"/>
              <w:rPr>
                <w:rFonts w:ascii="Arial" w:hAnsi="Arial" w:cs="Arial"/>
                <w:sz w:val="22"/>
                <w:szCs w:val="22"/>
              </w:rPr>
            </w:pPr>
            <w:r w:rsidRPr="00541636">
              <w:rPr>
                <w:rFonts w:ascii="Arial" w:hAnsi="Arial" w:cs="Arial"/>
                <w:sz w:val="22"/>
                <w:szCs w:val="22"/>
              </w:rPr>
              <w:t>PW#:</w:t>
            </w:r>
          </w:p>
        </w:tc>
        <w:tc>
          <w:tcPr>
            <w:tcW w:w="1854" w:type="dxa"/>
            <w:tcBorders>
              <w:top w:val="nil"/>
              <w:left w:val="nil"/>
              <w:right w:val="nil"/>
            </w:tcBorders>
            <w:vAlign w:val="bottom"/>
          </w:tcPr>
          <w:p w:rsidR="00541636" w:rsidRPr="00541636" w:rsidRDefault="00541636" w:rsidP="000E018A">
            <w:pPr>
              <w:autoSpaceDE w:val="0"/>
              <w:autoSpaceDN w:val="0"/>
              <w:adjustRightInd w:val="0"/>
              <w:rPr>
                <w:rFonts w:ascii="Arial" w:hAnsi="Arial" w:cs="Arial"/>
                <w:sz w:val="22"/>
                <w:szCs w:val="22"/>
              </w:rPr>
            </w:pPr>
          </w:p>
        </w:tc>
        <w:tc>
          <w:tcPr>
            <w:tcW w:w="1964" w:type="dxa"/>
            <w:tcBorders>
              <w:top w:val="nil"/>
              <w:left w:val="nil"/>
              <w:bottom w:val="nil"/>
              <w:right w:val="nil"/>
            </w:tcBorders>
            <w:vAlign w:val="bottom"/>
          </w:tcPr>
          <w:p w:rsidR="00541636" w:rsidRPr="00541636" w:rsidRDefault="00541636" w:rsidP="000E018A">
            <w:pPr>
              <w:autoSpaceDE w:val="0"/>
              <w:autoSpaceDN w:val="0"/>
              <w:adjustRightInd w:val="0"/>
              <w:jc w:val="center"/>
              <w:rPr>
                <w:rFonts w:ascii="Arial" w:hAnsi="Arial" w:cs="Arial"/>
                <w:sz w:val="22"/>
                <w:szCs w:val="22"/>
              </w:rPr>
            </w:pPr>
            <w:r w:rsidRPr="00541636">
              <w:rPr>
                <w:rFonts w:ascii="Arial" w:hAnsi="Arial" w:cs="Arial"/>
                <w:sz w:val="22"/>
                <w:szCs w:val="22"/>
              </w:rPr>
              <w:t>Contractor Name:</w:t>
            </w:r>
          </w:p>
        </w:tc>
        <w:tc>
          <w:tcPr>
            <w:tcW w:w="4760" w:type="dxa"/>
            <w:tcBorders>
              <w:top w:val="nil"/>
              <w:left w:val="nil"/>
              <w:right w:val="nil"/>
            </w:tcBorders>
            <w:vAlign w:val="bottom"/>
          </w:tcPr>
          <w:p w:rsidR="00541636" w:rsidRPr="00541636" w:rsidRDefault="00541636" w:rsidP="000E018A">
            <w:pPr>
              <w:autoSpaceDE w:val="0"/>
              <w:autoSpaceDN w:val="0"/>
              <w:adjustRightInd w:val="0"/>
              <w:rPr>
                <w:rFonts w:ascii="Arial" w:hAnsi="Arial" w:cs="Arial"/>
                <w:sz w:val="22"/>
                <w:szCs w:val="22"/>
              </w:rPr>
            </w:pPr>
          </w:p>
        </w:tc>
      </w:tr>
    </w:tbl>
    <w:p w:rsidR="00B3744C" w:rsidRPr="00CC6A65" w:rsidRDefault="00B3744C" w:rsidP="00B3744C">
      <w:pPr>
        <w:autoSpaceDE w:val="0"/>
        <w:autoSpaceDN w:val="0"/>
        <w:adjustRightInd w:val="0"/>
        <w:rPr>
          <w:rFonts w:ascii="Arial" w:hAnsi="Arial" w:cs="Arial"/>
          <w:sz w:val="22"/>
          <w:szCs w:val="22"/>
        </w:rPr>
      </w:pPr>
    </w:p>
    <w:p w:rsidR="00B3744C" w:rsidRPr="00CC6A65" w:rsidRDefault="00B3744C" w:rsidP="00B3744C">
      <w:pPr>
        <w:autoSpaceDE w:val="0"/>
        <w:autoSpaceDN w:val="0"/>
        <w:adjustRightInd w:val="0"/>
        <w:rPr>
          <w:rFonts w:ascii="Arial" w:hAnsi="Arial" w:cs="Arial"/>
          <w:sz w:val="22"/>
          <w:szCs w:val="22"/>
        </w:rPr>
      </w:pPr>
      <w:r w:rsidRPr="00CC6A65">
        <w:rPr>
          <w:rFonts w:ascii="Arial" w:hAnsi="Arial" w:cs="Arial"/>
          <w:sz w:val="22"/>
          <w:szCs w:val="22"/>
        </w:rPr>
        <w:t>I certify that the prevailing wages have been paid in accordance with the pre-filed Statement</w:t>
      </w:r>
      <w:r w:rsidR="002D47A9">
        <w:rPr>
          <w:rFonts w:ascii="Arial" w:hAnsi="Arial" w:cs="Arial"/>
          <w:sz w:val="22"/>
          <w:szCs w:val="22"/>
        </w:rPr>
        <w:t>(s)</w:t>
      </w:r>
      <w:r w:rsidRPr="00CC6A65">
        <w:rPr>
          <w:rFonts w:ascii="Arial" w:hAnsi="Arial" w:cs="Arial"/>
          <w:sz w:val="22"/>
          <w:szCs w:val="22"/>
        </w:rPr>
        <w:t xml:space="preserve"> of Intent to Pay Prevailing Wages on file with the Contracting Services Division of</w:t>
      </w:r>
      <w:r w:rsidR="00F56730">
        <w:rPr>
          <w:rFonts w:ascii="Arial" w:hAnsi="Arial" w:cs="Arial"/>
          <w:sz w:val="22"/>
          <w:szCs w:val="22"/>
        </w:rPr>
        <w:t xml:space="preserve"> Finance and Administrative Services</w:t>
      </w:r>
      <w:r w:rsidRPr="00CC6A65">
        <w:rPr>
          <w:rFonts w:ascii="Arial" w:hAnsi="Arial" w:cs="Arial"/>
          <w:sz w:val="22"/>
          <w:szCs w:val="22"/>
        </w:rPr>
        <w:t>.  This statement covers the following period:</w:t>
      </w:r>
    </w:p>
    <w:p w:rsidR="00B3744C" w:rsidRPr="00CC6A65" w:rsidRDefault="00B3744C" w:rsidP="00B3744C">
      <w:pPr>
        <w:autoSpaceDE w:val="0"/>
        <w:autoSpaceDN w:val="0"/>
        <w:adjustRightInd w:val="0"/>
        <w:ind w:firstLine="720"/>
        <w:rPr>
          <w:rFonts w:ascii="Arial" w:hAnsi="Arial" w:cs="Arial"/>
          <w:sz w:val="22"/>
          <w:szCs w:val="22"/>
        </w:rPr>
      </w:pPr>
      <w:r w:rsidRPr="00CC6A65">
        <w:rPr>
          <w:rFonts w:ascii="Arial" w:hAnsi="Arial" w:cs="Arial"/>
          <w:sz w:val="22"/>
          <w:szCs w:val="22"/>
        </w:rPr>
        <w:t xml:space="preserve">                              </w:t>
      </w:r>
    </w:p>
    <w:tbl>
      <w:tblPr>
        <w:tblStyle w:val="TableGrid"/>
        <w:tblW w:w="0" w:type="auto"/>
        <w:tblInd w:w="2126" w:type="dxa"/>
        <w:tblLook w:val="04A0" w:firstRow="1" w:lastRow="0" w:firstColumn="1" w:lastColumn="0" w:noHBand="0" w:noVBand="1"/>
      </w:tblPr>
      <w:tblGrid>
        <w:gridCol w:w="1942"/>
        <w:gridCol w:w="400"/>
        <w:gridCol w:w="1940"/>
      </w:tblGrid>
      <w:tr w:rsidR="000E018A" w:rsidRPr="000E018A" w:rsidTr="000E018A">
        <w:tc>
          <w:tcPr>
            <w:tcW w:w="1942" w:type="dxa"/>
            <w:tcBorders>
              <w:top w:val="nil"/>
              <w:left w:val="nil"/>
              <w:bottom w:val="single" w:sz="4" w:space="0" w:color="000000" w:themeColor="text1"/>
              <w:right w:val="nil"/>
            </w:tcBorders>
          </w:tcPr>
          <w:p w:rsidR="000E018A" w:rsidRPr="000E018A" w:rsidRDefault="000E018A" w:rsidP="000E018A">
            <w:pPr>
              <w:autoSpaceDE w:val="0"/>
              <w:autoSpaceDN w:val="0"/>
              <w:adjustRightInd w:val="0"/>
              <w:rPr>
                <w:rFonts w:ascii="Arial" w:hAnsi="Arial" w:cs="Arial"/>
                <w:sz w:val="22"/>
                <w:szCs w:val="22"/>
              </w:rPr>
            </w:pPr>
          </w:p>
        </w:tc>
        <w:tc>
          <w:tcPr>
            <w:tcW w:w="400" w:type="dxa"/>
            <w:tcBorders>
              <w:top w:val="nil"/>
              <w:left w:val="nil"/>
              <w:bottom w:val="nil"/>
              <w:right w:val="nil"/>
            </w:tcBorders>
          </w:tcPr>
          <w:p w:rsidR="000E018A" w:rsidRPr="000E018A" w:rsidRDefault="000E018A" w:rsidP="00D96229">
            <w:pPr>
              <w:autoSpaceDE w:val="0"/>
              <w:autoSpaceDN w:val="0"/>
              <w:adjustRightInd w:val="0"/>
              <w:rPr>
                <w:rFonts w:ascii="Arial" w:hAnsi="Arial" w:cs="Arial"/>
                <w:sz w:val="22"/>
                <w:szCs w:val="22"/>
              </w:rPr>
            </w:pPr>
            <w:r w:rsidRPr="000E018A">
              <w:rPr>
                <w:rFonts w:ascii="Arial" w:hAnsi="Arial" w:cs="Arial"/>
                <w:sz w:val="22"/>
                <w:szCs w:val="22"/>
              </w:rPr>
              <w:t>to</w:t>
            </w:r>
          </w:p>
        </w:tc>
        <w:tc>
          <w:tcPr>
            <w:tcW w:w="1940" w:type="dxa"/>
            <w:tcBorders>
              <w:top w:val="nil"/>
              <w:left w:val="nil"/>
              <w:bottom w:val="single" w:sz="4" w:space="0" w:color="000000" w:themeColor="text1"/>
              <w:right w:val="nil"/>
            </w:tcBorders>
          </w:tcPr>
          <w:p w:rsidR="000E018A" w:rsidRPr="000E018A" w:rsidRDefault="000E018A" w:rsidP="00D96229">
            <w:pPr>
              <w:autoSpaceDE w:val="0"/>
              <w:autoSpaceDN w:val="0"/>
              <w:adjustRightInd w:val="0"/>
              <w:rPr>
                <w:rFonts w:ascii="Arial" w:hAnsi="Arial" w:cs="Arial"/>
                <w:sz w:val="22"/>
                <w:szCs w:val="22"/>
              </w:rPr>
            </w:pPr>
          </w:p>
        </w:tc>
      </w:tr>
      <w:tr w:rsidR="000E018A" w:rsidRPr="000E018A" w:rsidTr="000E018A">
        <w:tc>
          <w:tcPr>
            <w:tcW w:w="1942" w:type="dxa"/>
            <w:tcBorders>
              <w:top w:val="single" w:sz="4" w:space="0" w:color="000000" w:themeColor="text1"/>
              <w:left w:val="nil"/>
              <w:bottom w:val="nil"/>
              <w:right w:val="nil"/>
            </w:tcBorders>
          </w:tcPr>
          <w:p w:rsidR="000E018A" w:rsidRPr="000E018A" w:rsidRDefault="000E018A" w:rsidP="000E018A">
            <w:pPr>
              <w:autoSpaceDE w:val="0"/>
              <w:autoSpaceDN w:val="0"/>
              <w:adjustRightInd w:val="0"/>
              <w:jc w:val="center"/>
              <w:rPr>
                <w:rFonts w:ascii="Arial" w:hAnsi="Arial" w:cs="Arial"/>
                <w:sz w:val="22"/>
                <w:szCs w:val="22"/>
              </w:rPr>
            </w:pPr>
            <w:r w:rsidRPr="000E018A">
              <w:rPr>
                <w:rFonts w:ascii="Arial" w:hAnsi="Arial" w:cs="Arial"/>
                <w:sz w:val="22"/>
                <w:szCs w:val="22"/>
              </w:rPr>
              <w:t>month/day/year</w:t>
            </w:r>
          </w:p>
        </w:tc>
        <w:tc>
          <w:tcPr>
            <w:tcW w:w="400" w:type="dxa"/>
            <w:tcBorders>
              <w:top w:val="nil"/>
              <w:left w:val="nil"/>
              <w:bottom w:val="nil"/>
              <w:right w:val="nil"/>
            </w:tcBorders>
          </w:tcPr>
          <w:p w:rsidR="000E018A" w:rsidRPr="000E018A" w:rsidRDefault="000E018A" w:rsidP="000E018A">
            <w:pPr>
              <w:autoSpaceDE w:val="0"/>
              <w:autoSpaceDN w:val="0"/>
              <w:adjustRightInd w:val="0"/>
              <w:jc w:val="center"/>
              <w:rPr>
                <w:rFonts w:ascii="Arial" w:hAnsi="Arial" w:cs="Arial"/>
                <w:sz w:val="22"/>
                <w:szCs w:val="22"/>
              </w:rPr>
            </w:pPr>
          </w:p>
        </w:tc>
        <w:tc>
          <w:tcPr>
            <w:tcW w:w="1940" w:type="dxa"/>
            <w:tcBorders>
              <w:top w:val="single" w:sz="4" w:space="0" w:color="000000" w:themeColor="text1"/>
              <w:left w:val="nil"/>
              <w:bottom w:val="nil"/>
              <w:right w:val="nil"/>
            </w:tcBorders>
          </w:tcPr>
          <w:p w:rsidR="000E018A" w:rsidRPr="000E018A" w:rsidRDefault="000E018A" w:rsidP="000E018A">
            <w:pPr>
              <w:autoSpaceDE w:val="0"/>
              <w:autoSpaceDN w:val="0"/>
              <w:adjustRightInd w:val="0"/>
              <w:jc w:val="center"/>
              <w:rPr>
                <w:rFonts w:ascii="Arial" w:hAnsi="Arial" w:cs="Arial"/>
                <w:sz w:val="22"/>
                <w:szCs w:val="22"/>
              </w:rPr>
            </w:pPr>
            <w:r w:rsidRPr="000E018A">
              <w:rPr>
                <w:rFonts w:ascii="Arial" w:hAnsi="Arial" w:cs="Arial"/>
                <w:sz w:val="22"/>
                <w:szCs w:val="22"/>
              </w:rPr>
              <w:t>month/day/year</w:t>
            </w:r>
          </w:p>
        </w:tc>
      </w:tr>
    </w:tbl>
    <w:p w:rsidR="00B3744C" w:rsidRPr="00CC6A65" w:rsidRDefault="00B3744C" w:rsidP="00B3744C">
      <w:pPr>
        <w:autoSpaceDE w:val="0"/>
        <w:autoSpaceDN w:val="0"/>
        <w:adjustRightInd w:val="0"/>
        <w:ind w:firstLine="720"/>
        <w:rPr>
          <w:rFonts w:ascii="Arial" w:hAnsi="Arial" w:cs="Arial"/>
          <w:sz w:val="22"/>
          <w:szCs w:val="22"/>
        </w:rPr>
      </w:pPr>
    </w:p>
    <w:p w:rsidR="00B3744C" w:rsidRPr="00CC6A65" w:rsidRDefault="00B3744C" w:rsidP="00C25937">
      <w:pPr>
        <w:autoSpaceDE w:val="0"/>
        <w:autoSpaceDN w:val="0"/>
        <w:adjustRightInd w:val="0"/>
        <w:spacing w:after="120"/>
        <w:ind w:right="-810"/>
        <w:rPr>
          <w:rFonts w:ascii="Arial" w:hAnsi="Arial" w:cs="Arial"/>
          <w:sz w:val="22"/>
          <w:szCs w:val="22"/>
        </w:rPr>
      </w:pPr>
      <w:r w:rsidRPr="00CC6A65">
        <w:rPr>
          <w:rFonts w:ascii="Arial" w:hAnsi="Arial" w:cs="Arial"/>
          <w:sz w:val="22"/>
          <w:szCs w:val="22"/>
        </w:rPr>
        <w:t>The following subcontractors</w:t>
      </w:r>
      <w:r w:rsidR="00085E23">
        <w:rPr>
          <w:rFonts w:ascii="Arial" w:hAnsi="Arial" w:cs="Arial"/>
          <w:sz w:val="22"/>
          <w:szCs w:val="22"/>
        </w:rPr>
        <w:t xml:space="preserve"> and suppliers</w:t>
      </w:r>
      <w:r w:rsidRPr="00CC6A65">
        <w:rPr>
          <w:rFonts w:ascii="Arial" w:hAnsi="Arial" w:cs="Arial"/>
          <w:sz w:val="22"/>
          <w:szCs w:val="22"/>
        </w:rPr>
        <w:t xml:space="preserve"> performed work on this project during this payment period:</w:t>
      </w:r>
    </w:p>
    <w:tbl>
      <w:tblPr>
        <w:tblStyle w:val="TableGrid"/>
        <w:tblW w:w="9720" w:type="dxa"/>
        <w:tblInd w:w="-72" w:type="dxa"/>
        <w:tblLayout w:type="fixed"/>
        <w:tblLook w:val="04A0" w:firstRow="1" w:lastRow="0" w:firstColumn="1" w:lastColumn="0" w:noHBand="0" w:noVBand="1"/>
      </w:tblPr>
      <w:tblGrid>
        <w:gridCol w:w="4050"/>
        <w:gridCol w:w="1890"/>
        <w:gridCol w:w="1260"/>
        <w:gridCol w:w="1170"/>
        <w:gridCol w:w="1350"/>
      </w:tblGrid>
      <w:tr w:rsidR="00585E42" w:rsidTr="00570414">
        <w:trPr>
          <w:trHeight w:val="449"/>
        </w:trPr>
        <w:tc>
          <w:tcPr>
            <w:tcW w:w="4050" w:type="dxa"/>
            <w:shd w:val="clear" w:color="auto" w:fill="D9D9D9" w:themeFill="background1" w:themeFillShade="D9"/>
          </w:tcPr>
          <w:p w:rsidR="00585E42" w:rsidRPr="00B3744C" w:rsidRDefault="00585E42" w:rsidP="002E0C68">
            <w:pPr>
              <w:autoSpaceDE w:val="0"/>
              <w:autoSpaceDN w:val="0"/>
              <w:adjustRightInd w:val="0"/>
              <w:spacing w:before="120"/>
              <w:jc w:val="center"/>
              <w:rPr>
                <w:rFonts w:ascii="Arial" w:hAnsi="Arial" w:cs="Arial"/>
                <w:b/>
                <w:sz w:val="18"/>
                <w:szCs w:val="18"/>
              </w:rPr>
            </w:pPr>
            <w:r w:rsidRPr="00B3744C">
              <w:rPr>
                <w:rFonts w:ascii="Arial" w:hAnsi="Arial" w:cs="Arial"/>
                <w:b/>
                <w:sz w:val="18"/>
                <w:szCs w:val="18"/>
              </w:rPr>
              <w:t>Name</w:t>
            </w:r>
          </w:p>
        </w:tc>
        <w:tc>
          <w:tcPr>
            <w:tcW w:w="1890" w:type="dxa"/>
            <w:shd w:val="clear" w:color="auto" w:fill="D9D9D9" w:themeFill="background1" w:themeFillShade="D9"/>
          </w:tcPr>
          <w:p w:rsidR="00585E42" w:rsidRPr="00B3744C" w:rsidRDefault="00585E42" w:rsidP="009F5E38">
            <w:pPr>
              <w:tabs>
                <w:tab w:val="left" w:pos="1566"/>
              </w:tabs>
              <w:autoSpaceDE w:val="0"/>
              <w:autoSpaceDN w:val="0"/>
              <w:adjustRightInd w:val="0"/>
              <w:spacing w:before="120"/>
              <w:jc w:val="center"/>
              <w:rPr>
                <w:rFonts w:ascii="Arial" w:hAnsi="Arial" w:cs="Arial"/>
                <w:b/>
                <w:sz w:val="18"/>
                <w:szCs w:val="18"/>
              </w:rPr>
            </w:pPr>
            <w:r>
              <w:rPr>
                <w:rFonts w:ascii="Arial" w:hAnsi="Arial" w:cs="Arial"/>
                <w:b/>
                <w:sz w:val="18"/>
                <w:szCs w:val="18"/>
              </w:rPr>
              <w:t>Subcontractor or Supplier?</w:t>
            </w:r>
          </w:p>
        </w:tc>
        <w:tc>
          <w:tcPr>
            <w:tcW w:w="1260" w:type="dxa"/>
            <w:shd w:val="clear" w:color="auto" w:fill="D9D9D9" w:themeFill="background1" w:themeFillShade="D9"/>
          </w:tcPr>
          <w:p w:rsidR="00585E42" w:rsidRPr="00B3744C" w:rsidRDefault="00585E42" w:rsidP="0085285F">
            <w:pPr>
              <w:autoSpaceDE w:val="0"/>
              <w:autoSpaceDN w:val="0"/>
              <w:adjustRightInd w:val="0"/>
              <w:spacing w:before="120"/>
              <w:jc w:val="center"/>
              <w:rPr>
                <w:rFonts w:ascii="Arial" w:hAnsi="Arial" w:cs="Arial"/>
                <w:b/>
                <w:sz w:val="18"/>
                <w:szCs w:val="18"/>
              </w:rPr>
            </w:pPr>
            <w:r w:rsidRPr="00B3744C">
              <w:rPr>
                <w:rFonts w:ascii="Arial" w:hAnsi="Arial" w:cs="Arial"/>
                <w:b/>
                <w:sz w:val="18"/>
                <w:szCs w:val="18"/>
              </w:rPr>
              <w:t>UBI</w:t>
            </w:r>
            <w:r>
              <w:rPr>
                <w:rFonts w:ascii="Arial" w:hAnsi="Arial" w:cs="Arial"/>
                <w:b/>
                <w:sz w:val="18"/>
                <w:szCs w:val="18"/>
              </w:rPr>
              <w:t xml:space="preserve"> #</w:t>
            </w:r>
          </w:p>
        </w:tc>
        <w:tc>
          <w:tcPr>
            <w:tcW w:w="1170" w:type="dxa"/>
            <w:shd w:val="clear" w:color="auto" w:fill="D9D9D9" w:themeFill="background1" w:themeFillShade="D9"/>
          </w:tcPr>
          <w:p w:rsidR="00585E42" w:rsidRPr="00B3744C" w:rsidRDefault="00585E42" w:rsidP="009F5E38">
            <w:pPr>
              <w:autoSpaceDE w:val="0"/>
              <w:autoSpaceDN w:val="0"/>
              <w:adjustRightInd w:val="0"/>
              <w:spacing w:before="120"/>
              <w:jc w:val="center"/>
              <w:rPr>
                <w:rFonts w:ascii="Arial" w:hAnsi="Arial" w:cs="Arial"/>
                <w:b/>
                <w:sz w:val="18"/>
                <w:szCs w:val="18"/>
              </w:rPr>
            </w:pPr>
            <w:r>
              <w:rPr>
                <w:rFonts w:ascii="Arial" w:hAnsi="Arial" w:cs="Arial"/>
                <w:b/>
                <w:sz w:val="18"/>
                <w:szCs w:val="18"/>
              </w:rPr>
              <w:t>Intent ID #</w:t>
            </w:r>
          </w:p>
        </w:tc>
        <w:tc>
          <w:tcPr>
            <w:tcW w:w="1350" w:type="dxa"/>
            <w:tcBorders>
              <w:bottom w:val="single" w:sz="4" w:space="0" w:color="000000" w:themeColor="text1"/>
            </w:tcBorders>
            <w:shd w:val="clear" w:color="auto" w:fill="D9D9D9" w:themeFill="background1" w:themeFillShade="D9"/>
          </w:tcPr>
          <w:p w:rsidR="00585E42" w:rsidRDefault="00585E42" w:rsidP="009F5E38">
            <w:pPr>
              <w:autoSpaceDE w:val="0"/>
              <w:autoSpaceDN w:val="0"/>
              <w:adjustRightInd w:val="0"/>
              <w:spacing w:before="120"/>
              <w:jc w:val="center"/>
              <w:rPr>
                <w:rFonts w:ascii="Arial" w:hAnsi="Arial" w:cs="Arial"/>
                <w:b/>
                <w:sz w:val="18"/>
                <w:szCs w:val="18"/>
              </w:rPr>
            </w:pPr>
            <w:r>
              <w:rPr>
                <w:rFonts w:ascii="Arial" w:hAnsi="Arial" w:cs="Arial"/>
                <w:b/>
                <w:sz w:val="18"/>
                <w:szCs w:val="18"/>
              </w:rPr>
              <w:t>Affidavit ID #</w:t>
            </w: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541636">
            <w:pPr>
              <w:autoSpaceDE w:val="0"/>
              <w:autoSpaceDN w:val="0"/>
              <w:adjustRightInd w:val="0"/>
              <w:rPr>
                <w:rFonts w:ascii="Arial" w:hAnsi="Arial" w:cs="Arial"/>
                <w:sz w:val="18"/>
                <w:szCs w:val="18"/>
              </w:rPr>
            </w:pPr>
            <w:sdt>
              <w:sdtPr>
                <w:rPr>
                  <w:b/>
                </w:rPr>
                <w:id w:val="-1017762973"/>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173914634"/>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Default="00570414" w:rsidP="00585E42">
            <w:pPr>
              <w:autoSpaceDE w:val="0"/>
              <w:autoSpaceDN w:val="0"/>
              <w:adjustRightInd w:val="0"/>
              <w:jc w:val="center"/>
              <w:rPr>
                <w:rFonts w:ascii="Arial" w:hAnsi="Arial" w:cs="Arial"/>
                <w:sz w:val="18"/>
                <w:szCs w:val="18"/>
              </w:rPr>
            </w:pPr>
          </w:p>
        </w:tc>
        <w:tc>
          <w:tcPr>
            <w:tcW w:w="1350" w:type="dxa"/>
            <w:tcBorders>
              <w:right w:val="single" w:sz="4" w:space="0" w:color="000000" w:themeColor="text1"/>
            </w:tcBorders>
          </w:tcPr>
          <w:p w:rsidR="00570414" w:rsidRDefault="00570414" w:rsidP="00423058">
            <w:pPr>
              <w:autoSpaceDE w:val="0"/>
              <w:autoSpaceDN w:val="0"/>
              <w:adjustRightInd w:val="0"/>
              <w:jc w:val="center"/>
              <w:rPr>
                <w:rFonts w:ascii="Arial" w:hAnsi="Arial" w:cs="Arial"/>
                <w:sz w:val="18"/>
                <w:szCs w:val="18"/>
              </w:rPr>
            </w:pPr>
            <w:r w:rsidRPr="00585E42">
              <w:rPr>
                <w:rFonts w:ascii="Arial" w:hAnsi="Arial" w:cs="Arial"/>
                <w:sz w:val="18"/>
                <w:szCs w:val="18"/>
              </w:rPr>
              <w:t xml:space="preserve"> </w:t>
            </w: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506900405"/>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470814727"/>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2081254078"/>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184480187"/>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99835608"/>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551920679"/>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241757577"/>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88628694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067306428"/>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6690442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645016226"/>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401056673"/>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214618446"/>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468236810"/>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970790391"/>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4644807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065881656"/>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216165754"/>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38309612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84199479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702634681"/>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46815487"/>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30952010"/>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073967922"/>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r w:rsidR="00570414" w:rsidTr="00570414">
        <w:trPr>
          <w:trHeight w:val="449"/>
        </w:trPr>
        <w:tc>
          <w:tcPr>
            <w:tcW w:w="4050" w:type="dxa"/>
          </w:tcPr>
          <w:p w:rsidR="00570414" w:rsidRDefault="00570414" w:rsidP="00B3744C">
            <w:pPr>
              <w:autoSpaceDE w:val="0"/>
              <w:autoSpaceDN w:val="0"/>
              <w:adjustRightInd w:val="0"/>
              <w:rPr>
                <w:rFonts w:ascii="Arial" w:hAnsi="Arial" w:cs="Arial"/>
                <w:sz w:val="18"/>
                <w:szCs w:val="18"/>
              </w:rPr>
            </w:pPr>
          </w:p>
        </w:tc>
        <w:tc>
          <w:tcPr>
            <w:tcW w:w="1890" w:type="dxa"/>
          </w:tcPr>
          <w:p w:rsidR="00570414" w:rsidRDefault="003440A5" w:rsidP="00A1067C">
            <w:pPr>
              <w:autoSpaceDE w:val="0"/>
              <w:autoSpaceDN w:val="0"/>
              <w:adjustRightInd w:val="0"/>
              <w:rPr>
                <w:rFonts w:ascii="Arial" w:hAnsi="Arial" w:cs="Arial"/>
                <w:sz w:val="18"/>
                <w:szCs w:val="18"/>
              </w:rPr>
            </w:pPr>
            <w:sdt>
              <w:sdtPr>
                <w:rPr>
                  <w:b/>
                </w:rPr>
                <w:id w:val="-1732456476"/>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rFonts w:ascii="Arial" w:hAnsi="Arial" w:cs="Arial"/>
                <w:sz w:val="18"/>
                <w:szCs w:val="18"/>
              </w:rPr>
              <w:t xml:space="preserve"> Sub </w:t>
            </w:r>
            <w:sdt>
              <w:sdtPr>
                <w:rPr>
                  <w:b/>
                </w:rPr>
                <w:id w:val="-1197534326"/>
                <w14:checkbox>
                  <w14:checked w14:val="0"/>
                  <w14:checkedState w14:val="2612" w14:font="MS Gothic"/>
                  <w14:uncheckedState w14:val="2610" w14:font="MS Gothic"/>
                </w14:checkbox>
              </w:sdtPr>
              <w:sdtEndPr/>
              <w:sdtContent>
                <w:r w:rsidR="00570414">
                  <w:rPr>
                    <w:rFonts w:ascii="MS Gothic" w:eastAsia="MS Gothic" w:hAnsi="MS Gothic" w:hint="eastAsia"/>
                    <w:b/>
                  </w:rPr>
                  <w:t>☐</w:t>
                </w:r>
              </w:sdtContent>
            </w:sdt>
            <w:r w:rsidR="00570414">
              <w:rPr>
                <w:b/>
              </w:rPr>
              <w:t xml:space="preserve"> </w:t>
            </w:r>
            <w:r w:rsidR="00570414">
              <w:rPr>
                <w:rFonts w:ascii="Arial" w:hAnsi="Arial" w:cs="Arial"/>
                <w:sz w:val="18"/>
                <w:szCs w:val="18"/>
              </w:rPr>
              <w:t>Supplier</w:t>
            </w:r>
          </w:p>
        </w:tc>
        <w:tc>
          <w:tcPr>
            <w:tcW w:w="1260" w:type="dxa"/>
          </w:tcPr>
          <w:p w:rsidR="00570414" w:rsidRDefault="00570414" w:rsidP="00DA1A14">
            <w:pPr>
              <w:autoSpaceDE w:val="0"/>
              <w:autoSpaceDN w:val="0"/>
              <w:adjustRightInd w:val="0"/>
              <w:jc w:val="center"/>
              <w:rPr>
                <w:rFonts w:ascii="Arial" w:hAnsi="Arial" w:cs="Arial"/>
                <w:sz w:val="18"/>
                <w:szCs w:val="18"/>
              </w:rPr>
            </w:pPr>
          </w:p>
        </w:tc>
        <w:tc>
          <w:tcPr>
            <w:tcW w:w="1170" w:type="dxa"/>
          </w:tcPr>
          <w:p w:rsidR="00570414" w:rsidRPr="00750F4F" w:rsidRDefault="00570414" w:rsidP="00585E42">
            <w:pPr>
              <w:jc w:val="center"/>
              <w:rPr>
                <w:rFonts w:ascii="Arial" w:hAnsi="Arial" w:cs="Arial"/>
                <w:sz w:val="18"/>
                <w:szCs w:val="18"/>
              </w:rPr>
            </w:pPr>
          </w:p>
        </w:tc>
        <w:tc>
          <w:tcPr>
            <w:tcW w:w="1350" w:type="dxa"/>
            <w:tcBorders>
              <w:right w:val="single" w:sz="4" w:space="0" w:color="000000" w:themeColor="text1"/>
            </w:tcBorders>
          </w:tcPr>
          <w:p w:rsidR="00570414" w:rsidRPr="00750F4F" w:rsidRDefault="00570414">
            <w:pPr>
              <w:rPr>
                <w:rFonts w:ascii="Arial" w:hAnsi="Arial" w:cs="Arial"/>
                <w:sz w:val="18"/>
                <w:szCs w:val="18"/>
              </w:rPr>
            </w:pPr>
          </w:p>
        </w:tc>
      </w:tr>
    </w:tbl>
    <w:p w:rsidR="00B3744C" w:rsidRPr="00CC6A65" w:rsidRDefault="00B3744C" w:rsidP="000264D1">
      <w:pPr>
        <w:autoSpaceDE w:val="0"/>
        <w:autoSpaceDN w:val="0"/>
        <w:adjustRightInd w:val="0"/>
        <w:spacing w:before="120"/>
        <w:rPr>
          <w:rFonts w:ascii="Arial" w:hAnsi="Arial" w:cs="Arial"/>
          <w:sz w:val="22"/>
          <w:szCs w:val="22"/>
        </w:rPr>
      </w:pPr>
      <w:r w:rsidRPr="00CC6A65">
        <w:rPr>
          <w:rFonts w:ascii="Arial" w:hAnsi="Arial" w:cs="Arial"/>
          <w:sz w:val="22"/>
          <w:szCs w:val="22"/>
        </w:rPr>
        <w:t>This letter shall be signed by an authorized representative of the Contractor prior to payment pursuant to RCW 39.12.040.</w:t>
      </w:r>
    </w:p>
    <w:p w:rsidR="00B3744C" w:rsidRDefault="00B3744C" w:rsidP="00B3744C">
      <w:r>
        <w:tab/>
      </w:r>
      <w:r>
        <w:tab/>
      </w:r>
      <w:r>
        <w:tab/>
      </w:r>
      <w:r>
        <w:tab/>
      </w:r>
      <w:r>
        <w:tab/>
      </w:r>
      <w:r>
        <w:tab/>
        <w:t>________________________</w:t>
      </w:r>
      <w:r w:rsidR="00CC6A65">
        <w:t>_________</w:t>
      </w:r>
    </w:p>
    <w:p w:rsidR="00B3744C" w:rsidRPr="0039129F" w:rsidRDefault="00B3744C" w:rsidP="00B3744C">
      <w:pPr>
        <w:rPr>
          <w:rFonts w:ascii="Arial" w:hAnsi="Arial" w:cs="Arial"/>
          <w:sz w:val="18"/>
          <w:szCs w:val="18"/>
        </w:rPr>
      </w:pPr>
      <w:r>
        <w:tab/>
      </w:r>
      <w:r>
        <w:tab/>
      </w:r>
      <w:r>
        <w:tab/>
      </w:r>
      <w:r>
        <w:tab/>
      </w:r>
      <w:r>
        <w:tab/>
      </w:r>
      <w:r>
        <w:tab/>
      </w:r>
      <w:r w:rsidRPr="0039129F">
        <w:rPr>
          <w:rFonts w:ascii="Arial" w:hAnsi="Arial" w:cs="Arial"/>
          <w:sz w:val="18"/>
          <w:szCs w:val="18"/>
        </w:rPr>
        <w:t>Contractor</w:t>
      </w:r>
    </w:p>
    <w:p w:rsidR="00B3744C" w:rsidRPr="00B3744C" w:rsidRDefault="00B3744C" w:rsidP="00B3744C">
      <w:pPr>
        <w:rPr>
          <w:rFonts w:ascii="Arial" w:hAnsi="Arial" w:cs="Arial"/>
          <w:sz w:val="18"/>
          <w:szCs w:val="18"/>
        </w:rPr>
      </w:pPr>
    </w:p>
    <w:p w:rsidR="00B3744C" w:rsidRPr="00B3744C" w:rsidRDefault="00B3744C" w:rsidP="00B3744C">
      <w:pPr>
        <w:rPr>
          <w:rFonts w:ascii="Arial" w:hAnsi="Arial" w:cs="Arial"/>
          <w:sz w:val="18"/>
          <w:szCs w:val="18"/>
        </w:rPr>
      </w:pP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t>________________________</w:t>
      </w:r>
      <w:r w:rsidR="00450139">
        <w:rPr>
          <w:rFonts w:ascii="Arial" w:hAnsi="Arial" w:cs="Arial"/>
          <w:sz w:val="18"/>
          <w:szCs w:val="18"/>
        </w:rPr>
        <w:t>_____</w:t>
      </w:r>
      <w:r w:rsidR="00CC6A65">
        <w:rPr>
          <w:rFonts w:ascii="Arial" w:hAnsi="Arial" w:cs="Arial"/>
          <w:sz w:val="18"/>
          <w:szCs w:val="18"/>
        </w:rPr>
        <w:t>___________</w:t>
      </w:r>
    </w:p>
    <w:p w:rsidR="00B3744C" w:rsidRPr="0039129F" w:rsidRDefault="00B3744C" w:rsidP="00B3744C">
      <w:pPr>
        <w:rPr>
          <w:rFonts w:ascii="Arial" w:hAnsi="Arial" w:cs="Arial"/>
          <w:sz w:val="18"/>
          <w:szCs w:val="18"/>
        </w:rPr>
      </w:pP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B3744C">
        <w:rPr>
          <w:rFonts w:ascii="Arial" w:hAnsi="Arial" w:cs="Arial"/>
          <w:sz w:val="18"/>
          <w:szCs w:val="18"/>
        </w:rPr>
        <w:tab/>
      </w:r>
      <w:r w:rsidRPr="0039129F">
        <w:rPr>
          <w:rFonts w:ascii="Arial" w:hAnsi="Arial" w:cs="Arial"/>
          <w:sz w:val="18"/>
          <w:szCs w:val="18"/>
        </w:rPr>
        <w:t xml:space="preserve">Signature                         </w:t>
      </w:r>
      <w:r w:rsidR="0039129F">
        <w:rPr>
          <w:rFonts w:ascii="Arial" w:hAnsi="Arial" w:cs="Arial"/>
          <w:sz w:val="18"/>
          <w:szCs w:val="18"/>
        </w:rPr>
        <w:t xml:space="preserve">                             </w:t>
      </w:r>
      <w:r w:rsidRPr="0039129F">
        <w:rPr>
          <w:rFonts w:ascii="Arial" w:hAnsi="Arial" w:cs="Arial"/>
          <w:sz w:val="18"/>
          <w:szCs w:val="18"/>
        </w:rPr>
        <w:t>Date</w:t>
      </w:r>
    </w:p>
    <w:sectPr w:rsidR="00B3744C" w:rsidRPr="0039129F" w:rsidSect="004E44F3">
      <w:headerReference w:type="default" r:id="rId8"/>
      <w:footerReference w:type="default" r:id="rId9"/>
      <w:pgSz w:w="12240" w:h="15840"/>
      <w:pgMar w:top="1350" w:right="1800" w:bottom="1170" w:left="126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A5" w:rsidRDefault="003440A5" w:rsidP="0085285F">
      <w:r>
        <w:separator/>
      </w:r>
    </w:p>
  </w:endnote>
  <w:endnote w:type="continuationSeparator" w:id="0">
    <w:p w:rsidR="003440A5" w:rsidRDefault="003440A5" w:rsidP="0085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0" w:type="dxa"/>
      <w:tblInd w:w="-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80"/>
      <w:gridCol w:w="2430"/>
    </w:tblGrid>
    <w:tr w:rsidR="004E44F3" w:rsidTr="004E44F3">
      <w:tc>
        <w:tcPr>
          <w:tcW w:w="7380" w:type="dxa"/>
        </w:tcPr>
        <w:p w:rsidR="004E44F3" w:rsidRDefault="004E44F3">
          <w:pPr>
            <w:pStyle w:val="Footer"/>
            <w:rPr>
              <w:rFonts w:ascii="Arial" w:hAnsi="Arial" w:cs="Arial"/>
              <w:i/>
              <w:sz w:val="18"/>
              <w:szCs w:val="20"/>
            </w:rPr>
          </w:pPr>
          <w:r w:rsidRPr="00541636">
            <w:rPr>
              <w:rFonts w:ascii="Arial" w:hAnsi="Arial" w:cs="Arial"/>
              <w:i/>
              <w:sz w:val="18"/>
              <w:szCs w:val="20"/>
            </w:rPr>
            <w:t>This Certification must be attached to each Progress Estimate along with any outstanding Statements of Intent to Pay Prevailing Wages.  The City will not approve payments if this Certification or any Statements of Intent to Pay Prevailing Wages are outstanding.</w:t>
          </w:r>
        </w:p>
      </w:tc>
      <w:tc>
        <w:tcPr>
          <w:tcW w:w="2430" w:type="dxa"/>
        </w:tcPr>
        <w:p w:rsidR="004E44F3" w:rsidRDefault="004E44F3" w:rsidP="004E44F3">
          <w:pPr>
            <w:pStyle w:val="Footer"/>
            <w:jc w:val="right"/>
            <w:rPr>
              <w:rFonts w:ascii="Arial" w:hAnsi="Arial" w:cs="Arial"/>
              <w:i/>
              <w:sz w:val="18"/>
              <w:szCs w:val="20"/>
            </w:rPr>
          </w:pPr>
          <w:r>
            <w:rPr>
              <w:rFonts w:ascii="Arial" w:hAnsi="Arial" w:cs="Arial"/>
              <w:i/>
              <w:sz w:val="18"/>
              <w:szCs w:val="20"/>
            </w:rPr>
            <w:t xml:space="preserve">1-07.9(7) </w:t>
          </w:r>
        </w:p>
        <w:p w:rsidR="004E44F3" w:rsidRDefault="004E44F3" w:rsidP="004E44F3">
          <w:pPr>
            <w:pStyle w:val="Footer"/>
            <w:jc w:val="right"/>
            <w:rPr>
              <w:rFonts w:ascii="Arial" w:hAnsi="Arial" w:cs="Arial"/>
              <w:i/>
              <w:sz w:val="18"/>
              <w:szCs w:val="20"/>
            </w:rPr>
          </w:pPr>
          <w:r>
            <w:rPr>
              <w:rFonts w:ascii="Arial" w:hAnsi="Arial" w:cs="Arial"/>
              <w:i/>
              <w:sz w:val="18"/>
              <w:szCs w:val="20"/>
            </w:rPr>
            <w:t>REQUIRED DOCUMENTS</w:t>
          </w:r>
        </w:p>
      </w:tc>
    </w:tr>
  </w:tbl>
  <w:p w:rsidR="00DA0516" w:rsidRPr="00541636" w:rsidRDefault="00DA0516">
    <w:pPr>
      <w:pStyle w:val="Footer"/>
      <w:rPr>
        <w:rFonts w:ascii="Arial" w:hAnsi="Arial" w:cs="Arial"/>
        <w:i/>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A5" w:rsidRDefault="003440A5" w:rsidP="0085285F">
      <w:r>
        <w:separator/>
      </w:r>
    </w:p>
  </w:footnote>
  <w:footnote w:type="continuationSeparator" w:id="0">
    <w:p w:rsidR="003440A5" w:rsidRDefault="003440A5" w:rsidP="0085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tblInd w:w="-72" w:type="dxa"/>
      <w:tblLook w:val="01E0" w:firstRow="1" w:lastRow="1" w:firstColumn="1" w:lastColumn="1" w:noHBand="0" w:noVBand="0"/>
    </w:tblPr>
    <w:tblGrid>
      <w:gridCol w:w="1035"/>
      <w:gridCol w:w="8685"/>
    </w:tblGrid>
    <w:tr w:rsidR="00DA0516" w:rsidRPr="00611315" w:rsidTr="00DA0516">
      <w:trPr>
        <w:trHeight w:val="722"/>
      </w:trPr>
      <w:tc>
        <w:tcPr>
          <w:tcW w:w="648" w:type="dxa"/>
          <w:tcBorders>
            <w:top w:val="nil"/>
            <w:left w:val="nil"/>
            <w:bottom w:val="nil"/>
            <w:right w:val="nil"/>
          </w:tcBorders>
        </w:tcPr>
        <w:p w:rsidR="00DA0516" w:rsidRDefault="00DA0516" w:rsidP="00DA0516">
          <w:pPr>
            <w:jc w:val="both"/>
          </w:pPr>
          <w:r>
            <w:rPr>
              <w:noProof/>
            </w:rPr>
            <w:drawing>
              <wp:inline distT="0" distB="0" distL="0" distR="0" wp14:anchorId="0178E764" wp14:editId="16518CCC">
                <wp:extent cx="501015" cy="476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01015" cy="476885"/>
                        </a:xfrm>
                        <a:prstGeom prst="rect">
                          <a:avLst/>
                        </a:prstGeom>
                        <a:noFill/>
                        <a:ln w="9525">
                          <a:noFill/>
                          <a:miter lim="800000"/>
                          <a:headEnd/>
                          <a:tailEnd/>
                        </a:ln>
                      </pic:spPr>
                    </pic:pic>
                  </a:graphicData>
                </a:graphic>
              </wp:inline>
            </w:drawing>
          </w:r>
        </w:p>
      </w:tc>
      <w:tc>
        <w:tcPr>
          <w:tcW w:w="9072" w:type="dxa"/>
          <w:tcBorders>
            <w:top w:val="nil"/>
            <w:left w:val="nil"/>
            <w:bottom w:val="single" w:sz="4" w:space="0" w:color="auto"/>
            <w:right w:val="nil"/>
          </w:tcBorders>
          <w:vAlign w:val="center"/>
        </w:tcPr>
        <w:p w:rsidR="00DA0516" w:rsidRPr="00611315" w:rsidRDefault="00DA0516" w:rsidP="00DA0516">
          <w:pPr>
            <w:rPr>
              <w:rFonts w:ascii="Arial" w:hAnsi="Arial" w:cs="Arial"/>
              <w:sz w:val="28"/>
              <w:szCs w:val="28"/>
            </w:rPr>
          </w:pPr>
          <w:r>
            <w:rPr>
              <w:rFonts w:ascii="Arial" w:hAnsi="Arial" w:cs="Arial"/>
              <w:sz w:val="28"/>
              <w:szCs w:val="28"/>
            </w:rPr>
            <w:t xml:space="preserve">City of Seattle, </w:t>
          </w:r>
          <w:r w:rsidR="00F56730">
            <w:rPr>
              <w:rFonts w:ascii="Arial" w:hAnsi="Arial" w:cs="Arial"/>
              <w:sz w:val="28"/>
              <w:szCs w:val="28"/>
            </w:rPr>
            <w:t>Finance and Administrative Services</w:t>
          </w:r>
        </w:p>
        <w:p w:rsidR="00DA0516" w:rsidRPr="009F5E38" w:rsidRDefault="009F5E38" w:rsidP="00DA0516">
          <w:pPr>
            <w:rPr>
              <w:rFonts w:ascii="Arial" w:hAnsi="Arial" w:cs="Arial"/>
              <w:b/>
            </w:rPr>
          </w:pPr>
          <w:r w:rsidRPr="009F5E38">
            <w:rPr>
              <w:rFonts w:ascii="Arial" w:hAnsi="Arial" w:cs="Arial"/>
              <w:b/>
            </w:rPr>
            <w:t>Purchasing and Contracting Services Division</w:t>
          </w:r>
        </w:p>
      </w:tc>
    </w:tr>
  </w:tbl>
  <w:p w:rsidR="00DA0516" w:rsidRPr="00DA0516" w:rsidRDefault="00DA0516" w:rsidP="00DA0516">
    <w:pPr>
      <w:pStyle w:val="Header"/>
      <w:tabs>
        <w:tab w:val="left" w:pos="7530"/>
      </w:tabs>
      <w:jc w:val="right"/>
    </w:pPr>
    <w:r>
      <w:rPr>
        <w:rFonts w:ascii="Arial" w:hAnsi="Arial" w:cs="Arial"/>
        <w:sz w:val="18"/>
        <w:szCs w:val="18"/>
      </w:rPr>
      <w:tab/>
    </w:r>
    <w:r>
      <w:rPr>
        <w:rFonts w:ascii="Arial" w:hAnsi="Arial" w:cs="Arial"/>
        <w:sz w:val="18"/>
        <w:szCs w:val="18"/>
      </w:rPr>
      <w:tab/>
    </w:r>
    <w:r>
      <w:rPr>
        <w:rFonts w:ascii="Arial" w:hAnsi="Arial" w:cs="Arial"/>
        <w:sz w:val="18"/>
        <w:szCs w:val="18"/>
      </w:rPr>
      <w:tab/>
    </w:r>
    <w:r w:rsidRPr="00E00F7B">
      <w:rPr>
        <w:rFonts w:ascii="Arial" w:hAnsi="Arial" w:cs="Arial"/>
        <w:sz w:val="18"/>
        <w:szCs w:val="18"/>
      </w:rPr>
      <w:t xml:space="preserve">Revised </w:t>
    </w:r>
    <w:r w:rsidR="00660C43">
      <w:rPr>
        <w:rFonts w:ascii="Arial" w:hAnsi="Arial" w:cs="Arial"/>
        <w:sz w:val="18"/>
        <w:szCs w:val="18"/>
      </w:rPr>
      <w:t>8/9</w:t>
    </w:r>
    <w:r>
      <w:rPr>
        <w:rFonts w:ascii="Arial" w:hAnsi="Arial" w:cs="Arial"/>
        <w:sz w:val="18"/>
        <w:szCs w:val="18"/>
      </w:rPr>
      <w:t>/</w:t>
    </w:r>
    <w:r w:rsidR="009F5E38">
      <w:rPr>
        <w:rFonts w:ascii="Arial" w:hAnsi="Arial" w:cs="Arial"/>
        <w:sz w:val="18"/>
        <w:szCs w:val="18"/>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4C"/>
    <w:rsid w:val="000264D1"/>
    <w:rsid w:val="00085E23"/>
    <w:rsid w:val="000D5F25"/>
    <w:rsid w:val="000E018A"/>
    <w:rsid w:val="000E022C"/>
    <w:rsid w:val="002D374C"/>
    <w:rsid w:val="002D47A9"/>
    <w:rsid w:val="002E0C68"/>
    <w:rsid w:val="00302954"/>
    <w:rsid w:val="003440A5"/>
    <w:rsid w:val="00352931"/>
    <w:rsid w:val="0039129F"/>
    <w:rsid w:val="00402311"/>
    <w:rsid w:val="00423058"/>
    <w:rsid w:val="00450139"/>
    <w:rsid w:val="004E279B"/>
    <w:rsid w:val="004E44F3"/>
    <w:rsid w:val="00541636"/>
    <w:rsid w:val="00570414"/>
    <w:rsid w:val="00585E42"/>
    <w:rsid w:val="005C6815"/>
    <w:rsid w:val="005E22A3"/>
    <w:rsid w:val="00660C43"/>
    <w:rsid w:val="00696748"/>
    <w:rsid w:val="006E1F76"/>
    <w:rsid w:val="00750F4F"/>
    <w:rsid w:val="00782B02"/>
    <w:rsid w:val="0085285F"/>
    <w:rsid w:val="008B6C7F"/>
    <w:rsid w:val="0099064F"/>
    <w:rsid w:val="009A3B53"/>
    <w:rsid w:val="009F5E38"/>
    <w:rsid w:val="00A05B23"/>
    <w:rsid w:val="00A10BD7"/>
    <w:rsid w:val="00AD24CE"/>
    <w:rsid w:val="00AF77F8"/>
    <w:rsid w:val="00B052A1"/>
    <w:rsid w:val="00B20094"/>
    <w:rsid w:val="00B227B5"/>
    <w:rsid w:val="00B3744C"/>
    <w:rsid w:val="00BC3024"/>
    <w:rsid w:val="00BF2176"/>
    <w:rsid w:val="00C25937"/>
    <w:rsid w:val="00C975D0"/>
    <w:rsid w:val="00CC6A65"/>
    <w:rsid w:val="00DA0516"/>
    <w:rsid w:val="00DA0EAA"/>
    <w:rsid w:val="00DA1A14"/>
    <w:rsid w:val="00DC0CF5"/>
    <w:rsid w:val="00DC63B7"/>
    <w:rsid w:val="00E571B4"/>
    <w:rsid w:val="00E92109"/>
    <w:rsid w:val="00F56730"/>
    <w:rsid w:val="00FB6A1D"/>
    <w:rsid w:val="00FC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4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285F"/>
    <w:pPr>
      <w:tabs>
        <w:tab w:val="center" w:pos="4680"/>
        <w:tab w:val="right" w:pos="9360"/>
      </w:tabs>
    </w:pPr>
  </w:style>
  <w:style w:type="character" w:customStyle="1" w:styleId="HeaderChar">
    <w:name w:val="Header Char"/>
    <w:basedOn w:val="DefaultParagraphFont"/>
    <w:link w:val="Header"/>
    <w:uiPriority w:val="99"/>
    <w:rsid w:val="0085285F"/>
    <w:rPr>
      <w:sz w:val="24"/>
      <w:szCs w:val="24"/>
    </w:rPr>
  </w:style>
  <w:style w:type="paragraph" w:styleId="Footer">
    <w:name w:val="footer"/>
    <w:basedOn w:val="Normal"/>
    <w:link w:val="FooterChar"/>
    <w:uiPriority w:val="99"/>
    <w:unhideWhenUsed/>
    <w:rsid w:val="0085285F"/>
    <w:pPr>
      <w:tabs>
        <w:tab w:val="center" w:pos="4680"/>
        <w:tab w:val="right" w:pos="9360"/>
      </w:tabs>
    </w:pPr>
  </w:style>
  <w:style w:type="character" w:customStyle="1" w:styleId="FooterChar">
    <w:name w:val="Footer Char"/>
    <w:basedOn w:val="DefaultParagraphFont"/>
    <w:link w:val="Footer"/>
    <w:uiPriority w:val="99"/>
    <w:rsid w:val="0085285F"/>
    <w:rPr>
      <w:sz w:val="24"/>
      <w:szCs w:val="24"/>
    </w:rPr>
  </w:style>
  <w:style w:type="paragraph" w:styleId="BalloonText">
    <w:name w:val="Balloon Text"/>
    <w:basedOn w:val="Normal"/>
    <w:link w:val="BalloonTextChar"/>
    <w:uiPriority w:val="99"/>
    <w:semiHidden/>
    <w:unhideWhenUsed/>
    <w:rsid w:val="00DA0516"/>
    <w:rPr>
      <w:rFonts w:ascii="Tahoma" w:hAnsi="Tahoma" w:cs="Tahoma"/>
      <w:sz w:val="16"/>
      <w:szCs w:val="16"/>
    </w:rPr>
  </w:style>
  <w:style w:type="character" w:customStyle="1" w:styleId="BalloonTextChar">
    <w:name w:val="Balloon Text Char"/>
    <w:basedOn w:val="DefaultParagraphFont"/>
    <w:link w:val="BalloonText"/>
    <w:uiPriority w:val="99"/>
    <w:semiHidden/>
    <w:rsid w:val="00DA0516"/>
    <w:rPr>
      <w:rFonts w:ascii="Tahoma" w:hAnsi="Tahoma" w:cs="Tahoma"/>
      <w:sz w:val="16"/>
      <w:szCs w:val="16"/>
    </w:rPr>
  </w:style>
  <w:style w:type="character" w:styleId="CommentReference">
    <w:name w:val="annotation reference"/>
    <w:basedOn w:val="DefaultParagraphFont"/>
    <w:uiPriority w:val="99"/>
    <w:semiHidden/>
    <w:unhideWhenUsed/>
    <w:rsid w:val="00352931"/>
    <w:rPr>
      <w:sz w:val="16"/>
      <w:szCs w:val="16"/>
    </w:rPr>
  </w:style>
  <w:style w:type="paragraph" w:styleId="CommentText">
    <w:name w:val="annotation text"/>
    <w:basedOn w:val="Normal"/>
    <w:link w:val="CommentTextChar"/>
    <w:uiPriority w:val="99"/>
    <w:semiHidden/>
    <w:unhideWhenUsed/>
    <w:rsid w:val="00352931"/>
    <w:rPr>
      <w:sz w:val="20"/>
      <w:szCs w:val="20"/>
    </w:rPr>
  </w:style>
  <w:style w:type="character" w:customStyle="1" w:styleId="CommentTextChar">
    <w:name w:val="Comment Text Char"/>
    <w:basedOn w:val="DefaultParagraphFont"/>
    <w:link w:val="CommentText"/>
    <w:uiPriority w:val="99"/>
    <w:semiHidden/>
    <w:rsid w:val="00352931"/>
  </w:style>
  <w:style w:type="paragraph" w:styleId="CommentSubject">
    <w:name w:val="annotation subject"/>
    <w:basedOn w:val="CommentText"/>
    <w:next w:val="CommentText"/>
    <w:link w:val="CommentSubjectChar"/>
    <w:uiPriority w:val="99"/>
    <w:semiHidden/>
    <w:unhideWhenUsed/>
    <w:rsid w:val="00352931"/>
    <w:rPr>
      <w:b/>
      <w:bCs/>
    </w:rPr>
  </w:style>
  <w:style w:type="character" w:customStyle="1" w:styleId="CommentSubjectChar">
    <w:name w:val="Comment Subject Char"/>
    <w:basedOn w:val="CommentTextChar"/>
    <w:link w:val="CommentSubject"/>
    <w:uiPriority w:val="99"/>
    <w:semiHidden/>
    <w:rsid w:val="00352931"/>
    <w:rPr>
      <w:b/>
      <w:bCs/>
    </w:rPr>
  </w:style>
  <w:style w:type="paragraph" w:styleId="PlainText">
    <w:name w:val="Plain Text"/>
    <w:basedOn w:val="Normal"/>
    <w:link w:val="PlainTextChar"/>
    <w:uiPriority w:val="99"/>
    <w:semiHidden/>
    <w:unhideWhenUsed/>
    <w:rsid w:val="009F5E38"/>
    <w:rPr>
      <w:rFonts w:ascii="Calibri" w:hAnsi="Calibri"/>
      <w:sz w:val="22"/>
      <w:szCs w:val="21"/>
    </w:rPr>
  </w:style>
  <w:style w:type="character" w:customStyle="1" w:styleId="PlainTextChar">
    <w:name w:val="Plain Text Char"/>
    <w:basedOn w:val="DefaultParagraphFont"/>
    <w:link w:val="PlainText"/>
    <w:uiPriority w:val="99"/>
    <w:semiHidden/>
    <w:rsid w:val="009F5E38"/>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4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285F"/>
    <w:pPr>
      <w:tabs>
        <w:tab w:val="center" w:pos="4680"/>
        <w:tab w:val="right" w:pos="9360"/>
      </w:tabs>
    </w:pPr>
  </w:style>
  <w:style w:type="character" w:customStyle="1" w:styleId="HeaderChar">
    <w:name w:val="Header Char"/>
    <w:basedOn w:val="DefaultParagraphFont"/>
    <w:link w:val="Header"/>
    <w:uiPriority w:val="99"/>
    <w:rsid w:val="0085285F"/>
    <w:rPr>
      <w:sz w:val="24"/>
      <w:szCs w:val="24"/>
    </w:rPr>
  </w:style>
  <w:style w:type="paragraph" w:styleId="Footer">
    <w:name w:val="footer"/>
    <w:basedOn w:val="Normal"/>
    <w:link w:val="FooterChar"/>
    <w:uiPriority w:val="99"/>
    <w:unhideWhenUsed/>
    <w:rsid w:val="0085285F"/>
    <w:pPr>
      <w:tabs>
        <w:tab w:val="center" w:pos="4680"/>
        <w:tab w:val="right" w:pos="9360"/>
      </w:tabs>
    </w:pPr>
  </w:style>
  <w:style w:type="character" w:customStyle="1" w:styleId="FooterChar">
    <w:name w:val="Footer Char"/>
    <w:basedOn w:val="DefaultParagraphFont"/>
    <w:link w:val="Footer"/>
    <w:uiPriority w:val="99"/>
    <w:rsid w:val="0085285F"/>
    <w:rPr>
      <w:sz w:val="24"/>
      <w:szCs w:val="24"/>
    </w:rPr>
  </w:style>
  <w:style w:type="paragraph" w:styleId="BalloonText">
    <w:name w:val="Balloon Text"/>
    <w:basedOn w:val="Normal"/>
    <w:link w:val="BalloonTextChar"/>
    <w:uiPriority w:val="99"/>
    <w:semiHidden/>
    <w:unhideWhenUsed/>
    <w:rsid w:val="00DA0516"/>
    <w:rPr>
      <w:rFonts w:ascii="Tahoma" w:hAnsi="Tahoma" w:cs="Tahoma"/>
      <w:sz w:val="16"/>
      <w:szCs w:val="16"/>
    </w:rPr>
  </w:style>
  <w:style w:type="character" w:customStyle="1" w:styleId="BalloonTextChar">
    <w:name w:val="Balloon Text Char"/>
    <w:basedOn w:val="DefaultParagraphFont"/>
    <w:link w:val="BalloonText"/>
    <w:uiPriority w:val="99"/>
    <w:semiHidden/>
    <w:rsid w:val="00DA0516"/>
    <w:rPr>
      <w:rFonts w:ascii="Tahoma" w:hAnsi="Tahoma" w:cs="Tahoma"/>
      <w:sz w:val="16"/>
      <w:szCs w:val="16"/>
    </w:rPr>
  </w:style>
  <w:style w:type="character" w:styleId="CommentReference">
    <w:name w:val="annotation reference"/>
    <w:basedOn w:val="DefaultParagraphFont"/>
    <w:uiPriority w:val="99"/>
    <w:semiHidden/>
    <w:unhideWhenUsed/>
    <w:rsid w:val="00352931"/>
    <w:rPr>
      <w:sz w:val="16"/>
      <w:szCs w:val="16"/>
    </w:rPr>
  </w:style>
  <w:style w:type="paragraph" w:styleId="CommentText">
    <w:name w:val="annotation text"/>
    <w:basedOn w:val="Normal"/>
    <w:link w:val="CommentTextChar"/>
    <w:uiPriority w:val="99"/>
    <w:semiHidden/>
    <w:unhideWhenUsed/>
    <w:rsid w:val="00352931"/>
    <w:rPr>
      <w:sz w:val="20"/>
      <w:szCs w:val="20"/>
    </w:rPr>
  </w:style>
  <w:style w:type="character" w:customStyle="1" w:styleId="CommentTextChar">
    <w:name w:val="Comment Text Char"/>
    <w:basedOn w:val="DefaultParagraphFont"/>
    <w:link w:val="CommentText"/>
    <w:uiPriority w:val="99"/>
    <w:semiHidden/>
    <w:rsid w:val="00352931"/>
  </w:style>
  <w:style w:type="paragraph" w:styleId="CommentSubject">
    <w:name w:val="annotation subject"/>
    <w:basedOn w:val="CommentText"/>
    <w:next w:val="CommentText"/>
    <w:link w:val="CommentSubjectChar"/>
    <w:uiPriority w:val="99"/>
    <w:semiHidden/>
    <w:unhideWhenUsed/>
    <w:rsid w:val="00352931"/>
    <w:rPr>
      <w:b/>
      <w:bCs/>
    </w:rPr>
  </w:style>
  <w:style w:type="character" w:customStyle="1" w:styleId="CommentSubjectChar">
    <w:name w:val="Comment Subject Char"/>
    <w:basedOn w:val="CommentTextChar"/>
    <w:link w:val="CommentSubject"/>
    <w:uiPriority w:val="99"/>
    <w:semiHidden/>
    <w:rsid w:val="00352931"/>
    <w:rPr>
      <w:b/>
      <w:bCs/>
    </w:rPr>
  </w:style>
  <w:style w:type="paragraph" w:styleId="PlainText">
    <w:name w:val="Plain Text"/>
    <w:basedOn w:val="Normal"/>
    <w:link w:val="PlainTextChar"/>
    <w:uiPriority w:val="99"/>
    <w:semiHidden/>
    <w:unhideWhenUsed/>
    <w:rsid w:val="009F5E38"/>
    <w:rPr>
      <w:rFonts w:ascii="Calibri" w:hAnsi="Calibri"/>
      <w:sz w:val="22"/>
      <w:szCs w:val="21"/>
    </w:rPr>
  </w:style>
  <w:style w:type="character" w:customStyle="1" w:styleId="PlainTextChar">
    <w:name w:val="Plain Text Char"/>
    <w:basedOn w:val="DefaultParagraphFont"/>
    <w:link w:val="PlainText"/>
    <w:uiPriority w:val="99"/>
    <w:semiHidden/>
    <w:rsid w:val="009F5E3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BBE4-AC99-46BD-9FE5-E18BA24B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DavisTI</dc:creator>
  <cp:lastModifiedBy>Nelson, Donna</cp:lastModifiedBy>
  <cp:revision>2</cp:revision>
  <cp:lastPrinted>2014-08-08T21:45:00Z</cp:lastPrinted>
  <dcterms:created xsi:type="dcterms:W3CDTF">2014-08-08T21:50:00Z</dcterms:created>
  <dcterms:modified xsi:type="dcterms:W3CDTF">2014-08-08T21:50:00Z</dcterms:modified>
</cp:coreProperties>
</file>