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3" w:rsidRPr="00891F56" w:rsidRDefault="000435E3" w:rsidP="000435E3">
      <w:pPr>
        <w:autoSpaceDE w:val="0"/>
        <w:autoSpaceDN w:val="0"/>
        <w:adjustRightInd w:val="0"/>
        <w:jc w:val="center"/>
        <w:rPr>
          <w:rFonts w:cs="TimesNewRomanPSMT"/>
          <w:sz w:val="22"/>
          <w:szCs w:val="26"/>
        </w:rPr>
      </w:pPr>
      <w:r>
        <w:rPr>
          <w:rFonts w:cs="TimesNewRomanPSMT"/>
          <w:noProof/>
          <w:sz w:val="22"/>
          <w:szCs w:val="26"/>
        </w:rPr>
        <w:drawing>
          <wp:inline distT="0" distB="0" distL="0" distR="0">
            <wp:extent cx="676275" cy="685800"/>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0435E3" w:rsidRPr="00891F56" w:rsidRDefault="000435E3" w:rsidP="000435E3">
      <w:pPr>
        <w:autoSpaceDE w:val="0"/>
        <w:autoSpaceDN w:val="0"/>
        <w:adjustRightInd w:val="0"/>
        <w:jc w:val="center"/>
        <w:rPr>
          <w:rFonts w:cs="TimesNewRomanPSMT"/>
          <w:sz w:val="22"/>
          <w:szCs w:val="26"/>
        </w:rPr>
      </w:pPr>
    </w:p>
    <w:p w:rsidR="000435E3" w:rsidRPr="00E33A98" w:rsidRDefault="000435E3" w:rsidP="000435E3">
      <w:pPr>
        <w:autoSpaceDE w:val="0"/>
        <w:autoSpaceDN w:val="0"/>
        <w:adjustRightInd w:val="0"/>
        <w:jc w:val="center"/>
        <w:rPr>
          <w:rFonts w:cs="TimesNewRomanPSMT"/>
          <w:b/>
        </w:rPr>
      </w:pPr>
      <w:r w:rsidRPr="00E33A98">
        <w:rPr>
          <w:rFonts w:cs="TimesNewRomanPSMT"/>
          <w:b/>
        </w:rPr>
        <w:t>City of Seattle</w:t>
      </w:r>
    </w:p>
    <w:p w:rsidR="000435E3" w:rsidRPr="00E33A98" w:rsidRDefault="000435E3" w:rsidP="000435E3">
      <w:pPr>
        <w:autoSpaceDE w:val="0"/>
        <w:autoSpaceDN w:val="0"/>
        <w:adjustRightInd w:val="0"/>
        <w:jc w:val="center"/>
        <w:rPr>
          <w:rFonts w:cs="TimesNewRomanPSMT"/>
        </w:rPr>
      </w:pPr>
      <w:r>
        <w:rPr>
          <w:rFonts w:cs="TimesNewRomanPSMT"/>
        </w:rPr>
        <w:t>Seattle Public Utilities</w:t>
      </w:r>
    </w:p>
    <w:p w:rsidR="00B23979" w:rsidRDefault="00B23979" w:rsidP="002C7BC1">
      <w:pPr>
        <w:widowControl w:val="0"/>
        <w:autoSpaceDE w:val="0"/>
        <w:autoSpaceDN w:val="0"/>
        <w:adjustRightInd w:val="0"/>
        <w:rPr>
          <w:rFonts w:ascii="Times New Roman" w:hAnsi="Times New Roman"/>
          <w:b/>
          <w:sz w:val="28"/>
          <w:szCs w:val="28"/>
          <w:u w:val="single"/>
        </w:rPr>
      </w:pPr>
    </w:p>
    <w:p w:rsidR="000435E3" w:rsidRDefault="000435E3" w:rsidP="000435E3">
      <w:pPr>
        <w:widowControl w:val="0"/>
        <w:autoSpaceDE w:val="0"/>
        <w:autoSpaceDN w:val="0"/>
        <w:adjustRightInd w:val="0"/>
        <w:jc w:val="center"/>
        <w:rPr>
          <w:rFonts w:ascii="Times New Roman" w:hAnsi="Times New Roman"/>
          <w:b/>
          <w:sz w:val="28"/>
          <w:szCs w:val="28"/>
          <w:u w:val="single"/>
        </w:rPr>
      </w:pPr>
      <w:r>
        <w:rPr>
          <w:rFonts w:ascii="Times New Roman" w:hAnsi="Times New Roman"/>
          <w:b/>
          <w:sz w:val="28"/>
          <w:szCs w:val="28"/>
          <w:u w:val="single"/>
        </w:rPr>
        <w:t>Hydrant Permit Application</w:t>
      </w:r>
    </w:p>
    <w:p w:rsidR="000435E3" w:rsidRPr="00D422D2" w:rsidRDefault="000435E3" w:rsidP="000435E3">
      <w:pPr>
        <w:widowControl w:val="0"/>
        <w:autoSpaceDE w:val="0"/>
        <w:autoSpaceDN w:val="0"/>
        <w:adjustRightInd w:val="0"/>
        <w:jc w:val="center"/>
        <w:rPr>
          <w:rFonts w:ascii="Times New Roman" w:hAnsi="Times New Roman"/>
          <w:b/>
          <w:sz w:val="22"/>
          <w:szCs w:val="22"/>
          <w:u w:val="single"/>
        </w:rPr>
      </w:pPr>
    </w:p>
    <w:p w:rsidR="000435E3" w:rsidRDefault="000435E3" w:rsidP="000435E3">
      <w:pPr>
        <w:widowControl w:val="0"/>
        <w:autoSpaceDE w:val="0"/>
        <w:autoSpaceDN w:val="0"/>
        <w:adjustRightInd w:val="0"/>
        <w:rPr>
          <w:rFonts w:ascii="Times New Roman" w:hAnsi="Times New Roman"/>
          <w:sz w:val="22"/>
          <w:szCs w:val="22"/>
        </w:rPr>
      </w:pPr>
    </w:p>
    <w:tbl>
      <w:tblPr>
        <w:tblStyle w:val="TableGrid"/>
        <w:tblW w:w="0" w:type="auto"/>
        <w:tblLook w:val="04A0"/>
      </w:tblPr>
      <w:tblGrid>
        <w:gridCol w:w="3672"/>
        <w:gridCol w:w="3672"/>
        <w:gridCol w:w="3672"/>
      </w:tblGrid>
      <w:tr w:rsidR="000435E3" w:rsidTr="00D821DB">
        <w:trPr>
          <w:trHeight w:val="368"/>
        </w:trPr>
        <w:tc>
          <w:tcPr>
            <w:tcW w:w="3672" w:type="dxa"/>
          </w:tcPr>
          <w:p w:rsidR="000435E3" w:rsidRPr="00F93156" w:rsidRDefault="000435E3" w:rsidP="00474876">
            <w:pPr>
              <w:widowControl w:val="0"/>
              <w:autoSpaceDE w:val="0"/>
              <w:autoSpaceDN w:val="0"/>
              <w:adjustRightInd w:val="0"/>
              <w:rPr>
                <w:b/>
                <w:sz w:val="22"/>
              </w:rPr>
            </w:pPr>
            <w:r>
              <w:rPr>
                <w:b/>
                <w:sz w:val="22"/>
              </w:rPr>
              <w:t>Effective Date:</w:t>
            </w:r>
            <w:r w:rsidR="00474876">
              <w:rPr>
                <w:b/>
                <w:sz w:val="22"/>
              </w:rPr>
              <w:t xml:space="preserve">  </w:t>
            </w:r>
            <w:r w:rsidR="008F530B">
              <w:rPr>
                <w:sz w:val="22"/>
                <w:u w:val="single"/>
              </w:rPr>
              <w:fldChar w:fldCharType="begin">
                <w:ffData>
                  <w:name w:val="Text8"/>
                  <w:enabled/>
                  <w:calcOnExit w:val="0"/>
                  <w:textInput/>
                </w:ffData>
              </w:fldChar>
            </w:r>
            <w:bookmarkStart w:id="0" w:name="Text8"/>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bookmarkEnd w:id="0"/>
            <w:r w:rsidR="00474876" w:rsidRPr="00F93156">
              <w:rPr>
                <w:b/>
                <w:sz w:val="22"/>
              </w:rPr>
              <w:t xml:space="preserve"> </w:t>
            </w:r>
          </w:p>
        </w:tc>
        <w:tc>
          <w:tcPr>
            <w:tcW w:w="3672" w:type="dxa"/>
          </w:tcPr>
          <w:p w:rsidR="000435E3" w:rsidRPr="00F93156" w:rsidRDefault="000435E3" w:rsidP="00D821DB">
            <w:pPr>
              <w:widowControl w:val="0"/>
              <w:autoSpaceDE w:val="0"/>
              <w:autoSpaceDN w:val="0"/>
              <w:adjustRightInd w:val="0"/>
              <w:rPr>
                <w:b/>
                <w:sz w:val="22"/>
              </w:rPr>
            </w:pPr>
            <w:r>
              <w:rPr>
                <w:b/>
                <w:sz w:val="22"/>
              </w:rPr>
              <w:t>Expiration Date:</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3672" w:type="dxa"/>
          </w:tcPr>
          <w:p w:rsidR="000435E3" w:rsidRPr="00F93156" w:rsidRDefault="000435E3" w:rsidP="00D821DB">
            <w:pPr>
              <w:widowControl w:val="0"/>
              <w:autoSpaceDE w:val="0"/>
              <w:autoSpaceDN w:val="0"/>
              <w:adjustRightInd w:val="0"/>
              <w:rPr>
                <w:b/>
                <w:sz w:val="22"/>
              </w:rPr>
            </w:pPr>
            <w:r>
              <w:rPr>
                <w:b/>
                <w:sz w:val="22"/>
              </w:rPr>
              <w:t>Total Days/Months:</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bl>
    <w:p w:rsidR="000435E3" w:rsidRDefault="000435E3" w:rsidP="000435E3">
      <w:pPr>
        <w:widowControl w:val="0"/>
        <w:autoSpaceDE w:val="0"/>
        <w:autoSpaceDN w:val="0"/>
        <w:adjustRightInd w:val="0"/>
        <w:rPr>
          <w:sz w:val="22"/>
          <w:u w:val="single"/>
        </w:rPr>
      </w:pPr>
    </w:p>
    <w:tbl>
      <w:tblPr>
        <w:tblStyle w:val="TableGrid"/>
        <w:tblW w:w="0" w:type="auto"/>
        <w:tblLook w:val="04A0"/>
      </w:tblPr>
      <w:tblGrid>
        <w:gridCol w:w="11016"/>
      </w:tblGrid>
      <w:tr w:rsidR="00C21314" w:rsidTr="002C7BC1">
        <w:trPr>
          <w:trHeight w:val="377"/>
        </w:trPr>
        <w:tc>
          <w:tcPr>
            <w:tcW w:w="11016" w:type="dxa"/>
          </w:tcPr>
          <w:p w:rsidR="00C21314" w:rsidRPr="002C7BC1" w:rsidRDefault="002C7BC1" w:rsidP="00FA2375">
            <w:pPr>
              <w:widowControl w:val="0"/>
              <w:autoSpaceDE w:val="0"/>
              <w:autoSpaceDN w:val="0"/>
              <w:adjustRightInd w:val="0"/>
              <w:rPr>
                <w:b/>
                <w:sz w:val="22"/>
              </w:rPr>
            </w:pPr>
            <w:r>
              <w:rPr>
                <w:b/>
                <w:sz w:val="22"/>
              </w:rPr>
              <w:t xml:space="preserve">Work Site Address:  </w:t>
            </w:r>
            <w:r w:rsidR="008F530B">
              <w:rPr>
                <w:sz w:val="22"/>
                <w:u w:val="single"/>
              </w:rPr>
              <w:fldChar w:fldCharType="begin">
                <w:ffData>
                  <w:name w:val="Text8"/>
                  <w:enabled/>
                  <w:calcOnExit w:val="0"/>
                  <w:textInput/>
                </w:ffData>
              </w:fldChar>
            </w:r>
            <w:r>
              <w:rPr>
                <w:sz w:val="22"/>
                <w:u w:val="single"/>
              </w:rPr>
              <w:instrText xml:space="preserve"> FORMTEXT </w:instrText>
            </w:r>
            <w:r w:rsidR="008F530B">
              <w:rPr>
                <w:sz w:val="22"/>
                <w:u w:val="single"/>
              </w:rPr>
            </w:r>
            <w:r w:rsidR="008F530B">
              <w:rPr>
                <w:sz w:val="22"/>
                <w:u w:val="single"/>
              </w:rPr>
              <w:fldChar w:fldCharType="separate"/>
            </w:r>
            <w:r w:rsidR="00FA2375">
              <w:rPr>
                <w:sz w:val="22"/>
                <w:u w:val="single"/>
              </w:rPr>
              <w:t> </w:t>
            </w:r>
            <w:r w:rsidR="00FA2375">
              <w:rPr>
                <w:sz w:val="22"/>
                <w:u w:val="single"/>
              </w:rPr>
              <w:t> </w:t>
            </w:r>
            <w:r w:rsidR="00FA2375">
              <w:rPr>
                <w:sz w:val="22"/>
                <w:u w:val="single"/>
              </w:rPr>
              <w:t> </w:t>
            </w:r>
            <w:r w:rsidR="00FA2375">
              <w:rPr>
                <w:sz w:val="22"/>
                <w:u w:val="single"/>
              </w:rPr>
              <w:t> </w:t>
            </w:r>
            <w:r w:rsidR="00FA2375">
              <w:rPr>
                <w:sz w:val="22"/>
                <w:u w:val="single"/>
              </w:rPr>
              <w:t> </w:t>
            </w:r>
            <w:r w:rsidR="008F530B">
              <w:rPr>
                <w:sz w:val="22"/>
                <w:u w:val="single"/>
              </w:rPr>
              <w:fldChar w:fldCharType="end"/>
            </w:r>
          </w:p>
        </w:tc>
      </w:tr>
    </w:tbl>
    <w:p w:rsidR="00C21314" w:rsidRDefault="00C21314" w:rsidP="000435E3">
      <w:pPr>
        <w:widowControl w:val="0"/>
        <w:autoSpaceDE w:val="0"/>
        <w:autoSpaceDN w:val="0"/>
        <w:adjustRightInd w:val="0"/>
        <w:rPr>
          <w:sz w:val="22"/>
          <w:u w:val="single"/>
        </w:rPr>
      </w:pPr>
    </w:p>
    <w:tbl>
      <w:tblPr>
        <w:tblStyle w:val="TableGrid"/>
        <w:tblW w:w="0" w:type="auto"/>
        <w:tblLook w:val="04A0"/>
      </w:tblPr>
      <w:tblGrid>
        <w:gridCol w:w="11016"/>
      </w:tblGrid>
      <w:tr w:rsidR="002C7BC1" w:rsidTr="002C7BC1">
        <w:trPr>
          <w:trHeight w:val="350"/>
        </w:trPr>
        <w:tc>
          <w:tcPr>
            <w:tcW w:w="11016" w:type="dxa"/>
          </w:tcPr>
          <w:p w:rsidR="002C7BC1" w:rsidRPr="002C7BC1" w:rsidRDefault="002C7BC1" w:rsidP="00FA2375">
            <w:pPr>
              <w:widowControl w:val="0"/>
              <w:autoSpaceDE w:val="0"/>
              <w:autoSpaceDN w:val="0"/>
              <w:adjustRightInd w:val="0"/>
              <w:rPr>
                <w:b/>
                <w:sz w:val="22"/>
              </w:rPr>
            </w:pPr>
            <w:r>
              <w:rPr>
                <w:b/>
                <w:sz w:val="22"/>
              </w:rPr>
              <w:t xml:space="preserve">Hydrant Location:  </w:t>
            </w:r>
            <w:r w:rsidR="008F530B">
              <w:rPr>
                <w:sz w:val="22"/>
                <w:u w:val="single"/>
              </w:rPr>
              <w:fldChar w:fldCharType="begin">
                <w:ffData>
                  <w:name w:val="Text8"/>
                  <w:enabled/>
                  <w:calcOnExit w:val="0"/>
                  <w:textInput/>
                </w:ffData>
              </w:fldChar>
            </w:r>
            <w:r>
              <w:rPr>
                <w:sz w:val="22"/>
                <w:u w:val="single"/>
              </w:rPr>
              <w:instrText xml:space="preserve"> FORMTEXT </w:instrText>
            </w:r>
            <w:r w:rsidR="008F530B">
              <w:rPr>
                <w:sz w:val="22"/>
                <w:u w:val="single"/>
              </w:rPr>
            </w:r>
            <w:r w:rsidR="008F530B">
              <w:rPr>
                <w:sz w:val="22"/>
                <w:u w:val="single"/>
              </w:rPr>
              <w:fldChar w:fldCharType="separate"/>
            </w:r>
            <w:r w:rsidR="00FA2375">
              <w:rPr>
                <w:sz w:val="22"/>
                <w:u w:val="single"/>
              </w:rPr>
              <w:t> </w:t>
            </w:r>
            <w:r w:rsidR="00FA2375">
              <w:rPr>
                <w:sz w:val="22"/>
                <w:u w:val="single"/>
              </w:rPr>
              <w:t> </w:t>
            </w:r>
            <w:r w:rsidR="00FA2375">
              <w:rPr>
                <w:sz w:val="22"/>
                <w:u w:val="single"/>
              </w:rPr>
              <w:t> </w:t>
            </w:r>
            <w:r w:rsidR="00FA2375">
              <w:rPr>
                <w:sz w:val="22"/>
                <w:u w:val="single"/>
              </w:rPr>
              <w:t> </w:t>
            </w:r>
            <w:r w:rsidR="00FA2375">
              <w:rPr>
                <w:sz w:val="22"/>
                <w:u w:val="single"/>
              </w:rPr>
              <w:t> </w:t>
            </w:r>
            <w:r w:rsidR="008F530B">
              <w:rPr>
                <w:sz w:val="22"/>
                <w:u w:val="single"/>
              </w:rPr>
              <w:fldChar w:fldCharType="end"/>
            </w:r>
          </w:p>
        </w:tc>
      </w:tr>
    </w:tbl>
    <w:p w:rsidR="000435E3" w:rsidRDefault="000435E3" w:rsidP="002C7BC1">
      <w:pPr>
        <w:widowControl w:val="0"/>
        <w:autoSpaceDE w:val="0"/>
        <w:autoSpaceDN w:val="0"/>
        <w:adjustRightInd w:val="0"/>
        <w:rPr>
          <w:sz w:val="22"/>
          <w:u w:val="single"/>
        </w:rPr>
      </w:pPr>
    </w:p>
    <w:tbl>
      <w:tblPr>
        <w:tblStyle w:val="TableGrid"/>
        <w:tblW w:w="0" w:type="auto"/>
        <w:tblLook w:val="04A0"/>
      </w:tblPr>
      <w:tblGrid>
        <w:gridCol w:w="11016"/>
      </w:tblGrid>
      <w:tr w:rsidR="000435E3" w:rsidTr="00D821DB">
        <w:trPr>
          <w:trHeight w:val="1250"/>
        </w:trPr>
        <w:tc>
          <w:tcPr>
            <w:tcW w:w="11016" w:type="dxa"/>
          </w:tcPr>
          <w:p w:rsidR="000435E3" w:rsidRPr="008D79E1" w:rsidRDefault="00FA2375" w:rsidP="00D821DB">
            <w:pPr>
              <w:widowControl w:val="0"/>
              <w:autoSpaceDE w:val="0"/>
              <w:autoSpaceDN w:val="0"/>
              <w:adjustRightInd w:val="0"/>
              <w:rPr>
                <w:b/>
                <w:sz w:val="22"/>
              </w:rPr>
            </w:pPr>
            <w:r>
              <w:rPr>
                <w:b/>
                <w:sz w:val="22"/>
              </w:rPr>
              <w:t>Purpose for U</w:t>
            </w:r>
            <w:r w:rsidR="000435E3">
              <w:rPr>
                <w:b/>
                <w:sz w:val="22"/>
              </w:rPr>
              <w:t>se:</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bl>
    <w:p w:rsidR="000435E3" w:rsidRDefault="000435E3" w:rsidP="000435E3">
      <w:pPr>
        <w:widowControl w:val="0"/>
        <w:autoSpaceDE w:val="0"/>
        <w:autoSpaceDN w:val="0"/>
        <w:adjustRightInd w:val="0"/>
        <w:rPr>
          <w:sz w:val="22"/>
          <w:u w:val="single"/>
        </w:rPr>
      </w:pPr>
    </w:p>
    <w:tbl>
      <w:tblPr>
        <w:tblStyle w:val="TableGrid"/>
        <w:tblW w:w="0" w:type="auto"/>
        <w:tblLook w:val="04A0"/>
      </w:tblPr>
      <w:tblGrid>
        <w:gridCol w:w="5508"/>
        <w:gridCol w:w="5508"/>
      </w:tblGrid>
      <w:tr w:rsidR="000435E3" w:rsidTr="00D821DB">
        <w:tc>
          <w:tcPr>
            <w:tcW w:w="5508" w:type="dxa"/>
          </w:tcPr>
          <w:p w:rsidR="000435E3" w:rsidRDefault="000435E3" w:rsidP="00D821DB">
            <w:pPr>
              <w:widowControl w:val="0"/>
              <w:autoSpaceDE w:val="0"/>
              <w:autoSpaceDN w:val="0"/>
              <w:adjustRightInd w:val="0"/>
              <w:rPr>
                <w:b/>
                <w:sz w:val="22"/>
              </w:rPr>
            </w:pPr>
            <w:r>
              <w:rPr>
                <w:b/>
                <w:sz w:val="22"/>
              </w:rPr>
              <w:t>Maximum GPM:</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Default="000435E3" w:rsidP="00D821DB">
            <w:pPr>
              <w:widowControl w:val="0"/>
              <w:autoSpaceDE w:val="0"/>
              <w:autoSpaceDN w:val="0"/>
              <w:adjustRightInd w:val="0"/>
              <w:rPr>
                <w:b/>
                <w:sz w:val="22"/>
              </w:rPr>
            </w:pPr>
            <w:r>
              <w:rPr>
                <w:b/>
                <w:sz w:val="22"/>
              </w:rPr>
              <w:t>Maximum Gallons Per Day:</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Pr="00DB0AD3" w:rsidRDefault="000435E3" w:rsidP="00D821DB">
            <w:pPr>
              <w:widowControl w:val="0"/>
              <w:autoSpaceDE w:val="0"/>
              <w:autoSpaceDN w:val="0"/>
              <w:adjustRightInd w:val="0"/>
              <w:rPr>
                <w:b/>
                <w:sz w:val="22"/>
              </w:rPr>
            </w:pPr>
            <w:r>
              <w:rPr>
                <w:b/>
                <w:sz w:val="22"/>
              </w:rPr>
              <w:t>Fills Per Day:</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5508" w:type="dxa"/>
          </w:tcPr>
          <w:p w:rsidR="000435E3" w:rsidRDefault="000435E3" w:rsidP="00D821DB">
            <w:pPr>
              <w:widowControl w:val="0"/>
              <w:autoSpaceDE w:val="0"/>
              <w:autoSpaceDN w:val="0"/>
              <w:adjustRightInd w:val="0"/>
              <w:rPr>
                <w:b/>
                <w:sz w:val="22"/>
              </w:rPr>
            </w:pPr>
            <w:r>
              <w:rPr>
                <w:b/>
                <w:sz w:val="22"/>
              </w:rPr>
              <w:t>Tank Capacity:</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Default="000435E3" w:rsidP="00D821DB">
            <w:pPr>
              <w:widowControl w:val="0"/>
              <w:autoSpaceDE w:val="0"/>
              <w:autoSpaceDN w:val="0"/>
              <w:adjustRightInd w:val="0"/>
              <w:rPr>
                <w:b/>
                <w:sz w:val="22"/>
              </w:rPr>
            </w:pPr>
            <w:r>
              <w:rPr>
                <w:b/>
                <w:sz w:val="22"/>
              </w:rPr>
              <w:t>Calculations Based On:</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Pr="00DB0AD3" w:rsidRDefault="000435E3" w:rsidP="00D821DB">
            <w:pPr>
              <w:widowControl w:val="0"/>
              <w:autoSpaceDE w:val="0"/>
              <w:autoSpaceDN w:val="0"/>
              <w:adjustRightInd w:val="0"/>
              <w:rPr>
                <w:b/>
                <w:sz w:val="22"/>
              </w:rPr>
            </w:pPr>
            <w:r>
              <w:rPr>
                <w:b/>
                <w:sz w:val="22"/>
              </w:rPr>
              <w:t>Vehicle License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bl>
    <w:p w:rsidR="000435E3" w:rsidRDefault="000435E3" w:rsidP="000435E3">
      <w:pPr>
        <w:widowControl w:val="0"/>
        <w:autoSpaceDE w:val="0"/>
        <w:autoSpaceDN w:val="0"/>
        <w:adjustRightInd w:val="0"/>
        <w:rPr>
          <w:sz w:val="22"/>
          <w:u w:val="single"/>
        </w:rPr>
      </w:pPr>
    </w:p>
    <w:tbl>
      <w:tblPr>
        <w:tblStyle w:val="TableGrid"/>
        <w:tblW w:w="0" w:type="auto"/>
        <w:tblLook w:val="04A0"/>
      </w:tblPr>
      <w:tblGrid>
        <w:gridCol w:w="11016"/>
      </w:tblGrid>
      <w:tr w:rsidR="000435E3" w:rsidTr="00D821DB">
        <w:tc>
          <w:tcPr>
            <w:tcW w:w="11016" w:type="dxa"/>
          </w:tcPr>
          <w:p w:rsidR="000435E3" w:rsidRPr="00DB0AD3" w:rsidRDefault="000435E3" w:rsidP="006A0929">
            <w:pPr>
              <w:widowControl w:val="0"/>
              <w:autoSpaceDE w:val="0"/>
              <w:autoSpaceDN w:val="0"/>
              <w:adjustRightInd w:val="0"/>
              <w:rPr>
                <w:b/>
                <w:sz w:val="22"/>
              </w:rPr>
            </w:pPr>
            <w:r>
              <w:rPr>
                <w:b/>
                <w:sz w:val="22"/>
              </w:rPr>
              <w:t xml:space="preserve">Water Discharged To:     </w:t>
            </w:r>
            <w:bookmarkStart w:id="1" w:name="Check3"/>
            <w:r w:rsidR="008F530B">
              <w:rPr>
                <w:b/>
                <w:sz w:val="22"/>
              </w:rPr>
              <w:fldChar w:fldCharType="begin">
                <w:ffData>
                  <w:name w:val="Check3"/>
                  <w:enabled/>
                  <w:calcOnExit w:val="0"/>
                  <w:checkBox>
                    <w:sizeAuto/>
                    <w:default w:val="0"/>
                    <w:checked w:val="0"/>
                  </w:checkBox>
                </w:ffData>
              </w:fldChar>
            </w:r>
            <w:r w:rsidR="006A0929">
              <w:rPr>
                <w:b/>
                <w:sz w:val="22"/>
              </w:rPr>
              <w:instrText xml:space="preserve"> FORMCHECKBOX </w:instrText>
            </w:r>
            <w:r w:rsidR="008F530B">
              <w:rPr>
                <w:b/>
                <w:sz w:val="22"/>
              </w:rPr>
            </w:r>
            <w:r w:rsidR="008F530B">
              <w:rPr>
                <w:b/>
                <w:sz w:val="22"/>
              </w:rPr>
              <w:fldChar w:fldCharType="separate"/>
            </w:r>
            <w:r w:rsidR="008F530B">
              <w:rPr>
                <w:b/>
                <w:sz w:val="22"/>
              </w:rPr>
              <w:fldChar w:fldCharType="end"/>
            </w:r>
            <w:bookmarkEnd w:id="1"/>
            <w:r>
              <w:rPr>
                <w:b/>
                <w:sz w:val="22"/>
              </w:rPr>
              <w:t xml:space="preserve">Sewer     </w:t>
            </w:r>
            <w:r w:rsidR="008F530B">
              <w:rPr>
                <w:b/>
                <w:sz w:val="22"/>
              </w:rPr>
              <w:fldChar w:fldCharType="begin">
                <w:ffData>
                  <w:name w:val="Check4"/>
                  <w:enabled/>
                  <w:calcOnExit w:val="0"/>
                  <w:checkBox>
                    <w:sizeAuto/>
                    <w:default w:val="0"/>
                  </w:checkBox>
                </w:ffData>
              </w:fldChar>
            </w:r>
            <w:bookmarkStart w:id="2" w:name="Check4"/>
            <w:r w:rsidR="000739BF">
              <w:rPr>
                <w:b/>
                <w:sz w:val="22"/>
              </w:rPr>
              <w:instrText xml:space="preserve"> FORMCHECKBOX </w:instrText>
            </w:r>
            <w:r w:rsidR="008F530B">
              <w:rPr>
                <w:b/>
                <w:sz w:val="22"/>
              </w:rPr>
            </w:r>
            <w:r w:rsidR="008F530B">
              <w:rPr>
                <w:b/>
                <w:sz w:val="22"/>
              </w:rPr>
              <w:fldChar w:fldCharType="separate"/>
            </w:r>
            <w:r w:rsidR="008F530B">
              <w:rPr>
                <w:b/>
                <w:sz w:val="22"/>
              </w:rPr>
              <w:fldChar w:fldCharType="end"/>
            </w:r>
            <w:bookmarkEnd w:id="2"/>
            <w:r>
              <w:rPr>
                <w:b/>
                <w:sz w:val="22"/>
              </w:rPr>
              <w:t xml:space="preserve">Storm Drains     </w:t>
            </w:r>
            <w:r w:rsidR="008F530B">
              <w:rPr>
                <w:b/>
                <w:sz w:val="22"/>
              </w:rPr>
              <w:fldChar w:fldCharType="begin">
                <w:ffData>
                  <w:name w:val="Check5"/>
                  <w:enabled/>
                  <w:calcOnExit w:val="0"/>
                  <w:checkBox>
                    <w:sizeAuto/>
                    <w:default w:val="0"/>
                  </w:checkBox>
                </w:ffData>
              </w:fldChar>
            </w:r>
            <w:bookmarkStart w:id="3" w:name="Check5"/>
            <w:r w:rsidR="000739BF">
              <w:rPr>
                <w:b/>
                <w:sz w:val="22"/>
              </w:rPr>
              <w:instrText xml:space="preserve"> FORMCHECKBOX </w:instrText>
            </w:r>
            <w:r w:rsidR="008F530B">
              <w:rPr>
                <w:b/>
                <w:sz w:val="22"/>
              </w:rPr>
            </w:r>
            <w:r w:rsidR="008F530B">
              <w:rPr>
                <w:b/>
                <w:sz w:val="22"/>
              </w:rPr>
              <w:fldChar w:fldCharType="separate"/>
            </w:r>
            <w:r w:rsidR="008F530B">
              <w:rPr>
                <w:b/>
                <w:sz w:val="22"/>
              </w:rPr>
              <w:fldChar w:fldCharType="end"/>
            </w:r>
            <w:bookmarkEnd w:id="3"/>
            <w:r>
              <w:rPr>
                <w:b/>
                <w:sz w:val="22"/>
              </w:rPr>
              <w:t xml:space="preserve">Ground     </w:t>
            </w:r>
            <w:r w:rsidR="008F530B">
              <w:rPr>
                <w:b/>
                <w:sz w:val="22"/>
              </w:rPr>
              <w:fldChar w:fldCharType="begin">
                <w:ffData>
                  <w:name w:val="Check6"/>
                  <w:enabled/>
                  <w:calcOnExit w:val="0"/>
                  <w:checkBox>
                    <w:sizeAuto/>
                    <w:default w:val="0"/>
                  </w:checkBox>
                </w:ffData>
              </w:fldChar>
            </w:r>
            <w:bookmarkStart w:id="4" w:name="Check6"/>
            <w:r w:rsidR="000739BF">
              <w:rPr>
                <w:b/>
                <w:sz w:val="22"/>
              </w:rPr>
              <w:instrText xml:space="preserve"> FORMCHECKBOX </w:instrText>
            </w:r>
            <w:r w:rsidR="008F530B">
              <w:rPr>
                <w:b/>
                <w:sz w:val="22"/>
              </w:rPr>
            </w:r>
            <w:r w:rsidR="008F530B">
              <w:rPr>
                <w:b/>
                <w:sz w:val="22"/>
              </w:rPr>
              <w:fldChar w:fldCharType="separate"/>
            </w:r>
            <w:r w:rsidR="008F530B">
              <w:rPr>
                <w:b/>
                <w:sz w:val="22"/>
              </w:rPr>
              <w:fldChar w:fldCharType="end"/>
            </w:r>
            <w:bookmarkEnd w:id="4"/>
            <w:r>
              <w:rPr>
                <w:b/>
                <w:sz w:val="22"/>
              </w:rPr>
              <w:t>Other:</w:t>
            </w:r>
          </w:p>
        </w:tc>
      </w:tr>
    </w:tbl>
    <w:p w:rsidR="000435E3" w:rsidRDefault="000435E3" w:rsidP="000435E3">
      <w:pPr>
        <w:widowControl w:val="0"/>
        <w:autoSpaceDE w:val="0"/>
        <w:autoSpaceDN w:val="0"/>
        <w:adjustRightInd w:val="0"/>
        <w:rPr>
          <w:sz w:val="22"/>
          <w:u w:val="single"/>
        </w:rPr>
      </w:pPr>
    </w:p>
    <w:tbl>
      <w:tblPr>
        <w:tblStyle w:val="TableGrid"/>
        <w:tblW w:w="0" w:type="auto"/>
        <w:tblLook w:val="04A0"/>
      </w:tblPr>
      <w:tblGrid>
        <w:gridCol w:w="6858"/>
        <w:gridCol w:w="4158"/>
      </w:tblGrid>
      <w:tr w:rsidR="00C16D83" w:rsidTr="0006752F">
        <w:trPr>
          <w:trHeight w:val="377"/>
        </w:trPr>
        <w:tc>
          <w:tcPr>
            <w:tcW w:w="6858" w:type="dxa"/>
          </w:tcPr>
          <w:p w:rsidR="000435E3" w:rsidRPr="00DB0AD3" w:rsidRDefault="000435E3" w:rsidP="00D821DB">
            <w:pPr>
              <w:widowControl w:val="0"/>
              <w:autoSpaceDE w:val="0"/>
              <w:autoSpaceDN w:val="0"/>
              <w:adjustRightInd w:val="0"/>
              <w:rPr>
                <w:b/>
                <w:sz w:val="22"/>
              </w:rPr>
            </w:pPr>
            <w:r>
              <w:rPr>
                <w:b/>
                <w:sz w:val="22"/>
              </w:rPr>
              <w:t>Contact Name:</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4158" w:type="dxa"/>
          </w:tcPr>
          <w:p w:rsidR="000435E3" w:rsidRPr="00DB0AD3" w:rsidRDefault="000435E3" w:rsidP="00D821DB">
            <w:pPr>
              <w:widowControl w:val="0"/>
              <w:autoSpaceDE w:val="0"/>
              <w:autoSpaceDN w:val="0"/>
              <w:adjustRightInd w:val="0"/>
              <w:rPr>
                <w:b/>
                <w:sz w:val="22"/>
              </w:rPr>
            </w:pPr>
            <w:r>
              <w:rPr>
                <w:b/>
                <w:sz w:val="22"/>
              </w:rPr>
              <w:t>Phone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r w:rsidR="00C16D83" w:rsidTr="0006752F">
        <w:trPr>
          <w:trHeight w:val="368"/>
        </w:trPr>
        <w:tc>
          <w:tcPr>
            <w:tcW w:w="6858" w:type="dxa"/>
          </w:tcPr>
          <w:p w:rsidR="000435E3" w:rsidRPr="00DB0AD3" w:rsidRDefault="000435E3" w:rsidP="00D821DB">
            <w:pPr>
              <w:widowControl w:val="0"/>
              <w:autoSpaceDE w:val="0"/>
              <w:autoSpaceDN w:val="0"/>
              <w:adjustRightInd w:val="0"/>
              <w:rPr>
                <w:b/>
                <w:sz w:val="22"/>
              </w:rPr>
            </w:pPr>
            <w:r>
              <w:rPr>
                <w:b/>
                <w:sz w:val="22"/>
              </w:rPr>
              <w:t>Contractor Name:</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4158" w:type="dxa"/>
          </w:tcPr>
          <w:p w:rsidR="000435E3" w:rsidRPr="00DB0AD3" w:rsidRDefault="000435E3" w:rsidP="00D821DB">
            <w:pPr>
              <w:widowControl w:val="0"/>
              <w:autoSpaceDE w:val="0"/>
              <w:autoSpaceDN w:val="0"/>
              <w:adjustRightInd w:val="0"/>
              <w:rPr>
                <w:b/>
                <w:sz w:val="22"/>
              </w:rPr>
            </w:pPr>
            <w:r>
              <w:rPr>
                <w:b/>
                <w:sz w:val="22"/>
              </w:rPr>
              <w:t>Phone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r w:rsidR="000435E3" w:rsidTr="00D821DB">
        <w:trPr>
          <w:trHeight w:val="665"/>
        </w:trPr>
        <w:tc>
          <w:tcPr>
            <w:tcW w:w="11016" w:type="dxa"/>
            <w:gridSpan w:val="2"/>
          </w:tcPr>
          <w:p w:rsidR="000435E3" w:rsidRPr="00DB0AD3" w:rsidRDefault="000435E3" w:rsidP="00C16D83">
            <w:pPr>
              <w:widowControl w:val="0"/>
              <w:autoSpaceDE w:val="0"/>
              <w:autoSpaceDN w:val="0"/>
              <w:adjustRightInd w:val="0"/>
              <w:rPr>
                <w:b/>
                <w:sz w:val="22"/>
              </w:rPr>
            </w:pPr>
            <w:r>
              <w:rPr>
                <w:b/>
                <w:sz w:val="22"/>
              </w:rPr>
              <w:t>Billing Address:</w:t>
            </w:r>
            <w:r w:rsidR="00474876">
              <w:rPr>
                <w:b/>
                <w:sz w:val="22"/>
              </w:rPr>
              <w:t xml:space="preserve"> </w:t>
            </w:r>
            <w:r w:rsidR="00C16D83">
              <w:rPr>
                <w:b/>
                <w:sz w:val="22"/>
              </w:rPr>
              <w:t xml:space="preserve"> </w:t>
            </w:r>
            <w:r w:rsidR="008F530B">
              <w:rPr>
                <w:sz w:val="22"/>
                <w:u w:val="single"/>
              </w:rPr>
              <w:fldChar w:fldCharType="begin">
                <w:ffData>
                  <w:name w:val="Text8"/>
                  <w:enabled/>
                  <w:calcOnExit w:val="0"/>
                  <w:textInput/>
                </w:ffData>
              </w:fldChar>
            </w:r>
            <w:r w:rsidR="00C16D83">
              <w:rPr>
                <w:sz w:val="22"/>
                <w:u w:val="single"/>
              </w:rPr>
              <w:instrText xml:space="preserve"> FORMTEXT </w:instrText>
            </w:r>
            <w:r w:rsidR="008F530B">
              <w:rPr>
                <w:sz w:val="22"/>
                <w:u w:val="single"/>
              </w:rPr>
            </w:r>
            <w:r w:rsidR="008F530B">
              <w:rPr>
                <w:sz w:val="22"/>
                <w:u w:val="single"/>
              </w:rPr>
              <w:fldChar w:fldCharType="separate"/>
            </w:r>
            <w:r w:rsidR="00C16D83">
              <w:rPr>
                <w:sz w:val="22"/>
                <w:u w:val="single"/>
              </w:rPr>
              <w:t> </w:t>
            </w:r>
            <w:r w:rsidR="00C16D83">
              <w:rPr>
                <w:sz w:val="22"/>
                <w:u w:val="single"/>
              </w:rPr>
              <w:t> </w:t>
            </w:r>
            <w:r w:rsidR="00C16D83">
              <w:rPr>
                <w:sz w:val="22"/>
                <w:u w:val="single"/>
              </w:rPr>
              <w:t> </w:t>
            </w:r>
            <w:r w:rsidR="00C16D83">
              <w:rPr>
                <w:sz w:val="22"/>
                <w:u w:val="single"/>
              </w:rPr>
              <w:t> </w:t>
            </w:r>
            <w:r w:rsidR="00C16D83">
              <w:rPr>
                <w:sz w:val="22"/>
                <w:u w:val="single"/>
              </w:rPr>
              <w:t> </w:t>
            </w:r>
            <w:r w:rsidR="008F530B">
              <w:rPr>
                <w:sz w:val="22"/>
                <w:u w:val="single"/>
              </w:rPr>
              <w:fldChar w:fldCharType="end"/>
            </w:r>
          </w:p>
        </w:tc>
      </w:tr>
    </w:tbl>
    <w:p w:rsidR="000435E3" w:rsidRDefault="000435E3" w:rsidP="00500D4E">
      <w:pPr>
        <w:widowControl w:val="0"/>
        <w:autoSpaceDE w:val="0"/>
        <w:autoSpaceDN w:val="0"/>
        <w:adjustRightInd w:val="0"/>
        <w:rPr>
          <w:sz w:val="22"/>
          <w:u w:val="single"/>
        </w:rPr>
      </w:pPr>
    </w:p>
    <w:p w:rsidR="00500D4E" w:rsidRPr="00D821DB" w:rsidRDefault="00D821DB" w:rsidP="00500D4E">
      <w:pPr>
        <w:widowControl w:val="0"/>
        <w:autoSpaceDE w:val="0"/>
        <w:autoSpaceDN w:val="0"/>
        <w:adjustRightInd w:val="0"/>
        <w:rPr>
          <w:rFonts w:asciiTheme="majorHAnsi" w:hAnsiTheme="majorHAnsi"/>
          <w:sz w:val="18"/>
          <w:szCs w:val="18"/>
        </w:rPr>
      </w:pPr>
      <w:r w:rsidRPr="00D821DB">
        <w:rPr>
          <w:rFonts w:asciiTheme="majorHAnsi" w:hAnsiTheme="majorHAnsi" w:cs="Arial"/>
          <w:sz w:val="18"/>
          <w:szCs w:val="18"/>
        </w:rPr>
        <w:t>The undersigned permit holder or permit holder authorized representative agrees to comply with all rules and regulations of Seattle Public Utilities relating to this hydrant permit.  If I am a representative of the permit holder, I certify that I am authorized by the permit holder to sign this application for hydrant permit on the permit holder’s behalf</w:t>
      </w:r>
      <w:r>
        <w:rPr>
          <w:rFonts w:asciiTheme="majorHAnsi" w:hAnsiTheme="majorHAnsi" w:cs="Arial"/>
          <w:sz w:val="18"/>
          <w:szCs w:val="18"/>
        </w:rPr>
        <w:t>.</w:t>
      </w:r>
    </w:p>
    <w:p w:rsidR="00500D4E" w:rsidRPr="00B82E86" w:rsidRDefault="00500D4E" w:rsidP="00500D4E">
      <w:pPr>
        <w:widowControl w:val="0"/>
        <w:autoSpaceDE w:val="0"/>
        <w:autoSpaceDN w:val="0"/>
        <w:adjustRightInd w:val="0"/>
        <w:rPr>
          <w:sz w:val="22"/>
          <w:szCs w:val="22"/>
        </w:rPr>
      </w:pPr>
    </w:p>
    <w:tbl>
      <w:tblPr>
        <w:tblStyle w:val="TableGrid"/>
        <w:tblW w:w="0" w:type="auto"/>
        <w:tblLook w:val="04A0"/>
      </w:tblPr>
      <w:tblGrid>
        <w:gridCol w:w="5508"/>
        <w:gridCol w:w="5508"/>
      </w:tblGrid>
      <w:tr w:rsidR="00C16D83" w:rsidTr="002C7BC1">
        <w:trPr>
          <w:trHeight w:val="458"/>
        </w:trPr>
        <w:tc>
          <w:tcPr>
            <w:tcW w:w="5508" w:type="dxa"/>
          </w:tcPr>
          <w:p w:rsidR="000435E3" w:rsidRPr="000435E3" w:rsidRDefault="000435E3" w:rsidP="00D821DB">
            <w:pPr>
              <w:widowControl w:val="0"/>
              <w:autoSpaceDE w:val="0"/>
              <w:autoSpaceDN w:val="0"/>
              <w:adjustRightInd w:val="0"/>
              <w:rPr>
                <w:b/>
                <w:sz w:val="22"/>
                <w:szCs w:val="22"/>
              </w:rPr>
            </w:pPr>
            <w:r w:rsidRPr="000435E3">
              <w:rPr>
                <w:b/>
                <w:sz w:val="22"/>
                <w:szCs w:val="22"/>
              </w:rPr>
              <w:t>Applicant Name:</w:t>
            </w:r>
            <w:r w:rsidR="00474876">
              <w:rPr>
                <w:b/>
                <w:sz w:val="22"/>
                <w:szCs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5508" w:type="dxa"/>
          </w:tcPr>
          <w:p w:rsidR="000435E3" w:rsidRPr="000435E3" w:rsidRDefault="000435E3" w:rsidP="00D821DB">
            <w:pPr>
              <w:widowControl w:val="0"/>
              <w:autoSpaceDE w:val="0"/>
              <w:autoSpaceDN w:val="0"/>
              <w:adjustRightInd w:val="0"/>
              <w:rPr>
                <w:b/>
                <w:sz w:val="22"/>
                <w:szCs w:val="22"/>
              </w:rPr>
            </w:pPr>
            <w:r w:rsidRPr="000435E3">
              <w:rPr>
                <w:b/>
                <w:sz w:val="22"/>
                <w:szCs w:val="22"/>
              </w:rPr>
              <w:t>Phone No.</w:t>
            </w:r>
            <w:r w:rsidR="00474876">
              <w:rPr>
                <w:b/>
                <w:sz w:val="22"/>
                <w:szCs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r w:rsidR="00C16D83" w:rsidTr="00D821DB">
        <w:trPr>
          <w:trHeight w:val="710"/>
        </w:trPr>
        <w:tc>
          <w:tcPr>
            <w:tcW w:w="5508" w:type="dxa"/>
          </w:tcPr>
          <w:p w:rsidR="000435E3" w:rsidRPr="000435E3" w:rsidRDefault="000435E3" w:rsidP="00C16D83">
            <w:pPr>
              <w:widowControl w:val="0"/>
              <w:autoSpaceDE w:val="0"/>
              <w:autoSpaceDN w:val="0"/>
              <w:adjustRightInd w:val="0"/>
              <w:rPr>
                <w:b/>
                <w:sz w:val="22"/>
                <w:szCs w:val="22"/>
              </w:rPr>
            </w:pPr>
            <w:r w:rsidRPr="000435E3">
              <w:rPr>
                <w:b/>
                <w:sz w:val="22"/>
                <w:szCs w:val="22"/>
              </w:rPr>
              <w:t>Signature:</w:t>
            </w:r>
            <w:r w:rsidR="00474876">
              <w:rPr>
                <w:b/>
                <w:sz w:val="22"/>
                <w:szCs w:val="22"/>
              </w:rPr>
              <w:t xml:space="preserve">  </w:t>
            </w:r>
          </w:p>
        </w:tc>
        <w:tc>
          <w:tcPr>
            <w:tcW w:w="5508" w:type="dxa"/>
          </w:tcPr>
          <w:p w:rsidR="000435E3" w:rsidRPr="000435E3" w:rsidRDefault="000435E3" w:rsidP="00D821DB">
            <w:pPr>
              <w:widowControl w:val="0"/>
              <w:autoSpaceDE w:val="0"/>
              <w:autoSpaceDN w:val="0"/>
              <w:adjustRightInd w:val="0"/>
              <w:rPr>
                <w:b/>
                <w:sz w:val="22"/>
                <w:szCs w:val="22"/>
              </w:rPr>
            </w:pPr>
            <w:r w:rsidRPr="000435E3">
              <w:rPr>
                <w:b/>
                <w:sz w:val="22"/>
                <w:szCs w:val="22"/>
              </w:rPr>
              <w:t>Date:</w:t>
            </w:r>
            <w:r w:rsidR="00474876">
              <w:rPr>
                <w:b/>
                <w:sz w:val="22"/>
                <w:szCs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bl>
    <w:p w:rsidR="000435E3" w:rsidRPr="00AA5805" w:rsidRDefault="000435E3" w:rsidP="000435E3">
      <w:pPr>
        <w:widowControl w:val="0"/>
        <w:autoSpaceDE w:val="0"/>
        <w:autoSpaceDN w:val="0"/>
        <w:adjustRightInd w:val="0"/>
        <w:rPr>
          <w:b/>
          <w:sz w:val="22"/>
        </w:rPr>
      </w:pPr>
    </w:p>
    <w:tbl>
      <w:tblPr>
        <w:tblStyle w:val="TableGrid"/>
        <w:tblW w:w="0" w:type="auto"/>
        <w:tblLook w:val="04A0"/>
      </w:tblPr>
      <w:tblGrid>
        <w:gridCol w:w="3672"/>
        <w:gridCol w:w="3672"/>
        <w:gridCol w:w="3672"/>
      </w:tblGrid>
      <w:tr w:rsidR="000435E3" w:rsidTr="00D821DB">
        <w:tc>
          <w:tcPr>
            <w:tcW w:w="11016" w:type="dxa"/>
            <w:gridSpan w:val="3"/>
            <w:shd w:val="clear" w:color="auto" w:fill="BFBFBF" w:themeFill="background1" w:themeFillShade="BF"/>
          </w:tcPr>
          <w:p w:rsidR="000435E3" w:rsidRDefault="000435E3" w:rsidP="00D821DB">
            <w:pPr>
              <w:widowControl w:val="0"/>
              <w:autoSpaceDE w:val="0"/>
              <w:autoSpaceDN w:val="0"/>
              <w:adjustRightInd w:val="0"/>
              <w:rPr>
                <w:b/>
                <w:sz w:val="22"/>
              </w:rPr>
            </w:pPr>
            <w:r>
              <w:rPr>
                <w:b/>
                <w:sz w:val="22"/>
              </w:rPr>
              <w:t>SPU STAFF ONLY</w:t>
            </w:r>
          </w:p>
        </w:tc>
      </w:tr>
      <w:tr w:rsidR="000435E3" w:rsidTr="00D821DB">
        <w:tc>
          <w:tcPr>
            <w:tcW w:w="3672" w:type="dxa"/>
            <w:shd w:val="clear" w:color="auto" w:fill="D9D9D9" w:themeFill="background1" w:themeFillShade="D9"/>
          </w:tcPr>
          <w:p w:rsidR="000435E3" w:rsidRDefault="008F530B" w:rsidP="00D821DB">
            <w:pPr>
              <w:widowControl w:val="0"/>
              <w:autoSpaceDE w:val="0"/>
              <w:autoSpaceDN w:val="0"/>
              <w:adjustRightInd w:val="0"/>
              <w:rPr>
                <w:b/>
                <w:sz w:val="22"/>
              </w:rPr>
            </w:pPr>
            <w:r>
              <w:rPr>
                <w:b/>
                <w:sz w:val="22"/>
              </w:rPr>
              <w:fldChar w:fldCharType="begin">
                <w:ffData>
                  <w:name w:val="Check1"/>
                  <w:enabled/>
                  <w:calcOnExit w:val="0"/>
                  <w:checkBox>
                    <w:sizeAuto/>
                    <w:default w:val="0"/>
                    <w:checked w:val="0"/>
                  </w:checkBox>
                </w:ffData>
              </w:fldChar>
            </w:r>
            <w:bookmarkStart w:id="5" w:name="Check1"/>
            <w:r w:rsidR="00BB69B5">
              <w:rPr>
                <w:b/>
                <w:sz w:val="22"/>
              </w:rPr>
              <w:instrText xml:space="preserve"> FORMCHECKBOX </w:instrText>
            </w:r>
            <w:r>
              <w:rPr>
                <w:b/>
                <w:sz w:val="22"/>
              </w:rPr>
            </w:r>
            <w:r>
              <w:rPr>
                <w:b/>
                <w:sz w:val="22"/>
              </w:rPr>
              <w:fldChar w:fldCharType="separate"/>
            </w:r>
            <w:r>
              <w:rPr>
                <w:b/>
                <w:sz w:val="22"/>
              </w:rPr>
              <w:fldChar w:fldCharType="end"/>
            </w:r>
            <w:bookmarkEnd w:id="5"/>
            <w:r w:rsidR="000435E3">
              <w:rPr>
                <w:b/>
                <w:sz w:val="22"/>
              </w:rPr>
              <w:t>Metered</w:t>
            </w:r>
          </w:p>
          <w:p w:rsidR="000435E3" w:rsidRDefault="008F530B" w:rsidP="00D821DB">
            <w:pPr>
              <w:widowControl w:val="0"/>
              <w:autoSpaceDE w:val="0"/>
              <w:autoSpaceDN w:val="0"/>
              <w:adjustRightInd w:val="0"/>
              <w:rPr>
                <w:b/>
                <w:sz w:val="22"/>
              </w:rPr>
            </w:pPr>
            <w:r>
              <w:rPr>
                <w:b/>
                <w:sz w:val="22"/>
              </w:rPr>
              <w:fldChar w:fldCharType="begin">
                <w:ffData>
                  <w:name w:val="Check2"/>
                  <w:enabled/>
                  <w:calcOnExit w:val="0"/>
                  <w:checkBox>
                    <w:sizeAuto/>
                    <w:default w:val="0"/>
                    <w:checked w:val="0"/>
                  </w:checkBox>
                </w:ffData>
              </w:fldChar>
            </w:r>
            <w:bookmarkStart w:id="6" w:name="Check2"/>
            <w:r w:rsidR="00BB69B5">
              <w:rPr>
                <w:b/>
                <w:sz w:val="22"/>
              </w:rPr>
              <w:instrText xml:space="preserve"> FORMCHECKBOX </w:instrText>
            </w:r>
            <w:r>
              <w:rPr>
                <w:b/>
                <w:sz w:val="22"/>
              </w:rPr>
            </w:r>
            <w:r>
              <w:rPr>
                <w:b/>
                <w:sz w:val="22"/>
              </w:rPr>
              <w:fldChar w:fldCharType="separate"/>
            </w:r>
            <w:r>
              <w:rPr>
                <w:b/>
                <w:sz w:val="22"/>
              </w:rPr>
              <w:fldChar w:fldCharType="end"/>
            </w:r>
            <w:bookmarkEnd w:id="6"/>
            <w:r w:rsidR="000435E3">
              <w:rPr>
                <w:b/>
                <w:sz w:val="22"/>
              </w:rPr>
              <w:t>Flat Rate</w:t>
            </w:r>
          </w:p>
          <w:p w:rsidR="00FA4EA4" w:rsidRPr="00AA5805" w:rsidRDefault="008F530B" w:rsidP="00D821DB">
            <w:pPr>
              <w:widowControl w:val="0"/>
              <w:autoSpaceDE w:val="0"/>
              <w:autoSpaceDN w:val="0"/>
              <w:adjustRightInd w:val="0"/>
              <w:rPr>
                <w:b/>
                <w:sz w:val="22"/>
              </w:rPr>
            </w:pPr>
            <w:r>
              <w:rPr>
                <w:b/>
                <w:sz w:val="22"/>
              </w:rPr>
              <w:fldChar w:fldCharType="begin">
                <w:ffData>
                  <w:name w:val="Check2"/>
                  <w:enabled/>
                  <w:calcOnExit w:val="0"/>
                  <w:checkBox>
                    <w:sizeAuto/>
                    <w:default w:val="0"/>
                    <w:checked w:val="0"/>
                  </w:checkBox>
                </w:ffData>
              </w:fldChar>
            </w:r>
            <w:r w:rsidR="00FA4EA4">
              <w:rPr>
                <w:b/>
                <w:sz w:val="22"/>
              </w:rPr>
              <w:instrText xml:space="preserve"> FORMCHECKBOX </w:instrText>
            </w:r>
            <w:r>
              <w:rPr>
                <w:b/>
                <w:sz w:val="22"/>
              </w:rPr>
            </w:r>
            <w:r>
              <w:rPr>
                <w:b/>
                <w:sz w:val="22"/>
              </w:rPr>
              <w:fldChar w:fldCharType="separate"/>
            </w:r>
            <w:r>
              <w:rPr>
                <w:b/>
                <w:sz w:val="22"/>
              </w:rPr>
              <w:fldChar w:fldCharType="end"/>
            </w:r>
            <w:r w:rsidR="00FA4EA4">
              <w:rPr>
                <w:b/>
                <w:sz w:val="22"/>
              </w:rPr>
              <w:t>Film Permit</w:t>
            </w:r>
          </w:p>
        </w:tc>
        <w:tc>
          <w:tcPr>
            <w:tcW w:w="3672" w:type="dxa"/>
            <w:shd w:val="clear" w:color="auto" w:fill="D9D9D9" w:themeFill="background1" w:themeFillShade="D9"/>
          </w:tcPr>
          <w:p w:rsidR="000435E3" w:rsidRDefault="000435E3" w:rsidP="00D821DB">
            <w:pPr>
              <w:widowControl w:val="0"/>
              <w:autoSpaceDE w:val="0"/>
              <w:autoSpaceDN w:val="0"/>
              <w:adjustRightInd w:val="0"/>
              <w:rPr>
                <w:b/>
                <w:sz w:val="22"/>
              </w:rPr>
            </w:pPr>
            <w:r>
              <w:rPr>
                <w:b/>
                <w:sz w:val="22"/>
              </w:rPr>
              <w:t>Hydrant Permit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Default="000435E3" w:rsidP="00D821DB">
            <w:pPr>
              <w:widowControl w:val="0"/>
              <w:autoSpaceDE w:val="0"/>
              <w:autoSpaceDN w:val="0"/>
              <w:adjustRightInd w:val="0"/>
              <w:rPr>
                <w:b/>
                <w:sz w:val="22"/>
              </w:rPr>
            </w:pPr>
          </w:p>
          <w:p w:rsidR="000435E3" w:rsidRPr="00AA5805" w:rsidRDefault="000435E3" w:rsidP="00FA4EA4">
            <w:pPr>
              <w:widowControl w:val="0"/>
              <w:autoSpaceDE w:val="0"/>
              <w:autoSpaceDN w:val="0"/>
              <w:adjustRightInd w:val="0"/>
              <w:rPr>
                <w:b/>
                <w:sz w:val="22"/>
              </w:rPr>
            </w:pPr>
          </w:p>
        </w:tc>
        <w:tc>
          <w:tcPr>
            <w:tcW w:w="3672" w:type="dxa"/>
            <w:shd w:val="clear" w:color="auto" w:fill="D9D9D9" w:themeFill="background1" w:themeFillShade="D9"/>
          </w:tcPr>
          <w:p w:rsidR="000435E3" w:rsidRPr="00AA5805" w:rsidRDefault="00340DE8" w:rsidP="00340DE8">
            <w:pPr>
              <w:widowControl w:val="0"/>
              <w:autoSpaceDE w:val="0"/>
              <w:autoSpaceDN w:val="0"/>
              <w:adjustRightInd w:val="0"/>
              <w:rPr>
                <w:b/>
                <w:sz w:val="22"/>
              </w:rPr>
            </w:pPr>
            <w:r>
              <w:rPr>
                <w:b/>
                <w:sz w:val="22"/>
              </w:rPr>
              <w:t>Cost Statement</w:t>
            </w:r>
            <w:r w:rsidR="000435E3">
              <w:rPr>
                <w:b/>
                <w:sz w:val="22"/>
              </w:rPr>
              <w:t xml:space="preserve">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r w:rsidR="000435E3" w:rsidTr="00D821DB">
        <w:trPr>
          <w:trHeight w:val="737"/>
        </w:trPr>
        <w:tc>
          <w:tcPr>
            <w:tcW w:w="3672" w:type="dxa"/>
            <w:shd w:val="clear" w:color="auto" w:fill="D9D9D9" w:themeFill="background1" w:themeFillShade="D9"/>
          </w:tcPr>
          <w:p w:rsidR="000435E3" w:rsidRDefault="000435E3" w:rsidP="00D821DB">
            <w:pPr>
              <w:widowControl w:val="0"/>
              <w:autoSpaceDE w:val="0"/>
              <w:autoSpaceDN w:val="0"/>
              <w:adjustRightInd w:val="0"/>
              <w:rPr>
                <w:b/>
                <w:sz w:val="22"/>
              </w:rPr>
            </w:pPr>
            <w:r>
              <w:rPr>
                <w:b/>
                <w:sz w:val="22"/>
              </w:rPr>
              <w:t>Meter No.</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3672" w:type="dxa"/>
            <w:shd w:val="clear" w:color="auto" w:fill="D9D9D9" w:themeFill="background1" w:themeFillShade="D9"/>
          </w:tcPr>
          <w:p w:rsidR="000435E3" w:rsidRDefault="000435E3" w:rsidP="00D821DB">
            <w:pPr>
              <w:widowControl w:val="0"/>
              <w:autoSpaceDE w:val="0"/>
              <w:autoSpaceDN w:val="0"/>
              <w:adjustRightInd w:val="0"/>
              <w:rPr>
                <w:b/>
                <w:sz w:val="22"/>
              </w:rPr>
            </w:pPr>
            <w:r>
              <w:rPr>
                <w:b/>
                <w:sz w:val="22"/>
              </w:rPr>
              <w:t>In Read:</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Default="000435E3" w:rsidP="00D821DB">
            <w:pPr>
              <w:widowControl w:val="0"/>
              <w:autoSpaceDE w:val="0"/>
              <w:autoSpaceDN w:val="0"/>
              <w:adjustRightInd w:val="0"/>
              <w:rPr>
                <w:b/>
                <w:sz w:val="22"/>
              </w:rPr>
            </w:pPr>
          </w:p>
          <w:p w:rsidR="000435E3" w:rsidRDefault="000435E3" w:rsidP="00D821DB">
            <w:pPr>
              <w:widowControl w:val="0"/>
              <w:autoSpaceDE w:val="0"/>
              <w:autoSpaceDN w:val="0"/>
              <w:adjustRightInd w:val="0"/>
              <w:rPr>
                <w:b/>
                <w:sz w:val="22"/>
              </w:rPr>
            </w:pPr>
            <w:r>
              <w:rPr>
                <w:b/>
                <w:sz w:val="22"/>
              </w:rPr>
              <w:t>Out Read:</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c>
          <w:tcPr>
            <w:tcW w:w="3672" w:type="dxa"/>
            <w:shd w:val="clear" w:color="auto" w:fill="D9D9D9" w:themeFill="background1" w:themeFillShade="D9"/>
          </w:tcPr>
          <w:p w:rsidR="000435E3" w:rsidRDefault="000435E3" w:rsidP="00D821DB">
            <w:pPr>
              <w:widowControl w:val="0"/>
              <w:autoSpaceDE w:val="0"/>
              <w:autoSpaceDN w:val="0"/>
              <w:adjustRightInd w:val="0"/>
              <w:rPr>
                <w:b/>
                <w:sz w:val="22"/>
              </w:rPr>
            </w:pPr>
            <w:r>
              <w:rPr>
                <w:b/>
                <w:sz w:val="22"/>
              </w:rPr>
              <w:t>Date Installed:</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p w:rsidR="000435E3" w:rsidRDefault="000435E3" w:rsidP="00D821DB">
            <w:pPr>
              <w:widowControl w:val="0"/>
              <w:autoSpaceDE w:val="0"/>
              <w:autoSpaceDN w:val="0"/>
              <w:adjustRightInd w:val="0"/>
              <w:rPr>
                <w:b/>
                <w:sz w:val="22"/>
              </w:rPr>
            </w:pPr>
          </w:p>
          <w:p w:rsidR="000435E3" w:rsidRDefault="000435E3" w:rsidP="00D821DB">
            <w:pPr>
              <w:widowControl w:val="0"/>
              <w:autoSpaceDE w:val="0"/>
              <w:autoSpaceDN w:val="0"/>
              <w:adjustRightInd w:val="0"/>
              <w:rPr>
                <w:b/>
                <w:sz w:val="22"/>
              </w:rPr>
            </w:pPr>
            <w:r>
              <w:rPr>
                <w:b/>
                <w:sz w:val="22"/>
              </w:rPr>
              <w:t>Date Removed:</w:t>
            </w:r>
            <w:r w:rsidR="00474876">
              <w:rPr>
                <w:b/>
                <w:sz w:val="22"/>
              </w:rPr>
              <w:t xml:space="preserve">  </w:t>
            </w:r>
            <w:r w:rsidR="008F530B">
              <w:rPr>
                <w:sz w:val="22"/>
                <w:u w:val="single"/>
              </w:rPr>
              <w:fldChar w:fldCharType="begin">
                <w:ffData>
                  <w:name w:val="Text8"/>
                  <w:enabled/>
                  <w:calcOnExit w:val="0"/>
                  <w:textInput/>
                </w:ffData>
              </w:fldChar>
            </w:r>
            <w:r w:rsidR="00474876">
              <w:rPr>
                <w:sz w:val="22"/>
                <w:u w:val="single"/>
              </w:rPr>
              <w:instrText xml:space="preserve"> FORMTEXT </w:instrText>
            </w:r>
            <w:r w:rsidR="008F530B">
              <w:rPr>
                <w:sz w:val="22"/>
                <w:u w:val="single"/>
              </w:rPr>
            </w:r>
            <w:r w:rsidR="008F530B">
              <w:rPr>
                <w:sz w:val="22"/>
                <w:u w:val="single"/>
              </w:rPr>
              <w:fldChar w:fldCharType="separate"/>
            </w:r>
            <w:r w:rsidR="00474876">
              <w:rPr>
                <w:sz w:val="22"/>
                <w:u w:val="single"/>
              </w:rPr>
              <w:t> </w:t>
            </w:r>
            <w:r w:rsidR="00474876">
              <w:rPr>
                <w:sz w:val="22"/>
                <w:u w:val="single"/>
              </w:rPr>
              <w:t> </w:t>
            </w:r>
            <w:r w:rsidR="00474876">
              <w:rPr>
                <w:sz w:val="22"/>
                <w:u w:val="single"/>
              </w:rPr>
              <w:t> </w:t>
            </w:r>
            <w:r w:rsidR="00474876">
              <w:rPr>
                <w:sz w:val="22"/>
                <w:u w:val="single"/>
              </w:rPr>
              <w:t> </w:t>
            </w:r>
            <w:r w:rsidR="00474876">
              <w:rPr>
                <w:sz w:val="22"/>
                <w:u w:val="single"/>
              </w:rPr>
              <w:t> </w:t>
            </w:r>
            <w:r w:rsidR="008F530B">
              <w:rPr>
                <w:sz w:val="22"/>
                <w:u w:val="single"/>
              </w:rPr>
              <w:fldChar w:fldCharType="end"/>
            </w:r>
          </w:p>
        </w:tc>
      </w:tr>
    </w:tbl>
    <w:p w:rsidR="000435E3" w:rsidRDefault="000435E3" w:rsidP="000435E3">
      <w:pPr>
        <w:widowControl w:val="0"/>
        <w:autoSpaceDE w:val="0"/>
        <w:autoSpaceDN w:val="0"/>
        <w:adjustRightInd w:val="0"/>
        <w:jc w:val="center"/>
        <w:rPr>
          <w:sz w:val="28"/>
          <w:szCs w:val="28"/>
        </w:rPr>
      </w:pPr>
      <w:r>
        <w:rPr>
          <w:sz w:val="22"/>
          <w:u w:val="single"/>
        </w:rPr>
        <w:br w:type="page"/>
      </w:r>
      <w:r w:rsidRPr="002C2E5F">
        <w:rPr>
          <w:b/>
          <w:sz w:val="28"/>
          <w:szCs w:val="28"/>
          <w:u w:val="single"/>
        </w:rPr>
        <w:lastRenderedPageBreak/>
        <w:t>Hyd</w:t>
      </w:r>
      <w:r>
        <w:rPr>
          <w:b/>
          <w:sz w:val="28"/>
          <w:szCs w:val="28"/>
          <w:u w:val="single"/>
        </w:rPr>
        <w:t xml:space="preserve">rant Permit </w:t>
      </w:r>
      <w:r w:rsidRPr="002C2E5F">
        <w:rPr>
          <w:b/>
          <w:sz w:val="28"/>
          <w:szCs w:val="28"/>
          <w:u w:val="single"/>
        </w:rPr>
        <w:t>Requirements</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One specific hydrant must be identified and approved by Seattle Public Utilities (SPU) prior to use.  No other hydrant is to be used unless exclusively identified and approved.</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It is the responsibility of the hydrant user to use a reduced pressure backflow assembly (RPBA) or approved air gap at all times.</w:t>
      </w:r>
      <w:r w:rsidR="0087365B">
        <w:rPr>
          <w:sz w:val="22"/>
          <w:szCs w:val="22"/>
        </w:rPr>
        <w:t xml:space="preserve">  SPU has the right to inspect customer’s equipment.</w:t>
      </w:r>
    </w:p>
    <w:p w:rsidR="000435E3" w:rsidRDefault="000435E3" w:rsidP="000435E3">
      <w:pPr>
        <w:widowControl w:val="0"/>
        <w:autoSpaceDE w:val="0"/>
        <w:autoSpaceDN w:val="0"/>
        <w:adjustRightInd w:val="0"/>
        <w:ind w:left="360"/>
        <w:rPr>
          <w:sz w:val="22"/>
          <w:szCs w:val="22"/>
        </w:rPr>
      </w:pPr>
    </w:p>
    <w:p w:rsidR="000435E3" w:rsidRPr="0087365B" w:rsidRDefault="000435E3" w:rsidP="0087365B">
      <w:pPr>
        <w:widowControl w:val="0"/>
        <w:numPr>
          <w:ilvl w:val="0"/>
          <w:numId w:val="3"/>
        </w:numPr>
        <w:autoSpaceDE w:val="0"/>
        <w:autoSpaceDN w:val="0"/>
        <w:adjustRightInd w:val="0"/>
        <w:rPr>
          <w:sz w:val="22"/>
          <w:szCs w:val="22"/>
        </w:rPr>
      </w:pPr>
      <w:r>
        <w:rPr>
          <w:sz w:val="22"/>
          <w:szCs w:val="22"/>
        </w:rPr>
        <w:t>Hydrant permits and satisfactory tank inspection reports (if applicable) must be in the possession of the hydrant user.</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Fire Department access to the hydrant must be unobstructed.</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SPU hydrant equipment must be returned in same-as-issued conditi</w:t>
      </w:r>
      <w:r w:rsidR="0087365B">
        <w:rPr>
          <w:sz w:val="22"/>
          <w:szCs w:val="22"/>
        </w:rPr>
        <w:t xml:space="preserve">on.  In the event of </w:t>
      </w:r>
      <w:r w:rsidR="00482F54">
        <w:rPr>
          <w:sz w:val="22"/>
          <w:szCs w:val="22"/>
        </w:rPr>
        <w:t xml:space="preserve">damaged or </w:t>
      </w:r>
      <w:r>
        <w:rPr>
          <w:sz w:val="22"/>
          <w:szCs w:val="22"/>
        </w:rPr>
        <w:t>lost equipment, SPU will assess charges equa</w:t>
      </w:r>
      <w:r w:rsidR="0087365B">
        <w:rPr>
          <w:sz w:val="22"/>
          <w:szCs w:val="22"/>
        </w:rPr>
        <w:t xml:space="preserve">l to the cost of the </w:t>
      </w:r>
      <w:r w:rsidR="00482F54">
        <w:rPr>
          <w:sz w:val="22"/>
          <w:szCs w:val="22"/>
        </w:rPr>
        <w:t xml:space="preserve">damaged or </w:t>
      </w:r>
      <w:r>
        <w:rPr>
          <w:sz w:val="22"/>
          <w:szCs w:val="22"/>
        </w:rPr>
        <w:t>lost equipment, including overhead cost.</w:t>
      </w:r>
      <w:r w:rsidR="0087365B">
        <w:rPr>
          <w:sz w:val="22"/>
          <w:szCs w:val="22"/>
        </w:rPr>
        <w:t xml:space="preserve">  If there is any evidence of hydrant meter tampering or damage to the hydrant meter prohibiting SPU to accurately determine the amount of water used, at SPU’s discretion, per day charges will be assessed for the entire term of the permit.</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Approved barricades must be used to prevent hydrant hoses from coming in contact with vehicle and/or pedestrian traffic.</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This permit is effective until the expiration date.  Any subsequent use is illegal and will be subject to a fine.</w:t>
      </w:r>
    </w:p>
    <w:p w:rsidR="000435E3" w:rsidRDefault="000435E3" w:rsidP="000435E3">
      <w:pPr>
        <w:widowControl w:val="0"/>
        <w:autoSpaceDE w:val="0"/>
        <w:autoSpaceDN w:val="0"/>
        <w:adjustRightInd w:val="0"/>
        <w:ind w:left="360"/>
        <w:rPr>
          <w:sz w:val="22"/>
          <w:szCs w:val="22"/>
        </w:rPr>
      </w:pPr>
    </w:p>
    <w:p w:rsidR="000435E3" w:rsidRDefault="000435E3" w:rsidP="00BF169D">
      <w:pPr>
        <w:widowControl w:val="0"/>
        <w:numPr>
          <w:ilvl w:val="0"/>
          <w:numId w:val="3"/>
        </w:numPr>
        <w:autoSpaceDE w:val="0"/>
        <w:autoSpaceDN w:val="0"/>
        <w:adjustRightInd w:val="0"/>
        <w:rPr>
          <w:sz w:val="22"/>
          <w:szCs w:val="22"/>
        </w:rPr>
      </w:pPr>
      <w:r>
        <w:rPr>
          <w:sz w:val="22"/>
          <w:szCs w:val="22"/>
        </w:rPr>
        <w:t>Failure to comply may result in the cancellation of hydrant permit(s</w:t>
      </w:r>
      <w:r w:rsidR="009D5C0B">
        <w:rPr>
          <w:sz w:val="22"/>
          <w:szCs w:val="22"/>
        </w:rPr>
        <w:t>).</w:t>
      </w:r>
    </w:p>
    <w:p w:rsidR="000435E3" w:rsidRDefault="000435E3" w:rsidP="000435E3">
      <w:pPr>
        <w:widowControl w:val="0"/>
        <w:autoSpaceDE w:val="0"/>
        <w:autoSpaceDN w:val="0"/>
        <w:adjustRightInd w:val="0"/>
        <w:ind w:left="360"/>
        <w:rPr>
          <w:sz w:val="22"/>
          <w:szCs w:val="22"/>
        </w:rPr>
      </w:pPr>
    </w:p>
    <w:p w:rsidR="00325DBA" w:rsidRDefault="00325DBA" w:rsidP="000435E3">
      <w:pPr>
        <w:widowControl w:val="0"/>
        <w:autoSpaceDE w:val="0"/>
        <w:autoSpaceDN w:val="0"/>
        <w:adjustRightInd w:val="0"/>
        <w:ind w:left="360"/>
        <w:jc w:val="center"/>
        <w:rPr>
          <w:rFonts w:ascii="Times New Roman" w:hAnsi="Times New Roman"/>
          <w:b/>
          <w:sz w:val="28"/>
          <w:szCs w:val="28"/>
          <w:u w:val="single"/>
        </w:rPr>
      </w:pPr>
    </w:p>
    <w:p w:rsidR="000435E3" w:rsidRDefault="000435E3" w:rsidP="000435E3">
      <w:pPr>
        <w:widowControl w:val="0"/>
        <w:autoSpaceDE w:val="0"/>
        <w:autoSpaceDN w:val="0"/>
        <w:adjustRightInd w:val="0"/>
        <w:ind w:left="360"/>
        <w:jc w:val="center"/>
        <w:rPr>
          <w:rFonts w:ascii="Times New Roman" w:hAnsi="Times New Roman"/>
          <w:b/>
          <w:sz w:val="28"/>
          <w:szCs w:val="28"/>
          <w:u w:val="single"/>
        </w:rPr>
      </w:pPr>
      <w:r>
        <w:rPr>
          <w:rFonts w:ascii="Times New Roman" w:hAnsi="Times New Roman"/>
          <w:b/>
          <w:sz w:val="28"/>
          <w:szCs w:val="28"/>
          <w:u w:val="single"/>
        </w:rPr>
        <w:t>Hydrant Operations Rules</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Check all engine port caps to insure they are tightly secure before operating the hydrant.</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Using a hydrant builds pressure that can blow out loose fittings.  Never bend or hunch over the hydrant when you are operating and always stand to the back of the hydrant while charging.</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Operate the hydrant with a hydrant wrench only.  Never operate using a pipe wrench – it strips the operating nut.</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Never open or close a hydrant rapidly.  Opening or closing a hydrant too fast can send a water hammer through the water main that can cause it to rupture and/or damage the hydrant.  It disturbs the sediment in the water main affecting water quality and causing dirty water complaints.</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To control flow, use the valve on the SPU hydrant meter.  If private equipment is being used, connect a 2” ball valve or gate valve to the engine port.  Never throttle a hydrant from the operation nut.  Operate the hydrant to the fully open or fully closed positions.  Leaving partially open or closed burns the main rubber valve.</w:t>
      </w:r>
    </w:p>
    <w:p w:rsidR="00F12B77" w:rsidRDefault="00F12B77" w:rsidP="00F12B77">
      <w:pPr>
        <w:widowControl w:val="0"/>
        <w:autoSpaceDE w:val="0"/>
        <w:autoSpaceDN w:val="0"/>
        <w:adjustRightInd w:val="0"/>
        <w:rPr>
          <w:sz w:val="22"/>
          <w:szCs w:val="22"/>
        </w:rPr>
      </w:pPr>
    </w:p>
    <w:p w:rsidR="00F12B77" w:rsidRPr="00F12B77" w:rsidRDefault="00F12B77" w:rsidP="00F12B77">
      <w:pPr>
        <w:pStyle w:val="ListParagraph"/>
        <w:widowControl w:val="0"/>
        <w:numPr>
          <w:ilvl w:val="0"/>
          <w:numId w:val="4"/>
        </w:numPr>
        <w:autoSpaceDE w:val="0"/>
        <w:autoSpaceDN w:val="0"/>
        <w:adjustRightInd w:val="0"/>
        <w:rPr>
          <w:sz w:val="22"/>
          <w:szCs w:val="22"/>
        </w:rPr>
      </w:pPr>
      <w:r>
        <w:rPr>
          <w:sz w:val="22"/>
          <w:szCs w:val="22"/>
        </w:rPr>
        <w:t>Hydrant permit holders operate hydrants at their own risk and assume all responsibility for personal injury or damage to SPU equipment.</w:t>
      </w:r>
    </w:p>
    <w:p w:rsidR="000435E3" w:rsidRDefault="000435E3" w:rsidP="000435E3">
      <w:pPr>
        <w:widowControl w:val="0"/>
        <w:autoSpaceDE w:val="0"/>
        <w:autoSpaceDN w:val="0"/>
        <w:adjustRightInd w:val="0"/>
        <w:rPr>
          <w:sz w:val="22"/>
          <w:szCs w:val="22"/>
        </w:rPr>
      </w:pPr>
    </w:p>
    <w:p w:rsidR="000435E3" w:rsidRDefault="000435E3" w:rsidP="00BF169D">
      <w:pPr>
        <w:widowControl w:val="0"/>
        <w:numPr>
          <w:ilvl w:val="0"/>
          <w:numId w:val="4"/>
        </w:numPr>
        <w:autoSpaceDE w:val="0"/>
        <w:autoSpaceDN w:val="0"/>
        <w:adjustRightInd w:val="0"/>
        <w:rPr>
          <w:sz w:val="22"/>
          <w:szCs w:val="22"/>
        </w:rPr>
      </w:pPr>
      <w:r>
        <w:rPr>
          <w:sz w:val="22"/>
          <w:szCs w:val="22"/>
        </w:rPr>
        <w:t xml:space="preserve">If a </w:t>
      </w:r>
      <w:r w:rsidR="00325DBA">
        <w:rPr>
          <w:sz w:val="22"/>
          <w:szCs w:val="22"/>
        </w:rPr>
        <w:t>hydrant is not operating properly, call SPU</w:t>
      </w:r>
      <w:r>
        <w:rPr>
          <w:sz w:val="22"/>
          <w:szCs w:val="22"/>
        </w:rPr>
        <w:t xml:space="preserve"> at (206) 386-1800 to report the problem.</w:t>
      </w:r>
    </w:p>
    <w:p w:rsidR="009354BA" w:rsidRDefault="009354BA"/>
    <w:p w:rsidR="000435E3" w:rsidRDefault="000435E3" w:rsidP="000435E3">
      <w:pPr>
        <w:ind w:left="720"/>
      </w:pPr>
    </w:p>
    <w:sectPr w:rsidR="000435E3" w:rsidSect="00C16D83">
      <w:pgSz w:w="12240" w:h="15840"/>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0EB5"/>
    <w:multiLevelType w:val="hybridMultilevel"/>
    <w:tmpl w:val="185844D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E5C1D"/>
    <w:multiLevelType w:val="hybridMultilevel"/>
    <w:tmpl w:val="7786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01064"/>
    <w:multiLevelType w:val="hybridMultilevel"/>
    <w:tmpl w:val="086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23B8A"/>
    <w:multiLevelType w:val="hybridMultilevel"/>
    <w:tmpl w:val="D69E103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ocumentProtection w:edit="forms" w:enforcement="1"/>
  <w:defaultTabStop w:val="720"/>
  <w:drawingGridHorizontalSpacing w:val="120"/>
  <w:displayHorizontalDrawingGridEvery w:val="2"/>
  <w:characterSpacingControl w:val="doNotCompress"/>
  <w:compat/>
  <w:rsids>
    <w:rsidRoot w:val="000435E3"/>
    <w:rsid w:val="000435E3"/>
    <w:rsid w:val="000663CF"/>
    <w:rsid w:val="0006752F"/>
    <w:rsid w:val="000739BF"/>
    <w:rsid w:val="000C089B"/>
    <w:rsid w:val="001500FF"/>
    <w:rsid w:val="00186A14"/>
    <w:rsid w:val="001B27B6"/>
    <w:rsid w:val="002B567F"/>
    <w:rsid w:val="002C7BC1"/>
    <w:rsid w:val="00325DBA"/>
    <w:rsid w:val="00337DD5"/>
    <w:rsid w:val="00340DE8"/>
    <w:rsid w:val="00423539"/>
    <w:rsid w:val="00474876"/>
    <w:rsid w:val="00482F54"/>
    <w:rsid w:val="004D29C1"/>
    <w:rsid w:val="00500D4E"/>
    <w:rsid w:val="005A68D8"/>
    <w:rsid w:val="00664AA4"/>
    <w:rsid w:val="006A0929"/>
    <w:rsid w:val="006E33B4"/>
    <w:rsid w:val="006F196E"/>
    <w:rsid w:val="00756A4A"/>
    <w:rsid w:val="007C50AE"/>
    <w:rsid w:val="0087365B"/>
    <w:rsid w:val="00895D1E"/>
    <w:rsid w:val="008F530B"/>
    <w:rsid w:val="009354BA"/>
    <w:rsid w:val="009A3AF8"/>
    <w:rsid w:val="009C1B8F"/>
    <w:rsid w:val="009D5C0B"/>
    <w:rsid w:val="00A33E3B"/>
    <w:rsid w:val="00A846B5"/>
    <w:rsid w:val="00B11914"/>
    <w:rsid w:val="00B23979"/>
    <w:rsid w:val="00B267B2"/>
    <w:rsid w:val="00B6370F"/>
    <w:rsid w:val="00B82E86"/>
    <w:rsid w:val="00BB69B5"/>
    <w:rsid w:val="00BF169D"/>
    <w:rsid w:val="00C16D83"/>
    <w:rsid w:val="00C21314"/>
    <w:rsid w:val="00CD07CE"/>
    <w:rsid w:val="00D3509C"/>
    <w:rsid w:val="00D821DB"/>
    <w:rsid w:val="00DB416F"/>
    <w:rsid w:val="00DC1CDC"/>
    <w:rsid w:val="00DD3369"/>
    <w:rsid w:val="00DD3BB2"/>
    <w:rsid w:val="00DF0C71"/>
    <w:rsid w:val="00E210E8"/>
    <w:rsid w:val="00EE20DE"/>
    <w:rsid w:val="00F122AC"/>
    <w:rsid w:val="00F12A70"/>
    <w:rsid w:val="00F12B77"/>
    <w:rsid w:val="00F271D0"/>
    <w:rsid w:val="00F45550"/>
    <w:rsid w:val="00F75245"/>
    <w:rsid w:val="00FA2375"/>
    <w:rsid w:val="00FA4EA4"/>
    <w:rsid w:val="00FB415F"/>
    <w:rsid w:val="00FC6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3"/>
    <w:pPr>
      <w:spacing w:after="0"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E3"/>
    <w:rPr>
      <w:rFonts w:ascii="Tahoma" w:hAnsi="Tahoma" w:cs="Tahoma"/>
      <w:sz w:val="16"/>
      <w:szCs w:val="16"/>
    </w:rPr>
  </w:style>
  <w:style w:type="character" w:customStyle="1" w:styleId="BalloonTextChar">
    <w:name w:val="Balloon Text Char"/>
    <w:basedOn w:val="DefaultParagraphFont"/>
    <w:link w:val="BalloonText"/>
    <w:uiPriority w:val="99"/>
    <w:semiHidden/>
    <w:rsid w:val="000435E3"/>
    <w:rPr>
      <w:rFonts w:ascii="Tahoma" w:eastAsia="Cambria" w:hAnsi="Tahoma" w:cs="Tahoma"/>
      <w:sz w:val="16"/>
      <w:szCs w:val="16"/>
    </w:rPr>
  </w:style>
  <w:style w:type="table" w:styleId="TableGrid">
    <w:name w:val="Table Grid"/>
    <w:basedOn w:val="TableNormal"/>
    <w:uiPriority w:val="59"/>
    <w:rsid w:val="000435E3"/>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B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2E3C-4A5A-4EAC-AFB2-895E3C72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MageeO</dc:creator>
  <cp:keywords/>
  <dc:description/>
  <cp:lastModifiedBy>MageeO</cp:lastModifiedBy>
  <cp:revision>2</cp:revision>
  <cp:lastPrinted>2012-11-19T18:43:00Z</cp:lastPrinted>
  <dcterms:created xsi:type="dcterms:W3CDTF">2013-05-23T17:24:00Z</dcterms:created>
  <dcterms:modified xsi:type="dcterms:W3CDTF">2013-05-23T17:24:00Z</dcterms:modified>
</cp:coreProperties>
</file>