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8" w:type="dxa"/>
        <w:tblBorders>
          <w:top w:val="single" w:sz="12" w:space="0" w:color="auto"/>
          <w:left w:val="single" w:sz="12" w:space="0" w:color="auto"/>
          <w:bottom w:val="single" w:sz="12" w:space="0" w:color="auto"/>
          <w:right w:val="single" w:sz="12" w:space="0" w:color="auto"/>
        </w:tblBorders>
        <w:tblLayout w:type="fixed"/>
        <w:tblLook w:val="0000"/>
      </w:tblPr>
      <w:tblGrid>
        <w:gridCol w:w="2268"/>
        <w:gridCol w:w="270"/>
        <w:gridCol w:w="7020"/>
      </w:tblGrid>
      <w:tr w:rsidR="00885486" w:rsidRPr="00810856">
        <w:trPr>
          <w:trHeight w:val="1000"/>
        </w:trPr>
        <w:tc>
          <w:tcPr>
            <w:tcW w:w="2268" w:type="dxa"/>
            <w:tcBorders>
              <w:top w:val="single" w:sz="36" w:space="0" w:color="auto"/>
              <w:left w:val="single" w:sz="36" w:space="0" w:color="auto"/>
              <w:bottom w:val="single" w:sz="36" w:space="0" w:color="auto"/>
              <w:right w:val="single" w:sz="36" w:space="0" w:color="auto"/>
            </w:tcBorders>
          </w:tcPr>
          <w:p w:rsidR="00885486" w:rsidRPr="00D315D7" w:rsidRDefault="00885486" w:rsidP="00F16248">
            <w:pPr>
              <w:pStyle w:val="Heading4"/>
              <w:spacing w:before="0" w:after="0"/>
              <w:jc w:val="center"/>
              <w:rPr>
                <w:rFonts w:ascii="Impact" w:hAnsi="Impact"/>
                <w:sz w:val="96"/>
                <w:szCs w:val="96"/>
              </w:rPr>
            </w:pPr>
            <w:r w:rsidRPr="00D315D7">
              <w:rPr>
                <w:rFonts w:ascii="Impact" w:hAnsi="Impact"/>
                <w:sz w:val="96"/>
                <w:szCs w:val="96"/>
              </w:rPr>
              <w:t>DPD</w:t>
            </w:r>
          </w:p>
        </w:tc>
        <w:tc>
          <w:tcPr>
            <w:tcW w:w="270" w:type="dxa"/>
            <w:tcBorders>
              <w:top w:val="nil"/>
              <w:left w:val="single" w:sz="36" w:space="0" w:color="auto"/>
              <w:bottom w:val="nil"/>
              <w:right w:val="single" w:sz="36" w:space="0" w:color="auto"/>
            </w:tcBorders>
          </w:tcPr>
          <w:p w:rsidR="00885486" w:rsidRPr="00D315D7" w:rsidRDefault="00885486" w:rsidP="00F16248">
            <w:pPr>
              <w:jc w:val="center"/>
              <w:rPr>
                <w:rFonts w:ascii="Impact" w:hAnsi="Impact"/>
                <w:sz w:val="96"/>
                <w:szCs w:val="96"/>
              </w:rPr>
            </w:pPr>
          </w:p>
        </w:tc>
        <w:tc>
          <w:tcPr>
            <w:tcW w:w="7020" w:type="dxa"/>
            <w:tcBorders>
              <w:top w:val="single" w:sz="36" w:space="0" w:color="auto"/>
              <w:left w:val="single" w:sz="36" w:space="0" w:color="auto"/>
              <w:bottom w:val="single" w:sz="36" w:space="0" w:color="auto"/>
              <w:right w:val="single" w:sz="36" w:space="0" w:color="auto"/>
            </w:tcBorders>
          </w:tcPr>
          <w:p w:rsidR="00885486" w:rsidRPr="00D315D7" w:rsidRDefault="00885486" w:rsidP="00F16248">
            <w:pPr>
              <w:pStyle w:val="Heading3"/>
              <w:spacing w:before="240"/>
              <w:jc w:val="center"/>
              <w:rPr>
                <w:b/>
                <w:sz w:val="56"/>
                <w:szCs w:val="56"/>
              </w:rPr>
            </w:pPr>
            <w:r w:rsidRPr="00D315D7">
              <w:rPr>
                <w:b/>
                <w:sz w:val="56"/>
                <w:szCs w:val="56"/>
              </w:rPr>
              <w:t xml:space="preserve">Director’s </w:t>
            </w:r>
            <w:r w:rsidR="00635FFF">
              <w:rPr>
                <w:b/>
                <w:sz w:val="52"/>
                <w:szCs w:val="52"/>
              </w:rPr>
              <w:t>Rule 3</w:t>
            </w:r>
            <w:r w:rsidRPr="00D315D7">
              <w:rPr>
                <w:b/>
                <w:sz w:val="52"/>
                <w:szCs w:val="52"/>
              </w:rPr>
              <w:t>-20</w:t>
            </w:r>
            <w:r w:rsidR="00B71797">
              <w:rPr>
                <w:b/>
                <w:sz w:val="52"/>
                <w:szCs w:val="52"/>
              </w:rPr>
              <w:t>11</w:t>
            </w:r>
          </w:p>
        </w:tc>
      </w:tr>
    </w:tbl>
    <w:p w:rsidR="00885486" w:rsidRPr="005716AB" w:rsidRDefault="00885486" w:rsidP="00885486">
      <w:pPr>
        <w:autoSpaceDE w:val="0"/>
        <w:autoSpaceDN w:val="0"/>
        <w:adjustRightInd w:val="0"/>
        <w:rPr>
          <w:rFonts w:ascii="Arial" w:hAnsi="Arial" w:cs="Arial"/>
          <w:color w:val="000000"/>
        </w:rPr>
      </w:pPr>
    </w:p>
    <w:tbl>
      <w:tblPr>
        <w:tblpPr w:leftFromText="187" w:rightFromText="187" w:vertAnchor="text" w:tblpY="1"/>
        <w:tblOverlap w:val="never"/>
        <w:tblW w:w="9540" w:type="dxa"/>
        <w:tblInd w:w="-6" w:type="dxa"/>
        <w:tblLayout w:type="fixed"/>
        <w:tblCellMar>
          <w:left w:w="84" w:type="dxa"/>
          <w:right w:w="84" w:type="dxa"/>
        </w:tblCellMar>
        <w:tblLook w:val="0000"/>
      </w:tblPr>
      <w:tblGrid>
        <w:gridCol w:w="5186"/>
        <w:gridCol w:w="2177"/>
        <w:gridCol w:w="2177"/>
      </w:tblGrid>
      <w:tr w:rsidR="00885486" w:rsidTr="00315489">
        <w:trPr>
          <w:cantSplit/>
          <w:trHeight w:val="945"/>
        </w:trPr>
        <w:tc>
          <w:tcPr>
            <w:tcW w:w="5186" w:type="dxa"/>
            <w:vMerge w:val="restart"/>
            <w:tcBorders>
              <w:top w:val="threeDEmboss" w:sz="6" w:space="0" w:color="auto"/>
              <w:left w:val="threeDEmboss" w:sz="6" w:space="0" w:color="auto"/>
              <w:bottom w:val="nil"/>
              <w:right w:val="threeDEmboss" w:sz="6" w:space="0" w:color="auto"/>
            </w:tcBorders>
          </w:tcPr>
          <w:p w:rsidR="00885486" w:rsidRDefault="00885486" w:rsidP="00315489">
            <w:pPr>
              <w:rPr>
                <w:rFonts w:ascii="Arial" w:hAnsi="Arial"/>
                <w:b/>
                <w:sz w:val="20"/>
              </w:rPr>
            </w:pPr>
            <w:r>
              <w:rPr>
                <w:rFonts w:ascii="Arial" w:hAnsi="Arial"/>
                <w:b/>
                <w:sz w:val="20"/>
              </w:rPr>
              <w:t>Applicant:</w:t>
            </w:r>
          </w:p>
          <w:p w:rsidR="00885486" w:rsidRDefault="00885486" w:rsidP="00315489">
            <w:pPr>
              <w:pStyle w:val="Blockquote"/>
              <w:spacing w:before="360"/>
              <w:ind w:firstLine="366"/>
            </w:pPr>
            <w:r>
              <w:t xml:space="preserve">City of </w:t>
            </w:r>
            <w:smartTag w:uri="urn:schemas-microsoft-com:office:smarttags" w:element="place">
              <w:smartTag w:uri="urn:schemas-microsoft-com:office:smarttags" w:element="City">
                <w:r>
                  <w:t>Seattle</w:t>
                </w:r>
              </w:smartTag>
            </w:smartTag>
          </w:p>
          <w:p w:rsidR="00885486" w:rsidRDefault="00885486" w:rsidP="00315489">
            <w:pPr>
              <w:pStyle w:val="Blockquote"/>
              <w:ind w:firstLine="366"/>
            </w:pPr>
            <w:r>
              <w:t>Department of Planning and Development</w:t>
            </w:r>
          </w:p>
          <w:p w:rsidR="00885486" w:rsidRDefault="00885486" w:rsidP="00315489">
            <w:pPr>
              <w:pStyle w:val="Blockquote"/>
            </w:pPr>
          </w:p>
        </w:tc>
        <w:tc>
          <w:tcPr>
            <w:tcW w:w="2177" w:type="dxa"/>
            <w:tcBorders>
              <w:top w:val="threeDEmboss" w:sz="6" w:space="0" w:color="auto"/>
              <w:left w:val="threeDEmboss" w:sz="6" w:space="0" w:color="auto"/>
              <w:bottom w:val="threeDEmboss" w:sz="6" w:space="0" w:color="auto"/>
              <w:right w:val="threeDEmboss" w:sz="6" w:space="0" w:color="auto"/>
            </w:tcBorders>
          </w:tcPr>
          <w:p w:rsidR="00885486" w:rsidRPr="00872212" w:rsidRDefault="00885486" w:rsidP="00315489">
            <w:pPr>
              <w:pStyle w:val="Heading5"/>
              <w:spacing w:before="0" w:after="0"/>
              <w:rPr>
                <w:rFonts w:ascii="Arial" w:hAnsi="Arial" w:cs="Arial"/>
                <w:i w:val="0"/>
                <w:sz w:val="20"/>
                <w:szCs w:val="20"/>
              </w:rPr>
            </w:pPr>
            <w:r w:rsidRPr="00872212">
              <w:rPr>
                <w:rFonts w:ascii="Arial" w:hAnsi="Arial" w:cs="Arial"/>
                <w:i w:val="0"/>
                <w:sz w:val="20"/>
                <w:szCs w:val="20"/>
              </w:rPr>
              <w:t>Page</w:t>
            </w:r>
          </w:p>
          <w:p w:rsidR="00885486" w:rsidRPr="00547DC4" w:rsidRDefault="00885486" w:rsidP="00315489">
            <w:pPr>
              <w:pStyle w:val="Header"/>
              <w:spacing w:before="120"/>
              <w:jc w:val="center"/>
              <w:rPr>
                <w:rFonts w:cs="Arial"/>
              </w:rPr>
            </w:pPr>
            <w:r w:rsidRPr="00547DC4">
              <w:rPr>
                <w:rFonts w:cs="Arial"/>
              </w:rPr>
              <w:t>1</w:t>
            </w:r>
            <w:r>
              <w:rPr>
                <w:rFonts w:cs="Arial"/>
              </w:rPr>
              <w:t xml:space="preserve"> </w:t>
            </w:r>
            <w:r w:rsidRPr="00547DC4">
              <w:rPr>
                <w:rFonts w:cs="Arial"/>
              </w:rPr>
              <w:t xml:space="preserve">of </w:t>
            </w:r>
            <w:r w:rsidR="00963A29">
              <w:rPr>
                <w:rFonts w:cs="Arial"/>
              </w:rPr>
              <w:t>1</w:t>
            </w:r>
            <w:r w:rsidR="00315489">
              <w:rPr>
                <w:rFonts w:cs="Arial"/>
              </w:rPr>
              <w:t>4</w:t>
            </w:r>
          </w:p>
        </w:tc>
        <w:tc>
          <w:tcPr>
            <w:tcW w:w="2177" w:type="dxa"/>
            <w:tcBorders>
              <w:top w:val="threeDEmboss" w:sz="6" w:space="0" w:color="auto"/>
              <w:left w:val="threeDEmboss" w:sz="6" w:space="0" w:color="auto"/>
              <w:bottom w:val="threeDEmboss" w:sz="6" w:space="0" w:color="auto"/>
              <w:right w:val="threeDEmboss" w:sz="6" w:space="0" w:color="auto"/>
            </w:tcBorders>
          </w:tcPr>
          <w:p w:rsidR="00885486" w:rsidRPr="00810856" w:rsidRDefault="00885486" w:rsidP="00315489">
            <w:pPr>
              <w:rPr>
                <w:rFonts w:ascii="Arial" w:hAnsi="Arial" w:cs="Arial"/>
                <w:b/>
                <w:sz w:val="20"/>
              </w:rPr>
            </w:pPr>
            <w:r w:rsidRPr="00810856">
              <w:rPr>
                <w:rFonts w:ascii="Arial" w:hAnsi="Arial" w:cs="Arial"/>
                <w:b/>
                <w:sz w:val="20"/>
              </w:rPr>
              <w:t>Supersedes:</w:t>
            </w:r>
          </w:p>
          <w:p w:rsidR="00885486" w:rsidRPr="00872212" w:rsidRDefault="00F705CB" w:rsidP="00315489">
            <w:pPr>
              <w:spacing w:before="120"/>
              <w:jc w:val="center"/>
              <w:rPr>
                <w:rFonts w:ascii="Arial" w:hAnsi="Arial" w:cs="Arial"/>
              </w:rPr>
            </w:pPr>
            <w:r>
              <w:rPr>
                <w:rFonts w:ascii="Arial" w:hAnsi="Arial" w:cs="Arial"/>
              </w:rPr>
              <w:t>N/A</w:t>
            </w:r>
          </w:p>
        </w:tc>
      </w:tr>
      <w:tr w:rsidR="00885486" w:rsidTr="00315489">
        <w:trPr>
          <w:cantSplit/>
          <w:trHeight w:val="945"/>
        </w:trPr>
        <w:tc>
          <w:tcPr>
            <w:tcW w:w="5186" w:type="dxa"/>
            <w:vMerge/>
            <w:tcBorders>
              <w:top w:val="nil"/>
              <w:left w:val="threeDEmboss" w:sz="6" w:space="0" w:color="auto"/>
              <w:bottom w:val="nil"/>
              <w:right w:val="threeDEmboss" w:sz="6" w:space="0" w:color="auto"/>
            </w:tcBorders>
          </w:tcPr>
          <w:p w:rsidR="00885486" w:rsidRDefault="00885486" w:rsidP="00315489">
            <w:pPr>
              <w:rPr>
                <w:rFonts w:ascii="Arial" w:hAnsi="Arial"/>
                <w:b/>
                <w:sz w:val="20"/>
              </w:rPr>
            </w:pPr>
          </w:p>
        </w:tc>
        <w:tc>
          <w:tcPr>
            <w:tcW w:w="2177" w:type="dxa"/>
            <w:tcBorders>
              <w:left w:val="threeDEmboss" w:sz="6" w:space="0" w:color="auto"/>
              <w:bottom w:val="nil"/>
              <w:right w:val="threeDEmboss" w:sz="6" w:space="0" w:color="auto"/>
            </w:tcBorders>
          </w:tcPr>
          <w:p w:rsidR="00885486" w:rsidRDefault="00885486" w:rsidP="00315489">
            <w:pPr>
              <w:rPr>
                <w:rFonts w:ascii="Arial" w:hAnsi="Arial"/>
                <w:b/>
                <w:sz w:val="20"/>
              </w:rPr>
            </w:pPr>
            <w:r>
              <w:rPr>
                <w:rFonts w:ascii="Arial" w:hAnsi="Arial"/>
                <w:b/>
                <w:sz w:val="20"/>
              </w:rPr>
              <w:t>Publication:</w:t>
            </w:r>
          </w:p>
          <w:p w:rsidR="00885486" w:rsidRDefault="007A6AD9" w:rsidP="00315489">
            <w:pPr>
              <w:pStyle w:val="Header"/>
              <w:spacing w:before="120"/>
              <w:jc w:val="center"/>
            </w:pPr>
            <w:r>
              <w:t>12/6/10</w:t>
            </w:r>
          </w:p>
        </w:tc>
        <w:tc>
          <w:tcPr>
            <w:tcW w:w="2177" w:type="dxa"/>
            <w:tcBorders>
              <w:left w:val="threeDEmboss" w:sz="6" w:space="0" w:color="auto"/>
              <w:bottom w:val="threeDEmboss" w:sz="6" w:space="0" w:color="auto"/>
              <w:right w:val="threeDEmboss" w:sz="6" w:space="0" w:color="auto"/>
            </w:tcBorders>
          </w:tcPr>
          <w:p w:rsidR="00885486" w:rsidRDefault="00885486" w:rsidP="00315489">
            <w:pPr>
              <w:rPr>
                <w:rFonts w:ascii="Arial" w:hAnsi="Arial"/>
                <w:b/>
                <w:sz w:val="20"/>
              </w:rPr>
            </w:pPr>
            <w:r>
              <w:rPr>
                <w:rFonts w:ascii="Arial" w:hAnsi="Arial"/>
                <w:b/>
                <w:sz w:val="20"/>
              </w:rPr>
              <w:t>Effective:</w:t>
            </w:r>
          </w:p>
          <w:p w:rsidR="00885486" w:rsidRDefault="00BC21C8" w:rsidP="00315489">
            <w:pPr>
              <w:pStyle w:val="Header"/>
              <w:spacing w:before="120"/>
              <w:jc w:val="center"/>
            </w:pPr>
            <w:r>
              <w:t>1/1/2011</w:t>
            </w:r>
          </w:p>
        </w:tc>
      </w:tr>
      <w:tr w:rsidR="00885486" w:rsidTr="00315489">
        <w:trPr>
          <w:cantSplit/>
          <w:trHeight w:val="945"/>
        </w:trPr>
        <w:tc>
          <w:tcPr>
            <w:tcW w:w="5186" w:type="dxa"/>
            <w:vMerge w:val="restart"/>
            <w:tcBorders>
              <w:top w:val="threeDEmboss" w:sz="6" w:space="0" w:color="auto"/>
              <w:left w:val="threeDEmboss" w:sz="6" w:space="0" w:color="auto"/>
              <w:bottom w:val="nil"/>
              <w:right w:val="threeDEmboss" w:sz="6" w:space="0" w:color="auto"/>
            </w:tcBorders>
          </w:tcPr>
          <w:p w:rsidR="00885486" w:rsidRDefault="00885486" w:rsidP="00315489">
            <w:pPr>
              <w:pStyle w:val="Blockquote"/>
              <w:tabs>
                <w:tab w:val="left" w:pos="4866"/>
              </w:tabs>
              <w:spacing w:after="240"/>
              <w:ind w:left="366" w:hanging="360"/>
              <w:rPr>
                <w:b/>
                <w:sz w:val="20"/>
              </w:rPr>
            </w:pPr>
            <w:r>
              <w:rPr>
                <w:b/>
                <w:sz w:val="20"/>
              </w:rPr>
              <w:t xml:space="preserve">Subject: </w:t>
            </w:r>
          </w:p>
          <w:p w:rsidR="00D05509" w:rsidRDefault="00D05509" w:rsidP="00315489">
            <w:pPr>
              <w:pStyle w:val="Blockquote"/>
              <w:ind w:firstLine="366"/>
              <w:rPr>
                <w:rFonts w:cs="Arial"/>
              </w:rPr>
            </w:pPr>
          </w:p>
          <w:p w:rsidR="00D05509" w:rsidRDefault="00D05509" w:rsidP="00315489">
            <w:pPr>
              <w:pStyle w:val="Blockquote"/>
              <w:ind w:firstLine="366"/>
              <w:rPr>
                <w:rFonts w:cs="Arial"/>
              </w:rPr>
            </w:pPr>
          </w:p>
          <w:p w:rsidR="00D05509" w:rsidRDefault="00D05509" w:rsidP="00315489">
            <w:pPr>
              <w:pStyle w:val="Blockquote"/>
              <w:ind w:firstLine="366"/>
              <w:rPr>
                <w:rFonts w:cs="Arial"/>
              </w:rPr>
            </w:pPr>
          </w:p>
          <w:p w:rsidR="00885486" w:rsidRPr="00CA1DCF" w:rsidRDefault="00F705CB" w:rsidP="00315489">
            <w:pPr>
              <w:pStyle w:val="Blockquote"/>
              <w:ind w:firstLine="366"/>
              <w:rPr>
                <w:rFonts w:cs="Arial"/>
              </w:rPr>
            </w:pPr>
            <w:r>
              <w:rPr>
                <w:rFonts w:cs="Arial"/>
              </w:rPr>
              <w:t>Refund of Development F</w:t>
            </w:r>
            <w:r w:rsidR="00B71797">
              <w:rPr>
                <w:rFonts w:cs="Arial"/>
              </w:rPr>
              <w:t>e</w:t>
            </w:r>
            <w:r>
              <w:rPr>
                <w:rFonts w:cs="Arial"/>
              </w:rPr>
              <w:t>es</w:t>
            </w:r>
          </w:p>
          <w:p w:rsidR="00885486" w:rsidRDefault="00885486" w:rsidP="00315489">
            <w:pPr>
              <w:pStyle w:val="Blockquote"/>
            </w:pPr>
          </w:p>
        </w:tc>
        <w:tc>
          <w:tcPr>
            <w:tcW w:w="4354" w:type="dxa"/>
            <w:gridSpan w:val="2"/>
            <w:tcBorders>
              <w:top w:val="threeDEmboss" w:sz="6" w:space="0" w:color="auto"/>
              <w:left w:val="threeDEmboss" w:sz="6" w:space="0" w:color="auto"/>
              <w:bottom w:val="threeDEmboss" w:sz="6" w:space="0" w:color="auto"/>
              <w:right w:val="threeDEmboss" w:sz="6" w:space="0" w:color="auto"/>
            </w:tcBorders>
          </w:tcPr>
          <w:p w:rsidR="00885486" w:rsidRDefault="00885486" w:rsidP="00315489">
            <w:pPr>
              <w:rPr>
                <w:rFonts w:ascii="Arial" w:hAnsi="Arial"/>
                <w:b/>
                <w:sz w:val="20"/>
              </w:rPr>
            </w:pPr>
            <w:r>
              <w:rPr>
                <w:rFonts w:ascii="Arial" w:hAnsi="Arial"/>
                <w:b/>
                <w:sz w:val="20"/>
              </w:rPr>
              <w:t>Code and Section Reference:</w:t>
            </w:r>
          </w:p>
          <w:p w:rsidR="00885486" w:rsidRDefault="00315489" w:rsidP="00315489">
            <w:pPr>
              <w:autoSpaceDE w:val="0"/>
              <w:autoSpaceDN w:val="0"/>
              <w:adjustRightInd w:val="0"/>
              <w:spacing w:before="120"/>
              <w:ind w:left="317"/>
              <w:rPr>
                <w:rFonts w:ascii="Arial" w:hAnsi="Arial" w:cs="Arial"/>
              </w:rPr>
            </w:pPr>
            <w:r>
              <w:rPr>
                <w:rFonts w:ascii="Arial" w:hAnsi="Arial" w:cs="Arial"/>
              </w:rPr>
              <w:t xml:space="preserve">Seattle Municipal Code 22.900   </w:t>
            </w:r>
            <w:r w:rsidR="00B71797">
              <w:rPr>
                <w:rFonts w:ascii="Arial" w:hAnsi="Arial" w:cs="Arial"/>
              </w:rPr>
              <w:t>Fee Subtitle</w:t>
            </w:r>
          </w:p>
          <w:p w:rsidR="00315489" w:rsidRDefault="00315489" w:rsidP="00315489">
            <w:pPr>
              <w:autoSpaceDE w:val="0"/>
              <w:autoSpaceDN w:val="0"/>
              <w:adjustRightInd w:val="0"/>
              <w:spacing w:before="120"/>
              <w:ind w:left="317"/>
              <w:rPr>
                <w:rFonts w:ascii="Arial" w:hAnsi="Arial"/>
              </w:rPr>
            </w:pPr>
          </w:p>
        </w:tc>
      </w:tr>
      <w:tr w:rsidR="00885486" w:rsidTr="00315489">
        <w:trPr>
          <w:cantSplit/>
          <w:trHeight w:val="945"/>
        </w:trPr>
        <w:tc>
          <w:tcPr>
            <w:tcW w:w="5186" w:type="dxa"/>
            <w:vMerge/>
            <w:tcBorders>
              <w:top w:val="nil"/>
              <w:left w:val="threeDEmboss" w:sz="6" w:space="0" w:color="auto"/>
              <w:bottom w:val="nil"/>
              <w:right w:val="threeDEmboss" w:sz="6" w:space="0" w:color="auto"/>
            </w:tcBorders>
          </w:tcPr>
          <w:p w:rsidR="00885486" w:rsidRDefault="00885486" w:rsidP="00315489">
            <w:pPr>
              <w:pStyle w:val="Blockquote"/>
            </w:pPr>
          </w:p>
        </w:tc>
        <w:tc>
          <w:tcPr>
            <w:tcW w:w="4354" w:type="dxa"/>
            <w:gridSpan w:val="2"/>
            <w:tcBorders>
              <w:top w:val="threeDEmboss" w:sz="6" w:space="0" w:color="auto"/>
              <w:left w:val="threeDEmboss" w:sz="6" w:space="0" w:color="auto"/>
              <w:bottom w:val="threeDEmboss" w:sz="6" w:space="0" w:color="auto"/>
              <w:right w:val="threeDEmboss" w:sz="6" w:space="0" w:color="auto"/>
            </w:tcBorders>
          </w:tcPr>
          <w:p w:rsidR="00885486" w:rsidRDefault="00885486" w:rsidP="00315489">
            <w:pPr>
              <w:spacing w:after="120"/>
              <w:rPr>
                <w:rFonts w:ascii="Arial" w:hAnsi="Arial"/>
                <w:b/>
                <w:sz w:val="20"/>
              </w:rPr>
            </w:pPr>
            <w:r>
              <w:rPr>
                <w:rFonts w:ascii="Arial" w:hAnsi="Arial"/>
                <w:b/>
                <w:sz w:val="20"/>
              </w:rPr>
              <w:t>Type of Rule:</w:t>
            </w:r>
          </w:p>
          <w:p w:rsidR="00885486" w:rsidRDefault="00D04504" w:rsidP="00315489">
            <w:pPr>
              <w:ind w:left="288"/>
            </w:pPr>
            <w:r>
              <w:rPr>
                <w:rFonts w:ascii="Arial" w:hAnsi="Arial"/>
              </w:rPr>
              <w:t>Code Interpretation</w:t>
            </w:r>
          </w:p>
        </w:tc>
      </w:tr>
      <w:tr w:rsidR="00885486" w:rsidTr="00315489">
        <w:trPr>
          <w:cantSplit/>
          <w:trHeight w:val="792"/>
        </w:trPr>
        <w:tc>
          <w:tcPr>
            <w:tcW w:w="5186" w:type="dxa"/>
            <w:vMerge/>
            <w:tcBorders>
              <w:top w:val="nil"/>
              <w:left w:val="threeDEmboss" w:sz="6" w:space="0" w:color="auto"/>
              <w:bottom w:val="threeDEmboss" w:sz="6" w:space="0" w:color="auto"/>
              <w:right w:val="threeDEmboss" w:sz="6" w:space="0" w:color="auto"/>
            </w:tcBorders>
          </w:tcPr>
          <w:p w:rsidR="00885486" w:rsidRDefault="00885486" w:rsidP="00315489"/>
        </w:tc>
        <w:tc>
          <w:tcPr>
            <w:tcW w:w="4354" w:type="dxa"/>
            <w:gridSpan w:val="2"/>
            <w:tcBorders>
              <w:top w:val="threeDEmboss" w:sz="6" w:space="0" w:color="auto"/>
              <w:left w:val="threeDEmboss" w:sz="6" w:space="0" w:color="auto"/>
              <w:bottom w:val="threeDEmboss" w:sz="6" w:space="0" w:color="auto"/>
              <w:right w:val="threeDEmboss" w:sz="6" w:space="0" w:color="auto"/>
            </w:tcBorders>
          </w:tcPr>
          <w:p w:rsidR="00885486" w:rsidRDefault="00885486" w:rsidP="00315489">
            <w:pPr>
              <w:spacing w:after="120"/>
              <w:rPr>
                <w:rFonts w:ascii="Arial" w:hAnsi="Arial"/>
                <w:b/>
                <w:sz w:val="20"/>
              </w:rPr>
            </w:pPr>
            <w:r>
              <w:rPr>
                <w:rFonts w:ascii="Arial" w:hAnsi="Arial"/>
                <w:b/>
                <w:sz w:val="20"/>
              </w:rPr>
              <w:t>Ordinance Authority:</w:t>
            </w:r>
          </w:p>
          <w:p w:rsidR="00885486" w:rsidRDefault="00885486" w:rsidP="00315489">
            <w:pPr>
              <w:ind w:left="288"/>
            </w:pPr>
            <w:r>
              <w:rPr>
                <w:rFonts w:ascii="Arial" w:hAnsi="Arial"/>
              </w:rPr>
              <w:t>SMC 3.06.040</w:t>
            </w:r>
          </w:p>
        </w:tc>
      </w:tr>
      <w:tr w:rsidR="00885486" w:rsidTr="00315489">
        <w:trPr>
          <w:trHeight w:val="945"/>
        </w:trPr>
        <w:tc>
          <w:tcPr>
            <w:tcW w:w="5186" w:type="dxa"/>
            <w:tcBorders>
              <w:top w:val="threeDEmboss" w:sz="6" w:space="0" w:color="auto"/>
              <w:left w:val="threeDEmboss" w:sz="6" w:space="0" w:color="auto"/>
              <w:bottom w:val="threeDEmboss" w:sz="6" w:space="0" w:color="auto"/>
              <w:right w:val="threeDEmboss" w:sz="6" w:space="0" w:color="auto"/>
            </w:tcBorders>
          </w:tcPr>
          <w:p w:rsidR="00885486" w:rsidRPr="00872212" w:rsidRDefault="00885486" w:rsidP="00315489">
            <w:pPr>
              <w:pStyle w:val="Blockquote"/>
              <w:rPr>
                <w:b/>
              </w:rPr>
            </w:pPr>
            <w:r w:rsidRPr="00872212">
              <w:rPr>
                <w:b/>
                <w:sz w:val="20"/>
              </w:rPr>
              <w:t xml:space="preserve">Index:  </w:t>
            </w:r>
          </w:p>
          <w:p w:rsidR="00885486" w:rsidRDefault="00885486" w:rsidP="00315489">
            <w:pPr>
              <w:autoSpaceDE w:val="0"/>
              <w:autoSpaceDN w:val="0"/>
              <w:adjustRightInd w:val="0"/>
              <w:rPr>
                <w:rFonts w:ascii="Arial" w:hAnsi="Arial" w:cs="Arial"/>
              </w:rPr>
            </w:pPr>
          </w:p>
          <w:p w:rsidR="00885486" w:rsidRPr="00DB3C88" w:rsidRDefault="00B71797" w:rsidP="00315489">
            <w:pPr>
              <w:autoSpaceDE w:val="0"/>
              <w:autoSpaceDN w:val="0"/>
              <w:adjustRightInd w:val="0"/>
              <w:ind w:left="366"/>
              <w:rPr>
                <w:rFonts w:ascii="Arial" w:hAnsi="Arial" w:cs="Arial"/>
              </w:rPr>
            </w:pPr>
            <w:r>
              <w:rPr>
                <w:rFonts w:ascii="Arial" w:hAnsi="Arial" w:cs="Arial"/>
              </w:rPr>
              <w:t>Fee Ordinance - Procedural Requirements</w:t>
            </w:r>
          </w:p>
          <w:p w:rsidR="00885486" w:rsidRDefault="00885486" w:rsidP="00315489">
            <w:pPr>
              <w:pStyle w:val="Blockquote"/>
              <w:spacing w:before="120"/>
            </w:pPr>
          </w:p>
        </w:tc>
        <w:tc>
          <w:tcPr>
            <w:tcW w:w="4354" w:type="dxa"/>
            <w:gridSpan w:val="2"/>
            <w:tcBorders>
              <w:top w:val="threeDEmboss" w:sz="6" w:space="0" w:color="auto"/>
              <w:left w:val="threeDEmboss" w:sz="6" w:space="0" w:color="auto"/>
              <w:bottom w:val="threeDEmboss" w:sz="6" w:space="0" w:color="auto"/>
              <w:right w:val="threeDEmboss" w:sz="6" w:space="0" w:color="auto"/>
            </w:tcBorders>
          </w:tcPr>
          <w:p w:rsidR="00885486" w:rsidRPr="00872212" w:rsidRDefault="00885486" w:rsidP="00315489">
            <w:pPr>
              <w:pStyle w:val="Heading5"/>
              <w:spacing w:before="0" w:after="0"/>
              <w:rPr>
                <w:rFonts w:ascii="Arial" w:hAnsi="Arial" w:cs="Arial"/>
                <w:i w:val="0"/>
                <w:sz w:val="20"/>
                <w:szCs w:val="20"/>
              </w:rPr>
            </w:pPr>
            <w:r w:rsidRPr="00872212">
              <w:rPr>
                <w:rFonts w:ascii="Arial" w:hAnsi="Arial" w:cs="Arial"/>
                <w:i w:val="0"/>
                <w:sz w:val="20"/>
                <w:szCs w:val="20"/>
              </w:rPr>
              <w:t>Approved                                Date</w:t>
            </w:r>
          </w:p>
          <w:p w:rsidR="00885486" w:rsidRDefault="00885486" w:rsidP="00315489">
            <w:pPr>
              <w:rPr>
                <w:rFonts w:ascii="Arial" w:hAnsi="Arial"/>
                <w:sz w:val="22"/>
              </w:rPr>
            </w:pPr>
          </w:p>
          <w:p w:rsidR="00885486" w:rsidRDefault="00B71797" w:rsidP="00315489">
            <w:pPr>
              <w:rPr>
                <w:rFonts w:ascii="Microsoft Sans Serif" w:hAnsi="Microsoft Sans Serif" w:cs="Microsoft Sans Serif"/>
                <w:u w:val="single"/>
              </w:rPr>
            </w:pPr>
            <w:r>
              <w:rPr>
                <w:rFonts w:ascii="Microsoft Sans Serif" w:hAnsi="Microsoft Sans Serif" w:cs="Microsoft Sans Serif"/>
                <w:u w:val="single"/>
              </w:rPr>
              <w:t>________________</w:t>
            </w:r>
            <w:r w:rsidR="00D04504">
              <w:rPr>
                <w:rFonts w:ascii="Microsoft Sans Serif" w:hAnsi="Microsoft Sans Serif" w:cs="Microsoft Sans Serif"/>
                <w:u w:val="single"/>
              </w:rPr>
              <w:t>__________</w:t>
            </w:r>
            <w:r w:rsidR="00885486">
              <w:rPr>
                <w:rFonts w:ascii="Microsoft Sans Serif" w:hAnsi="Microsoft Sans Serif" w:cs="Microsoft Sans Serif"/>
                <w:u w:val="single"/>
              </w:rPr>
              <w:t>_____</w:t>
            </w:r>
          </w:p>
          <w:p w:rsidR="00885486" w:rsidRPr="00D04504" w:rsidRDefault="00885486" w:rsidP="00315489">
            <w:pPr>
              <w:rPr>
                <w:rFonts w:ascii="Arial" w:hAnsi="Arial"/>
                <w:sz w:val="20"/>
                <w:szCs w:val="20"/>
              </w:rPr>
            </w:pPr>
            <w:r w:rsidRPr="00D04504">
              <w:rPr>
                <w:rFonts w:ascii="Microsoft Sans Serif" w:hAnsi="Microsoft Sans Serif" w:cs="Microsoft Sans Serif"/>
                <w:sz w:val="20"/>
                <w:szCs w:val="20"/>
              </w:rPr>
              <w:t>Diane M</w:t>
            </w:r>
            <w:r w:rsidR="003A7EEA">
              <w:rPr>
                <w:rFonts w:ascii="Microsoft Sans Serif" w:hAnsi="Microsoft Sans Serif" w:cs="Microsoft Sans Serif"/>
                <w:sz w:val="20"/>
                <w:szCs w:val="20"/>
              </w:rPr>
              <w:t xml:space="preserve">. </w:t>
            </w:r>
            <w:r w:rsidRPr="00D04504">
              <w:rPr>
                <w:rFonts w:ascii="Microsoft Sans Serif" w:hAnsi="Microsoft Sans Serif" w:cs="Microsoft Sans Serif"/>
                <w:sz w:val="20"/>
                <w:szCs w:val="20"/>
              </w:rPr>
              <w:t>Sugimura, Director, DPD</w:t>
            </w:r>
          </w:p>
        </w:tc>
      </w:tr>
    </w:tbl>
    <w:p w:rsidR="00885486" w:rsidRDefault="00885486" w:rsidP="00885486">
      <w:pPr>
        <w:rPr>
          <w:rFonts w:ascii="Arial" w:hAnsi="Arial" w:cs="Arial"/>
          <w:sz w:val="23"/>
          <w:szCs w:val="23"/>
        </w:rPr>
      </w:pPr>
    </w:p>
    <w:p w:rsidR="00B71797" w:rsidRPr="00CA1DCF" w:rsidRDefault="00B71797" w:rsidP="00885486">
      <w:pPr>
        <w:rPr>
          <w:rFonts w:ascii="Arial" w:hAnsi="Arial" w:cs="Arial"/>
          <w:sz w:val="23"/>
          <w:szCs w:val="23"/>
        </w:rPr>
      </w:pPr>
    </w:p>
    <w:p w:rsidR="00315489" w:rsidRPr="00315489" w:rsidRDefault="00315489" w:rsidP="00315489">
      <w:pPr>
        <w:pStyle w:val="Heading3"/>
        <w:rPr>
          <w:rFonts w:cs="Arial"/>
          <w:b/>
        </w:rPr>
      </w:pPr>
      <w:r w:rsidRPr="00315489">
        <w:rPr>
          <w:rFonts w:cs="Arial"/>
          <w:b/>
        </w:rPr>
        <w:t>22.900B.050 Refunds</w:t>
      </w:r>
    </w:p>
    <w:p w:rsidR="00315489" w:rsidRPr="00315489" w:rsidRDefault="00315489" w:rsidP="00315489">
      <w:pPr>
        <w:rPr>
          <w:rFonts w:ascii="Arial" w:hAnsi="Arial" w:cs="Arial"/>
        </w:rPr>
      </w:pPr>
      <w:r w:rsidRPr="00315489">
        <w:rPr>
          <w:rFonts w:ascii="Arial" w:hAnsi="Arial" w:cs="Arial"/>
        </w:rPr>
        <w:t>Applicants may apply for refunds when an application or permit is withdrawn or canceled prior to the completion of the review and inspection process.  The Director shall establish reasonable procedures for refund requests, including limitations on the time at which refund requests may be</w:t>
      </w:r>
      <w:r>
        <w:rPr>
          <w:rFonts w:ascii="Arial" w:hAnsi="Arial" w:cs="Arial"/>
        </w:rPr>
        <w:t xml:space="preserve"> submitted.  As a</w:t>
      </w:r>
      <w:r w:rsidRPr="00315489">
        <w:rPr>
          <w:rFonts w:ascii="Arial" w:hAnsi="Arial" w:cs="Arial"/>
        </w:rPr>
        <w:t xml:space="preserve">uthorized in Section 22.900B.050, Refunds, the Director hereby establishes by Rule, the terms and conditions upon which a refund of payments received will be administered and reviewed.  </w:t>
      </w:r>
    </w:p>
    <w:p w:rsidR="00315489" w:rsidRPr="00315489" w:rsidRDefault="00315489" w:rsidP="00315489">
      <w:pPr>
        <w:rPr>
          <w:rFonts w:ascii="Arial" w:hAnsi="Arial" w:cs="Arial"/>
        </w:rPr>
      </w:pPr>
    </w:p>
    <w:p w:rsidR="00315489" w:rsidRPr="00315489" w:rsidRDefault="00315489" w:rsidP="00315489">
      <w:pPr>
        <w:rPr>
          <w:rFonts w:ascii="Arial" w:hAnsi="Arial" w:cs="Arial"/>
        </w:rPr>
      </w:pPr>
      <w:r w:rsidRPr="00315489">
        <w:rPr>
          <w:rFonts w:ascii="Arial" w:hAnsi="Arial" w:cs="Arial"/>
        </w:rPr>
        <w:t>To request a refund, the applicant shall submit a request to the Director on a refund request form.  The Director shall determine whether a refund is appropriate</w:t>
      </w:r>
      <w:r w:rsidRPr="00315489">
        <w:rPr>
          <w:rFonts w:ascii="Arial" w:hAnsi="Arial" w:cs="Arial"/>
          <w:snapToGrid w:val="0"/>
        </w:rPr>
        <w:t xml:space="preserve"> according to this subtitle and pursuant to Director’s Rule</w:t>
      </w:r>
      <w:r w:rsidRPr="00315489">
        <w:rPr>
          <w:rFonts w:ascii="Arial" w:hAnsi="Arial" w:cs="Arial"/>
        </w:rPr>
        <w:t>.</w:t>
      </w:r>
    </w:p>
    <w:p w:rsidR="00315489" w:rsidRDefault="00315489" w:rsidP="00315489">
      <w:pPr>
        <w:rPr>
          <w:rFonts w:ascii="Calibri" w:hAnsi="Calibri"/>
        </w:rPr>
      </w:pPr>
    </w:p>
    <w:p w:rsidR="00315489" w:rsidRDefault="00315489" w:rsidP="00315489">
      <w:pPr>
        <w:rPr>
          <w:rFonts w:ascii="Calibri" w:hAnsi="Calibri"/>
        </w:rPr>
      </w:pPr>
    </w:p>
    <w:p w:rsidR="00315489" w:rsidRDefault="00315489" w:rsidP="00315489">
      <w:pPr>
        <w:pStyle w:val="Heading3"/>
        <w:rPr>
          <w:rFonts w:asciiTheme="minorHAnsi" w:hAnsiTheme="minorHAnsi"/>
          <w:b/>
          <w:i/>
          <w:u w:val="single"/>
        </w:rPr>
      </w:pPr>
    </w:p>
    <w:p w:rsidR="00315489" w:rsidRPr="00315489" w:rsidRDefault="00315489" w:rsidP="00315489">
      <w:pPr>
        <w:pStyle w:val="Heading3"/>
        <w:rPr>
          <w:rFonts w:cs="Arial"/>
          <w:b/>
        </w:rPr>
      </w:pPr>
      <w:r w:rsidRPr="00315489">
        <w:rPr>
          <w:rFonts w:cs="Arial"/>
          <w:i/>
          <w:u w:val="single"/>
        </w:rPr>
        <w:lastRenderedPageBreak/>
        <w:t>Background</w:t>
      </w:r>
      <w:r w:rsidRPr="00315489">
        <w:rPr>
          <w:rFonts w:cs="Arial"/>
          <w:i/>
        </w:rPr>
        <w:t xml:space="preserve">:  </w:t>
      </w:r>
      <w:r w:rsidRPr="00315489">
        <w:rPr>
          <w:rFonts w:cs="Arial"/>
        </w:rPr>
        <w:t>Prior to 2011 the Fee Subtitle included information on calculating payment of refunds for some but not all development fees.  Each permit type requires a different calculation for refunds and more detail and clarification is provided in this Director’s Rule.  The intent of the Rule is to provide clarification and consistency for refund processes and to consolidate all refund information into one easily accessible document.</w:t>
      </w:r>
    </w:p>
    <w:p w:rsidR="00315489" w:rsidRPr="00315489" w:rsidRDefault="00315489" w:rsidP="00315489">
      <w:pPr>
        <w:rPr>
          <w:rFonts w:ascii="Arial" w:hAnsi="Arial" w:cs="Arial"/>
          <w:b/>
          <w:u w:val="single"/>
        </w:rPr>
      </w:pPr>
    </w:p>
    <w:p w:rsidR="00315489" w:rsidRPr="00315489" w:rsidRDefault="00315489" w:rsidP="00315489">
      <w:pPr>
        <w:rPr>
          <w:rFonts w:ascii="Arial" w:hAnsi="Arial" w:cs="Arial"/>
        </w:rPr>
      </w:pPr>
      <w:r w:rsidRPr="00315489">
        <w:rPr>
          <w:rFonts w:ascii="Arial" w:hAnsi="Arial" w:cs="Arial"/>
        </w:rPr>
        <w:t xml:space="preserve">The Fee Subtitle, Chapter 22.900 of the Seattle Municipal Code, prescribes fees for various permits, reviews and inspections.  This Rule provides clarification for the following sections of the Fee Subtitle.  Code citations in the tables in this rule reference the Fee Subtitle, Chapter 22.900, of the Seattle Municipal Code. </w:t>
      </w:r>
    </w:p>
    <w:p w:rsidR="00315489" w:rsidRPr="00315489" w:rsidRDefault="00315489" w:rsidP="00315489">
      <w:pPr>
        <w:rPr>
          <w:rFonts w:ascii="Arial" w:hAnsi="Arial" w:cs="Arial"/>
        </w:rPr>
      </w:pPr>
    </w:p>
    <w:p w:rsidR="00315489" w:rsidRPr="00315489" w:rsidRDefault="00315489" w:rsidP="00315489">
      <w:pPr>
        <w:rPr>
          <w:rFonts w:ascii="Arial" w:hAnsi="Arial" w:cs="Arial"/>
        </w:rPr>
      </w:pPr>
      <w:r w:rsidRPr="00315489">
        <w:rPr>
          <w:rFonts w:ascii="Arial" w:hAnsi="Arial" w:cs="Arial"/>
          <w:i/>
          <w:u w:val="single"/>
        </w:rPr>
        <w:t>Rule:</w:t>
      </w:r>
      <w:r w:rsidRPr="00315489">
        <w:rPr>
          <w:rFonts w:ascii="Arial" w:hAnsi="Arial" w:cs="Arial"/>
          <w:b/>
        </w:rPr>
        <w:t xml:space="preserve">  </w:t>
      </w:r>
      <w:r w:rsidRPr="00315489">
        <w:rPr>
          <w:rFonts w:ascii="Arial" w:hAnsi="Arial" w:cs="Arial"/>
        </w:rPr>
        <w:t>The following outline provides guidance in determining the payment for refunds.   Some permit fee categories have additional component fees beyond the primary permit fee that must be considered in calculating payment refunds.  Generally, refund eligibility is determined by type of permit and status of review.   For fees and services not addressed in this rule, or for unanticipated special circumstances, the Director may make a determination on amount of refund based on authority in the Fee Subtitle (Chapter 22.900 of the Seattle Municipal Code) and the principles in this rule.</w:t>
      </w:r>
    </w:p>
    <w:p w:rsidR="00315489" w:rsidRPr="00315489" w:rsidRDefault="00315489" w:rsidP="00315489">
      <w:pPr>
        <w:rPr>
          <w:rFonts w:ascii="Arial" w:hAnsi="Arial" w:cs="Arial"/>
        </w:rPr>
      </w:pPr>
    </w:p>
    <w:p w:rsidR="00315489" w:rsidRPr="00315489" w:rsidRDefault="00315489" w:rsidP="00315489">
      <w:pPr>
        <w:rPr>
          <w:rFonts w:ascii="Arial" w:hAnsi="Arial" w:cs="Arial"/>
          <w:i/>
        </w:rPr>
      </w:pPr>
      <w:r w:rsidRPr="00315489">
        <w:rPr>
          <w:rFonts w:ascii="Arial" w:hAnsi="Arial" w:cs="Arial"/>
          <w:i/>
        </w:rPr>
        <w:t>Type of Permit</w:t>
      </w:r>
    </w:p>
    <w:p w:rsidR="00315489" w:rsidRPr="00315489" w:rsidRDefault="00315489" w:rsidP="00315489">
      <w:pPr>
        <w:numPr>
          <w:ilvl w:val="0"/>
          <w:numId w:val="18"/>
        </w:numPr>
        <w:ind w:left="360"/>
        <w:rPr>
          <w:rFonts w:ascii="Arial" w:hAnsi="Arial" w:cs="Arial"/>
        </w:rPr>
      </w:pPr>
      <w:r w:rsidRPr="00315489">
        <w:rPr>
          <w:rFonts w:ascii="Arial" w:hAnsi="Arial" w:cs="Arial"/>
        </w:rPr>
        <w:t>Those that require review prior to issuance (routed)</w:t>
      </w:r>
    </w:p>
    <w:p w:rsidR="00315489" w:rsidRPr="00315489" w:rsidRDefault="00315489" w:rsidP="00315489">
      <w:pPr>
        <w:numPr>
          <w:ilvl w:val="0"/>
          <w:numId w:val="18"/>
        </w:numPr>
        <w:ind w:left="360"/>
        <w:rPr>
          <w:rFonts w:ascii="Arial" w:hAnsi="Arial" w:cs="Arial"/>
        </w:rPr>
      </w:pPr>
      <w:r w:rsidRPr="00315489">
        <w:rPr>
          <w:rFonts w:ascii="Arial" w:hAnsi="Arial" w:cs="Arial"/>
        </w:rPr>
        <w:t>Those that are issued without detailed review (OTC / STFI)</w:t>
      </w:r>
    </w:p>
    <w:p w:rsidR="00315489" w:rsidRPr="00315489" w:rsidRDefault="00315489" w:rsidP="00315489">
      <w:pPr>
        <w:numPr>
          <w:ilvl w:val="0"/>
          <w:numId w:val="18"/>
        </w:numPr>
        <w:ind w:left="360"/>
        <w:rPr>
          <w:rFonts w:ascii="Arial" w:hAnsi="Arial" w:cs="Arial"/>
        </w:rPr>
      </w:pPr>
      <w:r w:rsidRPr="00315489">
        <w:rPr>
          <w:rFonts w:ascii="Arial" w:hAnsi="Arial" w:cs="Arial"/>
        </w:rPr>
        <w:t>Miscellaneous fees associated with permit review (services)</w:t>
      </w:r>
    </w:p>
    <w:p w:rsidR="00315489" w:rsidRPr="00315489" w:rsidRDefault="00315489" w:rsidP="00315489">
      <w:pPr>
        <w:rPr>
          <w:rFonts w:ascii="Arial" w:hAnsi="Arial" w:cs="Arial"/>
        </w:rPr>
      </w:pPr>
    </w:p>
    <w:p w:rsidR="00315489" w:rsidRPr="00315489" w:rsidRDefault="00315489" w:rsidP="00315489">
      <w:pPr>
        <w:rPr>
          <w:rFonts w:ascii="Arial" w:hAnsi="Arial" w:cs="Arial"/>
          <w:i/>
        </w:rPr>
      </w:pPr>
      <w:r w:rsidRPr="00315489">
        <w:rPr>
          <w:rFonts w:ascii="Arial" w:hAnsi="Arial" w:cs="Arial"/>
          <w:i/>
        </w:rPr>
        <w:t>Status of the permit in question:</w:t>
      </w:r>
    </w:p>
    <w:p w:rsidR="00315489" w:rsidRPr="00315489" w:rsidRDefault="00315489" w:rsidP="00315489">
      <w:pPr>
        <w:numPr>
          <w:ilvl w:val="0"/>
          <w:numId w:val="17"/>
        </w:numPr>
        <w:ind w:left="360"/>
        <w:rPr>
          <w:rFonts w:ascii="Arial" w:hAnsi="Arial" w:cs="Arial"/>
        </w:rPr>
      </w:pPr>
      <w:r w:rsidRPr="00315489">
        <w:rPr>
          <w:rFonts w:ascii="Arial" w:hAnsi="Arial" w:cs="Arial"/>
        </w:rPr>
        <w:t>Application filed</w:t>
      </w:r>
    </w:p>
    <w:p w:rsidR="00315489" w:rsidRPr="00315489" w:rsidRDefault="00315489" w:rsidP="00315489">
      <w:pPr>
        <w:numPr>
          <w:ilvl w:val="0"/>
          <w:numId w:val="17"/>
        </w:numPr>
        <w:ind w:left="360"/>
        <w:rPr>
          <w:rFonts w:ascii="Arial" w:hAnsi="Arial" w:cs="Arial"/>
        </w:rPr>
      </w:pPr>
      <w:r w:rsidRPr="00315489">
        <w:rPr>
          <w:rFonts w:ascii="Arial" w:hAnsi="Arial" w:cs="Arial"/>
        </w:rPr>
        <w:t>Application filed, reviews complete</w:t>
      </w:r>
    </w:p>
    <w:p w:rsidR="00315489" w:rsidRPr="00315489" w:rsidRDefault="00315489" w:rsidP="00315489">
      <w:pPr>
        <w:numPr>
          <w:ilvl w:val="0"/>
          <w:numId w:val="17"/>
        </w:numPr>
        <w:ind w:left="360"/>
        <w:rPr>
          <w:rFonts w:ascii="Arial" w:hAnsi="Arial" w:cs="Arial"/>
        </w:rPr>
      </w:pPr>
      <w:r w:rsidRPr="00315489">
        <w:rPr>
          <w:rFonts w:ascii="Arial" w:hAnsi="Arial" w:cs="Arial"/>
        </w:rPr>
        <w:t>Permit issued, no work started</w:t>
      </w:r>
    </w:p>
    <w:p w:rsidR="00315489" w:rsidRPr="00315489" w:rsidRDefault="00315489" w:rsidP="00315489">
      <w:pPr>
        <w:numPr>
          <w:ilvl w:val="0"/>
          <w:numId w:val="17"/>
        </w:numPr>
        <w:ind w:left="360"/>
        <w:rPr>
          <w:rFonts w:ascii="Arial" w:hAnsi="Arial" w:cs="Arial"/>
        </w:rPr>
      </w:pPr>
      <w:r w:rsidRPr="00315489">
        <w:rPr>
          <w:rFonts w:ascii="Arial" w:hAnsi="Arial" w:cs="Arial"/>
        </w:rPr>
        <w:t>Permit issued, work started</w:t>
      </w:r>
    </w:p>
    <w:p w:rsidR="00315489" w:rsidRPr="00315489" w:rsidRDefault="00315489" w:rsidP="00315489">
      <w:pPr>
        <w:ind w:firstLine="720"/>
        <w:rPr>
          <w:rFonts w:ascii="Arial" w:hAnsi="Arial" w:cs="Arial"/>
        </w:rPr>
      </w:pPr>
    </w:p>
    <w:p w:rsidR="00315489" w:rsidRPr="00315489" w:rsidRDefault="00315489" w:rsidP="00315489">
      <w:pPr>
        <w:rPr>
          <w:rFonts w:ascii="Arial" w:hAnsi="Arial" w:cs="Arial"/>
        </w:rPr>
      </w:pPr>
      <w:r w:rsidRPr="00315489">
        <w:rPr>
          <w:rFonts w:ascii="Arial" w:hAnsi="Arial" w:cs="Arial"/>
          <w:i/>
          <w:u w:val="single"/>
        </w:rPr>
        <w:t>Reason:</w:t>
      </w:r>
      <w:r w:rsidRPr="00315489">
        <w:rPr>
          <w:rFonts w:ascii="Arial" w:hAnsi="Arial" w:cs="Arial"/>
        </w:rPr>
        <w:t xml:space="preserve">   Refund of development permits and services are set at a level to return money to applicants who have paid for services that were not rendered.</w:t>
      </w:r>
    </w:p>
    <w:p w:rsidR="00315489" w:rsidRPr="00315489" w:rsidRDefault="00315489" w:rsidP="00315489">
      <w:pPr>
        <w:rPr>
          <w:rFonts w:ascii="Arial" w:hAnsi="Arial" w:cs="Arial"/>
        </w:rPr>
      </w:pPr>
      <w:r w:rsidRPr="00315489">
        <w:rPr>
          <w:rFonts w:ascii="Arial" w:hAnsi="Arial" w:cs="Arial"/>
        </w:rPr>
        <w:br w:type="page"/>
      </w:r>
    </w:p>
    <w:p w:rsidR="00315489" w:rsidRPr="00315489" w:rsidRDefault="006552D7" w:rsidP="00315489">
      <w:pPr>
        <w:spacing w:after="120"/>
        <w:rPr>
          <w:rFonts w:ascii="Arial" w:hAnsi="Arial" w:cs="Arial"/>
        </w:rPr>
      </w:pPr>
      <w:r>
        <w:rPr>
          <w:rFonts w:ascii="Arial" w:hAnsi="Arial" w:cs="Arial"/>
        </w:rPr>
      </w:r>
      <w:r>
        <w:rPr>
          <w:rFonts w:ascii="Arial" w:hAnsi="Arial" w:cs="Arial"/>
        </w:rPr>
        <w:pict>
          <v:shapetype id="_x0000_t202" coordsize="21600,21600" o:spt="202" path="m,l,21600r21600,l21600,xe">
            <v:stroke joinstyle="miter"/>
            <v:path gradientshapeok="t" o:connecttype="rect"/>
          </v:shapetype>
          <v:shape id="_x0000_s1028" type="#_x0000_t202" style="width:443.55pt;height:31.0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fillcolor="#d8d8d8 [2732]" strokecolor="#d8d8d8 [2732]">
            <o:lock v:ext="edit" aspectratio="t"/>
            <v:textbox style="mso-next-textbox:#_x0000_s1028;mso-fit-shape-to-text:t">
              <w:txbxContent>
                <w:p w:rsidR="00635FFF" w:rsidRPr="00F737E7" w:rsidRDefault="00635FFF" w:rsidP="00315489">
                  <w:pPr>
                    <w:tabs>
                      <w:tab w:val="left" w:pos="1638"/>
                      <w:tab w:val="left" w:pos="2448"/>
                    </w:tabs>
                    <w:spacing w:after="120"/>
                    <w:jc w:val="center"/>
                    <w:rPr>
                      <w:color w:val="1D1B11" w:themeColor="background2" w:themeShade="1A"/>
                    </w:rPr>
                  </w:pPr>
                  <w:r w:rsidRPr="00F737E7">
                    <w:rPr>
                      <w:rFonts w:ascii="Calibri" w:hAnsi="Calibri"/>
                      <w:b/>
                      <w:color w:val="1D1B11" w:themeColor="background2" w:themeShade="1A"/>
                      <w:sz w:val="28"/>
                      <w:szCs w:val="28"/>
                    </w:rPr>
                    <w:t>THE FOLLOWING FEES ARE NOT REFUNDABLE</w:t>
                  </w:r>
                </w:p>
              </w:txbxContent>
            </v:textbox>
            <w10:wrap type="none"/>
            <w10:anchorlock/>
          </v:shape>
        </w:pict>
      </w:r>
    </w:p>
    <w:tbl>
      <w:tblPr>
        <w:tblStyle w:val="TableGrid"/>
        <w:tblW w:w="8910" w:type="dxa"/>
        <w:tblInd w:w="108" w:type="dxa"/>
        <w:tblCellMar>
          <w:left w:w="115" w:type="dxa"/>
          <w:right w:w="115" w:type="dxa"/>
        </w:tblCellMar>
        <w:tblLook w:val="04A0"/>
      </w:tblPr>
      <w:tblGrid>
        <w:gridCol w:w="6210"/>
        <w:gridCol w:w="2700"/>
      </w:tblGrid>
      <w:tr w:rsidR="00315489" w:rsidRPr="00315489" w:rsidTr="00315489">
        <w:trPr>
          <w:cantSplit/>
          <w:trHeight w:val="413"/>
        </w:trPr>
        <w:tc>
          <w:tcPr>
            <w:tcW w:w="8910" w:type="dxa"/>
            <w:gridSpan w:val="2"/>
            <w:shd w:val="clear" w:color="auto" w:fill="F2F2F2" w:themeFill="background1" w:themeFillShade="F2"/>
          </w:tcPr>
          <w:p w:rsidR="00315489" w:rsidRPr="00315489" w:rsidRDefault="00315489" w:rsidP="00315489">
            <w:pPr>
              <w:tabs>
                <w:tab w:val="left" w:pos="1638"/>
                <w:tab w:val="left" w:pos="2448"/>
              </w:tabs>
              <w:spacing w:after="60"/>
              <w:jc w:val="center"/>
              <w:rPr>
                <w:b/>
                <w:color w:val="1D1B11" w:themeColor="background2" w:themeShade="1A"/>
                <w:sz w:val="28"/>
                <w:szCs w:val="28"/>
              </w:rPr>
            </w:pPr>
            <w:r w:rsidRPr="00315489">
              <w:rPr>
                <w:b/>
                <w:color w:val="1D1B11" w:themeColor="background2" w:themeShade="1A"/>
                <w:sz w:val="28"/>
                <w:szCs w:val="28"/>
              </w:rPr>
              <w:t>GENERAL</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Failure to cancel missed appointments</w:t>
            </w:r>
          </w:p>
        </w:tc>
        <w:tc>
          <w:tcPr>
            <w:tcW w:w="2700" w:type="dxa"/>
          </w:tcPr>
          <w:p w:rsidR="00315489" w:rsidRPr="00315489" w:rsidRDefault="00315489" w:rsidP="00315489">
            <w:pPr>
              <w:tabs>
                <w:tab w:val="left" w:pos="1638"/>
                <w:tab w:val="left" w:pos="2448"/>
              </w:tabs>
              <w:spacing w:before="60" w:after="60"/>
              <w:rPr>
                <w:color w:val="1D1B11" w:themeColor="background2" w:themeShade="1A"/>
              </w:rPr>
            </w:pPr>
            <w:r w:rsidRPr="00315489">
              <w:rPr>
                <w:color w:val="1D1B11" w:themeColor="background2" w:themeShade="1A"/>
              </w:rPr>
              <w:t>22.900B.020</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Address change</w:t>
            </w:r>
          </w:p>
        </w:tc>
        <w:tc>
          <w:tcPr>
            <w:tcW w:w="2700" w:type="dxa"/>
          </w:tcPr>
          <w:p w:rsidR="00315489" w:rsidRPr="00315489" w:rsidRDefault="00315489" w:rsidP="00315489">
            <w:pPr>
              <w:tabs>
                <w:tab w:val="left" w:pos="1638"/>
                <w:tab w:val="left" w:pos="2448"/>
              </w:tabs>
              <w:spacing w:before="60" w:after="60"/>
              <w:rPr>
                <w:color w:val="1D1B11" w:themeColor="background2" w:themeShade="1A"/>
              </w:rPr>
            </w:pPr>
            <w:r w:rsidRPr="00315489">
              <w:rPr>
                <w:color w:val="1D1B11" w:themeColor="background2" w:themeShade="1A"/>
              </w:rPr>
              <w:t>22.900B.020</w:t>
            </w:r>
          </w:p>
        </w:tc>
      </w:tr>
      <w:tr w:rsidR="00315489" w:rsidRPr="00315489" w:rsidTr="00315489">
        <w:trPr>
          <w:cantSplit/>
        </w:trPr>
        <w:tc>
          <w:tcPr>
            <w:tcW w:w="6210" w:type="dxa"/>
          </w:tcPr>
          <w:p w:rsidR="00315489" w:rsidRPr="00315489" w:rsidRDefault="00315489" w:rsidP="00315489">
            <w:pPr>
              <w:keepNext/>
              <w:spacing w:before="60" w:after="60"/>
              <w:rPr>
                <w:color w:val="1D1B11" w:themeColor="background2" w:themeShade="1A"/>
              </w:rPr>
            </w:pPr>
            <w:r w:rsidRPr="00315489">
              <w:rPr>
                <w:color w:val="1D1B11" w:themeColor="background2" w:themeShade="1A"/>
              </w:rPr>
              <w:t>Special investigation</w:t>
            </w:r>
          </w:p>
        </w:tc>
        <w:tc>
          <w:tcPr>
            <w:tcW w:w="2700" w:type="dxa"/>
          </w:tcPr>
          <w:p w:rsidR="00315489" w:rsidRPr="00315489" w:rsidRDefault="00315489" w:rsidP="00315489">
            <w:pPr>
              <w:tabs>
                <w:tab w:val="left" w:pos="1638"/>
                <w:tab w:val="left" w:pos="2448"/>
              </w:tabs>
              <w:spacing w:before="60" w:after="60"/>
              <w:rPr>
                <w:color w:val="1D1B11" w:themeColor="background2" w:themeShade="1A"/>
              </w:rPr>
            </w:pPr>
            <w:r w:rsidRPr="00315489">
              <w:rPr>
                <w:color w:val="1D1B11" w:themeColor="background2" w:themeShade="1A"/>
              </w:rPr>
              <w:t>22.900B.020</w:t>
            </w:r>
          </w:p>
        </w:tc>
      </w:tr>
      <w:tr w:rsidR="00315489" w:rsidRPr="00315489" w:rsidTr="00315489">
        <w:trPr>
          <w:cantSplit/>
        </w:trPr>
        <w:tc>
          <w:tcPr>
            <w:tcW w:w="6210" w:type="dxa"/>
          </w:tcPr>
          <w:p w:rsidR="00315489" w:rsidRPr="00315489" w:rsidRDefault="00315489" w:rsidP="00315489">
            <w:pPr>
              <w:keepNext/>
              <w:spacing w:before="60" w:after="60"/>
              <w:rPr>
                <w:color w:val="1D1B11" w:themeColor="background2" w:themeShade="1A"/>
              </w:rPr>
            </w:pPr>
            <w:r w:rsidRPr="00315489">
              <w:rPr>
                <w:color w:val="1D1B11" w:themeColor="background2" w:themeShade="1A"/>
              </w:rPr>
              <w:t>Re-inspection</w:t>
            </w:r>
          </w:p>
        </w:tc>
        <w:tc>
          <w:tcPr>
            <w:tcW w:w="2700" w:type="dxa"/>
          </w:tcPr>
          <w:p w:rsidR="00315489" w:rsidRPr="00315489" w:rsidRDefault="00315489" w:rsidP="00315489">
            <w:pPr>
              <w:tabs>
                <w:tab w:val="left" w:pos="1638"/>
                <w:tab w:val="left" w:pos="2448"/>
              </w:tabs>
              <w:spacing w:before="60" w:after="60"/>
              <w:rPr>
                <w:color w:val="1D1B11" w:themeColor="background2" w:themeShade="1A"/>
              </w:rPr>
            </w:pPr>
            <w:r w:rsidRPr="00315489">
              <w:rPr>
                <w:color w:val="1D1B11" w:themeColor="background2" w:themeShade="1A"/>
              </w:rPr>
              <w:t>22.900B.020</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Revisions and additions to applications</w:t>
            </w:r>
          </w:p>
        </w:tc>
        <w:tc>
          <w:tcPr>
            <w:tcW w:w="2700" w:type="dxa"/>
          </w:tcPr>
          <w:p w:rsidR="00315489" w:rsidRPr="00315489" w:rsidRDefault="00315489" w:rsidP="00315489">
            <w:pPr>
              <w:tabs>
                <w:tab w:val="left" w:pos="1638"/>
                <w:tab w:val="left" w:pos="2448"/>
              </w:tabs>
              <w:spacing w:before="60" w:after="60"/>
              <w:rPr>
                <w:color w:val="1D1B11" w:themeColor="background2" w:themeShade="1A"/>
              </w:rPr>
            </w:pPr>
            <w:r w:rsidRPr="00315489">
              <w:rPr>
                <w:color w:val="1D1B11" w:themeColor="background2" w:themeShade="1A"/>
              </w:rPr>
              <w:t>22.900B.020</w:t>
            </w:r>
          </w:p>
        </w:tc>
      </w:tr>
      <w:tr w:rsidR="00315489" w:rsidRPr="00315489" w:rsidTr="00315489">
        <w:trPr>
          <w:cantSplit/>
        </w:trPr>
        <w:tc>
          <w:tcPr>
            <w:tcW w:w="6210" w:type="dxa"/>
            <w:tcBorders>
              <w:bottom w:val="single" w:sz="4" w:space="0" w:color="auto"/>
            </w:tcBorders>
          </w:tcPr>
          <w:p w:rsidR="00315489" w:rsidRPr="00315489" w:rsidRDefault="00315489" w:rsidP="00315489">
            <w:pPr>
              <w:spacing w:before="60" w:after="60"/>
              <w:rPr>
                <w:color w:val="1D1B11" w:themeColor="background2" w:themeShade="1A"/>
              </w:rPr>
            </w:pPr>
            <w:r w:rsidRPr="00315489">
              <w:rPr>
                <w:color w:val="1D1B11" w:themeColor="background2" w:themeShade="1A"/>
              </w:rPr>
              <w:t>Correction fees</w:t>
            </w:r>
          </w:p>
        </w:tc>
        <w:tc>
          <w:tcPr>
            <w:tcW w:w="2700" w:type="dxa"/>
            <w:tcBorders>
              <w:bottom w:val="single" w:sz="4" w:space="0" w:color="auto"/>
            </w:tcBorders>
          </w:tcPr>
          <w:p w:rsidR="00315489" w:rsidRPr="00315489" w:rsidRDefault="00315489" w:rsidP="00315489">
            <w:pPr>
              <w:spacing w:before="60" w:after="60"/>
              <w:rPr>
                <w:color w:val="1D1B11" w:themeColor="background2" w:themeShade="1A"/>
              </w:rPr>
            </w:pPr>
            <w:r w:rsidRPr="00315489">
              <w:rPr>
                <w:color w:val="1D1B11" w:themeColor="background2" w:themeShade="1A"/>
              </w:rPr>
              <w:t>22.900C.010 E</w:t>
            </w:r>
          </w:p>
        </w:tc>
      </w:tr>
      <w:tr w:rsidR="00315489" w:rsidRPr="00315489" w:rsidTr="00315489">
        <w:trPr>
          <w:cantSplit/>
        </w:trPr>
        <w:tc>
          <w:tcPr>
            <w:tcW w:w="6210" w:type="dxa"/>
            <w:tcBorders>
              <w:bottom w:val="single" w:sz="4" w:space="0" w:color="auto"/>
            </w:tcBorders>
          </w:tcPr>
          <w:p w:rsidR="00315489" w:rsidRPr="00315489" w:rsidRDefault="00315489" w:rsidP="00315489">
            <w:pPr>
              <w:spacing w:before="60" w:after="60"/>
              <w:rPr>
                <w:color w:val="1D1B11" w:themeColor="background2" w:themeShade="1A"/>
              </w:rPr>
            </w:pPr>
            <w:r w:rsidRPr="00315489">
              <w:rPr>
                <w:color w:val="1D1B11" w:themeColor="background2" w:themeShade="1A"/>
              </w:rPr>
              <w:t>Miscellaneous and Special fees</w:t>
            </w:r>
            <w:r w:rsidRPr="00315489">
              <w:rPr>
                <w:rStyle w:val="FootnoteReference"/>
                <w:color w:val="1D1B11" w:themeColor="background2" w:themeShade="1A"/>
              </w:rPr>
              <w:footnoteReference w:id="1"/>
            </w:r>
          </w:p>
        </w:tc>
        <w:tc>
          <w:tcPr>
            <w:tcW w:w="2700" w:type="dxa"/>
            <w:tcBorders>
              <w:bottom w:val="single" w:sz="4" w:space="0" w:color="auto"/>
            </w:tcBorders>
          </w:tcPr>
          <w:p w:rsidR="00315489" w:rsidRPr="00315489" w:rsidRDefault="00315489" w:rsidP="00315489">
            <w:pPr>
              <w:spacing w:before="60" w:after="60"/>
              <w:rPr>
                <w:color w:val="1D1B11" w:themeColor="background2" w:themeShade="1A"/>
              </w:rPr>
            </w:pPr>
            <w:r w:rsidRPr="00315489">
              <w:rPr>
                <w:color w:val="1D1B11" w:themeColor="background2" w:themeShade="1A"/>
              </w:rPr>
              <w:t>22.900B. 020</w:t>
            </w:r>
          </w:p>
        </w:tc>
      </w:tr>
      <w:tr w:rsidR="00315489" w:rsidRPr="00315489" w:rsidTr="00315489">
        <w:trPr>
          <w:cantSplit/>
          <w:trHeight w:val="440"/>
        </w:trPr>
        <w:tc>
          <w:tcPr>
            <w:tcW w:w="8910" w:type="dxa"/>
            <w:gridSpan w:val="2"/>
            <w:shd w:val="clear" w:color="auto" w:fill="F2F2F2" w:themeFill="background1" w:themeFillShade="F2"/>
          </w:tcPr>
          <w:p w:rsidR="00315489" w:rsidRPr="00315489" w:rsidRDefault="00315489" w:rsidP="00315489">
            <w:pPr>
              <w:tabs>
                <w:tab w:val="left" w:pos="1638"/>
                <w:tab w:val="left" w:pos="2448"/>
              </w:tabs>
              <w:spacing w:after="60"/>
              <w:jc w:val="center"/>
              <w:rPr>
                <w:b/>
                <w:color w:val="1D1B11" w:themeColor="background2" w:themeShade="1A"/>
                <w:sz w:val="28"/>
                <w:szCs w:val="28"/>
              </w:rPr>
            </w:pPr>
            <w:r w:rsidRPr="00315489">
              <w:rPr>
                <w:b/>
                <w:color w:val="1D1B11" w:themeColor="background2" w:themeShade="1A"/>
                <w:sz w:val="28"/>
                <w:szCs w:val="28"/>
              </w:rPr>
              <w:t>LAND USE</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Minimum Land Use Fees</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22.900C.010</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 xml:space="preserve">Pre-application conference </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Table C-1 B #26</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Curb Cut</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Table C-1 C #37</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Intake appointment for land use reviews</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Table C-1 C #38</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Rebuild Letters</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 xml:space="preserve">Table C-1 C #40 </w:t>
            </w:r>
          </w:p>
        </w:tc>
      </w:tr>
      <w:tr w:rsidR="00315489" w:rsidRPr="00315489" w:rsidTr="00315489">
        <w:trPr>
          <w:cantSplit/>
        </w:trPr>
        <w:tc>
          <w:tcPr>
            <w:tcW w:w="6210" w:type="dxa"/>
            <w:tcBorders>
              <w:bottom w:val="single" w:sz="4" w:space="0" w:color="auto"/>
            </w:tcBorders>
          </w:tcPr>
          <w:p w:rsidR="00315489" w:rsidRPr="00315489" w:rsidRDefault="00315489" w:rsidP="00315489">
            <w:pPr>
              <w:spacing w:before="60" w:after="60"/>
              <w:rPr>
                <w:color w:val="1D1B11" w:themeColor="background2" w:themeShade="1A"/>
              </w:rPr>
            </w:pPr>
            <w:r w:rsidRPr="00315489">
              <w:rPr>
                <w:color w:val="1D1B11" w:themeColor="background2" w:themeShade="1A"/>
              </w:rPr>
              <w:t>Record Research by PRC</w:t>
            </w:r>
          </w:p>
        </w:tc>
        <w:tc>
          <w:tcPr>
            <w:tcW w:w="2700" w:type="dxa"/>
            <w:tcBorders>
              <w:bottom w:val="single" w:sz="4" w:space="0" w:color="auto"/>
            </w:tcBorders>
          </w:tcPr>
          <w:p w:rsidR="00315489" w:rsidRPr="00315489" w:rsidRDefault="00315489" w:rsidP="00315489">
            <w:pPr>
              <w:spacing w:before="60" w:after="60"/>
              <w:rPr>
                <w:color w:val="1D1B11" w:themeColor="background2" w:themeShade="1A"/>
              </w:rPr>
            </w:pPr>
            <w:r w:rsidRPr="00315489">
              <w:rPr>
                <w:color w:val="1D1B11" w:themeColor="background2" w:themeShade="1A"/>
              </w:rPr>
              <w:t>Table C-1 C #41</w:t>
            </w:r>
          </w:p>
        </w:tc>
      </w:tr>
      <w:tr w:rsidR="00315489" w:rsidRPr="00315489" w:rsidTr="00315489">
        <w:trPr>
          <w:cantSplit/>
          <w:trHeight w:val="422"/>
        </w:trPr>
        <w:tc>
          <w:tcPr>
            <w:tcW w:w="8910" w:type="dxa"/>
            <w:gridSpan w:val="2"/>
            <w:shd w:val="clear" w:color="auto" w:fill="F2F2F2" w:themeFill="background1" w:themeFillShade="F2"/>
          </w:tcPr>
          <w:p w:rsidR="00315489" w:rsidRPr="00315489" w:rsidRDefault="00315489" w:rsidP="00315489">
            <w:pPr>
              <w:tabs>
                <w:tab w:val="left" w:pos="1638"/>
                <w:tab w:val="left" w:pos="2448"/>
              </w:tabs>
              <w:spacing w:after="60"/>
              <w:jc w:val="center"/>
              <w:rPr>
                <w:b/>
                <w:color w:val="1D1B11" w:themeColor="background2" w:themeShade="1A"/>
                <w:sz w:val="28"/>
                <w:szCs w:val="28"/>
              </w:rPr>
            </w:pPr>
            <w:r w:rsidRPr="00315489">
              <w:rPr>
                <w:b/>
                <w:color w:val="1D1B11" w:themeColor="background2" w:themeShade="1A"/>
                <w:sz w:val="28"/>
                <w:szCs w:val="28"/>
              </w:rPr>
              <w:t>CONSTRUCTION</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Noise Survey Reviews</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Table D-2 # 10</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Development permit renewal fees</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22.900D010L and</w:t>
            </w:r>
          </w:p>
          <w:p w:rsidR="00315489" w:rsidRPr="00315489" w:rsidRDefault="00315489" w:rsidP="00315489">
            <w:pPr>
              <w:spacing w:before="60" w:after="60"/>
              <w:rPr>
                <w:color w:val="1D1B11" w:themeColor="background2" w:themeShade="1A"/>
              </w:rPr>
            </w:pPr>
            <w:r w:rsidRPr="00315489">
              <w:rPr>
                <w:color w:val="1D1B11" w:themeColor="background2" w:themeShade="1A"/>
              </w:rPr>
              <w:t>Table D-2 # 12 a-c</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 xml:space="preserve">Special inspection  </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Table D-2 # 14</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Phased Permit non value base charge</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Table D-2 # 18</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ECA Small Project Waiver on a building permit</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Table D-2 # 19</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Street Improvement Exceptions on a building permit</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Table D-2 # 20</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Building Permit Shop Drawings</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Table D-2 # 21</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Sprinkler Shop Drawings</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Table D-2 # 22</w:t>
            </w:r>
          </w:p>
        </w:tc>
      </w:tr>
      <w:tr w:rsidR="00315489" w:rsidRPr="00315489" w:rsidTr="00315489">
        <w:trPr>
          <w:cantSplit/>
        </w:trPr>
        <w:tc>
          <w:tcPr>
            <w:tcW w:w="6210" w:type="dxa"/>
          </w:tcPr>
          <w:p w:rsidR="00315489" w:rsidRPr="00315489" w:rsidRDefault="00315489" w:rsidP="00315489">
            <w:pPr>
              <w:spacing w:before="60" w:after="60"/>
              <w:ind w:right="-122"/>
              <w:rPr>
                <w:color w:val="1D1B11" w:themeColor="background2" w:themeShade="1A"/>
              </w:rPr>
            </w:pPr>
            <w:r w:rsidRPr="00315489">
              <w:rPr>
                <w:color w:val="1D1B11" w:themeColor="background2" w:themeShade="1A"/>
              </w:rPr>
              <w:t>Code Alternate Request</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Table D-2 # 24</w:t>
            </w:r>
          </w:p>
        </w:tc>
      </w:tr>
      <w:tr w:rsidR="00315489" w:rsidRPr="00315489" w:rsidTr="00315489">
        <w:trPr>
          <w:cantSplit/>
        </w:trPr>
        <w:tc>
          <w:tcPr>
            <w:tcW w:w="6210" w:type="dxa"/>
          </w:tcPr>
          <w:p w:rsidR="00315489" w:rsidRPr="00315489" w:rsidRDefault="00315489" w:rsidP="00315489">
            <w:pPr>
              <w:spacing w:before="60" w:after="60"/>
              <w:ind w:right="-122"/>
              <w:rPr>
                <w:color w:val="1D1B11" w:themeColor="background2" w:themeShade="1A"/>
              </w:rPr>
            </w:pPr>
            <w:r w:rsidRPr="00315489">
              <w:rPr>
                <w:color w:val="1D1B11" w:themeColor="background2" w:themeShade="1A"/>
              </w:rPr>
              <w:t>Revisions to issued permits</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22.900D.010 G</w:t>
            </w:r>
          </w:p>
        </w:tc>
      </w:tr>
      <w:tr w:rsidR="00315489" w:rsidRPr="00315489" w:rsidTr="00315489">
        <w:trPr>
          <w:cantSplit/>
        </w:trPr>
        <w:tc>
          <w:tcPr>
            <w:tcW w:w="6210" w:type="dxa"/>
          </w:tcPr>
          <w:p w:rsidR="00315489" w:rsidRPr="00315489" w:rsidRDefault="00315489" w:rsidP="00315489">
            <w:pPr>
              <w:spacing w:before="60" w:after="60"/>
              <w:ind w:right="-122"/>
              <w:rPr>
                <w:color w:val="1D1B11" w:themeColor="background2" w:themeShade="1A"/>
              </w:rPr>
            </w:pPr>
            <w:r w:rsidRPr="00315489">
              <w:rPr>
                <w:color w:val="1D1B11" w:themeColor="background2" w:themeShade="1A"/>
              </w:rPr>
              <w:t>Certificate of Occupancy</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22.900D.010 H</w:t>
            </w:r>
          </w:p>
        </w:tc>
      </w:tr>
    </w:tbl>
    <w:p w:rsidR="00315489" w:rsidRPr="00315489" w:rsidRDefault="00315489" w:rsidP="00315489">
      <w:pPr>
        <w:rPr>
          <w:rFonts w:ascii="Arial" w:hAnsi="Arial" w:cs="Arial"/>
        </w:rPr>
      </w:pPr>
      <w:r w:rsidRPr="00315489">
        <w:rPr>
          <w:rFonts w:ascii="Arial" w:hAnsi="Arial" w:cs="Arial"/>
        </w:rPr>
        <w:br w:type="page"/>
      </w:r>
    </w:p>
    <w:tbl>
      <w:tblPr>
        <w:tblStyle w:val="TableGrid"/>
        <w:tblW w:w="8910" w:type="dxa"/>
        <w:tblInd w:w="108" w:type="dxa"/>
        <w:tblCellMar>
          <w:left w:w="115" w:type="dxa"/>
          <w:right w:w="115" w:type="dxa"/>
        </w:tblCellMar>
        <w:tblLook w:val="04A0"/>
      </w:tblPr>
      <w:tblGrid>
        <w:gridCol w:w="6210"/>
        <w:gridCol w:w="2700"/>
      </w:tblGrid>
      <w:tr w:rsidR="00315489" w:rsidRPr="00315489" w:rsidTr="00315489">
        <w:trPr>
          <w:cantSplit/>
        </w:trPr>
        <w:tc>
          <w:tcPr>
            <w:tcW w:w="6210" w:type="dxa"/>
          </w:tcPr>
          <w:p w:rsidR="00315489" w:rsidRPr="00315489" w:rsidRDefault="00315489" w:rsidP="00315489">
            <w:pPr>
              <w:spacing w:before="60" w:after="60"/>
              <w:ind w:right="-122"/>
              <w:rPr>
                <w:color w:val="1D1B11" w:themeColor="background2" w:themeShade="1A"/>
              </w:rPr>
            </w:pPr>
            <w:r w:rsidRPr="00315489">
              <w:lastRenderedPageBreak/>
              <w:br w:type="page"/>
            </w:r>
            <w:r w:rsidRPr="00315489">
              <w:rPr>
                <w:color w:val="1D1B11" w:themeColor="background2" w:themeShade="1A"/>
              </w:rPr>
              <w:t xml:space="preserve">Required Building Pre-application Conferences </w:t>
            </w:r>
            <w:r w:rsidRPr="00315489">
              <w:rPr>
                <w:rStyle w:val="FootnoteReference"/>
                <w:color w:val="1D1B11" w:themeColor="background2" w:themeShade="1A"/>
              </w:rPr>
              <w:footnoteReference w:id="2"/>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22.900D.010 I 1</w:t>
            </w:r>
          </w:p>
        </w:tc>
      </w:tr>
      <w:tr w:rsidR="00315489" w:rsidRPr="00315489" w:rsidTr="00315489">
        <w:trPr>
          <w:cantSplit/>
        </w:trPr>
        <w:tc>
          <w:tcPr>
            <w:tcW w:w="6210" w:type="dxa"/>
          </w:tcPr>
          <w:p w:rsidR="00315489" w:rsidRPr="00315489" w:rsidRDefault="00315489" w:rsidP="00315489">
            <w:pPr>
              <w:spacing w:before="60" w:after="60"/>
              <w:ind w:right="-122"/>
              <w:rPr>
                <w:color w:val="1D1B11" w:themeColor="background2" w:themeShade="1A"/>
              </w:rPr>
            </w:pPr>
            <w:r w:rsidRPr="00315489">
              <w:rPr>
                <w:color w:val="1D1B11" w:themeColor="background2" w:themeShade="1A"/>
              </w:rPr>
              <w:t>Other Building Pre-application conferences</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22.900D.010 I 2</w:t>
            </w:r>
          </w:p>
        </w:tc>
      </w:tr>
      <w:tr w:rsidR="00315489" w:rsidRPr="00315489" w:rsidTr="00315489">
        <w:trPr>
          <w:cantSplit/>
        </w:trPr>
        <w:tc>
          <w:tcPr>
            <w:tcW w:w="6210" w:type="dxa"/>
          </w:tcPr>
          <w:p w:rsidR="00315489" w:rsidRPr="00315489" w:rsidRDefault="00315489" w:rsidP="00315489">
            <w:pPr>
              <w:spacing w:before="60" w:after="60"/>
              <w:ind w:right="-122"/>
              <w:rPr>
                <w:color w:val="1D1B11" w:themeColor="background2" w:themeShade="1A"/>
              </w:rPr>
            </w:pPr>
            <w:r w:rsidRPr="00315489">
              <w:rPr>
                <w:color w:val="1D1B11" w:themeColor="background2" w:themeShade="1A"/>
              </w:rPr>
              <w:t>Correction Fee</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22.900D.010 J</w:t>
            </w:r>
          </w:p>
        </w:tc>
      </w:tr>
      <w:tr w:rsidR="00315489" w:rsidRPr="00315489" w:rsidTr="00315489">
        <w:trPr>
          <w:cantSplit/>
        </w:trPr>
        <w:tc>
          <w:tcPr>
            <w:tcW w:w="6210" w:type="dxa"/>
            <w:tcBorders>
              <w:bottom w:val="single" w:sz="4" w:space="0" w:color="auto"/>
            </w:tcBorders>
          </w:tcPr>
          <w:p w:rsidR="00315489" w:rsidRPr="00315489" w:rsidRDefault="00315489" w:rsidP="00315489">
            <w:pPr>
              <w:spacing w:before="60" w:after="60"/>
              <w:ind w:right="-122"/>
              <w:rPr>
                <w:color w:val="1D1B11" w:themeColor="background2" w:themeShade="1A"/>
              </w:rPr>
            </w:pPr>
            <w:r w:rsidRPr="00315489">
              <w:rPr>
                <w:color w:val="1D1B11" w:themeColor="background2" w:themeShade="1A"/>
              </w:rPr>
              <w:t>Reestablishment – Development permit renewal fees</w:t>
            </w:r>
          </w:p>
        </w:tc>
        <w:tc>
          <w:tcPr>
            <w:tcW w:w="2700" w:type="dxa"/>
            <w:tcBorders>
              <w:bottom w:val="single" w:sz="4" w:space="0" w:color="auto"/>
            </w:tcBorders>
          </w:tcPr>
          <w:p w:rsidR="00315489" w:rsidRPr="00315489" w:rsidRDefault="00315489" w:rsidP="00315489">
            <w:pPr>
              <w:spacing w:before="60" w:after="60"/>
              <w:rPr>
                <w:color w:val="1D1B11" w:themeColor="background2" w:themeShade="1A"/>
              </w:rPr>
            </w:pPr>
            <w:r w:rsidRPr="00315489">
              <w:rPr>
                <w:color w:val="1D1B11" w:themeColor="background2" w:themeShade="1A"/>
              </w:rPr>
              <w:t>22.900D.010 M</w:t>
            </w:r>
          </w:p>
        </w:tc>
      </w:tr>
      <w:tr w:rsidR="00315489" w:rsidRPr="00315489" w:rsidTr="00315489">
        <w:trPr>
          <w:cantSplit/>
        </w:trPr>
        <w:tc>
          <w:tcPr>
            <w:tcW w:w="6210" w:type="dxa"/>
            <w:tcBorders>
              <w:bottom w:val="single" w:sz="4" w:space="0" w:color="auto"/>
            </w:tcBorders>
          </w:tcPr>
          <w:p w:rsidR="00315489" w:rsidRPr="00315489" w:rsidRDefault="00315489" w:rsidP="00315489">
            <w:pPr>
              <w:spacing w:before="60" w:after="60"/>
              <w:rPr>
                <w:color w:val="1D1B11" w:themeColor="background2" w:themeShade="1A"/>
              </w:rPr>
            </w:pPr>
            <w:r w:rsidRPr="00315489">
              <w:rPr>
                <w:color w:val="1D1B11" w:themeColor="background2" w:themeShade="1A"/>
              </w:rPr>
              <w:t>Concrete Mix design approval</w:t>
            </w:r>
          </w:p>
        </w:tc>
        <w:tc>
          <w:tcPr>
            <w:tcW w:w="2700" w:type="dxa"/>
            <w:tcBorders>
              <w:bottom w:val="single" w:sz="4" w:space="0" w:color="auto"/>
            </w:tcBorders>
          </w:tcPr>
          <w:p w:rsidR="00315489" w:rsidRPr="00315489" w:rsidRDefault="00315489" w:rsidP="00315489">
            <w:pPr>
              <w:keepNext/>
              <w:spacing w:before="60" w:after="60"/>
              <w:rPr>
                <w:color w:val="1D1B11" w:themeColor="background2" w:themeShade="1A"/>
              </w:rPr>
            </w:pPr>
            <w:r w:rsidRPr="00315489">
              <w:rPr>
                <w:color w:val="1D1B11" w:themeColor="background2" w:themeShade="1A"/>
              </w:rPr>
              <w:t>22.900D.030</w:t>
            </w:r>
          </w:p>
        </w:tc>
      </w:tr>
      <w:tr w:rsidR="00315489" w:rsidRPr="00315489" w:rsidTr="00315489">
        <w:trPr>
          <w:cantSplit/>
        </w:trPr>
        <w:tc>
          <w:tcPr>
            <w:tcW w:w="6210" w:type="dxa"/>
            <w:tcBorders>
              <w:bottom w:val="single" w:sz="4" w:space="0" w:color="auto"/>
            </w:tcBorders>
          </w:tcPr>
          <w:p w:rsidR="00315489" w:rsidRPr="00315489" w:rsidRDefault="00315489" w:rsidP="00315489">
            <w:pPr>
              <w:spacing w:before="60" w:after="60"/>
              <w:rPr>
                <w:color w:val="1D1B11" w:themeColor="background2" w:themeShade="1A"/>
              </w:rPr>
            </w:pPr>
            <w:r w:rsidRPr="00315489">
              <w:rPr>
                <w:color w:val="1D1B11" w:themeColor="background2" w:themeShade="1A"/>
              </w:rPr>
              <w:t>Floodplain development approval or license fee</w:t>
            </w:r>
          </w:p>
        </w:tc>
        <w:tc>
          <w:tcPr>
            <w:tcW w:w="2700" w:type="dxa"/>
            <w:tcBorders>
              <w:bottom w:val="single" w:sz="4" w:space="0" w:color="auto"/>
            </w:tcBorders>
          </w:tcPr>
          <w:p w:rsidR="00315489" w:rsidRPr="00315489" w:rsidRDefault="00315489" w:rsidP="00315489">
            <w:pPr>
              <w:spacing w:before="60" w:after="60"/>
              <w:rPr>
                <w:color w:val="1D1B11" w:themeColor="background2" w:themeShade="1A"/>
              </w:rPr>
            </w:pPr>
            <w:r w:rsidRPr="00315489">
              <w:rPr>
                <w:color w:val="1D1B11" w:themeColor="background2" w:themeShade="1A"/>
              </w:rPr>
              <w:t>22.900D.070</w:t>
            </w:r>
          </w:p>
        </w:tc>
      </w:tr>
      <w:tr w:rsidR="00315489" w:rsidRPr="00315489" w:rsidTr="00315489">
        <w:trPr>
          <w:cantSplit/>
        </w:trPr>
        <w:tc>
          <w:tcPr>
            <w:tcW w:w="8910" w:type="dxa"/>
            <w:gridSpan w:val="2"/>
            <w:shd w:val="clear" w:color="auto" w:fill="F2F2F2" w:themeFill="background1" w:themeFillShade="F2"/>
          </w:tcPr>
          <w:p w:rsidR="00315489" w:rsidRPr="00315489" w:rsidRDefault="00315489" w:rsidP="00315489">
            <w:pPr>
              <w:tabs>
                <w:tab w:val="left" w:pos="1638"/>
                <w:tab w:val="left" w:pos="2448"/>
              </w:tabs>
              <w:spacing w:after="60"/>
              <w:jc w:val="center"/>
              <w:rPr>
                <w:b/>
                <w:sz w:val="32"/>
                <w:szCs w:val="32"/>
                <w:highlight w:val="yellow"/>
              </w:rPr>
            </w:pPr>
            <w:r w:rsidRPr="00315489">
              <w:rPr>
                <w:b/>
                <w:sz w:val="28"/>
                <w:szCs w:val="28"/>
              </w:rPr>
              <w:t>FURNACE, REFRIGERATION, BOILER</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Renewal or Reestablish of Furnace permit</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22.900D.090 C</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Renewal or Reestablish of Refrigeration permit</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22.900D.100 D</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highlight w:val="yellow"/>
              </w:rPr>
            </w:pPr>
            <w:r w:rsidRPr="00315489">
              <w:rPr>
                <w:color w:val="1D1B11" w:themeColor="background2" w:themeShade="1A"/>
              </w:rPr>
              <w:t>Refrigeration systems annual operating permit fee</w:t>
            </w:r>
          </w:p>
        </w:tc>
        <w:tc>
          <w:tcPr>
            <w:tcW w:w="2700" w:type="dxa"/>
          </w:tcPr>
          <w:p w:rsidR="00315489" w:rsidRPr="00315489" w:rsidRDefault="00315489" w:rsidP="00315489">
            <w:pPr>
              <w:spacing w:before="60"/>
              <w:rPr>
                <w:color w:val="1D1B11" w:themeColor="background2" w:themeShade="1A"/>
                <w:highlight w:val="yellow"/>
              </w:rPr>
            </w:pPr>
            <w:r w:rsidRPr="00315489">
              <w:rPr>
                <w:color w:val="1D1B11" w:themeColor="background2" w:themeShade="1A"/>
              </w:rPr>
              <w:t>22.900E.040 and Table E-3</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Alteration or repair to boiler or pressure vessel</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22.900D.110 A</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 xml:space="preserve">Renewals or Reestablish of Boiler permit </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22.900D.110 B</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highlight w:val="yellow"/>
              </w:rPr>
            </w:pPr>
            <w:r w:rsidRPr="00315489">
              <w:rPr>
                <w:color w:val="1D1B11" w:themeColor="background2" w:themeShade="1A"/>
              </w:rPr>
              <w:t>Boiler, refrigeration and gas piping licenses and examinations</w:t>
            </w:r>
          </w:p>
        </w:tc>
        <w:tc>
          <w:tcPr>
            <w:tcW w:w="2700" w:type="dxa"/>
          </w:tcPr>
          <w:p w:rsidR="00315489" w:rsidRPr="00315489" w:rsidRDefault="00315489" w:rsidP="00315489">
            <w:pPr>
              <w:spacing w:before="60"/>
              <w:rPr>
                <w:color w:val="1D1B11" w:themeColor="background2" w:themeShade="1A"/>
                <w:highlight w:val="yellow"/>
              </w:rPr>
            </w:pPr>
            <w:r w:rsidRPr="00315489">
              <w:rPr>
                <w:color w:val="1D1B11" w:themeColor="background2" w:themeShade="1A"/>
              </w:rPr>
              <w:t>22.900E.050 and Table E-4</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Fees for Certificates of Operation for Boilers and Pressure Vessels</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22.900E.020 and Table E-1</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Shop and field assembly inspections</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22.900D.130 A-C</w:t>
            </w:r>
          </w:p>
        </w:tc>
      </w:tr>
      <w:tr w:rsidR="00315489" w:rsidRPr="00315489" w:rsidTr="00315489">
        <w:trPr>
          <w:cantSplit/>
        </w:trPr>
        <w:tc>
          <w:tcPr>
            <w:tcW w:w="8910" w:type="dxa"/>
            <w:gridSpan w:val="2"/>
            <w:shd w:val="clear" w:color="auto" w:fill="F2F2F2" w:themeFill="background1" w:themeFillShade="F2"/>
          </w:tcPr>
          <w:p w:rsidR="00315489" w:rsidRPr="00315489" w:rsidRDefault="00315489" w:rsidP="00315489">
            <w:pPr>
              <w:tabs>
                <w:tab w:val="left" w:pos="1638"/>
                <w:tab w:val="left" w:pos="2448"/>
              </w:tabs>
              <w:spacing w:after="60"/>
              <w:jc w:val="center"/>
              <w:rPr>
                <w:b/>
                <w:sz w:val="32"/>
                <w:szCs w:val="32"/>
              </w:rPr>
            </w:pPr>
            <w:r w:rsidRPr="00315489">
              <w:rPr>
                <w:b/>
                <w:sz w:val="28"/>
                <w:szCs w:val="28"/>
              </w:rPr>
              <w:t>ELECTRICAL</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 xml:space="preserve">Electrical administrative fees when plans are not required </w:t>
            </w:r>
            <w:r w:rsidRPr="00315489">
              <w:rPr>
                <w:rStyle w:val="FootnoteReference"/>
                <w:color w:val="1D1B11" w:themeColor="background2" w:themeShade="1A"/>
              </w:rPr>
              <w:footnoteReference w:id="3"/>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Table D-15</w:t>
            </w:r>
          </w:p>
        </w:tc>
      </w:tr>
      <w:tr w:rsidR="00315489" w:rsidRPr="00315489" w:rsidTr="00315489">
        <w:trPr>
          <w:cantSplit/>
        </w:trPr>
        <w:tc>
          <w:tcPr>
            <w:tcW w:w="8910" w:type="dxa"/>
            <w:gridSpan w:val="2"/>
            <w:shd w:val="clear" w:color="auto" w:fill="F2F2F2" w:themeFill="background1" w:themeFillShade="F2"/>
          </w:tcPr>
          <w:p w:rsidR="00315489" w:rsidRPr="00315489" w:rsidRDefault="00315489" w:rsidP="00315489">
            <w:pPr>
              <w:tabs>
                <w:tab w:val="left" w:pos="1638"/>
                <w:tab w:val="left" w:pos="2448"/>
              </w:tabs>
              <w:spacing w:after="60"/>
              <w:jc w:val="center"/>
              <w:rPr>
                <w:b/>
                <w:color w:val="1D1B11" w:themeColor="background2" w:themeShade="1A"/>
                <w:sz w:val="32"/>
                <w:szCs w:val="32"/>
              </w:rPr>
            </w:pPr>
            <w:r w:rsidRPr="00315489">
              <w:rPr>
                <w:b/>
                <w:color w:val="1D1B11" w:themeColor="background2" w:themeShade="1A"/>
                <w:sz w:val="28"/>
                <w:szCs w:val="28"/>
              </w:rPr>
              <w:t>ELEVATOR AND CONVEYANCE</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Renewal or Reestablish of elevator or conveyance permit</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22.900D.140 D</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Fees for Elevator Certificates of Inspection</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22.900E.030 and Table E-2</w:t>
            </w:r>
          </w:p>
        </w:tc>
      </w:tr>
      <w:tr w:rsidR="00315489" w:rsidRPr="00315489" w:rsidTr="00315489">
        <w:trPr>
          <w:cantSplit/>
        </w:trPr>
        <w:tc>
          <w:tcPr>
            <w:tcW w:w="8910" w:type="dxa"/>
            <w:gridSpan w:val="2"/>
            <w:shd w:val="clear" w:color="auto" w:fill="F2F2F2" w:themeFill="background1" w:themeFillShade="F2"/>
          </w:tcPr>
          <w:p w:rsidR="00315489" w:rsidRPr="00315489" w:rsidRDefault="00315489" w:rsidP="00315489">
            <w:pPr>
              <w:tabs>
                <w:tab w:val="left" w:pos="1638"/>
                <w:tab w:val="left" w:pos="2448"/>
              </w:tabs>
              <w:spacing w:after="60"/>
              <w:jc w:val="center"/>
              <w:rPr>
                <w:sz w:val="28"/>
                <w:szCs w:val="28"/>
                <w:highlight w:val="yellow"/>
              </w:rPr>
            </w:pPr>
            <w:r w:rsidRPr="00315489">
              <w:rPr>
                <w:b/>
                <w:sz w:val="28"/>
                <w:szCs w:val="28"/>
              </w:rPr>
              <w:t>SITE, GEOTECHNICAL, GRADING,</w:t>
            </w:r>
            <w:r w:rsidRPr="00315489">
              <w:rPr>
                <w:sz w:val="28"/>
                <w:szCs w:val="28"/>
              </w:rPr>
              <w:t xml:space="preserve"> </w:t>
            </w:r>
            <w:r w:rsidRPr="00315489">
              <w:rPr>
                <w:b/>
                <w:sz w:val="28"/>
                <w:szCs w:val="28"/>
              </w:rPr>
              <w:t>DRAINAGE</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Pre application Site Visit</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Table-D-SR 1</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Drainage and Grading separate from a development permit</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Table- D-SR 2</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Review to determine ECA exemption</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Table D-SR 3</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Site located in ECA unless full exempt for ECA standards</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Table D-SR 4</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Sites requiring Drainage or Geotechnical review or both</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Table D-SR 5</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Post Issue Geotechnical review of Geotechnical Special Inspection</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Table D-SR 6</w:t>
            </w:r>
          </w:p>
        </w:tc>
      </w:tr>
    </w:tbl>
    <w:p w:rsidR="00315489" w:rsidRPr="00315489" w:rsidRDefault="00315489" w:rsidP="00315489">
      <w:pPr>
        <w:rPr>
          <w:rFonts w:ascii="Arial" w:hAnsi="Arial" w:cs="Arial"/>
        </w:rPr>
      </w:pPr>
      <w:r w:rsidRPr="00315489">
        <w:rPr>
          <w:rFonts w:ascii="Arial" w:hAnsi="Arial" w:cs="Arial"/>
        </w:rPr>
        <w:br w:type="page"/>
      </w:r>
    </w:p>
    <w:tbl>
      <w:tblPr>
        <w:tblStyle w:val="TableGrid"/>
        <w:tblW w:w="8910" w:type="dxa"/>
        <w:tblInd w:w="108" w:type="dxa"/>
        <w:tblCellMar>
          <w:left w:w="115" w:type="dxa"/>
          <w:right w:w="115" w:type="dxa"/>
        </w:tblCellMar>
        <w:tblLook w:val="04A0"/>
      </w:tblPr>
      <w:tblGrid>
        <w:gridCol w:w="6210"/>
        <w:gridCol w:w="2700"/>
      </w:tblGrid>
      <w:tr w:rsidR="00315489" w:rsidRPr="00315489" w:rsidTr="00315489">
        <w:trPr>
          <w:cantSplit/>
        </w:trPr>
        <w:tc>
          <w:tcPr>
            <w:tcW w:w="8910" w:type="dxa"/>
            <w:gridSpan w:val="2"/>
            <w:shd w:val="clear" w:color="auto" w:fill="F2F2F2" w:themeFill="background1" w:themeFillShade="F2"/>
          </w:tcPr>
          <w:p w:rsidR="00315489" w:rsidRPr="00315489" w:rsidRDefault="00315489" w:rsidP="00315489">
            <w:pPr>
              <w:tabs>
                <w:tab w:val="left" w:pos="1638"/>
                <w:tab w:val="left" w:pos="2448"/>
              </w:tabs>
              <w:spacing w:after="60"/>
              <w:jc w:val="center"/>
              <w:rPr>
                <w:b/>
                <w:color w:val="1D1B11" w:themeColor="background2" w:themeShade="1A"/>
                <w:sz w:val="32"/>
                <w:szCs w:val="32"/>
              </w:rPr>
            </w:pPr>
            <w:r w:rsidRPr="00315489">
              <w:rPr>
                <w:b/>
                <w:color w:val="1D1B11" w:themeColor="background2" w:themeShade="1A"/>
                <w:sz w:val="28"/>
                <w:szCs w:val="28"/>
              </w:rPr>
              <w:lastRenderedPageBreak/>
              <w:t>MISCELLANEOUS</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Design Commission fees</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22.900D.170</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Fees for certificates</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22.900E</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Off-premises Advertising sign (billboard)</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22.900E.010</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Registration of special inspectors</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22.900E.060</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Certification of fabrication plants</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22.900E.070</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Revisions to current special inspection authorizations</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22.900E.080</w:t>
            </w:r>
          </w:p>
        </w:tc>
      </w:tr>
      <w:tr w:rsidR="00315489" w:rsidRPr="00315489" w:rsidTr="00315489">
        <w:trPr>
          <w:cantSplit/>
          <w:trHeight w:val="395"/>
        </w:trPr>
        <w:tc>
          <w:tcPr>
            <w:tcW w:w="6210" w:type="dxa"/>
            <w:shd w:val="clear" w:color="auto" w:fill="auto"/>
          </w:tcPr>
          <w:p w:rsidR="00315489" w:rsidRPr="00315489" w:rsidRDefault="00315489" w:rsidP="00315489">
            <w:pPr>
              <w:spacing w:before="60" w:after="60"/>
              <w:rPr>
                <w:color w:val="1D1B11" w:themeColor="background2" w:themeShade="1A"/>
              </w:rPr>
            </w:pPr>
            <w:r w:rsidRPr="00315489">
              <w:rPr>
                <w:color w:val="1D1B11" w:themeColor="background2" w:themeShade="1A"/>
              </w:rPr>
              <w:t xml:space="preserve">Compliance and other inspections        </w:t>
            </w:r>
          </w:p>
        </w:tc>
        <w:tc>
          <w:tcPr>
            <w:tcW w:w="2700" w:type="dxa"/>
            <w:shd w:val="clear" w:color="auto" w:fill="auto"/>
          </w:tcPr>
          <w:p w:rsidR="00315489" w:rsidRPr="00315489" w:rsidRDefault="00315489" w:rsidP="00315489">
            <w:pPr>
              <w:spacing w:before="60" w:after="60"/>
              <w:rPr>
                <w:color w:val="1D1B11" w:themeColor="background2" w:themeShade="1A"/>
              </w:rPr>
            </w:pPr>
            <w:r w:rsidRPr="00315489">
              <w:rPr>
                <w:color w:val="1D1B11" w:themeColor="background2" w:themeShade="1A"/>
              </w:rPr>
              <w:t>22.900F</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Monitoring vacant buildings</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22.900F.010 And Table F-1</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Noise fees</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22.900F.020 and Table F-2</w:t>
            </w:r>
          </w:p>
        </w:tc>
      </w:tr>
      <w:tr w:rsidR="00315489" w:rsidRPr="00315489" w:rsidTr="00315489">
        <w:trPr>
          <w:cantSplit/>
        </w:trPr>
        <w:tc>
          <w:tcPr>
            <w:tcW w:w="6210" w:type="dxa"/>
          </w:tcPr>
          <w:p w:rsidR="00315489" w:rsidRPr="00315489" w:rsidRDefault="00315489" w:rsidP="00315489">
            <w:pPr>
              <w:spacing w:before="60" w:after="60"/>
              <w:rPr>
                <w:color w:val="1D1B11" w:themeColor="background2" w:themeShade="1A"/>
              </w:rPr>
            </w:pPr>
            <w:r w:rsidRPr="00315489">
              <w:rPr>
                <w:color w:val="1D1B11" w:themeColor="background2" w:themeShade="1A"/>
              </w:rPr>
              <w:t>Research and inspection on Notice of Violation</w:t>
            </w:r>
          </w:p>
        </w:tc>
        <w:tc>
          <w:tcPr>
            <w:tcW w:w="2700" w:type="dxa"/>
          </w:tcPr>
          <w:p w:rsidR="00315489" w:rsidRPr="00315489" w:rsidRDefault="00315489" w:rsidP="00315489">
            <w:pPr>
              <w:spacing w:before="60" w:after="60"/>
              <w:rPr>
                <w:color w:val="1D1B11" w:themeColor="background2" w:themeShade="1A"/>
              </w:rPr>
            </w:pPr>
            <w:r w:rsidRPr="00315489">
              <w:rPr>
                <w:color w:val="1D1B11" w:themeColor="background2" w:themeShade="1A"/>
              </w:rPr>
              <w:t>22.900F.030</w:t>
            </w:r>
          </w:p>
        </w:tc>
      </w:tr>
    </w:tbl>
    <w:p w:rsidR="00315489" w:rsidRPr="00315489" w:rsidRDefault="00315489" w:rsidP="00315489">
      <w:pPr>
        <w:rPr>
          <w:rFonts w:ascii="Arial" w:hAnsi="Arial" w:cs="Arial"/>
        </w:rPr>
      </w:pPr>
    </w:p>
    <w:p w:rsidR="00315489" w:rsidRPr="00315489" w:rsidRDefault="00315489" w:rsidP="00315489">
      <w:pPr>
        <w:rPr>
          <w:rFonts w:ascii="Arial" w:hAnsi="Arial" w:cs="Arial"/>
        </w:rPr>
      </w:pPr>
    </w:p>
    <w:p w:rsidR="00315489" w:rsidRPr="00315489" w:rsidRDefault="00315489" w:rsidP="00315489">
      <w:pPr>
        <w:tabs>
          <w:tab w:val="left" w:pos="1638"/>
          <w:tab w:val="left" w:pos="2448"/>
        </w:tabs>
        <w:spacing w:after="120"/>
        <w:rPr>
          <w:rFonts w:ascii="Arial" w:hAnsi="Arial" w:cs="Arial"/>
          <w:b/>
          <w:sz w:val="28"/>
          <w:szCs w:val="28"/>
        </w:rPr>
      </w:pPr>
    </w:p>
    <w:p w:rsidR="00315489" w:rsidRPr="00315489" w:rsidRDefault="00315489" w:rsidP="00315489">
      <w:pPr>
        <w:rPr>
          <w:rFonts w:ascii="Arial" w:hAnsi="Arial" w:cs="Arial"/>
          <w:b/>
          <w:sz w:val="28"/>
          <w:szCs w:val="28"/>
        </w:rPr>
      </w:pPr>
      <w:r w:rsidRPr="00315489">
        <w:rPr>
          <w:rFonts w:ascii="Arial" w:hAnsi="Arial" w:cs="Arial"/>
          <w:b/>
          <w:sz w:val="28"/>
          <w:szCs w:val="28"/>
        </w:rPr>
        <w:br w:type="page"/>
      </w:r>
    </w:p>
    <w:p w:rsidR="00315489" w:rsidRPr="00315489" w:rsidRDefault="006552D7" w:rsidP="00315489">
      <w:pPr>
        <w:tabs>
          <w:tab w:val="left" w:pos="1638"/>
          <w:tab w:val="left" w:pos="2448"/>
        </w:tabs>
        <w:spacing w:after="120"/>
        <w:rPr>
          <w:rFonts w:ascii="Arial" w:hAnsi="Arial" w:cs="Arial"/>
          <w:b/>
          <w:sz w:val="28"/>
          <w:szCs w:val="28"/>
        </w:rPr>
      </w:pPr>
      <w:r>
        <w:rPr>
          <w:rFonts w:ascii="Arial" w:hAnsi="Arial" w:cs="Arial"/>
          <w:b/>
          <w:noProof/>
          <w:sz w:val="28"/>
          <w:szCs w:val="28"/>
          <w:lang w:eastAsia="zh-TW"/>
        </w:rPr>
        <w:lastRenderedPageBreak/>
        <w:pict>
          <v:shape id="_x0000_s1027" type="#_x0000_t202" style="position:absolute;margin-left:-6pt;margin-top:10.5pt;width:458.6pt;height:31.05pt;z-index:251660288;mso-height-percent:200;mso-height-percent:200;mso-width-relative:margin;mso-height-relative:margin" fillcolor="#d8d8d8 [2732]" strokecolor="#d8d8d8 [2732]">
            <v:textbox style="mso-fit-shape-to-text:t">
              <w:txbxContent>
                <w:p w:rsidR="00635FFF" w:rsidRDefault="00635FFF" w:rsidP="00315489">
                  <w:pPr>
                    <w:tabs>
                      <w:tab w:val="left" w:pos="1638"/>
                      <w:tab w:val="left" w:pos="2448"/>
                    </w:tabs>
                    <w:spacing w:after="120"/>
                    <w:jc w:val="center"/>
                  </w:pPr>
                  <w:r>
                    <w:rPr>
                      <w:rFonts w:ascii="Calibri" w:hAnsi="Calibri"/>
                      <w:b/>
                      <w:sz w:val="28"/>
                      <w:szCs w:val="28"/>
                    </w:rPr>
                    <w:t>THE FOLLOWING FEES ARE ELGIBLE FOR REFUND</w:t>
                  </w:r>
                </w:p>
              </w:txbxContent>
            </v:textbox>
          </v:shape>
        </w:pict>
      </w:r>
    </w:p>
    <w:p w:rsidR="00315489" w:rsidRPr="00315489" w:rsidRDefault="00315489" w:rsidP="00315489">
      <w:pPr>
        <w:tabs>
          <w:tab w:val="left" w:pos="1638"/>
          <w:tab w:val="left" w:pos="2448"/>
        </w:tabs>
        <w:spacing w:after="120"/>
        <w:rPr>
          <w:rFonts w:ascii="Arial" w:hAnsi="Arial" w:cs="Arial"/>
          <w:b/>
          <w:sz w:val="28"/>
          <w:szCs w:val="28"/>
        </w:rPr>
      </w:pPr>
    </w:p>
    <w:p w:rsidR="00315489" w:rsidRPr="00315489" w:rsidRDefault="00315489" w:rsidP="00315489">
      <w:pPr>
        <w:tabs>
          <w:tab w:val="left" w:pos="1638"/>
          <w:tab w:val="left" w:pos="2448"/>
        </w:tabs>
        <w:spacing w:after="120"/>
        <w:rPr>
          <w:rFonts w:ascii="Arial" w:hAnsi="Arial" w:cs="Arial"/>
          <w:b/>
          <w:sz w:val="28"/>
          <w:szCs w:val="28"/>
        </w:rPr>
      </w:pPr>
      <w:r w:rsidRPr="00315489">
        <w:rPr>
          <w:rFonts w:ascii="Arial" w:hAnsi="Arial" w:cs="Arial"/>
          <w:b/>
          <w:sz w:val="28"/>
          <w:szCs w:val="28"/>
        </w:rPr>
        <w:t xml:space="preserve">22.900C.010 </w:t>
      </w:r>
      <w:r w:rsidRPr="00315489">
        <w:rPr>
          <w:rFonts w:ascii="Arial" w:hAnsi="Arial" w:cs="Arial"/>
          <w:b/>
          <w:sz w:val="28"/>
          <w:szCs w:val="28"/>
        </w:rPr>
        <w:tab/>
        <w:t xml:space="preserve">LAND USE FEES </w:t>
      </w:r>
    </w:p>
    <w:p w:rsidR="00315489" w:rsidRPr="00315489" w:rsidRDefault="00315489" w:rsidP="00315489">
      <w:pPr>
        <w:spacing w:after="120"/>
        <w:rPr>
          <w:rFonts w:ascii="Arial" w:hAnsi="Arial" w:cs="Arial"/>
        </w:rPr>
      </w:pPr>
      <w:r w:rsidRPr="00315489">
        <w:rPr>
          <w:rFonts w:ascii="Arial" w:hAnsi="Arial" w:cs="Arial"/>
        </w:rPr>
        <w:t>Fees for services listed below may be eligible for refund.</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2790"/>
        <w:gridCol w:w="1980"/>
      </w:tblGrid>
      <w:tr w:rsidR="00315489" w:rsidRPr="00315489" w:rsidTr="00315489">
        <w:tc>
          <w:tcPr>
            <w:tcW w:w="9198" w:type="dxa"/>
            <w:gridSpan w:val="3"/>
            <w:shd w:val="clear" w:color="auto" w:fill="F2F2F2" w:themeFill="background1" w:themeFillShade="F2"/>
          </w:tcPr>
          <w:p w:rsidR="00315489" w:rsidRPr="00315489" w:rsidRDefault="00315489" w:rsidP="00315489">
            <w:pPr>
              <w:spacing w:after="120"/>
              <w:jc w:val="center"/>
              <w:rPr>
                <w:rFonts w:ascii="Arial" w:hAnsi="Arial" w:cs="Arial"/>
                <w:b/>
                <w:color w:val="1D1B11" w:themeColor="background2" w:themeShade="1A"/>
                <w:sz w:val="28"/>
                <w:szCs w:val="28"/>
              </w:rPr>
            </w:pPr>
            <w:r w:rsidRPr="00315489">
              <w:rPr>
                <w:rFonts w:ascii="Arial" w:hAnsi="Arial" w:cs="Arial"/>
                <w:b/>
                <w:color w:val="1D1B11" w:themeColor="background2" w:themeShade="1A"/>
                <w:sz w:val="28"/>
                <w:szCs w:val="28"/>
              </w:rPr>
              <w:t>LAND USE FEES</w:t>
            </w:r>
          </w:p>
        </w:tc>
      </w:tr>
      <w:tr w:rsidR="00315489" w:rsidRPr="00315489" w:rsidTr="00315489">
        <w:tc>
          <w:tcPr>
            <w:tcW w:w="4428"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Land Use Notice</w:t>
            </w:r>
          </w:p>
        </w:tc>
        <w:tc>
          <w:tcPr>
            <w:tcW w:w="279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If not completed</w:t>
            </w:r>
          </w:p>
        </w:tc>
        <w:tc>
          <w:tcPr>
            <w:tcW w:w="198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C-1 C 39 a-e</w:t>
            </w:r>
          </w:p>
        </w:tc>
      </w:tr>
      <w:tr w:rsidR="00315489" w:rsidRPr="00315489" w:rsidTr="00315489">
        <w:tc>
          <w:tcPr>
            <w:tcW w:w="4428"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Public meeting room rental if room is booked</w:t>
            </w:r>
          </w:p>
        </w:tc>
        <w:tc>
          <w:tcPr>
            <w:tcW w:w="279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If room is not reserved</w:t>
            </w:r>
          </w:p>
        </w:tc>
        <w:tc>
          <w:tcPr>
            <w:tcW w:w="198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C-1 C 39 f</w:t>
            </w:r>
          </w:p>
        </w:tc>
      </w:tr>
      <w:tr w:rsidR="00315489" w:rsidRPr="00315489" w:rsidTr="00315489">
        <w:tc>
          <w:tcPr>
            <w:tcW w:w="4428"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Recording fees, for LBA, Short Subdivision</w:t>
            </w:r>
          </w:p>
        </w:tc>
        <w:tc>
          <w:tcPr>
            <w:tcW w:w="279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If document is not recorded</w:t>
            </w:r>
          </w:p>
        </w:tc>
        <w:tc>
          <w:tcPr>
            <w:tcW w:w="198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C-1 C 42</w:t>
            </w:r>
          </w:p>
        </w:tc>
      </w:tr>
    </w:tbl>
    <w:p w:rsidR="00315489" w:rsidRPr="00315489" w:rsidRDefault="00315489" w:rsidP="00315489">
      <w:pPr>
        <w:rPr>
          <w:rFonts w:ascii="Arial" w:hAnsi="Arial" w:cs="Arial"/>
        </w:rPr>
      </w:pPr>
    </w:p>
    <w:p w:rsidR="00315489" w:rsidRPr="00315489" w:rsidRDefault="00315489" w:rsidP="00315489">
      <w:pPr>
        <w:tabs>
          <w:tab w:val="left" w:pos="1638"/>
          <w:tab w:val="left" w:pos="2448"/>
        </w:tabs>
        <w:spacing w:after="120"/>
        <w:rPr>
          <w:rFonts w:ascii="Arial" w:hAnsi="Arial" w:cs="Arial"/>
          <w:b/>
          <w:sz w:val="28"/>
          <w:szCs w:val="28"/>
        </w:rPr>
      </w:pPr>
      <w:r w:rsidRPr="00315489">
        <w:rPr>
          <w:rFonts w:ascii="Arial" w:hAnsi="Arial" w:cs="Arial"/>
          <w:b/>
          <w:sz w:val="28"/>
          <w:szCs w:val="28"/>
        </w:rPr>
        <w:t>22.900D.010</w:t>
      </w:r>
      <w:r>
        <w:rPr>
          <w:rFonts w:ascii="Arial" w:hAnsi="Arial" w:cs="Arial"/>
          <w:b/>
          <w:sz w:val="28"/>
          <w:szCs w:val="28"/>
        </w:rPr>
        <w:t xml:space="preserve">  </w:t>
      </w:r>
      <w:r w:rsidRPr="00315489">
        <w:rPr>
          <w:rFonts w:ascii="Arial" w:hAnsi="Arial" w:cs="Arial"/>
          <w:b/>
          <w:sz w:val="28"/>
          <w:szCs w:val="28"/>
        </w:rPr>
        <w:tab/>
        <w:t xml:space="preserve">DEVELOPMENT PERMIT FEES </w:t>
      </w:r>
    </w:p>
    <w:p w:rsidR="00315489" w:rsidRPr="00315489" w:rsidRDefault="00315489" w:rsidP="00315489">
      <w:pPr>
        <w:tabs>
          <w:tab w:val="left" w:pos="360"/>
        </w:tabs>
        <w:spacing w:after="60"/>
        <w:rPr>
          <w:rFonts w:ascii="Arial" w:hAnsi="Arial" w:cs="Arial"/>
        </w:rPr>
      </w:pPr>
      <w:r w:rsidRPr="00315489">
        <w:rPr>
          <w:rFonts w:ascii="Arial" w:hAnsi="Arial" w:cs="Arial"/>
        </w:rPr>
        <w:t>Fifty percent (50%) of the estimated permit fee is paid at the time the application is submitted, thus the amount refunded before the permit is issued is based on 50% of the permit fee.</w:t>
      </w:r>
    </w:p>
    <w:p w:rsidR="00315489" w:rsidRPr="00315489" w:rsidRDefault="00315489" w:rsidP="00315489">
      <w:pPr>
        <w:tabs>
          <w:tab w:val="left" w:pos="360"/>
        </w:tabs>
        <w:spacing w:after="60"/>
        <w:rPr>
          <w:rFonts w:ascii="Arial" w:hAnsi="Arial" w:cs="Arial"/>
          <w:sz w:val="14"/>
        </w:rPr>
      </w:pPr>
    </w:p>
    <w:p w:rsidR="00315489" w:rsidRPr="00315489" w:rsidRDefault="00315489" w:rsidP="00315489">
      <w:pPr>
        <w:tabs>
          <w:tab w:val="left" w:pos="360"/>
        </w:tabs>
        <w:spacing w:after="60"/>
        <w:rPr>
          <w:rFonts w:ascii="Arial" w:hAnsi="Arial" w:cs="Arial"/>
        </w:rPr>
      </w:pPr>
      <w:r w:rsidRPr="00315489">
        <w:rPr>
          <w:rFonts w:ascii="Arial" w:hAnsi="Arial" w:cs="Arial"/>
        </w:rPr>
        <w:t>One hundred percent (100%) of the permit fee has been paid after the permit is issued, thus the amount to be refunded after issuance is based on 100 % of the permit fee.</w:t>
      </w:r>
    </w:p>
    <w:p w:rsidR="00315489" w:rsidRPr="00315489" w:rsidRDefault="00315489" w:rsidP="00315489">
      <w:pPr>
        <w:rPr>
          <w:rFonts w:ascii="Arial" w:hAnsi="Arial" w:cs="Arial"/>
          <w:sz w:val="14"/>
        </w:rPr>
      </w:pPr>
    </w:p>
    <w:p w:rsidR="00315489" w:rsidRPr="00315489" w:rsidRDefault="00315489" w:rsidP="00315489">
      <w:pPr>
        <w:tabs>
          <w:tab w:val="left" w:pos="360"/>
        </w:tabs>
        <w:spacing w:after="60"/>
        <w:rPr>
          <w:rFonts w:ascii="Arial" w:hAnsi="Arial" w:cs="Arial"/>
        </w:rPr>
      </w:pPr>
      <w:r w:rsidRPr="00315489">
        <w:rPr>
          <w:rFonts w:ascii="Arial" w:hAnsi="Arial" w:cs="Arial"/>
        </w:rPr>
        <w:t>Refunds of development permit fees shall be calculated with criteria as specified in reference tables appended as Calculation Tables 1-5.  Except for the services listed below, all development permit fees in Tables D 1-16, and D-SR of the Fee Subtitle are refunded pursuant to the appended tables.  The chart below references the appended tables.</w:t>
      </w:r>
    </w:p>
    <w:p w:rsidR="00315489" w:rsidRPr="00315489" w:rsidRDefault="00315489" w:rsidP="00315489">
      <w:pPr>
        <w:rPr>
          <w:rFonts w:ascii="Arial" w:hAnsi="Arial" w:cs="Arial"/>
        </w:rPr>
      </w:pP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7"/>
        <w:gridCol w:w="4421"/>
        <w:gridCol w:w="7"/>
        <w:gridCol w:w="2783"/>
        <w:gridCol w:w="7"/>
        <w:gridCol w:w="1973"/>
        <w:gridCol w:w="7"/>
      </w:tblGrid>
      <w:tr w:rsidR="00315489" w:rsidRPr="00315489" w:rsidTr="007302DE">
        <w:trPr>
          <w:cantSplit/>
        </w:trPr>
        <w:tc>
          <w:tcPr>
            <w:tcW w:w="9205" w:type="dxa"/>
            <w:gridSpan w:val="7"/>
            <w:shd w:val="clear" w:color="auto" w:fill="F2F2F2" w:themeFill="background1" w:themeFillShade="F2"/>
          </w:tcPr>
          <w:p w:rsidR="00315489" w:rsidRPr="00315489" w:rsidRDefault="00315489" w:rsidP="00315489">
            <w:pPr>
              <w:spacing w:after="120"/>
              <w:jc w:val="center"/>
              <w:rPr>
                <w:rFonts w:ascii="Arial" w:hAnsi="Arial" w:cs="Arial"/>
                <w:b/>
                <w:sz w:val="32"/>
                <w:szCs w:val="32"/>
              </w:rPr>
            </w:pPr>
            <w:r w:rsidRPr="00315489">
              <w:rPr>
                <w:rFonts w:ascii="Arial" w:hAnsi="Arial" w:cs="Arial"/>
                <w:b/>
                <w:color w:val="1D1B11" w:themeColor="background2" w:themeShade="1A"/>
                <w:sz w:val="28"/>
                <w:szCs w:val="28"/>
              </w:rPr>
              <w:t>DEVELOPMENT PERMIT FEES</w:t>
            </w:r>
          </w:p>
        </w:tc>
      </w:tr>
      <w:tr w:rsidR="00315489" w:rsidRPr="00315489" w:rsidTr="007302DE">
        <w:trPr>
          <w:cantSplit/>
        </w:trPr>
        <w:tc>
          <w:tcPr>
            <w:tcW w:w="4435" w:type="dxa"/>
            <w:gridSpan w:val="3"/>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Dish or panel antennae</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“2” (for STFI, use calculation table “1)</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22.900D.010 C 2</w:t>
            </w:r>
          </w:p>
        </w:tc>
      </w:tr>
      <w:tr w:rsidR="00315489" w:rsidRPr="00315489" w:rsidTr="007302DE">
        <w:trPr>
          <w:cantSplit/>
        </w:trPr>
        <w:tc>
          <w:tcPr>
            <w:tcW w:w="4435" w:type="dxa"/>
            <w:gridSpan w:val="3"/>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Development fee for parks or playgrounds</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“2” (for STFI, use calculation table “1)</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22.900D.010 C 3</w:t>
            </w:r>
          </w:p>
        </w:tc>
      </w:tr>
      <w:tr w:rsidR="00315489" w:rsidRPr="00315489" w:rsidTr="007302DE">
        <w:trPr>
          <w:cantSplit/>
        </w:trPr>
        <w:tc>
          <w:tcPr>
            <w:tcW w:w="4435" w:type="dxa"/>
            <w:gridSpan w:val="3"/>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Phased permits</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Refund calculation table “2” </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22.900D.010 D</w:t>
            </w:r>
          </w:p>
        </w:tc>
      </w:tr>
      <w:tr w:rsidR="00315489" w:rsidRPr="00315489" w:rsidTr="007302DE">
        <w:trPr>
          <w:cantSplit/>
        </w:trPr>
        <w:tc>
          <w:tcPr>
            <w:tcW w:w="4435" w:type="dxa"/>
            <w:gridSpan w:val="3"/>
            <w:vAlign w:val="center"/>
          </w:tcPr>
          <w:p w:rsidR="00315489" w:rsidRPr="00315489" w:rsidRDefault="00315489" w:rsidP="00315489">
            <w:pPr>
              <w:tabs>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60" w:after="60"/>
              <w:ind w:left="335" w:hanging="335"/>
              <w:rPr>
                <w:rFonts w:ascii="Arial" w:hAnsi="Arial" w:cs="Arial"/>
                <w:sz w:val="22"/>
                <w:szCs w:val="22"/>
              </w:rPr>
            </w:pPr>
            <w:r w:rsidRPr="00315489">
              <w:rPr>
                <w:rFonts w:ascii="Arial" w:hAnsi="Arial" w:cs="Arial"/>
                <w:sz w:val="22"/>
                <w:szCs w:val="22"/>
              </w:rPr>
              <w:t xml:space="preserve"> Building, with or without mechanical, with or without use</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“2”</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1</w:t>
            </w:r>
          </w:p>
        </w:tc>
      </w:tr>
      <w:tr w:rsidR="00315489" w:rsidRPr="00315489" w:rsidTr="007302DE">
        <w:trPr>
          <w:cantSplit/>
        </w:trPr>
        <w:tc>
          <w:tcPr>
            <w:tcW w:w="4435" w:type="dxa"/>
            <w:gridSpan w:val="3"/>
          </w:tcPr>
          <w:p w:rsidR="00315489" w:rsidRPr="00315489" w:rsidRDefault="00315489" w:rsidP="00315489">
            <w:pPr>
              <w:tabs>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60" w:after="60"/>
              <w:ind w:left="335" w:hanging="335"/>
              <w:rPr>
                <w:rFonts w:ascii="Arial" w:hAnsi="Arial" w:cs="Arial"/>
                <w:sz w:val="22"/>
                <w:szCs w:val="22"/>
              </w:rPr>
            </w:pPr>
            <w:r w:rsidRPr="00315489">
              <w:rPr>
                <w:rFonts w:ascii="Arial" w:hAnsi="Arial" w:cs="Arial"/>
                <w:sz w:val="22"/>
                <w:szCs w:val="22"/>
              </w:rPr>
              <w:t xml:space="preserve"> STFI (Subject to field inspection) building and/or mechanical</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“1”</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2</w:t>
            </w:r>
          </w:p>
        </w:tc>
      </w:tr>
      <w:tr w:rsidR="00315489" w:rsidRPr="00315489" w:rsidTr="007302DE">
        <w:trPr>
          <w:cantSplit/>
        </w:trPr>
        <w:tc>
          <w:tcPr>
            <w:tcW w:w="4435" w:type="dxa"/>
            <w:gridSpan w:val="3"/>
          </w:tcPr>
          <w:p w:rsidR="00315489" w:rsidRPr="00315489" w:rsidRDefault="00315489" w:rsidP="00315489">
            <w:pPr>
              <w:tabs>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60" w:after="60"/>
              <w:rPr>
                <w:rFonts w:ascii="Arial" w:hAnsi="Arial" w:cs="Arial"/>
                <w:sz w:val="22"/>
                <w:szCs w:val="22"/>
              </w:rPr>
            </w:pPr>
            <w:r w:rsidRPr="00315489">
              <w:rPr>
                <w:rFonts w:ascii="Arial" w:hAnsi="Arial" w:cs="Arial"/>
                <w:sz w:val="22"/>
                <w:szCs w:val="22"/>
              </w:rPr>
              <w:lastRenderedPageBreak/>
              <w:t>Energy code compliance review using Target UA and/or System Analysis (RS29).</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“2”</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3</w:t>
            </w:r>
          </w:p>
        </w:tc>
      </w:tr>
      <w:tr w:rsidR="00315489" w:rsidRPr="00315489" w:rsidTr="007302DE">
        <w:trPr>
          <w:cantSplit/>
        </w:trPr>
        <w:tc>
          <w:tcPr>
            <w:tcW w:w="4435" w:type="dxa"/>
            <w:gridSpan w:val="3"/>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Mechanical permit submitted as part of a building permit application (if associated with other work)</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“2”</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4 a</w:t>
            </w:r>
          </w:p>
        </w:tc>
      </w:tr>
      <w:tr w:rsidR="00315489" w:rsidRPr="00315489" w:rsidTr="007302DE">
        <w:trPr>
          <w:cantSplit/>
        </w:trPr>
        <w:tc>
          <w:tcPr>
            <w:tcW w:w="4435" w:type="dxa"/>
            <w:gridSpan w:val="3"/>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Mechanical permit submitted separately from a  building permit application (if associated with other work) or if applied for as a mechanical only permit  </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“2”</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#4 b</w:t>
            </w:r>
          </w:p>
        </w:tc>
      </w:tr>
      <w:tr w:rsidR="00315489" w:rsidRPr="00315489" w:rsidTr="007302DE">
        <w:trPr>
          <w:cantSplit/>
        </w:trPr>
        <w:tc>
          <w:tcPr>
            <w:tcW w:w="4435" w:type="dxa"/>
            <w:gridSpan w:val="3"/>
          </w:tcPr>
          <w:p w:rsidR="00315489" w:rsidRPr="00315489" w:rsidRDefault="00315489" w:rsidP="00315489">
            <w:pPr>
              <w:keepNext/>
              <w:tabs>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60" w:after="60"/>
              <w:rPr>
                <w:rFonts w:ascii="Arial" w:hAnsi="Arial" w:cs="Arial"/>
                <w:sz w:val="22"/>
                <w:szCs w:val="22"/>
              </w:rPr>
            </w:pPr>
            <w:r w:rsidRPr="00315489">
              <w:rPr>
                <w:rFonts w:ascii="Arial" w:hAnsi="Arial" w:cs="Arial"/>
                <w:sz w:val="22"/>
                <w:szCs w:val="22"/>
              </w:rPr>
              <w:t>Blanket permit review fees</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“2”</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5</w:t>
            </w:r>
          </w:p>
        </w:tc>
      </w:tr>
      <w:tr w:rsidR="00315489" w:rsidRPr="00315489" w:rsidTr="007302DE">
        <w:trPr>
          <w:cantSplit/>
        </w:trPr>
        <w:tc>
          <w:tcPr>
            <w:tcW w:w="4435" w:type="dxa"/>
            <w:gridSpan w:val="3"/>
          </w:tcPr>
          <w:p w:rsidR="00315489" w:rsidRPr="00315489" w:rsidRDefault="00315489" w:rsidP="00315489">
            <w:pPr>
              <w:tabs>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60" w:after="60"/>
              <w:rPr>
                <w:rFonts w:ascii="Arial" w:hAnsi="Arial" w:cs="Arial"/>
                <w:sz w:val="22"/>
                <w:szCs w:val="22"/>
              </w:rPr>
            </w:pPr>
            <w:r w:rsidRPr="00315489">
              <w:rPr>
                <w:rFonts w:ascii="Arial" w:hAnsi="Arial" w:cs="Arial"/>
                <w:sz w:val="22"/>
                <w:szCs w:val="22"/>
              </w:rPr>
              <w:t>Initial tenant alterations applied for within 18 months of the date of issuance of the first tenant permit (non-blanket permit initial tenant improvements to shell and core)</w:t>
            </w:r>
            <w:r w:rsidRPr="00315489" w:rsidDel="008B6447">
              <w:rPr>
                <w:rFonts w:ascii="Arial" w:hAnsi="Arial" w:cs="Arial"/>
                <w:position w:val="6"/>
                <w:sz w:val="22"/>
                <w:szCs w:val="22"/>
              </w:rPr>
              <w:t xml:space="preserve"> </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“2”</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6</w:t>
            </w:r>
          </w:p>
        </w:tc>
      </w:tr>
      <w:tr w:rsidR="00315489" w:rsidRPr="00315489" w:rsidTr="007302DE">
        <w:trPr>
          <w:cantSplit/>
        </w:trPr>
        <w:tc>
          <w:tcPr>
            <w:tcW w:w="4435" w:type="dxa"/>
            <w:gridSpan w:val="3"/>
          </w:tcPr>
          <w:p w:rsidR="00315489" w:rsidRPr="00315489" w:rsidRDefault="00315489" w:rsidP="00315489">
            <w:pPr>
              <w:keepNext/>
              <w:tabs>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60" w:after="60"/>
              <w:rPr>
                <w:rFonts w:ascii="Arial" w:hAnsi="Arial" w:cs="Arial"/>
                <w:sz w:val="22"/>
                <w:szCs w:val="22"/>
              </w:rPr>
            </w:pPr>
            <w:r w:rsidRPr="00315489">
              <w:rPr>
                <w:rFonts w:ascii="Arial" w:hAnsi="Arial" w:cs="Arial"/>
                <w:sz w:val="22"/>
                <w:szCs w:val="22"/>
              </w:rPr>
              <w:t>Establishment of standard plan, including temporary structures  (for swimming pools, see Item 15 below)</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“2”</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7 a</w:t>
            </w:r>
          </w:p>
        </w:tc>
      </w:tr>
      <w:tr w:rsidR="00315489" w:rsidRPr="00315489" w:rsidTr="007302DE">
        <w:trPr>
          <w:cantSplit/>
        </w:trPr>
        <w:tc>
          <w:tcPr>
            <w:tcW w:w="4435" w:type="dxa"/>
            <w:gridSpan w:val="3"/>
          </w:tcPr>
          <w:p w:rsidR="00315489" w:rsidRPr="00315489" w:rsidRDefault="00315489" w:rsidP="00315489">
            <w:pPr>
              <w:keepNext/>
              <w:tabs>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60" w:after="60"/>
              <w:rPr>
                <w:rFonts w:ascii="Arial" w:hAnsi="Arial" w:cs="Arial"/>
                <w:sz w:val="22"/>
                <w:szCs w:val="22"/>
              </w:rPr>
            </w:pPr>
            <w:r w:rsidRPr="00315489">
              <w:rPr>
                <w:rFonts w:ascii="Arial" w:hAnsi="Arial" w:cs="Arial"/>
                <w:sz w:val="22"/>
                <w:szCs w:val="22"/>
              </w:rPr>
              <w:t>Establishment of already permitted plan as standard plan</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“2”</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7 b</w:t>
            </w:r>
          </w:p>
        </w:tc>
      </w:tr>
      <w:tr w:rsidR="00315489" w:rsidRPr="00315489" w:rsidTr="007302DE">
        <w:trPr>
          <w:cantSplit/>
        </w:trPr>
        <w:tc>
          <w:tcPr>
            <w:tcW w:w="4435" w:type="dxa"/>
            <w:gridSpan w:val="3"/>
          </w:tcPr>
          <w:p w:rsidR="00315489" w:rsidRPr="00315489" w:rsidRDefault="00315489" w:rsidP="00315489">
            <w:pPr>
              <w:tabs>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60" w:after="60"/>
              <w:rPr>
                <w:rFonts w:ascii="Arial" w:hAnsi="Arial" w:cs="Arial"/>
                <w:sz w:val="22"/>
                <w:szCs w:val="22"/>
              </w:rPr>
            </w:pPr>
            <w:r w:rsidRPr="00315489">
              <w:rPr>
                <w:rFonts w:ascii="Arial" w:hAnsi="Arial" w:cs="Arial"/>
                <w:sz w:val="22"/>
                <w:szCs w:val="22"/>
              </w:rPr>
              <w:t>Subsequent reviews of standard plan, other than temporary structures</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“2”</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7 c</w:t>
            </w:r>
          </w:p>
        </w:tc>
      </w:tr>
      <w:tr w:rsidR="00315489" w:rsidRPr="00315489" w:rsidTr="007302DE">
        <w:trPr>
          <w:cantSplit/>
        </w:trPr>
        <w:tc>
          <w:tcPr>
            <w:tcW w:w="4435" w:type="dxa"/>
            <w:gridSpan w:val="3"/>
          </w:tcPr>
          <w:p w:rsidR="00315489" w:rsidRPr="00315489" w:rsidRDefault="00315489" w:rsidP="00315489">
            <w:pPr>
              <w:tabs>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60" w:after="60"/>
              <w:rPr>
                <w:rFonts w:ascii="Arial" w:hAnsi="Arial" w:cs="Arial"/>
                <w:sz w:val="22"/>
                <w:szCs w:val="22"/>
              </w:rPr>
            </w:pPr>
            <w:r w:rsidRPr="00315489">
              <w:rPr>
                <w:rFonts w:ascii="Arial" w:hAnsi="Arial" w:cs="Arial"/>
                <w:sz w:val="22"/>
                <w:szCs w:val="22"/>
              </w:rPr>
              <w:t>Subsequent reviews of standard plans for temporary structures</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“2”</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7 d</w:t>
            </w:r>
          </w:p>
        </w:tc>
      </w:tr>
      <w:tr w:rsidR="00315489" w:rsidRPr="00315489" w:rsidTr="007302DE">
        <w:trPr>
          <w:cantSplit/>
        </w:trPr>
        <w:tc>
          <w:tcPr>
            <w:tcW w:w="4435" w:type="dxa"/>
            <w:gridSpan w:val="3"/>
          </w:tcPr>
          <w:p w:rsidR="00315489" w:rsidRPr="00315489" w:rsidRDefault="00315489" w:rsidP="00315489">
            <w:pPr>
              <w:tabs>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60" w:after="60"/>
              <w:rPr>
                <w:rFonts w:ascii="Arial" w:hAnsi="Arial" w:cs="Arial"/>
                <w:sz w:val="22"/>
                <w:szCs w:val="22"/>
              </w:rPr>
            </w:pPr>
            <w:r w:rsidRPr="00315489">
              <w:rPr>
                <w:rFonts w:ascii="Arial" w:hAnsi="Arial" w:cs="Arial"/>
                <w:sz w:val="22"/>
                <w:szCs w:val="22"/>
              </w:rPr>
              <w:t>Factory-built housing and commercial structures</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“2”</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8</w:t>
            </w:r>
          </w:p>
        </w:tc>
      </w:tr>
      <w:tr w:rsidR="00315489" w:rsidRPr="00315489" w:rsidTr="007302DE">
        <w:trPr>
          <w:cantSplit/>
        </w:trPr>
        <w:tc>
          <w:tcPr>
            <w:tcW w:w="4435" w:type="dxa"/>
            <w:gridSpan w:val="3"/>
          </w:tcPr>
          <w:p w:rsidR="00315489" w:rsidRPr="00315489" w:rsidRDefault="00315489" w:rsidP="00315489">
            <w:pPr>
              <w:keepNext/>
              <w:spacing w:before="60" w:after="60"/>
              <w:rPr>
                <w:rFonts w:ascii="Arial" w:hAnsi="Arial" w:cs="Arial"/>
                <w:sz w:val="22"/>
                <w:szCs w:val="22"/>
              </w:rPr>
            </w:pPr>
            <w:r w:rsidRPr="00315489">
              <w:rPr>
                <w:rFonts w:ascii="Arial" w:hAnsi="Arial" w:cs="Arial"/>
                <w:sz w:val="22"/>
                <w:szCs w:val="22"/>
              </w:rPr>
              <w:t>Establish use for the record with no  construction</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“3”</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9 a</w:t>
            </w:r>
          </w:p>
        </w:tc>
      </w:tr>
      <w:tr w:rsidR="00315489" w:rsidRPr="00315489" w:rsidTr="007302DE">
        <w:trPr>
          <w:cantSplit/>
        </w:trPr>
        <w:tc>
          <w:tcPr>
            <w:tcW w:w="4435" w:type="dxa"/>
            <w:gridSpan w:val="3"/>
          </w:tcPr>
          <w:p w:rsidR="00315489" w:rsidRPr="00315489" w:rsidRDefault="00315489" w:rsidP="00315489">
            <w:pPr>
              <w:tabs>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60" w:after="60"/>
              <w:rPr>
                <w:rFonts w:ascii="Arial" w:hAnsi="Arial" w:cs="Arial"/>
                <w:sz w:val="22"/>
                <w:szCs w:val="22"/>
              </w:rPr>
            </w:pPr>
            <w:r w:rsidRPr="00315489">
              <w:rPr>
                <w:rFonts w:ascii="Arial" w:hAnsi="Arial" w:cs="Arial"/>
                <w:sz w:val="22"/>
                <w:szCs w:val="22"/>
              </w:rPr>
              <w:t>Establish Use for the record with construction (refer to Table C-1, item #17, for additional Land Use Fees that apply to this permit type)</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“2”</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9 b</w:t>
            </w:r>
          </w:p>
        </w:tc>
      </w:tr>
      <w:tr w:rsidR="00315489" w:rsidRPr="00315489" w:rsidTr="007302DE">
        <w:trPr>
          <w:cantSplit/>
        </w:trPr>
        <w:tc>
          <w:tcPr>
            <w:tcW w:w="4435" w:type="dxa"/>
            <w:gridSpan w:val="3"/>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SF earthquake retrofit permit for work in full compliance with Project Impact Standards/Plans</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Refund calculation table “3” </w:t>
            </w:r>
          </w:p>
          <w:p w:rsidR="00315489" w:rsidRPr="00315489" w:rsidRDefault="00315489" w:rsidP="00315489">
            <w:pPr>
              <w:spacing w:before="60" w:after="60"/>
              <w:rPr>
                <w:rFonts w:ascii="Arial" w:hAnsi="Arial" w:cs="Arial"/>
                <w:sz w:val="22"/>
                <w:szCs w:val="22"/>
              </w:rPr>
            </w:pPr>
          </w:p>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 </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13 a</w:t>
            </w:r>
          </w:p>
        </w:tc>
      </w:tr>
      <w:tr w:rsidR="00315489" w:rsidRPr="00315489" w:rsidTr="007302DE">
        <w:trPr>
          <w:cantSplit/>
        </w:trPr>
        <w:tc>
          <w:tcPr>
            <w:tcW w:w="4435" w:type="dxa"/>
            <w:gridSpan w:val="3"/>
          </w:tcPr>
          <w:p w:rsidR="00315489" w:rsidRPr="00315489" w:rsidRDefault="00315489" w:rsidP="00315489">
            <w:pPr>
              <w:pStyle w:val="Default"/>
              <w:spacing w:before="60" w:after="60"/>
              <w:rPr>
                <w:color w:val="auto"/>
                <w:sz w:val="22"/>
                <w:szCs w:val="22"/>
              </w:rPr>
            </w:pPr>
            <w:r w:rsidRPr="00315489">
              <w:rPr>
                <w:color w:val="auto"/>
                <w:sz w:val="22"/>
                <w:szCs w:val="22"/>
              </w:rPr>
              <w:t>Permit for work in partial compliance with Project Impact Standards/Plans with additional engineering design of those portions not in compliance</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“4”</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13 b</w:t>
            </w:r>
          </w:p>
        </w:tc>
      </w:tr>
      <w:tr w:rsidR="00315489" w:rsidRPr="00315489" w:rsidTr="007302DE">
        <w:trPr>
          <w:cantSplit/>
        </w:trPr>
        <w:tc>
          <w:tcPr>
            <w:tcW w:w="4435" w:type="dxa"/>
            <w:gridSpan w:val="3"/>
          </w:tcPr>
          <w:p w:rsidR="00315489" w:rsidRPr="00315489" w:rsidRDefault="00315489" w:rsidP="00315489">
            <w:pPr>
              <w:pStyle w:val="Default"/>
              <w:spacing w:before="60" w:after="60"/>
              <w:rPr>
                <w:color w:val="auto"/>
                <w:sz w:val="22"/>
                <w:szCs w:val="22"/>
              </w:rPr>
            </w:pPr>
            <w:r w:rsidRPr="00315489">
              <w:rPr>
                <w:color w:val="auto"/>
                <w:sz w:val="22"/>
                <w:szCs w:val="22"/>
              </w:rPr>
              <w:lastRenderedPageBreak/>
              <w:t xml:space="preserve"> Voluntary seismic upgrades requiring full engineering/design and not per Project Impact Standards/Plans</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Refund calculation table “2” </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13 c</w:t>
            </w:r>
          </w:p>
        </w:tc>
      </w:tr>
      <w:tr w:rsidR="00315489" w:rsidRPr="00315489" w:rsidTr="007302DE">
        <w:trPr>
          <w:cantSplit/>
        </w:trPr>
        <w:tc>
          <w:tcPr>
            <w:tcW w:w="4435" w:type="dxa"/>
            <w:gridSpan w:val="3"/>
          </w:tcPr>
          <w:p w:rsidR="00315489" w:rsidRPr="00315489" w:rsidRDefault="00315489" w:rsidP="007302DE">
            <w:pPr>
              <w:keepNext/>
              <w:spacing w:before="60" w:after="60"/>
              <w:rPr>
                <w:rFonts w:ascii="Arial" w:hAnsi="Arial" w:cs="Arial"/>
                <w:sz w:val="22"/>
                <w:szCs w:val="22"/>
              </w:rPr>
            </w:pPr>
            <w:r w:rsidRPr="00315489">
              <w:rPr>
                <w:rFonts w:ascii="Arial" w:hAnsi="Arial" w:cs="Arial"/>
                <w:position w:val="6"/>
                <w:sz w:val="22"/>
                <w:szCs w:val="22"/>
              </w:rPr>
              <w:t>Swimming pool, unenclosed, accessory to Group R-3</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Refund calculation table “3” </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15 a</w:t>
            </w:r>
          </w:p>
        </w:tc>
      </w:tr>
      <w:tr w:rsidR="00315489" w:rsidRPr="00315489" w:rsidTr="007302DE">
        <w:trPr>
          <w:cantSplit/>
        </w:trPr>
        <w:tc>
          <w:tcPr>
            <w:tcW w:w="4435" w:type="dxa"/>
            <w:gridSpan w:val="3"/>
          </w:tcPr>
          <w:p w:rsidR="00315489" w:rsidRPr="00315489" w:rsidRDefault="00315489" w:rsidP="00315489">
            <w:pPr>
              <w:keepNext/>
              <w:tabs>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60" w:after="60"/>
              <w:rPr>
                <w:rFonts w:ascii="Arial" w:hAnsi="Arial" w:cs="Arial"/>
                <w:sz w:val="22"/>
                <w:szCs w:val="22"/>
              </w:rPr>
            </w:pPr>
            <w:r w:rsidRPr="00315489">
              <w:rPr>
                <w:rFonts w:ascii="Arial" w:hAnsi="Arial" w:cs="Arial"/>
                <w:sz w:val="22"/>
                <w:szCs w:val="22"/>
              </w:rPr>
              <w:t xml:space="preserve"> </w:t>
            </w:r>
            <w:r w:rsidRPr="00315489">
              <w:rPr>
                <w:rFonts w:ascii="Arial" w:hAnsi="Arial" w:cs="Arial"/>
                <w:position w:val="6"/>
                <w:sz w:val="22"/>
                <w:szCs w:val="22"/>
              </w:rPr>
              <w:t>Swimming pool, unenclosed, accessory to occupancies other than Group R-3</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Refund calculation table “3” </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15 b</w:t>
            </w:r>
          </w:p>
        </w:tc>
      </w:tr>
      <w:tr w:rsidR="00315489" w:rsidRPr="00315489" w:rsidTr="007302DE">
        <w:trPr>
          <w:cantSplit/>
        </w:trPr>
        <w:tc>
          <w:tcPr>
            <w:tcW w:w="4435" w:type="dxa"/>
            <w:gridSpan w:val="3"/>
          </w:tcPr>
          <w:p w:rsidR="00315489" w:rsidRPr="00315489" w:rsidRDefault="00315489" w:rsidP="00315489">
            <w:pPr>
              <w:keepNext/>
              <w:tabs>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60" w:after="60"/>
              <w:rPr>
                <w:rFonts w:ascii="Arial" w:hAnsi="Arial" w:cs="Arial"/>
                <w:sz w:val="22"/>
                <w:szCs w:val="22"/>
              </w:rPr>
            </w:pPr>
            <w:r w:rsidRPr="00315489">
              <w:rPr>
                <w:rFonts w:ascii="Arial" w:hAnsi="Arial" w:cs="Arial"/>
                <w:sz w:val="22"/>
                <w:szCs w:val="22"/>
              </w:rPr>
              <w:t xml:space="preserve"> Principal use, unenclosed swimming pools</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Refund calculation table “3” </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15 c</w:t>
            </w:r>
          </w:p>
        </w:tc>
      </w:tr>
      <w:tr w:rsidR="00315489" w:rsidRPr="00315489" w:rsidTr="007302DE">
        <w:trPr>
          <w:cantSplit/>
        </w:trPr>
        <w:tc>
          <w:tcPr>
            <w:tcW w:w="4435" w:type="dxa"/>
            <w:gridSpan w:val="3"/>
          </w:tcPr>
          <w:p w:rsidR="00315489" w:rsidRPr="00315489" w:rsidRDefault="00315489" w:rsidP="00315489">
            <w:pPr>
              <w:keepNext/>
              <w:tabs>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60" w:after="60"/>
              <w:rPr>
                <w:rFonts w:ascii="Arial" w:hAnsi="Arial" w:cs="Arial"/>
                <w:sz w:val="22"/>
                <w:szCs w:val="22"/>
              </w:rPr>
            </w:pPr>
            <w:r w:rsidRPr="00315489">
              <w:rPr>
                <w:rFonts w:ascii="Arial" w:hAnsi="Arial" w:cs="Arial"/>
                <w:sz w:val="22"/>
                <w:szCs w:val="22"/>
              </w:rPr>
              <w:t xml:space="preserve"> Future construction of an unenclosed swimming pool</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Refund calculation table “3” </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15 d</w:t>
            </w:r>
          </w:p>
        </w:tc>
      </w:tr>
      <w:tr w:rsidR="00315489" w:rsidRPr="00315489" w:rsidTr="007302DE">
        <w:trPr>
          <w:cantSplit/>
        </w:trPr>
        <w:tc>
          <w:tcPr>
            <w:tcW w:w="4435" w:type="dxa"/>
            <w:gridSpan w:val="3"/>
          </w:tcPr>
          <w:p w:rsidR="00315489" w:rsidRPr="00315489" w:rsidRDefault="00315489" w:rsidP="00315489">
            <w:pPr>
              <w:keepNext/>
              <w:tabs>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60" w:after="60"/>
              <w:rPr>
                <w:rFonts w:ascii="Arial" w:hAnsi="Arial" w:cs="Arial"/>
                <w:sz w:val="22"/>
                <w:szCs w:val="22"/>
              </w:rPr>
            </w:pPr>
            <w:r w:rsidRPr="00315489">
              <w:rPr>
                <w:rFonts w:ascii="Arial" w:hAnsi="Arial" w:cs="Arial"/>
                <w:sz w:val="22"/>
                <w:szCs w:val="22"/>
              </w:rPr>
              <w:t>Initial approval of standard plan for swimming pool accessory to Group R-3 Occupancy</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Refund calculation table “3” </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15 e</w:t>
            </w:r>
          </w:p>
        </w:tc>
      </w:tr>
      <w:tr w:rsidR="00315489" w:rsidRPr="00315489" w:rsidTr="007302DE">
        <w:trPr>
          <w:cantSplit/>
        </w:trPr>
        <w:tc>
          <w:tcPr>
            <w:tcW w:w="4435" w:type="dxa"/>
            <w:gridSpan w:val="3"/>
          </w:tcPr>
          <w:p w:rsidR="00315489" w:rsidRPr="00315489" w:rsidRDefault="00315489" w:rsidP="00315489">
            <w:pPr>
              <w:keepNext/>
              <w:tabs>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60" w:after="60"/>
              <w:rPr>
                <w:rFonts w:ascii="Arial" w:hAnsi="Arial" w:cs="Arial"/>
                <w:sz w:val="22"/>
                <w:szCs w:val="22"/>
              </w:rPr>
            </w:pPr>
            <w:r w:rsidRPr="00315489">
              <w:rPr>
                <w:rFonts w:ascii="Arial" w:hAnsi="Arial" w:cs="Arial"/>
                <w:sz w:val="22"/>
                <w:szCs w:val="22"/>
              </w:rPr>
              <w:t xml:space="preserve"> Subsequent review of application based on approved swimming pool standard plan</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Refund calculation table  3” </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#15 f</w:t>
            </w:r>
          </w:p>
        </w:tc>
      </w:tr>
      <w:tr w:rsidR="00315489" w:rsidRPr="00315489" w:rsidTr="007302DE">
        <w:trPr>
          <w:cantSplit/>
        </w:trPr>
        <w:tc>
          <w:tcPr>
            <w:tcW w:w="4435" w:type="dxa"/>
            <w:gridSpan w:val="3"/>
          </w:tcPr>
          <w:p w:rsidR="00315489" w:rsidRPr="00315489" w:rsidRDefault="00315489" w:rsidP="00315489">
            <w:pPr>
              <w:spacing w:before="60" w:after="60"/>
              <w:ind w:right="-122"/>
              <w:rPr>
                <w:rFonts w:ascii="Arial" w:hAnsi="Arial" w:cs="Arial"/>
                <w:sz w:val="22"/>
                <w:szCs w:val="22"/>
              </w:rPr>
            </w:pPr>
            <w:r w:rsidRPr="00315489">
              <w:rPr>
                <w:rFonts w:ascii="Arial" w:hAnsi="Arial" w:cs="Arial"/>
                <w:sz w:val="22"/>
                <w:szCs w:val="22"/>
              </w:rPr>
              <w:t>Temporary structure such as Commercial Coaches</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“3”</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16</w:t>
            </w:r>
          </w:p>
        </w:tc>
      </w:tr>
      <w:tr w:rsidR="00315489" w:rsidRPr="00315489" w:rsidTr="007302DE">
        <w:trPr>
          <w:cantSplit/>
        </w:trPr>
        <w:tc>
          <w:tcPr>
            <w:tcW w:w="4435" w:type="dxa"/>
            <w:gridSpan w:val="3"/>
          </w:tcPr>
          <w:p w:rsidR="00315489" w:rsidRPr="00315489" w:rsidRDefault="00315489" w:rsidP="00315489">
            <w:pPr>
              <w:spacing w:before="60" w:after="60"/>
              <w:ind w:right="-122"/>
              <w:rPr>
                <w:rFonts w:ascii="Arial" w:hAnsi="Arial" w:cs="Arial"/>
                <w:sz w:val="22"/>
                <w:szCs w:val="22"/>
              </w:rPr>
            </w:pPr>
            <w:r w:rsidRPr="00315489">
              <w:rPr>
                <w:rFonts w:ascii="Arial" w:hAnsi="Arial" w:cs="Arial"/>
                <w:sz w:val="22"/>
                <w:szCs w:val="22"/>
              </w:rPr>
              <w:t>Temporary Use Less than 4 weeks</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“3”</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17 a</w:t>
            </w:r>
          </w:p>
        </w:tc>
      </w:tr>
      <w:tr w:rsidR="00315489" w:rsidRPr="00315489" w:rsidTr="007302DE">
        <w:trPr>
          <w:cantSplit/>
        </w:trPr>
        <w:tc>
          <w:tcPr>
            <w:tcW w:w="4435" w:type="dxa"/>
            <w:gridSpan w:val="3"/>
          </w:tcPr>
          <w:p w:rsidR="00315489" w:rsidRPr="00315489" w:rsidRDefault="00315489" w:rsidP="00315489">
            <w:pPr>
              <w:keepNext/>
              <w:tabs>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60" w:after="60"/>
              <w:rPr>
                <w:rFonts w:ascii="Arial" w:hAnsi="Arial" w:cs="Arial"/>
                <w:sz w:val="22"/>
                <w:szCs w:val="22"/>
              </w:rPr>
            </w:pPr>
            <w:r w:rsidRPr="00315489">
              <w:rPr>
                <w:rFonts w:ascii="Arial" w:hAnsi="Arial" w:cs="Arial"/>
                <w:sz w:val="22"/>
                <w:szCs w:val="22"/>
              </w:rPr>
              <w:t>Temporary Use  More than 4 weeks</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Refund calculation table “3” </w:t>
            </w:r>
          </w:p>
        </w:tc>
        <w:tc>
          <w:tcPr>
            <w:tcW w:w="1980" w:type="dxa"/>
            <w:gridSpan w:val="2"/>
          </w:tcPr>
          <w:p w:rsidR="00315489" w:rsidRPr="00315489" w:rsidRDefault="00315489" w:rsidP="00315489">
            <w:pPr>
              <w:spacing w:before="60" w:after="60"/>
              <w:ind w:right="-122"/>
              <w:rPr>
                <w:rFonts w:ascii="Arial" w:hAnsi="Arial" w:cs="Arial"/>
                <w:sz w:val="22"/>
                <w:szCs w:val="22"/>
              </w:rPr>
            </w:pPr>
            <w:r w:rsidRPr="00315489">
              <w:rPr>
                <w:rFonts w:ascii="Arial" w:hAnsi="Arial" w:cs="Arial"/>
                <w:sz w:val="22"/>
                <w:szCs w:val="22"/>
              </w:rPr>
              <w:t>Table D-2 # 17 b</w:t>
            </w:r>
          </w:p>
        </w:tc>
      </w:tr>
      <w:tr w:rsidR="00315489" w:rsidRPr="00315489" w:rsidTr="007302DE">
        <w:trPr>
          <w:cantSplit/>
        </w:trPr>
        <w:tc>
          <w:tcPr>
            <w:tcW w:w="4435" w:type="dxa"/>
            <w:gridSpan w:val="3"/>
          </w:tcPr>
          <w:p w:rsidR="00315489" w:rsidRPr="00315489" w:rsidRDefault="00315489" w:rsidP="00315489">
            <w:pPr>
              <w:spacing w:before="60" w:after="60"/>
              <w:ind w:right="-122"/>
              <w:rPr>
                <w:rFonts w:ascii="Arial" w:hAnsi="Arial" w:cs="Arial"/>
                <w:sz w:val="22"/>
                <w:szCs w:val="22"/>
              </w:rPr>
            </w:pPr>
            <w:r w:rsidRPr="00315489">
              <w:rPr>
                <w:rFonts w:ascii="Arial" w:hAnsi="Arial" w:cs="Arial"/>
                <w:sz w:val="22"/>
                <w:szCs w:val="22"/>
              </w:rPr>
              <w:t>Blanket Permits</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Refund calculation table “2” </w:t>
            </w:r>
          </w:p>
        </w:tc>
        <w:tc>
          <w:tcPr>
            <w:tcW w:w="1980" w:type="dxa"/>
            <w:gridSpan w:val="2"/>
          </w:tcPr>
          <w:p w:rsidR="00315489" w:rsidRPr="00315489" w:rsidRDefault="00315489" w:rsidP="00315489">
            <w:pPr>
              <w:keepNext/>
              <w:spacing w:before="60" w:after="60"/>
              <w:rPr>
                <w:rFonts w:ascii="Arial" w:hAnsi="Arial" w:cs="Arial"/>
                <w:sz w:val="22"/>
                <w:szCs w:val="22"/>
              </w:rPr>
            </w:pPr>
            <w:r w:rsidRPr="00315489">
              <w:rPr>
                <w:rFonts w:ascii="Arial" w:hAnsi="Arial" w:cs="Arial"/>
                <w:sz w:val="22"/>
                <w:szCs w:val="22"/>
              </w:rPr>
              <w:t>22.900D.010 F</w:t>
            </w:r>
          </w:p>
        </w:tc>
      </w:tr>
      <w:tr w:rsidR="00315489" w:rsidRPr="00315489" w:rsidTr="007302DE">
        <w:trPr>
          <w:cantSplit/>
        </w:trPr>
        <w:tc>
          <w:tcPr>
            <w:tcW w:w="4435" w:type="dxa"/>
            <w:gridSpan w:val="3"/>
            <w:tcBorders>
              <w:top w:val="single" w:sz="4" w:space="0" w:color="auto"/>
              <w:left w:val="single" w:sz="4" w:space="0" w:color="auto"/>
              <w:bottom w:val="single" w:sz="4" w:space="0" w:color="auto"/>
              <w:right w:val="single" w:sz="4" w:space="0" w:color="auto"/>
            </w:tcBorders>
          </w:tcPr>
          <w:p w:rsidR="00315489" w:rsidRPr="00315489" w:rsidRDefault="00315489" w:rsidP="00315489">
            <w:pPr>
              <w:spacing w:before="60" w:after="60"/>
              <w:ind w:right="-122"/>
              <w:rPr>
                <w:rFonts w:ascii="Arial" w:hAnsi="Arial" w:cs="Arial"/>
                <w:sz w:val="22"/>
                <w:szCs w:val="22"/>
              </w:rPr>
            </w:pPr>
            <w:r w:rsidRPr="00315489">
              <w:rPr>
                <w:rFonts w:ascii="Arial" w:hAnsi="Arial" w:cs="Arial"/>
                <w:sz w:val="22"/>
                <w:szCs w:val="22"/>
              </w:rPr>
              <w:t>Sprinkler Only Permit Submittals (New and/or Add/Alt)</w:t>
            </w:r>
          </w:p>
        </w:tc>
        <w:tc>
          <w:tcPr>
            <w:tcW w:w="2790" w:type="dxa"/>
            <w:gridSpan w:val="2"/>
            <w:tcBorders>
              <w:top w:val="single" w:sz="4" w:space="0" w:color="auto"/>
              <w:left w:val="single" w:sz="4" w:space="0" w:color="auto"/>
              <w:bottom w:val="single" w:sz="4" w:space="0" w:color="auto"/>
              <w:right w:val="single" w:sz="4" w:space="0" w:color="auto"/>
            </w:tcBorders>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No Refund on base fee</w:t>
            </w:r>
          </w:p>
        </w:tc>
        <w:tc>
          <w:tcPr>
            <w:tcW w:w="1980" w:type="dxa"/>
            <w:gridSpan w:val="2"/>
            <w:tcBorders>
              <w:top w:val="single" w:sz="4" w:space="0" w:color="auto"/>
              <w:left w:val="single" w:sz="4" w:space="0" w:color="auto"/>
              <w:bottom w:val="single" w:sz="4" w:space="0" w:color="auto"/>
              <w:right w:val="single" w:sz="4" w:space="0" w:color="auto"/>
            </w:tcBorders>
          </w:tcPr>
          <w:p w:rsidR="00315489" w:rsidRPr="00315489" w:rsidRDefault="00315489" w:rsidP="00315489">
            <w:pPr>
              <w:keepNext/>
              <w:spacing w:before="60" w:after="60"/>
              <w:rPr>
                <w:rFonts w:ascii="Arial" w:hAnsi="Arial" w:cs="Arial"/>
                <w:sz w:val="22"/>
                <w:szCs w:val="22"/>
              </w:rPr>
            </w:pPr>
            <w:r w:rsidRPr="00315489">
              <w:rPr>
                <w:rFonts w:ascii="Arial" w:hAnsi="Arial" w:cs="Arial"/>
                <w:sz w:val="22"/>
                <w:szCs w:val="22"/>
              </w:rPr>
              <w:t>Table D-2 # 23</w:t>
            </w:r>
          </w:p>
        </w:tc>
      </w:tr>
      <w:tr w:rsidR="00315489" w:rsidRPr="00315489" w:rsidTr="007302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gridBefore w:val="1"/>
          <w:wBefore w:w="7" w:type="dxa"/>
          <w:cantSplit/>
        </w:trPr>
        <w:tc>
          <w:tcPr>
            <w:tcW w:w="9198" w:type="dxa"/>
            <w:gridSpan w:val="6"/>
            <w:shd w:val="clear" w:color="auto" w:fill="F2F2F2" w:themeFill="background1" w:themeFillShade="F2"/>
            <w:hideMark/>
          </w:tcPr>
          <w:p w:rsidR="00315489" w:rsidRPr="00315489" w:rsidRDefault="00315489" w:rsidP="00315489">
            <w:pPr>
              <w:spacing w:after="120"/>
              <w:jc w:val="center"/>
              <w:rPr>
                <w:rFonts w:ascii="Arial" w:hAnsi="Arial" w:cs="Arial"/>
                <w:b/>
                <w:sz w:val="22"/>
                <w:szCs w:val="22"/>
              </w:rPr>
            </w:pPr>
            <w:r w:rsidRPr="00315489">
              <w:rPr>
                <w:rFonts w:ascii="Arial" w:hAnsi="Arial" w:cs="Arial"/>
                <w:b/>
                <w:color w:val="1D1B11" w:themeColor="background2" w:themeShade="1A"/>
                <w:sz w:val="28"/>
                <w:szCs w:val="28"/>
              </w:rPr>
              <w:t xml:space="preserve">PARKING FACILITIES OUTSIDE BUILDINGS                </w:t>
            </w:r>
            <w:r w:rsidRPr="00315489">
              <w:rPr>
                <w:rFonts w:ascii="Arial" w:hAnsi="Arial" w:cs="Arial"/>
                <w:b/>
                <w:color w:val="1D1B11" w:themeColor="background2" w:themeShade="1A"/>
              </w:rPr>
              <w:t>Table D-7   22.900D.060</w:t>
            </w:r>
          </w:p>
        </w:tc>
      </w:tr>
      <w:tr w:rsidR="00315489" w:rsidRPr="00315489" w:rsidTr="007302DE">
        <w:trPr>
          <w:gridBefore w:val="1"/>
          <w:wBefore w:w="7" w:type="dxa"/>
          <w:cantSplit/>
        </w:trPr>
        <w:tc>
          <w:tcPr>
            <w:tcW w:w="4428" w:type="dxa"/>
            <w:gridSpan w:val="2"/>
          </w:tcPr>
          <w:p w:rsidR="00315489" w:rsidRPr="00315489" w:rsidRDefault="00315489" w:rsidP="00315489">
            <w:pPr>
              <w:keepNext/>
              <w:spacing w:before="60" w:after="60"/>
              <w:rPr>
                <w:rFonts w:ascii="Arial" w:hAnsi="Arial" w:cs="Arial"/>
                <w:sz w:val="22"/>
                <w:szCs w:val="22"/>
              </w:rPr>
            </w:pPr>
            <w:r w:rsidRPr="00315489">
              <w:rPr>
                <w:rFonts w:ascii="Arial" w:hAnsi="Arial" w:cs="Arial"/>
                <w:sz w:val="22"/>
                <w:szCs w:val="22"/>
              </w:rPr>
              <w:t>Parking facilities within or on a building</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“2”</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11 b</w:t>
            </w:r>
          </w:p>
        </w:tc>
      </w:tr>
      <w:tr w:rsidR="00315489" w:rsidRPr="00315489" w:rsidTr="007302DE">
        <w:trPr>
          <w:gridBefore w:val="1"/>
          <w:wBefore w:w="7" w:type="dxa"/>
          <w:cantSplit/>
        </w:trPr>
        <w:tc>
          <w:tcPr>
            <w:tcW w:w="4428" w:type="dxa"/>
            <w:gridSpan w:val="2"/>
            <w:tcBorders>
              <w:bottom w:val="single" w:sz="2" w:space="0" w:color="auto"/>
            </w:tcBorders>
          </w:tcPr>
          <w:p w:rsidR="00315489" w:rsidRPr="00315489" w:rsidRDefault="00315489" w:rsidP="00315489">
            <w:pPr>
              <w:keepNext/>
              <w:spacing w:before="60" w:after="60"/>
              <w:rPr>
                <w:rFonts w:ascii="Arial" w:hAnsi="Arial" w:cs="Arial"/>
                <w:sz w:val="22"/>
                <w:szCs w:val="22"/>
              </w:rPr>
            </w:pPr>
            <w:r w:rsidRPr="00315489">
              <w:rPr>
                <w:rFonts w:ascii="Arial" w:hAnsi="Arial" w:cs="Arial"/>
                <w:sz w:val="22"/>
                <w:szCs w:val="22"/>
              </w:rPr>
              <w:t>Parking facilities outside a building</w:t>
            </w:r>
          </w:p>
        </w:tc>
        <w:tc>
          <w:tcPr>
            <w:tcW w:w="2790" w:type="dxa"/>
            <w:gridSpan w:val="2"/>
            <w:tcBorders>
              <w:bottom w:val="single" w:sz="2" w:space="0" w:color="auto"/>
            </w:tcBorders>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Reference 22.900D.060 in following table</w:t>
            </w:r>
          </w:p>
        </w:tc>
        <w:tc>
          <w:tcPr>
            <w:tcW w:w="1980" w:type="dxa"/>
            <w:gridSpan w:val="2"/>
            <w:tcBorders>
              <w:bottom w:val="single" w:sz="2" w:space="0" w:color="auto"/>
            </w:tcBorders>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D-2 # 11 a</w:t>
            </w:r>
          </w:p>
        </w:tc>
      </w:tr>
      <w:tr w:rsidR="00315489" w:rsidRPr="00315489" w:rsidTr="007302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gridBefore w:val="1"/>
          <w:wBefore w:w="7" w:type="dxa"/>
          <w:cantSplit/>
        </w:trPr>
        <w:tc>
          <w:tcPr>
            <w:tcW w:w="4428" w:type="dxa"/>
            <w:gridSpan w:val="2"/>
            <w:tcBorders>
              <w:top w:val="single" w:sz="2" w:space="0" w:color="auto"/>
              <w:left w:val="single" w:sz="2" w:space="0" w:color="auto"/>
              <w:bottom w:val="single" w:sz="6" w:space="0" w:color="auto"/>
              <w:right w:val="single" w:sz="6" w:space="0" w:color="auto"/>
            </w:tcBorders>
            <w:shd w:val="clear" w:color="auto" w:fill="F2F2F2" w:themeFill="background1" w:themeFillShade="F2"/>
            <w:hideMark/>
          </w:tcPr>
          <w:p w:rsidR="00315489" w:rsidRPr="00315489" w:rsidRDefault="00315489" w:rsidP="00315489">
            <w:pPr>
              <w:spacing w:before="60" w:after="60"/>
              <w:jc w:val="center"/>
              <w:rPr>
                <w:rFonts w:ascii="Arial" w:hAnsi="Arial" w:cs="Arial"/>
                <w:b/>
                <w:i/>
                <w:sz w:val="22"/>
                <w:szCs w:val="22"/>
              </w:rPr>
            </w:pPr>
            <w:r w:rsidRPr="00315489">
              <w:rPr>
                <w:rFonts w:ascii="Arial" w:hAnsi="Arial" w:cs="Arial"/>
                <w:b/>
                <w:i/>
                <w:sz w:val="22"/>
                <w:szCs w:val="22"/>
              </w:rPr>
              <w:t>Type of Parking Facility</w:t>
            </w:r>
          </w:p>
        </w:tc>
        <w:tc>
          <w:tcPr>
            <w:tcW w:w="2790" w:type="dxa"/>
            <w:gridSpan w:val="2"/>
            <w:tcBorders>
              <w:top w:val="single" w:sz="2" w:space="0" w:color="auto"/>
              <w:left w:val="single" w:sz="6" w:space="0" w:color="auto"/>
              <w:bottom w:val="single" w:sz="6" w:space="0" w:color="auto"/>
              <w:right w:val="single" w:sz="6" w:space="0" w:color="auto"/>
            </w:tcBorders>
            <w:shd w:val="clear" w:color="auto" w:fill="F2F2F2" w:themeFill="background1" w:themeFillShade="F2"/>
          </w:tcPr>
          <w:p w:rsidR="00315489" w:rsidRPr="00315489" w:rsidRDefault="00315489" w:rsidP="00315489">
            <w:pPr>
              <w:spacing w:before="60" w:after="60"/>
              <w:rPr>
                <w:rFonts w:ascii="Arial" w:hAnsi="Arial" w:cs="Arial"/>
                <w:b/>
                <w:i/>
                <w:sz w:val="22"/>
                <w:szCs w:val="22"/>
              </w:rPr>
            </w:pPr>
            <w:r w:rsidRPr="00315489">
              <w:rPr>
                <w:rFonts w:ascii="Arial" w:hAnsi="Arial" w:cs="Arial"/>
                <w:b/>
                <w:i/>
                <w:sz w:val="22"/>
                <w:szCs w:val="22"/>
              </w:rPr>
              <w:t>Stage in Review Process</w:t>
            </w:r>
          </w:p>
        </w:tc>
        <w:tc>
          <w:tcPr>
            <w:tcW w:w="1980" w:type="dxa"/>
            <w:gridSpan w:val="2"/>
            <w:tcBorders>
              <w:top w:val="single" w:sz="2" w:space="0" w:color="auto"/>
              <w:left w:val="single" w:sz="6" w:space="0" w:color="auto"/>
              <w:bottom w:val="single" w:sz="6" w:space="0" w:color="auto"/>
              <w:right w:val="single" w:sz="2" w:space="0" w:color="auto"/>
            </w:tcBorders>
            <w:shd w:val="clear" w:color="auto" w:fill="F2F2F2" w:themeFill="background1" w:themeFillShade="F2"/>
            <w:hideMark/>
          </w:tcPr>
          <w:p w:rsidR="00315489" w:rsidRPr="00315489" w:rsidRDefault="00315489" w:rsidP="00315489">
            <w:pPr>
              <w:spacing w:before="60" w:after="60"/>
              <w:jc w:val="center"/>
              <w:rPr>
                <w:rFonts w:ascii="Arial" w:hAnsi="Arial" w:cs="Arial"/>
                <w:b/>
                <w:i/>
                <w:sz w:val="22"/>
                <w:szCs w:val="22"/>
              </w:rPr>
            </w:pPr>
            <w:r w:rsidRPr="00315489">
              <w:rPr>
                <w:rFonts w:ascii="Arial" w:hAnsi="Arial" w:cs="Arial"/>
                <w:b/>
                <w:i/>
                <w:sz w:val="22"/>
                <w:szCs w:val="22"/>
              </w:rPr>
              <w:t xml:space="preserve">Reference Table </w:t>
            </w:r>
          </w:p>
        </w:tc>
      </w:tr>
      <w:tr w:rsidR="00315489" w:rsidRPr="00315489" w:rsidTr="007302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gridBefore w:val="1"/>
          <w:wBefore w:w="7" w:type="dxa"/>
          <w:cantSplit/>
        </w:trPr>
        <w:tc>
          <w:tcPr>
            <w:tcW w:w="4428" w:type="dxa"/>
            <w:gridSpan w:val="2"/>
            <w:tcBorders>
              <w:top w:val="single" w:sz="6" w:space="0" w:color="auto"/>
              <w:left w:val="single" w:sz="2" w:space="0" w:color="auto"/>
              <w:bottom w:val="single" w:sz="6" w:space="0" w:color="auto"/>
              <w:right w:val="single" w:sz="6" w:space="0" w:color="auto"/>
            </w:tcBorders>
            <w:hideMark/>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Parking lot outside bldg &gt;4,000 sq ft</w:t>
            </w:r>
          </w:p>
        </w:tc>
        <w:tc>
          <w:tcPr>
            <w:tcW w:w="2790" w:type="dxa"/>
            <w:gridSpan w:val="2"/>
            <w:tcBorders>
              <w:top w:val="single" w:sz="6" w:space="0" w:color="auto"/>
              <w:left w:val="single" w:sz="6" w:space="0" w:color="auto"/>
              <w:bottom w:val="single" w:sz="6" w:space="0" w:color="auto"/>
              <w:right w:val="single" w:sz="6" w:space="0" w:color="auto"/>
            </w:tcBorders>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No building or use 3X</w:t>
            </w:r>
          </w:p>
        </w:tc>
        <w:tc>
          <w:tcPr>
            <w:tcW w:w="1980" w:type="dxa"/>
            <w:gridSpan w:val="2"/>
            <w:tcBorders>
              <w:top w:val="single" w:sz="6" w:space="0" w:color="auto"/>
              <w:left w:val="single" w:sz="6" w:space="0" w:color="auto"/>
              <w:bottom w:val="single" w:sz="6" w:space="0" w:color="auto"/>
              <w:right w:val="single" w:sz="2" w:space="0" w:color="auto"/>
            </w:tcBorders>
            <w:hideMark/>
          </w:tcPr>
          <w:p w:rsidR="00315489" w:rsidRPr="00315489" w:rsidRDefault="00315489" w:rsidP="00315489">
            <w:pPr>
              <w:spacing w:before="60" w:after="60"/>
              <w:jc w:val="center"/>
              <w:rPr>
                <w:rFonts w:ascii="Arial" w:hAnsi="Arial" w:cs="Arial"/>
                <w:sz w:val="22"/>
                <w:szCs w:val="22"/>
              </w:rPr>
            </w:pPr>
            <w:r w:rsidRPr="00315489">
              <w:rPr>
                <w:rFonts w:ascii="Arial" w:hAnsi="Arial" w:cs="Arial"/>
                <w:sz w:val="22"/>
                <w:szCs w:val="22"/>
              </w:rPr>
              <w:t xml:space="preserve"> Refund calculation table “3”</w:t>
            </w:r>
          </w:p>
        </w:tc>
      </w:tr>
      <w:tr w:rsidR="00315489" w:rsidRPr="00315489" w:rsidTr="007302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gridBefore w:val="1"/>
          <w:wBefore w:w="7" w:type="dxa"/>
          <w:cantSplit/>
        </w:trPr>
        <w:tc>
          <w:tcPr>
            <w:tcW w:w="4428" w:type="dxa"/>
            <w:gridSpan w:val="2"/>
            <w:tcBorders>
              <w:top w:val="single" w:sz="6" w:space="0" w:color="auto"/>
              <w:left w:val="single" w:sz="2" w:space="0" w:color="auto"/>
              <w:bottom w:val="single" w:sz="6" w:space="0" w:color="auto"/>
              <w:right w:val="single" w:sz="6" w:space="0" w:color="auto"/>
            </w:tcBorders>
            <w:hideMark/>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Parking lot outside bldg &gt;4,000 sq ft</w:t>
            </w:r>
          </w:p>
        </w:tc>
        <w:tc>
          <w:tcPr>
            <w:tcW w:w="2790" w:type="dxa"/>
            <w:gridSpan w:val="2"/>
            <w:tcBorders>
              <w:top w:val="single" w:sz="6" w:space="0" w:color="auto"/>
              <w:left w:val="single" w:sz="6" w:space="0" w:color="auto"/>
              <w:bottom w:val="single" w:sz="6" w:space="0" w:color="auto"/>
              <w:right w:val="single" w:sz="6" w:space="0" w:color="auto"/>
            </w:tcBorders>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With building or use 2.5X</w:t>
            </w:r>
          </w:p>
        </w:tc>
        <w:tc>
          <w:tcPr>
            <w:tcW w:w="1980" w:type="dxa"/>
            <w:gridSpan w:val="2"/>
            <w:tcBorders>
              <w:top w:val="single" w:sz="6" w:space="0" w:color="auto"/>
              <w:left w:val="single" w:sz="6" w:space="0" w:color="auto"/>
              <w:bottom w:val="single" w:sz="6" w:space="0" w:color="auto"/>
              <w:right w:val="single" w:sz="2" w:space="0" w:color="auto"/>
            </w:tcBorders>
            <w:hideMark/>
          </w:tcPr>
          <w:p w:rsidR="00315489" w:rsidRPr="00315489" w:rsidRDefault="00315489" w:rsidP="00315489">
            <w:pPr>
              <w:spacing w:before="60" w:after="60"/>
              <w:jc w:val="center"/>
              <w:rPr>
                <w:rFonts w:ascii="Arial" w:hAnsi="Arial" w:cs="Arial"/>
                <w:sz w:val="22"/>
                <w:szCs w:val="22"/>
              </w:rPr>
            </w:pPr>
            <w:r w:rsidRPr="00315489">
              <w:rPr>
                <w:rFonts w:ascii="Arial" w:hAnsi="Arial" w:cs="Arial"/>
                <w:sz w:val="22"/>
                <w:szCs w:val="22"/>
              </w:rPr>
              <w:t>Refund calculation table “3”</w:t>
            </w:r>
          </w:p>
        </w:tc>
      </w:tr>
      <w:tr w:rsidR="00315489" w:rsidRPr="00315489" w:rsidTr="007302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gridBefore w:val="1"/>
          <w:wBefore w:w="7" w:type="dxa"/>
          <w:cantSplit/>
        </w:trPr>
        <w:tc>
          <w:tcPr>
            <w:tcW w:w="4428" w:type="dxa"/>
            <w:gridSpan w:val="2"/>
            <w:tcBorders>
              <w:top w:val="single" w:sz="6" w:space="0" w:color="auto"/>
              <w:left w:val="single" w:sz="2" w:space="0" w:color="auto"/>
              <w:bottom w:val="single" w:sz="6" w:space="0" w:color="auto"/>
              <w:right w:val="single" w:sz="6" w:space="0" w:color="auto"/>
            </w:tcBorders>
            <w:hideMark/>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lastRenderedPageBreak/>
              <w:t>Parking lot outside bldg 2,000-4,000</w:t>
            </w:r>
          </w:p>
        </w:tc>
        <w:tc>
          <w:tcPr>
            <w:tcW w:w="2790" w:type="dxa"/>
            <w:gridSpan w:val="2"/>
            <w:tcBorders>
              <w:top w:val="single" w:sz="6" w:space="0" w:color="auto"/>
              <w:left w:val="single" w:sz="6" w:space="0" w:color="auto"/>
              <w:bottom w:val="single" w:sz="6" w:space="0" w:color="auto"/>
              <w:right w:val="single" w:sz="6" w:space="0" w:color="auto"/>
            </w:tcBorders>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No building or use 2.5X </w:t>
            </w:r>
          </w:p>
        </w:tc>
        <w:tc>
          <w:tcPr>
            <w:tcW w:w="1980" w:type="dxa"/>
            <w:gridSpan w:val="2"/>
            <w:tcBorders>
              <w:top w:val="single" w:sz="6" w:space="0" w:color="auto"/>
              <w:left w:val="single" w:sz="6" w:space="0" w:color="auto"/>
              <w:bottom w:val="single" w:sz="6" w:space="0" w:color="auto"/>
              <w:right w:val="single" w:sz="2" w:space="0" w:color="auto"/>
            </w:tcBorders>
            <w:hideMark/>
          </w:tcPr>
          <w:p w:rsidR="00315489" w:rsidRPr="00315489" w:rsidRDefault="00315489" w:rsidP="00315489">
            <w:pPr>
              <w:spacing w:before="60" w:after="60"/>
              <w:jc w:val="center"/>
              <w:rPr>
                <w:rFonts w:ascii="Arial" w:hAnsi="Arial" w:cs="Arial"/>
                <w:sz w:val="22"/>
                <w:szCs w:val="22"/>
              </w:rPr>
            </w:pPr>
            <w:r w:rsidRPr="00315489">
              <w:rPr>
                <w:rFonts w:ascii="Arial" w:hAnsi="Arial" w:cs="Arial"/>
                <w:sz w:val="22"/>
                <w:szCs w:val="22"/>
              </w:rPr>
              <w:t>Refund calculation table “3”</w:t>
            </w:r>
          </w:p>
        </w:tc>
      </w:tr>
      <w:tr w:rsidR="00315489" w:rsidRPr="00315489" w:rsidTr="007302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gridBefore w:val="1"/>
          <w:wBefore w:w="7" w:type="dxa"/>
          <w:cantSplit/>
        </w:trPr>
        <w:tc>
          <w:tcPr>
            <w:tcW w:w="4428" w:type="dxa"/>
            <w:gridSpan w:val="2"/>
            <w:tcBorders>
              <w:top w:val="single" w:sz="6" w:space="0" w:color="auto"/>
              <w:left w:val="single" w:sz="2" w:space="0" w:color="auto"/>
              <w:bottom w:val="single" w:sz="6" w:space="0" w:color="auto"/>
              <w:right w:val="single" w:sz="6" w:space="0" w:color="auto"/>
            </w:tcBorders>
            <w:hideMark/>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Parking lot outside bldg 2,000-4,000</w:t>
            </w:r>
          </w:p>
        </w:tc>
        <w:tc>
          <w:tcPr>
            <w:tcW w:w="2790" w:type="dxa"/>
            <w:gridSpan w:val="2"/>
            <w:tcBorders>
              <w:top w:val="single" w:sz="6" w:space="0" w:color="auto"/>
              <w:left w:val="single" w:sz="6" w:space="0" w:color="auto"/>
              <w:bottom w:val="single" w:sz="6" w:space="0" w:color="auto"/>
              <w:right w:val="single" w:sz="6" w:space="0" w:color="auto"/>
            </w:tcBorders>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With building or use 1.5X</w:t>
            </w:r>
          </w:p>
        </w:tc>
        <w:tc>
          <w:tcPr>
            <w:tcW w:w="1980" w:type="dxa"/>
            <w:gridSpan w:val="2"/>
            <w:tcBorders>
              <w:top w:val="single" w:sz="6" w:space="0" w:color="auto"/>
              <w:left w:val="single" w:sz="6" w:space="0" w:color="auto"/>
              <w:bottom w:val="single" w:sz="6" w:space="0" w:color="auto"/>
              <w:right w:val="single" w:sz="2" w:space="0" w:color="auto"/>
            </w:tcBorders>
            <w:hideMark/>
          </w:tcPr>
          <w:p w:rsidR="00315489" w:rsidRPr="00315489" w:rsidRDefault="00315489" w:rsidP="00315489">
            <w:pPr>
              <w:spacing w:before="60" w:after="60"/>
              <w:jc w:val="center"/>
              <w:rPr>
                <w:rFonts w:ascii="Arial" w:hAnsi="Arial" w:cs="Arial"/>
                <w:sz w:val="22"/>
                <w:szCs w:val="22"/>
              </w:rPr>
            </w:pPr>
            <w:r w:rsidRPr="00315489">
              <w:rPr>
                <w:rFonts w:ascii="Arial" w:hAnsi="Arial" w:cs="Arial"/>
                <w:sz w:val="22"/>
                <w:szCs w:val="22"/>
              </w:rPr>
              <w:t>Refund calculation table “3”</w:t>
            </w:r>
          </w:p>
        </w:tc>
      </w:tr>
      <w:tr w:rsidR="00315489" w:rsidRPr="00315489" w:rsidTr="007302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gridBefore w:val="1"/>
          <w:wBefore w:w="7" w:type="dxa"/>
          <w:cantSplit/>
        </w:trPr>
        <w:tc>
          <w:tcPr>
            <w:tcW w:w="4428" w:type="dxa"/>
            <w:gridSpan w:val="2"/>
            <w:tcBorders>
              <w:top w:val="single" w:sz="6" w:space="0" w:color="auto"/>
              <w:left w:val="single" w:sz="2" w:space="0" w:color="auto"/>
              <w:bottom w:val="single" w:sz="6" w:space="0" w:color="auto"/>
              <w:right w:val="single" w:sz="6" w:space="0" w:color="auto"/>
            </w:tcBorders>
            <w:hideMark/>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Parking lot outside bldg &lt;2,000 sq ft,</w:t>
            </w:r>
          </w:p>
        </w:tc>
        <w:tc>
          <w:tcPr>
            <w:tcW w:w="2790" w:type="dxa"/>
            <w:gridSpan w:val="2"/>
            <w:tcBorders>
              <w:top w:val="single" w:sz="6" w:space="0" w:color="auto"/>
              <w:left w:val="single" w:sz="6" w:space="0" w:color="auto"/>
              <w:bottom w:val="single" w:sz="6" w:space="0" w:color="auto"/>
              <w:right w:val="single" w:sz="6" w:space="0" w:color="auto"/>
            </w:tcBorders>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No building or use 1X</w:t>
            </w:r>
          </w:p>
        </w:tc>
        <w:tc>
          <w:tcPr>
            <w:tcW w:w="1980" w:type="dxa"/>
            <w:gridSpan w:val="2"/>
            <w:tcBorders>
              <w:top w:val="single" w:sz="6" w:space="0" w:color="auto"/>
              <w:left w:val="single" w:sz="6" w:space="0" w:color="auto"/>
              <w:bottom w:val="single" w:sz="6" w:space="0" w:color="auto"/>
              <w:right w:val="single" w:sz="2" w:space="0" w:color="auto"/>
            </w:tcBorders>
            <w:hideMark/>
          </w:tcPr>
          <w:p w:rsidR="00315489" w:rsidRPr="00315489" w:rsidRDefault="00315489" w:rsidP="00315489">
            <w:pPr>
              <w:pStyle w:val="NormalIndent"/>
              <w:spacing w:before="60" w:after="60"/>
              <w:ind w:left="0"/>
              <w:jc w:val="center"/>
              <w:rPr>
                <w:rFonts w:ascii="Arial" w:hAnsi="Arial" w:cs="Arial"/>
                <w:sz w:val="22"/>
                <w:szCs w:val="22"/>
              </w:rPr>
            </w:pPr>
            <w:r w:rsidRPr="00315489">
              <w:rPr>
                <w:rFonts w:ascii="Arial" w:hAnsi="Arial" w:cs="Arial"/>
                <w:sz w:val="22"/>
                <w:szCs w:val="22"/>
              </w:rPr>
              <w:t>Refund calculation table “3”</w:t>
            </w:r>
          </w:p>
        </w:tc>
      </w:tr>
      <w:tr w:rsidR="00315489" w:rsidRPr="00315489" w:rsidTr="007302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gridBefore w:val="1"/>
          <w:wBefore w:w="7" w:type="dxa"/>
          <w:cantSplit/>
        </w:trPr>
        <w:tc>
          <w:tcPr>
            <w:tcW w:w="4428" w:type="dxa"/>
            <w:gridSpan w:val="2"/>
            <w:tcBorders>
              <w:top w:val="single" w:sz="6" w:space="0" w:color="auto"/>
              <w:left w:val="single" w:sz="2" w:space="0" w:color="auto"/>
              <w:bottom w:val="single" w:sz="2" w:space="0" w:color="auto"/>
              <w:right w:val="single" w:sz="6" w:space="0" w:color="auto"/>
            </w:tcBorders>
            <w:hideMark/>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Parking lot outside bldg &lt;2,000 sq ft,</w:t>
            </w:r>
          </w:p>
        </w:tc>
        <w:tc>
          <w:tcPr>
            <w:tcW w:w="2790" w:type="dxa"/>
            <w:gridSpan w:val="2"/>
            <w:tcBorders>
              <w:top w:val="single" w:sz="6" w:space="0" w:color="auto"/>
              <w:left w:val="single" w:sz="6" w:space="0" w:color="auto"/>
              <w:bottom w:val="single" w:sz="2" w:space="0" w:color="auto"/>
              <w:right w:val="single" w:sz="6" w:space="0" w:color="auto"/>
            </w:tcBorders>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With building or use</w:t>
            </w:r>
          </w:p>
        </w:tc>
        <w:tc>
          <w:tcPr>
            <w:tcW w:w="1980" w:type="dxa"/>
            <w:gridSpan w:val="2"/>
            <w:tcBorders>
              <w:top w:val="single" w:sz="6" w:space="0" w:color="auto"/>
              <w:left w:val="single" w:sz="6" w:space="0" w:color="auto"/>
              <w:bottom w:val="single" w:sz="2" w:space="0" w:color="auto"/>
              <w:right w:val="single" w:sz="2" w:space="0" w:color="auto"/>
            </w:tcBorders>
            <w:hideMark/>
          </w:tcPr>
          <w:p w:rsidR="00315489" w:rsidRPr="00315489" w:rsidRDefault="00315489" w:rsidP="00315489">
            <w:pPr>
              <w:pStyle w:val="NormalIndent"/>
              <w:spacing w:before="60" w:after="60"/>
              <w:ind w:left="0"/>
              <w:jc w:val="center"/>
              <w:rPr>
                <w:rFonts w:ascii="Arial" w:hAnsi="Arial" w:cs="Arial"/>
                <w:sz w:val="22"/>
                <w:szCs w:val="22"/>
              </w:rPr>
            </w:pPr>
            <w:r w:rsidRPr="00315489">
              <w:rPr>
                <w:rFonts w:ascii="Arial" w:hAnsi="Arial" w:cs="Arial"/>
                <w:sz w:val="22"/>
                <w:szCs w:val="22"/>
              </w:rPr>
              <w:t>No Fee, No Refund</w:t>
            </w:r>
          </w:p>
        </w:tc>
      </w:tr>
      <w:tr w:rsidR="00315489" w:rsidRPr="00315489" w:rsidTr="007302DE">
        <w:trPr>
          <w:gridAfter w:val="1"/>
          <w:wAfter w:w="7" w:type="dxa"/>
          <w:cantSplit/>
          <w:trHeight w:val="440"/>
        </w:trPr>
        <w:tc>
          <w:tcPr>
            <w:tcW w:w="9198" w:type="dxa"/>
            <w:gridSpan w:val="6"/>
            <w:shd w:val="clear" w:color="auto" w:fill="F2F2F2" w:themeFill="background1" w:themeFillShade="F2"/>
          </w:tcPr>
          <w:p w:rsidR="00315489" w:rsidRPr="00315489" w:rsidRDefault="00315489" w:rsidP="00315489">
            <w:pPr>
              <w:spacing w:after="120"/>
              <w:rPr>
                <w:rFonts w:ascii="Arial" w:hAnsi="Arial" w:cs="Arial"/>
                <w:b/>
                <w:sz w:val="22"/>
                <w:szCs w:val="22"/>
              </w:rPr>
            </w:pPr>
            <w:r w:rsidRPr="00315489">
              <w:rPr>
                <w:rFonts w:ascii="Arial" w:hAnsi="Arial" w:cs="Arial"/>
                <w:b/>
                <w:color w:val="1D1B11" w:themeColor="background2" w:themeShade="1A"/>
                <w:sz w:val="28"/>
                <w:szCs w:val="28"/>
              </w:rPr>
              <w:t>MECHANICAL EQUIPMENT AND SYSTEMS</w:t>
            </w:r>
            <w:r w:rsidRPr="00315489">
              <w:rPr>
                <w:rFonts w:ascii="Arial" w:hAnsi="Arial" w:cs="Arial"/>
                <w:b/>
                <w:sz w:val="32"/>
                <w:szCs w:val="32"/>
              </w:rPr>
              <w:t xml:space="preserve">                           </w:t>
            </w:r>
            <w:r w:rsidRPr="00315489">
              <w:rPr>
                <w:rFonts w:ascii="Arial" w:hAnsi="Arial" w:cs="Arial"/>
                <w:b/>
              </w:rPr>
              <w:t>22.900D.090</w:t>
            </w:r>
          </w:p>
        </w:tc>
      </w:tr>
      <w:tr w:rsidR="00315489" w:rsidRPr="00315489" w:rsidTr="007302DE">
        <w:trPr>
          <w:gridAfter w:val="1"/>
          <w:wAfter w:w="7" w:type="dxa"/>
          <w:cantSplit/>
        </w:trPr>
        <w:tc>
          <w:tcPr>
            <w:tcW w:w="4428"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Furnace Permits </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“3”</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D-8</w:t>
            </w:r>
          </w:p>
        </w:tc>
      </w:tr>
      <w:tr w:rsidR="00315489" w:rsidRPr="00315489" w:rsidTr="007302DE">
        <w:tblPrEx>
          <w:tblCellMar>
            <w:left w:w="108" w:type="dxa"/>
            <w:right w:w="108" w:type="dxa"/>
          </w:tblCellMar>
        </w:tblPrEx>
        <w:trPr>
          <w:gridBefore w:val="1"/>
          <w:wBefore w:w="7" w:type="dxa"/>
          <w:cantSplit/>
        </w:trPr>
        <w:tc>
          <w:tcPr>
            <w:tcW w:w="9198" w:type="dxa"/>
            <w:gridSpan w:val="6"/>
            <w:shd w:val="clear" w:color="auto" w:fill="F2F2F2" w:themeFill="background1" w:themeFillShade="F2"/>
          </w:tcPr>
          <w:p w:rsidR="00315489" w:rsidRPr="00315489" w:rsidRDefault="00315489" w:rsidP="00315489">
            <w:pPr>
              <w:spacing w:after="120"/>
              <w:rPr>
                <w:rFonts w:ascii="Arial" w:hAnsi="Arial" w:cs="Arial"/>
                <w:b/>
                <w:sz w:val="22"/>
                <w:szCs w:val="22"/>
              </w:rPr>
            </w:pPr>
            <w:r w:rsidRPr="00315489">
              <w:rPr>
                <w:rFonts w:ascii="Arial" w:hAnsi="Arial" w:cs="Arial"/>
                <w:b/>
                <w:color w:val="1D1B11" w:themeColor="background2" w:themeShade="1A"/>
                <w:sz w:val="28"/>
                <w:szCs w:val="28"/>
              </w:rPr>
              <w:t>REFRIGERATION EQUIPMENT AND SYSTEMS</w:t>
            </w:r>
            <w:r w:rsidRPr="00315489">
              <w:rPr>
                <w:rFonts w:ascii="Arial" w:hAnsi="Arial" w:cs="Arial"/>
                <w:b/>
              </w:rPr>
              <w:t xml:space="preserve">                                22.900D.100</w:t>
            </w:r>
          </w:p>
        </w:tc>
      </w:tr>
      <w:tr w:rsidR="00315489" w:rsidRPr="00315489" w:rsidTr="007302DE">
        <w:tblPrEx>
          <w:tblCellMar>
            <w:left w:w="108" w:type="dxa"/>
            <w:right w:w="108" w:type="dxa"/>
          </w:tblCellMar>
        </w:tblPrEx>
        <w:trPr>
          <w:gridBefore w:val="1"/>
          <w:wBefore w:w="7" w:type="dxa"/>
        </w:trPr>
        <w:tc>
          <w:tcPr>
            <w:tcW w:w="4428"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Refrigeration Permit Fees</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“3” (Base fee non-refundable)</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22.900D.100 A and Table D-10</w:t>
            </w:r>
          </w:p>
        </w:tc>
      </w:tr>
      <w:tr w:rsidR="00315489" w:rsidRPr="00315489" w:rsidTr="007302DE">
        <w:tblPrEx>
          <w:tblCellMar>
            <w:left w:w="108" w:type="dxa"/>
            <w:right w:w="108" w:type="dxa"/>
          </w:tblCellMar>
        </w:tblPrEx>
        <w:trPr>
          <w:gridBefore w:val="1"/>
          <w:wBefore w:w="7" w:type="dxa"/>
        </w:trPr>
        <w:tc>
          <w:tcPr>
            <w:tcW w:w="4428"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Temporary installation of refrigeration system for 10 days or less</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“3”</w:t>
            </w:r>
          </w:p>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(Base fee non-refundable)</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22.900D.100 B</w:t>
            </w:r>
          </w:p>
        </w:tc>
      </w:tr>
      <w:tr w:rsidR="00315489" w:rsidRPr="00315489" w:rsidTr="007302DE">
        <w:trPr>
          <w:gridAfter w:val="1"/>
          <w:wAfter w:w="7" w:type="dxa"/>
          <w:cantSplit/>
        </w:trPr>
        <w:tc>
          <w:tcPr>
            <w:tcW w:w="9198" w:type="dxa"/>
            <w:gridSpan w:val="6"/>
            <w:shd w:val="clear" w:color="auto" w:fill="F2F2F2" w:themeFill="background1" w:themeFillShade="F2"/>
          </w:tcPr>
          <w:p w:rsidR="00315489" w:rsidRPr="00315489" w:rsidRDefault="00315489" w:rsidP="00315489">
            <w:pPr>
              <w:spacing w:after="120"/>
              <w:rPr>
                <w:rFonts w:ascii="Arial" w:hAnsi="Arial" w:cs="Arial"/>
                <w:b/>
                <w:sz w:val="22"/>
                <w:szCs w:val="22"/>
              </w:rPr>
            </w:pPr>
            <w:r w:rsidRPr="00315489">
              <w:rPr>
                <w:rFonts w:ascii="Arial" w:hAnsi="Arial" w:cs="Arial"/>
                <w:b/>
                <w:color w:val="1D1B11" w:themeColor="background2" w:themeShade="1A"/>
                <w:sz w:val="28"/>
                <w:szCs w:val="28"/>
              </w:rPr>
              <w:t>BOILERS AND PRESSURE VESSSELS</w:t>
            </w:r>
            <w:r w:rsidRPr="00315489">
              <w:rPr>
                <w:rFonts w:ascii="Arial" w:hAnsi="Arial" w:cs="Arial"/>
                <w:b/>
                <w:sz w:val="32"/>
                <w:szCs w:val="32"/>
              </w:rPr>
              <w:t xml:space="preserve">                                        </w:t>
            </w:r>
            <w:r w:rsidRPr="00315489">
              <w:rPr>
                <w:rFonts w:ascii="Arial" w:hAnsi="Arial" w:cs="Arial"/>
                <w:b/>
              </w:rPr>
              <w:t>22.900D.110</w:t>
            </w:r>
          </w:p>
        </w:tc>
      </w:tr>
      <w:tr w:rsidR="00315489" w:rsidRPr="00315489" w:rsidTr="007302DE">
        <w:trPr>
          <w:gridAfter w:val="1"/>
          <w:wAfter w:w="7" w:type="dxa"/>
          <w:cantSplit/>
        </w:trPr>
        <w:tc>
          <w:tcPr>
            <w:tcW w:w="4428"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Boiler and Pressure Vessel permit fees </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“3” (Base fee non-refundable)</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D-12</w:t>
            </w:r>
          </w:p>
        </w:tc>
      </w:tr>
      <w:tr w:rsidR="00315489" w:rsidRPr="00315489" w:rsidTr="007302DE">
        <w:trPr>
          <w:gridAfter w:val="1"/>
          <w:wAfter w:w="7" w:type="dxa"/>
          <w:cantSplit/>
        </w:trPr>
        <w:tc>
          <w:tcPr>
            <w:tcW w:w="4428"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Emergency inspection </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No Refund</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22.900D.130 D</w:t>
            </w:r>
          </w:p>
        </w:tc>
      </w:tr>
      <w:tr w:rsidR="00315489" w:rsidRPr="00315489" w:rsidTr="007302DE">
        <w:tblPrEx>
          <w:tblCellMar>
            <w:left w:w="108" w:type="dxa"/>
            <w:right w:w="108" w:type="dxa"/>
          </w:tblCellMar>
        </w:tblPrEx>
        <w:trPr>
          <w:gridBefore w:val="1"/>
          <w:wBefore w:w="7" w:type="dxa"/>
          <w:cantSplit/>
        </w:trPr>
        <w:tc>
          <w:tcPr>
            <w:tcW w:w="9198" w:type="dxa"/>
            <w:gridSpan w:val="6"/>
            <w:shd w:val="clear" w:color="auto" w:fill="F2F2F2" w:themeFill="background1" w:themeFillShade="F2"/>
          </w:tcPr>
          <w:p w:rsidR="00315489" w:rsidRPr="00315489" w:rsidRDefault="00315489" w:rsidP="00315489">
            <w:pPr>
              <w:spacing w:after="120"/>
              <w:rPr>
                <w:rFonts w:ascii="Arial" w:hAnsi="Arial" w:cs="Arial"/>
                <w:b/>
                <w:sz w:val="22"/>
                <w:szCs w:val="22"/>
              </w:rPr>
            </w:pPr>
            <w:r w:rsidRPr="00315489">
              <w:rPr>
                <w:rFonts w:ascii="Arial" w:hAnsi="Arial" w:cs="Arial"/>
                <w:b/>
                <w:color w:val="1D1B11" w:themeColor="background2" w:themeShade="1A"/>
                <w:sz w:val="28"/>
                <w:szCs w:val="28"/>
              </w:rPr>
              <w:t>ELEVATORS AND OTHER CONVEYANCES</w:t>
            </w:r>
            <w:r w:rsidRPr="00315489">
              <w:rPr>
                <w:rFonts w:ascii="Arial" w:hAnsi="Arial" w:cs="Arial"/>
                <w:b/>
              </w:rPr>
              <w:t xml:space="preserve">                                       22.900D.140</w:t>
            </w:r>
          </w:p>
        </w:tc>
      </w:tr>
      <w:tr w:rsidR="00315489" w:rsidRPr="00315489" w:rsidTr="007302DE">
        <w:tblPrEx>
          <w:tblCellMar>
            <w:left w:w="108" w:type="dxa"/>
            <w:right w:w="108" w:type="dxa"/>
          </w:tblCellMar>
        </w:tblPrEx>
        <w:trPr>
          <w:gridBefore w:val="1"/>
          <w:wBefore w:w="7" w:type="dxa"/>
          <w:cantSplit/>
        </w:trPr>
        <w:tc>
          <w:tcPr>
            <w:tcW w:w="4428"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New Installation &amp; alteration of elevators and other conveyance Table D-13</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“5”</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22.900D.140 A and Table D-13</w:t>
            </w:r>
          </w:p>
        </w:tc>
      </w:tr>
      <w:tr w:rsidR="00315489" w:rsidRPr="00315489" w:rsidTr="007302DE">
        <w:tblPrEx>
          <w:tblCellMar>
            <w:left w:w="108" w:type="dxa"/>
            <w:right w:w="108" w:type="dxa"/>
          </w:tblCellMar>
        </w:tblPrEx>
        <w:trPr>
          <w:gridBefore w:val="1"/>
          <w:wBefore w:w="7" w:type="dxa"/>
          <w:cantSplit/>
        </w:trPr>
        <w:tc>
          <w:tcPr>
            <w:tcW w:w="4428"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Permit for alteration and repair of elevators and other conveyance Table D-13 not to exceed the cost of a new installation</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“5”</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22.900D.140 B</w:t>
            </w:r>
          </w:p>
        </w:tc>
      </w:tr>
      <w:tr w:rsidR="00315489" w:rsidRPr="00315489" w:rsidTr="007302DE">
        <w:tblPrEx>
          <w:tblCellMar>
            <w:left w:w="108" w:type="dxa"/>
            <w:right w:w="108" w:type="dxa"/>
          </w:tblCellMar>
        </w:tblPrEx>
        <w:trPr>
          <w:gridBefore w:val="1"/>
          <w:wBefore w:w="7" w:type="dxa"/>
          <w:cantSplit/>
        </w:trPr>
        <w:tc>
          <w:tcPr>
            <w:tcW w:w="4428"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Fee for temporary 60 day operation permit</w:t>
            </w:r>
          </w:p>
        </w:tc>
        <w:tc>
          <w:tcPr>
            <w:tcW w:w="279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“3”</w:t>
            </w:r>
          </w:p>
        </w:tc>
        <w:tc>
          <w:tcPr>
            <w:tcW w:w="1980" w:type="dxa"/>
            <w:gridSpan w:val="2"/>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22.900D.140 C</w:t>
            </w:r>
          </w:p>
        </w:tc>
      </w:tr>
    </w:tbl>
    <w:p w:rsidR="00315489" w:rsidRPr="00315489" w:rsidRDefault="00315489" w:rsidP="00315489">
      <w:pPr>
        <w:rPr>
          <w:rFonts w:ascii="Arial" w:hAnsi="Arial" w:cs="Arial"/>
          <w:sz w:val="18"/>
          <w:szCs w:val="18"/>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2790"/>
        <w:gridCol w:w="1980"/>
      </w:tblGrid>
      <w:tr w:rsidR="00315489" w:rsidRPr="00315489" w:rsidTr="00315489">
        <w:trPr>
          <w:cantSplit/>
        </w:trPr>
        <w:tc>
          <w:tcPr>
            <w:tcW w:w="9198" w:type="dxa"/>
            <w:gridSpan w:val="3"/>
            <w:shd w:val="clear" w:color="auto" w:fill="F2F2F2" w:themeFill="background1" w:themeFillShade="F2"/>
          </w:tcPr>
          <w:p w:rsidR="00315489" w:rsidRPr="00315489" w:rsidRDefault="00315489" w:rsidP="00315489">
            <w:pPr>
              <w:spacing w:after="120"/>
              <w:rPr>
                <w:rFonts w:ascii="Arial" w:hAnsi="Arial" w:cs="Arial"/>
                <w:b/>
                <w:sz w:val="22"/>
                <w:szCs w:val="22"/>
              </w:rPr>
            </w:pPr>
            <w:r w:rsidRPr="00315489">
              <w:rPr>
                <w:rFonts w:ascii="Arial" w:hAnsi="Arial" w:cs="Arial"/>
                <w:b/>
                <w:color w:val="1D1B11" w:themeColor="background2" w:themeShade="1A"/>
                <w:sz w:val="28"/>
                <w:szCs w:val="28"/>
              </w:rPr>
              <w:lastRenderedPageBreak/>
              <w:t>SITE POST ISSUANCE</w:t>
            </w:r>
            <w:r w:rsidRPr="00315489">
              <w:rPr>
                <w:rFonts w:ascii="Arial" w:hAnsi="Arial" w:cs="Arial"/>
                <w:b/>
              </w:rPr>
              <w:t xml:space="preserve">                                                                                TABLE D-SR</w:t>
            </w:r>
          </w:p>
        </w:tc>
      </w:tr>
      <w:tr w:rsidR="00315489" w:rsidRPr="00315489" w:rsidTr="00315489">
        <w:trPr>
          <w:cantSplit/>
        </w:trPr>
        <w:tc>
          <w:tcPr>
            <w:tcW w:w="4428"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Post issuance fees </w:t>
            </w:r>
          </w:p>
        </w:tc>
        <w:tc>
          <w:tcPr>
            <w:tcW w:w="279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Refundable if project cancelled, where work not started or ground not disturbed... otherwise Not Refundable</w:t>
            </w:r>
          </w:p>
        </w:tc>
        <w:tc>
          <w:tcPr>
            <w:tcW w:w="198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D-SR Post issuance Inspection Fees</w:t>
            </w:r>
          </w:p>
        </w:tc>
      </w:tr>
      <w:tr w:rsidR="00315489" w:rsidRPr="00315489" w:rsidTr="00315489">
        <w:trPr>
          <w:cantSplit/>
          <w:trHeight w:val="440"/>
        </w:trPr>
        <w:tc>
          <w:tcPr>
            <w:tcW w:w="9198" w:type="dxa"/>
            <w:gridSpan w:val="3"/>
            <w:shd w:val="clear" w:color="auto" w:fill="F2F2F2" w:themeFill="background1" w:themeFillShade="F2"/>
          </w:tcPr>
          <w:p w:rsidR="00315489" w:rsidRPr="00315489" w:rsidRDefault="00315489" w:rsidP="00315489">
            <w:pPr>
              <w:spacing w:after="120"/>
              <w:rPr>
                <w:rFonts w:ascii="Arial" w:hAnsi="Arial" w:cs="Arial"/>
                <w:b/>
                <w:sz w:val="22"/>
                <w:szCs w:val="22"/>
              </w:rPr>
            </w:pPr>
            <w:r w:rsidRPr="00315489">
              <w:rPr>
                <w:rFonts w:ascii="Arial" w:hAnsi="Arial" w:cs="Arial"/>
                <w:b/>
                <w:sz w:val="28"/>
                <w:szCs w:val="28"/>
              </w:rPr>
              <w:t>ELECTRICAL</w:t>
            </w:r>
            <w:r w:rsidRPr="00315489">
              <w:rPr>
                <w:rFonts w:ascii="Arial" w:hAnsi="Arial" w:cs="Arial"/>
                <w:b/>
              </w:rPr>
              <w:t xml:space="preserve">                                                                                               22.900D.150</w:t>
            </w:r>
            <w:r w:rsidRPr="00315489">
              <w:rPr>
                <w:rFonts w:ascii="Arial" w:hAnsi="Arial" w:cs="Arial"/>
                <w:b/>
              </w:rPr>
              <w:tab/>
            </w:r>
          </w:p>
        </w:tc>
      </w:tr>
      <w:tr w:rsidR="00315489" w:rsidRPr="00315489" w:rsidTr="00315489">
        <w:trPr>
          <w:cantSplit/>
        </w:trPr>
        <w:tc>
          <w:tcPr>
            <w:tcW w:w="4428"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When plans required</w:t>
            </w:r>
          </w:p>
        </w:tc>
        <w:tc>
          <w:tcPr>
            <w:tcW w:w="279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Refundable</w:t>
            </w:r>
          </w:p>
        </w:tc>
        <w:tc>
          <w:tcPr>
            <w:tcW w:w="198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D-14</w:t>
            </w:r>
          </w:p>
        </w:tc>
      </w:tr>
      <w:tr w:rsidR="00315489" w:rsidRPr="00315489" w:rsidTr="00315489">
        <w:trPr>
          <w:cantSplit/>
        </w:trPr>
        <w:tc>
          <w:tcPr>
            <w:tcW w:w="4428" w:type="dxa"/>
          </w:tcPr>
          <w:p w:rsidR="00315489" w:rsidRPr="00315489" w:rsidRDefault="00315489" w:rsidP="00315489">
            <w:pPr>
              <w:pStyle w:val="NormalIndent"/>
              <w:ind w:left="0"/>
              <w:rPr>
                <w:rFonts w:ascii="Arial" w:hAnsi="Arial" w:cs="Arial"/>
                <w:sz w:val="22"/>
                <w:szCs w:val="22"/>
              </w:rPr>
            </w:pPr>
            <w:r w:rsidRPr="00315489">
              <w:rPr>
                <w:rFonts w:ascii="Arial" w:hAnsi="Arial" w:cs="Arial"/>
                <w:sz w:val="22"/>
                <w:szCs w:val="22"/>
              </w:rPr>
              <w:t>Application filed, review not started</w:t>
            </w:r>
          </w:p>
        </w:tc>
        <w:tc>
          <w:tcPr>
            <w:tcW w:w="279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80% of  plan review fee as calculated </w:t>
            </w:r>
          </w:p>
        </w:tc>
        <w:tc>
          <w:tcPr>
            <w:tcW w:w="1980" w:type="dxa"/>
          </w:tcPr>
          <w:p w:rsidR="00315489" w:rsidRPr="00315489" w:rsidRDefault="00315489" w:rsidP="00315489">
            <w:pPr>
              <w:spacing w:after="120"/>
              <w:rPr>
                <w:rFonts w:ascii="Arial" w:hAnsi="Arial" w:cs="Arial"/>
                <w:sz w:val="22"/>
                <w:szCs w:val="22"/>
              </w:rPr>
            </w:pPr>
            <w:r w:rsidRPr="00315489">
              <w:rPr>
                <w:rFonts w:ascii="Arial" w:hAnsi="Arial" w:cs="Arial"/>
                <w:sz w:val="22"/>
                <w:szCs w:val="22"/>
              </w:rPr>
              <w:t>Table D-14</w:t>
            </w:r>
          </w:p>
        </w:tc>
      </w:tr>
      <w:tr w:rsidR="00315489" w:rsidRPr="00315489" w:rsidTr="00315489">
        <w:trPr>
          <w:cantSplit/>
          <w:trHeight w:val="656"/>
        </w:trPr>
        <w:tc>
          <w:tcPr>
            <w:tcW w:w="4428" w:type="dxa"/>
          </w:tcPr>
          <w:p w:rsidR="00315489" w:rsidRPr="00315489" w:rsidRDefault="00315489" w:rsidP="00315489">
            <w:pPr>
              <w:pStyle w:val="NormalIndent"/>
              <w:spacing w:before="60" w:after="60"/>
              <w:ind w:left="0"/>
              <w:rPr>
                <w:rFonts w:ascii="Arial" w:hAnsi="Arial" w:cs="Arial"/>
                <w:sz w:val="22"/>
                <w:szCs w:val="22"/>
              </w:rPr>
            </w:pPr>
            <w:r w:rsidRPr="00315489">
              <w:rPr>
                <w:rFonts w:ascii="Arial" w:hAnsi="Arial" w:cs="Arial"/>
                <w:sz w:val="22"/>
                <w:szCs w:val="22"/>
              </w:rPr>
              <w:t>Application review started, initial review not complete</w:t>
            </w:r>
          </w:p>
        </w:tc>
        <w:tc>
          <w:tcPr>
            <w:tcW w:w="279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60% of  plan review fee as calculated </w:t>
            </w:r>
          </w:p>
        </w:tc>
        <w:tc>
          <w:tcPr>
            <w:tcW w:w="198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D-14</w:t>
            </w:r>
          </w:p>
        </w:tc>
      </w:tr>
      <w:tr w:rsidR="00315489" w:rsidRPr="00315489" w:rsidTr="00315489">
        <w:trPr>
          <w:cantSplit/>
        </w:trPr>
        <w:tc>
          <w:tcPr>
            <w:tcW w:w="4428" w:type="dxa"/>
          </w:tcPr>
          <w:p w:rsidR="00315489" w:rsidRPr="00315489" w:rsidRDefault="00315489" w:rsidP="00315489">
            <w:pPr>
              <w:pStyle w:val="NormalIndent"/>
              <w:spacing w:before="60" w:after="60"/>
              <w:ind w:left="0"/>
              <w:rPr>
                <w:rFonts w:ascii="Arial" w:hAnsi="Arial" w:cs="Arial"/>
                <w:sz w:val="22"/>
                <w:szCs w:val="22"/>
              </w:rPr>
            </w:pPr>
            <w:r w:rsidRPr="00315489">
              <w:rPr>
                <w:rFonts w:ascii="Arial" w:hAnsi="Arial" w:cs="Arial"/>
                <w:sz w:val="22"/>
                <w:szCs w:val="22"/>
              </w:rPr>
              <w:t>Initial review complete, plans not approved</w:t>
            </w:r>
          </w:p>
        </w:tc>
        <w:tc>
          <w:tcPr>
            <w:tcW w:w="279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50% of  plan review fee as calculated</w:t>
            </w:r>
          </w:p>
        </w:tc>
        <w:tc>
          <w:tcPr>
            <w:tcW w:w="198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D-14</w:t>
            </w:r>
          </w:p>
        </w:tc>
      </w:tr>
      <w:tr w:rsidR="00315489" w:rsidRPr="00315489" w:rsidTr="00315489">
        <w:trPr>
          <w:cantSplit/>
        </w:trPr>
        <w:tc>
          <w:tcPr>
            <w:tcW w:w="4428" w:type="dxa"/>
          </w:tcPr>
          <w:p w:rsidR="00315489" w:rsidRPr="00315489" w:rsidRDefault="00315489" w:rsidP="00315489">
            <w:pPr>
              <w:pStyle w:val="NormalIndent"/>
              <w:spacing w:before="60" w:after="60"/>
              <w:ind w:left="0"/>
              <w:rPr>
                <w:rFonts w:ascii="Arial" w:hAnsi="Arial" w:cs="Arial"/>
                <w:sz w:val="22"/>
                <w:szCs w:val="22"/>
              </w:rPr>
            </w:pPr>
            <w:r w:rsidRPr="00315489">
              <w:rPr>
                <w:rFonts w:ascii="Arial" w:hAnsi="Arial" w:cs="Arial"/>
                <w:sz w:val="22"/>
                <w:szCs w:val="22"/>
              </w:rPr>
              <w:t>Permit ready to issue, not issued</w:t>
            </w:r>
          </w:p>
        </w:tc>
        <w:tc>
          <w:tcPr>
            <w:tcW w:w="279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40% of plan review fee as calculated </w:t>
            </w:r>
          </w:p>
        </w:tc>
        <w:tc>
          <w:tcPr>
            <w:tcW w:w="198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D-14</w:t>
            </w:r>
          </w:p>
        </w:tc>
      </w:tr>
      <w:tr w:rsidR="00315489" w:rsidRPr="00315489" w:rsidTr="00315489">
        <w:trPr>
          <w:cantSplit/>
        </w:trPr>
        <w:tc>
          <w:tcPr>
            <w:tcW w:w="4428" w:type="dxa"/>
          </w:tcPr>
          <w:p w:rsidR="00315489" w:rsidRPr="00315489" w:rsidRDefault="00315489" w:rsidP="00315489">
            <w:pPr>
              <w:pStyle w:val="NormalIndent"/>
              <w:spacing w:before="60" w:after="60"/>
              <w:ind w:left="0"/>
              <w:rPr>
                <w:rFonts w:ascii="Arial" w:hAnsi="Arial" w:cs="Arial"/>
                <w:sz w:val="22"/>
                <w:szCs w:val="22"/>
              </w:rPr>
            </w:pPr>
            <w:r w:rsidRPr="00315489">
              <w:rPr>
                <w:rFonts w:ascii="Arial" w:hAnsi="Arial" w:cs="Arial"/>
                <w:sz w:val="22"/>
                <w:szCs w:val="22"/>
              </w:rPr>
              <w:t>Permit issued, no work started</w:t>
            </w:r>
          </w:p>
        </w:tc>
        <w:tc>
          <w:tcPr>
            <w:tcW w:w="279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25% of plan review fee as calculated </w:t>
            </w:r>
          </w:p>
        </w:tc>
        <w:tc>
          <w:tcPr>
            <w:tcW w:w="198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D-14</w:t>
            </w:r>
          </w:p>
        </w:tc>
      </w:tr>
      <w:tr w:rsidR="00315489" w:rsidRPr="00315489" w:rsidTr="00315489">
        <w:trPr>
          <w:cantSplit/>
        </w:trPr>
        <w:tc>
          <w:tcPr>
            <w:tcW w:w="4428" w:type="dxa"/>
            <w:tcBorders>
              <w:bottom w:val="single" w:sz="4" w:space="0" w:color="auto"/>
            </w:tcBorders>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When plans are not required</w:t>
            </w:r>
          </w:p>
        </w:tc>
        <w:tc>
          <w:tcPr>
            <w:tcW w:w="2790" w:type="dxa"/>
            <w:tcBorders>
              <w:bottom w:val="single" w:sz="4" w:space="0" w:color="auto"/>
            </w:tcBorders>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Administrative fee not refundable.  Other electrical permit fee not refundable if work has commenced.</w:t>
            </w:r>
          </w:p>
        </w:tc>
        <w:tc>
          <w:tcPr>
            <w:tcW w:w="1980" w:type="dxa"/>
            <w:tcBorders>
              <w:bottom w:val="single" w:sz="4" w:space="0" w:color="auto"/>
            </w:tcBorders>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D-15</w:t>
            </w:r>
          </w:p>
        </w:tc>
      </w:tr>
      <w:tr w:rsidR="00315489" w:rsidRPr="00315489" w:rsidTr="00315489">
        <w:trPr>
          <w:cantSplit/>
          <w:trHeight w:val="168"/>
        </w:trPr>
        <w:tc>
          <w:tcPr>
            <w:tcW w:w="9198" w:type="dxa"/>
            <w:gridSpan w:val="3"/>
            <w:shd w:val="clear" w:color="auto" w:fill="F2F2F2" w:themeFill="background1" w:themeFillShade="F2"/>
          </w:tcPr>
          <w:p w:rsidR="00315489" w:rsidRPr="00315489" w:rsidRDefault="00315489" w:rsidP="00315489">
            <w:pPr>
              <w:spacing w:after="120"/>
              <w:rPr>
                <w:rFonts w:ascii="Arial" w:hAnsi="Arial" w:cs="Arial"/>
                <w:b/>
                <w:sz w:val="32"/>
                <w:szCs w:val="32"/>
              </w:rPr>
            </w:pPr>
            <w:r w:rsidRPr="00315489">
              <w:rPr>
                <w:rFonts w:ascii="Arial" w:hAnsi="Arial" w:cs="Arial"/>
                <w:b/>
                <w:sz w:val="28"/>
                <w:szCs w:val="28"/>
              </w:rPr>
              <w:t>SIGN, BILLBOARD, AWNING, AND CANOPY</w:t>
            </w:r>
            <w:r w:rsidRPr="00315489">
              <w:rPr>
                <w:rFonts w:ascii="Arial" w:hAnsi="Arial" w:cs="Arial"/>
                <w:b/>
                <w:sz w:val="32"/>
                <w:szCs w:val="32"/>
              </w:rPr>
              <w:t xml:space="preserve">                         </w:t>
            </w:r>
            <w:r w:rsidRPr="00315489">
              <w:rPr>
                <w:rFonts w:ascii="Arial" w:hAnsi="Arial" w:cs="Arial"/>
                <w:b/>
              </w:rPr>
              <w:t xml:space="preserve">22.900D.160 </w:t>
            </w:r>
          </w:p>
        </w:tc>
      </w:tr>
      <w:tr w:rsidR="00315489" w:rsidRPr="00315489" w:rsidTr="00315489">
        <w:trPr>
          <w:cantSplit/>
          <w:trHeight w:val="404"/>
        </w:trPr>
        <w:tc>
          <w:tcPr>
            <w:tcW w:w="4428"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Sign, billboard, awning and canopy permit </w:t>
            </w:r>
          </w:p>
        </w:tc>
        <w:tc>
          <w:tcPr>
            <w:tcW w:w="279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“3”</w:t>
            </w:r>
          </w:p>
        </w:tc>
        <w:tc>
          <w:tcPr>
            <w:tcW w:w="198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22.900D.160</w:t>
            </w:r>
          </w:p>
        </w:tc>
      </w:tr>
      <w:tr w:rsidR="00315489" w:rsidRPr="00315489" w:rsidTr="00315489">
        <w:trPr>
          <w:cantSplit/>
          <w:trHeight w:val="168"/>
        </w:trPr>
        <w:tc>
          <w:tcPr>
            <w:tcW w:w="9198" w:type="dxa"/>
            <w:gridSpan w:val="3"/>
            <w:shd w:val="clear" w:color="auto" w:fill="F2F2F2" w:themeFill="background1" w:themeFillShade="F2"/>
          </w:tcPr>
          <w:p w:rsidR="00315489" w:rsidRPr="00315489" w:rsidRDefault="00315489" w:rsidP="00315489">
            <w:pPr>
              <w:spacing w:after="120"/>
              <w:jc w:val="center"/>
              <w:rPr>
                <w:rFonts w:ascii="Arial" w:hAnsi="Arial" w:cs="Arial"/>
                <w:b/>
                <w:sz w:val="32"/>
                <w:szCs w:val="32"/>
              </w:rPr>
            </w:pPr>
            <w:r w:rsidRPr="00315489">
              <w:rPr>
                <w:rFonts w:ascii="Arial" w:hAnsi="Arial" w:cs="Arial"/>
                <w:b/>
                <w:sz w:val="28"/>
                <w:szCs w:val="28"/>
              </w:rPr>
              <w:t>MISCELLANEOUS</w:t>
            </w:r>
          </w:p>
        </w:tc>
      </w:tr>
      <w:tr w:rsidR="00315489" w:rsidRPr="00315489" w:rsidTr="00315489">
        <w:trPr>
          <w:cantSplit/>
          <w:trHeight w:val="515"/>
        </w:trPr>
        <w:tc>
          <w:tcPr>
            <w:tcW w:w="4428" w:type="dxa"/>
          </w:tcPr>
          <w:p w:rsidR="00315489" w:rsidRPr="00315489" w:rsidRDefault="00315489" w:rsidP="00315489">
            <w:pPr>
              <w:spacing w:before="60" w:after="60"/>
              <w:rPr>
                <w:rFonts w:ascii="Arial" w:hAnsi="Arial" w:cs="Arial"/>
                <w:sz w:val="22"/>
              </w:rPr>
            </w:pPr>
            <w:r w:rsidRPr="00315489">
              <w:rPr>
                <w:rFonts w:ascii="Arial" w:hAnsi="Arial" w:cs="Arial"/>
                <w:sz w:val="22"/>
              </w:rPr>
              <w:t xml:space="preserve">Advisory Housing and Building Maintenance Code and Condominium Conversion inspection </w:t>
            </w:r>
          </w:p>
        </w:tc>
        <w:tc>
          <w:tcPr>
            <w:tcW w:w="2790" w:type="dxa"/>
          </w:tcPr>
          <w:p w:rsidR="00315489" w:rsidRPr="00315489" w:rsidRDefault="00315489" w:rsidP="00315489">
            <w:pPr>
              <w:spacing w:before="60" w:after="60"/>
              <w:rPr>
                <w:rFonts w:ascii="Arial" w:hAnsi="Arial" w:cs="Arial"/>
                <w:sz w:val="22"/>
              </w:rPr>
            </w:pPr>
            <w:r w:rsidRPr="00315489">
              <w:rPr>
                <w:rFonts w:ascii="Arial" w:hAnsi="Arial" w:cs="Arial"/>
                <w:sz w:val="22"/>
              </w:rPr>
              <w:t>Refund calculation table “3”</w:t>
            </w:r>
          </w:p>
        </w:tc>
        <w:tc>
          <w:tcPr>
            <w:tcW w:w="198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rPr>
              <w:t>22.900F.040</w:t>
            </w:r>
          </w:p>
        </w:tc>
      </w:tr>
      <w:tr w:rsidR="00315489" w:rsidRPr="00315489" w:rsidTr="00315489">
        <w:trPr>
          <w:cantSplit/>
          <w:trHeight w:val="440"/>
        </w:trPr>
        <w:tc>
          <w:tcPr>
            <w:tcW w:w="9198" w:type="dxa"/>
            <w:gridSpan w:val="3"/>
            <w:shd w:val="clear" w:color="auto" w:fill="F2F2F2" w:themeFill="background1" w:themeFillShade="F2"/>
          </w:tcPr>
          <w:p w:rsidR="00315489" w:rsidRPr="00315489" w:rsidRDefault="00315489" w:rsidP="00315489">
            <w:pPr>
              <w:spacing w:after="120"/>
              <w:jc w:val="center"/>
              <w:rPr>
                <w:rFonts w:ascii="Arial" w:hAnsi="Arial" w:cs="Arial"/>
                <w:b/>
                <w:sz w:val="32"/>
                <w:szCs w:val="32"/>
              </w:rPr>
            </w:pPr>
            <w:r w:rsidRPr="00315489">
              <w:rPr>
                <w:rFonts w:ascii="Arial" w:hAnsi="Arial" w:cs="Arial"/>
                <w:b/>
                <w:color w:val="1D1B11" w:themeColor="background2" w:themeShade="1A"/>
                <w:sz w:val="28"/>
                <w:szCs w:val="28"/>
              </w:rPr>
              <w:t>DEMOLITION AND RELOCATION</w:t>
            </w:r>
          </w:p>
        </w:tc>
      </w:tr>
      <w:tr w:rsidR="00315489" w:rsidRPr="00315489" w:rsidTr="00315489">
        <w:trPr>
          <w:cantSplit/>
        </w:trPr>
        <w:tc>
          <w:tcPr>
            <w:tcW w:w="4428"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Demolition</w:t>
            </w:r>
          </w:p>
        </w:tc>
        <w:tc>
          <w:tcPr>
            <w:tcW w:w="279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“3”</w:t>
            </w:r>
          </w:p>
        </w:tc>
        <w:tc>
          <w:tcPr>
            <w:tcW w:w="198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22.900D.080 A</w:t>
            </w:r>
          </w:p>
        </w:tc>
      </w:tr>
      <w:tr w:rsidR="00315489" w:rsidRPr="00315489" w:rsidTr="00315489">
        <w:trPr>
          <w:cantSplit/>
        </w:trPr>
        <w:tc>
          <w:tcPr>
            <w:tcW w:w="4428"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Relocation other than floating home from within the city to outside the city </w:t>
            </w:r>
          </w:p>
        </w:tc>
        <w:tc>
          <w:tcPr>
            <w:tcW w:w="279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“3”</w:t>
            </w:r>
          </w:p>
        </w:tc>
        <w:tc>
          <w:tcPr>
            <w:tcW w:w="198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22.900D.080 B 1</w:t>
            </w:r>
          </w:p>
        </w:tc>
      </w:tr>
      <w:tr w:rsidR="00315489" w:rsidRPr="00315489" w:rsidTr="00315489">
        <w:trPr>
          <w:cantSplit/>
        </w:trPr>
        <w:tc>
          <w:tcPr>
            <w:tcW w:w="4428"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lastRenderedPageBreak/>
              <w:t>Fee to relocate a building within the city, fee associated with foundation or additions to the building</w:t>
            </w:r>
          </w:p>
        </w:tc>
        <w:tc>
          <w:tcPr>
            <w:tcW w:w="279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Refund calculation table  “2” </w:t>
            </w:r>
          </w:p>
        </w:tc>
        <w:tc>
          <w:tcPr>
            <w:tcW w:w="198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22.900D.080 B 2 a</w:t>
            </w:r>
          </w:p>
        </w:tc>
      </w:tr>
      <w:tr w:rsidR="00315489" w:rsidRPr="00315489" w:rsidTr="00315489">
        <w:trPr>
          <w:cantSplit/>
        </w:trPr>
        <w:tc>
          <w:tcPr>
            <w:tcW w:w="4428"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 xml:space="preserve">Value-based fee for alteration to building </w:t>
            </w:r>
          </w:p>
        </w:tc>
        <w:tc>
          <w:tcPr>
            <w:tcW w:w="279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“2”</w:t>
            </w:r>
          </w:p>
        </w:tc>
        <w:tc>
          <w:tcPr>
            <w:tcW w:w="198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22.900D.080 B 2 b</w:t>
            </w:r>
          </w:p>
        </w:tc>
      </w:tr>
      <w:tr w:rsidR="00315489" w:rsidRPr="00315489" w:rsidTr="00315489">
        <w:trPr>
          <w:cantSplit/>
        </w:trPr>
        <w:tc>
          <w:tcPr>
            <w:tcW w:w="4428"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Demolition fee for the site from which the building is being moved</w:t>
            </w:r>
          </w:p>
        </w:tc>
        <w:tc>
          <w:tcPr>
            <w:tcW w:w="279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“3”</w:t>
            </w:r>
          </w:p>
        </w:tc>
        <w:tc>
          <w:tcPr>
            <w:tcW w:w="198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22.900D.050 B 2 c</w:t>
            </w:r>
          </w:p>
        </w:tc>
      </w:tr>
      <w:tr w:rsidR="00315489" w:rsidRPr="00315489" w:rsidTr="00315489">
        <w:trPr>
          <w:cantSplit/>
        </w:trPr>
        <w:tc>
          <w:tcPr>
            <w:tcW w:w="4428"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Deposit of Bond</w:t>
            </w:r>
          </w:p>
        </w:tc>
        <w:tc>
          <w:tcPr>
            <w:tcW w:w="279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Released or Refunded upon completion and approval of foundation and framing, if deposit or bond not used.</w:t>
            </w:r>
          </w:p>
        </w:tc>
        <w:tc>
          <w:tcPr>
            <w:tcW w:w="198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22.900D.080 B 3</w:t>
            </w:r>
          </w:p>
        </w:tc>
      </w:tr>
      <w:tr w:rsidR="00315489" w:rsidRPr="00315489" w:rsidTr="00315489">
        <w:trPr>
          <w:cantSplit/>
        </w:trPr>
        <w:tc>
          <w:tcPr>
            <w:tcW w:w="4428"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Floating Home Relocation</w:t>
            </w:r>
          </w:p>
        </w:tc>
        <w:tc>
          <w:tcPr>
            <w:tcW w:w="279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Refund calculation table  “3”</w:t>
            </w:r>
          </w:p>
        </w:tc>
        <w:tc>
          <w:tcPr>
            <w:tcW w:w="198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22.900D.080 C</w:t>
            </w:r>
          </w:p>
        </w:tc>
      </w:tr>
    </w:tbl>
    <w:p w:rsidR="00315489" w:rsidRPr="00315489" w:rsidRDefault="00315489" w:rsidP="00315489">
      <w:pPr>
        <w:rPr>
          <w:rFonts w:ascii="Arial" w:hAnsi="Arial" w:cs="Arial"/>
          <w:b/>
          <w:sz w:val="28"/>
          <w:szCs w:val="28"/>
        </w:rPr>
      </w:pPr>
    </w:p>
    <w:p w:rsidR="007302DE" w:rsidRDefault="007302DE">
      <w:pPr>
        <w:rPr>
          <w:rFonts w:ascii="Arial" w:hAnsi="Arial" w:cs="Arial"/>
          <w:b/>
          <w:sz w:val="28"/>
          <w:szCs w:val="28"/>
        </w:rPr>
      </w:pPr>
      <w:r>
        <w:rPr>
          <w:rFonts w:ascii="Arial" w:hAnsi="Arial" w:cs="Arial"/>
          <w:b/>
          <w:sz w:val="28"/>
          <w:szCs w:val="28"/>
        </w:rPr>
        <w:br w:type="page"/>
      </w:r>
    </w:p>
    <w:p w:rsidR="00315489" w:rsidRPr="00315489" w:rsidRDefault="00315489" w:rsidP="00315489">
      <w:pPr>
        <w:tabs>
          <w:tab w:val="left" w:pos="1638"/>
          <w:tab w:val="left" w:pos="2448"/>
        </w:tabs>
        <w:spacing w:after="120"/>
        <w:rPr>
          <w:rFonts w:ascii="Arial" w:hAnsi="Arial" w:cs="Arial"/>
          <w:b/>
          <w:sz w:val="28"/>
          <w:szCs w:val="28"/>
        </w:rPr>
      </w:pPr>
      <w:r w:rsidRPr="00315489">
        <w:rPr>
          <w:rFonts w:ascii="Arial" w:hAnsi="Arial" w:cs="Arial"/>
          <w:b/>
          <w:sz w:val="28"/>
          <w:szCs w:val="28"/>
        </w:rPr>
        <w:lastRenderedPageBreak/>
        <w:t xml:space="preserve">CHAPTER 22.900G </w:t>
      </w:r>
      <w:r w:rsidRPr="00315489">
        <w:rPr>
          <w:rFonts w:ascii="Arial" w:hAnsi="Arial" w:cs="Arial"/>
          <w:b/>
          <w:sz w:val="28"/>
          <w:szCs w:val="28"/>
        </w:rPr>
        <w:tab/>
        <w:t xml:space="preserve">FEES COLLECTED FOR OTHER DEPARTMENTS </w:t>
      </w:r>
    </w:p>
    <w:p w:rsidR="00315489" w:rsidRPr="00315489" w:rsidRDefault="00315489" w:rsidP="00315489">
      <w:pPr>
        <w:rPr>
          <w:rFonts w:ascii="Arial" w:hAnsi="Arial" w:cs="Arial"/>
        </w:rPr>
      </w:pPr>
      <w:r w:rsidRPr="00315489">
        <w:rPr>
          <w:rFonts w:ascii="Arial" w:hAnsi="Arial" w:cs="Arial"/>
        </w:rPr>
        <w:t xml:space="preserve">Refunds for Fees collected for other Departments and agencies for pre submittal conferences and plan review will be determined by the department or agency for which the fee is collected.  Participating departments and agencies include but are not limited to:  Department of Neighborhoods; Seattle Department of Transportation; Seattle Parks; Seattle Public Utilities, Office of Arts and Cultural Affairs, Seattle Fire Department and Seattle-King County Department of Public Health. </w:t>
      </w:r>
    </w:p>
    <w:p w:rsidR="00315489" w:rsidRPr="00315489" w:rsidRDefault="00315489" w:rsidP="00315489">
      <w:pPr>
        <w:rPr>
          <w:rFonts w:ascii="Arial" w:hAnsi="Arial" w:cs="Arial"/>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8"/>
        <w:gridCol w:w="2250"/>
        <w:gridCol w:w="2520"/>
      </w:tblGrid>
      <w:tr w:rsidR="00315489" w:rsidRPr="00315489" w:rsidTr="00315489">
        <w:trPr>
          <w:cantSplit/>
        </w:trPr>
        <w:tc>
          <w:tcPr>
            <w:tcW w:w="9198" w:type="dxa"/>
            <w:gridSpan w:val="3"/>
            <w:shd w:val="clear" w:color="auto" w:fill="F2F2F2" w:themeFill="background1" w:themeFillShade="F2"/>
          </w:tcPr>
          <w:p w:rsidR="00315489" w:rsidRPr="00315489" w:rsidRDefault="00315489" w:rsidP="00315489">
            <w:pPr>
              <w:spacing w:after="120"/>
              <w:jc w:val="center"/>
              <w:rPr>
                <w:rFonts w:ascii="Arial" w:hAnsi="Arial" w:cs="Arial"/>
                <w:b/>
                <w:sz w:val="28"/>
                <w:szCs w:val="28"/>
              </w:rPr>
            </w:pPr>
            <w:r w:rsidRPr="00315489">
              <w:rPr>
                <w:rFonts w:ascii="Arial" w:hAnsi="Arial" w:cs="Arial"/>
                <w:b/>
                <w:sz w:val="28"/>
                <w:szCs w:val="28"/>
              </w:rPr>
              <w:t>FEES COLLECTED FOR OTHER DEPARTMENTS</w:t>
            </w:r>
            <w:r w:rsidRPr="00315489">
              <w:rPr>
                <w:rStyle w:val="FootnoteReference"/>
                <w:rFonts w:ascii="Arial" w:hAnsi="Arial" w:cs="Arial"/>
                <w:b/>
                <w:sz w:val="28"/>
                <w:szCs w:val="28"/>
              </w:rPr>
              <w:footnoteReference w:id="4"/>
            </w:r>
          </w:p>
        </w:tc>
      </w:tr>
      <w:tr w:rsidR="00315489" w:rsidRPr="00315489" w:rsidTr="00315489">
        <w:trPr>
          <w:cantSplit/>
        </w:trPr>
        <w:tc>
          <w:tcPr>
            <w:tcW w:w="4428" w:type="dxa"/>
          </w:tcPr>
          <w:p w:rsidR="00315489" w:rsidRPr="00315489" w:rsidRDefault="00315489" w:rsidP="00315489">
            <w:pPr>
              <w:spacing w:before="60" w:after="60"/>
              <w:rPr>
                <w:rFonts w:ascii="Arial" w:hAnsi="Arial" w:cs="Arial"/>
                <w:bCs/>
                <w:sz w:val="22"/>
                <w:szCs w:val="22"/>
              </w:rPr>
            </w:pPr>
            <w:r w:rsidRPr="00315489">
              <w:rPr>
                <w:rFonts w:ascii="Arial" w:hAnsi="Arial" w:cs="Arial"/>
                <w:bCs/>
                <w:sz w:val="22"/>
                <w:szCs w:val="22"/>
              </w:rPr>
              <w:t>Fees for Department of Neighborhoods</w:t>
            </w:r>
            <w:r w:rsidRPr="00315489">
              <w:rPr>
                <w:rFonts w:ascii="Arial" w:hAnsi="Arial" w:cs="Arial"/>
                <w:sz w:val="22"/>
                <w:szCs w:val="22"/>
              </w:rPr>
              <w:t xml:space="preserve"> </w:t>
            </w:r>
            <w:r w:rsidRPr="00315489">
              <w:rPr>
                <w:rFonts w:ascii="Arial" w:hAnsi="Arial" w:cs="Arial"/>
                <w:bCs/>
                <w:sz w:val="22"/>
                <w:szCs w:val="22"/>
              </w:rPr>
              <w:t>review.</w:t>
            </w:r>
          </w:p>
        </w:tc>
        <w:tc>
          <w:tcPr>
            <w:tcW w:w="225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Refer issue to DON</w:t>
            </w:r>
          </w:p>
        </w:tc>
        <w:tc>
          <w:tcPr>
            <w:tcW w:w="2520" w:type="dxa"/>
          </w:tcPr>
          <w:p w:rsidR="00315489" w:rsidRPr="00315489" w:rsidRDefault="00315489" w:rsidP="00315489">
            <w:pPr>
              <w:spacing w:before="60" w:after="60"/>
              <w:rPr>
                <w:rFonts w:ascii="Arial" w:hAnsi="Arial" w:cs="Arial"/>
                <w:bCs/>
                <w:sz w:val="22"/>
                <w:szCs w:val="22"/>
              </w:rPr>
            </w:pPr>
            <w:r w:rsidRPr="00315489">
              <w:rPr>
                <w:rFonts w:ascii="Arial" w:hAnsi="Arial" w:cs="Arial"/>
                <w:bCs/>
                <w:sz w:val="22"/>
                <w:szCs w:val="22"/>
              </w:rPr>
              <w:t>22.900G.010</w:t>
            </w:r>
          </w:p>
        </w:tc>
      </w:tr>
      <w:tr w:rsidR="00315489" w:rsidRPr="00315489" w:rsidTr="00315489">
        <w:trPr>
          <w:cantSplit/>
        </w:trPr>
        <w:tc>
          <w:tcPr>
            <w:tcW w:w="4428"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Fees for review by the Seattle Department of Transportation and the Seattle Public Utility</w:t>
            </w:r>
          </w:p>
        </w:tc>
        <w:tc>
          <w:tcPr>
            <w:tcW w:w="225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Refer Issue to SDOT or SPU</w:t>
            </w:r>
          </w:p>
        </w:tc>
        <w:tc>
          <w:tcPr>
            <w:tcW w:w="2520" w:type="dxa"/>
          </w:tcPr>
          <w:p w:rsidR="00315489" w:rsidRPr="00315489" w:rsidRDefault="00315489" w:rsidP="00315489">
            <w:pPr>
              <w:spacing w:before="60" w:after="60"/>
              <w:rPr>
                <w:rFonts w:ascii="Arial" w:hAnsi="Arial" w:cs="Arial"/>
                <w:sz w:val="22"/>
                <w:szCs w:val="22"/>
              </w:rPr>
            </w:pPr>
            <w:r w:rsidRPr="00315489">
              <w:rPr>
                <w:rFonts w:ascii="Arial" w:hAnsi="Arial" w:cs="Arial"/>
                <w:bCs/>
                <w:sz w:val="22"/>
                <w:szCs w:val="22"/>
              </w:rPr>
              <w:t>22</w:t>
            </w:r>
            <w:r w:rsidRPr="00315489">
              <w:rPr>
                <w:rFonts w:ascii="Arial" w:hAnsi="Arial" w:cs="Arial"/>
                <w:sz w:val="22"/>
                <w:szCs w:val="22"/>
              </w:rPr>
              <w:t>.900 G.020 and Table G-1</w:t>
            </w:r>
          </w:p>
        </w:tc>
      </w:tr>
      <w:tr w:rsidR="00315489" w:rsidRPr="00315489" w:rsidTr="00315489">
        <w:trPr>
          <w:cantSplit/>
        </w:trPr>
        <w:tc>
          <w:tcPr>
            <w:tcW w:w="4428"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Fees for review by the Seattle-King County Department of Public Health</w:t>
            </w:r>
          </w:p>
        </w:tc>
        <w:tc>
          <w:tcPr>
            <w:tcW w:w="225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Refer issue to Seattle-King County Department of Public Health</w:t>
            </w:r>
          </w:p>
        </w:tc>
        <w:tc>
          <w:tcPr>
            <w:tcW w:w="252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22.900G.030</w:t>
            </w:r>
          </w:p>
        </w:tc>
      </w:tr>
      <w:tr w:rsidR="00315489" w:rsidRPr="00315489" w:rsidTr="00315489">
        <w:trPr>
          <w:cantSplit/>
        </w:trPr>
        <w:tc>
          <w:tcPr>
            <w:tcW w:w="4428"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Gas Piping Installation Fee</w:t>
            </w:r>
          </w:p>
        </w:tc>
        <w:tc>
          <w:tcPr>
            <w:tcW w:w="225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Refer issue to Seattle-King County Department of Public Health</w:t>
            </w:r>
          </w:p>
        </w:tc>
        <w:tc>
          <w:tcPr>
            <w:tcW w:w="252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Table G-2</w:t>
            </w:r>
          </w:p>
        </w:tc>
      </w:tr>
      <w:tr w:rsidR="00315489" w:rsidRPr="00315489" w:rsidTr="00315489">
        <w:trPr>
          <w:cantSplit/>
        </w:trPr>
        <w:tc>
          <w:tcPr>
            <w:tcW w:w="4428"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Fees for review by the Seattle Arts Commission</w:t>
            </w:r>
          </w:p>
        </w:tc>
        <w:tc>
          <w:tcPr>
            <w:tcW w:w="225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Refer issue to Seattle Arts Commission</w:t>
            </w:r>
          </w:p>
        </w:tc>
        <w:tc>
          <w:tcPr>
            <w:tcW w:w="252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22.900G.040</w:t>
            </w:r>
          </w:p>
        </w:tc>
      </w:tr>
      <w:tr w:rsidR="00315489" w:rsidRPr="00315489" w:rsidTr="00315489">
        <w:trPr>
          <w:cantSplit/>
        </w:trPr>
        <w:tc>
          <w:tcPr>
            <w:tcW w:w="4428"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Pre-submittal conferences for other departments</w:t>
            </w:r>
          </w:p>
        </w:tc>
        <w:tc>
          <w:tcPr>
            <w:tcW w:w="225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Refer issue to associated department</w:t>
            </w:r>
          </w:p>
        </w:tc>
        <w:tc>
          <w:tcPr>
            <w:tcW w:w="2520" w:type="dxa"/>
          </w:tcPr>
          <w:p w:rsidR="00315489" w:rsidRPr="00315489" w:rsidRDefault="00315489" w:rsidP="00315489">
            <w:pPr>
              <w:spacing w:before="60" w:after="60"/>
              <w:rPr>
                <w:rFonts w:ascii="Arial" w:hAnsi="Arial" w:cs="Arial"/>
                <w:sz w:val="22"/>
                <w:szCs w:val="22"/>
              </w:rPr>
            </w:pPr>
            <w:bookmarkStart w:id="0" w:name="_Toc152742817"/>
            <w:r w:rsidRPr="00315489">
              <w:rPr>
                <w:rFonts w:ascii="Arial" w:hAnsi="Arial" w:cs="Arial"/>
                <w:sz w:val="22"/>
                <w:szCs w:val="22"/>
              </w:rPr>
              <w:t>22.900G.050</w:t>
            </w:r>
            <w:bookmarkEnd w:id="0"/>
          </w:p>
        </w:tc>
      </w:tr>
      <w:tr w:rsidR="00315489" w:rsidRPr="00315489" w:rsidTr="00315489">
        <w:trPr>
          <w:cantSplit/>
        </w:trPr>
        <w:tc>
          <w:tcPr>
            <w:tcW w:w="4428"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Fees for review by the Seattle Fire Department</w:t>
            </w:r>
          </w:p>
        </w:tc>
        <w:tc>
          <w:tcPr>
            <w:tcW w:w="225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Refer issue to Seattle Fire Department</w:t>
            </w:r>
          </w:p>
        </w:tc>
        <w:tc>
          <w:tcPr>
            <w:tcW w:w="2520" w:type="dxa"/>
          </w:tcPr>
          <w:p w:rsidR="00315489" w:rsidRPr="00315489" w:rsidRDefault="00315489" w:rsidP="00315489">
            <w:pPr>
              <w:spacing w:before="60" w:after="60"/>
              <w:rPr>
                <w:rFonts w:ascii="Arial" w:hAnsi="Arial" w:cs="Arial"/>
                <w:sz w:val="22"/>
                <w:szCs w:val="22"/>
              </w:rPr>
            </w:pPr>
            <w:r w:rsidRPr="00315489">
              <w:rPr>
                <w:rFonts w:ascii="Arial" w:hAnsi="Arial" w:cs="Arial"/>
                <w:sz w:val="22"/>
                <w:szCs w:val="22"/>
              </w:rPr>
              <w:t>22.900G.060</w:t>
            </w:r>
          </w:p>
        </w:tc>
      </w:tr>
    </w:tbl>
    <w:p w:rsidR="00315489" w:rsidRPr="00315489" w:rsidRDefault="00315489" w:rsidP="00315489">
      <w:pPr>
        <w:rPr>
          <w:rFonts w:ascii="Arial" w:hAnsi="Arial" w:cs="Arial"/>
        </w:rPr>
      </w:pPr>
    </w:p>
    <w:p w:rsidR="00315489" w:rsidRPr="00315489" w:rsidRDefault="00315489" w:rsidP="00315489">
      <w:pPr>
        <w:pStyle w:val="ListParagraph"/>
        <w:numPr>
          <w:ilvl w:val="0"/>
          <w:numId w:val="19"/>
        </w:numPr>
        <w:ind w:left="360"/>
        <w:rPr>
          <w:rFonts w:ascii="Arial" w:hAnsi="Arial" w:cs="Arial"/>
          <w:b/>
        </w:rPr>
      </w:pPr>
      <w:r w:rsidRPr="00315489">
        <w:rPr>
          <w:rFonts w:ascii="Arial" w:hAnsi="Arial" w:cs="Arial"/>
          <w:b/>
        </w:rPr>
        <w:br w:type="page"/>
      </w:r>
    </w:p>
    <w:p w:rsidR="00315489" w:rsidRPr="00315489" w:rsidRDefault="00315489" w:rsidP="00315489">
      <w:pPr>
        <w:jc w:val="center"/>
        <w:rPr>
          <w:rFonts w:ascii="Arial" w:hAnsi="Arial" w:cs="Arial"/>
          <w:b/>
          <w:sz w:val="40"/>
          <w:szCs w:val="40"/>
        </w:rPr>
      </w:pPr>
      <w:r w:rsidRPr="00315489">
        <w:rPr>
          <w:rFonts w:ascii="Arial" w:hAnsi="Arial" w:cs="Arial"/>
          <w:b/>
          <w:sz w:val="40"/>
          <w:szCs w:val="40"/>
        </w:rPr>
        <w:lastRenderedPageBreak/>
        <w:t>REFUND CALCULATION TABLES 1-5</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4050"/>
        <w:gridCol w:w="2520"/>
        <w:gridCol w:w="1440"/>
        <w:gridCol w:w="1440"/>
      </w:tblGrid>
      <w:tr w:rsidR="00315489" w:rsidRPr="00315489" w:rsidTr="00315489">
        <w:tc>
          <w:tcPr>
            <w:tcW w:w="9450" w:type="dxa"/>
            <w:gridSpan w:val="4"/>
            <w:shd w:val="clear" w:color="auto" w:fill="D9D9D9" w:themeFill="background1" w:themeFillShade="D9"/>
          </w:tcPr>
          <w:p w:rsidR="00315489" w:rsidRPr="00315489" w:rsidRDefault="00315489" w:rsidP="00315489">
            <w:pPr>
              <w:pStyle w:val="NormalIndent"/>
              <w:ind w:left="0"/>
              <w:jc w:val="center"/>
              <w:rPr>
                <w:rFonts w:ascii="Arial" w:hAnsi="Arial" w:cs="Arial"/>
                <w:b/>
                <w:sz w:val="32"/>
                <w:szCs w:val="32"/>
              </w:rPr>
            </w:pPr>
            <w:r w:rsidRPr="00315489">
              <w:rPr>
                <w:rFonts w:ascii="Arial" w:hAnsi="Arial" w:cs="Arial"/>
                <w:b/>
                <w:sz w:val="32"/>
                <w:szCs w:val="32"/>
              </w:rPr>
              <w:t>CALCULATION TABLE “1”</w:t>
            </w:r>
          </w:p>
        </w:tc>
      </w:tr>
      <w:tr w:rsidR="00315489" w:rsidRPr="00315489" w:rsidTr="00315489">
        <w:tc>
          <w:tcPr>
            <w:tcW w:w="4050" w:type="dxa"/>
          </w:tcPr>
          <w:p w:rsidR="00315489" w:rsidRPr="00315489" w:rsidRDefault="00315489" w:rsidP="00315489">
            <w:pPr>
              <w:pStyle w:val="NormalIndent"/>
              <w:ind w:left="0"/>
              <w:jc w:val="center"/>
              <w:rPr>
                <w:rFonts w:ascii="Arial" w:hAnsi="Arial" w:cs="Arial"/>
                <w:b/>
                <w:sz w:val="24"/>
                <w:szCs w:val="24"/>
              </w:rPr>
            </w:pPr>
            <w:r w:rsidRPr="00315489">
              <w:rPr>
                <w:rFonts w:ascii="Arial" w:hAnsi="Arial" w:cs="Arial"/>
                <w:b/>
                <w:sz w:val="24"/>
                <w:szCs w:val="24"/>
              </w:rPr>
              <w:t>STATUS</w:t>
            </w:r>
          </w:p>
        </w:tc>
        <w:tc>
          <w:tcPr>
            <w:tcW w:w="5400" w:type="dxa"/>
            <w:gridSpan w:val="3"/>
          </w:tcPr>
          <w:p w:rsidR="00315489" w:rsidRPr="00315489" w:rsidRDefault="00315489" w:rsidP="00315489">
            <w:pPr>
              <w:pStyle w:val="NormalIndent"/>
              <w:ind w:left="0"/>
              <w:jc w:val="center"/>
              <w:rPr>
                <w:rFonts w:ascii="Arial" w:hAnsi="Arial" w:cs="Arial"/>
                <w:b/>
                <w:sz w:val="24"/>
                <w:szCs w:val="24"/>
              </w:rPr>
            </w:pPr>
            <w:r w:rsidRPr="00315489">
              <w:rPr>
                <w:rFonts w:ascii="Arial" w:hAnsi="Arial" w:cs="Arial"/>
                <w:b/>
                <w:sz w:val="24"/>
                <w:szCs w:val="24"/>
              </w:rPr>
              <w:t>REFUND</w:t>
            </w:r>
          </w:p>
        </w:tc>
      </w:tr>
      <w:tr w:rsidR="00315489" w:rsidRPr="00315489" w:rsidTr="00315489">
        <w:trPr>
          <w:trHeight w:val="20"/>
        </w:trPr>
        <w:tc>
          <w:tcPr>
            <w:tcW w:w="4050" w:type="dxa"/>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Application filed, process not started.</w:t>
            </w:r>
          </w:p>
        </w:tc>
        <w:tc>
          <w:tcPr>
            <w:tcW w:w="5400" w:type="dxa"/>
            <w:gridSpan w:val="3"/>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60 % of the permit fee, 100 % of the plan review fee.</w:t>
            </w:r>
          </w:p>
        </w:tc>
      </w:tr>
      <w:tr w:rsidR="00315489" w:rsidRPr="00315489" w:rsidTr="00315489">
        <w:trPr>
          <w:trHeight w:val="20"/>
        </w:trPr>
        <w:tc>
          <w:tcPr>
            <w:tcW w:w="4050" w:type="dxa"/>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Application filed, process started</w:t>
            </w:r>
          </w:p>
        </w:tc>
        <w:tc>
          <w:tcPr>
            <w:tcW w:w="5400" w:type="dxa"/>
            <w:gridSpan w:val="3"/>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50 % of the permit fee, 50 % of the plan review fee.</w:t>
            </w:r>
          </w:p>
        </w:tc>
      </w:tr>
      <w:tr w:rsidR="00315489" w:rsidRPr="00315489" w:rsidTr="00315489">
        <w:trPr>
          <w:trHeight w:val="20"/>
        </w:trPr>
        <w:tc>
          <w:tcPr>
            <w:tcW w:w="4050" w:type="dxa"/>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Application filed, process complete, permit not issued</w:t>
            </w:r>
          </w:p>
        </w:tc>
        <w:tc>
          <w:tcPr>
            <w:tcW w:w="5400" w:type="dxa"/>
            <w:gridSpan w:val="3"/>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40 % of the permit fee, 50 % of the plan review fee.</w:t>
            </w:r>
          </w:p>
        </w:tc>
      </w:tr>
      <w:tr w:rsidR="00315489" w:rsidRPr="00315489" w:rsidTr="00315489">
        <w:trPr>
          <w:trHeight w:val="20"/>
        </w:trPr>
        <w:tc>
          <w:tcPr>
            <w:tcW w:w="4050" w:type="dxa"/>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Permit issued, no work started</w:t>
            </w:r>
          </w:p>
        </w:tc>
        <w:tc>
          <w:tcPr>
            <w:tcW w:w="5400" w:type="dxa"/>
            <w:gridSpan w:val="3"/>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25% of the permit fee, 50 % of the plan review fee.</w:t>
            </w:r>
          </w:p>
        </w:tc>
      </w:tr>
      <w:tr w:rsidR="00315489" w:rsidRPr="00315489" w:rsidTr="00315489">
        <w:trPr>
          <w:trHeight w:val="20"/>
        </w:trPr>
        <w:tc>
          <w:tcPr>
            <w:tcW w:w="4050" w:type="dxa"/>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Permit issued, work started</w:t>
            </w:r>
          </w:p>
        </w:tc>
        <w:tc>
          <w:tcPr>
            <w:tcW w:w="5400" w:type="dxa"/>
            <w:gridSpan w:val="3"/>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NO REFUND</w:t>
            </w:r>
          </w:p>
        </w:tc>
      </w:tr>
      <w:tr w:rsidR="00315489" w:rsidRPr="00315489" w:rsidTr="0031548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cantSplit/>
          <w:trHeight w:val="646"/>
        </w:trPr>
        <w:tc>
          <w:tcPr>
            <w:tcW w:w="9450" w:type="dxa"/>
            <w:gridSpan w:val="4"/>
            <w:tcBorders>
              <w:top w:val="single" w:sz="8" w:space="0" w:color="000000"/>
              <w:left w:val="single" w:sz="8" w:space="0" w:color="000000"/>
              <w:bottom w:val="single" w:sz="6" w:space="0" w:color="000000"/>
              <w:right w:val="single" w:sz="8" w:space="0" w:color="000000"/>
            </w:tcBorders>
            <w:shd w:val="clear" w:color="auto" w:fill="D9D9D9" w:themeFill="background1" w:themeFillShade="D9"/>
          </w:tcPr>
          <w:p w:rsidR="00315489" w:rsidRPr="00315489" w:rsidRDefault="00315489" w:rsidP="00315489">
            <w:pPr>
              <w:pStyle w:val="NormalIndent"/>
              <w:ind w:left="0"/>
              <w:jc w:val="center"/>
              <w:rPr>
                <w:rFonts w:ascii="Arial" w:hAnsi="Arial" w:cs="Arial"/>
                <w:b/>
                <w:bCs/>
              </w:rPr>
            </w:pPr>
            <w:r w:rsidRPr="00315489">
              <w:rPr>
                <w:rFonts w:ascii="Arial" w:hAnsi="Arial" w:cs="Arial"/>
                <w:b/>
                <w:sz w:val="32"/>
                <w:szCs w:val="32"/>
              </w:rPr>
              <w:t>CALCULATION TABLE “2”</w:t>
            </w:r>
            <w:r w:rsidRPr="00315489">
              <w:rPr>
                <w:rStyle w:val="FootnoteReference"/>
                <w:rFonts w:ascii="Arial" w:hAnsi="Arial" w:cs="Arial"/>
                <w:b/>
                <w:sz w:val="32"/>
                <w:szCs w:val="32"/>
              </w:rPr>
              <w:footnoteReference w:id="5"/>
            </w:r>
          </w:p>
        </w:tc>
      </w:tr>
      <w:tr w:rsidR="00315489" w:rsidRPr="00315489" w:rsidTr="0031548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cantSplit/>
          <w:trHeight w:val="466"/>
        </w:trPr>
        <w:tc>
          <w:tcPr>
            <w:tcW w:w="6570" w:type="dxa"/>
            <w:gridSpan w:val="2"/>
            <w:tcBorders>
              <w:top w:val="single" w:sz="8" w:space="0" w:color="000000"/>
              <w:left w:val="single" w:sz="8" w:space="0" w:color="000000"/>
              <w:bottom w:val="single" w:sz="6" w:space="0" w:color="000000"/>
              <w:right w:val="single" w:sz="6" w:space="0" w:color="000000"/>
            </w:tcBorders>
          </w:tcPr>
          <w:p w:rsidR="00315489" w:rsidRPr="00315489" w:rsidRDefault="00315489" w:rsidP="00315489">
            <w:pPr>
              <w:pStyle w:val="NormalIndent"/>
              <w:ind w:left="0"/>
              <w:jc w:val="center"/>
              <w:rPr>
                <w:rFonts w:ascii="Arial" w:hAnsi="Arial" w:cs="Arial"/>
                <w:b/>
                <w:sz w:val="24"/>
                <w:szCs w:val="24"/>
              </w:rPr>
            </w:pPr>
            <w:r w:rsidRPr="00315489">
              <w:rPr>
                <w:rFonts w:ascii="Arial" w:hAnsi="Arial" w:cs="Arial"/>
                <w:b/>
                <w:sz w:val="24"/>
                <w:szCs w:val="24"/>
              </w:rPr>
              <w:t xml:space="preserve">STAGE IN REVIEW PROCESS </w:t>
            </w:r>
          </w:p>
        </w:tc>
        <w:tc>
          <w:tcPr>
            <w:tcW w:w="1440" w:type="dxa"/>
            <w:tcBorders>
              <w:top w:val="single" w:sz="8" w:space="0" w:color="000000"/>
              <w:left w:val="single" w:sz="6" w:space="0" w:color="000000"/>
              <w:bottom w:val="single" w:sz="6" w:space="0" w:color="000000"/>
              <w:right w:val="single" w:sz="6" w:space="0" w:color="000000"/>
            </w:tcBorders>
          </w:tcPr>
          <w:p w:rsidR="00315489" w:rsidRPr="00315489" w:rsidRDefault="00315489" w:rsidP="00315489">
            <w:pPr>
              <w:pStyle w:val="NormalIndent"/>
              <w:ind w:left="0"/>
              <w:jc w:val="center"/>
              <w:rPr>
                <w:rFonts w:ascii="Arial" w:hAnsi="Arial" w:cs="Arial"/>
                <w:b/>
                <w:sz w:val="24"/>
                <w:szCs w:val="24"/>
              </w:rPr>
            </w:pPr>
            <w:r w:rsidRPr="00315489">
              <w:rPr>
                <w:rFonts w:ascii="Arial" w:hAnsi="Arial" w:cs="Arial"/>
                <w:b/>
                <w:sz w:val="24"/>
                <w:szCs w:val="24"/>
              </w:rPr>
              <w:t xml:space="preserve">PERMIT FEE </w:t>
            </w:r>
          </w:p>
        </w:tc>
        <w:tc>
          <w:tcPr>
            <w:tcW w:w="1440" w:type="dxa"/>
            <w:tcBorders>
              <w:top w:val="single" w:sz="8" w:space="0" w:color="000000"/>
              <w:left w:val="single" w:sz="6" w:space="0" w:color="000000"/>
              <w:bottom w:val="single" w:sz="6" w:space="0" w:color="000000"/>
              <w:right w:val="single" w:sz="8" w:space="0" w:color="000000"/>
            </w:tcBorders>
          </w:tcPr>
          <w:p w:rsidR="00315489" w:rsidRPr="00315489" w:rsidRDefault="00315489" w:rsidP="00315489">
            <w:pPr>
              <w:pStyle w:val="NormalIndent"/>
              <w:ind w:left="0"/>
              <w:jc w:val="center"/>
              <w:rPr>
                <w:rFonts w:ascii="Arial" w:hAnsi="Arial" w:cs="Arial"/>
                <w:b/>
                <w:sz w:val="24"/>
                <w:szCs w:val="24"/>
              </w:rPr>
            </w:pPr>
            <w:r w:rsidRPr="00315489">
              <w:rPr>
                <w:rFonts w:ascii="Arial" w:hAnsi="Arial" w:cs="Arial"/>
                <w:b/>
                <w:sz w:val="24"/>
                <w:szCs w:val="24"/>
              </w:rPr>
              <w:t>REVIEW FEE</w:t>
            </w:r>
          </w:p>
        </w:tc>
      </w:tr>
      <w:tr w:rsidR="00315489" w:rsidRPr="00315489" w:rsidTr="0031548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cantSplit/>
          <w:trHeight w:val="144"/>
        </w:trPr>
        <w:tc>
          <w:tcPr>
            <w:tcW w:w="6570" w:type="dxa"/>
            <w:gridSpan w:val="2"/>
            <w:tcBorders>
              <w:top w:val="single" w:sz="8" w:space="0" w:color="000000"/>
              <w:left w:val="single" w:sz="8" w:space="0" w:color="000000"/>
              <w:bottom w:val="single" w:sz="8" w:space="0" w:color="000000"/>
              <w:right w:val="single" w:sz="6" w:space="0" w:color="000000"/>
            </w:tcBorders>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 xml:space="preserve">Application filed, plans not routed </w:t>
            </w:r>
          </w:p>
        </w:tc>
        <w:tc>
          <w:tcPr>
            <w:tcW w:w="1440" w:type="dxa"/>
            <w:tcBorders>
              <w:top w:val="single" w:sz="8" w:space="0" w:color="000000"/>
              <w:left w:val="single" w:sz="6" w:space="0" w:color="000000"/>
              <w:bottom w:val="single" w:sz="8" w:space="0" w:color="000000"/>
              <w:right w:val="single" w:sz="6"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20%</w:t>
            </w:r>
          </w:p>
        </w:tc>
        <w:tc>
          <w:tcPr>
            <w:tcW w:w="1440" w:type="dxa"/>
            <w:tcBorders>
              <w:top w:val="single" w:sz="8" w:space="0" w:color="000000"/>
              <w:left w:val="single" w:sz="6" w:space="0" w:color="000000"/>
              <w:bottom w:val="single" w:sz="8" w:space="0" w:color="000000"/>
              <w:right w:val="single" w:sz="8"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90%</w:t>
            </w:r>
          </w:p>
        </w:tc>
      </w:tr>
      <w:tr w:rsidR="00315489" w:rsidRPr="00315489" w:rsidTr="0031548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cantSplit/>
          <w:trHeight w:val="144"/>
        </w:trPr>
        <w:tc>
          <w:tcPr>
            <w:tcW w:w="6570" w:type="dxa"/>
            <w:gridSpan w:val="2"/>
            <w:tcBorders>
              <w:top w:val="single" w:sz="8" w:space="0" w:color="000000"/>
              <w:left w:val="single" w:sz="8" w:space="0" w:color="000000"/>
              <w:bottom w:val="single" w:sz="8" w:space="0" w:color="000000"/>
              <w:right w:val="single" w:sz="6" w:space="0" w:color="000000"/>
            </w:tcBorders>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 xml:space="preserve">Plans routed for initial review, review not completed </w:t>
            </w:r>
          </w:p>
        </w:tc>
        <w:tc>
          <w:tcPr>
            <w:tcW w:w="1440" w:type="dxa"/>
            <w:tcBorders>
              <w:top w:val="single" w:sz="8" w:space="0" w:color="000000"/>
              <w:left w:val="single" w:sz="6" w:space="0" w:color="000000"/>
              <w:bottom w:val="single" w:sz="8" w:space="0" w:color="000000"/>
              <w:right w:val="single" w:sz="6"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10%</w:t>
            </w:r>
          </w:p>
        </w:tc>
        <w:tc>
          <w:tcPr>
            <w:tcW w:w="1440" w:type="dxa"/>
            <w:tcBorders>
              <w:top w:val="single" w:sz="8" w:space="0" w:color="000000"/>
              <w:left w:val="single" w:sz="6" w:space="0" w:color="000000"/>
              <w:bottom w:val="single" w:sz="8" w:space="0" w:color="000000"/>
              <w:right w:val="single" w:sz="8"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75%</w:t>
            </w:r>
          </w:p>
        </w:tc>
      </w:tr>
      <w:tr w:rsidR="00315489" w:rsidRPr="00315489" w:rsidTr="0031548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cantSplit/>
          <w:trHeight w:val="144"/>
        </w:trPr>
        <w:tc>
          <w:tcPr>
            <w:tcW w:w="6570" w:type="dxa"/>
            <w:gridSpan w:val="2"/>
            <w:tcBorders>
              <w:top w:val="single" w:sz="8" w:space="0" w:color="000000"/>
              <w:left w:val="single" w:sz="8" w:space="0" w:color="000000"/>
              <w:bottom w:val="single" w:sz="8" w:space="0" w:color="000000"/>
              <w:right w:val="single" w:sz="6" w:space="0" w:color="000000"/>
            </w:tcBorders>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 xml:space="preserve">Initial review completed, plans not approved </w:t>
            </w:r>
          </w:p>
        </w:tc>
        <w:tc>
          <w:tcPr>
            <w:tcW w:w="1440" w:type="dxa"/>
            <w:tcBorders>
              <w:top w:val="single" w:sz="8" w:space="0" w:color="000000"/>
              <w:left w:val="single" w:sz="6" w:space="0" w:color="000000"/>
              <w:bottom w:val="single" w:sz="8" w:space="0" w:color="000000"/>
              <w:right w:val="single" w:sz="6"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0%</w:t>
            </w:r>
          </w:p>
        </w:tc>
        <w:tc>
          <w:tcPr>
            <w:tcW w:w="1440" w:type="dxa"/>
            <w:tcBorders>
              <w:top w:val="single" w:sz="8" w:space="0" w:color="000000"/>
              <w:left w:val="single" w:sz="6" w:space="0" w:color="000000"/>
              <w:bottom w:val="single" w:sz="8" w:space="0" w:color="000000"/>
              <w:right w:val="single" w:sz="8"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60%</w:t>
            </w:r>
          </w:p>
        </w:tc>
      </w:tr>
      <w:tr w:rsidR="00315489" w:rsidRPr="00315489" w:rsidTr="0031548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cantSplit/>
          <w:trHeight w:val="144"/>
        </w:trPr>
        <w:tc>
          <w:tcPr>
            <w:tcW w:w="6570" w:type="dxa"/>
            <w:gridSpan w:val="2"/>
            <w:tcBorders>
              <w:top w:val="single" w:sz="8" w:space="0" w:color="000000"/>
              <w:left w:val="single" w:sz="8" w:space="0" w:color="000000"/>
              <w:bottom w:val="single" w:sz="8" w:space="0" w:color="000000"/>
              <w:right w:val="single" w:sz="6" w:space="0" w:color="000000"/>
            </w:tcBorders>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 xml:space="preserve">Initial review completed, routed for first correction review, review of first corrections not completed </w:t>
            </w:r>
          </w:p>
        </w:tc>
        <w:tc>
          <w:tcPr>
            <w:tcW w:w="1440" w:type="dxa"/>
            <w:tcBorders>
              <w:top w:val="single" w:sz="8" w:space="0" w:color="000000"/>
              <w:left w:val="single" w:sz="6" w:space="0" w:color="000000"/>
              <w:bottom w:val="single" w:sz="8" w:space="0" w:color="000000"/>
              <w:right w:val="single" w:sz="6"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0%</w:t>
            </w:r>
          </w:p>
        </w:tc>
        <w:tc>
          <w:tcPr>
            <w:tcW w:w="1440" w:type="dxa"/>
            <w:tcBorders>
              <w:top w:val="single" w:sz="8" w:space="0" w:color="000000"/>
              <w:left w:val="single" w:sz="6" w:space="0" w:color="000000"/>
              <w:bottom w:val="single" w:sz="8" w:space="0" w:color="000000"/>
              <w:right w:val="single" w:sz="8"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50%</w:t>
            </w:r>
          </w:p>
        </w:tc>
      </w:tr>
      <w:tr w:rsidR="00315489" w:rsidRPr="00315489" w:rsidTr="0031548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cantSplit/>
          <w:trHeight w:val="144"/>
        </w:trPr>
        <w:tc>
          <w:tcPr>
            <w:tcW w:w="6570" w:type="dxa"/>
            <w:gridSpan w:val="2"/>
            <w:tcBorders>
              <w:top w:val="single" w:sz="8" w:space="0" w:color="000000"/>
              <w:left w:val="single" w:sz="8" w:space="0" w:color="000000"/>
              <w:bottom w:val="single" w:sz="8" w:space="0" w:color="000000"/>
              <w:right w:val="single" w:sz="6" w:space="0" w:color="000000"/>
            </w:tcBorders>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 xml:space="preserve">Review of first corrections completed, plans not approved </w:t>
            </w:r>
          </w:p>
        </w:tc>
        <w:tc>
          <w:tcPr>
            <w:tcW w:w="1440" w:type="dxa"/>
            <w:tcBorders>
              <w:top w:val="single" w:sz="8" w:space="0" w:color="000000"/>
              <w:left w:val="single" w:sz="6" w:space="0" w:color="000000"/>
              <w:bottom w:val="single" w:sz="8" w:space="0" w:color="000000"/>
              <w:right w:val="single" w:sz="6"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0%</w:t>
            </w:r>
          </w:p>
        </w:tc>
        <w:tc>
          <w:tcPr>
            <w:tcW w:w="1440" w:type="dxa"/>
            <w:tcBorders>
              <w:top w:val="single" w:sz="8" w:space="0" w:color="000000"/>
              <w:left w:val="single" w:sz="6" w:space="0" w:color="000000"/>
              <w:bottom w:val="single" w:sz="8" w:space="0" w:color="000000"/>
              <w:right w:val="single" w:sz="8"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40%</w:t>
            </w:r>
          </w:p>
        </w:tc>
      </w:tr>
      <w:tr w:rsidR="00315489" w:rsidRPr="00315489" w:rsidTr="0031548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cantSplit/>
          <w:trHeight w:val="144"/>
        </w:trPr>
        <w:tc>
          <w:tcPr>
            <w:tcW w:w="6570" w:type="dxa"/>
            <w:gridSpan w:val="2"/>
            <w:tcBorders>
              <w:top w:val="single" w:sz="8" w:space="0" w:color="000000"/>
              <w:left w:val="single" w:sz="8" w:space="0" w:color="000000"/>
              <w:bottom w:val="single" w:sz="8" w:space="0" w:color="000000"/>
              <w:right w:val="single" w:sz="6" w:space="0" w:color="000000"/>
            </w:tcBorders>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 xml:space="preserve">Plans routed for review of second corrections, but review not completed </w:t>
            </w:r>
          </w:p>
        </w:tc>
        <w:tc>
          <w:tcPr>
            <w:tcW w:w="1440" w:type="dxa"/>
            <w:tcBorders>
              <w:top w:val="single" w:sz="8" w:space="0" w:color="000000"/>
              <w:left w:val="single" w:sz="6" w:space="0" w:color="000000"/>
              <w:bottom w:val="single" w:sz="8" w:space="0" w:color="000000"/>
              <w:right w:val="single" w:sz="6"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0%</w:t>
            </w:r>
          </w:p>
        </w:tc>
        <w:tc>
          <w:tcPr>
            <w:tcW w:w="1440" w:type="dxa"/>
            <w:tcBorders>
              <w:top w:val="single" w:sz="8" w:space="0" w:color="000000"/>
              <w:left w:val="single" w:sz="6" w:space="0" w:color="000000"/>
              <w:bottom w:val="single" w:sz="8" w:space="0" w:color="000000"/>
              <w:right w:val="single" w:sz="8"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30%</w:t>
            </w:r>
          </w:p>
        </w:tc>
      </w:tr>
      <w:tr w:rsidR="00315489" w:rsidRPr="00315489" w:rsidTr="0031548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cantSplit/>
          <w:trHeight w:val="144"/>
        </w:trPr>
        <w:tc>
          <w:tcPr>
            <w:tcW w:w="6570" w:type="dxa"/>
            <w:gridSpan w:val="2"/>
            <w:tcBorders>
              <w:top w:val="single" w:sz="8" w:space="0" w:color="000000"/>
              <w:left w:val="single" w:sz="8" w:space="0" w:color="000000"/>
              <w:bottom w:val="single" w:sz="8" w:space="0" w:color="000000"/>
              <w:right w:val="single" w:sz="6" w:space="0" w:color="000000"/>
            </w:tcBorders>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 xml:space="preserve">Review of second corrections completed, plans not approved </w:t>
            </w:r>
          </w:p>
        </w:tc>
        <w:tc>
          <w:tcPr>
            <w:tcW w:w="1440" w:type="dxa"/>
            <w:tcBorders>
              <w:top w:val="single" w:sz="8" w:space="0" w:color="000000"/>
              <w:left w:val="single" w:sz="6" w:space="0" w:color="000000"/>
              <w:bottom w:val="single" w:sz="8" w:space="0" w:color="000000"/>
              <w:right w:val="single" w:sz="6"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0%</w:t>
            </w:r>
          </w:p>
        </w:tc>
        <w:tc>
          <w:tcPr>
            <w:tcW w:w="1440" w:type="dxa"/>
            <w:tcBorders>
              <w:top w:val="single" w:sz="8" w:space="0" w:color="000000"/>
              <w:left w:val="single" w:sz="6" w:space="0" w:color="000000"/>
              <w:bottom w:val="single" w:sz="8" w:space="0" w:color="000000"/>
              <w:right w:val="single" w:sz="8"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20%</w:t>
            </w:r>
          </w:p>
        </w:tc>
      </w:tr>
      <w:tr w:rsidR="00315489" w:rsidRPr="00315489" w:rsidTr="0031548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cantSplit/>
          <w:trHeight w:val="144"/>
        </w:trPr>
        <w:tc>
          <w:tcPr>
            <w:tcW w:w="6570" w:type="dxa"/>
            <w:gridSpan w:val="2"/>
            <w:tcBorders>
              <w:top w:val="single" w:sz="8" w:space="0" w:color="000000"/>
              <w:left w:val="single" w:sz="8" w:space="0" w:color="000000"/>
              <w:bottom w:val="single" w:sz="8" w:space="0" w:color="000000"/>
              <w:right w:val="single" w:sz="6" w:space="0" w:color="000000"/>
            </w:tcBorders>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 xml:space="preserve">Review of third corrections not completed </w:t>
            </w:r>
          </w:p>
        </w:tc>
        <w:tc>
          <w:tcPr>
            <w:tcW w:w="1440" w:type="dxa"/>
            <w:tcBorders>
              <w:top w:val="single" w:sz="8" w:space="0" w:color="000000"/>
              <w:left w:val="single" w:sz="6" w:space="0" w:color="000000"/>
              <w:bottom w:val="single" w:sz="8" w:space="0" w:color="000000"/>
              <w:right w:val="single" w:sz="6"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0%</w:t>
            </w:r>
          </w:p>
        </w:tc>
        <w:tc>
          <w:tcPr>
            <w:tcW w:w="1440" w:type="dxa"/>
            <w:tcBorders>
              <w:top w:val="single" w:sz="8" w:space="0" w:color="000000"/>
              <w:left w:val="single" w:sz="6" w:space="0" w:color="000000"/>
              <w:bottom w:val="single" w:sz="8" w:space="0" w:color="000000"/>
              <w:right w:val="single" w:sz="8"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15%</w:t>
            </w:r>
          </w:p>
        </w:tc>
      </w:tr>
      <w:tr w:rsidR="00315489" w:rsidRPr="00315489" w:rsidTr="0031548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cantSplit/>
          <w:trHeight w:val="144"/>
        </w:trPr>
        <w:tc>
          <w:tcPr>
            <w:tcW w:w="6570" w:type="dxa"/>
            <w:gridSpan w:val="2"/>
            <w:tcBorders>
              <w:top w:val="single" w:sz="8" w:space="0" w:color="000000"/>
              <w:left w:val="single" w:sz="8" w:space="0" w:color="000000"/>
              <w:bottom w:val="single" w:sz="8" w:space="0" w:color="000000"/>
              <w:right w:val="single" w:sz="6" w:space="0" w:color="000000"/>
            </w:tcBorders>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 xml:space="preserve">Review of third corrections completed, plans not approved </w:t>
            </w:r>
          </w:p>
        </w:tc>
        <w:tc>
          <w:tcPr>
            <w:tcW w:w="1440" w:type="dxa"/>
            <w:tcBorders>
              <w:top w:val="single" w:sz="8" w:space="0" w:color="000000"/>
              <w:left w:val="single" w:sz="6" w:space="0" w:color="000000"/>
              <w:bottom w:val="single" w:sz="8" w:space="0" w:color="000000"/>
              <w:right w:val="single" w:sz="6"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0%</w:t>
            </w:r>
          </w:p>
        </w:tc>
        <w:tc>
          <w:tcPr>
            <w:tcW w:w="1440" w:type="dxa"/>
            <w:tcBorders>
              <w:top w:val="single" w:sz="8" w:space="0" w:color="000000"/>
              <w:left w:val="single" w:sz="6" w:space="0" w:color="000000"/>
              <w:bottom w:val="single" w:sz="8" w:space="0" w:color="000000"/>
              <w:right w:val="single" w:sz="8"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10%</w:t>
            </w:r>
          </w:p>
        </w:tc>
      </w:tr>
      <w:tr w:rsidR="00315489" w:rsidRPr="00315489" w:rsidTr="0031548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cantSplit/>
          <w:trHeight w:val="144"/>
        </w:trPr>
        <w:tc>
          <w:tcPr>
            <w:tcW w:w="6570" w:type="dxa"/>
            <w:gridSpan w:val="2"/>
            <w:tcBorders>
              <w:top w:val="single" w:sz="8" w:space="0" w:color="000000"/>
              <w:left w:val="single" w:sz="8" w:space="0" w:color="000000"/>
              <w:bottom w:val="single" w:sz="6" w:space="0" w:color="000000"/>
              <w:right w:val="single" w:sz="6" w:space="0" w:color="000000"/>
            </w:tcBorders>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 xml:space="preserve">Application approved, permit not issued. </w:t>
            </w:r>
          </w:p>
        </w:tc>
        <w:tc>
          <w:tcPr>
            <w:tcW w:w="1440" w:type="dxa"/>
            <w:tcBorders>
              <w:top w:val="single" w:sz="8" w:space="0" w:color="000000"/>
              <w:left w:val="single" w:sz="6" w:space="0" w:color="000000"/>
              <w:bottom w:val="single" w:sz="6" w:space="0" w:color="000000"/>
              <w:right w:val="single" w:sz="6"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0%</w:t>
            </w:r>
          </w:p>
        </w:tc>
        <w:tc>
          <w:tcPr>
            <w:tcW w:w="1440" w:type="dxa"/>
            <w:tcBorders>
              <w:top w:val="single" w:sz="8" w:space="0" w:color="000000"/>
              <w:left w:val="single" w:sz="6" w:space="0" w:color="000000"/>
              <w:bottom w:val="single" w:sz="6" w:space="0" w:color="000000"/>
              <w:right w:val="single" w:sz="8"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0%</w:t>
            </w:r>
          </w:p>
        </w:tc>
      </w:tr>
      <w:tr w:rsidR="00315489" w:rsidRPr="00315489" w:rsidTr="0031548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cantSplit/>
          <w:trHeight w:val="144"/>
        </w:trPr>
        <w:tc>
          <w:tcPr>
            <w:tcW w:w="6570" w:type="dxa"/>
            <w:gridSpan w:val="2"/>
            <w:tcBorders>
              <w:top w:val="single" w:sz="8" w:space="0" w:color="000000"/>
              <w:left w:val="single" w:sz="8" w:space="0" w:color="000000"/>
              <w:bottom w:val="single" w:sz="8" w:space="0" w:color="000000"/>
              <w:right w:val="single" w:sz="6" w:space="0" w:color="000000"/>
            </w:tcBorders>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 xml:space="preserve">Permit issued, work not started </w:t>
            </w:r>
          </w:p>
        </w:tc>
        <w:tc>
          <w:tcPr>
            <w:tcW w:w="1440" w:type="dxa"/>
            <w:tcBorders>
              <w:top w:val="single" w:sz="8" w:space="0" w:color="000000"/>
              <w:left w:val="single" w:sz="6" w:space="0" w:color="000000"/>
              <w:bottom w:val="single" w:sz="8" w:space="0" w:color="000000"/>
              <w:right w:val="single" w:sz="6"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25%</w:t>
            </w:r>
          </w:p>
        </w:tc>
        <w:tc>
          <w:tcPr>
            <w:tcW w:w="1440" w:type="dxa"/>
            <w:tcBorders>
              <w:top w:val="single" w:sz="8" w:space="0" w:color="000000"/>
              <w:left w:val="single" w:sz="6" w:space="0" w:color="000000"/>
              <w:bottom w:val="single" w:sz="8" w:space="0" w:color="000000"/>
              <w:right w:val="single" w:sz="8"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0%</w:t>
            </w:r>
          </w:p>
        </w:tc>
      </w:tr>
      <w:tr w:rsidR="00315489" w:rsidRPr="00315489" w:rsidTr="0031548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cantSplit/>
          <w:trHeight w:val="144"/>
        </w:trPr>
        <w:tc>
          <w:tcPr>
            <w:tcW w:w="6570" w:type="dxa"/>
            <w:gridSpan w:val="2"/>
            <w:tcBorders>
              <w:top w:val="single" w:sz="6" w:space="0" w:color="000000"/>
              <w:left w:val="single" w:sz="8" w:space="0" w:color="000000"/>
              <w:bottom w:val="single" w:sz="8" w:space="0" w:color="000000"/>
              <w:right w:val="single" w:sz="6" w:space="0" w:color="000000"/>
            </w:tcBorders>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 xml:space="preserve">Permit issued, work started </w:t>
            </w:r>
          </w:p>
        </w:tc>
        <w:tc>
          <w:tcPr>
            <w:tcW w:w="1440" w:type="dxa"/>
            <w:tcBorders>
              <w:top w:val="single" w:sz="6" w:space="0" w:color="000000"/>
              <w:left w:val="single" w:sz="6" w:space="0" w:color="000000"/>
              <w:bottom w:val="single" w:sz="8" w:space="0" w:color="000000"/>
              <w:right w:val="single" w:sz="6"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0%</w:t>
            </w:r>
          </w:p>
        </w:tc>
        <w:tc>
          <w:tcPr>
            <w:tcW w:w="1440" w:type="dxa"/>
            <w:tcBorders>
              <w:top w:val="single" w:sz="6" w:space="0" w:color="000000"/>
              <w:left w:val="single" w:sz="6" w:space="0" w:color="000000"/>
              <w:bottom w:val="single" w:sz="8" w:space="0" w:color="000000"/>
              <w:right w:val="single" w:sz="8" w:space="0" w:color="000000"/>
            </w:tcBorders>
          </w:tcPr>
          <w:p w:rsidR="00315489" w:rsidRPr="00315489" w:rsidRDefault="00315489" w:rsidP="00315489">
            <w:pPr>
              <w:pStyle w:val="NormalIndent"/>
              <w:spacing w:before="60"/>
              <w:ind w:left="0"/>
              <w:jc w:val="center"/>
              <w:rPr>
                <w:rFonts w:ascii="Arial" w:hAnsi="Arial" w:cs="Arial"/>
                <w:sz w:val="22"/>
                <w:szCs w:val="24"/>
              </w:rPr>
            </w:pPr>
            <w:r w:rsidRPr="00315489">
              <w:rPr>
                <w:rFonts w:ascii="Arial" w:hAnsi="Arial" w:cs="Arial"/>
                <w:sz w:val="22"/>
                <w:szCs w:val="24"/>
              </w:rPr>
              <w:t>0%</w:t>
            </w:r>
          </w:p>
        </w:tc>
      </w:tr>
    </w:tbl>
    <w:p w:rsidR="00315489" w:rsidRDefault="00315489" w:rsidP="00315489">
      <w:pPr>
        <w:rPr>
          <w:rFonts w:ascii="Arial" w:hAnsi="Arial" w:cs="Arial"/>
          <w:color w:val="FF0000"/>
        </w:rPr>
      </w:pPr>
    </w:p>
    <w:p w:rsidR="007302DE" w:rsidRPr="00315489" w:rsidRDefault="007302DE" w:rsidP="00315489">
      <w:pPr>
        <w:rPr>
          <w:rFonts w:ascii="Arial" w:hAnsi="Arial" w:cs="Arial"/>
          <w:color w:val="FF0000"/>
        </w:rPr>
      </w:pPr>
    </w:p>
    <w:tbl>
      <w:tblPr>
        <w:tblW w:w="94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80"/>
      </w:tblPr>
      <w:tblGrid>
        <w:gridCol w:w="3420"/>
        <w:gridCol w:w="6030"/>
      </w:tblGrid>
      <w:tr w:rsidR="00315489" w:rsidRPr="00315489" w:rsidTr="007302DE">
        <w:trPr>
          <w:cantSplit/>
        </w:trPr>
        <w:tc>
          <w:tcPr>
            <w:tcW w:w="9450" w:type="dxa"/>
            <w:gridSpan w:val="2"/>
            <w:shd w:val="clear" w:color="auto" w:fill="D9D9D9" w:themeFill="background1" w:themeFillShade="D9"/>
          </w:tcPr>
          <w:p w:rsidR="00315489" w:rsidRPr="00315489" w:rsidRDefault="00315489" w:rsidP="00315489">
            <w:pPr>
              <w:pStyle w:val="NormalIndent"/>
              <w:ind w:left="0"/>
              <w:jc w:val="center"/>
              <w:rPr>
                <w:rFonts w:ascii="Arial" w:hAnsi="Arial" w:cs="Arial"/>
                <w:b/>
                <w:sz w:val="32"/>
                <w:szCs w:val="32"/>
              </w:rPr>
            </w:pPr>
            <w:r w:rsidRPr="00315489">
              <w:rPr>
                <w:rFonts w:ascii="Arial" w:hAnsi="Arial" w:cs="Arial"/>
                <w:b/>
                <w:sz w:val="32"/>
                <w:szCs w:val="32"/>
              </w:rPr>
              <w:lastRenderedPageBreak/>
              <w:t>CALCULATION TABLE “3”</w:t>
            </w:r>
          </w:p>
        </w:tc>
      </w:tr>
      <w:tr w:rsidR="00315489" w:rsidRPr="00315489" w:rsidTr="007302DE">
        <w:trPr>
          <w:cantSplit/>
        </w:trPr>
        <w:tc>
          <w:tcPr>
            <w:tcW w:w="3420" w:type="dxa"/>
          </w:tcPr>
          <w:p w:rsidR="00315489" w:rsidRPr="00315489" w:rsidRDefault="00315489" w:rsidP="00315489">
            <w:pPr>
              <w:pStyle w:val="NormalIndent"/>
              <w:ind w:left="0"/>
              <w:jc w:val="center"/>
              <w:rPr>
                <w:rFonts w:ascii="Arial" w:hAnsi="Arial" w:cs="Arial"/>
                <w:b/>
                <w:sz w:val="24"/>
                <w:szCs w:val="24"/>
              </w:rPr>
            </w:pPr>
            <w:r w:rsidRPr="00315489">
              <w:rPr>
                <w:rFonts w:ascii="Arial" w:hAnsi="Arial" w:cs="Arial"/>
                <w:b/>
                <w:sz w:val="24"/>
                <w:szCs w:val="24"/>
              </w:rPr>
              <w:t>STATUS</w:t>
            </w:r>
          </w:p>
        </w:tc>
        <w:tc>
          <w:tcPr>
            <w:tcW w:w="6030" w:type="dxa"/>
          </w:tcPr>
          <w:p w:rsidR="00315489" w:rsidRPr="00315489" w:rsidRDefault="00315489" w:rsidP="00315489">
            <w:pPr>
              <w:pStyle w:val="NormalIndent"/>
              <w:ind w:left="0"/>
              <w:jc w:val="center"/>
              <w:rPr>
                <w:rFonts w:ascii="Arial" w:hAnsi="Arial" w:cs="Arial"/>
                <w:b/>
                <w:sz w:val="24"/>
                <w:szCs w:val="24"/>
              </w:rPr>
            </w:pPr>
            <w:r w:rsidRPr="00315489">
              <w:rPr>
                <w:rFonts w:ascii="Arial" w:hAnsi="Arial" w:cs="Arial"/>
                <w:b/>
                <w:sz w:val="24"/>
                <w:szCs w:val="24"/>
              </w:rPr>
              <w:t>REFUND</w:t>
            </w:r>
          </w:p>
        </w:tc>
      </w:tr>
      <w:tr w:rsidR="00315489" w:rsidRPr="00315489" w:rsidTr="007302DE">
        <w:trPr>
          <w:cantSplit/>
          <w:trHeight w:val="20"/>
        </w:trPr>
        <w:tc>
          <w:tcPr>
            <w:tcW w:w="3420" w:type="dxa"/>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Application filed</w:t>
            </w:r>
          </w:p>
        </w:tc>
        <w:tc>
          <w:tcPr>
            <w:tcW w:w="6030" w:type="dxa"/>
          </w:tcPr>
          <w:p w:rsidR="00315489" w:rsidRPr="00315489" w:rsidRDefault="00315489" w:rsidP="009D2BE5">
            <w:pPr>
              <w:pStyle w:val="NormalIndent"/>
              <w:spacing w:before="60"/>
              <w:ind w:left="0"/>
              <w:rPr>
                <w:rFonts w:ascii="Arial" w:hAnsi="Arial" w:cs="Arial"/>
                <w:sz w:val="22"/>
                <w:szCs w:val="24"/>
              </w:rPr>
            </w:pPr>
            <w:r w:rsidRPr="00315489">
              <w:rPr>
                <w:rFonts w:ascii="Arial" w:hAnsi="Arial" w:cs="Arial"/>
                <w:sz w:val="22"/>
                <w:szCs w:val="24"/>
              </w:rPr>
              <w:t>50% of permit fee as calculated.</w:t>
            </w:r>
          </w:p>
        </w:tc>
      </w:tr>
      <w:tr w:rsidR="00315489" w:rsidRPr="00315489" w:rsidTr="007302DE">
        <w:trPr>
          <w:cantSplit/>
          <w:trHeight w:val="20"/>
        </w:trPr>
        <w:tc>
          <w:tcPr>
            <w:tcW w:w="3420" w:type="dxa"/>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Application filed, reviews completed, permit not issued.</w:t>
            </w:r>
          </w:p>
        </w:tc>
        <w:tc>
          <w:tcPr>
            <w:tcW w:w="6030" w:type="dxa"/>
          </w:tcPr>
          <w:p w:rsidR="00315489" w:rsidRPr="00315489" w:rsidRDefault="00315489" w:rsidP="009D2BE5">
            <w:pPr>
              <w:pStyle w:val="NormalIndent"/>
              <w:spacing w:before="60"/>
              <w:ind w:left="0"/>
              <w:rPr>
                <w:rFonts w:ascii="Arial" w:hAnsi="Arial" w:cs="Arial"/>
                <w:sz w:val="22"/>
                <w:szCs w:val="24"/>
              </w:rPr>
            </w:pPr>
            <w:r w:rsidRPr="00315489">
              <w:rPr>
                <w:rFonts w:ascii="Arial" w:hAnsi="Arial" w:cs="Arial"/>
                <w:sz w:val="22"/>
                <w:szCs w:val="24"/>
              </w:rPr>
              <w:t>40% of permit fee as calculated.</w:t>
            </w:r>
          </w:p>
        </w:tc>
      </w:tr>
      <w:tr w:rsidR="00315489" w:rsidRPr="00315489" w:rsidTr="007302DE">
        <w:trPr>
          <w:cantSplit/>
          <w:trHeight w:val="20"/>
        </w:trPr>
        <w:tc>
          <w:tcPr>
            <w:tcW w:w="3420" w:type="dxa"/>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Permit issued, no work started</w:t>
            </w:r>
          </w:p>
        </w:tc>
        <w:tc>
          <w:tcPr>
            <w:tcW w:w="6030" w:type="dxa"/>
          </w:tcPr>
          <w:p w:rsidR="00315489" w:rsidRPr="00315489" w:rsidRDefault="00315489" w:rsidP="009D2BE5">
            <w:pPr>
              <w:pStyle w:val="NormalIndent"/>
              <w:spacing w:before="60"/>
              <w:ind w:left="0"/>
              <w:rPr>
                <w:rFonts w:ascii="Arial" w:hAnsi="Arial" w:cs="Arial"/>
                <w:sz w:val="22"/>
                <w:szCs w:val="24"/>
              </w:rPr>
            </w:pPr>
            <w:r w:rsidRPr="00315489">
              <w:rPr>
                <w:rFonts w:ascii="Arial" w:hAnsi="Arial" w:cs="Arial"/>
                <w:sz w:val="22"/>
                <w:szCs w:val="24"/>
              </w:rPr>
              <w:t>25% of permit fee as calculated.</w:t>
            </w:r>
          </w:p>
        </w:tc>
      </w:tr>
      <w:tr w:rsidR="00315489" w:rsidRPr="00315489" w:rsidTr="007302DE">
        <w:trPr>
          <w:cantSplit/>
          <w:trHeight w:val="20"/>
        </w:trPr>
        <w:tc>
          <w:tcPr>
            <w:tcW w:w="3420" w:type="dxa"/>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Permit issued, work started</w:t>
            </w:r>
          </w:p>
        </w:tc>
        <w:tc>
          <w:tcPr>
            <w:tcW w:w="6030" w:type="dxa"/>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NO REFUND</w:t>
            </w:r>
          </w:p>
        </w:tc>
      </w:tr>
      <w:tr w:rsidR="00315489" w:rsidRPr="00315489" w:rsidTr="007302DE">
        <w:tblPrEx>
          <w:tblCellMar>
            <w:left w:w="108" w:type="dxa"/>
            <w:right w:w="108" w:type="dxa"/>
          </w:tblCellMar>
        </w:tblPrEx>
        <w:trPr>
          <w:cantSplit/>
        </w:trPr>
        <w:tc>
          <w:tcPr>
            <w:tcW w:w="9450" w:type="dxa"/>
            <w:gridSpan w:val="2"/>
            <w:shd w:val="clear" w:color="auto" w:fill="D9D9D9" w:themeFill="background1" w:themeFillShade="D9"/>
          </w:tcPr>
          <w:p w:rsidR="00315489" w:rsidRPr="00315489" w:rsidRDefault="00315489" w:rsidP="00315489">
            <w:pPr>
              <w:pStyle w:val="NormalIndent"/>
              <w:ind w:left="0"/>
              <w:jc w:val="center"/>
              <w:rPr>
                <w:rFonts w:ascii="Arial" w:hAnsi="Arial" w:cs="Arial"/>
                <w:b/>
                <w:sz w:val="32"/>
                <w:szCs w:val="32"/>
              </w:rPr>
            </w:pPr>
            <w:r w:rsidRPr="00315489">
              <w:rPr>
                <w:rFonts w:ascii="Arial" w:hAnsi="Arial" w:cs="Arial"/>
                <w:b/>
                <w:sz w:val="32"/>
                <w:szCs w:val="32"/>
              </w:rPr>
              <w:t>CALCULATION TABLE “4”</w:t>
            </w:r>
          </w:p>
        </w:tc>
      </w:tr>
      <w:tr w:rsidR="00315489" w:rsidRPr="00315489" w:rsidTr="007302DE">
        <w:tblPrEx>
          <w:tblCellMar>
            <w:left w:w="108" w:type="dxa"/>
            <w:right w:w="108" w:type="dxa"/>
          </w:tblCellMar>
        </w:tblPrEx>
        <w:trPr>
          <w:cantSplit/>
        </w:trPr>
        <w:tc>
          <w:tcPr>
            <w:tcW w:w="3420" w:type="dxa"/>
          </w:tcPr>
          <w:p w:rsidR="00315489" w:rsidRPr="00315489" w:rsidRDefault="00315489" w:rsidP="00315489">
            <w:pPr>
              <w:pStyle w:val="NormalIndent"/>
              <w:ind w:left="0"/>
              <w:jc w:val="center"/>
              <w:rPr>
                <w:rFonts w:ascii="Arial" w:hAnsi="Arial" w:cs="Arial"/>
                <w:b/>
                <w:sz w:val="24"/>
                <w:szCs w:val="24"/>
              </w:rPr>
            </w:pPr>
            <w:r w:rsidRPr="00315489">
              <w:rPr>
                <w:rFonts w:ascii="Arial" w:hAnsi="Arial" w:cs="Arial"/>
                <w:b/>
                <w:sz w:val="24"/>
                <w:szCs w:val="24"/>
              </w:rPr>
              <w:t>STATUS</w:t>
            </w:r>
          </w:p>
        </w:tc>
        <w:tc>
          <w:tcPr>
            <w:tcW w:w="6030" w:type="dxa"/>
          </w:tcPr>
          <w:p w:rsidR="00315489" w:rsidRPr="00315489" w:rsidRDefault="00315489" w:rsidP="00315489">
            <w:pPr>
              <w:pStyle w:val="NormalIndent"/>
              <w:ind w:left="0"/>
              <w:jc w:val="center"/>
              <w:rPr>
                <w:rFonts w:ascii="Arial" w:hAnsi="Arial" w:cs="Arial"/>
                <w:b/>
                <w:sz w:val="24"/>
                <w:szCs w:val="24"/>
              </w:rPr>
            </w:pPr>
            <w:r w:rsidRPr="00315489">
              <w:rPr>
                <w:rFonts w:ascii="Arial" w:hAnsi="Arial" w:cs="Arial"/>
                <w:b/>
                <w:sz w:val="24"/>
                <w:szCs w:val="24"/>
              </w:rPr>
              <w:t>REFUND</w:t>
            </w:r>
          </w:p>
        </w:tc>
      </w:tr>
      <w:tr w:rsidR="00315489" w:rsidRPr="00315489" w:rsidTr="007302DE">
        <w:tblPrEx>
          <w:tblCellMar>
            <w:left w:w="108" w:type="dxa"/>
            <w:right w:w="108" w:type="dxa"/>
          </w:tblCellMar>
        </w:tblPrEx>
        <w:trPr>
          <w:cantSplit/>
          <w:trHeight w:val="20"/>
        </w:trPr>
        <w:tc>
          <w:tcPr>
            <w:tcW w:w="3420" w:type="dxa"/>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Application filed</w:t>
            </w:r>
          </w:p>
        </w:tc>
        <w:tc>
          <w:tcPr>
            <w:tcW w:w="6030" w:type="dxa"/>
          </w:tcPr>
          <w:p w:rsidR="00315489" w:rsidRPr="00315489" w:rsidRDefault="00315489" w:rsidP="009D2BE5">
            <w:pPr>
              <w:pStyle w:val="NormalIndent"/>
              <w:spacing w:before="60"/>
              <w:ind w:left="0"/>
              <w:rPr>
                <w:rFonts w:ascii="Arial" w:hAnsi="Arial" w:cs="Arial"/>
                <w:sz w:val="22"/>
                <w:szCs w:val="24"/>
              </w:rPr>
            </w:pPr>
            <w:r w:rsidRPr="00315489">
              <w:rPr>
                <w:rFonts w:ascii="Arial" w:hAnsi="Arial" w:cs="Arial"/>
                <w:sz w:val="22"/>
                <w:szCs w:val="24"/>
              </w:rPr>
              <w:t>50% of permit fee as calculated, residual of plan review hourly @ DPD rate with 1 hour minimum.</w:t>
            </w:r>
          </w:p>
        </w:tc>
      </w:tr>
      <w:tr w:rsidR="00315489" w:rsidRPr="00315489" w:rsidTr="007302DE">
        <w:tblPrEx>
          <w:tblCellMar>
            <w:left w:w="108" w:type="dxa"/>
            <w:right w:w="108" w:type="dxa"/>
          </w:tblCellMar>
        </w:tblPrEx>
        <w:trPr>
          <w:cantSplit/>
          <w:trHeight w:val="20"/>
        </w:trPr>
        <w:tc>
          <w:tcPr>
            <w:tcW w:w="3420" w:type="dxa"/>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Application filed, reviews complete, permit not issued</w:t>
            </w:r>
          </w:p>
        </w:tc>
        <w:tc>
          <w:tcPr>
            <w:tcW w:w="6030" w:type="dxa"/>
          </w:tcPr>
          <w:p w:rsidR="00315489" w:rsidRPr="00315489" w:rsidRDefault="00315489" w:rsidP="009D2BE5">
            <w:pPr>
              <w:pStyle w:val="NormalIndent"/>
              <w:spacing w:before="60"/>
              <w:ind w:left="0"/>
              <w:rPr>
                <w:rFonts w:ascii="Arial" w:hAnsi="Arial" w:cs="Arial"/>
                <w:sz w:val="22"/>
                <w:szCs w:val="24"/>
              </w:rPr>
            </w:pPr>
            <w:r w:rsidRPr="00315489">
              <w:rPr>
                <w:rFonts w:ascii="Arial" w:hAnsi="Arial" w:cs="Arial"/>
                <w:sz w:val="22"/>
                <w:szCs w:val="24"/>
              </w:rPr>
              <w:t>40% of permit fee as calculated, residual of plan review hourly @ DPD rate with 1 hour minimum.</w:t>
            </w:r>
          </w:p>
        </w:tc>
      </w:tr>
      <w:tr w:rsidR="00315489" w:rsidRPr="00315489" w:rsidTr="007302DE">
        <w:tblPrEx>
          <w:tblCellMar>
            <w:left w:w="108" w:type="dxa"/>
            <w:right w:w="108" w:type="dxa"/>
          </w:tblCellMar>
        </w:tblPrEx>
        <w:trPr>
          <w:cantSplit/>
          <w:trHeight w:val="20"/>
        </w:trPr>
        <w:tc>
          <w:tcPr>
            <w:tcW w:w="3420" w:type="dxa"/>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Permit issued, no work started</w:t>
            </w:r>
          </w:p>
        </w:tc>
        <w:tc>
          <w:tcPr>
            <w:tcW w:w="6030" w:type="dxa"/>
          </w:tcPr>
          <w:p w:rsidR="00315489" w:rsidRPr="00315489" w:rsidRDefault="00315489" w:rsidP="009D2BE5">
            <w:pPr>
              <w:pStyle w:val="NormalIndent"/>
              <w:spacing w:before="60"/>
              <w:ind w:left="0"/>
              <w:rPr>
                <w:rFonts w:ascii="Arial" w:hAnsi="Arial" w:cs="Arial"/>
                <w:sz w:val="22"/>
                <w:szCs w:val="24"/>
              </w:rPr>
            </w:pPr>
            <w:r w:rsidRPr="00315489">
              <w:rPr>
                <w:rFonts w:ascii="Arial" w:hAnsi="Arial" w:cs="Arial"/>
                <w:sz w:val="22"/>
                <w:szCs w:val="24"/>
              </w:rPr>
              <w:t>25% of permit fee as calculated, no refund for plan review.</w:t>
            </w:r>
          </w:p>
        </w:tc>
      </w:tr>
      <w:tr w:rsidR="00315489" w:rsidRPr="00315489" w:rsidTr="007302DE">
        <w:tblPrEx>
          <w:tblCellMar>
            <w:left w:w="108" w:type="dxa"/>
            <w:right w:w="108" w:type="dxa"/>
          </w:tblCellMar>
        </w:tblPrEx>
        <w:trPr>
          <w:cantSplit/>
          <w:trHeight w:val="20"/>
        </w:trPr>
        <w:tc>
          <w:tcPr>
            <w:tcW w:w="3420" w:type="dxa"/>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Permit issued, work started</w:t>
            </w:r>
          </w:p>
        </w:tc>
        <w:tc>
          <w:tcPr>
            <w:tcW w:w="6030" w:type="dxa"/>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NO REFUND</w:t>
            </w:r>
          </w:p>
        </w:tc>
      </w:tr>
      <w:tr w:rsidR="00315489" w:rsidRPr="00315489" w:rsidTr="007302DE">
        <w:tblPrEx>
          <w:tblCellMar>
            <w:left w:w="108" w:type="dxa"/>
            <w:right w:w="108" w:type="dxa"/>
          </w:tblCellMar>
        </w:tblPrEx>
        <w:trPr>
          <w:cantSplit/>
        </w:trPr>
        <w:tc>
          <w:tcPr>
            <w:tcW w:w="9450" w:type="dxa"/>
            <w:gridSpan w:val="2"/>
            <w:shd w:val="clear" w:color="auto" w:fill="D9D9D9" w:themeFill="background1" w:themeFillShade="D9"/>
          </w:tcPr>
          <w:p w:rsidR="00315489" w:rsidRPr="00315489" w:rsidRDefault="00315489" w:rsidP="00315489">
            <w:pPr>
              <w:pStyle w:val="NormalIndent"/>
              <w:ind w:left="0"/>
              <w:jc w:val="center"/>
              <w:rPr>
                <w:rFonts w:ascii="Arial" w:hAnsi="Arial" w:cs="Arial"/>
                <w:b/>
                <w:sz w:val="32"/>
                <w:szCs w:val="32"/>
              </w:rPr>
            </w:pPr>
            <w:r w:rsidRPr="00315489">
              <w:rPr>
                <w:rFonts w:ascii="Arial" w:hAnsi="Arial" w:cs="Arial"/>
              </w:rPr>
              <w:tab/>
            </w:r>
            <w:r w:rsidRPr="00315489">
              <w:rPr>
                <w:rFonts w:ascii="Arial" w:hAnsi="Arial" w:cs="Arial"/>
                <w:b/>
                <w:sz w:val="32"/>
                <w:szCs w:val="32"/>
              </w:rPr>
              <w:t>CALCULATION TABLE “5”</w:t>
            </w:r>
          </w:p>
        </w:tc>
      </w:tr>
      <w:tr w:rsidR="00315489" w:rsidRPr="00315489" w:rsidTr="007302DE">
        <w:tblPrEx>
          <w:tblCellMar>
            <w:left w:w="108" w:type="dxa"/>
            <w:right w:w="108" w:type="dxa"/>
          </w:tblCellMar>
        </w:tblPrEx>
        <w:trPr>
          <w:cantSplit/>
        </w:trPr>
        <w:tc>
          <w:tcPr>
            <w:tcW w:w="3420" w:type="dxa"/>
          </w:tcPr>
          <w:p w:rsidR="00315489" w:rsidRPr="00315489" w:rsidRDefault="00315489" w:rsidP="00315489">
            <w:pPr>
              <w:pStyle w:val="NormalIndent"/>
              <w:ind w:left="0"/>
              <w:jc w:val="center"/>
              <w:rPr>
                <w:rFonts w:ascii="Arial" w:hAnsi="Arial" w:cs="Arial"/>
                <w:b/>
                <w:sz w:val="24"/>
                <w:szCs w:val="24"/>
              </w:rPr>
            </w:pPr>
            <w:r w:rsidRPr="00315489">
              <w:rPr>
                <w:rFonts w:ascii="Arial" w:hAnsi="Arial" w:cs="Arial"/>
                <w:b/>
                <w:sz w:val="24"/>
                <w:szCs w:val="24"/>
              </w:rPr>
              <w:t>STATUS</w:t>
            </w:r>
          </w:p>
        </w:tc>
        <w:tc>
          <w:tcPr>
            <w:tcW w:w="6030" w:type="dxa"/>
          </w:tcPr>
          <w:p w:rsidR="00315489" w:rsidRPr="00315489" w:rsidRDefault="00315489" w:rsidP="00315489">
            <w:pPr>
              <w:pStyle w:val="NormalIndent"/>
              <w:ind w:left="0"/>
              <w:jc w:val="center"/>
              <w:rPr>
                <w:rFonts w:ascii="Arial" w:hAnsi="Arial" w:cs="Arial"/>
                <w:b/>
                <w:sz w:val="24"/>
                <w:szCs w:val="24"/>
              </w:rPr>
            </w:pPr>
            <w:r w:rsidRPr="00315489">
              <w:rPr>
                <w:rFonts w:ascii="Arial" w:hAnsi="Arial" w:cs="Arial"/>
                <w:b/>
                <w:sz w:val="24"/>
                <w:szCs w:val="24"/>
              </w:rPr>
              <w:t>REFUND</w:t>
            </w:r>
          </w:p>
        </w:tc>
      </w:tr>
      <w:tr w:rsidR="00315489" w:rsidRPr="00315489" w:rsidTr="007302DE">
        <w:tblPrEx>
          <w:tblCellMar>
            <w:left w:w="108" w:type="dxa"/>
            <w:right w:w="108" w:type="dxa"/>
          </w:tblCellMar>
        </w:tblPrEx>
        <w:trPr>
          <w:cantSplit/>
          <w:trHeight w:val="20"/>
        </w:trPr>
        <w:tc>
          <w:tcPr>
            <w:tcW w:w="3420" w:type="dxa"/>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Application filed, not processed.</w:t>
            </w:r>
          </w:p>
        </w:tc>
        <w:tc>
          <w:tcPr>
            <w:tcW w:w="6030" w:type="dxa"/>
          </w:tcPr>
          <w:p w:rsidR="00315489" w:rsidRPr="00315489" w:rsidRDefault="00315489" w:rsidP="009D2BE5">
            <w:pPr>
              <w:pStyle w:val="NormalIndent"/>
              <w:spacing w:before="60"/>
              <w:ind w:left="0"/>
              <w:rPr>
                <w:rFonts w:ascii="Arial" w:hAnsi="Arial" w:cs="Arial"/>
                <w:sz w:val="22"/>
                <w:szCs w:val="24"/>
              </w:rPr>
            </w:pPr>
            <w:r w:rsidRPr="00315489">
              <w:rPr>
                <w:rFonts w:ascii="Arial" w:hAnsi="Arial" w:cs="Arial"/>
                <w:sz w:val="22"/>
                <w:szCs w:val="24"/>
              </w:rPr>
              <w:t>80% of permit fee as calculated</w:t>
            </w:r>
          </w:p>
        </w:tc>
      </w:tr>
      <w:tr w:rsidR="00315489" w:rsidRPr="00315489" w:rsidTr="007302DE">
        <w:tblPrEx>
          <w:tblCellMar>
            <w:left w:w="108" w:type="dxa"/>
            <w:right w:w="108" w:type="dxa"/>
          </w:tblCellMar>
        </w:tblPrEx>
        <w:trPr>
          <w:cantSplit/>
          <w:trHeight w:val="20"/>
        </w:trPr>
        <w:tc>
          <w:tcPr>
            <w:tcW w:w="3420" w:type="dxa"/>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Application filed, in process</w:t>
            </w:r>
          </w:p>
        </w:tc>
        <w:tc>
          <w:tcPr>
            <w:tcW w:w="6030" w:type="dxa"/>
          </w:tcPr>
          <w:p w:rsidR="00315489" w:rsidRPr="00315489" w:rsidRDefault="00315489" w:rsidP="009D2BE5">
            <w:pPr>
              <w:pStyle w:val="NormalIndent"/>
              <w:spacing w:before="60"/>
              <w:ind w:left="0"/>
              <w:rPr>
                <w:rFonts w:ascii="Arial" w:hAnsi="Arial" w:cs="Arial"/>
                <w:sz w:val="22"/>
                <w:szCs w:val="24"/>
              </w:rPr>
            </w:pPr>
            <w:r w:rsidRPr="00315489">
              <w:rPr>
                <w:rFonts w:ascii="Arial" w:hAnsi="Arial" w:cs="Arial"/>
                <w:sz w:val="22"/>
                <w:szCs w:val="24"/>
              </w:rPr>
              <w:t>70% of permit fee as calculated</w:t>
            </w:r>
          </w:p>
        </w:tc>
      </w:tr>
      <w:tr w:rsidR="00315489" w:rsidRPr="00315489" w:rsidTr="007302DE">
        <w:tblPrEx>
          <w:tblCellMar>
            <w:left w:w="108" w:type="dxa"/>
            <w:right w:w="108" w:type="dxa"/>
          </w:tblCellMar>
        </w:tblPrEx>
        <w:trPr>
          <w:cantSplit/>
          <w:trHeight w:val="20"/>
        </w:trPr>
        <w:tc>
          <w:tcPr>
            <w:tcW w:w="3420" w:type="dxa"/>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Permit issued, no work started</w:t>
            </w:r>
          </w:p>
        </w:tc>
        <w:tc>
          <w:tcPr>
            <w:tcW w:w="6030" w:type="dxa"/>
          </w:tcPr>
          <w:p w:rsidR="00315489" w:rsidRPr="00315489" w:rsidRDefault="00315489" w:rsidP="009D2BE5">
            <w:pPr>
              <w:pStyle w:val="NormalIndent"/>
              <w:spacing w:before="60"/>
              <w:ind w:left="0"/>
              <w:rPr>
                <w:rFonts w:ascii="Arial" w:hAnsi="Arial" w:cs="Arial"/>
                <w:sz w:val="22"/>
                <w:szCs w:val="24"/>
              </w:rPr>
            </w:pPr>
            <w:r w:rsidRPr="00315489">
              <w:rPr>
                <w:rFonts w:ascii="Arial" w:hAnsi="Arial" w:cs="Arial"/>
                <w:sz w:val="22"/>
                <w:szCs w:val="24"/>
              </w:rPr>
              <w:t>60% of permit fee as calculated</w:t>
            </w:r>
          </w:p>
        </w:tc>
      </w:tr>
      <w:tr w:rsidR="00315489" w:rsidRPr="00315489" w:rsidTr="007302DE">
        <w:tblPrEx>
          <w:tblCellMar>
            <w:left w:w="108" w:type="dxa"/>
            <w:right w:w="108" w:type="dxa"/>
          </w:tblCellMar>
        </w:tblPrEx>
        <w:trPr>
          <w:cantSplit/>
          <w:trHeight w:val="20"/>
        </w:trPr>
        <w:tc>
          <w:tcPr>
            <w:tcW w:w="3420" w:type="dxa"/>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Permit issued, work started</w:t>
            </w:r>
          </w:p>
        </w:tc>
        <w:tc>
          <w:tcPr>
            <w:tcW w:w="6030" w:type="dxa"/>
          </w:tcPr>
          <w:p w:rsidR="00315489" w:rsidRPr="00315489" w:rsidRDefault="00315489" w:rsidP="00315489">
            <w:pPr>
              <w:pStyle w:val="NormalIndent"/>
              <w:spacing w:before="60"/>
              <w:ind w:left="0"/>
              <w:rPr>
                <w:rFonts w:ascii="Arial" w:hAnsi="Arial" w:cs="Arial"/>
                <w:sz w:val="22"/>
                <w:szCs w:val="24"/>
              </w:rPr>
            </w:pPr>
            <w:r w:rsidRPr="00315489">
              <w:rPr>
                <w:rFonts w:ascii="Arial" w:hAnsi="Arial" w:cs="Arial"/>
                <w:sz w:val="22"/>
                <w:szCs w:val="24"/>
              </w:rPr>
              <w:t>NO REFUND</w:t>
            </w:r>
          </w:p>
        </w:tc>
      </w:tr>
    </w:tbl>
    <w:p w:rsidR="00315489" w:rsidRPr="00750B5E" w:rsidRDefault="00315489" w:rsidP="00315489"/>
    <w:sectPr w:rsidR="00315489" w:rsidRPr="00750B5E" w:rsidSect="006B4AA4">
      <w:headerReference w:type="even" r:id="rId8"/>
      <w:headerReference w:type="default" r:id="rId9"/>
      <w:footerReference w:type="first" r:id="rId10"/>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FFF" w:rsidRDefault="00635FFF">
      <w:r>
        <w:separator/>
      </w:r>
    </w:p>
  </w:endnote>
  <w:endnote w:type="continuationSeparator" w:id="0">
    <w:p w:rsidR="00635FFF" w:rsidRDefault="00635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40" w:type="dxa"/>
      <w:tblInd w:w="-72" w:type="dxa"/>
      <w:tblLayout w:type="fixed"/>
      <w:tblLook w:val="0000"/>
    </w:tblPr>
    <w:tblGrid>
      <w:gridCol w:w="6480"/>
      <w:gridCol w:w="3060"/>
    </w:tblGrid>
    <w:tr w:rsidR="00635FFF" w:rsidRPr="00EB56A1">
      <w:tc>
        <w:tcPr>
          <w:tcW w:w="6480" w:type="dxa"/>
          <w:tcBorders>
            <w:top w:val="single" w:sz="18" w:space="0" w:color="auto"/>
            <w:left w:val="nil"/>
            <w:bottom w:val="nil"/>
            <w:right w:val="nil"/>
          </w:tcBorders>
          <w:shd w:val="clear" w:color="auto" w:fill="auto"/>
        </w:tcPr>
        <w:p w:rsidR="00635FFF" w:rsidRPr="00EB56A1" w:rsidRDefault="00635FFF" w:rsidP="00F16248">
          <w:pPr>
            <w:pStyle w:val="Heading6"/>
            <w:spacing w:before="0" w:after="0"/>
            <w:rPr>
              <w:rFonts w:ascii="Arial" w:hAnsi="Arial" w:cs="Arial"/>
              <w:caps/>
              <w:sz w:val="16"/>
              <w:szCs w:val="16"/>
            </w:rPr>
          </w:pPr>
          <w:r w:rsidRPr="00EB56A1">
            <w:rPr>
              <w:rFonts w:ascii="Arial" w:hAnsi="Arial" w:cs="Arial"/>
              <w:sz w:val="16"/>
              <w:szCs w:val="16"/>
            </w:rPr>
            <w:t xml:space="preserve">City of </w:t>
          </w:r>
          <w:smartTag w:uri="urn:schemas-microsoft-com:office:smarttags" w:element="place">
            <w:smartTag w:uri="urn:schemas-microsoft-com:office:smarttags" w:element="City">
              <w:r w:rsidRPr="00EB56A1">
                <w:rPr>
                  <w:rFonts w:ascii="Arial" w:hAnsi="Arial" w:cs="Arial"/>
                  <w:sz w:val="16"/>
                  <w:szCs w:val="16"/>
                </w:rPr>
                <w:t>Seattle</w:t>
              </w:r>
            </w:smartTag>
          </w:smartTag>
          <w:r w:rsidRPr="00EB56A1">
            <w:rPr>
              <w:rFonts w:ascii="Arial" w:hAnsi="Arial" w:cs="Arial"/>
              <w:sz w:val="16"/>
              <w:szCs w:val="16"/>
            </w:rPr>
            <w:t xml:space="preserve"> Department of Planning and Development</w:t>
          </w:r>
          <w:r w:rsidRPr="00EB56A1">
            <w:rPr>
              <w:rFonts w:ascii="Arial" w:hAnsi="Arial" w:cs="Arial"/>
              <w:caps/>
              <w:sz w:val="16"/>
              <w:szCs w:val="16"/>
            </w:rPr>
            <w:t xml:space="preserve"> </w:t>
          </w:r>
        </w:p>
      </w:tc>
      <w:tc>
        <w:tcPr>
          <w:tcW w:w="3060" w:type="dxa"/>
          <w:tcBorders>
            <w:top w:val="single" w:sz="18" w:space="0" w:color="auto"/>
            <w:left w:val="nil"/>
            <w:bottom w:val="nil"/>
            <w:right w:val="nil"/>
          </w:tcBorders>
          <w:shd w:val="clear" w:color="auto" w:fill="auto"/>
        </w:tcPr>
        <w:p w:rsidR="00635FFF" w:rsidRPr="00EB56A1" w:rsidRDefault="00635FFF" w:rsidP="00F16248">
          <w:pPr>
            <w:jc w:val="right"/>
            <w:rPr>
              <w:rFonts w:ascii="Arial" w:hAnsi="Arial" w:cs="Arial"/>
              <w:b/>
              <w:sz w:val="16"/>
              <w:szCs w:val="16"/>
            </w:rPr>
          </w:pPr>
          <w:r w:rsidRPr="00EB56A1">
            <w:rPr>
              <w:rFonts w:ascii="Arial" w:hAnsi="Arial" w:cs="Arial"/>
              <w:b/>
              <w:sz w:val="16"/>
              <w:szCs w:val="16"/>
            </w:rPr>
            <w:t>Diane M</w:t>
          </w:r>
          <w:r>
            <w:rPr>
              <w:rFonts w:ascii="Arial" w:hAnsi="Arial" w:cs="Arial"/>
              <w:b/>
              <w:sz w:val="16"/>
              <w:szCs w:val="16"/>
            </w:rPr>
            <w:t xml:space="preserve">.  </w:t>
          </w:r>
          <w:r w:rsidRPr="00EB56A1">
            <w:rPr>
              <w:rFonts w:ascii="Arial" w:hAnsi="Arial" w:cs="Arial"/>
              <w:b/>
              <w:sz w:val="16"/>
              <w:szCs w:val="16"/>
            </w:rPr>
            <w:t>Sugimura, Director</w:t>
          </w:r>
        </w:p>
      </w:tc>
    </w:tr>
    <w:tr w:rsidR="00635FFF" w:rsidRPr="00EB56A1">
      <w:tc>
        <w:tcPr>
          <w:tcW w:w="6480" w:type="dxa"/>
          <w:shd w:val="clear" w:color="auto" w:fill="auto"/>
        </w:tcPr>
        <w:p w:rsidR="00635FFF" w:rsidRPr="00EB56A1" w:rsidRDefault="00635FFF" w:rsidP="00F16248">
          <w:pPr>
            <w:pStyle w:val="Heading6"/>
            <w:spacing w:before="0" w:after="0"/>
            <w:rPr>
              <w:rFonts w:ascii="Arial" w:hAnsi="Arial" w:cs="Arial"/>
              <w:b w:val="0"/>
              <w:sz w:val="16"/>
              <w:szCs w:val="16"/>
            </w:rPr>
          </w:pPr>
          <w:smartTag w:uri="urn:schemas-microsoft-com:office:smarttags" w:element="address">
            <w:smartTag w:uri="urn:schemas-microsoft-com:office:smarttags" w:element="Street">
              <w:r w:rsidRPr="00EB56A1">
                <w:rPr>
                  <w:rFonts w:ascii="Arial" w:hAnsi="Arial" w:cs="Arial"/>
                  <w:b w:val="0"/>
                  <w:sz w:val="16"/>
                  <w:szCs w:val="16"/>
                </w:rPr>
                <w:t>700 Fifth Avenue, Suite 2000, PO Box 34019</w:t>
              </w:r>
            </w:smartTag>
            <w:r w:rsidRPr="00EB56A1">
              <w:rPr>
                <w:rFonts w:ascii="Arial" w:hAnsi="Arial" w:cs="Arial"/>
                <w:b w:val="0"/>
                <w:sz w:val="16"/>
                <w:szCs w:val="16"/>
              </w:rPr>
              <w:t xml:space="preserve">, </w:t>
            </w:r>
            <w:smartTag w:uri="urn:schemas-microsoft-com:office:smarttags" w:element="City">
              <w:r w:rsidRPr="00EB56A1">
                <w:rPr>
                  <w:rFonts w:ascii="Arial" w:hAnsi="Arial" w:cs="Arial"/>
                  <w:b w:val="0"/>
                  <w:sz w:val="16"/>
                  <w:szCs w:val="16"/>
                </w:rPr>
                <w:t>Seattle</w:t>
              </w:r>
            </w:smartTag>
            <w:r w:rsidRPr="00EB56A1">
              <w:rPr>
                <w:rFonts w:ascii="Arial" w:hAnsi="Arial" w:cs="Arial"/>
                <w:b w:val="0"/>
                <w:sz w:val="16"/>
                <w:szCs w:val="16"/>
              </w:rPr>
              <w:t xml:space="preserve">, </w:t>
            </w:r>
            <w:smartTag w:uri="urn:schemas-microsoft-com:office:smarttags" w:element="State">
              <w:r w:rsidRPr="00EB56A1">
                <w:rPr>
                  <w:rFonts w:ascii="Arial" w:hAnsi="Arial" w:cs="Arial"/>
                  <w:b w:val="0"/>
                  <w:sz w:val="16"/>
                  <w:szCs w:val="16"/>
                </w:rPr>
                <w:t>WA</w:t>
              </w:r>
            </w:smartTag>
            <w:r w:rsidRPr="00EB56A1">
              <w:rPr>
                <w:rFonts w:ascii="Arial" w:hAnsi="Arial" w:cs="Arial"/>
                <w:b w:val="0"/>
                <w:sz w:val="16"/>
                <w:szCs w:val="16"/>
              </w:rPr>
              <w:t xml:space="preserve"> </w:t>
            </w:r>
            <w:smartTag w:uri="urn:schemas-microsoft-com:office:smarttags" w:element="PostalCode">
              <w:r w:rsidRPr="00EB56A1">
                <w:rPr>
                  <w:rFonts w:ascii="Arial" w:hAnsi="Arial" w:cs="Arial"/>
                  <w:b w:val="0"/>
                  <w:sz w:val="16"/>
                  <w:szCs w:val="16"/>
                </w:rPr>
                <w:t>98124-4019</w:t>
              </w:r>
            </w:smartTag>
          </w:smartTag>
        </w:p>
      </w:tc>
      <w:tc>
        <w:tcPr>
          <w:tcW w:w="3060" w:type="dxa"/>
          <w:shd w:val="clear" w:color="auto" w:fill="auto"/>
        </w:tcPr>
        <w:p w:rsidR="00635FFF" w:rsidRPr="00EB56A1" w:rsidRDefault="00635FFF" w:rsidP="00F16248">
          <w:pPr>
            <w:rPr>
              <w:rFonts w:ascii="Arial" w:hAnsi="Arial" w:cs="Arial"/>
              <w:b/>
              <w:sz w:val="16"/>
              <w:szCs w:val="16"/>
            </w:rPr>
          </w:pPr>
        </w:p>
      </w:tc>
    </w:tr>
  </w:tbl>
  <w:p w:rsidR="00635FFF" w:rsidRDefault="00635F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FFF" w:rsidRDefault="00635FFF">
      <w:r>
        <w:separator/>
      </w:r>
    </w:p>
  </w:footnote>
  <w:footnote w:type="continuationSeparator" w:id="0">
    <w:p w:rsidR="00635FFF" w:rsidRDefault="00635FFF">
      <w:r>
        <w:continuationSeparator/>
      </w:r>
    </w:p>
  </w:footnote>
  <w:footnote w:id="1">
    <w:p w:rsidR="00635FFF" w:rsidRPr="00973CEE" w:rsidRDefault="00635FFF" w:rsidP="00315489">
      <w:pPr>
        <w:pStyle w:val="FootnoteText"/>
        <w:rPr>
          <w:rFonts w:asciiTheme="minorHAnsi" w:hAnsiTheme="minorHAnsi"/>
          <w:sz w:val="18"/>
          <w:szCs w:val="18"/>
        </w:rPr>
      </w:pPr>
      <w:r w:rsidRPr="00973CEE">
        <w:rPr>
          <w:rStyle w:val="FootnoteReference"/>
          <w:sz w:val="18"/>
          <w:szCs w:val="18"/>
        </w:rPr>
        <w:footnoteRef/>
      </w:r>
      <w:r w:rsidRPr="00973CEE">
        <w:rPr>
          <w:sz w:val="18"/>
          <w:szCs w:val="18"/>
        </w:rPr>
        <w:t xml:space="preserve">  </w:t>
      </w:r>
      <w:r w:rsidRPr="00973CEE">
        <w:rPr>
          <w:rFonts w:asciiTheme="minorHAnsi" w:hAnsiTheme="minorHAnsi"/>
          <w:sz w:val="18"/>
          <w:szCs w:val="18"/>
        </w:rPr>
        <w:t>Miscellaneous and special fees are generally not refunded unless the fees have been pre-paid.</w:t>
      </w:r>
    </w:p>
    <w:p w:rsidR="00635FFF" w:rsidRPr="004C56B6" w:rsidRDefault="00635FFF" w:rsidP="00315489">
      <w:pPr>
        <w:pStyle w:val="FootnoteText"/>
        <w:rPr>
          <w:rFonts w:asciiTheme="minorHAnsi" w:hAnsiTheme="minorHAnsi"/>
        </w:rPr>
      </w:pPr>
    </w:p>
  </w:footnote>
  <w:footnote w:id="2">
    <w:p w:rsidR="00635FFF" w:rsidRPr="00181815" w:rsidRDefault="00635FFF" w:rsidP="00315489">
      <w:pPr>
        <w:pStyle w:val="FootnoteText"/>
        <w:rPr>
          <w:rFonts w:ascii="Calibri" w:hAnsi="Calibri"/>
          <w:sz w:val="18"/>
          <w:szCs w:val="18"/>
        </w:rPr>
      </w:pPr>
      <w:r>
        <w:rPr>
          <w:rStyle w:val="FootnoteReference"/>
        </w:rPr>
        <w:footnoteRef/>
      </w:r>
      <w:r>
        <w:t xml:space="preserve"> </w:t>
      </w:r>
      <w:r w:rsidRPr="00181815">
        <w:rPr>
          <w:rFonts w:ascii="Calibri" w:hAnsi="Calibri"/>
          <w:sz w:val="18"/>
          <w:szCs w:val="18"/>
        </w:rPr>
        <w:t>Building Pre-application conferences are not refundable, but are credited to building permit if filed within 6 months</w:t>
      </w:r>
    </w:p>
    <w:p w:rsidR="00635FFF" w:rsidRDefault="00635FFF" w:rsidP="00315489">
      <w:pPr>
        <w:pStyle w:val="FootnoteText"/>
      </w:pPr>
    </w:p>
  </w:footnote>
  <w:footnote w:id="3">
    <w:p w:rsidR="00635FFF" w:rsidRDefault="00635FFF" w:rsidP="00315489">
      <w:pPr>
        <w:pStyle w:val="FootnoteText"/>
      </w:pPr>
      <w:r>
        <w:rPr>
          <w:rStyle w:val="FootnoteReference"/>
        </w:rPr>
        <w:footnoteRef/>
      </w:r>
      <w:r>
        <w:t xml:space="preserve"> </w:t>
      </w:r>
      <w:r w:rsidRPr="00181815">
        <w:rPr>
          <w:rFonts w:ascii="Calibri" w:hAnsi="Calibri"/>
          <w:sz w:val="18"/>
          <w:szCs w:val="18"/>
        </w:rPr>
        <w:t xml:space="preserve">Administrative fee </w:t>
      </w:r>
      <w:r>
        <w:rPr>
          <w:rFonts w:ascii="Calibri" w:hAnsi="Calibri"/>
          <w:sz w:val="18"/>
          <w:szCs w:val="18"/>
        </w:rPr>
        <w:t>n</w:t>
      </w:r>
      <w:r w:rsidRPr="00181815">
        <w:rPr>
          <w:rFonts w:ascii="Calibri" w:hAnsi="Calibri"/>
          <w:sz w:val="18"/>
          <w:szCs w:val="18"/>
        </w:rPr>
        <w:t xml:space="preserve">ot </w:t>
      </w:r>
      <w:r>
        <w:rPr>
          <w:rFonts w:ascii="Calibri" w:hAnsi="Calibri"/>
          <w:sz w:val="18"/>
          <w:szCs w:val="18"/>
        </w:rPr>
        <w:t>r</w:t>
      </w:r>
      <w:r w:rsidRPr="00181815">
        <w:rPr>
          <w:rFonts w:ascii="Calibri" w:hAnsi="Calibri"/>
          <w:sz w:val="18"/>
          <w:szCs w:val="18"/>
        </w:rPr>
        <w:t>efundable.  Other electrical permit fee</w:t>
      </w:r>
      <w:r>
        <w:rPr>
          <w:rFonts w:ascii="Calibri" w:hAnsi="Calibri"/>
          <w:sz w:val="18"/>
          <w:szCs w:val="18"/>
        </w:rPr>
        <w:t>s</w:t>
      </w:r>
      <w:r w:rsidRPr="00181815">
        <w:rPr>
          <w:rFonts w:ascii="Calibri" w:hAnsi="Calibri"/>
          <w:sz w:val="18"/>
          <w:szCs w:val="18"/>
        </w:rPr>
        <w:t xml:space="preserve"> </w:t>
      </w:r>
      <w:r>
        <w:rPr>
          <w:rFonts w:ascii="Calibri" w:hAnsi="Calibri"/>
          <w:sz w:val="18"/>
          <w:szCs w:val="18"/>
        </w:rPr>
        <w:t>n</w:t>
      </w:r>
      <w:r w:rsidRPr="00181815">
        <w:rPr>
          <w:rFonts w:ascii="Calibri" w:hAnsi="Calibri"/>
          <w:sz w:val="18"/>
          <w:szCs w:val="18"/>
        </w:rPr>
        <w:t xml:space="preserve">ot </w:t>
      </w:r>
      <w:r>
        <w:rPr>
          <w:rFonts w:ascii="Calibri" w:hAnsi="Calibri"/>
          <w:sz w:val="18"/>
          <w:szCs w:val="18"/>
        </w:rPr>
        <w:t>r</w:t>
      </w:r>
      <w:r w:rsidRPr="00181815">
        <w:rPr>
          <w:rFonts w:ascii="Calibri" w:hAnsi="Calibri"/>
          <w:sz w:val="18"/>
          <w:szCs w:val="18"/>
        </w:rPr>
        <w:t>efundable if work has commenced.</w:t>
      </w:r>
    </w:p>
  </w:footnote>
  <w:footnote w:id="4">
    <w:p w:rsidR="00635FFF" w:rsidRDefault="00635FFF" w:rsidP="00315489">
      <w:pPr>
        <w:pStyle w:val="FootnoteText"/>
      </w:pPr>
      <w:r>
        <w:rPr>
          <w:rStyle w:val="FootnoteReference"/>
        </w:rPr>
        <w:footnoteRef/>
      </w:r>
      <w:r>
        <w:t xml:space="preserve"> </w:t>
      </w:r>
      <w:r w:rsidRPr="006D5393">
        <w:rPr>
          <w:rFonts w:ascii="Calibri" w:hAnsi="Calibri"/>
          <w:sz w:val="18"/>
          <w:szCs w:val="18"/>
        </w:rPr>
        <w:t xml:space="preserve">Refund of fees collected for other departments will be processed by DPD </w:t>
      </w:r>
      <w:r>
        <w:rPr>
          <w:rFonts w:ascii="Calibri" w:hAnsi="Calibri"/>
          <w:sz w:val="18"/>
          <w:szCs w:val="18"/>
        </w:rPr>
        <w:t>after review</w:t>
      </w:r>
      <w:r w:rsidRPr="006D5393">
        <w:rPr>
          <w:rFonts w:ascii="Calibri" w:hAnsi="Calibri"/>
          <w:sz w:val="18"/>
          <w:szCs w:val="18"/>
        </w:rPr>
        <w:t xml:space="preserve"> by associated department</w:t>
      </w:r>
    </w:p>
  </w:footnote>
  <w:footnote w:id="5">
    <w:p w:rsidR="00635FFF" w:rsidRPr="00A1079C" w:rsidRDefault="00635FFF" w:rsidP="00315489">
      <w:pPr>
        <w:pStyle w:val="FootnoteText"/>
        <w:rPr>
          <w:sz w:val="18"/>
          <w:szCs w:val="18"/>
        </w:rPr>
      </w:pPr>
      <w:r>
        <w:rPr>
          <w:rStyle w:val="FootnoteReference"/>
        </w:rPr>
        <w:footnoteRef/>
      </w:r>
      <w:r>
        <w:t xml:space="preserve"> </w:t>
      </w:r>
      <w:r w:rsidRPr="00A1079C">
        <w:rPr>
          <w:rFonts w:ascii="Calibri" w:hAnsi="Calibri"/>
          <w:sz w:val="18"/>
          <w:szCs w:val="18"/>
        </w:rPr>
        <w:t>On energy and mechanical permit review, hourly fees accrued will be deducted from permit or review fees.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FFF" w:rsidRDefault="00635FFF" w:rsidP="006B4AA4">
    <w:pPr>
      <w:pStyle w:val="Header"/>
      <w:rPr>
        <w:rFonts w:cs="Arial"/>
        <w:sz w:val="18"/>
        <w:szCs w:val="18"/>
      </w:rPr>
    </w:pPr>
    <w:r>
      <w:rPr>
        <w:rFonts w:cs="Arial"/>
        <w:sz w:val="18"/>
        <w:szCs w:val="18"/>
      </w:rPr>
      <w:t>Director’s Rule 3-2011</w:t>
    </w:r>
  </w:p>
  <w:p w:rsidR="00635FFF" w:rsidRPr="00D315D7" w:rsidRDefault="00635FFF" w:rsidP="006B4AA4">
    <w:pPr>
      <w:pStyle w:val="Header"/>
      <w:rPr>
        <w:rFonts w:cs="Arial"/>
        <w:sz w:val="18"/>
        <w:szCs w:val="18"/>
      </w:rPr>
    </w:pPr>
    <w:r w:rsidRPr="00D315D7">
      <w:rPr>
        <w:rFonts w:cs="Arial"/>
        <w:sz w:val="18"/>
        <w:szCs w:val="18"/>
      </w:rPr>
      <w:t xml:space="preserve">Page </w:t>
    </w:r>
    <w:r w:rsidR="006552D7" w:rsidRPr="00D315D7">
      <w:rPr>
        <w:rStyle w:val="PageNumber"/>
        <w:rFonts w:cs="Arial"/>
        <w:sz w:val="18"/>
        <w:szCs w:val="18"/>
      </w:rPr>
      <w:fldChar w:fldCharType="begin"/>
    </w:r>
    <w:r w:rsidRPr="00D315D7">
      <w:rPr>
        <w:rStyle w:val="PageNumber"/>
        <w:rFonts w:cs="Arial"/>
        <w:sz w:val="18"/>
        <w:szCs w:val="18"/>
      </w:rPr>
      <w:instrText xml:space="preserve"> PAGE </w:instrText>
    </w:r>
    <w:r w:rsidR="006552D7" w:rsidRPr="00D315D7">
      <w:rPr>
        <w:rStyle w:val="PageNumber"/>
        <w:rFonts w:cs="Arial"/>
        <w:sz w:val="18"/>
        <w:szCs w:val="18"/>
      </w:rPr>
      <w:fldChar w:fldCharType="separate"/>
    </w:r>
    <w:r w:rsidR="0026359F">
      <w:rPr>
        <w:rStyle w:val="PageNumber"/>
        <w:rFonts w:cs="Arial"/>
        <w:noProof/>
        <w:sz w:val="18"/>
        <w:szCs w:val="18"/>
      </w:rPr>
      <w:t>14</w:t>
    </w:r>
    <w:r w:rsidR="006552D7" w:rsidRPr="00D315D7">
      <w:rPr>
        <w:rStyle w:val="PageNumber"/>
        <w:rFonts w:cs="Arial"/>
        <w:sz w:val="18"/>
        <w:szCs w:val="18"/>
      </w:rPr>
      <w:fldChar w:fldCharType="end"/>
    </w:r>
    <w:r>
      <w:rPr>
        <w:rStyle w:val="PageNumber"/>
        <w:rFonts w:cs="Arial"/>
        <w:sz w:val="18"/>
        <w:szCs w:val="18"/>
      </w:rPr>
      <w:t xml:space="preserve"> of 14</w:t>
    </w:r>
  </w:p>
  <w:p w:rsidR="00635FFF" w:rsidRDefault="00635F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FFF" w:rsidRPr="00D315D7" w:rsidRDefault="00635FFF" w:rsidP="006B4AA4">
    <w:pPr>
      <w:pStyle w:val="Header"/>
      <w:jc w:val="right"/>
      <w:rPr>
        <w:rFonts w:cs="Arial"/>
        <w:sz w:val="18"/>
        <w:szCs w:val="18"/>
      </w:rPr>
    </w:pPr>
    <w:r>
      <w:rPr>
        <w:rFonts w:cs="Arial"/>
        <w:sz w:val="18"/>
        <w:szCs w:val="18"/>
      </w:rPr>
      <w:t>Director’s Rule 3-2011</w:t>
    </w:r>
  </w:p>
  <w:p w:rsidR="00635FFF" w:rsidRPr="00D315D7" w:rsidRDefault="00635FFF" w:rsidP="006B4AA4">
    <w:pPr>
      <w:pStyle w:val="Header"/>
      <w:jc w:val="right"/>
      <w:rPr>
        <w:rFonts w:cs="Arial"/>
        <w:sz w:val="18"/>
        <w:szCs w:val="18"/>
      </w:rPr>
    </w:pPr>
    <w:r w:rsidRPr="00D315D7">
      <w:rPr>
        <w:rFonts w:cs="Arial"/>
        <w:sz w:val="18"/>
        <w:szCs w:val="18"/>
      </w:rPr>
      <w:t xml:space="preserve"> Page </w:t>
    </w:r>
    <w:r w:rsidR="006552D7" w:rsidRPr="00D315D7">
      <w:rPr>
        <w:rStyle w:val="PageNumber"/>
        <w:rFonts w:cs="Arial"/>
        <w:sz w:val="18"/>
        <w:szCs w:val="18"/>
      </w:rPr>
      <w:fldChar w:fldCharType="begin"/>
    </w:r>
    <w:r w:rsidRPr="00D315D7">
      <w:rPr>
        <w:rStyle w:val="PageNumber"/>
        <w:rFonts w:cs="Arial"/>
        <w:sz w:val="18"/>
        <w:szCs w:val="18"/>
      </w:rPr>
      <w:instrText xml:space="preserve"> PAGE </w:instrText>
    </w:r>
    <w:r w:rsidR="006552D7" w:rsidRPr="00D315D7">
      <w:rPr>
        <w:rStyle w:val="PageNumber"/>
        <w:rFonts w:cs="Arial"/>
        <w:sz w:val="18"/>
        <w:szCs w:val="18"/>
      </w:rPr>
      <w:fldChar w:fldCharType="separate"/>
    </w:r>
    <w:r w:rsidR="0026359F">
      <w:rPr>
        <w:rStyle w:val="PageNumber"/>
        <w:rFonts w:cs="Arial"/>
        <w:noProof/>
        <w:sz w:val="18"/>
        <w:szCs w:val="18"/>
      </w:rPr>
      <w:t>13</w:t>
    </w:r>
    <w:r w:rsidR="006552D7" w:rsidRPr="00D315D7">
      <w:rPr>
        <w:rStyle w:val="PageNumber"/>
        <w:rFonts w:cs="Arial"/>
        <w:sz w:val="18"/>
        <w:szCs w:val="18"/>
      </w:rPr>
      <w:fldChar w:fldCharType="end"/>
    </w:r>
    <w:r>
      <w:rPr>
        <w:rStyle w:val="PageNumber"/>
        <w:rFonts w:cs="Arial"/>
        <w:sz w:val="18"/>
        <w:szCs w:val="18"/>
      </w:rPr>
      <w:t xml:space="preserve"> of 14</w:t>
    </w:r>
  </w:p>
  <w:p w:rsidR="00635FFF" w:rsidRPr="00885486" w:rsidRDefault="00635FFF" w:rsidP="00885486">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3BE"/>
    <w:multiLevelType w:val="hybridMultilevel"/>
    <w:tmpl w:val="49FE20F8"/>
    <w:lvl w:ilvl="0" w:tplc="D4262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B2D3B"/>
    <w:multiLevelType w:val="hybridMultilevel"/>
    <w:tmpl w:val="A1D26CB2"/>
    <w:lvl w:ilvl="0" w:tplc="04090003">
      <w:start w:val="1"/>
      <w:numFmt w:val="bullet"/>
      <w:lvlText w:val="o"/>
      <w:lvlJc w:val="left"/>
      <w:pPr>
        <w:tabs>
          <w:tab w:val="num" w:pos="900"/>
        </w:tabs>
        <w:ind w:left="900" w:hanging="360"/>
      </w:pPr>
      <w:rPr>
        <w:rFonts w:ascii="Courier New" w:hAnsi="Courier New" w:cs="Courier New"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1B">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441ED6"/>
    <w:multiLevelType w:val="hybridMultilevel"/>
    <w:tmpl w:val="6EAADFD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4B10FF"/>
    <w:multiLevelType w:val="hybridMultilevel"/>
    <w:tmpl w:val="552CCA6E"/>
    <w:lvl w:ilvl="0" w:tplc="3068827A">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24382E"/>
    <w:multiLevelType w:val="hybridMultilevel"/>
    <w:tmpl w:val="46A6E04A"/>
    <w:lvl w:ilvl="0" w:tplc="0409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3D127D"/>
    <w:multiLevelType w:val="hybridMultilevel"/>
    <w:tmpl w:val="1B644D9C"/>
    <w:lvl w:ilvl="0" w:tplc="F0688C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71055"/>
    <w:multiLevelType w:val="hybridMultilevel"/>
    <w:tmpl w:val="7F181B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E753EF"/>
    <w:multiLevelType w:val="hybridMultilevel"/>
    <w:tmpl w:val="58C4C772"/>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B3A7BCD"/>
    <w:multiLevelType w:val="hybridMultilevel"/>
    <w:tmpl w:val="743A607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9A5367"/>
    <w:multiLevelType w:val="hybridMultilevel"/>
    <w:tmpl w:val="78E66E58"/>
    <w:lvl w:ilvl="0" w:tplc="43963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265F86"/>
    <w:multiLevelType w:val="hybridMultilevel"/>
    <w:tmpl w:val="E9A02642"/>
    <w:lvl w:ilvl="0" w:tplc="3068827A">
      <w:start w:val="1"/>
      <w:numFmt w:val="bullet"/>
      <w:lvlText w:val=""/>
      <w:lvlJc w:val="left"/>
      <w:pPr>
        <w:tabs>
          <w:tab w:val="num" w:pos="1080"/>
        </w:tabs>
        <w:ind w:left="1080" w:hanging="360"/>
      </w:pPr>
      <w:rPr>
        <w:rFonts w:ascii="Symbol" w:hAnsi="Symbol"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04628A6"/>
    <w:multiLevelType w:val="hybridMultilevel"/>
    <w:tmpl w:val="5D7E47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50C4012"/>
    <w:multiLevelType w:val="hybridMultilevel"/>
    <w:tmpl w:val="43E403CE"/>
    <w:lvl w:ilvl="0" w:tplc="B13856CC">
      <w:start w:val="1"/>
      <w:numFmt w:val="decimal"/>
      <w:lvlText w:val="(%1)"/>
      <w:lvlJc w:val="left"/>
      <w:pPr>
        <w:tabs>
          <w:tab w:val="num" w:pos="720"/>
        </w:tabs>
        <w:ind w:left="720" w:hanging="360"/>
      </w:pPr>
      <w:rPr>
        <w:rFonts w:hint="default"/>
      </w:rPr>
    </w:lvl>
    <w:lvl w:ilvl="1" w:tplc="52FA99A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783740"/>
    <w:multiLevelType w:val="hybridMultilevel"/>
    <w:tmpl w:val="95E294D8"/>
    <w:lvl w:ilvl="0" w:tplc="04090015">
      <w:start w:val="1"/>
      <w:numFmt w:val="upp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0F6714"/>
    <w:multiLevelType w:val="hybridMultilevel"/>
    <w:tmpl w:val="7BE0B1A2"/>
    <w:lvl w:ilvl="0" w:tplc="6FB4D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5E754A"/>
    <w:multiLevelType w:val="hybridMultilevel"/>
    <w:tmpl w:val="BA18C6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EE07A2"/>
    <w:multiLevelType w:val="hybridMultilevel"/>
    <w:tmpl w:val="58C2657E"/>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5F316A"/>
    <w:multiLevelType w:val="hybridMultilevel"/>
    <w:tmpl w:val="FBEA0BFE"/>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88746B"/>
    <w:multiLevelType w:val="hybridMultilevel"/>
    <w:tmpl w:val="3F6807A0"/>
    <w:lvl w:ilvl="0" w:tplc="E7BA5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7B0C4F"/>
    <w:multiLevelType w:val="hybridMultilevel"/>
    <w:tmpl w:val="C80616E2"/>
    <w:lvl w:ilvl="0" w:tplc="04090017">
      <w:start w:val="1"/>
      <w:numFmt w:val="lowerLetter"/>
      <w:lvlText w:val="%1)"/>
      <w:lvlJc w:val="left"/>
      <w:pPr>
        <w:tabs>
          <w:tab w:val="num" w:pos="2790"/>
        </w:tabs>
        <w:ind w:left="2790" w:hanging="360"/>
      </w:pPr>
      <w:rPr>
        <w:rFonts w:hint="default"/>
      </w:rPr>
    </w:lvl>
    <w:lvl w:ilvl="1" w:tplc="04090003" w:tentative="1">
      <w:start w:val="1"/>
      <w:numFmt w:val="bullet"/>
      <w:lvlText w:val="o"/>
      <w:lvlJc w:val="left"/>
      <w:pPr>
        <w:tabs>
          <w:tab w:val="num" w:pos="3510"/>
        </w:tabs>
        <w:ind w:left="3510" w:hanging="360"/>
      </w:pPr>
      <w:rPr>
        <w:rFonts w:ascii="Courier New" w:hAnsi="Courier New" w:cs="Courier New" w:hint="default"/>
      </w:rPr>
    </w:lvl>
    <w:lvl w:ilvl="2" w:tplc="04090005" w:tentative="1">
      <w:start w:val="1"/>
      <w:numFmt w:val="bullet"/>
      <w:lvlText w:val=""/>
      <w:lvlJc w:val="left"/>
      <w:pPr>
        <w:tabs>
          <w:tab w:val="num" w:pos="4230"/>
        </w:tabs>
        <w:ind w:left="4230" w:hanging="360"/>
      </w:pPr>
      <w:rPr>
        <w:rFonts w:ascii="Wingdings" w:hAnsi="Wingdings" w:hint="default"/>
      </w:rPr>
    </w:lvl>
    <w:lvl w:ilvl="3" w:tplc="04090001" w:tentative="1">
      <w:start w:val="1"/>
      <w:numFmt w:val="bullet"/>
      <w:lvlText w:val=""/>
      <w:lvlJc w:val="left"/>
      <w:pPr>
        <w:tabs>
          <w:tab w:val="num" w:pos="4950"/>
        </w:tabs>
        <w:ind w:left="4950" w:hanging="360"/>
      </w:pPr>
      <w:rPr>
        <w:rFonts w:ascii="Symbol" w:hAnsi="Symbol" w:hint="default"/>
      </w:rPr>
    </w:lvl>
    <w:lvl w:ilvl="4" w:tplc="04090003" w:tentative="1">
      <w:start w:val="1"/>
      <w:numFmt w:val="bullet"/>
      <w:lvlText w:val="o"/>
      <w:lvlJc w:val="left"/>
      <w:pPr>
        <w:tabs>
          <w:tab w:val="num" w:pos="5670"/>
        </w:tabs>
        <w:ind w:left="5670" w:hanging="360"/>
      </w:pPr>
      <w:rPr>
        <w:rFonts w:ascii="Courier New" w:hAnsi="Courier New" w:cs="Courier New" w:hint="default"/>
      </w:rPr>
    </w:lvl>
    <w:lvl w:ilvl="5" w:tplc="04090005" w:tentative="1">
      <w:start w:val="1"/>
      <w:numFmt w:val="bullet"/>
      <w:lvlText w:val=""/>
      <w:lvlJc w:val="left"/>
      <w:pPr>
        <w:tabs>
          <w:tab w:val="num" w:pos="6390"/>
        </w:tabs>
        <w:ind w:left="6390" w:hanging="360"/>
      </w:pPr>
      <w:rPr>
        <w:rFonts w:ascii="Wingdings" w:hAnsi="Wingdings" w:hint="default"/>
      </w:rPr>
    </w:lvl>
    <w:lvl w:ilvl="6" w:tplc="04090001" w:tentative="1">
      <w:start w:val="1"/>
      <w:numFmt w:val="bullet"/>
      <w:lvlText w:val=""/>
      <w:lvlJc w:val="left"/>
      <w:pPr>
        <w:tabs>
          <w:tab w:val="num" w:pos="7110"/>
        </w:tabs>
        <w:ind w:left="7110" w:hanging="360"/>
      </w:pPr>
      <w:rPr>
        <w:rFonts w:ascii="Symbol" w:hAnsi="Symbol" w:hint="default"/>
      </w:rPr>
    </w:lvl>
    <w:lvl w:ilvl="7" w:tplc="04090003" w:tentative="1">
      <w:start w:val="1"/>
      <w:numFmt w:val="bullet"/>
      <w:lvlText w:val="o"/>
      <w:lvlJc w:val="left"/>
      <w:pPr>
        <w:tabs>
          <w:tab w:val="num" w:pos="7830"/>
        </w:tabs>
        <w:ind w:left="7830" w:hanging="360"/>
      </w:pPr>
      <w:rPr>
        <w:rFonts w:ascii="Courier New" w:hAnsi="Courier New" w:cs="Courier New" w:hint="default"/>
      </w:rPr>
    </w:lvl>
    <w:lvl w:ilvl="8" w:tplc="04090005" w:tentative="1">
      <w:start w:val="1"/>
      <w:numFmt w:val="bullet"/>
      <w:lvlText w:val=""/>
      <w:lvlJc w:val="left"/>
      <w:pPr>
        <w:tabs>
          <w:tab w:val="num" w:pos="8550"/>
        </w:tabs>
        <w:ind w:left="8550" w:hanging="360"/>
      </w:pPr>
      <w:rPr>
        <w:rFonts w:ascii="Wingdings" w:hAnsi="Wingdings" w:hint="default"/>
      </w:rPr>
    </w:lvl>
  </w:abstractNum>
  <w:abstractNum w:abstractNumId="20">
    <w:nsid w:val="62940488"/>
    <w:multiLevelType w:val="hybridMultilevel"/>
    <w:tmpl w:val="2F041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BD3013"/>
    <w:multiLevelType w:val="hybridMultilevel"/>
    <w:tmpl w:val="F00A5D4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DF4A44"/>
    <w:multiLevelType w:val="hybridMultilevel"/>
    <w:tmpl w:val="212E2FDE"/>
    <w:lvl w:ilvl="0" w:tplc="1D466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952B0A"/>
    <w:multiLevelType w:val="hybridMultilevel"/>
    <w:tmpl w:val="3C5CF2B2"/>
    <w:lvl w:ilvl="0" w:tplc="04090017">
      <w:start w:val="1"/>
      <w:numFmt w:val="lowerLetter"/>
      <w:lvlText w:val="%1)"/>
      <w:lvlJc w:val="left"/>
      <w:pPr>
        <w:tabs>
          <w:tab w:val="num" w:pos="720"/>
        </w:tabs>
        <w:ind w:left="720" w:hanging="360"/>
      </w:pPr>
    </w:lvl>
    <w:lvl w:ilvl="1" w:tplc="52FA99A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1"/>
  </w:num>
  <w:num w:numId="3">
    <w:abstractNumId w:val="16"/>
  </w:num>
  <w:num w:numId="4">
    <w:abstractNumId w:val="4"/>
  </w:num>
  <w:num w:numId="5">
    <w:abstractNumId w:val="2"/>
  </w:num>
  <w:num w:numId="6">
    <w:abstractNumId w:val="8"/>
  </w:num>
  <w:num w:numId="7">
    <w:abstractNumId w:val="23"/>
  </w:num>
  <w:num w:numId="8">
    <w:abstractNumId w:val="13"/>
  </w:num>
  <w:num w:numId="9">
    <w:abstractNumId w:val="6"/>
  </w:num>
  <w:num w:numId="10">
    <w:abstractNumId w:val="10"/>
  </w:num>
  <w:num w:numId="11">
    <w:abstractNumId w:val="3"/>
  </w:num>
  <w:num w:numId="12">
    <w:abstractNumId w:val="12"/>
  </w:num>
  <w:num w:numId="13">
    <w:abstractNumId w:val="17"/>
  </w:num>
  <w:num w:numId="14">
    <w:abstractNumId w:val="7"/>
  </w:num>
  <w:num w:numId="15">
    <w:abstractNumId w:val="19"/>
  </w:num>
  <w:num w:numId="16">
    <w:abstractNumId w:val="20"/>
  </w:num>
  <w:num w:numId="17">
    <w:abstractNumId w:val="11"/>
  </w:num>
  <w:num w:numId="18">
    <w:abstractNumId w:val="15"/>
  </w:num>
  <w:num w:numId="19">
    <w:abstractNumId w:val="5"/>
  </w:num>
  <w:num w:numId="20">
    <w:abstractNumId w:val="18"/>
  </w:num>
  <w:num w:numId="21">
    <w:abstractNumId w:val="22"/>
  </w:num>
  <w:num w:numId="22">
    <w:abstractNumId w:val="14"/>
  </w:num>
  <w:num w:numId="23">
    <w:abstractNumId w:val="0"/>
  </w:num>
  <w:num w:numId="24">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Formatting/>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rsids>
    <w:rsidRoot w:val="005716AB"/>
    <w:rsid w:val="000038F3"/>
    <w:rsid w:val="00003BC2"/>
    <w:rsid w:val="00004732"/>
    <w:rsid w:val="00005BD5"/>
    <w:rsid w:val="00007940"/>
    <w:rsid w:val="0002543D"/>
    <w:rsid w:val="0002566A"/>
    <w:rsid w:val="0003181D"/>
    <w:rsid w:val="00034B44"/>
    <w:rsid w:val="00047637"/>
    <w:rsid w:val="000478AD"/>
    <w:rsid w:val="00050655"/>
    <w:rsid w:val="00060F5E"/>
    <w:rsid w:val="00066259"/>
    <w:rsid w:val="00070D74"/>
    <w:rsid w:val="0007386D"/>
    <w:rsid w:val="00084B35"/>
    <w:rsid w:val="00087AE8"/>
    <w:rsid w:val="00091B68"/>
    <w:rsid w:val="0009297B"/>
    <w:rsid w:val="00094561"/>
    <w:rsid w:val="000971DC"/>
    <w:rsid w:val="000979F1"/>
    <w:rsid w:val="000A5B2A"/>
    <w:rsid w:val="000A7D4D"/>
    <w:rsid w:val="000B5CC7"/>
    <w:rsid w:val="000C28F6"/>
    <w:rsid w:val="000C558A"/>
    <w:rsid w:val="000C561D"/>
    <w:rsid w:val="000C57FF"/>
    <w:rsid w:val="000C6C99"/>
    <w:rsid w:val="000D17B4"/>
    <w:rsid w:val="000D2154"/>
    <w:rsid w:val="000D2468"/>
    <w:rsid w:val="000D666A"/>
    <w:rsid w:val="000E0080"/>
    <w:rsid w:val="000E0DF2"/>
    <w:rsid w:val="000E305D"/>
    <w:rsid w:val="000E5814"/>
    <w:rsid w:val="000E685C"/>
    <w:rsid w:val="000F52DF"/>
    <w:rsid w:val="000F65C9"/>
    <w:rsid w:val="00100FA1"/>
    <w:rsid w:val="0010172D"/>
    <w:rsid w:val="00114EF5"/>
    <w:rsid w:val="001150C2"/>
    <w:rsid w:val="00115767"/>
    <w:rsid w:val="00122BAA"/>
    <w:rsid w:val="0012599F"/>
    <w:rsid w:val="00132A64"/>
    <w:rsid w:val="00137F37"/>
    <w:rsid w:val="0014023C"/>
    <w:rsid w:val="00141861"/>
    <w:rsid w:val="00141EAA"/>
    <w:rsid w:val="00142BC2"/>
    <w:rsid w:val="001474BE"/>
    <w:rsid w:val="001509B8"/>
    <w:rsid w:val="001510E2"/>
    <w:rsid w:val="001512A5"/>
    <w:rsid w:val="0015218F"/>
    <w:rsid w:val="001564D8"/>
    <w:rsid w:val="00164446"/>
    <w:rsid w:val="0017062B"/>
    <w:rsid w:val="001764BD"/>
    <w:rsid w:val="0018293D"/>
    <w:rsid w:val="00182EBD"/>
    <w:rsid w:val="001835C7"/>
    <w:rsid w:val="00183FFB"/>
    <w:rsid w:val="0019326A"/>
    <w:rsid w:val="00196595"/>
    <w:rsid w:val="001969D2"/>
    <w:rsid w:val="001A06DD"/>
    <w:rsid w:val="001A1DA4"/>
    <w:rsid w:val="001A394A"/>
    <w:rsid w:val="001A3F28"/>
    <w:rsid w:val="001A6049"/>
    <w:rsid w:val="001A70C6"/>
    <w:rsid w:val="001B1313"/>
    <w:rsid w:val="001B3D87"/>
    <w:rsid w:val="001B4A7D"/>
    <w:rsid w:val="001B64B7"/>
    <w:rsid w:val="001C09A3"/>
    <w:rsid w:val="001C1DA6"/>
    <w:rsid w:val="001C2A4D"/>
    <w:rsid w:val="001C79C5"/>
    <w:rsid w:val="001E3179"/>
    <w:rsid w:val="001E3995"/>
    <w:rsid w:val="001E5A59"/>
    <w:rsid w:val="001E6E37"/>
    <w:rsid w:val="001F0349"/>
    <w:rsid w:val="001F15E2"/>
    <w:rsid w:val="001F2E2A"/>
    <w:rsid w:val="00203CED"/>
    <w:rsid w:val="00203E31"/>
    <w:rsid w:val="00204F6A"/>
    <w:rsid w:val="00206B51"/>
    <w:rsid w:val="002166F3"/>
    <w:rsid w:val="00217474"/>
    <w:rsid w:val="00217B64"/>
    <w:rsid w:val="00221EA3"/>
    <w:rsid w:val="002248A5"/>
    <w:rsid w:val="002252C9"/>
    <w:rsid w:val="002265BD"/>
    <w:rsid w:val="00230741"/>
    <w:rsid w:val="00233C54"/>
    <w:rsid w:val="002345A7"/>
    <w:rsid w:val="00240CBF"/>
    <w:rsid w:val="0024562A"/>
    <w:rsid w:val="00255A3F"/>
    <w:rsid w:val="0026359F"/>
    <w:rsid w:val="00264654"/>
    <w:rsid w:val="00264937"/>
    <w:rsid w:val="00265224"/>
    <w:rsid w:val="00267377"/>
    <w:rsid w:val="00272DE9"/>
    <w:rsid w:val="00273FE1"/>
    <w:rsid w:val="00275C25"/>
    <w:rsid w:val="00276BF6"/>
    <w:rsid w:val="00280AB1"/>
    <w:rsid w:val="00280ECB"/>
    <w:rsid w:val="00290551"/>
    <w:rsid w:val="00290815"/>
    <w:rsid w:val="00292C68"/>
    <w:rsid w:val="0029490E"/>
    <w:rsid w:val="002978A9"/>
    <w:rsid w:val="00297B94"/>
    <w:rsid w:val="002A00F4"/>
    <w:rsid w:val="002A3437"/>
    <w:rsid w:val="002A4011"/>
    <w:rsid w:val="002A7735"/>
    <w:rsid w:val="002B0292"/>
    <w:rsid w:val="002B259D"/>
    <w:rsid w:val="002B560E"/>
    <w:rsid w:val="002B68E0"/>
    <w:rsid w:val="002C27F2"/>
    <w:rsid w:val="002C63CB"/>
    <w:rsid w:val="002C7B7B"/>
    <w:rsid w:val="002D44BF"/>
    <w:rsid w:val="002E02FD"/>
    <w:rsid w:val="002E549A"/>
    <w:rsid w:val="002F31C5"/>
    <w:rsid w:val="002F338F"/>
    <w:rsid w:val="002F4DCB"/>
    <w:rsid w:val="002F7319"/>
    <w:rsid w:val="003000F9"/>
    <w:rsid w:val="003056E5"/>
    <w:rsid w:val="003133AD"/>
    <w:rsid w:val="003135AA"/>
    <w:rsid w:val="00315489"/>
    <w:rsid w:val="00316807"/>
    <w:rsid w:val="00317F54"/>
    <w:rsid w:val="00321266"/>
    <w:rsid w:val="00321D75"/>
    <w:rsid w:val="00321E02"/>
    <w:rsid w:val="00323330"/>
    <w:rsid w:val="00331313"/>
    <w:rsid w:val="00332580"/>
    <w:rsid w:val="00333CD5"/>
    <w:rsid w:val="00336842"/>
    <w:rsid w:val="00344692"/>
    <w:rsid w:val="003449EA"/>
    <w:rsid w:val="00351436"/>
    <w:rsid w:val="00361A3A"/>
    <w:rsid w:val="00362B6D"/>
    <w:rsid w:val="00370C85"/>
    <w:rsid w:val="00370CA8"/>
    <w:rsid w:val="003718B6"/>
    <w:rsid w:val="00372EFD"/>
    <w:rsid w:val="00373EF0"/>
    <w:rsid w:val="00375810"/>
    <w:rsid w:val="00375F92"/>
    <w:rsid w:val="003777AF"/>
    <w:rsid w:val="003802E8"/>
    <w:rsid w:val="00383E48"/>
    <w:rsid w:val="00385249"/>
    <w:rsid w:val="00391FD6"/>
    <w:rsid w:val="0039344F"/>
    <w:rsid w:val="00395D96"/>
    <w:rsid w:val="003968E7"/>
    <w:rsid w:val="003978B6"/>
    <w:rsid w:val="003A4832"/>
    <w:rsid w:val="003A619D"/>
    <w:rsid w:val="003A6DC0"/>
    <w:rsid w:val="003A7215"/>
    <w:rsid w:val="003A748D"/>
    <w:rsid w:val="003A7EEA"/>
    <w:rsid w:val="003B303A"/>
    <w:rsid w:val="003B30CA"/>
    <w:rsid w:val="003B7020"/>
    <w:rsid w:val="003C350F"/>
    <w:rsid w:val="003D121F"/>
    <w:rsid w:val="003D1635"/>
    <w:rsid w:val="003D243A"/>
    <w:rsid w:val="003D3696"/>
    <w:rsid w:val="003D695A"/>
    <w:rsid w:val="003D6E04"/>
    <w:rsid w:val="003D763B"/>
    <w:rsid w:val="003E2387"/>
    <w:rsid w:val="003E7DAF"/>
    <w:rsid w:val="003F5B13"/>
    <w:rsid w:val="0041054D"/>
    <w:rsid w:val="00413D7C"/>
    <w:rsid w:val="00413EA5"/>
    <w:rsid w:val="00416177"/>
    <w:rsid w:val="00423942"/>
    <w:rsid w:val="00424D35"/>
    <w:rsid w:val="00430204"/>
    <w:rsid w:val="00430BC8"/>
    <w:rsid w:val="00431282"/>
    <w:rsid w:val="004339CA"/>
    <w:rsid w:val="00433F68"/>
    <w:rsid w:val="00455562"/>
    <w:rsid w:val="0045731D"/>
    <w:rsid w:val="00460908"/>
    <w:rsid w:val="00461DE2"/>
    <w:rsid w:val="00462D3E"/>
    <w:rsid w:val="00472009"/>
    <w:rsid w:val="00472469"/>
    <w:rsid w:val="00474F40"/>
    <w:rsid w:val="00475509"/>
    <w:rsid w:val="004803C8"/>
    <w:rsid w:val="0048313C"/>
    <w:rsid w:val="00487C1C"/>
    <w:rsid w:val="00493676"/>
    <w:rsid w:val="00494B62"/>
    <w:rsid w:val="004A3BA8"/>
    <w:rsid w:val="004B019B"/>
    <w:rsid w:val="004B2198"/>
    <w:rsid w:val="004B4EAA"/>
    <w:rsid w:val="004B5DC7"/>
    <w:rsid w:val="004B74A9"/>
    <w:rsid w:val="004C0F8C"/>
    <w:rsid w:val="004C1AB7"/>
    <w:rsid w:val="004C230E"/>
    <w:rsid w:val="004C2699"/>
    <w:rsid w:val="004C32FE"/>
    <w:rsid w:val="004D14A9"/>
    <w:rsid w:val="004D1806"/>
    <w:rsid w:val="004D5451"/>
    <w:rsid w:val="004E061E"/>
    <w:rsid w:val="004E0C2A"/>
    <w:rsid w:val="004E64F8"/>
    <w:rsid w:val="004E6B40"/>
    <w:rsid w:val="004E79E2"/>
    <w:rsid w:val="004E7F56"/>
    <w:rsid w:val="004F265C"/>
    <w:rsid w:val="004F49DF"/>
    <w:rsid w:val="004F4D7B"/>
    <w:rsid w:val="00505FED"/>
    <w:rsid w:val="005077BD"/>
    <w:rsid w:val="00507A44"/>
    <w:rsid w:val="00513C72"/>
    <w:rsid w:val="0051558F"/>
    <w:rsid w:val="00515A7B"/>
    <w:rsid w:val="005208DE"/>
    <w:rsid w:val="00520AB6"/>
    <w:rsid w:val="00532125"/>
    <w:rsid w:val="00532B8A"/>
    <w:rsid w:val="00542B3E"/>
    <w:rsid w:val="005523F2"/>
    <w:rsid w:val="005548B4"/>
    <w:rsid w:val="0055633B"/>
    <w:rsid w:val="005716AB"/>
    <w:rsid w:val="00575766"/>
    <w:rsid w:val="00576ECA"/>
    <w:rsid w:val="00580CC1"/>
    <w:rsid w:val="00583571"/>
    <w:rsid w:val="00586965"/>
    <w:rsid w:val="00586CE1"/>
    <w:rsid w:val="00594440"/>
    <w:rsid w:val="0059575A"/>
    <w:rsid w:val="005A2F67"/>
    <w:rsid w:val="005B05C5"/>
    <w:rsid w:val="005B5751"/>
    <w:rsid w:val="005B60E4"/>
    <w:rsid w:val="005D0F52"/>
    <w:rsid w:val="005D19D9"/>
    <w:rsid w:val="005D24D2"/>
    <w:rsid w:val="005D70CB"/>
    <w:rsid w:val="005E3954"/>
    <w:rsid w:val="005E4ADC"/>
    <w:rsid w:val="005E5EA1"/>
    <w:rsid w:val="005F0387"/>
    <w:rsid w:val="005F4A7A"/>
    <w:rsid w:val="00600035"/>
    <w:rsid w:val="0060444C"/>
    <w:rsid w:val="00611F1E"/>
    <w:rsid w:val="00615A24"/>
    <w:rsid w:val="006218C2"/>
    <w:rsid w:val="00626A2C"/>
    <w:rsid w:val="006270A5"/>
    <w:rsid w:val="00627FC1"/>
    <w:rsid w:val="00635238"/>
    <w:rsid w:val="00635FFF"/>
    <w:rsid w:val="0063741E"/>
    <w:rsid w:val="0064077A"/>
    <w:rsid w:val="00641337"/>
    <w:rsid w:val="006432CE"/>
    <w:rsid w:val="0064502C"/>
    <w:rsid w:val="00651D72"/>
    <w:rsid w:val="00654F2F"/>
    <w:rsid w:val="006552D7"/>
    <w:rsid w:val="00656A24"/>
    <w:rsid w:val="00660BD0"/>
    <w:rsid w:val="00660DB9"/>
    <w:rsid w:val="00664931"/>
    <w:rsid w:val="0066739B"/>
    <w:rsid w:val="00676FC0"/>
    <w:rsid w:val="00681C71"/>
    <w:rsid w:val="006826A6"/>
    <w:rsid w:val="006846B0"/>
    <w:rsid w:val="006874EF"/>
    <w:rsid w:val="0069000E"/>
    <w:rsid w:val="00691B60"/>
    <w:rsid w:val="00693AD7"/>
    <w:rsid w:val="00695245"/>
    <w:rsid w:val="006958B3"/>
    <w:rsid w:val="006A1B04"/>
    <w:rsid w:val="006A41FB"/>
    <w:rsid w:val="006A46D3"/>
    <w:rsid w:val="006A5FFD"/>
    <w:rsid w:val="006B23B1"/>
    <w:rsid w:val="006B36B1"/>
    <w:rsid w:val="006B4AA4"/>
    <w:rsid w:val="006C0333"/>
    <w:rsid w:val="006C03B1"/>
    <w:rsid w:val="006C6A3B"/>
    <w:rsid w:val="006C7C9E"/>
    <w:rsid w:val="006C7D56"/>
    <w:rsid w:val="006E3708"/>
    <w:rsid w:val="006E7546"/>
    <w:rsid w:val="006F0987"/>
    <w:rsid w:val="006F1DE6"/>
    <w:rsid w:val="006F4E62"/>
    <w:rsid w:val="006F5F15"/>
    <w:rsid w:val="00702231"/>
    <w:rsid w:val="00707284"/>
    <w:rsid w:val="0070749F"/>
    <w:rsid w:val="0071423C"/>
    <w:rsid w:val="00714647"/>
    <w:rsid w:val="00716EA7"/>
    <w:rsid w:val="00721395"/>
    <w:rsid w:val="0072377D"/>
    <w:rsid w:val="007251D2"/>
    <w:rsid w:val="007302DE"/>
    <w:rsid w:val="00733949"/>
    <w:rsid w:val="007428F2"/>
    <w:rsid w:val="0074399D"/>
    <w:rsid w:val="00743EA6"/>
    <w:rsid w:val="007444B6"/>
    <w:rsid w:val="00744BC9"/>
    <w:rsid w:val="00750A2A"/>
    <w:rsid w:val="00752B8F"/>
    <w:rsid w:val="00756EE4"/>
    <w:rsid w:val="00761904"/>
    <w:rsid w:val="00764F6F"/>
    <w:rsid w:val="00766BC5"/>
    <w:rsid w:val="0077486C"/>
    <w:rsid w:val="00776538"/>
    <w:rsid w:val="00791260"/>
    <w:rsid w:val="00793DB6"/>
    <w:rsid w:val="007A1757"/>
    <w:rsid w:val="007A2BD6"/>
    <w:rsid w:val="007A6AD9"/>
    <w:rsid w:val="007B48BD"/>
    <w:rsid w:val="007B4F2D"/>
    <w:rsid w:val="007B58B4"/>
    <w:rsid w:val="007D485C"/>
    <w:rsid w:val="007D696E"/>
    <w:rsid w:val="007D76B5"/>
    <w:rsid w:val="007E1EE3"/>
    <w:rsid w:val="007E47A4"/>
    <w:rsid w:val="007F0A13"/>
    <w:rsid w:val="007F1FAB"/>
    <w:rsid w:val="007F59EC"/>
    <w:rsid w:val="007F6533"/>
    <w:rsid w:val="00801657"/>
    <w:rsid w:val="008017B8"/>
    <w:rsid w:val="00801D4B"/>
    <w:rsid w:val="0080230B"/>
    <w:rsid w:val="008058D8"/>
    <w:rsid w:val="00806D7C"/>
    <w:rsid w:val="008208AF"/>
    <w:rsid w:val="008246AA"/>
    <w:rsid w:val="00827B94"/>
    <w:rsid w:val="00833AAA"/>
    <w:rsid w:val="0083696C"/>
    <w:rsid w:val="00841A0A"/>
    <w:rsid w:val="008443EF"/>
    <w:rsid w:val="0084628A"/>
    <w:rsid w:val="00850D81"/>
    <w:rsid w:val="00854CA3"/>
    <w:rsid w:val="00856FFB"/>
    <w:rsid w:val="008574B7"/>
    <w:rsid w:val="00857C9F"/>
    <w:rsid w:val="00862E66"/>
    <w:rsid w:val="0086569A"/>
    <w:rsid w:val="008713B9"/>
    <w:rsid w:val="00874FCA"/>
    <w:rsid w:val="0087578F"/>
    <w:rsid w:val="00877AFF"/>
    <w:rsid w:val="00877F6E"/>
    <w:rsid w:val="00883F25"/>
    <w:rsid w:val="00884644"/>
    <w:rsid w:val="00885486"/>
    <w:rsid w:val="00890933"/>
    <w:rsid w:val="00892609"/>
    <w:rsid w:val="008A0CEF"/>
    <w:rsid w:val="008A11B6"/>
    <w:rsid w:val="008A15BC"/>
    <w:rsid w:val="008A4AB6"/>
    <w:rsid w:val="008A55C1"/>
    <w:rsid w:val="008B56DB"/>
    <w:rsid w:val="008B57B2"/>
    <w:rsid w:val="008B79CB"/>
    <w:rsid w:val="008C3BD3"/>
    <w:rsid w:val="008C4C3F"/>
    <w:rsid w:val="008D03C3"/>
    <w:rsid w:val="008D0617"/>
    <w:rsid w:val="008D1168"/>
    <w:rsid w:val="008D2033"/>
    <w:rsid w:val="008D4A0A"/>
    <w:rsid w:val="008D523B"/>
    <w:rsid w:val="008D6A94"/>
    <w:rsid w:val="008E1107"/>
    <w:rsid w:val="008E671C"/>
    <w:rsid w:val="008E6F7B"/>
    <w:rsid w:val="00904881"/>
    <w:rsid w:val="00906FA5"/>
    <w:rsid w:val="0091055A"/>
    <w:rsid w:val="009111DB"/>
    <w:rsid w:val="00911A5A"/>
    <w:rsid w:val="00916261"/>
    <w:rsid w:val="00920DA3"/>
    <w:rsid w:val="00921ED8"/>
    <w:rsid w:val="00923756"/>
    <w:rsid w:val="00935303"/>
    <w:rsid w:val="00935593"/>
    <w:rsid w:val="00936D14"/>
    <w:rsid w:val="0093784C"/>
    <w:rsid w:val="00937C8D"/>
    <w:rsid w:val="009414C8"/>
    <w:rsid w:val="009427C9"/>
    <w:rsid w:val="00942918"/>
    <w:rsid w:val="00947726"/>
    <w:rsid w:val="0095230D"/>
    <w:rsid w:val="0095334B"/>
    <w:rsid w:val="00953C22"/>
    <w:rsid w:val="00957F97"/>
    <w:rsid w:val="00963A29"/>
    <w:rsid w:val="0097394C"/>
    <w:rsid w:val="00974C3D"/>
    <w:rsid w:val="009768D7"/>
    <w:rsid w:val="00981FF2"/>
    <w:rsid w:val="00983E65"/>
    <w:rsid w:val="00992B91"/>
    <w:rsid w:val="009936EB"/>
    <w:rsid w:val="00994409"/>
    <w:rsid w:val="009A25BE"/>
    <w:rsid w:val="009A4032"/>
    <w:rsid w:val="009A4DB1"/>
    <w:rsid w:val="009A6AC3"/>
    <w:rsid w:val="009B7EF9"/>
    <w:rsid w:val="009C0AFF"/>
    <w:rsid w:val="009C227D"/>
    <w:rsid w:val="009C3B8A"/>
    <w:rsid w:val="009D0B6C"/>
    <w:rsid w:val="009D0D9D"/>
    <w:rsid w:val="009D1CDC"/>
    <w:rsid w:val="009D1EAE"/>
    <w:rsid w:val="009D2BE5"/>
    <w:rsid w:val="009D460A"/>
    <w:rsid w:val="009D4B48"/>
    <w:rsid w:val="009E2F21"/>
    <w:rsid w:val="009E5C9C"/>
    <w:rsid w:val="009F5F38"/>
    <w:rsid w:val="00A06937"/>
    <w:rsid w:val="00A10B9F"/>
    <w:rsid w:val="00A117F0"/>
    <w:rsid w:val="00A135C5"/>
    <w:rsid w:val="00A27505"/>
    <w:rsid w:val="00A315AE"/>
    <w:rsid w:val="00A3191B"/>
    <w:rsid w:val="00A34360"/>
    <w:rsid w:val="00A3635C"/>
    <w:rsid w:val="00A42104"/>
    <w:rsid w:val="00A4325C"/>
    <w:rsid w:val="00A446EC"/>
    <w:rsid w:val="00A452F8"/>
    <w:rsid w:val="00A45C71"/>
    <w:rsid w:val="00A46F87"/>
    <w:rsid w:val="00A61ABE"/>
    <w:rsid w:val="00A65B1D"/>
    <w:rsid w:val="00A71428"/>
    <w:rsid w:val="00A7366A"/>
    <w:rsid w:val="00A74832"/>
    <w:rsid w:val="00A76182"/>
    <w:rsid w:val="00A76457"/>
    <w:rsid w:val="00A80AF5"/>
    <w:rsid w:val="00A80B97"/>
    <w:rsid w:val="00A820F8"/>
    <w:rsid w:val="00A825E3"/>
    <w:rsid w:val="00A83D57"/>
    <w:rsid w:val="00A847E1"/>
    <w:rsid w:val="00A84A98"/>
    <w:rsid w:val="00A90F2C"/>
    <w:rsid w:val="00AA0675"/>
    <w:rsid w:val="00AA0D81"/>
    <w:rsid w:val="00AA0EA6"/>
    <w:rsid w:val="00AA3366"/>
    <w:rsid w:val="00AA4850"/>
    <w:rsid w:val="00AA4B2C"/>
    <w:rsid w:val="00AA6242"/>
    <w:rsid w:val="00AB4908"/>
    <w:rsid w:val="00AB7E93"/>
    <w:rsid w:val="00AC0D59"/>
    <w:rsid w:val="00AC2423"/>
    <w:rsid w:val="00AC2D9F"/>
    <w:rsid w:val="00AC2F64"/>
    <w:rsid w:val="00AC5201"/>
    <w:rsid w:val="00AC53E2"/>
    <w:rsid w:val="00AD209F"/>
    <w:rsid w:val="00AD39DF"/>
    <w:rsid w:val="00AD461A"/>
    <w:rsid w:val="00AD4F71"/>
    <w:rsid w:val="00AD5469"/>
    <w:rsid w:val="00AE4A2B"/>
    <w:rsid w:val="00AE5C63"/>
    <w:rsid w:val="00AF0651"/>
    <w:rsid w:val="00AF09F8"/>
    <w:rsid w:val="00AF23A0"/>
    <w:rsid w:val="00AF6D8C"/>
    <w:rsid w:val="00B00E70"/>
    <w:rsid w:val="00B031E7"/>
    <w:rsid w:val="00B06540"/>
    <w:rsid w:val="00B12FF3"/>
    <w:rsid w:val="00B1445E"/>
    <w:rsid w:val="00B1463F"/>
    <w:rsid w:val="00B22981"/>
    <w:rsid w:val="00B32977"/>
    <w:rsid w:val="00B40992"/>
    <w:rsid w:val="00B41817"/>
    <w:rsid w:val="00B45B4F"/>
    <w:rsid w:val="00B543DC"/>
    <w:rsid w:val="00B55599"/>
    <w:rsid w:val="00B567D3"/>
    <w:rsid w:val="00B60751"/>
    <w:rsid w:val="00B61358"/>
    <w:rsid w:val="00B61A38"/>
    <w:rsid w:val="00B632EF"/>
    <w:rsid w:val="00B67E30"/>
    <w:rsid w:val="00B70638"/>
    <w:rsid w:val="00B71797"/>
    <w:rsid w:val="00B77259"/>
    <w:rsid w:val="00B862A7"/>
    <w:rsid w:val="00B87F80"/>
    <w:rsid w:val="00B90898"/>
    <w:rsid w:val="00B94F02"/>
    <w:rsid w:val="00B9685C"/>
    <w:rsid w:val="00B97054"/>
    <w:rsid w:val="00B97717"/>
    <w:rsid w:val="00BB442F"/>
    <w:rsid w:val="00BB5056"/>
    <w:rsid w:val="00BB6557"/>
    <w:rsid w:val="00BB712F"/>
    <w:rsid w:val="00BB77AC"/>
    <w:rsid w:val="00BC21C8"/>
    <w:rsid w:val="00BD1131"/>
    <w:rsid w:val="00BD2DD3"/>
    <w:rsid w:val="00BD4939"/>
    <w:rsid w:val="00BD6A36"/>
    <w:rsid w:val="00BE3267"/>
    <w:rsid w:val="00BE66D3"/>
    <w:rsid w:val="00BF281A"/>
    <w:rsid w:val="00BF3A59"/>
    <w:rsid w:val="00BF553A"/>
    <w:rsid w:val="00C01036"/>
    <w:rsid w:val="00C0476D"/>
    <w:rsid w:val="00C0620F"/>
    <w:rsid w:val="00C204CC"/>
    <w:rsid w:val="00C21149"/>
    <w:rsid w:val="00C23E78"/>
    <w:rsid w:val="00C24F82"/>
    <w:rsid w:val="00C26670"/>
    <w:rsid w:val="00C43E4D"/>
    <w:rsid w:val="00C47F92"/>
    <w:rsid w:val="00C54CEA"/>
    <w:rsid w:val="00C5634B"/>
    <w:rsid w:val="00C56A26"/>
    <w:rsid w:val="00C601DB"/>
    <w:rsid w:val="00C64BA1"/>
    <w:rsid w:val="00C70BF7"/>
    <w:rsid w:val="00C761A5"/>
    <w:rsid w:val="00C76382"/>
    <w:rsid w:val="00C81EB0"/>
    <w:rsid w:val="00C820B5"/>
    <w:rsid w:val="00C839A2"/>
    <w:rsid w:val="00C84057"/>
    <w:rsid w:val="00C85AD3"/>
    <w:rsid w:val="00C86D0C"/>
    <w:rsid w:val="00C9022C"/>
    <w:rsid w:val="00C91B8B"/>
    <w:rsid w:val="00C92193"/>
    <w:rsid w:val="00C92932"/>
    <w:rsid w:val="00C92A43"/>
    <w:rsid w:val="00C95B32"/>
    <w:rsid w:val="00C96DA5"/>
    <w:rsid w:val="00C97BB2"/>
    <w:rsid w:val="00CA7629"/>
    <w:rsid w:val="00CA7E87"/>
    <w:rsid w:val="00CB0DB2"/>
    <w:rsid w:val="00CB105E"/>
    <w:rsid w:val="00CB2A76"/>
    <w:rsid w:val="00CB2C68"/>
    <w:rsid w:val="00CC0CB5"/>
    <w:rsid w:val="00CC4E46"/>
    <w:rsid w:val="00CD7446"/>
    <w:rsid w:val="00CD76B3"/>
    <w:rsid w:val="00CE3691"/>
    <w:rsid w:val="00CE628F"/>
    <w:rsid w:val="00CE7AA7"/>
    <w:rsid w:val="00CF01BC"/>
    <w:rsid w:val="00CF3A37"/>
    <w:rsid w:val="00D00D36"/>
    <w:rsid w:val="00D03897"/>
    <w:rsid w:val="00D04504"/>
    <w:rsid w:val="00D050A3"/>
    <w:rsid w:val="00D05509"/>
    <w:rsid w:val="00D070F5"/>
    <w:rsid w:val="00D1003F"/>
    <w:rsid w:val="00D1527E"/>
    <w:rsid w:val="00D219BB"/>
    <w:rsid w:val="00D258AF"/>
    <w:rsid w:val="00D27ECB"/>
    <w:rsid w:val="00D3188E"/>
    <w:rsid w:val="00D35712"/>
    <w:rsid w:val="00D40F73"/>
    <w:rsid w:val="00D41CAE"/>
    <w:rsid w:val="00D50A79"/>
    <w:rsid w:val="00D50F25"/>
    <w:rsid w:val="00D60443"/>
    <w:rsid w:val="00D61E5C"/>
    <w:rsid w:val="00D62025"/>
    <w:rsid w:val="00D6733D"/>
    <w:rsid w:val="00D80EA1"/>
    <w:rsid w:val="00D822E1"/>
    <w:rsid w:val="00D83A95"/>
    <w:rsid w:val="00D923C5"/>
    <w:rsid w:val="00D9523F"/>
    <w:rsid w:val="00D95844"/>
    <w:rsid w:val="00D97AA1"/>
    <w:rsid w:val="00DA045D"/>
    <w:rsid w:val="00DA12EA"/>
    <w:rsid w:val="00DA66BA"/>
    <w:rsid w:val="00DB06F5"/>
    <w:rsid w:val="00DB3BF7"/>
    <w:rsid w:val="00DB5015"/>
    <w:rsid w:val="00DB5710"/>
    <w:rsid w:val="00DB79E4"/>
    <w:rsid w:val="00DC01B7"/>
    <w:rsid w:val="00DC154C"/>
    <w:rsid w:val="00DC2789"/>
    <w:rsid w:val="00DC41F1"/>
    <w:rsid w:val="00DD2530"/>
    <w:rsid w:val="00DD2686"/>
    <w:rsid w:val="00DD4998"/>
    <w:rsid w:val="00DD57A8"/>
    <w:rsid w:val="00DD7C38"/>
    <w:rsid w:val="00DE03AA"/>
    <w:rsid w:val="00DE40FD"/>
    <w:rsid w:val="00DE5C04"/>
    <w:rsid w:val="00DE6693"/>
    <w:rsid w:val="00DF08B9"/>
    <w:rsid w:val="00DF63BC"/>
    <w:rsid w:val="00DF788B"/>
    <w:rsid w:val="00E00497"/>
    <w:rsid w:val="00E030EB"/>
    <w:rsid w:val="00E06850"/>
    <w:rsid w:val="00E12551"/>
    <w:rsid w:val="00E141F4"/>
    <w:rsid w:val="00E26E3C"/>
    <w:rsid w:val="00E34390"/>
    <w:rsid w:val="00E34E42"/>
    <w:rsid w:val="00E35020"/>
    <w:rsid w:val="00E3669E"/>
    <w:rsid w:val="00E42F9F"/>
    <w:rsid w:val="00E53ACE"/>
    <w:rsid w:val="00E64284"/>
    <w:rsid w:val="00E64B7A"/>
    <w:rsid w:val="00E64C46"/>
    <w:rsid w:val="00E7003A"/>
    <w:rsid w:val="00E7355D"/>
    <w:rsid w:val="00E7547F"/>
    <w:rsid w:val="00E76F23"/>
    <w:rsid w:val="00E83F99"/>
    <w:rsid w:val="00E9429D"/>
    <w:rsid w:val="00EA33BD"/>
    <w:rsid w:val="00EA38C9"/>
    <w:rsid w:val="00EA72BE"/>
    <w:rsid w:val="00EB164E"/>
    <w:rsid w:val="00EB22E4"/>
    <w:rsid w:val="00EB453A"/>
    <w:rsid w:val="00EB4CDF"/>
    <w:rsid w:val="00EB685A"/>
    <w:rsid w:val="00EC1176"/>
    <w:rsid w:val="00EC1909"/>
    <w:rsid w:val="00EC226E"/>
    <w:rsid w:val="00EC2E72"/>
    <w:rsid w:val="00EC4D00"/>
    <w:rsid w:val="00EC714D"/>
    <w:rsid w:val="00ED1927"/>
    <w:rsid w:val="00ED533A"/>
    <w:rsid w:val="00EE279B"/>
    <w:rsid w:val="00EE2F42"/>
    <w:rsid w:val="00EE6008"/>
    <w:rsid w:val="00EF27C7"/>
    <w:rsid w:val="00EF61BE"/>
    <w:rsid w:val="00EF6C15"/>
    <w:rsid w:val="00EF6F33"/>
    <w:rsid w:val="00EF7BF3"/>
    <w:rsid w:val="00F00774"/>
    <w:rsid w:val="00F0714F"/>
    <w:rsid w:val="00F148C9"/>
    <w:rsid w:val="00F16248"/>
    <w:rsid w:val="00F205B1"/>
    <w:rsid w:val="00F21138"/>
    <w:rsid w:val="00F22EF9"/>
    <w:rsid w:val="00F2360F"/>
    <w:rsid w:val="00F34411"/>
    <w:rsid w:val="00F34741"/>
    <w:rsid w:val="00F37C80"/>
    <w:rsid w:val="00F415E0"/>
    <w:rsid w:val="00F43D53"/>
    <w:rsid w:val="00F53B7C"/>
    <w:rsid w:val="00F54F09"/>
    <w:rsid w:val="00F57581"/>
    <w:rsid w:val="00F607BA"/>
    <w:rsid w:val="00F61CA8"/>
    <w:rsid w:val="00F63CA8"/>
    <w:rsid w:val="00F705CB"/>
    <w:rsid w:val="00F77C56"/>
    <w:rsid w:val="00F90A43"/>
    <w:rsid w:val="00F90CD2"/>
    <w:rsid w:val="00F90EE6"/>
    <w:rsid w:val="00F927D1"/>
    <w:rsid w:val="00F9314B"/>
    <w:rsid w:val="00F96B9F"/>
    <w:rsid w:val="00F971E7"/>
    <w:rsid w:val="00FA4A39"/>
    <w:rsid w:val="00FB445C"/>
    <w:rsid w:val="00FB463E"/>
    <w:rsid w:val="00FC1994"/>
    <w:rsid w:val="00FC7878"/>
    <w:rsid w:val="00FD0A8A"/>
    <w:rsid w:val="00FD110D"/>
    <w:rsid w:val="00FD4E1A"/>
    <w:rsid w:val="00FD740B"/>
    <w:rsid w:val="00FD7F52"/>
    <w:rsid w:val="00FE45F6"/>
    <w:rsid w:val="00FE5608"/>
    <w:rsid w:val="00FE6828"/>
    <w:rsid w:val="00FE7C1C"/>
    <w:rsid w:val="00FF0595"/>
    <w:rsid w:val="00FF2B81"/>
    <w:rsid w:val="00FF6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6177"/>
    <w:rPr>
      <w:sz w:val="24"/>
      <w:szCs w:val="24"/>
    </w:rPr>
  </w:style>
  <w:style w:type="paragraph" w:styleId="Heading1">
    <w:name w:val="heading 1"/>
    <w:aliases w:val="Ord Section"/>
    <w:basedOn w:val="Normal"/>
    <w:next w:val="Normal"/>
    <w:link w:val="Heading1Char"/>
    <w:qFormat/>
    <w:rsid w:val="00315489"/>
    <w:pPr>
      <w:keepNext/>
      <w:outlineLvl w:val="0"/>
    </w:pPr>
    <w:rPr>
      <w:rFonts w:ascii="Arial" w:hAnsi="Arial"/>
      <w:b/>
      <w:sz w:val="20"/>
      <w:szCs w:val="20"/>
    </w:rPr>
  </w:style>
  <w:style w:type="paragraph" w:styleId="Heading2">
    <w:name w:val="heading 2"/>
    <w:basedOn w:val="Normal"/>
    <w:next w:val="Normal"/>
    <w:qFormat/>
    <w:rsid w:val="005716AB"/>
    <w:pPr>
      <w:keepNext/>
      <w:spacing w:before="240" w:after="60"/>
      <w:outlineLvl w:val="1"/>
    </w:pPr>
    <w:rPr>
      <w:rFonts w:ascii="Arial" w:hAnsi="Arial" w:cs="Arial"/>
      <w:b/>
      <w:bCs/>
      <w:i/>
      <w:iCs/>
      <w:sz w:val="28"/>
      <w:szCs w:val="28"/>
    </w:rPr>
  </w:style>
  <w:style w:type="paragraph" w:styleId="Heading3">
    <w:name w:val="heading 3"/>
    <w:basedOn w:val="Default"/>
    <w:next w:val="Default"/>
    <w:qFormat/>
    <w:rsid w:val="005716AB"/>
    <w:pPr>
      <w:outlineLvl w:val="2"/>
    </w:pPr>
    <w:rPr>
      <w:rFonts w:cs="Times New Roman"/>
      <w:color w:val="auto"/>
    </w:rPr>
  </w:style>
  <w:style w:type="paragraph" w:styleId="Heading4">
    <w:name w:val="heading 4"/>
    <w:aliases w:val="Heading 4 (Fee)"/>
    <w:basedOn w:val="Normal"/>
    <w:next w:val="Normal"/>
    <w:qFormat/>
    <w:rsid w:val="00885486"/>
    <w:pPr>
      <w:keepNext/>
      <w:spacing w:before="240" w:after="60"/>
      <w:outlineLvl w:val="3"/>
    </w:pPr>
    <w:rPr>
      <w:b/>
      <w:bCs/>
      <w:sz w:val="28"/>
      <w:szCs w:val="28"/>
    </w:rPr>
  </w:style>
  <w:style w:type="paragraph" w:styleId="Heading5">
    <w:name w:val="heading 5"/>
    <w:basedOn w:val="Normal"/>
    <w:next w:val="Normal"/>
    <w:qFormat/>
    <w:rsid w:val="005716AB"/>
    <w:pPr>
      <w:spacing w:before="240" w:after="60"/>
      <w:outlineLvl w:val="4"/>
    </w:pPr>
    <w:rPr>
      <w:b/>
      <w:bCs/>
      <w:i/>
      <w:iCs/>
      <w:sz w:val="26"/>
      <w:szCs w:val="26"/>
    </w:rPr>
  </w:style>
  <w:style w:type="paragraph" w:styleId="Heading6">
    <w:name w:val="heading 6"/>
    <w:basedOn w:val="Normal"/>
    <w:next w:val="Normal"/>
    <w:qFormat/>
    <w:rsid w:val="0088548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16AB"/>
    <w:pPr>
      <w:autoSpaceDE w:val="0"/>
      <w:autoSpaceDN w:val="0"/>
      <w:adjustRightInd w:val="0"/>
    </w:pPr>
    <w:rPr>
      <w:rFonts w:ascii="Arial" w:hAnsi="Arial" w:cs="Arial"/>
      <w:color w:val="000000"/>
      <w:sz w:val="24"/>
      <w:szCs w:val="24"/>
    </w:rPr>
  </w:style>
  <w:style w:type="paragraph" w:customStyle="1" w:styleId="Blockquote">
    <w:name w:val="Blockquote"/>
    <w:basedOn w:val="Default"/>
    <w:next w:val="Default"/>
    <w:rsid w:val="005716AB"/>
    <w:rPr>
      <w:rFonts w:cs="Times New Roman"/>
      <w:color w:val="auto"/>
    </w:rPr>
  </w:style>
  <w:style w:type="paragraph" w:styleId="Header">
    <w:name w:val="header"/>
    <w:basedOn w:val="Default"/>
    <w:next w:val="Default"/>
    <w:rsid w:val="005716AB"/>
    <w:rPr>
      <w:rFonts w:cs="Times New Roman"/>
      <w:color w:val="auto"/>
    </w:rPr>
  </w:style>
  <w:style w:type="paragraph" w:styleId="Footer">
    <w:name w:val="footer"/>
    <w:basedOn w:val="Normal"/>
    <w:rsid w:val="009D0D9D"/>
    <w:pPr>
      <w:tabs>
        <w:tab w:val="center" w:pos="4320"/>
        <w:tab w:val="right" w:pos="8640"/>
      </w:tabs>
    </w:pPr>
  </w:style>
  <w:style w:type="character" w:styleId="PageNumber">
    <w:name w:val="page number"/>
    <w:basedOn w:val="DefaultParagraphFont"/>
    <w:rsid w:val="00431282"/>
  </w:style>
  <w:style w:type="paragraph" w:styleId="NormalWeb">
    <w:name w:val="Normal (Web)"/>
    <w:basedOn w:val="Normal"/>
    <w:rsid w:val="00D60443"/>
    <w:pPr>
      <w:overflowPunct w:val="0"/>
      <w:autoSpaceDE w:val="0"/>
      <w:autoSpaceDN w:val="0"/>
      <w:adjustRightInd w:val="0"/>
      <w:spacing w:before="100" w:after="100"/>
    </w:pPr>
    <w:rPr>
      <w:szCs w:val="20"/>
    </w:rPr>
  </w:style>
  <w:style w:type="paragraph" w:styleId="BodyTextIndent2">
    <w:name w:val="Body Text Indent 2"/>
    <w:basedOn w:val="Normal"/>
    <w:rsid w:val="00D60443"/>
    <w:pPr>
      <w:spacing w:line="480" w:lineRule="auto"/>
      <w:ind w:firstLine="720"/>
    </w:pPr>
    <w:rPr>
      <w:u w:val="single"/>
    </w:rPr>
  </w:style>
  <w:style w:type="paragraph" w:styleId="BodyText2">
    <w:name w:val="Body Text 2"/>
    <w:basedOn w:val="Normal"/>
    <w:rsid w:val="00240CBF"/>
    <w:pPr>
      <w:spacing w:after="120" w:line="480" w:lineRule="auto"/>
    </w:pPr>
    <w:rPr>
      <w:sz w:val="18"/>
      <w:szCs w:val="20"/>
    </w:rPr>
  </w:style>
  <w:style w:type="paragraph" w:styleId="BodyText">
    <w:name w:val="Body Text"/>
    <w:basedOn w:val="Normal"/>
    <w:rsid w:val="00A3635C"/>
    <w:pPr>
      <w:spacing w:after="120"/>
    </w:pPr>
    <w:rPr>
      <w:sz w:val="20"/>
      <w:szCs w:val="20"/>
    </w:rPr>
  </w:style>
  <w:style w:type="paragraph" w:styleId="BalloonText">
    <w:name w:val="Balloon Text"/>
    <w:basedOn w:val="Normal"/>
    <w:semiHidden/>
    <w:rsid w:val="00994409"/>
    <w:rPr>
      <w:rFonts w:ascii="Tahoma" w:hAnsi="Tahoma" w:cs="Tahoma"/>
      <w:sz w:val="16"/>
      <w:szCs w:val="16"/>
    </w:rPr>
  </w:style>
  <w:style w:type="character" w:styleId="Hyperlink">
    <w:name w:val="Hyperlink"/>
    <w:basedOn w:val="DefaultParagraphFont"/>
    <w:rsid w:val="0002543D"/>
    <w:rPr>
      <w:color w:val="0000FF"/>
      <w:u w:val="single"/>
    </w:rPr>
  </w:style>
  <w:style w:type="character" w:styleId="CommentReference">
    <w:name w:val="annotation reference"/>
    <w:basedOn w:val="DefaultParagraphFont"/>
    <w:rsid w:val="00A4325C"/>
    <w:rPr>
      <w:sz w:val="16"/>
      <w:szCs w:val="16"/>
    </w:rPr>
  </w:style>
  <w:style w:type="paragraph" w:styleId="CommentText">
    <w:name w:val="annotation text"/>
    <w:basedOn w:val="Normal"/>
    <w:link w:val="CommentTextChar"/>
    <w:rsid w:val="00A4325C"/>
    <w:rPr>
      <w:sz w:val="20"/>
      <w:szCs w:val="20"/>
    </w:rPr>
  </w:style>
  <w:style w:type="paragraph" w:styleId="CommentSubject">
    <w:name w:val="annotation subject"/>
    <w:basedOn w:val="CommentText"/>
    <w:next w:val="CommentText"/>
    <w:link w:val="CommentSubjectChar"/>
    <w:rsid w:val="00A4325C"/>
    <w:rPr>
      <w:b/>
      <w:bCs/>
    </w:rPr>
  </w:style>
  <w:style w:type="paragraph" w:styleId="ListParagraph">
    <w:name w:val="List Paragraph"/>
    <w:basedOn w:val="Normal"/>
    <w:uiPriority w:val="34"/>
    <w:qFormat/>
    <w:rsid w:val="0048313C"/>
    <w:pPr>
      <w:ind w:left="720"/>
      <w:contextualSpacing/>
    </w:pPr>
  </w:style>
  <w:style w:type="table" w:styleId="TableGrid">
    <w:name w:val="Table Grid"/>
    <w:basedOn w:val="TableNormal"/>
    <w:rsid w:val="008D6A94"/>
    <w:rPr>
      <w:rFonts w:ascii="Arial" w:eastAsiaTheme="minorHAnsi" w:hAnsi="Arial" w:cs="Arial"/>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Ord Section Char"/>
    <w:basedOn w:val="DefaultParagraphFont"/>
    <w:link w:val="Heading1"/>
    <w:rsid w:val="00315489"/>
    <w:rPr>
      <w:rFonts w:ascii="Arial" w:hAnsi="Arial"/>
      <w:b/>
    </w:rPr>
  </w:style>
  <w:style w:type="paragraph" w:styleId="NormalIndent">
    <w:name w:val="Normal Indent"/>
    <w:basedOn w:val="Normal"/>
    <w:rsid w:val="00315489"/>
    <w:pPr>
      <w:spacing w:before="120" w:after="120"/>
      <w:ind w:left="720"/>
    </w:pPr>
    <w:rPr>
      <w:rFonts w:ascii="CG Times (W1)" w:hAnsi="CG Times (W1)"/>
      <w:sz w:val="20"/>
      <w:szCs w:val="20"/>
    </w:rPr>
  </w:style>
  <w:style w:type="paragraph" w:styleId="EnvelopeAddress">
    <w:name w:val="envelope address"/>
    <w:basedOn w:val="Normal"/>
    <w:rsid w:val="00315489"/>
    <w:pPr>
      <w:framePr w:w="7920" w:h="1980" w:hRule="exact" w:hSpace="180" w:wrap="auto" w:hAnchor="page" w:xAlign="center" w:yAlign="bottom"/>
      <w:ind w:left="2880"/>
    </w:pPr>
    <w:rPr>
      <w:rFonts w:ascii="Arial" w:hAnsi="Arial"/>
      <w:sz w:val="22"/>
      <w:szCs w:val="20"/>
    </w:rPr>
  </w:style>
  <w:style w:type="paragraph" w:customStyle="1" w:styleId="LftPgHeader">
    <w:name w:val="LftPgHeader"/>
    <w:basedOn w:val="Normal"/>
    <w:rsid w:val="00315489"/>
    <w:pPr>
      <w:keepNext/>
      <w:tabs>
        <w:tab w:val="left" w:pos="7114"/>
      </w:tabs>
    </w:pPr>
    <w:rPr>
      <w:rFonts w:ascii="Arial" w:hAnsi="Arial"/>
      <w:b/>
      <w:caps/>
      <w:sz w:val="16"/>
      <w:szCs w:val="20"/>
    </w:rPr>
  </w:style>
  <w:style w:type="paragraph" w:customStyle="1" w:styleId="LftPgFooter">
    <w:name w:val="LftPgFooter"/>
    <w:basedOn w:val="Normal"/>
    <w:rsid w:val="00315489"/>
    <w:pPr>
      <w:keepNext/>
      <w:tabs>
        <w:tab w:val="left" w:pos="432"/>
        <w:tab w:val="left" w:pos="1584"/>
        <w:tab w:val="left" w:pos="2016"/>
        <w:tab w:val="left" w:pos="6336"/>
      </w:tabs>
    </w:pPr>
    <w:rPr>
      <w:rFonts w:ascii="Arial" w:hAnsi="Arial"/>
      <w:b/>
      <w:sz w:val="16"/>
      <w:szCs w:val="20"/>
    </w:rPr>
  </w:style>
  <w:style w:type="paragraph" w:customStyle="1" w:styleId="RtPgFooter">
    <w:name w:val="RtPgFooter"/>
    <w:basedOn w:val="Normal"/>
    <w:rsid w:val="00315489"/>
    <w:pPr>
      <w:keepNext/>
      <w:tabs>
        <w:tab w:val="left" w:pos="432"/>
        <w:tab w:val="left" w:pos="1584"/>
        <w:tab w:val="left" w:pos="2016"/>
        <w:tab w:val="left" w:pos="6336"/>
      </w:tabs>
      <w:jc w:val="right"/>
    </w:pPr>
    <w:rPr>
      <w:rFonts w:ascii="Arial" w:hAnsi="Arial"/>
      <w:b/>
      <w:sz w:val="16"/>
      <w:szCs w:val="20"/>
    </w:rPr>
  </w:style>
  <w:style w:type="paragraph" w:customStyle="1" w:styleId="RtPgHeader">
    <w:name w:val="RtPgHeader"/>
    <w:basedOn w:val="Normal"/>
    <w:rsid w:val="00315489"/>
    <w:pPr>
      <w:keepNext/>
      <w:tabs>
        <w:tab w:val="left" w:pos="6480"/>
      </w:tabs>
    </w:pPr>
    <w:rPr>
      <w:rFonts w:ascii="Arial" w:hAnsi="Arial"/>
      <w:b/>
      <w:caps/>
      <w:sz w:val="16"/>
      <w:szCs w:val="20"/>
    </w:rPr>
  </w:style>
  <w:style w:type="paragraph" w:customStyle="1" w:styleId="FeeTablecaption">
    <w:name w:val="Fee Table caption"/>
    <w:basedOn w:val="Normal"/>
    <w:rsid w:val="00315489"/>
    <w:pPr>
      <w:keepNext/>
      <w:tabs>
        <w:tab w:val="center" w:pos="4752"/>
      </w:tabs>
      <w:spacing w:before="120" w:after="120"/>
      <w:jc w:val="center"/>
    </w:pPr>
    <w:rPr>
      <w:rFonts w:ascii="Arial" w:hAnsi="Arial"/>
      <w:b/>
      <w:szCs w:val="20"/>
    </w:rPr>
  </w:style>
  <w:style w:type="paragraph" w:customStyle="1" w:styleId="feetablecontd">
    <w:name w:val="fee table cont'd"/>
    <w:basedOn w:val="Normal"/>
    <w:rsid w:val="00315489"/>
    <w:pPr>
      <w:spacing w:before="120" w:after="120"/>
      <w:jc w:val="center"/>
    </w:pPr>
    <w:rPr>
      <w:rFonts w:ascii="Arial" w:hAnsi="Arial"/>
      <w:b/>
      <w:sz w:val="20"/>
      <w:szCs w:val="20"/>
    </w:rPr>
  </w:style>
  <w:style w:type="paragraph" w:styleId="BodyText3">
    <w:name w:val="Body Text 3"/>
    <w:basedOn w:val="Normal"/>
    <w:link w:val="BodyText3Char"/>
    <w:rsid w:val="00315489"/>
    <w:pPr>
      <w:pBdr>
        <w:left w:val="double" w:sz="6" w:space="18" w:color="auto"/>
        <w:right w:val="single" w:sz="6" w:space="18" w:color="auto"/>
      </w:pBdr>
    </w:pPr>
    <w:rPr>
      <w:szCs w:val="20"/>
      <w:u w:val="single"/>
    </w:rPr>
  </w:style>
  <w:style w:type="character" w:customStyle="1" w:styleId="BodyText3Char">
    <w:name w:val="Body Text 3 Char"/>
    <w:basedOn w:val="DefaultParagraphFont"/>
    <w:link w:val="BodyText3"/>
    <w:rsid w:val="00315489"/>
    <w:rPr>
      <w:sz w:val="24"/>
      <w:u w:val="single"/>
    </w:rPr>
  </w:style>
  <w:style w:type="paragraph" w:customStyle="1" w:styleId="ordinancesection">
    <w:name w:val="ordinance section"/>
    <w:basedOn w:val="Normal"/>
    <w:rsid w:val="00315489"/>
    <w:pPr>
      <w:pBdr>
        <w:left w:val="double" w:sz="6" w:space="18" w:color="auto"/>
        <w:right w:val="single" w:sz="6" w:space="18" w:color="auto"/>
      </w:pBdr>
      <w:spacing w:before="240" w:after="240"/>
      <w:ind w:firstLine="720"/>
    </w:pPr>
    <w:rPr>
      <w:szCs w:val="20"/>
    </w:rPr>
  </w:style>
  <w:style w:type="paragraph" w:styleId="TOC1">
    <w:name w:val="toc 1"/>
    <w:basedOn w:val="Normal"/>
    <w:next w:val="Normal"/>
    <w:autoRedefine/>
    <w:rsid w:val="00315489"/>
    <w:rPr>
      <w:szCs w:val="20"/>
    </w:rPr>
  </w:style>
  <w:style w:type="paragraph" w:styleId="TOC2">
    <w:name w:val="toc 2"/>
    <w:basedOn w:val="Normal"/>
    <w:next w:val="Normal"/>
    <w:autoRedefine/>
    <w:rsid w:val="00315489"/>
    <w:pPr>
      <w:keepNext/>
      <w:tabs>
        <w:tab w:val="right" w:leader="dot" w:pos="9360"/>
      </w:tabs>
      <w:spacing w:before="120" w:after="60"/>
    </w:pPr>
    <w:rPr>
      <w:rFonts w:ascii="Arial" w:hAnsi="Arial"/>
      <w:b/>
      <w:noProof/>
    </w:rPr>
  </w:style>
  <w:style w:type="paragraph" w:styleId="TOC3">
    <w:name w:val="toc 3"/>
    <w:basedOn w:val="Normal"/>
    <w:next w:val="Normal"/>
    <w:autoRedefine/>
    <w:rsid w:val="00315489"/>
    <w:pPr>
      <w:tabs>
        <w:tab w:val="left" w:pos="1620"/>
        <w:tab w:val="right" w:leader="dot" w:pos="9360"/>
      </w:tabs>
      <w:spacing w:before="60"/>
      <w:ind w:left="1620" w:hanging="1440"/>
    </w:pPr>
    <w:rPr>
      <w:rFonts w:ascii="Arial" w:hAnsi="Arial" w:cs="Arial"/>
      <w:b/>
      <w:noProof/>
    </w:rPr>
  </w:style>
  <w:style w:type="paragraph" w:styleId="TableofFigures">
    <w:name w:val="table of figures"/>
    <w:aliases w:val="Tables"/>
    <w:basedOn w:val="Normal"/>
    <w:next w:val="Normal"/>
    <w:rsid w:val="00315489"/>
    <w:pPr>
      <w:tabs>
        <w:tab w:val="right" w:leader="dot" w:pos="9360"/>
      </w:tabs>
      <w:spacing w:before="60"/>
      <w:ind w:left="475" w:hanging="475"/>
    </w:pPr>
    <w:rPr>
      <w:rFonts w:ascii="Arial" w:hAnsi="Arial"/>
      <w:sz w:val="20"/>
      <w:szCs w:val="20"/>
    </w:rPr>
  </w:style>
  <w:style w:type="paragraph" w:customStyle="1" w:styleId="feechaptitle">
    <w:name w:val="fee chap title"/>
    <w:basedOn w:val="Normal"/>
    <w:rsid w:val="00315489"/>
    <w:pPr>
      <w:pageBreakBefore/>
      <w:spacing w:before="120"/>
      <w:jc w:val="center"/>
      <w:outlineLvl w:val="1"/>
    </w:pPr>
    <w:rPr>
      <w:rFonts w:ascii="Arial" w:hAnsi="Arial"/>
      <w:b/>
      <w:caps/>
      <w:szCs w:val="20"/>
    </w:rPr>
  </w:style>
  <w:style w:type="paragraph" w:customStyle="1" w:styleId="feenormal">
    <w:name w:val="fee normal"/>
    <w:basedOn w:val="Normal"/>
    <w:rsid w:val="00315489"/>
    <w:pPr>
      <w:spacing w:after="120" w:line="240" w:lineRule="atLeast"/>
    </w:pPr>
    <w:rPr>
      <w:rFonts w:ascii="Arial" w:hAnsi="Arial"/>
      <w:szCs w:val="20"/>
    </w:rPr>
  </w:style>
  <w:style w:type="paragraph" w:styleId="Index1">
    <w:name w:val="index 1"/>
    <w:basedOn w:val="Normal"/>
    <w:next w:val="Normal"/>
    <w:autoRedefine/>
    <w:rsid w:val="00315489"/>
    <w:pPr>
      <w:ind w:left="240" w:hanging="240"/>
    </w:pPr>
  </w:style>
  <w:style w:type="paragraph" w:styleId="IndexHeading">
    <w:name w:val="index heading"/>
    <w:basedOn w:val="Normal"/>
    <w:next w:val="Index1"/>
    <w:rsid w:val="00315489"/>
    <w:pPr>
      <w:spacing w:before="120" w:after="120"/>
    </w:pPr>
    <w:rPr>
      <w:b/>
      <w:i/>
      <w:sz w:val="20"/>
      <w:szCs w:val="20"/>
    </w:rPr>
  </w:style>
  <w:style w:type="paragraph" w:styleId="Index2">
    <w:name w:val="index 2"/>
    <w:basedOn w:val="Normal"/>
    <w:next w:val="Normal"/>
    <w:autoRedefine/>
    <w:rsid w:val="00315489"/>
    <w:pPr>
      <w:ind w:left="480" w:hanging="240"/>
    </w:pPr>
    <w:rPr>
      <w:sz w:val="20"/>
      <w:szCs w:val="20"/>
    </w:rPr>
  </w:style>
  <w:style w:type="paragraph" w:customStyle="1" w:styleId="SingleSpacing">
    <w:name w:val="Single Spacing"/>
    <w:basedOn w:val="Normal"/>
    <w:rsid w:val="00315489"/>
    <w:pPr>
      <w:spacing w:line="231" w:lineRule="exact"/>
    </w:pPr>
    <w:rPr>
      <w:sz w:val="18"/>
      <w:szCs w:val="20"/>
    </w:rPr>
  </w:style>
  <w:style w:type="paragraph" w:styleId="BodyTextIndent">
    <w:name w:val="Body Text Indent"/>
    <w:basedOn w:val="Normal"/>
    <w:link w:val="BodyTextIndentChar"/>
    <w:rsid w:val="00315489"/>
    <w:pPr>
      <w:spacing w:after="120"/>
      <w:ind w:left="360"/>
    </w:pPr>
  </w:style>
  <w:style w:type="character" w:customStyle="1" w:styleId="BodyTextIndentChar">
    <w:name w:val="Body Text Indent Char"/>
    <w:basedOn w:val="DefaultParagraphFont"/>
    <w:link w:val="BodyTextIndent"/>
    <w:rsid w:val="00315489"/>
    <w:rPr>
      <w:sz w:val="24"/>
      <w:szCs w:val="24"/>
    </w:rPr>
  </w:style>
  <w:style w:type="character" w:customStyle="1" w:styleId="CommentTextChar">
    <w:name w:val="Comment Text Char"/>
    <w:basedOn w:val="DefaultParagraphFont"/>
    <w:link w:val="CommentText"/>
    <w:rsid w:val="00315489"/>
  </w:style>
  <w:style w:type="character" w:customStyle="1" w:styleId="CommentSubjectChar">
    <w:name w:val="Comment Subject Char"/>
    <w:basedOn w:val="CommentTextChar"/>
    <w:link w:val="CommentSubject"/>
    <w:rsid w:val="00315489"/>
    <w:rPr>
      <w:b/>
      <w:bCs/>
    </w:rPr>
  </w:style>
  <w:style w:type="character" w:styleId="Emphasis">
    <w:name w:val="Emphasis"/>
    <w:basedOn w:val="DefaultParagraphFont"/>
    <w:qFormat/>
    <w:rsid w:val="00315489"/>
    <w:rPr>
      <w:i/>
      <w:iCs/>
    </w:rPr>
  </w:style>
  <w:style w:type="paragraph" w:styleId="FootnoteText">
    <w:name w:val="footnote text"/>
    <w:basedOn w:val="Normal"/>
    <w:link w:val="FootnoteTextChar"/>
    <w:rsid w:val="00315489"/>
    <w:rPr>
      <w:sz w:val="20"/>
      <w:szCs w:val="20"/>
    </w:rPr>
  </w:style>
  <w:style w:type="character" w:customStyle="1" w:styleId="FootnoteTextChar">
    <w:name w:val="Footnote Text Char"/>
    <w:basedOn w:val="DefaultParagraphFont"/>
    <w:link w:val="FootnoteText"/>
    <w:rsid w:val="00315489"/>
  </w:style>
  <w:style w:type="character" w:styleId="FootnoteReference">
    <w:name w:val="footnote reference"/>
    <w:basedOn w:val="DefaultParagraphFont"/>
    <w:rsid w:val="00315489"/>
    <w:rPr>
      <w:vertAlign w:val="superscript"/>
    </w:rPr>
  </w:style>
</w:styles>
</file>

<file path=word/webSettings.xml><?xml version="1.0" encoding="utf-8"?>
<w:webSettings xmlns:r="http://schemas.openxmlformats.org/officeDocument/2006/relationships" xmlns:w="http://schemas.openxmlformats.org/wordprocessingml/2006/main">
  <w:divs>
    <w:div w:id="265113461">
      <w:bodyDiv w:val="1"/>
      <w:marLeft w:val="0"/>
      <w:marRight w:val="0"/>
      <w:marTop w:val="0"/>
      <w:marBottom w:val="0"/>
      <w:divBdr>
        <w:top w:val="none" w:sz="0" w:space="0" w:color="auto"/>
        <w:left w:val="none" w:sz="0" w:space="0" w:color="auto"/>
        <w:bottom w:val="none" w:sz="0" w:space="0" w:color="auto"/>
        <w:right w:val="none" w:sz="0" w:space="0" w:color="auto"/>
      </w:divBdr>
    </w:div>
    <w:div w:id="436025037">
      <w:bodyDiv w:val="1"/>
      <w:marLeft w:val="0"/>
      <w:marRight w:val="0"/>
      <w:marTop w:val="0"/>
      <w:marBottom w:val="0"/>
      <w:divBdr>
        <w:top w:val="none" w:sz="0" w:space="0" w:color="auto"/>
        <w:left w:val="none" w:sz="0" w:space="0" w:color="auto"/>
        <w:bottom w:val="none" w:sz="0" w:space="0" w:color="auto"/>
        <w:right w:val="none" w:sz="0" w:space="0" w:color="auto"/>
      </w:divBdr>
    </w:div>
    <w:div w:id="639308984">
      <w:bodyDiv w:val="1"/>
      <w:marLeft w:val="0"/>
      <w:marRight w:val="0"/>
      <w:marTop w:val="0"/>
      <w:marBottom w:val="0"/>
      <w:divBdr>
        <w:top w:val="none" w:sz="0" w:space="0" w:color="auto"/>
        <w:left w:val="none" w:sz="0" w:space="0" w:color="auto"/>
        <w:bottom w:val="none" w:sz="0" w:space="0" w:color="auto"/>
        <w:right w:val="none" w:sz="0" w:space="0" w:color="auto"/>
      </w:divBdr>
    </w:div>
    <w:div w:id="897473819">
      <w:bodyDiv w:val="1"/>
      <w:marLeft w:val="0"/>
      <w:marRight w:val="0"/>
      <w:marTop w:val="0"/>
      <w:marBottom w:val="0"/>
      <w:divBdr>
        <w:top w:val="none" w:sz="0" w:space="0" w:color="auto"/>
        <w:left w:val="none" w:sz="0" w:space="0" w:color="auto"/>
        <w:bottom w:val="none" w:sz="0" w:space="0" w:color="auto"/>
        <w:right w:val="none" w:sz="0" w:space="0" w:color="auto"/>
      </w:divBdr>
    </w:div>
    <w:div w:id="1122379378">
      <w:bodyDiv w:val="1"/>
      <w:marLeft w:val="0"/>
      <w:marRight w:val="0"/>
      <w:marTop w:val="0"/>
      <w:marBottom w:val="0"/>
      <w:divBdr>
        <w:top w:val="none" w:sz="0" w:space="0" w:color="auto"/>
        <w:left w:val="none" w:sz="0" w:space="0" w:color="auto"/>
        <w:bottom w:val="none" w:sz="0" w:space="0" w:color="auto"/>
        <w:right w:val="none" w:sz="0" w:space="0" w:color="auto"/>
      </w:divBdr>
    </w:div>
    <w:div w:id="1555197599">
      <w:bodyDiv w:val="1"/>
      <w:marLeft w:val="0"/>
      <w:marRight w:val="0"/>
      <w:marTop w:val="0"/>
      <w:marBottom w:val="0"/>
      <w:divBdr>
        <w:top w:val="none" w:sz="0" w:space="0" w:color="auto"/>
        <w:left w:val="none" w:sz="0" w:space="0" w:color="auto"/>
        <w:bottom w:val="none" w:sz="0" w:space="0" w:color="auto"/>
        <w:right w:val="none" w:sz="0" w:space="0" w:color="auto"/>
      </w:divBdr>
    </w:div>
    <w:div w:id="1684043488">
      <w:bodyDiv w:val="1"/>
      <w:marLeft w:val="0"/>
      <w:marRight w:val="0"/>
      <w:marTop w:val="0"/>
      <w:marBottom w:val="0"/>
      <w:divBdr>
        <w:top w:val="none" w:sz="0" w:space="0" w:color="auto"/>
        <w:left w:val="none" w:sz="0" w:space="0" w:color="auto"/>
        <w:bottom w:val="none" w:sz="0" w:space="0" w:color="auto"/>
        <w:right w:val="none" w:sz="0" w:space="0" w:color="auto"/>
      </w:divBdr>
    </w:div>
    <w:div w:id="1758477860">
      <w:bodyDiv w:val="1"/>
      <w:marLeft w:val="0"/>
      <w:marRight w:val="0"/>
      <w:marTop w:val="0"/>
      <w:marBottom w:val="0"/>
      <w:divBdr>
        <w:top w:val="none" w:sz="0" w:space="0" w:color="auto"/>
        <w:left w:val="none" w:sz="0" w:space="0" w:color="auto"/>
        <w:bottom w:val="none" w:sz="0" w:space="0" w:color="auto"/>
        <w:right w:val="none" w:sz="0" w:space="0" w:color="auto"/>
      </w:divBdr>
    </w:div>
    <w:div w:id="1799488555">
      <w:bodyDiv w:val="1"/>
      <w:marLeft w:val="0"/>
      <w:marRight w:val="0"/>
      <w:marTop w:val="0"/>
      <w:marBottom w:val="0"/>
      <w:divBdr>
        <w:top w:val="none" w:sz="0" w:space="0" w:color="auto"/>
        <w:left w:val="none" w:sz="0" w:space="0" w:color="auto"/>
        <w:bottom w:val="none" w:sz="0" w:space="0" w:color="auto"/>
        <w:right w:val="none" w:sz="0" w:space="0" w:color="auto"/>
      </w:divBdr>
    </w:div>
    <w:div w:id="200497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DF871C-681E-44BE-942D-4081DD98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2801</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Director’s Rule 10-2005 </vt:lpstr>
    </vt:vector>
  </TitlesOfParts>
  <Company>City of Seattle</Company>
  <LinksUpToDate>false</LinksUpToDate>
  <CharactersWithSpaces>18846</CharactersWithSpaces>
  <SharedDoc>false</SharedDoc>
  <HLinks>
    <vt:vector size="6" baseType="variant">
      <vt:variant>
        <vt:i4>7340137</vt:i4>
      </vt:variant>
      <vt:variant>
        <vt:i4>0</vt:i4>
      </vt:variant>
      <vt:variant>
        <vt:i4>0</vt:i4>
      </vt:variant>
      <vt:variant>
        <vt:i4>5</vt:i4>
      </vt:variant>
      <vt:variant>
        <vt:lpwstr>mailto:_______@seattle.gov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Rule 10-2005 </dc:title>
  <dc:subject/>
  <dc:creator>clowerg</dc:creator>
  <cp:keywords/>
  <dc:description/>
  <cp:lastModifiedBy>Administrator</cp:lastModifiedBy>
  <cp:revision>2</cp:revision>
  <cp:lastPrinted>2010-12-27T21:03:00Z</cp:lastPrinted>
  <dcterms:created xsi:type="dcterms:W3CDTF">2010-12-27T21:27:00Z</dcterms:created>
  <dcterms:modified xsi:type="dcterms:W3CDTF">2010-12-27T21:27:00Z</dcterms:modified>
</cp:coreProperties>
</file>