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9D53C" w14:textId="77777777" w:rsidR="006517E6" w:rsidRDefault="006517E6" w:rsidP="00181868">
      <w:pPr>
        <w:pStyle w:val="NoSpacing"/>
        <w:spacing w:line="360" w:lineRule="auto"/>
        <w:rPr>
          <w:rFonts w:asciiTheme="majorHAnsi" w:eastAsiaTheme="majorEastAsia" w:hAnsiTheme="majorHAnsi" w:cstheme="majorBidi"/>
          <w:szCs w:val="26"/>
        </w:rPr>
      </w:pPr>
      <w:r>
        <w:rPr>
          <w:rFonts w:asciiTheme="majorHAnsi" w:eastAsiaTheme="majorEastAsia" w:hAnsiTheme="majorHAnsi" w:cstheme="majorBidi"/>
          <w:szCs w:val="26"/>
        </w:rPr>
        <w:t xml:space="preserve"> </w:t>
      </w:r>
    </w:p>
    <w:p w14:paraId="2769D53D" w14:textId="77777777" w:rsidR="007C5658" w:rsidRDefault="007C5658" w:rsidP="00C53018">
      <w:pPr>
        <w:rPr>
          <w:rFonts w:asciiTheme="majorHAnsi" w:eastAsiaTheme="majorEastAsia" w:hAnsiTheme="majorHAnsi" w:cstheme="majorBidi"/>
          <w:szCs w:val="26"/>
        </w:rPr>
      </w:pPr>
    </w:p>
    <w:sdt>
      <w:sdtPr>
        <w:rPr>
          <w:rFonts w:asciiTheme="majorHAnsi" w:eastAsiaTheme="majorEastAsia" w:hAnsiTheme="majorHAnsi" w:cstheme="majorBidi"/>
          <w:szCs w:val="26"/>
        </w:rPr>
        <w:id w:val="1622408992"/>
        <w:docPartObj>
          <w:docPartGallery w:val="Cover Pages"/>
          <w:docPartUnique/>
        </w:docPartObj>
      </w:sdtPr>
      <w:sdtEndPr>
        <w:rPr>
          <w:rFonts w:ascii="Calibri" w:eastAsiaTheme="minorHAnsi" w:hAnsi="Calibri" w:cs="Times New Roman"/>
          <w:szCs w:val="20"/>
        </w:rPr>
      </w:sdtEndPr>
      <w:sdtContent>
        <w:p w14:paraId="2769D53E" w14:textId="77777777" w:rsidR="00181868" w:rsidRPr="00104FFB" w:rsidRDefault="00104FFB" w:rsidP="00C53018">
          <w:pPr>
            <w:rPr>
              <w:rFonts w:asciiTheme="majorHAnsi" w:eastAsiaTheme="majorEastAsia" w:hAnsiTheme="majorHAnsi" w:cstheme="majorBidi"/>
              <w:b/>
              <w:sz w:val="60"/>
              <w:szCs w:val="60"/>
            </w:rPr>
          </w:pPr>
          <w:r w:rsidRPr="00181868">
            <w:rPr>
              <w:noProof/>
              <w:lang w:eastAsia="en-US"/>
            </w:rPr>
            <mc:AlternateContent>
              <mc:Choice Requires="wps">
                <w:drawing>
                  <wp:anchor distT="0" distB="0" distL="114300" distR="114300" simplePos="0" relativeHeight="251749888" behindDoc="0" locked="0" layoutInCell="1" allowOverlap="1" wp14:anchorId="2769D73C" wp14:editId="1E7B9D63">
                    <wp:simplePos x="0" y="0"/>
                    <wp:positionH relativeFrom="margin">
                      <wp:posOffset>-100965</wp:posOffset>
                    </wp:positionH>
                    <wp:positionV relativeFrom="paragraph">
                      <wp:posOffset>1712595</wp:posOffset>
                    </wp:positionV>
                    <wp:extent cx="6619875" cy="30480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6619875" cy="3048000"/>
                            </a:xfrm>
                            <a:prstGeom prst="rect">
                              <a:avLst/>
                            </a:prstGeom>
                            <a:solidFill>
                              <a:sysClr val="window" lastClr="FFFFFF"/>
                            </a:solidFill>
                            <a:ln w="6350">
                              <a:noFill/>
                            </a:ln>
                            <a:effectLst/>
                          </wps:spPr>
                          <wps:txbx>
                            <w:txbxContent>
                              <w:p w14:paraId="2769D77E" w14:textId="77777777" w:rsidR="009930E3" w:rsidRPr="0097766E" w:rsidRDefault="009930E3" w:rsidP="0097766E">
                                <w:pPr>
                                  <w:spacing w:after="0"/>
                                  <w:jc w:val="center"/>
                                  <w:rPr>
                                    <w:rFonts w:ascii="Seattle Base" w:hAnsi="Seattle Base"/>
                                    <w:sz w:val="68"/>
                                    <w:szCs w:val="68"/>
                                  </w:rPr>
                                </w:pPr>
                                <w:r w:rsidRPr="0097766E">
                                  <w:rPr>
                                    <w:rFonts w:ascii="Seattle Base" w:hAnsi="Seattle Base"/>
                                    <w:sz w:val="48"/>
                                    <w:szCs w:val="48"/>
                                  </w:rPr>
                                  <w:t>Seattle Office of Housing</w:t>
                                </w:r>
                                <w:r w:rsidRPr="0097766E">
                                  <w:rPr>
                                    <w:rFonts w:ascii="Seattle Base" w:hAnsi="Seattle Base"/>
                                    <w:sz w:val="68"/>
                                    <w:szCs w:val="68"/>
                                  </w:rPr>
                                  <w:t xml:space="preserve"> </w:t>
                                </w:r>
                              </w:p>
                              <w:p w14:paraId="2769D77F" w14:textId="28CF58B0" w:rsidR="009930E3" w:rsidRPr="0097766E" w:rsidRDefault="009930E3" w:rsidP="0097766E">
                                <w:pPr>
                                  <w:spacing w:after="0"/>
                                  <w:jc w:val="center"/>
                                  <w:rPr>
                                    <w:rFonts w:ascii="Seattle Base" w:hAnsi="Seattle Base"/>
                                    <w:color w:val="1F4E79"/>
                                    <w:sz w:val="48"/>
                                    <w:szCs w:val="48"/>
                                  </w:rPr>
                                </w:pPr>
                                <w:r w:rsidRPr="00104FFB">
                                  <w:rPr>
                                    <w:rFonts w:ascii="Seattle Base" w:hAnsi="Seattle Base"/>
                                    <w:sz w:val="40"/>
                                    <w:szCs w:val="40"/>
                                  </w:rPr>
                                  <w:t>Annual Investments Report - 201</w:t>
                                </w:r>
                                <w:r>
                                  <w:rPr>
                                    <w:rFonts w:ascii="Seattle Base" w:hAnsi="Seattle Base"/>
                                    <w:sz w:val="40"/>
                                    <w:szCs w:val="40"/>
                                  </w:rPr>
                                  <w:t>9</w:t>
                                </w:r>
                                <w:r w:rsidRPr="00C572C6">
                                  <w:rPr>
                                    <w:rFonts w:ascii="Seattle Base" w:hAnsi="Seattle Base"/>
                                    <w:sz w:val="68"/>
                                    <w:szCs w:val="68"/>
                                  </w:rPr>
                                  <w:br/>
                                </w:r>
                                <w:r w:rsidRPr="00104FFB">
                                  <w:rPr>
                                    <w:rFonts w:ascii="Seattle Base" w:hAnsi="Seattle Base"/>
                                    <w:sz w:val="40"/>
                                    <w:szCs w:val="40"/>
                                  </w:rPr>
                                  <w:t>Attachment 1</w:t>
                                </w:r>
                              </w:p>
                              <w:p w14:paraId="2769D780" w14:textId="77777777" w:rsidR="009930E3" w:rsidRPr="00104FFB" w:rsidRDefault="009930E3" w:rsidP="00202243">
                                <w:pPr>
                                  <w:jc w:val="center"/>
                                  <w:rPr>
                                    <w:rFonts w:ascii="Seattle Base" w:hAnsi="Seattle Base"/>
                                    <w:sz w:val="44"/>
                                    <w:szCs w:val="44"/>
                                  </w:rPr>
                                </w:pPr>
                              </w:p>
                              <w:p w14:paraId="2769D781" w14:textId="77777777" w:rsidR="009930E3" w:rsidRPr="00AD0336" w:rsidRDefault="009930E3" w:rsidP="00202243">
                                <w:pPr>
                                  <w:jc w:val="center"/>
                                  <w:rPr>
                                    <w:rFonts w:ascii="Seattle Base" w:hAnsi="Seattle Base"/>
                                    <w:color w:val="336699"/>
                                    <w:sz w:val="96"/>
                                    <w:szCs w:val="96"/>
                                  </w:rPr>
                                </w:pPr>
                                <w:r w:rsidRPr="00AD0336">
                                  <w:rPr>
                                    <w:rFonts w:ascii="Seattle Base" w:hAnsi="Seattle Base"/>
                                    <w:color w:val="336699"/>
                                    <w:sz w:val="96"/>
                                    <w:szCs w:val="96"/>
                                  </w:rPr>
                                  <w:t>Seattle Housing Levy</w:t>
                                </w:r>
                              </w:p>
                              <w:p w14:paraId="2769D782" w14:textId="58EE12F2" w:rsidR="009930E3" w:rsidRPr="0097766E" w:rsidRDefault="009930E3" w:rsidP="00202243">
                                <w:pPr>
                                  <w:jc w:val="center"/>
                                  <w:rPr>
                                    <w:rFonts w:ascii="Seattle Text Regular 20150820a" w:hAnsi="Seattle Text Regular 20150820a" w:cs="Seattle Text Regular 20150820a"/>
                                    <w:color w:val="00B0F0"/>
                                    <w:sz w:val="40"/>
                                    <w:szCs w:val="40"/>
                                  </w:rPr>
                                </w:pPr>
                                <w:r>
                                  <w:rPr>
                                    <w:rFonts w:ascii="Seattle Base" w:hAnsi="Seattle Base"/>
                                    <w:color w:val="1F4E79"/>
                                    <w:sz w:val="40"/>
                                    <w:szCs w:val="40"/>
                                  </w:rPr>
                                  <w:t xml:space="preserve">DRAFT </w:t>
                                </w:r>
                                <w:r w:rsidR="00D058AA">
                                  <w:rPr>
                                    <w:rFonts w:ascii="Seattle Base" w:hAnsi="Seattle Base"/>
                                    <w:color w:val="1F4E79"/>
                                    <w:sz w:val="40"/>
                                    <w:szCs w:val="40"/>
                                  </w:rPr>
                                  <w:t>FOR HOUSING LEVY OVERSIGHT COMMITTEE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9D73C" id="_x0000_t202" coordsize="21600,21600" o:spt="202" path="m,l,21600r21600,l21600,xe">
                    <v:stroke joinstyle="miter"/>
                    <v:path gradientshapeok="t" o:connecttype="rect"/>
                  </v:shapetype>
                  <v:shape id="Text Box 31" o:spid="_x0000_s1026" type="#_x0000_t202" style="position:absolute;margin-left:-7.95pt;margin-top:134.85pt;width:521.25pt;height:240pt;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" fillcolor="window" stroked="f" strokeweight=".5pt">
                    <v:textbox>
                      <w:txbxContent>
                        <w:p w14:paraId="2769D77E" w14:textId="77777777" w:rsidR="009930E3" w:rsidRPr="0097766E" w:rsidRDefault="009930E3" w:rsidP="0097766E">
                          <w:pPr>
                            <w:spacing w:after="0"/>
                            <w:jc w:val="center"/>
                            <w:rPr>
                              <w:rFonts w:ascii="Seattle Base" w:hAnsi="Seattle Base"/>
                              <w:sz w:val="68"/>
                              <w:szCs w:val="68"/>
                            </w:rPr>
                          </w:pPr>
                          <w:r w:rsidRPr="0097766E">
                            <w:rPr>
                              <w:rFonts w:ascii="Seattle Base" w:hAnsi="Seattle Base"/>
                              <w:sz w:val="48"/>
                              <w:szCs w:val="48"/>
                            </w:rPr>
                            <w:t>Seattle Office of Housing</w:t>
                          </w:r>
                          <w:r w:rsidRPr="0097766E">
                            <w:rPr>
                              <w:rFonts w:ascii="Seattle Base" w:hAnsi="Seattle Base"/>
                              <w:sz w:val="68"/>
                              <w:szCs w:val="68"/>
                            </w:rPr>
                            <w:t xml:space="preserve"> </w:t>
                          </w:r>
                        </w:p>
                        <w:p w14:paraId="2769D77F" w14:textId="28CF58B0" w:rsidR="009930E3" w:rsidRPr="0097766E" w:rsidRDefault="009930E3" w:rsidP="0097766E">
                          <w:pPr>
                            <w:spacing w:after="0"/>
                            <w:jc w:val="center"/>
                            <w:rPr>
                              <w:rFonts w:ascii="Seattle Base" w:hAnsi="Seattle Base"/>
                              <w:color w:val="1F4E79"/>
                              <w:sz w:val="48"/>
                              <w:szCs w:val="48"/>
                            </w:rPr>
                          </w:pPr>
                          <w:r w:rsidRPr="00104FFB">
                            <w:rPr>
                              <w:rFonts w:ascii="Seattle Base" w:hAnsi="Seattle Base"/>
                              <w:sz w:val="40"/>
                              <w:szCs w:val="40"/>
                            </w:rPr>
                            <w:t>Annual Investments Report - 201</w:t>
                          </w:r>
                          <w:r>
                            <w:rPr>
                              <w:rFonts w:ascii="Seattle Base" w:hAnsi="Seattle Base"/>
                              <w:sz w:val="40"/>
                              <w:szCs w:val="40"/>
                            </w:rPr>
                            <w:t>9</w:t>
                          </w:r>
                          <w:r w:rsidRPr="00C572C6">
                            <w:rPr>
                              <w:rFonts w:ascii="Seattle Base" w:hAnsi="Seattle Base"/>
                              <w:sz w:val="68"/>
                              <w:szCs w:val="68"/>
                            </w:rPr>
                            <w:br/>
                          </w:r>
                          <w:r w:rsidRPr="00104FFB">
                            <w:rPr>
                              <w:rFonts w:ascii="Seattle Base" w:hAnsi="Seattle Base"/>
                              <w:sz w:val="40"/>
                              <w:szCs w:val="40"/>
                            </w:rPr>
                            <w:t>Attachment 1</w:t>
                          </w:r>
                        </w:p>
                        <w:p w14:paraId="2769D780" w14:textId="77777777" w:rsidR="009930E3" w:rsidRPr="00104FFB" w:rsidRDefault="009930E3" w:rsidP="00202243">
                          <w:pPr>
                            <w:jc w:val="center"/>
                            <w:rPr>
                              <w:rFonts w:ascii="Seattle Base" w:hAnsi="Seattle Base"/>
                              <w:sz w:val="44"/>
                              <w:szCs w:val="44"/>
                            </w:rPr>
                          </w:pPr>
                        </w:p>
                        <w:p w14:paraId="2769D781" w14:textId="77777777" w:rsidR="009930E3" w:rsidRPr="00AD0336" w:rsidRDefault="009930E3" w:rsidP="00202243">
                          <w:pPr>
                            <w:jc w:val="center"/>
                            <w:rPr>
                              <w:rFonts w:ascii="Seattle Base" w:hAnsi="Seattle Base"/>
                              <w:color w:val="336699"/>
                              <w:sz w:val="96"/>
                              <w:szCs w:val="96"/>
                            </w:rPr>
                          </w:pPr>
                          <w:r w:rsidRPr="00AD0336">
                            <w:rPr>
                              <w:rFonts w:ascii="Seattle Base" w:hAnsi="Seattle Base"/>
                              <w:color w:val="336699"/>
                              <w:sz w:val="96"/>
                              <w:szCs w:val="96"/>
                            </w:rPr>
                            <w:t>Seattle Housing Levy</w:t>
                          </w:r>
                        </w:p>
                        <w:p w14:paraId="2769D782" w14:textId="58EE12F2" w:rsidR="009930E3" w:rsidRPr="0097766E" w:rsidRDefault="009930E3" w:rsidP="00202243">
                          <w:pPr>
                            <w:jc w:val="center"/>
                            <w:rPr>
                              <w:rFonts w:ascii="Seattle Text Regular 20150820a" w:hAnsi="Seattle Text Regular 20150820a" w:cs="Seattle Text Regular 20150820a"/>
                              <w:color w:val="00B0F0"/>
                              <w:sz w:val="40"/>
                              <w:szCs w:val="40"/>
                            </w:rPr>
                          </w:pPr>
                          <w:r>
                            <w:rPr>
                              <w:rFonts w:ascii="Seattle Base" w:hAnsi="Seattle Base"/>
                              <w:color w:val="1F4E79"/>
                              <w:sz w:val="40"/>
                              <w:szCs w:val="40"/>
                            </w:rPr>
                            <w:t xml:space="preserve">DRAFT </w:t>
                          </w:r>
                          <w:r w:rsidR="00D058AA">
                            <w:rPr>
                              <w:rFonts w:ascii="Seattle Base" w:hAnsi="Seattle Base"/>
                              <w:color w:val="1F4E79"/>
                              <w:sz w:val="40"/>
                              <w:szCs w:val="40"/>
                            </w:rPr>
                            <w:t>FOR HOUSING LEVY OVERSIGHT COMMITTEE REVIEW</w:t>
                          </w:r>
                        </w:p>
                      </w:txbxContent>
                    </v:textbox>
                    <w10:wrap anchorx="margin"/>
                  </v:shape>
                </w:pict>
              </mc:Fallback>
            </mc:AlternateContent>
          </w:r>
          <w:r w:rsidR="00AD0336" w:rsidRPr="00181868">
            <w:rPr>
              <w:noProof/>
              <w:lang w:eastAsia="en-US"/>
            </w:rPr>
            <mc:AlternateContent>
              <mc:Choice Requires="wps">
                <w:drawing>
                  <wp:anchor distT="0" distB="0" distL="114300" distR="114300" simplePos="0" relativeHeight="251638272" behindDoc="0" locked="0" layoutInCell="1" allowOverlap="1" wp14:anchorId="2769D73E" wp14:editId="2769D73F">
                    <wp:simplePos x="0" y="0"/>
                    <wp:positionH relativeFrom="column">
                      <wp:posOffset>-443865</wp:posOffset>
                    </wp:positionH>
                    <wp:positionV relativeFrom="paragraph">
                      <wp:posOffset>8415020</wp:posOffset>
                    </wp:positionV>
                    <wp:extent cx="7105650" cy="466725"/>
                    <wp:effectExtent l="0" t="0" r="19050" b="28575"/>
                    <wp:wrapNone/>
                    <wp:docPr id="289" name="Rectangle 289"/>
                    <wp:cNvGraphicFramePr/>
                    <a:graphic xmlns:a="http://schemas.openxmlformats.org/drawingml/2006/main">
                      <a:graphicData uri="http://schemas.microsoft.com/office/word/2010/wordprocessingShape">
                        <wps:wsp>
                          <wps:cNvSpPr/>
                          <wps:spPr>
                            <a:xfrm>
                              <a:off x="0" y="0"/>
                              <a:ext cx="7105650" cy="466725"/>
                            </a:xfrm>
                            <a:prstGeom prst="rect">
                              <a:avLst/>
                            </a:prstGeom>
                            <a:solidFill>
                              <a:srgbClr val="5B9BD5">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79A46" id="Rectangle 289" o:spid="_x0000_s1026" style="position:absolute;margin-left:-34.95pt;margin-top:662.6pt;width:559.5pt;height:36.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" fillcolor="#1f4e79" strokecolor="#41719c" strokeweight="1pt"/>
                </w:pict>
              </mc:Fallback>
            </mc:AlternateContent>
          </w:r>
          <w:r w:rsidR="00A05E7F">
            <w:rPr>
              <w:noProof/>
              <w:lang w:eastAsia="en-US"/>
            </w:rPr>
            <w:drawing>
              <wp:anchor distT="0" distB="0" distL="114300" distR="114300" simplePos="0" relativeHeight="251777536" behindDoc="1" locked="0" layoutInCell="1" allowOverlap="1" wp14:anchorId="2769D740" wp14:editId="2769D741">
                <wp:simplePos x="0" y="0"/>
                <wp:positionH relativeFrom="column">
                  <wp:posOffset>2327910</wp:posOffset>
                </wp:positionH>
                <wp:positionV relativeFrom="paragraph">
                  <wp:posOffset>7191375</wp:posOffset>
                </wp:positionV>
                <wp:extent cx="1695450" cy="774700"/>
                <wp:effectExtent l="0" t="0" r="0" b="0"/>
                <wp:wrapTight wrapText="bothSides">
                  <wp:wrapPolygon edited="0">
                    <wp:start x="3883" y="3718"/>
                    <wp:lineTo x="2670" y="5843"/>
                    <wp:lineTo x="1942" y="9561"/>
                    <wp:lineTo x="2184" y="13810"/>
                    <wp:lineTo x="3883" y="16466"/>
                    <wp:lineTo x="4126" y="17528"/>
                    <wp:lineTo x="5582" y="17528"/>
                    <wp:lineTo x="6796" y="16466"/>
                    <wp:lineTo x="19416" y="13810"/>
                    <wp:lineTo x="19901" y="9561"/>
                    <wp:lineTo x="16261" y="6905"/>
                    <wp:lineTo x="5825" y="3718"/>
                    <wp:lineTo x="3883" y="3718"/>
                  </wp:wrapPolygon>
                </wp:wrapTight>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Seattle_logo_horizontal_blue-black.png"/>
                        <pic:cNvPicPr/>
                      </pic:nvPicPr>
                      <pic:blipFill>
                        <a:blip r:embed="rId11" cstate="hqprint">
                          <a:extLst>
                            <a:ext uri="{28A0092B-C50C-407E-A947-70E740481C1C}">
                              <a14:useLocalDpi xmlns:a14="http://schemas.microsoft.com/office/drawing/2010/main"/>
                            </a:ext>
                          </a:extLst>
                        </a:blip>
                        <a:stretch>
                          <a:fillRect/>
                        </a:stretch>
                      </pic:blipFill>
                      <pic:spPr>
                        <a:xfrm>
                          <a:off x="0" y="0"/>
                          <a:ext cx="1695450" cy="774700"/>
                        </a:xfrm>
                        <a:prstGeom prst="rect">
                          <a:avLst/>
                        </a:prstGeom>
                      </pic:spPr>
                    </pic:pic>
                  </a:graphicData>
                </a:graphic>
                <wp14:sizeRelH relativeFrom="margin">
                  <wp14:pctWidth>0</wp14:pctWidth>
                </wp14:sizeRelH>
                <wp14:sizeRelV relativeFrom="margin">
                  <wp14:pctHeight>0</wp14:pctHeight>
                </wp14:sizeRelV>
              </wp:anchor>
            </w:drawing>
          </w:r>
          <w:r w:rsidR="00881107" w:rsidRPr="00181868">
            <w:rPr>
              <w:noProof/>
              <w:lang w:eastAsia="en-US"/>
            </w:rPr>
            <mc:AlternateContent>
              <mc:Choice Requires="wps">
                <w:drawing>
                  <wp:anchor distT="0" distB="0" distL="114300" distR="114300" simplePos="0" relativeHeight="251755008" behindDoc="0" locked="0" layoutInCell="1" allowOverlap="1" wp14:anchorId="2769D742" wp14:editId="2769D743">
                    <wp:simplePos x="0" y="0"/>
                    <wp:positionH relativeFrom="column">
                      <wp:posOffset>3952875</wp:posOffset>
                    </wp:positionH>
                    <wp:positionV relativeFrom="paragraph">
                      <wp:posOffset>8467725</wp:posOffset>
                    </wp:positionV>
                    <wp:extent cx="2276475" cy="2952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276475" cy="295275"/>
                            </a:xfrm>
                            <a:prstGeom prst="rect">
                              <a:avLst/>
                            </a:prstGeom>
                            <a:noFill/>
                            <a:ln w="6350">
                              <a:noFill/>
                            </a:ln>
                            <a:effectLst/>
                          </wps:spPr>
                          <wps:txbx>
                            <w:txbxContent>
                              <w:p w14:paraId="2769D783" w14:textId="77777777" w:rsidR="009930E3" w:rsidRPr="00CF6D76" w:rsidRDefault="009930E3" w:rsidP="00181868">
                                <w:pPr>
                                  <w:rPr>
                                    <w:b/>
                                  </w:rPr>
                                </w:pPr>
                                <w:r w:rsidRPr="00181868">
                                  <w:rPr>
                                    <w:b/>
                                    <w:color w:val="FFFFFF"/>
                                    <w:sz w:val="24"/>
                                  </w:rPr>
                                  <w:t>www.seattle.gov/housing/levy</w:t>
                                </w:r>
                                <w:r w:rsidRPr="00CF6D76">
                                  <w:rPr>
                                    <w:b/>
                                  </w:rPr>
                                  <w:br/>
                                  <w:t>City of Seattle</w:t>
                                </w:r>
                              </w:p>
                              <w:p w14:paraId="2769D784" w14:textId="77777777" w:rsidR="009930E3" w:rsidRDefault="009930E3" w:rsidP="001818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9D742" id="Text Box 6" o:spid="_x0000_s1027" type="#_x0000_t202" style="position:absolute;margin-left:311.25pt;margin-top:666.75pt;width:179.25pt;height:23.25pt;z-index:25175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" filled="f" stroked="f" strokeweight=".5pt">
                    <v:textbox>
                      <w:txbxContent>
                        <w:p w14:paraId="2769D783" w14:textId="77777777" w:rsidR="009930E3" w:rsidRPr="00CF6D76" w:rsidRDefault="009930E3" w:rsidP="00181868">
                          <w:pPr>
                            <w:rPr>
                              <w:b/>
                            </w:rPr>
                          </w:pPr>
                          <w:r w:rsidRPr="00181868">
                            <w:rPr>
                              <w:b/>
                              <w:color w:val="FFFFFF"/>
                              <w:sz w:val="24"/>
                            </w:rPr>
                            <w:t>www.seattle.gov/housing/levy</w:t>
                          </w:r>
                          <w:r w:rsidRPr="00CF6D76">
                            <w:rPr>
                              <w:b/>
                            </w:rPr>
                            <w:br/>
                            <w:t>City of Seattle</w:t>
                          </w:r>
                        </w:p>
                        <w:p w14:paraId="2769D784" w14:textId="77777777" w:rsidR="009930E3" w:rsidRDefault="009930E3" w:rsidP="00181868"/>
                      </w:txbxContent>
                    </v:textbox>
                  </v:shape>
                </w:pict>
              </mc:Fallback>
            </mc:AlternateContent>
          </w:r>
          <w:r w:rsidR="00181868">
            <w:br w:type="page"/>
          </w:r>
        </w:p>
        <w:p w14:paraId="2769D53F" w14:textId="77777777" w:rsidR="00181868" w:rsidRDefault="00181868">
          <w:pPr>
            <w:spacing w:after="200" w:line="276" w:lineRule="auto"/>
          </w:pPr>
        </w:p>
        <w:p w14:paraId="2769D540" w14:textId="77777777" w:rsidR="00F634EC" w:rsidRDefault="00F634EC" w:rsidP="00297429">
          <w:pPr>
            <w:spacing w:after="200" w:line="276" w:lineRule="auto"/>
          </w:pPr>
        </w:p>
        <w:p w14:paraId="2769D541" w14:textId="77777777" w:rsidR="00297429" w:rsidRDefault="002F0D8B" w:rsidP="00297429">
          <w:pPr>
            <w:spacing w:after="200" w:line="276" w:lineRule="auto"/>
          </w:pPr>
        </w:p>
      </w:sdtContent>
    </w:sdt>
    <w:p w14:paraId="2769D542" w14:textId="77777777" w:rsidR="00314642" w:rsidRDefault="00314642" w:rsidP="00297429">
      <w:pPr>
        <w:pStyle w:val="Heading1"/>
      </w:pPr>
    </w:p>
    <w:p w14:paraId="2769D547" w14:textId="77777777" w:rsidR="002E4C1C" w:rsidRDefault="002E4C1C" w:rsidP="00577810">
      <w:pPr>
        <w:pStyle w:val="Heading1"/>
      </w:pPr>
    </w:p>
    <w:p w14:paraId="2769D548" w14:textId="77777777" w:rsidR="00297429" w:rsidRPr="00C53018" w:rsidRDefault="0034247E" w:rsidP="00C53018">
      <w:pPr>
        <w:pStyle w:val="Heading1"/>
      </w:pPr>
      <w:r w:rsidRPr="00C53018">
        <w:t>Housing Levy Oversight Committee</w:t>
      </w:r>
    </w:p>
    <w:p w14:paraId="2769D549" w14:textId="77777777" w:rsidR="00FE74DA" w:rsidRDefault="006967D8" w:rsidP="00C53018">
      <w:pPr>
        <w:spacing w:after="200" w:line="240" w:lineRule="auto"/>
        <w:rPr>
          <w:szCs w:val="22"/>
        </w:rPr>
      </w:pPr>
      <w:r>
        <w:rPr>
          <w:szCs w:val="22"/>
        </w:rPr>
        <w:t>Doug Ito</w:t>
      </w:r>
      <w:r w:rsidR="00FE74DA" w:rsidRPr="00D11D76">
        <w:rPr>
          <w:szCs w:val="22"/>
        </w:rPr>
        <w:t xml:space="preserve">, </w:t>
      </w:r>
      <w:r w:rsidR="00FE74DA">
        <w:rPr>
          <w:szCs w:val="22"/>
        </w:rPr>
        <w:t xml:space="preserve">Chair, </w:t>
      </w:r>
      <w:r>
        <w:rPr>
          <w:szCs w:val="22"/>
        </w:rPr>
        <w:t>SMR Architects</w:t>
      </w:r>
    </w:p>
    <w:p w14:paraId="2769D54A" w14:textId="77777777" w:rsidR="006967D8" w:rsidRDefault="006967D8" w:rsidP="00C53018">
      <w:pPr>
        <w:spacing w:after="200" w:line="240" w:lineRule="auto"/>
        <w:rPr>
          <w:szCs w:val="22"/>
        </w:rPr>
      </w:pPr>
      <w:r>
        <w:rPr>
          <w:szCs w:val="22"/>
        </w:rPr>
        <w:t xml:space="preserve">Beth </w:t>
      </w:r>
      <w:proofErr w:type="spellStart"/>
      <w:r>
        <w:rPr>
          <w:szCs w:val="22"/>
        </w:rPr>
        <w:t>Boram</w:t>
      </w:r>
      <w:proofErr w:type="spellEnd"/>
      <w:r>
        <w:rPr>
          <w:szCs w:val="22"/>
        </w:rPr>
        <w:t>, Beacon Development Group</w:t>
      </w:r>
    </w:p>
    <w:p w14:paraId="2769D54B" w14:textId="77777777" w:rsidR="00202243" w:rsidRDefault="00202243" w:rsidP="00C53018">
      <w:pPr>
        <w:spacing w:after="200" w:line="240" w:lineRule="auto"/>
        <w:rPr>
          <w:szCs w:val="22"/>
        </w:rPr>
      </w:pPr>
      <w:r>
        <w:rPr>
          <w:szCs w:val="22"/>
        </w:rPr>
        <w:t>Debbie Carls</w:t>
      </w:r>
      <w:r w:rsidR="00575541">
        <w:rPr>
          <w:szCs w:val="22"/>
        </w:rPr>
        <w:t>e</w:t>
      </w:r>
      <w:r>
        <w:rPr>
          <w:szCs w:val="22"/>
        </w:rPr>
        <w:t>n, LGBTQ Allyship</w:t>
      </w:r>
    </w:p>
    <w:p w14:paraId="2769D54C" w14:textId="77777777" w:rsidR="00FE74DA" w:rsidRDefault="00DF1B88" w:rsidP="00C53018">
      <w:pPr>
        <w:spacing w:after="200" w:line="240" w:lineRule="auto"/>
        <w:rPr>
          <w:szCs w:val="22"/>
        </w:rPr>
      </w:pPr>
      <w:r>
        <w:rPr>
          <w:szCs w:val="22"/>
        </w:rPr>
        <w:t>Vallerie Fisher</w:t>
      </w:r>
      <w:r w:rsidR="00D4108E">
        <w:rPr>
          <w:szCs w:val="22"/>
        </w:rPr>
        <w:t>, Southeast Seattle R</w:t>
      </w:r>
      <w:r w:rsidR="004629E9">
        <w:rPr>
          <w:szCs w:val="22"/>
        </w:rPr>
        <w:t>esident</w:t>
      </w:r>
    </w:p>
    <w:p w14:paraId="2769D54D" w14:textId="77777777" w:rsidR="006967D8" w:rsidRDefault="006967D8" w:rsidP="00C53018">
      <w:pPr>
        <w:spacing w:after="200" w:line="240" w:lineRule="auto"/>
        <w:rPr>
          <w:szCs w:val="22"/>
        </w:rPr>
      </w:pPr>
      <w:r>
        <w:rPr>
          <w:szCs w:val="22"/>
        </w:rPr>
        <w:t xml:space="preserve">Erin Christensen Ishizaki, </w:t>
      </w:r>
      <w:proofErr w:type="spellStart"/>
      <w:r>
        <w:rPr>
          <w:szCs w:val="22"/>
        </w:rPr>
        <w:t>Mithun</w:t>
      </w:r>
      <w:proofErr w:type="spellEnd"/>
      <w:r>
        <w:rPr>
          <w:szCs w:val="22"/>
        </w:rPr>
        <w:t xml:space="preserve"> </w:t>
      </w:r>
    </w:p>
    <w:p w14:paraId="2769D54E" w14:textId="77777777" w:rsidR="006967D8" w:rsidRDefault="006967D8" w:rsidP="00C53018">
      <w:pPr>
        <w:spacing w:after="200" w:line="240" w:lineRule="auto"/>
        <w:rPr>
          <w:szCs w:val="22"/>
        </w:rPr>
      </w:pPr>
      <w:r>
        <w:rPr>
          <w:szCs w:val="22"/>
        </w:rPr>
        <w:t xml:space="preserve">Ann </w:t>
      </w:r>
      <w:proofErr w:type="spellStart"/>
      <w:r>
        <w:rPr>
          <w:szCs w:val="22"/>
        </w:rPr>
        <w:t>Melone</w:t>
      </w:r>
      <w:proofErr w:type="spellEnd"/>
      <w:r>
        <w:rPr>
          <w:szCs w:val="22"/>
        </w:rPr>
        <w:t>, U.S. Bancorp</w:t>
      </w:r>
    </w:p>
    <w:p w14:paraId="2769D54F" w14:textId="77777777" w:rsidR="006967D8" w:rsidRDefault="006967D8" w:rsidP="00C53018">
      <w:pPr>
        <w:spacing w:after="200" w:line="240" w:lineRule="auto"/>
        <w:rPr>
          <w:szCs w:val="22"/>
        </w:rPr>
      </w:pPr>
      <w:r>
        <w:rPr>
          <w:szCs w:val="22"/>
        </w:rPr>
        <w:t>Colin Morgan-Cross, Mercy Housing Northwest</w:t>
      </w:r>
    </w:p>
    <w:p w14:paraId="2769D550" w14:textId="77777777" w:rsidR="00F02CD2" w:rsidRDefault="00F02CD2" w:rsidP="00F02CD2">
      <w:pPr>
        <w:spacing w:after="200" w:line="240" w:lineRule="auto"/>
        <w:rPr>
          <w:szCs w:val="22"/>
        </w:rPr>
      </w:pPr>
      <w:r>
        <w:rPr>
          <w:szCs w:val="22"/>
        </w:rPr>
        <w:t xml:space="preserve">Kelly Rider, </w:t>
      </w:r>
      <w:r w:rsidRPr="00D11D76">
        <w:rPr>
          <w:szCs w:val="22"/>
        </w:rPr>
        <w:t>King County</w:t>
      </w:r>
      <w:r>
        <w:rPr>
          <w:szCs w:val="22"/>
        </w:rPr>
        <w:t xml:space="preserve"> Department of Community and Human Services</w:t>
      </w:r>
    </w:p>
    <w:p w14:paraId="2769D551" w14:textId="77777777" w:rsidR="00F02CD2" w:rsidRPr="00D11D76" w:rsidRDefault="00F02CD2" w:rsidP="00F02CD2">
      <w:pPr>
        <w:spacing w:after="200" w:line="240" w:lineRule="auto"/>
        <w:rPr>
          <w:szCs w:val="22"/>
        </w:rPr>
      </w:pPr>
      <w:proofErr w:type="spellStart"/>
      <w:r>
        <w:rPr>
          <w:szCs w:val="22"/>
        </w:rPr>
        <w:t>Pradeepta</w:t>
      </w:r>
      <w:proofErr w:type="spellEnd"/>
      <w:r>
        <w:rPr>
          <w:szCs w:val="22"/>
        </w:rPr>
        <w:t xml:space="preserve"> Upadhyay, </w:t>
      </w:r>
      <w:proofErr w:type="spellStart"/>
      <w:r>
        <w:rPr>
          <w:szCs w:val="22"/>
        </w:rPr>
        <w:t>InterIm</w:t>
      </w:r>
      <w:proofErr w:type="spellEnd"/>
      <w:r>
        <w:rPr>
          <w:szCs w:val="22"/>
        </w:rPr>
        <w:t xml:space="preserve"> Community Development Association</w:t>
      </w:r>
    </w:p>
    <w:p w14:paraId="2769D552" w14:textId="77777777" w:rsidR="00FE74DA" w:rsidRDefault="00FE74DA" w:rsidP="00C53018">
      <w:pPr>
        <w:spacing w:after="200" w:line="240" w:lineRule="auto"/>
        <w:rPr>
          <w:szCs w:val="22"/>
        </w:rPr>
      </w:pPr>
      <w:r>
        <w:rPr>
          <w:szCs w:val="22"/>
        </w:rPr>
        <w:t xml:space="preserve">Leslie </w:t>
      </w:r>
      <w:r w:rsidR="001A2A4E">
        <w:rPr>
          <w:szCs w:val="22"/>
        </w:rPr>
        <w:t>Brinson</w:t>
      </w:r>
      <w:r w:rsidRPr="00D11D76">
        <w:rPr>
          <w:szCs w:val="22"/>
        </w:rPr>
        <w:t xml:space="preserve">, Office of Mayor </w:t>
      </w:r>
      <w:r w:rsidR="00202243">
        <w:rPr>
          <w:szCs w:val="22"/>
        </w:rPr>
        <w:t>Jenny A. Durkan</w:t>
      </w:r>
    </w:p>
    <w:p w14:paraId="2769D553" w14:textId="77777777" w:rsidR="0034247E" w:rsidRPr="00D11D76" w:rsidRDefault="0034247E" w:rsidP="00C53018">
      <w:pPr>
        <w:spacing w:after="200" w:line="240" w:lineRule="auto"/>
        <w:rPr>
          <w:szCs w:val="22"/>
        </w:rPr>
      </w:pPr>
      <w:r w:rsidRPr="00D11D76">
        <w:rPr>
          <w:szCs w:val="22"/>
        </w:rPr>
        <w:t xml:space="preserve">Traci Ratzliff, </w:t>
      </w:r>
      <w:r w:rsidR="007C0CF5">
        <w:rPr>
          <w:szCs w:val="22"/>
        </w:rPr>
        <w:t xml:space="preserve">Seattle </w:t>
      </w:r>
      <w:r w:rsidRPr="00D11D76">
        <w:rPr>
          <w:szCs w:val="22"/>
        </w:rPr>
        <w:t>City Council Central Staff</w:t>
      </w:r>
    </w:p>
    <w:p w14:paraId="2769D554" w14:textId="77777777" w:rsidR="00257849" w:rsidRDefault="004629E9" w:rsidP="00202243">
      <w:pPr>
        <w:rPr>
          <w:sz w:val="32"/>
          <w:szCs w:val="32"/>
        </w:rPr>
      </w:pPr>
      <w:r>
        <w:rPr>
          <w:szCs w:val="22"/>
        </w:rPr>
        <w:br w:type="column"/>
      </w:r>
      <w:r w:rsidR="00124CE0">
        <w:rPr>
          <w:sz w:val="32"/>
          <w:szCs w:val="32"/>
        </w:rPr>
        <w:lastRenderedPageBreak/>
        <w:t xml:space="preserve"> </w:t>
      </w:r>
    </w:p>
    <w:p w14:paraId="2769D555" w14:textId="77777777" w:rsidR="00202243" w:rsidRDefault="00202243" w:rsidP="00202243">
      <w:pPr>
        <w:rPr>
          <w:sz w:val="24"/>
          <w:szCs w:val="24"/>
        </w:rPr>
      </w:pPr>
    </w:p>
    <w:p w14:paraId="2769D556" w14:textId="77777777" w:rsidR="00257849" w:rsidRDefault="00257849" w:rsidP="00FF7A4F">
      <w:pPr>
        <w:pStyle w:val="ListParagraph"/>
        <w:spacing w:after="200" w:line="276" w:lineRule="auto"/>
        <w:ind w:left="360" w:right="360"/>
        <w:rPr>
          <w:sz w:val="24"/>
          <w:szCs w:val="24"/>
        </w:rPr>
      </w:pPr>
    </w:p>
    <w:p w14:paraId="2769D557" w14:textId="77777777" w:rsidR="006D6D08" w:rsidRPr="00C53018" w:rsidRDefault="006D6D08" w:rsidP="006D6D08">
      <w:pPr>
        <w:pStyle w:val="Heading1"/>
        <w:jc w:val="center"/>
      </w:pPr>
      <w:r w:rsidRPr="00C53018">
        <w:t>Table of Contents</w:t>
      </w:r>
    </w:p>
    <w:p w14:paraId="2769D558" w14:textId="77777777" w:rsidR="006D6D08" w:rsidRDefault="006D6D08" w:rsidP="006D6D08">
      <w:pPr>
        <w:spacing w:after="0" w:line="276" w:lineRule="auto"/>
        <w:rPr>
          <w:sz w:val="32"/>
          <w:szCs w:val="32"/>
        </w:rPr>
      </w:pPr>
    </w:p>
    <w:p w14:paraId="2769D559" w14:textId="0F1C7C03" w:rsidR="006D6D08" w:rsidRPr="00922970" w:rsidRDefault="00DA2D5B" w:rsidP="00E70F76">
      <w:pPr>
        <w:pStyle w:val="Heading3"/>
        <w:ind w:left="720" w:firstLine="720"/>
        <w:jc w:val="both"/>
        <w:rPr>
          <w:sz w:val="24"/>
        </w:rPr>
      </w:pPr>
      <w:r w:rsidRPr="00922970">
        <w:rPr>
          <w:sz w:val="24"/>
        </w:rPr>
        <w:t xml:space="preserve">Housing Levy </w:t>
      </w:r>
      <w:r w:rsidR="0048121B" w:rsidRPr="00922970">
        <w:rPr>
          <w:sz w:val="24"/>
        </w:rPr>
        <w:t>Accomplishments</w:t>
      </w:r>
      <w:r w:rsidRPr="00922970">
        <w:rPr>
          <w:sz w:val="24"/>
        </w:rPr>
        <w:t xml:space="preserve"> in </w:t>
      </w:r>
      <w:r w:rsidR="001869B1" w:rsidRPr="00922970">
        <w:rPr>
          <w:sz w:val="24"/>
        </w:rPr>
        <w:t>201</w:t>
      </w:r>
      <w:r w:rsidR="001869B1">
        <w:rPr>
          <w:sz w:val="24"/>
        </w:rPr>
        <w:t>9</w:t>
      </w:r>
      <w:r w:rsidRPr="00922970">
        <w:rPr>
          <w:sz w:val="24"/>
        </w:rPr>
        <w:t>.</w:t>
      </w:r>
      <w:r w:rsidR="00C7561B" w:rsidRPr="00922970">
        <w:rPr>
          <w:sz w:val="24"/>
        </w:rPr>
        <w:t>…</w:t>
      </w:r>
      <w:proofErr w:type="gramStart"/>
      <w:r w:rsidR="00C7561B" w:rsidRPr="00922970">
        <w:rPr>
          <w:sz w:val="24"/>
        </w:rPr>
        <w:t>…</w:t>
      </w:r>
      <w:r w:rsidR="00665158">
        <w:rPr>
          <w:sz w:val="24"/>
        </w:rPr>
        <w:t>..</w:t>
      </w:r>
      <w:proofErr w:type="gramEnd"/>
      <w:r w:rsidR="00C7561B" w:rsidRPr="00922970">
        <w:rPr>
          <w:sz w:val="24"/>
        </w:rPr>
        <w:t>………</w:t>
      </w:r>
      <w:r w:rsidR="00DD687D">
        <w:rPr>
          <w:sz w:val="24"/>
        </w:rPr>
        <w:t>…</w:t>
      </w:r>
      <w:r w:rsidR="00C7561B" w:rsidRPr="00922970">
        <w:rPr>
          <w:sz w:val="24"/>
        </w:rPr>
        <w:t>…</w:t>
      </w:r>
      <w:r w:rsidR="00E70F76" w:rsidRPr="00922970">
        <w:rPr>
          <w:sz w:val="24"/>
        </w:rPr>
        <w:t>….</w:t>
      </w:r>
      <w:r w:rsidR="00F31C49" w:rsidRPr="00922970">
        <w:rPr>
          <w:sz w:val="24"/>
        </w:rPr>
        <w:t>1</w:t>
      </w:r>
    </w:p>
    <w:p w14:paraId="2769D55A" w14:textId="77777777" w:rsidR="00A52D6C" w:rsidRPr="00922970" w:rsidRDefault="00FB008F" w:rsidP="00310D2E">
      <w:pPr>
        <w:pStyle w:val="Heading3"/>
        <w:ind w:left="1440"/>
        <w:jc w:val="both"/>
        <w:rPr>
          <w:sz w:val="24"/>
        </w:rPr>
      </w:pPr>
      <w:r w:rsidRPr="00922970">
        <w:rPr>
          <w:sz w:val="24"/>
        </w:rPr>
        <w:t>Rental Production and</w:t>
      </w:r>
      <w:r w:rsidR="00905104" w:rsidRPr="00922970">
        <w:rPr>
          <w:sz w:val="24"/>
        </w:rPr>
        <w:t xml:space="preserve"> Preservation</w:t>
      </w:r>
      <w:r w:rsidR="00720345" w:rsidRPr="00922970">
        <w:rPr>
          <w:sz w:val="24"/>
        </w:rPr>
        <w:t xml:space="preserve"> </w:t>
      </w:r>
      <w:r w:rsidR="00EC0804">
        <w:rPr>
          <w:sz w:val="24"/>
        </w:rPr>
        <w:t xml:space="preserve">Program </w:t>
      </w:r>
      <w:r w:rsidR="00C7561B" w:rsidRPr="00922970">
        <w:rPr>
          <w:sz w:val="24"/>
        </w:rPr>
        <w:t>…</w:t>
      </w:r>
      <w:r w:rsidR="00DD687D">
        <w:rPr>
          <w:sz w:val="24"/>
        </w:rPr>
        <w:t>.</w:t>
      </w:r>
      <w:r w:rsidR="00402F87" w:rsidRPr="00922970">
        <w:rPr>
          <w:sz w:val="24"/>
        </w:rPr>
        <w:t>…</w:t>
      </w:r>
      <w:r w:rsidR="00310D2E" w:rsidRPr="00922970">
        <w:rPr>
          <w:sz w:val="24"/>
        </w:rPr>
        <w:t>……</w:t>
      </w:r>
      <w:proofErr w:type="gramStart"/>
      <w:r w:rsidR="00310D2E" w:rsidRPr="00922970">
        <w:rPr>
          <w:sz w:val="24"/>
        </w:rPr>
        <w:t>…..</w:t>
      </w:r>
      <w:proofErr w:type="gramEnd"/>
      <w:r w:rsidR="007C5658">
        <w:rPr>
          <w:sz w:val="24"/>
        </w:rPr>
        <w:t>3</w:t>
      </w:r>
      <w:r w:rsidR="00C7561B" w:rsidRPr="00922970">
        <w:rPr>
          <w:sz w:val="24"/>
        </w:rPr>
        <w:tab/>
      </w:r>
    </w:p>
    <w:p w14:paraId="2769D55B" w14:textId="77777777" w:rsidR="006D6D08" w:rsidRPr="00922970" w:rsidRDefault="00FB008F" w:rsidP="00310D2E">
      <w:pPr>
        <w:pStyle w:val="Heading3"/>
        <w:ind w:left="1440"/>
        <w:jc w:val="both"/>
        <w:rPr>
          <w:sz w:val="24"/>
        </w:rPr>
      </w:pPr>
      <w:r w:rsidRPr="00922970">
        <w:rPr>
          <w:sz w:val="24"/>
        </w:rPr>
        <w:t>Operating and</w:t>
      </w:r>
      <w:r w:rsidR="00905104" w:rsidRPr="00922970">
        <w:rPr>
          <w:sz w:val="24"/>
        </w:rPr>
        <w:t xml:space="preserve"> Maintenance</w:t>
      </w:r>
      <w:r w:rsidR="00EC0804">
        <w:rPr>
          <w:sz w:val="24"/>
        </w:rPr>
        <w:t xml:space="preserve"> Program</w:t>
      </w:r>
      <w:r w:rsidRPr="00922970">
        <w:rPr>
          <w:sz w:val="24"/>
        </w:rPr>
        <w:t xml:space="preserve"> ……</w:t>
      </w:r>
      <w:r w:rsidR="00905104" w:rsidRPr="00922970">
        <w:rPr>
          <w:sz w:val="24"/>
        </w:rPr>
        <w:t>………….</w:t>
      </w:r>
      <w:r w:rsidR="00A52D6C" w:rsidRPr="00922970">
        <w:rPr>
          <w:sz w:val="24"/>
        </w:rPr>
        <w:t>…</w:t>
      </w:r>
      <w:r w:rsidR="00310D2E" w:rsidRPr="00922970">
        <w:rPr>
          <w:sz w:val="24"/>
        </w:rPr>
        <w:t>………</w:t>
      </w:r>
      <w:r w:rsidR="007C5658">
        <w:rPr>
          <w:sz w:val="24"/>
        </w:rPr>
        <w:t>.</w:t>
      </w:r>
      <w:r w:rsidR="00F02CD2">
        <w:rPr>
          <w:sz w:val="24"/>
        </w:rPr>
        <w:t>6</w:t>
      </w:r>
      <w:r w:rsidR="00C7561B" w:rsidRPr="00922970">
        <w:rPr>
          <w:sz w:val="24"/>
        </w:rPr>
        <w:tab/>
      </w:r>
    </w:p>
    <w:p w14:paraId="2769D55C" w14:textId="77777777" w:rsidR="006D6D08" w:rsidRPr="00922970" w:rsidRDefault="00905104" w:rsidP="00310D2E">
      <w:pPr>
        <w:pStyle w:val="Heading3"/>
        <w:ind w:left="1440"/>
        <w:rPr>
          <w:sz w:val="24"/>
        </w:rPr>
      </w:pPr>
      <w:r w:rsidRPr="00922970">
        <w:rPr>
          <w:sz w:val="24"/>
        </w:rPr>
        <w:t>Homelessness Prevention</w:t>
      </w:r>
      <w:r w:rsidR="00B42513" w:rsidRPr="00922970">
        <w:rPr>
          <w:sz w:val="24"/>
        </w:rPr>
        <w:t xml:space="preserve"> and Housing </w:t>
      </w:r>
      <w:r w:rsidR="00EC0804" w:rsidRPr="00922970">
        <w:rPr>
          <w:sz w:val="24"/>
        </w:rPr>
        <w:t>Stability</w:t>
      </w:r>
      <w:r w:rsidR="00B42513" w:rsidRPr="00922970">
        <w:rPr>
          <w:sz w:val="24"/>
        </w:rPr>
        <w:br/>
        <w:t xml:space="preserve">Services </w:t>
      </w:r>
      <w:r w:rsidR="00EC0804">
        <w:rPr>
          <w:sz w:val="24"/>
        </w:rPr>
        <w:t xml:space="preserve">Program </w:t>
      </w:r>
      <w:r w:rsidR="00B42513" w:rsidRPr="00922970">
        <w:rPr>
          <w:sz w:val="24"/>
        </w:rPr>
        <w:t>…………………………………</w:t>
      </w:r>
      <w:r w:rsidR="00310D2E" w:rsidRPr="00922970">
        <w:rPr>
          <w:sz w:val="24"/>
        </w:rPr>
        <w:t>……</w:t>
      </w:r>
      <w:r w:rsidR="00665158">
        <w:rPr>
          <w:sz w:val="24"/>
        </w:rPr>
        <w:t>...</w:t>
      </w:r>
      <w:proofErr w:type="gramStart"/>
      <w:r w:rsidR="00310D2E" w:rsidRPr="00922970">
        <w:rPr>
          <w:sz w:val="24"/>
        </w:rPr>
        <w:t>…</w:t>
      </w:r>
      <w:r w:rsidR="00DD687D">
        <w:rPr>
          <w:sz w:val="24"/>
        </w:rPr>
        <w:t>..</w:t>
      </w:r>
      <w:proofErr w:type="gramEnd"/>
      <w:r w:rsidR="00310D2E" w:rsidRPr="00922970">
        <w:rPr>
          <w:sz w:val="24"/>
        </w:rPr>
        <w:t>…</w:t>
      </w:r>
      <w:r w:rsidR="00B42513" w:rsidRPr="00922970">
        <w:rPr>
          <w:sz w:val="24"/>
        </w:rPr>
        <w:t>………..</w:t>
      </w:r>
      <w:r w:rsidR="00F02CD2">
        <w:rPr>
          <w:sz w:val="24"/>
        </w:rPr>
        <w:t>8</w:t>
      </w:r>
      <w:r w:rsidR="00C7561B" w:rsidRPr="00922970">
        <w:rPr>
          <w:sz w:val="24"/>
        </w:rPr>
        <w:tab/>
      </w:r>
    </w:p>
    <w:p w14:paraId="2769D55D" w14:textId="77777777" w:rsidR="0018455C" w:rsidRPr="00922970" w:rsidRDefault="00905104" w:rsidP="00310D2E">
      <w:pPr>
        <w:pStyle w:val="Heading3"/>
        <w:ind w:left="1440"/>
        <w:jc w:val="both"/>
        <w:rPr>
          <w:sz w:val="24"/>
        </w:rPr>
      </w:pPr>
      <w:r w:rsidRPr="00922970">
        <w:rPr>
          <w:sz w:val="24"/>
        </w:rPr>
        <w:t>Home</w:t>
      </w:r>
      <w:r w:rsidR="00B42513" w:rsidRPr="00922970">
        <w:rPr>
          <w:sz w:val="24"/>
        </w:rPr>
        <w:t xml:space="preserve">ownership </w:t>
      </w:r>
      <w:r w:rsidR="00EC0804">
        <w:rPr>
          <w:sz w:val="24"/>
        </w:rPr>
        <w:t>Program</w:t>
      </w:r>
      <w:r w:rsidR="00B42513" w:rsidRPr="00922970">
        <w:rPr>
          <w:sz w:val="24"/>
        </w:rPr>
        <w:t>……</w:t>
      </w:r>
      <w:proofErr w:type="gramStart"/>
      <w:r w:rsidR="00B42513" w:rsidRPr="00922970">
        <w:rPr>
          <w:sz w:val="24"/>
        </w:rPr>
        <w:t>…..</w:t>
      </w:r>
      <w:proofErr w:type="gramEnd"/>
      <w:r w:rsidRPr="00922970">
        <w:rPr>
          <w:sz w:val="24"/>
        </w:rPr>
        <w:t>…</w:t>
      </w:r>
      <w:r w:rsidR="00FB008F" w:rsidRPr="00922970">
        <w:rPr>
          <w:sz w:val="24"/>
        </w:rPr>
        <w:t>……………….</w:t>
      </w:r>
      <w:r w:rsidR="00C7561B" w:rsidRPr="00922970">
        <w:rPr>
          <w:sz w:val="24"/>
        </w:rPr>
        <w:t>………</w:t>
      </w:r>
      <w:r w:rsidR="00310D2E" w:rsidRPr="00922970">
        <w:rPr>
          <w:sz w:val="24"/>
        </w:rPr>
        <w:t>………</w:t>
      </w:r>
      <w:r w:rsidR="00F02CD2">
        <w:rPr>
          <w:sz w:val="24"/>
        </w:rPr>
        <w:t>. 11</w:t>
      </w:r>
    </w:p>
    <w:p w14:paraId="2769D55E" w14:textId="77777777" w:rsidR="006D6D08" w:rsidRPr="00922970" w:rsidRDefault="0018455C" w:rsidP="00310D2E">
      <w:pPr>
        <w:pStyle w:val="Heading3"/>
        <w:ind w:left="1440"/>
        <w:jc w:val="both"/>
        <w:rPr>
          <w:sz w:val="24"/>
        </w:rPr>
      </w:pPr>
      <w:r w:rsidRPr="00922970">
        <w:rPr>
          <w:sz w:val="24"/>
        </w:rPr>
        <w:t xml:space="preserve">Acquisition and Preservation </w:t>
      </w:r>
      <w:r w:rsidR="00EC0804">
        <w:rPr>
          <w:sz w:val="24"/>
        </w:rPr>
        <w:t xml:space="preserve">Program </w:t>
      </w:r>
      <w:r w:rsidRPr="00922970">
        <w:rPr>
          <w:sz w:val="24"/>
        </w:rPr>
        <w:t>………</w:t>
      </w:r>
      <w:proofErr w:type="gramStart"/>
      <w:r w:rsidRPr="00922970">
        <w:rPr>
          <w:sz w:val="24"/>
        </w:rPr>
        <w:t>…</w:t>
      </w:r>
      <w:r w:rsidR="00665158">
        <w:rPr>
          <w:sz w:val="24"/>
        </w:rPr>
        <w:t>..</w:t>
      </w:r>
      <w:proofErr w:type="gramEnd"/>
      <w:r w:rsidRPr="00922970">
        <w:rPr>
          <w:sz w:val="24"/>
        </w:rPr>
        <w:t>……</w:t>
      </w:r>
      <w:r w:rsidR="00665158">
        <w:rPr>
          <w:sz w:val="24"/>
        </w:rPr>
        <w:t>.</w:t>
      </w:r>
      <w:r w:rsidR="00310D2E" w:rsidRPr="00922970">
        <w:rPr>
          <w:sz w:val="24"/>
        </w:rPr>
        <w:t>……</w:t>
      </w:r>
      <w:r w:rsidR="007C5658">
        <w:rPr>
          <w:sz w:val="24"/>
        </w:rPr>
        <w:t>. 1</w:t>
      </w:r>
      <w:r w:rsidR="00F02CD2">
        <w:rPr>
          <w:sz w:val="24"/>
        </w:rPr>
        <w:t>3</w:t>
      </w:r>
    </w:p>
    <w:p w14:paraId="2769D55F" w14:textId="77777777" w:rsidR="006D6D08" w:rsidRPr="00922970" w:rsidRDefault="006D6D08" w:rsidP="00E70F76">
      <w:pPr>
        <w:pStyle w:val="Heading3"/>
        <w:ind w:left="720" w:firstLine="720"/>
        <w:jc w:val="both"/>
        <w:rPr>
          <w:sz w:val="24"/>
        </w:rPr>
      </w:pPr>
      <w:r w:rsidRPr="00922970">
        <w:rPr>
          <w:sz w:val="24"/>
        </w:rPr>
        <w:t>Funding Policies</w:t>
      </w:r>
      <w:r w:rsidR="00FB008F" w:rsidRPr="00922970">
        <w:rPr>
          <w:sz w:val="24"/>
        </w:rPr>
        <w:t xml:space="preserve"> </w:t>
      </w:r>
      <w:r w:rsidR="00905104" w:rsidRPr="00922970">
        <w:rPr>
          <w:sz w:val="24"/>
        </w:rPr>
        <w:t xml:space="preserve">and Administration </w:t>
      </w:r>
      <w:r w:rsidR="00DD687D">
        <w:rPr>
          <w:sz w:val="24"/>
        </w:rPr>
        <w:t>……</w:t>
      </w:r>
      <w:proofErr w:type="gramStart"/>
      <w:r w:rsidR="00DD687D">
        <w:rPr>
          <w:sz w:val="24"/>
        </w:rPr>
        <w:t>…..</w:t>
      </w:r>
      <w:proofErr w:type="gramEnd"/>
      <w:r w:rsidR="00A52D6C" w:rsidRPr="00922970">
        <w:rPr>
          <w:sz w:val="24"/>
        </w:rPr>
        <w:t>……</w:t>
      </w:r>
      <w:r w:rsidR="00665158">
        <w:rPr>
          <w:sz w:val="24"/>
        </w:rPr>
        <w:t>...</w:t>
      </w:r>
      <w:r w:rsidR="00FB008F" w:rsidRPr="00922970">
        <w:rPr>
          <w:sz w:val="24"/>
        </w:rPr>
        <w:t>..</w:t>
      </w:r>
      <w:r w:rsidR="00A52D6C" w:rsidRPr="00922970">
        <w:rPr>
          <w:sz w:val="24"/>
        </w:rPr>
        <w:t>…</w:t>
      </w:r>
      <w:r w:rsidR="00C7561B" w:rsidRPr="00922970">
        <w:rPr>
          <w:sz w:val="24"/>
        </w:rPr>
        <w:t>……</w:t>
      </w:r>
      <w:r w:rsidR="00F02CD2">
        <w:rPr>
          <w:sz w:val="24"/>
        </w:rPr>
        <w:t xml:space="preserve"> </w:t>
      </w:r>
      <w:r w:rsidR="007C5658">
        <w:rPr>
          <w:sz w:val="24"/>
        </w:rPr>
        <w:t>1</w:t>
      </w:r>
      <w:r w:rsidR="00F02CD2">
        <w:rPr>
          <w:sz w:val="24"/>
        </w:rPr>
        <w:t>4</w:t>
      </w:r>
    </w:p>
    <w:p w14:paraId="2769D560" w14:textId="77777777" w:rsidR="006D6D08" w:rsidRPr="00A52D6C" w:rsidRDefault="006D6D08" w:rsidP="006D6D08">
      <w:pPr>
        <w:spacing w:after="0" w:line="276" w:lineRule="auto"/>
        <w:rPr>
          <w:sz w:val="24"/>
          <w:szCs w:val="24"/>
        </w:rPr>
      </w:pPr>
    </w:p>
    <w:p w14:paraId="2769D561" w14:textId="77777777" w:rsidR="006D6D08" w:rsidRDefault="006D6D08">
      <w:pPr>
        <w:spacing w:after="200" w:line="276" w:lineRule="auto"/>
        <w:rPr>
          <w:rFonts w:asciiTheme="majorHAnsi" w:hAnsiTheme="majorHAnsi"/>
          <w:caps/>
          <w:color w:val="3C8890" w:themeColor="accent2" w:themeShade="BF"/>
          <w:sz w:val="36"/>
          <w:szCs w:val="32"/>
        </w:rPr>
      </w:pPr>
    </w:p>
    <w:p w14:paraId="2769D562" w14:textId="77777777" w:rsidR="004629E9" w:rsidRDefault="00DE142A" w:rsidP="004629E9">
      <w:pPr>
        <w:spacing w:after="0" w:line="276" w:lineRule="auto"/>
        <w:rPr>
          <w:sz w:val="32"/>
          <w:szCs w:val="32"/>
        </w:rPr>
      </w:pPr>
      <w:r>
        <w:rPr>
          <w:noProof/>
          <w:sz w:val="32"/>
          <w:szCs w:val="32"/>
          <w:lang w:eastAsia="en-US"/>
        </w:rPr>
        <mc:AlternateContent>
          <mc:Choice Requires="wps">
            <w:drawing>
              <wp:anchor distT="0" distB="0" distL="114300" distR="114300" simplePos="0" relativeHeight="251832832" behindDoc="0" locked="0" layoutInCell="1" allowOverlap="1" wp14:anchorId="2769D744" wp14:editId="2769D745">
                <wp:simplePos x="0" y="0"/>
                <wp:positionH relativeFrom="column">
                  <wp:posOffset>-434340</wp:posOffset>
                </wp:positionH>
                <wp:positionV relativeFrom="paragraph">
                  <wp:posOffset>3117850</wp:posOffset>
                </wp:positionV>
                <wp:extent cx="6991350" cy="0"/>
                <wp:effectExtent l="0" t="0" r="19050" b="19050"/>
                <wp:wrapNone/>
                <wp:docPr id="313" name="Straight Connector 313"/>
                <wp:cNvGraphicFramePr/>
                <a:graphic xmlns:a="http://schemas.openxmlformats.org/drawingml/2006/main">
                  <a:graphicData uri="http://schemas.microsoft.com/office/word/2010/wordprocessingShape">
                    <wps:wsp>
                      <wps:cNvCnPr/>
                      <wps:spPr>
                        <a:xfrm>
                          <a:off x="0" y="0"/>
                          <a:ext cx="699135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E1537" id="Straight Connector 313" o:spid="_x0000_s1026" style="position:absolute;z-index:251832832;visibility:visible;mso-wrap-style:square;mso-wrap-distance-left:9pt;mso-wrap-distance-top:0;mso-wrap-distance-right:9pt;mso-wrap-distance-bottom:0;mso-position-horizontal:absolute;mso-position-horizontal-relative:text;mso-position-vertical:absolute;mso-position-vertical-relative:text" from="-34.2pt,245.5pt" to="516.3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" strokecolor="#002060" strokeweight=".27778mm"/>
            </w:pict>
          </mc:Fallback>
        </mc:AlternateContent>
      </w:r>
    </w:p>
    <w:p w14:paraId="2769D563" w14:textId="77777777" w:rsidR="004629E9" w:rsidRPr="004629E9" w:rsidRDefault="004629E9" w:rsidP="00285872">
      <w:pPr>
        <w:spacing w:after="0" w:line="276" w:lineRule="auto"/>
        <w:rPr>
          <w:sz w:val="32"/>
          <w:szCs w:val="32"/>
        </w:rPr>
        <w:sectPr w:rsidR="004629E9" w:rsidRPr="004629E9" w:rsidSect="00155DEF">
          <w:headerReference w:type="even" r:id="rId12"/>
          <w:headerReference w:type="default" r:id="rId13"/>
          <w:footerReference w:type="even" r:id="rId14"/>
          <w:headerReference w:type="first" r:id="rId15"/>
          <w:pgSz w:w="12240" w:h="15840" w:code="1"/>
          <w:pgMar w:top="1080" w:right="1224" w:bottom="1080" w:left="1224" w:header="720" w:footer="720" w:gutter="0"/>
          <w:pgNumType w:start="0"/>
          <w:cols w:space="720"/>
          <w:titlePg/>
          <w:docGrid w:linePitch="360"/>
        </w:sectPr>
      </w:pPr>
    </w:p>
    <w:p w14:paraId="2769D564" w14:textId="5AF8A5B4" w:rsidR="00420B64" w:rsidRPr="00B043B7" w:rsidRDefault="000C76E9" w:rsidP="00654D4C">
      <w:pPr>
        <w:pStyle w:val="Heading1"/>
        <w:spacing w:before="1080"/>
        <w:rPr>
          <w:b/>
          <w:sz w:val="48"/>
          <w:szCs w:val="48"/>
        </w:rPr>
      </w:pPr>
      <w:r>
        <w:rPr>
          <w:noProof/>
          <w:lang w:eastAsia="en-US"/>
        </w:rPr>
        <w:lastRenderedPageBreak/>
        <w:drawing>
          <wp:anchor distT="0" distB="0" distL="114300" distR="114300" simplePos="0" relativeHeight="251878912" behindDoc="0" locked="0" layoutInCell="1" allowOverlap="1" wp14:anchorId="2769D746" wp14:editId="2769D747">
            <wp:simplePos x="0" y="0"/>
            <wp:positionH relativeFrom="column">
              <wp:posOffset>-5715</wp:posOffset>
            </wp:positionH>
            <wp:positionV relativeFrom="paragraph">
              <wp:posOffset>0</wp:posOffset>
            </wp:positionV>
            <wp:extent cx="1809750" cy="13227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uses1.png"/>
                    <pic:cNvPicPr/>
                  </pic:nvPicPr>
                  <pic:blipFill>
                    <a:blip r:embed="rId16"/>
                    <a:stretch>
                      <a:fillRect/>
                    </a:stretch>
                  </pic:blipFill>
                  <pic:spPr>
                    <a:xfrm>
                      <a:off x="0" y="0"/>
                      <a:ext cx="1809750" cy="1322705"/>
                    </a:xfrm>
                    <a:prstGeom prst="rect">
                      <a:avLst/>
                    </a:prstGeom>
                  </pic:spPr>
                </pic:pic>
              </a:graphicData>
            </a:graphic>
          </wp:anchor>
        </w:drawing>
      </w:r>
      <w:r>
        <w:rPr>
          <w:b/>
          <w:sz w:val="48"/>
          <w:szCs w:val="48"/>
        </w:rPr>
        <w:t xml:space="preserve">Housing Levy </w:t>
      </w:r>
      <w:r w:rsidR="009A1B01" w:rsidRPr="00B043B7">
        <w:rPr>
          <w:b/>
          <w:sz w:val="48"/>
          <w:szCs w:val="48"/>
        </w:rPr>
        <w:t>Accomplishments</w:t>
      </w:r>
      <w:r w:rsidR="00D747D7" w:rsidRPr="00B043B7">
        <w:rPr>
          <w:b/>
          <w:sz w:val="48"/>
          <w:szCs w:val="48"/>
        </w:rPr>
        <w:t xml:space="preserve"> in </w:t>
      </w:r>
      <w:r w:rsidR="001869B1" w:rsidRPr="00B043B7">
        <w:rPr>
          <w:b/>
          <w:sz w:val="48"/>
          <w:szCs w:val="48"/>
        </w:rPr>
        <w:t>201</w:t>
      </w:r>
      <w:r w:rsidR="001869B1">
        <w:rPr>
          <w:b/>
          <w:sz w:val="48"/>
          <w:szCs w:val="48"/>
        </w:rPr>
        <w:t>9</w:t>
      </w:r>
    </w:p>
    <w:p w14:paraId="2769D565" w14:textId="678CA260" w:rsidR="00420B64" w:rsidRPr="009B4A09" w:rsidRDefault="00654D4C" w:rsidP="009B4A09">
      <w:pPr>
        <w:spacing w:before="360" w:after="200" w:line="276" w:lineRule="auto"/>
      </w:pPr>
      <w:r>
        <w:t>T</w:t>
      </w:r>
      <w:r w:rsidR="00420B64" w:rsidRPr="0049277A">
        <w:rPr>
          <w:rFonts w:hint="eastAsia"/>
        </w:rPr>
        <w:t>he</w:t>
      </w:r>
      <w:r>
        <w:t xml:space="preserve"> </w:t>
      </w:r>
      <w:r w:rsidR="00F36B5A">
        <w:t xml:space="preserve">2016 </w:t>
      </w:r>
      <w:r>
        <w:t>Seattle</w:t>
      </w:r>
      <w:r w:rsidR="00D76D8D">
        <w:t xml:space="preserve"> </w:t>
      </w:r>
      <w:r w:rsidR="00420B64" w:rsidRPr="0049277A">
        <w:t>Housing Levy</w:t>
      </w:r>
      <w:r>
        <w:t xml:space="preserve"> provides $290 million over seven years for housing </w:t>
      </w:r>
      <w:r w:rsidR="00F36B5A">
        <w:t xml:space="preserve">production, preservation, </w:t>
      </w:r>
      <w:r>
        <w:t>and assistance</w:t>
      </w:r>
      <w:r w:rsidR="001D373B">
        <w:t>.</w:t>
      </w:r>
      <w:r w:rsidR="00366A36">
        <w:t xml:space="preserve"> </w:t>
      </w:r>
      <w:r w:rsidR="00F36B5A">
        <w:t>Th</w:t>
      </w:r>
      <w:r w:rsidR="000E0F36">
        <w:t>e current</w:t>
      </w:r>
      <w:r w:rsidR="00F36B5A">
        <w:t xml:space="preserve"> Housing Levy builds on a history of voter support that has</w:t>
      </w:r>
      <w:r w:rsidR="000223FA">
        <w:t xml:space="preserve"> </w:t>
      </w:r>
      <w:r w:rsidR="00F36B5A">
        <w:t>provided a significant, consistent resource for affordable housing in Seattle</w:t>
      </w:r>
      <w:r w:rsidR="000223FA" w:rsidRPr="000223FA">
        <w:t xml:space="preserve"> </w:t>
      </w:r>
      <w:r w:rsidR="000223FA">
        <w:t xml:space="preserve">for the past </w:t>
      </w:r>
      <w:r w:rsidR="00633559">
        <w:t xml:space="preserve">38 </w:t>
      </w:r>
      <w:r w:rsidR="000223FA">
        <w:t>years</w:t>
      </w:r>
      <w:r w:rsidR="00F36B5A">
        <w:t xml:space="preserve">. Housing Levy funding has attracted substantial investments by other public and private fund sources and created affordable housing that serves thousands of Seattle residents each year. </w:t>
      </w:r>
      <w:r w:rsidR="000223FA">
        <w:t xml:space="preserve">This report presents </w:t>
      </w:r>
      <w:r w:rsidR="000E0F36">
        <w:t xml:space="preserve">the </w:t>
      </w:r>
      <w:r w:rsidR="000223FA">
        <w:t>Levy-funded housing only; a full summary</w:t>
      </w:r>
      <w:r w:rsidR="000E0F36">
        <w:t xml:space="preserve"> </w:t>
      </w:r>
      <w:r w:rsidR="009B4A09">
        <w:t xml:space="preserve">of City housing investments </w:t>
      </w:r>
      <w:r w:rsidR="000223FA">
        <w:t xml:space="preserve">can be seen in the </w:t>
      </w:r>
      <w:r w:rsidR="000223FA" w:rsidRPr="000223FA">
        <w:rPr>
          <w:b/>
        </w:rPr>
        <w:t xml:space="preserve">Office of Housing </w:t>
      </w:r>
      <w:r w:rsidR="001869B1" w:rsidRPr="000223FA">
        <w:rPr>
          <w:b/>
        </w:rPr>
        <w:t>201</w:t>
      </w:r>
      <w:r w:rsidR="001869B1">
        <w:rPr>
          <w:b/>
        </w:rPr>
        <w:t>9</w:t>
      </w:r>
      <w:r w:rsidR="001869B1" w:rsidRPr="000223FA">
        <w:rPr>
          <w:b/>
        </w:rPr>
        <w:t xml:space="preserve"> </w:t>
      </w:r>
      <w:r w:rsidR="000223FA" w:rsidRPr="000223FA">
        <w:rPr>
          <w:b/>
        </w:rPr>
        <w:t>Investments Report.</w:t>
      </w:r>
      <w:r w:rsidR="00F36B5A" w:rsidRPr="000223FA">
        <w:rPr>
          <w:b/>
        </w:rPr>
        <w:t xml:space="preserve"> </w:t>
      </w:r>
    </w:p>
    <w:p w14:paraId="2769D566" w14:textId="77777777" w:rsidR="00B043B7" w:rsidRPr="00B043B7" w:rsidRDefault="00420B64" w:rsidP="00654D4C">
      <w:pPr>
        <w:pStyle w:val="Heading2"/>
      </w:pPr>
      <w:r w:rsidRPr="00B043B7">
        <w:rPr>
          <w:rStyle w:val="Heading3Char"/>
          <w:b/>
          <w:color w:val="003366"/>
          <w:spacing w:val="20"/>
          <w:szCs w:val="28"/>
        </w:rPr>
        <w:t xml:space="preserve">Rental </w:t>
      </w:r>
      <w:r w:rsidR="00CD55C2">
        <w:rPr>
          <w:rStyle w:val="Heading3Char"/>
          <w:b/>
          <w:color w:val="003366"/>
          <w:spacing w:val="20"/>
          <w:szCs w:val="28"/>
        </w:rPr>
        <w:t>Production and Preservation</w:t>
      </w:r>
      <w:r w:rsidRPr="00B043B7">
        <w:t xml:space="preserve"> </w:t>
      </w:r>
    </w:p>
    <w:p w14:paraId="2769D567" w14:textId="6AC72969" w:rsidR="00420B64" w:rsidRPr="0030520D" w:rsidRDefault="00B11452" w:rsidP="00B043B7">
      <w:pPr>
        <w:pStyle w:val="ListBullet"/>
        <w:numPr>
          <w:ilvl w:val="0"/>
          <w:numId w:val="0"/>
        </w:numPr>
        <w:rPr>
          <w:sz w:val="22"/>
          <w:szCs w:val="22"/>
        </w:rPr>
      </w:pPr>
      <w:r>
        <w:rPr>
          <w:sz w:val="22"/>
          <w:szCs w:val="22"/>
        </w:rPr>
        <w:t>In 2019, this</w:t>
      </w:r>
      <w:r w:rsidRPr="0037147D">
        <w:rPr>
          <w:sz w:val="22"/>
          <w:szCs w:val="22"/>
        </w:rPr>
        <w:t xml:space="preserve"> </w:t>
      </w:r>
      <w:r w:rsidR="00C502FE" w:rsidRPr="0037147D">
        <w:rPr>
          <w:sz w:val="22"/>
          <w:szCs w:val="22"/>
        </w:rPr>
        <w:t>p</w:t>
      </w:r>
      <w:r w:rsidR="00420B64" w:rsidRPr="0037147D">
        <w:rPr>
          <w:sz w:val="22"/>
          <w:szCs w:val="22"/>
        </w:rPr>
        <w:t xml:space="preserve">rogram </w:t>
      </w:r>
      <w:r w:rsidR="00DD687D" w:rsidRPr="0037147D">
        <w:rPr>
          <w:sz w:val="22"/>
          <w:szCs w:val="22"/>
        </w:rPr>
        <w:t>awarded $</w:t>
      </w:r>
      <w:r w:rsidR="00FF6F2F" w:rsidRPr="0037147D">
        <w:rPr>
          <w:sz w:val="22"/>
          <w:szCs w:val="22"/>
        </w:rPr>
        <w:t>2</w:t>
      </w:r>
      <w:r w:rsidR="002F0D8B" w:rsidRPr="0037147D">
        <w:rPr>
          <w:sz w:val="22"/>
          <w:szCs w:val="22"/>
        </w:rPr>
        <w:t>9.2</w:t>
      </w:r>
      <w:r w:rsidR="00DD687D" w:rsidRPr="0037147D">
        <w:rPr>
          <w:sz w:val="22"/>
          <w:szCs w:val="22"/>
        </w:rPr>
        <w:t xml:space="preserve"> million in Levy funds </w:t>
      </w:r>
      <w:r w:rsidR="002F0D8B" w:rsidRPr="0037147D">
        <w:rPr>
          <w:sz w:val="22"/>
          <w:szCs w:val="22"/>
        </w:rPr>
        <w:t xml:space="preserve">to </w:t>
      </w:r>
      <w:r w:rsidR="001D373B" w:rsidRPr="0037147D">
        <w:rPr>
          <w:sz w:val="22"/>
          <w:szCs w:val="22"/>
        </w:rPr>
        <w:t>s</w:t>
      </w:r>
      <w:r w:rsidR="00FF6F2F" w:rsidRPr="0037147D">
        <w:rPr>
          <w:sz w:val="22"/>
          <w:szCs w:val="22"/>
        </w:rPr>
        <w:t>ix</w:t>
      </w:r>
      <w:r w:rsidR="00C502FE" w:rsidRPr="0037147D">
        <w:rPr>
          <w:sz w:val="22"/>
          <w:szCs w:val="22"/>
        </w:rPr>
        <w:t xml:space="preserve"> housing </w:t>
      </w:r>
      <w:r w:rsidR="001D373B" w:rsidRPr="0037147D">
        <w:rPr>
          <w:sz w:val="22"/>
          <w:szCs w:val="22"/>
        </w:rPr>
        <w:t xml:space="preserve">development </w:t>
      </w:r>
      <w:r w:rsidR="00C502FE" w:rsidRPr="0037147D">
        <w:rPr>
          <w:sz w:val="22"/>
          <w:szCs w:val="22"/>
        </w:rPr>
        <w:t xml:space="preserve">projects </w:t>
      </w:r>
      <w:r w:rsidR="005424C2" w:rsidRPr="0037147D">
        <w:rPr>
          <w:sz w:val="22"/>
          <w:szCs w:val="22"/>
        </w:rPr>
        <w:t xml:space="preserve">that will provide </w:t>
      </w:r>
      <w:r w:rsidR="002F0D8B" w:rsidRPr="0037147D">
        <w:rPr>
          <w:sz w:val="22"/>
          <w:szCs w:val="22"/>
        </w:rPr>
        <w:t xml:space="preserve">887 </w:t>
      </w:r>
      <w:r w:rsidR="00D76D8D" w:rsidRPr="0037147D">
        <w:rPr>
          <w:sz w:val="22"/>
          <w:szCs w:val="22"/>
        </w:rPr>
        <w:t>affordable apartments</w:t>
      </w:r>
      <w:r w:rsidR="003D2888" w:rsidRPr="0037147D">
        <w:rPr>
          <w:sz w:val="22"/>
          <w:szCs w:val="22"/>
        </w:rPr>
        <w:t xml:space="preserve">. </w:t>
      </w:r>
      <w:r w:rsidR="00DD687D" w:rsidRPr="0037147D">
        <w:rPr>
          <w:sz w:val="22"/>
          <w:szCs w:val="22"/>
        </w:rPr>
        <w:t>T</w:t>
      </w:r>
      <w:r w:rsidR="00DD687D">
        <w:rPr>
          <w:sz w:val="22"/>
          <w:szCs w:val="22"/>
        </w:rPr>
        <w:t xml:space="preserve">he </w:t>
      </w:r>
      <w:r w:rsidR="00D1677B">
        <w:rPr>
          <w:sz w:val="22"/>
          <w:szCs w:val="22"/>
        </w:rPr>
        <w:t>availability of</w:t>
      </w:r>
      <w:r w:rsidR="003D2888">
        <w:rPr>
          <w:sz w:val="22"/>
          <w:szCs w:val="22"/>
        </w:rPr>
        <w:t xml:space="preserve"> significant capital leverage funding, particularly </w:t>
      </w:r>
      <w:proofErr w:type="gramStart"/>
      <w:r w:rsidR="003D2888">
        <w:rPr>
          <w:sz w:val="22"/>
          <w:szCs w:val="22"/>
        </w:rPr>
        <w:t>Low Income</w:t>
      </w:r>
      <w:proofErr w:type="gramEnd"/>
      <w:r w:rsidR="003D2888">
        <w:rPr>
          <w:sz w:val="22"/>
          <w:szCs w:val="22"/>
        </w:rPr>
        <w:t xml:space="preserve"> Housing Tax Credit equity, </w:t>
      </w:r>
      <w:r w:rsidR="00D1677B">
        <w:rPr>
          <w:sz w:val="22"/>
          <w:szCs w:val="22"/>
        </w:rPr>
        <w:t xml:space="preserve">helped the program </w:t>
      </w:r>
      <w:r w:rsidR="005424C2">
        <w:rPr>
          <w:sz w:val="22"/>
          <w:szCs w:val="22"/>
        </w:rPr>
        <w:t xml:space="preserve">exceed annual production targets for </w:t>
      </w:r>
      <w:r w:rsidR="00D1677B">
        <w:rPr>
          <w:sz w:val="22"/>
          <w:szCs w:val="22"/>
        </w:rPr>
        <w:t xml:space="preserve">the </w:t>
      </w:r>
      <w:r w:rsidR="00852EEB">
        <w:rPr>
          <w:sz w:val="22"/>
          <w:szCs w:val="22"/>
        </w:rPr>
        <w:t xml:space="preserve">third </w:t>
      </w:r>
      <w:r w:rsidR="00D1677B">
        <w:rPr>
          <w:sz w:val="22"/>
          <w:szCs w:val="22"/>
        </w:rPr>
        <w:t>year of the levy.</w:t>
      </w:r>
      <w:r w:rsidR="00D10F20">
        <w:rPr>
          <w:sz w:val="22"/>
          <w:szCs w:val="22"/>
        </w:rPr>
        <w:t xml:space="preserve"> </w:t>
      </w:r>
      <w:r w:rsidR="00A0456C">
        <w:rPr>
          <w:sz w:val="22"/>
          <w:szCs w:val="22"/>
        </w:rPr>
        <w:t xml:space="preserve"> Funded projects will begin operations in 1 to 3 years </w:t>
      </w:r>
      <w:r w:rsidR="00A42F46">
        <w:rPr>
          <w:sz w:val="22"/>
          <w:szCs w:val="22"/>
        </w:rPr>
        <w:t xml:space="preserve">after </w:t>
      </w:r>
      <w:r w:rsidR="002A4B83">
        <w:rPr>
          <w:sz w:val="22"/>
          <w:szCs w:val="22"/>
        </w:rPr>
        <w:t>buildings permits are issued and construction is completed.</w:t>
      </w:r>
    </w:p>
    <w:p w14:paraId="2769D568" w14:textId="77777777" w:rsidR="00B043B7" w:rsidRPr="00B043B7" w:rsidRDefault="00D76D8D" w:rsidP="00654D4C">
      <w:pPr>
        <w:pStyle w:val="Heading2"/>
      </w:pPr>
      <w:r w:rsidRPr="0037147D">
        <w:rPr>
          <w:rStyle w:val="Heading3Char"/>
          <w:b/>
          <w:color w:val="003366"/>
          <w:spacing w:val="20"/>
          <w:szCs w:val="28"/>
        </w:rPr>
        <w:t>Operating and Maintenance</w:t>
      </w:r>
      <w:r w:rsidRPr="00B043B7">
        <w:rPr>
          <w:rStyle w:val="Heading3Char"/>
          <w:b/>
          <w:color w:val="003366"/>
          <w:spacing w:val="20"/>
          <w:szCs w:val="28"/>
        </w:rPr>
        <w:t xml:space="preserve"> </w:t>
      </w:r>
    </w:p>
    <w:p w14:paraId="2769D569" w14:textId="69C33C3D" w:rsidR="00D10F20" w:rsidRPr="003D1412" w:rsidRDefault="00987EF6" w:rsidP="00B043B7">
      <w:pPr>
        <w:pStyle w:val="ListBullet"/>
        <w:numPr>
          <w:ilvl w:val="0"/>
          <w:numId w:val="0"/>
        </w:numPr>
        <w:rPr>
          <w:sz w:val="22"/>
          <w:szCs w:val="22"/>
        </w:rPr>
      </w:pPr>
      <w:r>
        <w:rPr>
          <w:sz w:val="22"/>
          <w:szCs w:val="22"/>
        </w:rPr>
        <w:t>In 2019, t</w:t>
      </w:r>
      <w:r w:rsidR="005F6708">
        <w:rPr>
          <w:sz w:val="22"/>
          <w:szCs w:val="22"/>
        </w:rPr>
        <w:t>wo Levy-funded buildings</w:t>
      </w:r>
      <w:r>
        <w:rPr>
          <w:sz w:val="22"/>
          <w:szCs w:val="22"/>
        </w:rPr>
        <w:t xml:space="preserve"> serving extremely low-income and homeless residents</w:t>
      </w:r>
      <w:r w:rsidR="005F6708">
        <w:rPr>
          <w:sz w:val="22"/>
          <w:szCs w:val="22"/>
        </w:rPr>
        <w:t xml:space="preserve"> received</w:t>
      </w:r>
      <w:r>
        <w:rPr>
          <w:sz w:val="22"/>
          <w:szCs w:val="22"/>
        </w:rPr>
        <w:t xml:space="preserve"> </w:t>
      </w:r>
      <w:r w:rsidR="005F6708">
        <w:rPr>
          <w:sz w:val="22"/>
          <w:szCs w:val="22"/>
        </w:rPr>
        <w:t xml:space="preserve">O&amp;M funding commitments. </w:t>
      </w:r>
      <w:r w:rsidR="009B4A09">
        <w:rPr>
          <w:sz w:val="22"/>
          <w:szCs w:val="22"/>
        </w:rPr>
        <w:t>The</w:t>
      </w:r>
      <w:r w:rsidR="005F6708">
        <w:rPr>
          <w:sz w:val="22"/>
          <w:szCs w:val="22"/>
        </w:rPr>
        <w:t xml:space="preserve"> </w:t>
      </w:r>
      <w:r w:rsidR="0057729A">
        <w:rPr>
          <w:sz w:val="22"/>
          <w:szCs w:val="22"/>
        </w:rPr>
        <w:t xml:space="preserve">2019 funding commitments </w:t>
      </w:r>
      <w:r w:rsidR="009B4A09">
        <w:rPr>
          <w:sz w:val="22"/>
          <w:szCs w:val="22"/>
        </w:rPr>
        <w:t xml:space="preserve">of </w:t>
      </w:r>
      <w:r w:rsidR="003A130D">
        <w:rPr>
          <w:sz w:val="22"/>
          <w:szCs w:val="22"/>
        </w:rPr>
        <w:t xml:space="preserve">up to </w:t>
      </w:r>
      <w:r w:rsidR="009B4A09" w:rsidRPr="0037147D">
        <w:rPr>
          <w:sz w:val="22"/>
          <w:szCs w:val="22"/>
        </w:rPr>
        <w:t>$</w:t>
      </w:r>
      <w:r w:rsidR="0057729A">
        <w:rPr>
          <w:sz w:val="22"/>
          <w:szCs w:val="22"/>
        </w:rPr>
        <w:t>6</w:t>
      </w:r>
      <w:r w:rsidR="005F6708" w:rsidRPr="0037147D">
        <w:rPr>
          <w:sz w:val="22"/>
          <w:szCs w:val="22"/>
        </w:rPr>
        <w:t>.6</w:t>
      </w:r>
      <w:r w:rsidR="009B4A09" w:rsidRPr="0037147D">
        <w:rPr>
          <w:sz w:val="22"/>
          <w:szCs w:val="22"/>
        </w:rPr>
        <w:t xml:space="preserve"> million</w:t>
      </w:r>
      <w:r w:rsidR="009B4A09">
        <w:rPr>
          <w:sz w:val="22"/>
          <w:szCs w:val="22"/>
        </w:rPr>
        <w:t xml:space="preserve"> will provide annual operating subsidies for </w:t>
      </w:r>
      <w:r w:rsidR="005F6708">
        <w:rPr>
          <w:sz w:val="22"/>
          <w:szCs w:val="22"/>
        </w:rPr>
        <w:t xml:space="preserve">up to </w:t>
      </w:r>
      <w:r w:rsidR="0057729A">
        <w:rPr>
          <w:sz w:val="22"/>
          <w:szCs w:val="22"/>
        </w:rPr>
        <w:t>13</w:t>
      </w:r>
      <w:r w:rsidR="005F6708" w:rsidRPr="0037147D">
        <w:rPr>
          <w:sz w:val="22"/>
          <w:szCs w:val="22"/>
        </w:rPr>
        <w:t>2</w:t>
      </w:r>
      <w:r w:rsidR="005F6708" w:rsidRPr="0037147D">
        <w:rPr>
          <w:sz w:val="22"/>
          <w:szCs w:val="22"/>
        </w:rPr>
        <w:t xml:space="preserve"> </w:t>
      </w:r>
      <w:r w:rsidR="009B4A09" w:rsidRPr="0037147D">
        <w:rPr>
          <w:sz w:val="22"/>
          <w:szCs w:val="22"/>
        </w:rPr>
        <w:t>rental units</w:t>
      </w:r>
      <w:r w:rsidR="009B4A09">
        <w:rPr>
          <w:sz w:val="22"/>
          <w:szCs w:val="22"/>
        </w:rPr>
        <w:t>. Th</w:t>
      </w:r>
      <w:r w:rsidR="003F1AE5">
        <w:rPr>
          <w:sz w:val="22"/>
          <w:szCs w:val="22"/>
        </w:rPr>
        <w:t>is</w:t>
      </w:r>
      <w:r w:rsidR="009B4A09">
        <w:rPr>
          <w:sz w:val="22"/>
          <w:szCs w:val="22"/>
        </w:rPr>
        <w:t xml:space="preserve"> funding </w:t>
      </w:r>
      <w:r w:rsidR="003A130D">
        <w:rPr>
          <w:sz w:val="22"/>
          <w:szCs w:val="22"/>
        </w:rPr>
        <w:t xml:space="preserve">is provided as an “up to” </w:t>
      </w:r>
      <w:r w:rsidR="009B4A09">
        <w:rPr>
          <w:sz w:val="22"/>
          <w:szCs w:val="22"/>
        </w:rPr>
        <w:t>amount</w:t>
      </w:r>
      <w:r w:rsidR="003A130D">
        <w:rPr>
          <w:sz w:val="22"/>
          <w:szCs w:val="22"/>
        </w:rPr>
        <w:t xml:space="preserve"> demonstrating OH commitment to the project but recognizing that</w:t>
      </w:r>
      <w:r w:rsidR="009B4A09">
        <w:rPr>
          <w:sz w:val="22"/>
          <w:szCs w:val="22"/>
        </w:rPr>
        <w:t xml:space="preserve"> other operating subsidies</w:t>
      </w:r>
      <w:r w:rsidR="003A130D">
        <w:rPr>
          <w:sz w:val="22"/>
          <w:szCs w:val="22"/>
        </w:rPr>
        <w:t xml:space="preserve"> </w:t>
      </w:r>
      <w:r w:rsidR="00B11452">
        <w:rPr>
          <w:sz w:val="22"/>
          <w:szCs w:val="22"/>
        </w:rPr>
        <w:t>may</w:t>
      </w:r>
      <w:r w:rsidR="00B11452">
        <w:rPr>
          <w:sz w:val="22"/>
          <w:szCs w:val="22"/>
        </w:rPr>
        <w:t xml:space="preserve"> </w:t>
      </w:r>
      <w:r w:rsidR="003A130D">
        <w:rPr>
          <w:sz w:val="22"/>
          <w:szCs w:val="22"/>
        </w:rPr>
        <w:t xml:space="preserve">be secured, so </w:t>
      </w:r>
      <w:r w:rsidR="009B4A09">
        <w:rPr>
          <w:sz w:val="22"/>
          <w:szCs w:val="22"/>
        </w:rPr>
        <w:t>O &amp; M</w:t>
      </w:r>
      <w:r w:rsidR="003A130D">
        <w:rPr>
          <w:sz w:val="22"/>
          <w:szCs w:val="22"/>
        </w:rPr>
        <w:t xml:space="preserve"> </w:t>
      </w:r>
      <w:r w:rsidR="009B4A09">
        <w:rPr>
          <w:sz w:val="22"/>
          <w:szCs w:val="22"/>
        </w:rPr>
        <w:t xml:space="preserve">funds </w:t>
      </w:r>
      <w:r w:rsidR="003A130D">
        <w:rPr>
          <w:sz w:val="22"/>
          <w:szCs w:val="22"/>
        </w:rPr>
        <w:t xml:space="preserve">can be made </w:t>
      </w:r>
      <w:r w:rsidR="009B4A09">
        <w:rPr>
          <w:sz w:val="22"/>
          <w:szCs w:val="22"/>
        </w:rPr>
        <w:t xml:space="preserve">available for future </w:t>
      </w:r>
      <w:r w:rsidR="003D2888">
        <w:rPr>
          <w:sz w:val="22"/>
          <w:szCs w:val="22"/>
        </w:rPr>
        <w:t>projects</w:t>
      </w:r>
      <w:r w:rsidR="009B4A09">
        <w:rPr>
          <w:sz w:val="22"/>
          <w:szCs w:val="22"/>
        </w:rPr>
        <w:t>.</w:t>
      </w:r>
    </w:p>
    <w:p w14:paraId="2769D56A" w14:textId="77777777" w:rsidR="00B043B7" w:rsidRPr="00B043B7" w:rsidRDefault="00420B64" w:rsidP="00B043B7">
      <w:pPr>
        <w:pStyle w:val="Heading2"/>
        <w:rPr>
          <w:rStyle w:val="Heading3Char"/>
          <w:b/>
          <w:color w:val="003366"/>
          <w:spacing w:val="20"/>
          <w:szCs w:val="28"/>
        </w:rPr>
      </w:pPr>
      <w:r w:rsidRPr="00B043B7">
        <w:rPr>
          <w:rStyle w:val="Heading3Char"/>
          <w:b/>
          <w:color w:val="003366"/>
          <w:spacing w:val="20"/>
          <w:szCs w:val="28"/>
        </w:rPr>
        <w:t xml:space="preserve">Homelessness Prevention </w:t>
      </w:r>
      <w:r w:rsidR="00F50703">
        <w:rPr>
          <w:rStyle w:val="Heading3Char"/>
          <w:b/>
          <w:color w:val="003366"/>
          <w:spacing w:val="20"/>
          <w:szCs w:val="28"/>
        </w:rPr>
        <w:t>and Housing Stability Services</w:t>
      </w:r>
    </w:p>
    <w:p w14:paraId="2769D56B" w14:textId="26A9D23F" w:rsidR="00420B64" w:rsidRPr="0030520D" w:rsidRDefault="00B11452" w:rsidP="00B043B7">
      <w:pPr>
        <w:pStyle w:val="ListBullet"/>
        <w:numPr>
          <w:ilvl w:val="0"/>
          <w:numId w:val="0"/>
        </w:numPr>
        <w:rPr>
          <w:sz w:val="22"/>
          <w:szCs w:val="22"/>
        </w:rPr>
      </w:pPr>
      <w:r>
        <w:rPr>
          <w:sz w:val="22"/>
          <w:szCs w:val="22"/>
        </w:rPr>
        <w:t>In 2019, S</w:t>
      </w:r>
      <w:r w:rsidR="00D1677B">
        <w:rPr>
          <w:sz w:val="22"/>
          <w:szCs w:val="22"/>
        </w:rPr>
        <w:t>eattle</w:t>
      </w:r>
      <w:r w:rsidR="002A4B83">
        <w:rPr>
          <w:sz w:val="22"/>
          <w:szCs w:val="22"/>
        </w:rPr>
        <w:t>’s</w:t>
      </w:r>
      <w:r w:rsidR="00D1677B">
        <w:rPr>
          <w:sz w:val="22"/>
          <w:szCs w:val="22"/>
        </w:rPr>
        <w:t xml:space="preserve"> Human Services Department </w:t>
      </w:r>
      <w:r w:rsidR="00942CBD">
        <w:rPr>
          <w:sz w:val="22"/>
          <w:szCs w:val="22"/>
        </w:rPr>
        <w:t>provi</w:t>
      </w:r>
      <w:r w:rsidR="00942CBD" w:rsidRPr="0037147D">
        <w:rPr>
          <w:sz w:val="22"/>
          <w:szCs w:val="22"/>
        </w:rPr>
        <w:t xml:space="preserve">ded </w:t>
      </w:r>
      <w:r w:rsidR="000E0F36" w:rsidRPr="0037147D">
        <w:rPr>
          <w:sz w:val="22"/>
          <w:szCs w:val="22"/>
        </w:rPr>
        <w:t>$</w:t>
      </w:r>
      <w:r w:rsidR="00CB4F02" w:rsidRPr="0037147D">
        <w:rPr>
          <w:sz w:val="22"/>
          <w:szCs w:val="22"/>
        </w:rPr>
        <w:t>2.</w:t>
      </w:r>
      <w:r w:rsidR="00634B1F" w:rsidRPr="0037147D">
        <w:rPr>
          <w:sz w:val="22"/>
          <w:szCs w:val="22"/>
        </w:rPr>
        <w:t>0</w:t>
      </w:r>
      <w:r w:rsidR="00634B1F">
        <w:rPr>
          <w:sz w:val="22"/>
          <w:szCs w:val="22"/>
        </w:rPr>
        <w:t xml:space="preserve">7 </w:t>
      </w:r>
      <w:r w:rsidR="000E0F36">
        <w:rPr>
          <w:sz w:val="22"/>
          <w:szCs w:val="22"/>
        </w:rPr>
        <w:t xml:space="preserve">million in </w:t>
      </w:r>
      <w:r w:rsidR="00942CBD">
        <w:rPr>
          <w:sz w:val="22"/>
          <w:szCs w:val="22"/>
        </w:rPr>
        <w:t xml:space="preserve">Levy </w:t>
      </w:r>
      <w:r w:rsidR="000E0F36">
        <w:rPr>
          <w:sz w:val="22"/>
          <w:szCs w:val="22"/>
        </w:rPr>
        <w:t xml:space="preserve">funds, </w:t>
      </w:r>
      <w:r w:rsidR="002A4B83">
        <w:rPr>
          <w:sz w:val="22"/>
          <w:szCs w:val="22"/>
        </w:rPr>
        <w:t>combined with</w:t>
      </w:r>
      <w:r w:rsidR="000E0F36">
        <w:rPr>
          <w:sz w:val="22"/>
          <w:szCs w:val="22"/>
        </w:rPr>
        <w:t xml:space="preserve"> </w:t>
      </w:r>
      <w:r w:rsidR="00942CBD">
        <w:rPr>
          <w:sz w:val="22"/>
          <w:szCs w:val="22"/>
        </w:rPr>
        <w:t xml:space="preserve">other </w:t>
      </w:r>
      <w:r w:rsidR="009B4A09">
        <w:rPr>
          <w:sz w:val="22"/>
          <w:szCs w:val="22"/>
        </w:rPr>
        <w:t xml:space="preserve">City </w:t>
      </w:r>
      <w:r w:rsidR="00942CBD">
        <w:rPr>
          <w:sz w:val="22"/>
          <w:szCs w:val="22"/>
        </w:rPr>
        <w:t>funds</w:t>
      </w:r>
      <w:r w:rsidR="000E0F36">
        <w:rPr>
          <w:sz w:val="22"/>
          <w:szCs w:val="22"/>
        </w:rPr>
        <w:t>,</w:t>
      </w:r>
      <w:r w:rsidR="00942CBD">
        <w:rPr>
          <w:sz w:val="22"/>
          <w:szCs w:val="22"/>
        </w:rPr>
        <w:t xml:space="preserve"> to </w:t>
      </w:r>
      <w:r w:rsidR="00D10F20">
        <w:rPr>
          <w:sz w:val="22"/>
          <w:szCs w:val="22"/>
        </w:rPr>
        <w:t>community</w:t>
      </w:r>
      <w:r w:rsidR="000E0F36">
        <w:rPr>
          <w:sz w:val="22"/>
          <w:szCs w:val="22"/>
        </w:rPr>
        <w:t>-</w:t>
      </w:r>
      <w:r w:rsidR="00D10F20">
        <w:rPr>
          <w:sz w:val="22"/>
          <w:szCs w:val="22"/>
        </w:rPr>
        <w:t>based agencies</w:t>
      </w:r>
      <w:r w:rsidR="000E0F36">
        <w:rPr>
          <w:sz w:val="22"/>
          <w:szCs w:val="22"/>
        </w:rPr>
        <w:t xml:space="preserve"> for homelessness services and rent assistance</w:t>
      </w:r>
      <w:r w:rsidR="00942CBD">
        <w:rPr>
          <w:sz w:val="22"/>
          <w:szCs w:val="22"/>
        </w:rPr>
        <w:t xml:space="preserve">. The program assisted </w:t>
      </w:r>
      <w:r w:rsidR="00634B1F" w:rsidRPr="0037147D">
        <w:rPr>
          <w:sz w:val="22"/>
          <w:szCs w:val="22"/>
        </w:rPr>
        <w:t xml:space="preserve">555 </w:t>
      </w:r>
      <w:r w:rsidR="00942CBD" w:rsidRPr="0037147D">
        <w:rPr>
          <w:sz w:val="22"/>
          <w:szCs w:val="22"/>
        </w:rPr>
        <w:t xml:space="preserve">households at imminent risk of </w:t>
      </w:r>
      <w:r w:rsidR="00D10F20" w:rsidRPr="0037147D">
        <w:rPr>
          <w:sz w:val="22"/>
          <w:szCs w:val="22"/>
        </w:rPr>
        <w:t xml:space="preserve">eviction </w:t>
      </w:r>
      <w:r w:rsidR="00942CBD" w:rsidRPr="0037147D">
        <w:rPr>
          <w:sz w:val="22"/>
          <w:szCs w:val="22"/>
        </w:rPr>
        <w:t>and homelessness to maintain stable housing,</w:t>
      </w:r>
      <w:r w:rsidR="00D10F20" w:rsidRPr="0037147D">
        <w:rPr>
          <w:sz w:val="22"/>
          <w:szCs w:val="22"/>
        </w:rPr>
        <w:t xml:space="preserve"> and</w:t>
      </w:r>
      <w:r w:rsidR="00CB4F02" w:rsidRPr="0037147D">
        <w:rPr>
          <w:sz w:val="22"/>
          <w:szCs w:val="22"/>
        </w:rPr>
        <w:t xml:space="preserve"> </w:t>
      </w:r>
      <w:r w:rsidR="00634B1F" w:rsidRPr="0037147D">
        <w:rPr>
          <w:sz w:val="22"/>
          <w:szCs w:val="22"/>
        </w:rPr>
        <w:t xml:space="preserve">126 </w:t>
      </w:r>
      <w:r w:rsidR="00942CBD" w:rsidRPr="0037147D">
        <w:rPr>
          <w:sz w:val="22"/>
          <w:szCs w:val="22"/>
        </w:rPr>
        <w:t xml:space="preserve">households </w:t>
      </w:r>
      <w:r w:rsidR="00D10F20" w:rsidRPr="0037147D">
        <w:rPr>
          <w:sz w:val="22"/>
          <w:szCs w:val="22"/>
        </w:rPr>
        <w:t>t</w:t>
      </w:r>
      <w:r w:rsidR="00D10F20">
        <w:rPr>
          <w:sz w:val="22"/>
          <w:szCs w:val="22"/>
        </w:rPr>
        <w:t>o move into housing after living in their car</w:t>
      </w:r>
      <w:r w:rsidR="00942CBD">
        <w:rPr>
          <w:sz w:val="22"/>
          <w:szCs w:val="22"/>
        </w:rPr>
        <w:t>, shelter</w:t>
      </w:r>
      <w:r w:rsidR="00D10F20">
        <w:rPr>
          <w:sz w:val="22"/>
          <w:szCs w:val="22"/>
        </w:rPr>
        <w:t xml:space="preserve"> or on the street</w:t>
      </w:r>
      <w:r w:rsidR="00942CBD">
        <w:rPr>
          <w:sz w:val="22"/>
          <w:szCs w:val="22"/>
        </w:rPr>
        <w:t xml:space="preserve"> – exceeding the program</w:t>
      </w:r>
      <w:r w:rsidR="009B4A09">
        <w:rPr>
          <w:sz w:val="22"/>
          <w:szCs w:val="22"/>
        </w:rPr>
        <w:t>’s annual targets</w:t>
      </w:r>
      <w:r w:rsidR="00D10F20">
        <w:rPr>
          <w:sz w:val="22"/>
          <w:szCs w:val="22"/>
        </w:rPr>
        <w:t xml:space="preserve">.  </w:t>
      </w:r>
      <w:r w:rsidR="00D10F20">
        <w:rPr>
          <w:rStyle w:val="Heading3Char"/>
          <w:b w:val="0"/>
          <w:sz w:val="22"/>
          <w:szCs w:val="22"/>
        </w:rPr>
        <w:t xml:space="preserve">    </w:t>
      </w:r>
      <w:r w:rsidR="00420B64" w:rsidRPr="0030520D">
        <w:rPr>
          <w:sz w:val="22"/>
          <w:szCs w:val="22"/>
        </w:rPr>
        <w:t xml:space="preserve"> </w:t>
      </w:r>
    </w:p>
    <w:p w14:paraId="2769D56C" w14:textId="77777777" w:rsidR="00B043B7" w:rsidRPr="00B043B7" w:rsidRDefault="00420B64" w:rsidP="00B043B7">
      <w:pPr>
        <w:pStyle w:val="Heading2"/>
        <w:rPr>
          <w:rStyle w:val="Heading3Char"/>
          <w:b/>
          <w:color w:val="003366"/>
          <w:spacing w:val="20"/>
          <w:szCs w:val="28"/>
        </w:rPr>
      </w:pPr>
      <w:r w:rsidRPr="0037147D">
        <w:rPr>
          <w:rStyle w:val="Heading3Char"/>
          <w:b/>
          <w:color w:val="003366"/>
          <w:spacing w:val="20"/>
          <w:szCs w:val="28"/>
        </w:rPr>
        <w:t>Home</w:t>
      </w:r>
      <w:r w:rsidR="00F50703" w:rsidRPr="0037147D">
        <w:rPr>
          <w:rStyle w:val="Heading3Char"/>
          <w:b/>
          <w:color w:val="003366"/>
          <w:spacing w:val="20"/>
          <w:szCs w:val="28"/>
        </w:rPr>
        <w:t>ownership</w:t>
      </w:r>
      <w:r w:rsidR="00595FB8" w:rsidRPr="00B043B7">
        <w:rPr>
          <w:rStyle w:val="Heading3Char"/>
          <w:b/>
          <w:color w:val="003366"/>
          <w:spacing w:val="20"/>
          <w:szCs w:val="28"/>
        </w:rPr>
        <w:t xml:space="preserve"> </w:t>
      </w:r>
    </w:p>
    <w:p w14:paraId="2769D56D" w14:textId="67E4E473" w:rsidR="00AE17AE" w:rsidRPr="00AE19FC" w:rsidRDefault="00B11452" w:rsidP="00B043B7">
      <w:pPr>
        <w:pStyle w:val="ListBullet"/>
        <w:numPr>
          <w:ilvl w:val="0"/>
          <w:numId w:val="0"/>
        </w:numPr>
        <w:spacing w:after="200" w:line="276" w:lineRule="auto"/>
        <w:rPr>
          <w:sz w:val="22"/>
          <w:szCs w:val="22"/>
        </w:rPr>
      </w:pPr>
      <w:r>
        <w:rPr>
          <w:sz w:val="22"/>
          <w:szCs w:val="22"/>
        </w:rPr>
        <w:t>In 2019, t</w:t>
      </w:r>
      <w:r w:rsidRPr="009B4A09">
        <w:rPr>
          <w:sz w:val="22"/>
          <w:szCs w:val="22"/>
        </w:rPr>
        <w:t>h</w:t>
      </w:r>
      <w:r>
        <w:rPr>
          <w:sz w:val="22"/>
          <w:szCs w:val="22"/>
        </w:rPr>
        <w:t>is</w:t>
      </w:r>
      <w:r w:rsidRPr="009B4A09">
        <w:rPr>
          <w:sz w:val="22"/>
          <w:szCs w:val="22"/>
        </w:rPr>
        <w:t xml:space="preserve"> </w:t>
      </w:r>
      <w:r w:rsidR="00AE19FC" w:rsidRPr="009B4A09">
        <w:rPr>
          <w:sz w:val="22"/>
          <w:szCs w:val="22"/>
        </w:rPr>
        <w:t>p</w:t>
      </w:r>
      <w:r w:rsidR="00113750" w:rsidRPr="009B4A09">
        <w:rPr>
          <w:sz w:val="22"/>
          <w:szCs w:val="22"/>
        </w:rPr>
        <w:t xml:space="preserve">rogram </w:t>
      </w:r>
      <w:r w:rsidR="00AE19FC" w:rsidRPr="009B4A09">
        <w:rPr>
          <w:sz w:val="22"/>
          <w:szCs w:val="22"/>
        </w:rPr>
        <w:t xml:space="preserve">funded </w:t>
      </w:r>
      <w:r w:rsidR="00147FD1" w:rsidRPr="009B4A09">
        <w:rPr>
          <w:sz w:val="22"/>
          <w:szCs w:val="22"/>
        </w:rPr>
        <w:t>two</w:t>
      </w:r>
      <w:r w:rsidR="00AE19FC" w:rsidRPr="009B4A09">
        <w:rPr>
          <w:sz w:val="22"/>
          <w:szCs w:val="22"/>
        </w:rPr>
        <w:t xml:space="preserve"> development</w:t>
      </w:r>
      <w:r w:rsidR="009B4A09" w:rsidRPr="009B4A09">
        <w:rPr>
          <w:sz w:val="22"/>
          <w:szCs w:val="22"/>
        </w:rPr>
        <w:t>s</w:t>
      </w:r>
      <w:r w:rsidR="000F2E54">
        <w:rPr>
          <w:sz w:val="22"/>
          <w:szCs w:val="22"/>
        </w:rPr>
        <w:t xml:space="preserve"> for </w:t>
      </w:r>
      <w:r w:rsidR="000F2E54" w:rsidRPr="009B4A09">
        <w:rPr>
          <w:sz w:val="22"/>
          <w:szCs w:val="22"/>
        </w:rPr>
        <w:t>low-income</w:t>
      </w:r>
      <w:r w:rsidR="00D11190">
        <w:rPr>
          <w:sz w:val="22"/>
          <w:szCs w:val="22"/>
        </w:rPr>
        <w:t>,</w:t>
      </w:r>
      <w:r w:rsidR="000F2E54" w:rsidRPr="009B4A09">
        <w:rPr>
          <w:sz w:val="22"/>
          <w:szCs w:val="22"/>
        </w:rPr>
        <w:t xml:space="preserve"> first-time buyers</w:t>
      </w:r>
      <w:r w:rsidR="009B4A09" w:rsidRPr="009B4A09">
        <w:rPr>
          <w:sz w:val="22"/>
          <w:szCs w:val="22"/>
        </w:rPr>
        <w:t xml:space="preserve">, </w:t>
      </w:r>
      <w:r w:rsidR="00634B1F">
        <w:rPr>
          <w:sz w:val="22"/>
          <w:szCs w:val="22"/>
        </w:rPr>
        <w:t>both located on sites owned by Seattle City Light</w:t>
      </w:r>
      <w:r w:rsidR="00AE19FC" w:rsidRPr="009B4A09">
        <w:rPr>
          <w:sz w:val="22"/>
          <w:szCs w:val="22"/>
        </w:rPr>
        <w:t xml:space="preserve">. </w:t>
      </w:r>
      <w:r w:rsidR="00634B1F">
        <w:rPr>
          <w:sz w:val="22"/>
          <w:szCs w:val="22"/>
        </w:rPr>
        <w:t>A site in Phinney Ridge will include 19 permanently affordable homes for ownership, and a site in Loyal Heights will include 7 permanently affordable townhomes</w:t>
      </w:r>
      <w:r w:rsidR="00420B64" w:rsidRPr="009B4A09">
        <w:rPr>
          <w:sz w:val="22"/>
          <w:szCs w:val="22"/>
        </w:rPr>
        <w:t>.</w:t>
      </w:r>
      <w:r w:rsidR="00420B64" w:rsidRPr="009B4A09">
        <w:t xml:space="preserve"> </w:t>
      </w:r>
      <w:r w:rsidR="00AE19FC" w:rsidRPr="009B4A09">
        <w:rPr>
          <w:sz w:val="22"/>
          <w:szCs w:val="22"/>
        </w:rPr>
        <w:t xml:space="preserve">The program also provided grants for urgent home repairs to </w:t>
      </w:r>
      <w:r w:rsidR="00634B1F">
        <w:rPr>
          <w:sz w:val="22"/>
          <w:szCs w:val="22"/>
        </w:rPr>
        <w:t xml:space="preserve">32 </w:t>
      </w:r>
      <w:r w:rsidR="00AE19FC" w:rsidRPr="009B4A09">
        <w:rPr>
          <w:sz w:val="22"/>
          <w:szCs w:val="22"/>
        </w:rPr>
        <w:t>low-income homeowners unable to access home repair loans.</w:t>
      </w:r>
    </w:p>
    <w:p w14:paraId="2769D56E" w14:textId="77777777" w:rsidR="00F50703" w:rsidRDefault="00F50703" w:rsidP="00F50703">
      <w:pPr>
        <w:pStyle w:val="Heading2"/>
      </w:pPr>
      <w:r w:rsidRPr="0037147D">
        <w:lastRenderedPageBreak/>
        <w:t>Acquisition and Preservation Loans</w:t>
      </w:r>
    </w:p>
    <w:p w14:paraId="2769D56F" w14:textId="69318FCC" w:rsidR="003C144B" w:rsidRDefault="00B11452" w:rsidP="007C5658">
      <w:r>
        <w:t>Over the course of</w:t>
      </w:r>
      <w:r w:rsidR="00E10D52">
        <w:t xml:space="preserve"> the 2016 Levy</w:t>
      </w:r>
      <w:r>
        <w:t xml:space="preserve"> reporting</w:t>
      </w:r>
      <w:r w:rsidR="00E10D52">
        <w:t xml:space="preserve"> period</w:t>
      </w:r>
      <w:r>
        <w:t xml:space="preserve"> thus far</w:t>
      </w:r>
      <w:r w:rsidR="00E10D52">
        <w:t>, OH has made six loans totaling approximately $28.174 million, which will produce 634 affordable apartments. No new loans were closed in 2019, and one loan was repaid.</w:t>
      </w:r>
      <w:r w:rsidR="007C5658">
        <w:t xml:space="preserve"> </w:t>
      </w:r>
    </w:p>
    <w:p w14:paraId="2769D570" w14:textId="77777777" w:rsidR="00754208" w:rsidRPr="003A77B0" w:rsidRDefault="00754208" w:rsidP="00754208">
      <w:pPr>
        <w:pStyle w:val="Heading2"/>
      </w:pPr>
      <w:r w:rsidRPr="0037147D">
        <w:t>Administration</w:t>
      </w:r>
    </w:p>
    <w:p w14:paraId="2769D571" w14:textId="77777777" w:rsidR="00754208" w:rsidRDefault="00653B62" w:rsidP="007C5658">
      <w:bookmarkStart w:id="0" w:name="_Hlk510012453"/>
      <w:bookmarkStart w:id="1" w:name="_Hlk34634250"/>
      <w:bookmarkStart w:id="2" w:name="_GoBack"/>
      <w:r w:rsidRPr="003A77B0">
        <w:t>The Housing Levy ordinance sets aside 9% of revenues for administration</w:t>
      </w:r>
      <w:r w:rsidRPr="00C17394">
        <w:t xml:space="preserve">.  </w:t>
      </w:r>
      <w:r w:rsidR="00754208" w:rsidRPr="00664FB6">
        <w:rPr>
          <w:highlight w:val="yellow"/>
        </w:rPr>
        <w:t>In 201</w:t>
      </w:r>
      <w:r w:rsidR="00352427" w:rsidRPr="00664FB6">
        <w:rPr>
          <w:highlight w:val="yellow"/>
        </w:rPr>
        <w:t>8</w:t>
      </w:r>
      <w:r w:rsidR="00754208" w:rsidRPr="00664FB6">
        <w:rPr>
          <w:highlight w:val="yellow"/>
        </w:rPr>
        <w:t xml:space="preserve">, OH expended </w:t>
      </w:r>
      <w:r w:rsidRPr="00664FB6">
        <w:rPr>
          <w:color w:val="000000"/>
          <w:szCs w:val="22"/>
          <w:highlight w:val="yellow"/>
        </w:rPr>
        <w:t>$</w:t>
      </w:r>
      <w:r w:rsidR="00636F04" w:rsidRPr="00664FB6">
        <w:rPr>
          <w:color w:val="000000"/>
          <w:szCs w:val="22"/>
          <w:highlight w:val="yellow"/>
        </w:rPr>
        <w:t>3.065</w:t>
      </w:r>
      <w:r w:rsidR="00C17394" w:rsidRPr="00664FB6">
        <w:rPr>
          <w:color w:val="000000"/>
          <w:szCs w:val="22"/>
          <w:highlight w:val="yellow"/>
        </w:rPr>
        <w:t xml:space="preserve"> </w:t>
      </w:r>
      <w:bookmarkEnd w:id="2"/>
      <w:r w:rsidRPr="00664FB6">
        <w:rPr>
          <w:color w:val="000000"/>
          <w:szCs w:val="22"/>
          <w:highlight w:val="yellow"/>
        </w:rPr>
        <w:t xml:space="preserve">million for overall Levy administration </w:t>
      </w:r>
      <w:r w:rsidR="00754208" w:rsidRPr="00664FB6">
        <w:rPr>
          <w:szCs w:val="22"/>
          <w:highlight w:val="yellow"/>
        </w:rPr>
        <w:t>and the Human Services Department expended</w:t>
      </w:r>
      <w:r w:rsidR="008624D2" w:rsidRPr="00664FB6">
        <w:rPr>
          <w:szCs w:val="22"/>
          <w:highlight w:val="yellow"/>
        </w:rPr>
        <w:t xml:space="preserve"> </w:t>
      </w:r>
      <w:r w:rsidR="00754208" w:rsidRPr="00664FB6">
        <w:rPr>
          <w:szCs w:val="22"/>
          <w:highlight w:val="yellow"/>
        </w:rPr>
        <w:t>$</w:t>
      </w:r>
      <w:r w:rsidR="00837B12" w:rsidRPr="00664FB6">
        <w:rPr>
          <w:szCs w:val="22"/>
          <w:highlight w:val="yellow"/>
        </w:rPr>
        <w:t>81</w:t>
      </w:r>
      <w:r w:rsidR="005424C2" w:rsidRPr="00664FB6">
        <w:rPr>
          <w:szCs w:val="22"/>
          <w:highlight w:val="yellow"/>
        </w:rPr>
        <w:t>,110</w:t>
      </w:r>
      <w:r w:rsidRPr="00664FB6">
        <w:rPr>
          <w:szCs w:val="22"/>
          <w:highlight w:val="yellow"/>
        </w:rPr>
        <w:t xml:space="preserve"> </w:t>
      </w:r>
      <w:r w:rsidR="008624D2" w:rsidRPr="00664FB6">
        <w:rPr>
          <w:szCs w:val="22"/>
          <w:highlight w:val="yellow"/>
        </w:rPr>
        <w:t>to</w:t>
      </w:r>
      <w:r w:rsidRPr="00664FB6">
        <w:rPr>
          <w:szCs w:val="22"/>
          <w:highlight w:val="yellow"/>
        </w:rPr>
        <w:t xml:space="preserve"> </w:t>
      </w:r>
      <w:r w:rsidRPr="00664FB6">
        <w:rPr>
          <w:highlight w:val="yellow"/>
        </w:rPr>
        <w:t>administ</w:t>
      </w:r>
      <w:r w:rsidR="008624D2" w:rsidRPr="00664FB6">
        <w:rPr>
          <w:highlight w:val="yellow"/>
        </w:rPr>
        <w:t xml:space="preserve">er </w:t>
      </w:r>
      <w:r w:rsidRPr="00664FB6">
        <w:rPr>
          <w:highlight w:val="yellow"/>
        </w:rPr>
        <w:t>the Homelessness Prevention and Housing Stability Services Program</w:t>
      </w:r>
      <w:r w:rsidR="00754208" w:rsidRPr="00664FB6">
        <w:rPr>
          <w:highlight w:val="yellow"/>
        </w:rPr>
        <w:t>.</w:t>
      </w:r>
      <w:r w:rsidR="00754208" w:rsidRPr="003A77B0">
        <w:t xml:space="preserve"> </w:t>
      </w:r>
      <w:bookmarkEnd w:id="1"/>
      <w:r w:rsidR="0097766E" w:rsidRPr="003A77B0">
        <w:t xml:space="preserve">Unspent funds </w:t>
      </w:r>
      <w:r w:rsidRPr="003A77B0">
        <w:t>a</w:t>
      </w:r>
      <w:r w:rsidR="0097766E" w:rsidRPr="003A77B0">
        <w:t xml:space="preserve">re reserved for later years of the Levy when </w:t>
      </w:r>
      <w:r w:rsidRPr="003A77B0">
        <w:t xml:space="preserve">inflation </w:t>
      </w:r>
      <w:r w:rsidR="008624D2" w:rsidRPr="003A77B0">
        <w:t>is expected to</w:t>
      </w:r>
      <w:r w:rsidRPr="003A77B0">
        <w:t xml:space="preserve"> </w:t>
      </w:r>
      <w:r w:rsidR="008624D2" w:rsidRPr="003A77B0">
        <w:t>push</w:t>
      </w:r>
      <w:r w:rsidRPr="003A77B0">
        <w:t xml:space="preserve"> </w:t>
      </w:r>
      <w:r w:rsidR="0097766E" w:rsidRPr="003A77B0">
        <w:t xml:space="preserve">administrative costs </w:t>
      </w:r>
      <w:r w:rsidR="008624D2" w:rsidRPr="003A77B0">
        <w:t>above</w:t>
      </w:r>
      <w:r w:rsidR="0097766E" w:rsidRPr="003A77B0">
        <w:t xml:space="preserve"> the annual allocation.</w:t>
      </w:r>
    </w:p>
    <w:bookmarkEnd w:id="0"/>
    <w:p w14:paraId="2769D572" w14:textId="691E4C70" w:rsidR="002E4BDE" w:rsidRPr="00D66AD8" w:rsidRDefault="00942CBD" w:rsidP="002E4BDE">
      <w:pPr>
        <w:spacing w:before="360" w:after="120" w:line="276" w:lineRule="auto"/>
        <w:jc w:val="center"/>
        <w:rPr>
          <w:rFonts w:cs="Seattle Text"/>
          <w:b/>
          <w:color w:val="002060"/>
          <w:sz w:val="28"/>
          <w:szCs w:val="28"/>
        </w:rPr>
      </w:pPr>
      <w:r w:rsidRPr="0037147D">
        <w:rPr>
          <w:rFonts w:cs="Seattle Text"/>
          <w:b/>
          <w:color w:val="002060"/>
          <w:sz w:val="28"/>
          <w:szCs w:val="28"/>
        </w:rPr>
        <w:t>Seattle</w:t>
      </w:r>
      <w:r w:rsidR="002E4BDE" w:rsidRPr="0037147D">
        <w:rPr>
          <w:rFonts w:cs="Seattle Text"/>
          <w:b/>
          <w:color w:val="002060"/>
          <w:sz w:val="28"/>
          <w:szCs w:val="28"/>
        </w:rPr>
        <w:t xml:space="preserve"> Housing Levy – </w:t>
      </w:r>
      <w:r w:rsidR="005424C2" w:rsidRPr="0037147D">
        <w:rPr>
          <w:rFonts w:cs="Seattle Text"/>
          <w:b/>
          <w:color w:val="002060"/>
          <w:sz w:val="28"/>
          <w:szCs w:val="28"/>
        </w:rPr>
        <w:t>T</w:t>
      </w:r>
      <w:r w:rsidR="00807D16" w:rsidRPr="0037147D">
        <w:rPr>
          <w:rFonts w:cs="Seattle Text"/>
          <w:b/>
          <w:color w:val="002060"/>
          <w:sz w:val="28"/>
          <w:szCs w:val="28"/>
        </w:rPr>
        <w:t>hree-Year</w:t>
      </w:r>
      <w:r w:rsidR="005424C2" w:rsidRPr="0037147D">
        <w:rPr>
          <w:rFonts w:cs="Seattle Text"/>
          <w:b/>
          <w:color w:val="002060"/>
          <w:sz w:val="28"/>
          <w:szCs w:val="28"/>
        </w:rPr>
        <w:t xml:space="preserve"> </w:t>
      </w:r>
      <w:r w:rsidR="002E4BDE" w:rsidRPr="0037147D">
        <w:rPr>
          <w:rFonts w:cs="Seattle Text"/>
          <w:b/>
          <w:color w:val="002060"/>
          <w:sz w:val="28"/>
          <w:szCs w:val="28"/>
        </w:rPr>
        <w:t>Summary of Funding and Production</w:t>
      </w:r>
    </w:p>
    <w:tbl>
      <w:tblPr>
        <w:tblStyle w:val="LightList-Accent1"/>
        <w:tblW w:w="9360" w:type="dxa"/>
        <w:tblInd w:w="350" w:type="dxa"/>
        <w:tblBorders>
          <w:top w:val="single" w:sz="8" w:space="0" w:color="003366"/>
          <w:left w:val="single" w:sz="8" w:space="0" w:color="003366"/>
          <w:bottom w:val="single" w:sz="8" w:space="0" w:color="003366"/>
          <w:right w:val="single" w:sz="8" w:space="0" w:color="003366"/>
          <w:insideH w:val="single" w:sz="8" w:space="0" w:color="003366"/>
          <w:insideV w:val="single" w:sz="8" w:space="0" w:color="003366"/>
        </w:tblBorders>
        <w:tblLayout w:type="fixed"/>
        <w:tblLook w:val="01E0" w:firstRow="1" w:lastRow="1" w:firstColumn="1" w:lastColumn="1" w:noHBand="0" w:noVBand="0"/>
      </w:tblPr>
      <w:tblGrid>
        <w:gridCol w:w="2340"/>
        <w:gridCol w:w="1440"/>
        <w:gridCol w:w="1440"/>
        <w:gridCol w:w="1530"/>
        <w:gridCol w:w="1350"/>
        <w:gridCol w:w="1260"/>
      </w:tblGrid>
      <w:tr w:rsidR="002E4BDE" w:rsidRPr="007F4E95" w14:paraId="2769D579" w14:textId="77777777" w:rsidTr="000005C6">
        <w:trPr>
          <w:cnfStyle w:val="100000000000" w:firstRow="1" w:lastRow="0" w:firstColumn="0" w:lastColumn="0" w:oddVBand="0" w:evenVBand="0" w:oddHBand="0" w:evenHBand="0" w:firstRowFirstColumn="0" w:firstRowLastColumn="0" w:lastRowFirstColumn="0" w:lastRowLastColumn="0"/>
          <w:cantSplit/>
          <w:trHeight w:hRule="exact" w:val="497"/>
        </w:trPr>
        <w:tc>
          <w:tcPr>
            <w:cnfStyle w:val="001000000000" w:firstRow="0" w:lastRow="0" w:firstColumn="1" w:lastColumn="0" w:oddVBand="0" w:evenVBand="0" w:oddHBand="0" w:evenHBand="0" w:firstRowFirstColumn="0" w:firstRowLastColumn="0" w:lastRowFirstColumn="0" w:lastRowLastColumn="0"/>
            <w:tcW w:w="2340" w:type="dxa"/>
            <w:vMerge w:val="restart"/>
            <w:tcBorders>
              <w:top w:val="single" w:sz="8" w:space="0" w:color="003366"/>
            </w:tcBorders>
            <w:shd w:val="clear" w:color="auto" w:fill="002060"/>
          </w:tcPr>
          <w:p w14:paraId="2769D573" w14:textId="77777777" w:rsidR="002E4BDE" w:rsidRDefault="002E4BDE" w:rsidP="000F4C1C">
            <w:pPr>
              <w:spacing w:after="0" w:line="276" w:lineRule="auto"/>
              <w:jc w:val="center"/>
              <w:rPr>
                <w:szCs w:val="22"/>
              </w:rPr>
            </w:pPr>
          </w:p>
          <w:p w14:paraId="2769D574" w14:textId="77777777" w:rsidR="002E4BDE" w:rsidRDefault="002E4BDE" w:rsidP="000F4C1C">
            <w:pPr>
              <w:spacing w:after="0" w:line="276" w:lineRule="auto"/>
              <w:jc w:val="center"/>
              <w:rPr>
                <w:szCs w:val="22"/>
              </w:rPr>
            </w:pPr>
          </w:p>
          <w:p w14:paraId="2769D575" w14:textId="77777777" w:rsidR="002E4BDE" w:rsidRPr="007F4E95" w:rsidRDefault="002E4BDE" w:rsidP="000F4C1C">
            <w:pPr>
              <w:spacing w:after="0" w:line="276" w:lineRule="auto"/>
              <w:jc w:val="center"/>
              <w:rPr>
                <w:szCs w:val="22"/>
              </w:rPr>
            </w:pPr>
            <w:r w:rsidRPr="007F4E95">
              <w:rPr>
                <w:szCs w:val="22"/>
              </w:rPr>
              <w:t>Levy Program</w:t>
            </w:r>
          </w:p>
        </w:tc>
        <w:tc>
          <w:tcPr>
            <w:cnfStyle w:val="000010000000" w:firstRow="0" w:lastRow="0" w:firstColumn="0" w:lastColumn="0" w:oddVBand="1" w:evenVBand="0" w:oddHBand="0" w:evenHBand="0" w:firstRowFirstColumn="0" w:firstRowLastColumn="0" w:lastRowFirstColumn="0" w:lastRowLastColumn="0"/>
            <w:tcW w:w="2880" w:type="dxa"/>
            <w:gridSpan w:val="2"/>
            <w:tcBorders>
              <w:top w:val="single" w:sz="8" w:space="0" w:color="003366"/>
            </w:tcBorders>
            <w:shd w:val="clear" w:color="auto" w:fill="002060"/>
            <w:vAlign w:val="center"/>
          </w:tcPr>
          <w:p w14:paraId="2769D576" w14:textId="77777777" w:rsidR="002E4BDE" w:rsidRPr="00085777" w:rsidRDefault="002E4BDE" w:rsidP="000F4C1C">
            <w:pPr>
              <w:spacing w:after="0" w:line="276" w:lineRule="auto"/>
              <w:jc w:val="center"/>
              <w:rPr>
                <w:szCs w:val="22"/>
              </w:rPr>
            </w:pPr>
            <w:r w:rsidRPr="00085777">
              <w:rPr>
                <w:szCs w:val="22"/>
              </w:rPr>
              <w:t>Funding</w:t>
            </w:r>
          </w:p>
        </w:tc>
        <w:tc>
          <w:tcPr>
            <w:tcW w:w="2880" w:type="dxa"/>
            <w:gridSpan w:val="2"/>
            <w:tcBorders>
              <w:top w:val="single" w:sz="8" w:space="0" w:color="003366"/>
            </w:tcBorders>
            <w:shd w:val="clear" w:color="auto" w:fill="002060"/>
            <w:vAlign w:val="center"/>
          </w:tcPr>
          <w:p w14:paraId="2769D577" w14:textId="77777777" w:rsidR="002E4BDE" w:rsidRPr="00085777" w:rsidRDefault="002E4BDE" w:rsidP="000F4C1C">
            <w:pPr>
              <w:spacing w:after="0" w:line="276" w:lineRule="auto"/>
              <w:jc w:val="center"/>
              <w:cnfStyle w:val="100000000000" w:firstRow="1" w:lastRow="0" w:firstColumn="0" w:lastColumn="0" w:oddVBand="0" w:evenVBand="0" w:oddHBand="0" w:evenHBand="0" w:firstRowFirstColumn="0" w:firstRowLastColumn="0" w:lastRowFirstColumn="0" w:lastRowLastColumn="0"/>
              <w:rPr>
                <w:szCs w:val="22"/>
              </w:rPr>
            </w:pPr>
            <w:r w:rsidRPr="00085777">
              <w:rPr>
                <w:szCs w:val="22"/>
              </w:rPr>
              <w:t xml:space="preserve">Housing </w:t>
            </w:r>
            <w:r w:rsidR="003C144B">
              <w:rPr>
                <w:szCs w:val="22"/>
              </w:rPr>
              <w:t>Outcomes</w:t>
            </w:r>
          </w:p>
        </w:tc>
        <w:tc>
          <w:tcPr>
            <w:cnfStyle w:val="000100000000" w:firstRow="0" w:lastRow="0" w:firstColumn="0" w:lastColumn="1" w:oddVBand="0" w:evenVBand="0" w:oddHBand="0" w:evenHBand="0" w:firstRowFirstColumn="0" w:firstRowLastColumn="0" w:lastRowFirstColumn="0" w:lastRowLastColumn="0"/>
            <w:tcW w:w="1260" w:type="dxa"/>
            <w:vMerge w:val="restart"/>
            <w:tcBorders>
              <w:top w:val="single" w:sz="8" w:space="0" w:color="003366"/>
            </w:tcBorders>
            <w:shd w:val="clear" w:color="auto" w:fill="002060"/>
          </w:tcPr>
          <w:p w14:paraId="2769D578" w14:textId="77777777" w:rsidR="002E4BDE" w:rsidRPr="007F4E95" w:rsidRDefault="002E4BDE" w:rsidP="000F4C1C">
            <w:pPr>
              <w:spacing w:before="120" w:after="0" w:line="276" w:lineRule="auto"/>
              <w:jc w:val="center"/>
              <w:rPr>
                <w:szCs w:val="22"/>
              </w:rPr>
            </w:pPr>
            <w:r>
              <w:rPr>
                <w:szCs w:val="22"/>
              </w:rPr>
              <w:t>Status:</w:t>
            </w:r>
            <w:r>
              <w:rPr>
                <w:szCs w:val="22"/>
              </w:rPr>
              <w:br/>
              <w:t xml:space="preserve">Meeting or Exceeding </w:t>
            </w:r>
            <w:r w:rsidR="00085777">
              <w:rPr>
                <w:szCs w:val="22"/>
              </w:rPr>
              <w:t>G</w:t>
            </w:r>
            <w:r>
              <w:rPr>
                <w:szCs w:val="22"/>
              </w:rPr>
              <w:t>oal</w:t>
            </w:r>
          </w:p>
        </w:tc>
      </w:tr>
      <w:tr w:rsidR="002E4BDE" w:rsidRPr="007F4E95" w14:paraId="2769D580" w14:textId="77777777" w:rsidTr="001D3EF3">
        <w:trPr>
          <w:cnfStyle w:val="000000100000" w:firstRow="0" w:lastRow="0" w:firstColumn="0" w:lastColumn="0" w:oddVBand="0" w:evenVBand="0" w:oddHBand="1" w:evenHBand="0" w:firstRowFirstColumn="0" w:firstRowLastColumn="0" w:lastRowFirstColumn="0" w:lastRowLastColumn="0"/>
          <w:cantSplit/>
          <w:trHeight w:val="943"/>
        </w:trPr>
        <w:tc>
          <w:tcPr>
            <w:cnfStyle w:val="001000000000" w:firstRow="0" w:lastRow="0" w:firstColumn="1" w:lastColumn="0" w:oddVBand="0" w:evenVBand="0" w:oddHBand="0" w:evenHBand="0" w:firstRowFirstColumn="0" w:firstRowLastColumn="0" w:lastRowFirstColumn="0" w:lastRowLastColumn="0"/>
            <w:tcW w:w="2340" w:type="dxa"/>
            <w:vMerge/>
            <w:tcBorders>
              <w:top w:val="single" w:sz="8" w:space="0" w:color="003366"/>
              <w:left w:val="single" w:sz="8" w:space="0" w:color="003366"/>
              <w:bottom w:val="single" w:sz="8" w:space="0" w:color="003366"/>
            </w:tcBorders>
            <w:shd w:val="clear" w:color="auto" w:fill="002060"/>
            <w:vAlign w:val="center"/>
          </w:tcPr>
          <w:p w14:paraId="2769D57A" w14:textId="77777777" w:rsidR="002E4BDE" w:rsidRPr="007F4E95" w:rsidRDefault="002E4BDE" w:rsidP="000F4C1C">
            <w:pPr>
              <w:spacing w:after="200" w:line="276" w:lineRule="auto"/>
              <w:jc w:val="center"/>
              <w:rPr>
                <w:b w:val="0"/>
                <w:bCs w:val="0"/>
                <w:color w:val="FFFFFF" w:themeColor="background1"/>
                <w:szCs w:val="22"/>
              </w:rPr>
            </w:pPr>
          </w:p>
        </w:tc>
        <w:tc>
          <w:tcPr>
            <w:cnfStyle w:val="000010000000" w:firstRow="0" w:lastRow="0" w:firstColumn="0" w:lastColumn="0" w:oddVBand="1" w:evenVBand="0" w:oddHBand="0" w:evenHBand="0" w:firstRowFirstColumn="0" w:firstRowLastColumn="0" w:lastRowFirstColumn="0" w:lastRowLastColumn="0"/>
            <w:tcW w:w="1440" w:type="dxa"/>
            <w:tcBorders>
              <w:top w:val="single" w:sz="8" w:space="0" w:color="003366"/>
              <w:bottom w:val="single" w:sz="8" w:space="0" w:color="003366"/>
            </w:tcBorders>
            <w:shd w:val="clear" w:color="auto" w:fill="002060"/>
            <w:vAlign w:val="center"/>
          </w:tcPr>
          <w:p w14:paraId="2769D57B" w14:textId="77777777" w:rsidR="002E4BDE" w:rsidRPr="007F4E95" w:rsidRDefault="001D3EF3" w:rsidP="000F4C1C">
            <w:pPr>
              <w:spacing w:after="0" w:line="276" w:lineRule="auto"/>
              <w:jc w:val="center"/>
              <w:rPr>
                <w:b/>
                <w:bCs/>
                <w:color w:val="FFFFFF" w:themeColor="background1"/>
                <w:szCs w:val="22"/>
              </w:rPr>
            </w:pPr>
            <w:r>
              <w:rPr>
                <w:b/>
                <w:bCs/>
                <w:color w:val="FFFFFF" w:themeColor="background1"/>
                <w:szCs w:val="22"/>
              </w:rPr>
              <w:t>7-year</w:t>
            </w:r>
            <w:r w:rsidR="002E4BDE" w:rsidRPr="007F4E95">
              <w:rPr>
                <w:b/>
                <w:bCs/>
                <w:color w:val="FFFFFF" w:themeColor="background1"/>
                <w:szCs w:val="22"/>
              </w:rPr>
              <w:t xml:space="preserve"> Levy Funding</w:t>
            </w:r>
            <w:r w:rsidR="002E4BDE" w:rsidRPr="007F4E95">
              <w:rPr>
                <w:b/>
                <w:bCs/>
                <w:color w:val="FFFFFF" w:themeColor="background1"/>
                <w:szCs w:val="22"/>
              </w:rPr>
              <w:br/>
            </w:r>
            <w:r w:rsidRPr="001D3EF3">
              <w:rPr>
                <w:bCs/>
                <w:color w:val="FFFFFF" w:themeColor="background1"/>
                <w:szCs w:val="22"/>
              </w:rPr>
              <w:t>2017-23</w:t>
            </w:r>
          </w:p>
        </w:tc>
        <w:tc>
          <w:tcPr>
            <w:tcW w:w="1440" w:type="dxa"/>
            <w:tcBorders>
              <w:top w:val="single" w:sz="8" w:space="0" w:color="003366"/>
              <w:bottom w:val="single" w:sz="8" w:space="0" w:color="003366"/>
            </w:tcBorders>
            <w:shd w:val="clear" w:color="auto" w:fill="002060"/>
            <w:vAlign w:val="center"/>
          </w:tcPr>
          <w:p w14:paraId="2769D57C" w14:textId="780159C0" w:rsidR="002E4BDE" w:rsidRPr="007F4E95" w:rsidRDefault="001869B1" w:rsidP="000F4C1C">
            <w:pPr>
              <w:spacing w:after="0" w:line="276" w:lineRule="auto"/>
              <w:jc w:val="center"/>
              <w:cnfStyle w:val="000000100000" w:firstRow="0" w:lastRow="0" w:firstColumn="0" w:lastColumn="0" w:oddVBand="0" w:evenVBand="0" w:oddHBand="1" w:evenHBand="0" w:firstRowFirstColumn="0" w:firstRowLastColumn="0" w:lastRowFirstColumn="0" w:lastRowLastColumn="0"/>
              <w:rPr>
                <w:b/>
                <w:bCs/>
                <w:color w:val="FFFFFF" w:themeColor="background1"/>
                <w:szCs w:val="22"/>
              </w:rPr>
            </w:pPr>
            <w:r>
              <w:rPr>
                <w:b/>
                <w:bCs/>
                <w:color w:val="FFFFFF" w:themeColor="background1"/>
                <w:szCs w:val="22"/>
              </w:rPr>
              <w:t>3</w:t>
            </w:r>
            <w:r w:rsidR="001D3EF3">
              <w:rPr>
                <w:b/>
                <w:bCs/>
                <w:color w:val="FFFFFF" w:themeColor="background1"/>
                <w:szCs w:val="22"/>
              </w:rPr>
              <w:t xml:space="preserve">-year </w:t>
            </w:r>
            <w:r w:rsidR="002E4BDE" w:rsidRPr="007F4E95">
              <w:rPr>
                <w:b/>
                <w:bCs/>
                <w:color w:val="FFFFFF" w:themeColor="background1"/>
                <w:szCs w:val="22"/>
              </w:rPr>
              <w:t>Fund</w:t>
            </w:r>
            <w:r w:rsidR="001D3EF3">
              <w:rPr>
                <w:b/>
                <w:bCs/>
                <w:color w:val="FFFFFF" w:themeColor="background1"/>
                <w:szCs w:val="22"/>
              </w:rPr>
              <w:t>s</w:t>
            </w:r>
            <w:r w:rsidR="002E4BDE" w:rsidRPr="007F4E95">
              <w:rPr>
                <w:b/>
                <w:bCs/>
                <w:color w:val="FFFFFF" w:themeColor="background1"/>
                <w:szCs w:val="22"/>
              </w:rPr>
              <w:t xml:space="preserve"> Committed </w:t>
            </w:r>
            <w:r w:rsidR="002E4BDE" w:rsidRPr="007F4E95">
              <w:rPr>
                <w:b/>
                <w:bCs/>
                <w:color w:val="FFFFFF" w:themeColor="background1"/>
                <w:szCs w:val="22"/>
              </w:rPr>
              <w:br/>
            </w:r>
            <w:r w:rsidR="002E4BDE">
              <w:rPr>
                <w:bCs/>
                <w:color w:val="FFFFFF" w:themeColor="background1"/>
                <w:szCs w:val="22"/>
              </w:rPr>
              <w:t>201</w:t>
            </w:r>
            <w:r w:rsidR="00085777">
              <w:rPr>
                <w:bCs/>
                <w:color w:val="FFFFFF" w:themeColor="background1"/>
                <w:szCs w:val="22"/>
              </w:rPr>
              <w:t>7</w:t>
            </w:r>
            <w:r w:rsidR="00CB4F02">
              <w:rPr>
                <w:bCs/>
                <w:color w:val="FFFFFF" w:themeColor="background1"/>
                <w:szCs w:val="22"/>
              </w:rPr>
              <w:t>-</w:t>
            </w:r>
            <w:r>
              <w:rPr>
                <w:bCs/>
                <w:color w:val="FFFFFF" w:themeColor="background1"/>
                <w:szCs w:val="22"/>
              </w:rPr>
              <w:t>19</w:t>
            </w:r>
          </w:p>
        </w:tc>
        <w:tc>
          <w:tcPr>
            <w:cnfStyle w:val="000010000000" w:firstRow="0" w:lastRow="0" w:firstColumn="0" w:lastColumn="0" w:oddVBand="1" w:evenVBand="0" w:oddHBand="0" w:evenHBand="0" w:firstRowFirstColumn="0" w:firstRowLastColumn="0" w:lastRowFirstColumn="0" w:lastRowLastColumn="0"/>
            <w:tcW w:w="1530" w:type="dxa"/>
            <w:tcBorders>
              <w:top w:val="single" w:sz="8" w:space="0" w:color="003366"/>
              <w:bottom w:val="single" w:sz="8" w:space="0" w:color="003366"/>
            </w:tcBorders>
            <w:shd w:val="clear" w:color="auto" w:fill="002060"/>
            <w:vAlign w:val="center"/>
          </w:tcPr>
          <w:p w14:paraId="2769D57D" w14:textId="77777777" w:rsidR="002E4BDE" w:rsidRPr="007F4E95" w:rsidRDefault="001D3EF3" w:rsidP="000F4C1C">
            <w:pPr>
              <w:spacing w:after="0" w:line="276" w:lineRule="auto"/>
              <w:jc w:val="center"/>
              <w:rPr>
                <w:b/>
                <w:bCs/>
                <w:color w:val="FFFFFF" w:themeColor="background1"/>
                <w:szCs w:val="22"/>
              </w:rPr>
            </w:pPr>
            <w:r>
              <w:rPr>
                <w:b/>
                <w:bCs/>
                <w:color w:val="FFFFFF" w:themeColor="background1"/>
                <w:szCs w:val="22"/>
              </w:rPr>
              <w:t>7</w:t>
            </w:r>
            <w:r w:rsidR="00F2105F">
              <w:rPr>
                <w:b/>
                <w:bCs/>
                <w:color w:val="FFFFFF" w:themeColor="background1"/>
                <w:szCs w:val="22"/>
              </w:rPr>
              <w:t>-</w:t>
            </w:r>
            <w:r>
              <w:rPr>
                <w:b/>
                <w:bCs/>
                <w:color w:val="FFFFFF" w:themeColor="background1"/>
                <w:szCs w:val="22"/>
              </w:rPr>
              <w:t xml:space="preserve">year </w:t>
            </w:r>
            <w:r w:rsidR="002E4BDE" w:rsidRPr="007F4E95">
              <w:rPr>
                <w:b/>
                <w:bCs/>
                <w:color w:val="FFFFFF" w:themeColor="background1"/>
                <w:szCs w:val="22"/>
              </w:rPr>
              <w:t xml:space="preserve">Levy </w:t>
            </w:r>
            <w:r w:rsidR="00085777">
              <w:rPr>
                <w:b/>
                <w:bCs/>
                <w:color w:val="FFFFFF" w:themeColor="background1"/>
                <w:szCs w:val="22"/>
              </w:rPr>
              <w:br/>
            </w:r>
            <w:r w:rsidR="002E4BDE" w:rsidRPr="007F4E95">
              <w:rPr>
                <w:b/>
                <w:bCs/>
                <w:color w:val="FFFFFF" w:themeColor="background1"/>
                <w:szCs w:val="22"/>
              </w:rPr>
              <w:t xml:space="preserve">Goals </w:t>
            </w:r>
            <w:r w:rsidR="002E4BDE" w:rsidRPr="007F4E95">
              <w:rPr>
                <w:b/>
                <w:bCs/>
                <w:color w:val="FFFFFF" w:themeColor="background1"/>
                <w:szCs w:val="22"/>
              </w:rPr>
              <w:br/>
            </w:r>
            <w:r w:rsidRPr="001D3EF3">
              <w:rPr>
                <w:bCs/>
                <w:color w:val="FFFFFF" w:themeColor="background1"/>
                <w:szCs w:val="22"/>
              </w:rPr>
              <w:t>2017-23</w:t>
            </w:r>
          </w:p>
        </w:tc>
        <w:tc>
          <w:tcPr>
            <w:tcW w:w="1350" w:type="dxa"/>
            <w:tcBorders>
              <w:top w:val="single" w:sz="8" w:space="0" w:color="003366"/>
              <w:bottom w:val="single" w:sz="8" w:space="0" w:color="003366"/>
            </w:tcBorders>
            <w:shd w:val="clear" w:color="auto" w:fill="002060"/>
            <w:vAlign w:val="center"/>
          </w:tcPr>
          <w:p w14:paraId="2769D57E" w14:textId="66DD24C4" w:rsidR="002E4BDE" w:rsidRPr="007F4E95" w:rsidRDefault="002E4BDE" w:rsidP="000F4C1C">
            <w:pPr>
              <w:spacing w:after="0" w:line="276" w:lineRule="auto"/>
              <w:jc w:val="center"/>
              <w:cnfStyle w:val="000000100000" w:firstRow="0" w:lastRow="0" w:firstColumn="0" w:lastColumn="0" w:oddVBand="0" w:evenVBand="0" w:oddHBand="1" w:evenHBand="0" w:firstRowFirstColumn="0" w:firstRowLastColumn="0" w:lastRowFirstColumn="0" w:lastRowLastColumn="0"/>
              <w:rPr>
                <w:color w:val="FFFFFF" w:themeColor="background1"/>
                <w:szCs w:val="22"/>
              </w:rPr>
            </w:pPr>
            <w:r w:rsidRPr="00085777">
              <w:rPr>
                <w:b/>
                <w:color w:val="FFFFFF" w:themeColor="background1"/>
                <w:szCs w:val="22"/>
              </w:rPr>
              <w:t>Housing</w:t>
            </w:r>
            <w:r w:rsidR="003C144B">
              <w:rPr>
                <w:b/>
                <w:color w:val="FFFFFF" w:themeColor="background1"/>
                <w:szCs w:val="22"/>
              </w:rPr>
              <w:t xml:space="preserve"> </w:t>
            </w:r>
            <w:r w:rsidR="001D373B">
              <w:rPr>
                <w:b/>
                <w:color w:val="FFFFFF" w:themeColor="background1"/>
                <w:szCs w:val="22"/>
              </w:rPr>
              <w:t>/</w:t>
            </w:r>
            <w:r w:rsidRPr="00085777">
              <w:rPr>
                <w:b/>
                <w:color w:val="FFFFFF" w:themeColor="background1"/>
                <w:szCs w:val="22"/>
              </w:rPr>
              <w:br/>
            </w:r>
            <w:r w:rsidR="003C144B">
              <w:rPr>
                <w:b/>
                <w:color w:val="FFFFFF" w:themeColor="background1"/>
                <w:szCs w:val="22"/>
              </w:rPr>
              <w:t>Households</w:t>
            </w:r>
            <w:r w:rsidRPr="007F4E95">
              <w:rPr>
                <w:color w:val="FFFFFF" w:themeColor="background1"/>
                <w:szCs w:val="22"/>
              </w:rPr>
              <w:br/>
            </w:r>
            <w:r w:rsidRPr="001D373B">
              <w:rPr>
                <w:color w:val="FFFFFF" w:themeColor="background1"/>
                <w:szCs w:val="22"/>
              </w:rPr>
              <w:t>201</w:t>
            </w:r>
            <w:r w:rsidR="00085777" w:rsidRPr="001D373B">
              <w:rPr>
                <w:color w:val="FFFFFF" w:themeColor="background1"/>
                <w:szCs w:val="22"/>
              </w:rPr>
              <w:t>7</w:t>
            </w:r>
            <w:r w:rsidR="00CB4F02">
              <w:rPr>
                <w:color w:val="FFFFFF" w:themeColor="background1"/>
                <w:szCs w:val="22"/>
              </w:rPr>
              <w:t>-1</w:t>
            </w:r>
            <w:r w:rsidR="00807D16">
              <w:rPr>
                <w:color w:val="FFFFFF" w:themeColor="background1"/>
                <w:szCs w:val="22"/>
              </w:rPr>
              <w:t>9</w:t>
            </w:r>
          </w:p>
        </w:tc>
        <w:tc>
          <w:tcPr>
            <w:cnfStyle w:val="000100000000" w:firstRow="0" w:lastRow="0" w:firstColumn="0" w:lastColumn="1" w:oddVBand="0" w:evenVBand="0" w:oddHBand="0" w:evenHBand="0" w:firstRowFirstColumn="0" w:firstRowLastColumn="0" w:lastRowFirstColumn="0" w:lastRowLastColumn="0"/>
            <w:tcW w:w="1260" w:type="dxa"/>
            <w:vMerge/>
            <w:tcBorders>
              <w:top w:val="single" w:sz="8" w:space="0" w:color="003366"/>
              <w:bottom w:val="single" w:sz="8" w:space="0" w:color="003366"/>
              <w:right w:val="single" w:sz="8" w:space="0" w:color="003366"/>
            </w:tcBorders>
            <w:shd w:val="clear" w:color="auto" w:fill="002060"/>
          </w:tcPr>
          <w:p w14:paraId="2769D57F" w14:textId="77777777" w:rsidR="002E4BDE" w:rsidRPr="007F4E95" w:rsidRDefault="002E4BDE" w:rsidP="000F4C1C">
            <w:pPr>
              <w:spacing w:after="0" w:line="276" w:lineRule="auto"/>
              <w:jc w:val="center"/>
              <w:rPr>
                <w:color w:val="FFFFFF" w:themeColor="background1"/>
                <w:szCs w:val="22"/>
              </w:rPr>
            </w:pPr>
          </w:p>
        </w:tc>
      </w:tr>
      <w:tr w:rsidR="002E4BDE" w:rsidRPr="00DA2D5B" w14:paraId="2769D587" w14:textId="77777777" w:rsidTr="001D3EF3">
        <w:trPr>
          <w:cantSplit/>
          <w:trHeight w:val="475"/>
        </w:trPr>
        <w:tc>
          <w:tcPr>
            <w:cnfStyle w:val="001000000000" w:firstRow="0" w:lastRow="0" w:firstColumn="1" w:lastColumn="0" w:oddVBand="0" w:evenVBand="0" w:oddHBand="0" w:evenHBand="0" w:firstRowFirstColumn="0" w:firstRowLastColumn="0" w:lastRowFirstColumn="0" w:lastRowLastColumn="0"/>
            <w:tcW w:w="2340" w:type="dxa"/>
            <w:vMerge w:val="restart"/>
            <w:vAlign w:val="center"/>
          </w:tcPr>
          <w:p w14:paraId="2769D581" w14:textId="77777777" w:rsidR="002E4BDE" w:rsidRPr="00DA2D5B" w:rsidRDefault="002E4BDE" w:rsidP="000F4C1C">
            <w:pPr>
              <w:spacing w:after="0" w:line="240" w:lineRule="auto"/>
              <w:rPr>
                <w:sz w:val="21"/>
                <w:szCs w:val="21"/>
              </w:rPr>
            </w:pPr>
            <w:r w:rsidRPr="00DA2D5B">
              <w:rPr>
                <w:sz w:val="21"/>
                <w:szCs w:val="21"/>
              </w:rPr>
              <w:t xml:space="preserve">Rental Production </w:t>
            </w:r>
            <w:r w:rsidR="00085777">
              <w:rPr>
                <w:sz w:val="21"/>
                <w:szCs w:val="21"/>
              </w:rPr>
              <w:t>and</w:t>
            </w:r>
            <w:r w:rsidRPr="00DA2D5B">
              <w:rPr>
                <w:sz w:val="21"/>
                <w:szCs w:val="21"/>
              </w:rPr>
              <w:t xml:space="preserve"> Preservation</w:t>
            </w:r>
          </w:p>
        </w:tc>
        <w:tc>
          <w:tcPr>
            <w:cnfStyle w:val="000010000000" w:firstRow="0" w:lastRow="0" w:firstColumn="0" w:lastColumn="0" w:oddVBand="1" w:evenVBand="0" w:oddHBand="0" w:evenHBand="0" w:firstRowFirstColumn="0" w:firstRowLastColumn="0" w:lastRowFirstColumn="0" w:lastRowLastColumn="0"/>
            <w:tcW w:w="1440" w:type="dxa"/>
            <w:vMerge w:val="restart"/>
            <w:vAlign w:val="center"/>
          </w:tcPr>
          <w:p w14:paraId="2769D582" w14:textId="77777777" w:rsidR="002E4BDE" w:rsidRPr="00085777" w:rsidRDefault="00085777" w:rsidP="000F4C1C">
            <w:pPr>
              <w:spacing w:after="0" w:line="240" w:lineRule="auto"/>
              <w:jc w:val="center"/>
              <w:rPr>
                <w:sz w:val="21"/>
                <w:szCs w:val="21"/>
              </w:rPr>
            </w:pPr>
            <w:r>
              <w:rPr>
                <w:sz w:val="21"/>
                <w:szCs w:val="21"/>
              </w:rPr>
              <w:t>$201 M</w:t>
            </w:r>
          </w:p>
        </w:tc>
        <w:tc>
          <w:tcPr>
            <w:tcW w:w="1440" w:type="dxa"/>
            <w:vMerge w:val="restart"/>
            <w:vAlign w:val="center"/>
          </w:tcPr>
          <w:p w14:paraId="2769D583" w14:textId="57470460" w:rsidR="002E4BDE" w:rsidRPr="00CB4F02" w:rsidRDefault="00DE4D08" w:rsidP="000F4C1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1"/>
                <w:szCs w:val="21"/>
                <w:highlight w:val="yellow"/>
              </w:rPr>
            </w:pPr>
            <w:r w:rsidRPr="00D772A9">
              <w:rPr>
                <w:sz w:val="21"/>
                <w:szCs w:val="21"/>
              </w:rPr>
              <w:t>$</w:t>
            </w:r>
            <w:r w:rsidR="0053582B">
              <w:rPr>
                <w:sz w:val="21"/>
                <w:szCs w:val="21"/>
              </w:rPr>
              <w:t>86.46</w:t>
            </w:r>
            <w:r w:rsidR="004C68F9">
              <w:rPr>
                <w:sz w:val="21"/>
                <w:szCs w:val="21"/>
              </w:rPr>
              <w:t xml:space="preserve"> M</w:t>
            </w:r>
          </w:p>
        </w:tc>
        <w:tc>
          <w:tcPr>
            <w:cnfStyle w:val="000010000000" w:firstRow="0" w:lastRow="0" w:firstColumn="0" w:lastColumn="0" w:oddVBand="1" w:evenVBand="0" w:oddHBand="0" w:evenHBand="0" w:firstRowFirstColumn="0" w:firstRowLastColumn="0" w:lastRowFirstColumn="0" w:lastRowLastColumn="0"/>
            <w:tcW w:w="1530" w:type="dxa"/>
            <w:vAlign w:val="center"/>
          </w:tcPr>
          <w:p w14:paraId="2769D584" w14:textId="77777777" w:rsidR="002E4BDE" w:rsidRPr="00085777" w:rsidRDefault="00085777" w:rsidP="000F4C1C">
            <w:pPr>
              <w:spacing w:after="0" w:line="240" w:lineRule="auto"/>
              <w:jc w:val="center"/>
              <w:rPr>
                <w:sz w:val="21"/>
                <w:szCs w:val="21"/>
              </w:rPr>
            </w:pPr>
            <w:r w:rsidRPr="00085777">
              <w:rPr>
                <w:sz w:val="21"/>
                <w:szCs w:val="21"/>
              </w:rPr>
              <w:t>2,150</w:t>
            </w:r>
            <w:r w:rsidR="003C144B">
              <w:rPr>
                <w:sz w:val="21"/>
                <w:szCs w:val="21"/>
              </w:rPr>
              <w:t xml:space="preserve"> units</w:t>
            </w:r>
            <w:r w:rsidR="00942CBD">
              <w:rPr>
                <w:sz w:val="21"/>
                <w:szCs w:val="21"/>
              </w:rPr>
              <w:t xml:space="preserve"> added</w:t>
            </w:r>
          </w:p>
        </w:tc>
        <w:tc>
          <w:tcPr>
            <w:tcW w:w="1350" w:type="dxa"/>
            <w:vAlign w:val="center"/>
          </w:tcPr>
          <w:p w14:paraId="2769D585" w14:textId="5A7FC41F" w:rsidR="002E4BDE" w:rsidRPr="00CB4F02" w:rsidRDefault="0053582B" w:rsidP="000F4C1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1"/>
                <w:szCs w:val="21"/>
                <w:highlight w:val="yellow"/>
              </w:rPr>
            </w:pPr>
            <w:r>
              <w:rPr>
                <w:sz w:val="21"/>
                <w:szCs w:val="21"/>
              </w:rPr>
              <w:t>1,918</w:t>
            </w:r>
          </w:p>
        </w:tc>
        <w:tc>
          <w:tcPr>
            <w:cnfStyle w:val="000100000000" w:firstRow="0" w:lastRow="0" w:firstColumn="0" w:lastColumn="1" w:oddVBand="0" w:evenVBand="0" w:oddHBand="0" w:evenHBand="0" w:firstRowFirstColumn="0" w:firstRowLastColumn="0" w:lastRowFirstColumn="0" w:lastRowLastColumn="0"/>
            <w:tcW w:w="1260" w:type="dxa"/>
            <w:vAlign w:val="center"/>
          </w:tcPr>
          <w:p w14:paraId="2769D586" w14:textId="77777777" w:rsidR="002E4BDE" w:rsidRPr="00085777" w:rsidRDefault="002E4BDE" w:rsidP="000F4C1C">
            <w:pPr>
              <w:spacing w:after="0" w:line="240" w:lineRule="auto"/>
              <w:jc w:val="center"/>
              <w:rPr>
                <w:b w:val="0"/>
                <w:sz w:val="21"/>
                <w:szCs w:val="21"/>
                <w:highlight w:val="yellow"/>
              </w:rPr>
            </w:pPr>
            <w:r w:rsidRPr="00085777">
              <w:rPr>
                <w:b w:val="0"/>
                <w:sz w:val="21"/>
                <w:szCs w:val="21"/>
              </w:rPr>
              <w:sym w:font="Wingdings 2" w:char="F050"/>
            </w:r>
            <w:r w:rsidRPr="00085777">
              <w:rPr>
                <w:b w:val="0"/>
                <w:sz w:val="21"/>
                <w:szCs w:val="21"/>
              </w:rPr>
              <w:t>+</w:t>
            </w:r>
          </w:p>
        </w:tc>
      </w:tr>
      <w:tr w:rsidR="002E4BDE" w:rsidRPr="00DA2D5B" w14:paraId="2769D58E" w14:textId="77777777" w:rsidTr="001D3EF3">
        <w:trPr>
          <w:cnfStyle w:val="000000100000" w:firstRow="0" w:lastRow="0" w:firstColumn="0" w:lastColumn="0" w:oddVBand="0" w:evenVBand="0" w:oddHBand="1" w:evenHBand="0" w:firstRowFirstColumn="0" w:firstRowLastColumn="0" w:lastRowFirstColumn="0" w:lastRowLastColumn="0"/>
          <w:cantSplit/>
          <w:trHeight w:val="475"/>
        </w:trPr>
        <w:tc>
          <w:tcPr>
            <w:cnfStyle w:val="001000000000" w:firstRow="0" w:lastRow="0" w:firstColumn="1" w:lastColumn="0" w:oddVBand="0" w:evenVBand="0" w:oddHBand="0" w:evenHBand="0" w:firstRowFirstColumn="0" w:firstRowLastColumn="0" w:lastRowFirstColumn="0" w:lastRowLastColumn="0"/>
            <w:tcW w:w="2340" w:type="dxa"/>
            <w:vMerge/>
            <w:tcBorders>
              <w:top w:val="single" w:sz="8" w:space="0" w:color="003366"/>
              <w:left w:val="single" w:sz="8" w:space="0" w:color="003366"/>
              <w:bottom w:val="single" w:sz="8" w:space="0" w:color="003366"/>
            </w:tcBorders>
            <w:vAlign w:val="center"/>
          </w:tcPr>
          <w:p w14:paraId="2769D588" w14:textId="77777777" w:rsidR="002E4BDE" w:rsidRPr="00DA2D5B" w:rsidRDefault="002E4BDE" w:rsidP="000F4C1C">
            <w:pPr>
              <w:spacing w:after="0" w:line="240" w:lineRule="auto"/>
              <w:rPr>
                <w:sz w:val="21"/>
                <w:szCs w:val="21"/>
              </w:rPr>
            </w:pPr>
          </w:p>
        </w:tc>
        <w:tc>
          <w:tcPr>
            <w:cnfStyle w:val="000010000000" w:firstRow="0" w:lastRow="0" w:firstColumn="0" w:lastColumn="0" w:oddVBand="1" w:evenVBand="0" w:oddHBand="0" w:evenHBand="0" w:firstRowFirstColumn="0" w:firstRowLastColumn="0" w:lastRowFirstColumn="0" w:lastRowLastColumn="0"/>
            <w:tcW w:w="1440" w:type="dxa"/>
            <w:vMerge/>
            <w:tcBorders>
              <w:top w:val="single" w:sz="8" w:space="0" w:color="003366"/>
              <w:bottom w:val="single" w:sz="8" w:space="0" w:color="003366"/>
            </w:tcBorders>
            <w:vAlign w:val="center"/>
          </w:tcPr>
          <w:p w14:paraId="2769D589" w14:textId="77777777" w:rsidR="002E4BDE" w:rsidRPr="00085777" w:rsidRDefault="002E4BDE" w:rsidP="000F4C1C">
            <w:pPr>
              <w:spacing w:after="0" w:line="240" w:lineRule="auto"/>
              <w:jc w:val="center"/>
              <w:rPr>
                <w:sz w:val="21"/>
                <w:szCs w:val="21"/>
              </w:rPr>
            </w:pPr>
          </w:p>
        </w:tc>
        <w:tc>
          <w:tcPr>
            <w:tcW w:w="1440" w:type="dxa"/>
            <w:vMerge/>
            <w:tcBorders>
              <w:top w:val="single" w:sz="8" w:space="0" w:color="003366"/>
              <w:bottom w:val="single" w:sz="8" w:space="0" w:color="003366"/>
            </w:tcBorders>
            <w:vAlign w:val="center"/>
          </w:tcPr>
          <w:p w14:paraId="2769D58A" w14:textId="77777777" w:rsidR="002E4BDE" w:rsidRPr="00CB4F02" w:rsidRDefault="002E4BDE" w:rsidP="000F4C1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1"/>
                <w:szCs w:val="21"/>
                <w:highlight w:val="yellow"/>
              </w:rPr>
            </w:pPr>
          </w:p>
        </w:tc>
        <w:tc>
          <w:tcPr>
            <w:cnfStyle w:val="000010000000" w:firstRow="0" w:lastRow="0" w:firstColumn="0" w:lastColumn="0" w:oddVBand="1" w:evenVBand="0" w:oddHBand="0" w:evenHBand="0" w:firstRowFirstColumn="0" w:firstRowLastColumn="0" w:lastRowFirstColumn="0" w:lastRowLastColumn="0"/>
            <w:tcW w:w="1530" w:type="dxa"/>
            <w:tcBorders>
              <w:top w:val="single" w:sz="8" w:space="0" w:color="003366"/>
              <w:bottom w:val="single" w:sz="8" w:space="0" w:color="003366"/>
            </w:tcBorders>
            <w:vAlign w:val="center"/>
          </w:tcPr>
          <w:p w14:paraId="2769D58B" w14:textId="77777777" w:rsidR="002E4BDE" w:rsidRPr="00085777" w:rsidRDefault="00085777" w:rsidP="000F4C1C">
            <w:pPr>
              <w:spacing w:after="0" w:line="240" w:lineRule="auto"/>
              <w:jc w:val="center"/>
              <w:rPr>
                <w:sz w:val="21"/>
                <w:szCs w:val="21"/>
              </w:rPr>
            </w:pPr>
            <w:r w:rsidRPr="00085777">
              <w:rPr>
                <w:sz w:val="21"/>
                <w:szCs w:val="21"/>
              </w:rPr>
              <w:t>350</w:t>
            </w:r>
            <w:r w:rsidR="003C144B">
              <w:rPr>
                <w:sz w:val="21"/>
                <w:szCs w:val="21"/>
              </w:rPr>
              <w:t xml:space="preserve"> units</w:t>
            </w:r>
            <w:r w:rsidR="00942CBD">
              <w:rPr>
                <w:sz w:val="21"/>
                <w:szCs w:val="21"/>
              </w:rPr>
              <w:br/>
              <w:t>reinvestment</w:t>
            </w:r>
          </w:p>
        </w:tc>
        <w:tc>
          <w:tcPr>
            <w:tcW w:w="1350" w:type="dxa"/>
            <w:tcBorders>
              <w:top w:val="single" w:sz="8" w:space="0" w:color="003366"/>
              <w:bottom w:val="single" w:sz="8" w:space="0" w:color="003366"/>
            </w:tcBorders>
            <w:vAlign w:val="center"/>
          </w:tcPr>
          <w:p w14:paraId="2769D58C" w14:textId="77777777" w:rsidR="002E4BDE" w:rsidRPr="00CB4F02" w:rsidRDefault="00085777" w:rsidP="000F4C1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1"/>
                <w:szCs w:val="21"/>
                <w:highlight w:val="yellow"/>
              </w:rPr>
            </w:pPr>
            <w:r w:rsidRPr="00270B2B">
              <w:rPr>
                <w:sz w:val="21"/>
                <w:szCs w:val="21"/>
              </w:rPr>
              <w:t>2</w:t>
            </w:r>
            <w:r w:rsidR="00A17D43" w:rsidRPr="00270B2B">
              <w:rPr>
                <w:sz w:val="21"/>
                <w:szCs w:val="21"/>
              </w:rPr>
              <w:t>3</w:t>
            </w:r>
            <w:r w:rsidR="00B21B30" w:rsidRPr="00270B2B">
              <w:rPr>
                <w:sz w:val="21"/>
                <w:szCs w:val="21"/>
              </w:rPr>
              <w:t>3</w:t>
            </w:r>
          </w:p>
        </w:tc>
        <w:tc>
          <w:tcPr>
            <w:cnfStyle w:val="000100000000" w:firstRow="0" w:lastRow="0" w:firstColumn="0" w:lastColumn="1" w:oddVBand="0" w:evenVBand="0" w:oddHBand="0" w:evenHBand="0" w:firstRowFirstColumn="0" w:firstRowLastColumn="0" w:lastRowFirstColumn="0" w:lastRowLastColumn="0"/>
            <w:tcW w:w="1260" w:type="dxa"/>
            <w:tcBorders>
              <w:top w:val="single" w:sz="8" w:space="0" w:color="003366"/>
              <w:bottom w:val="single" w:sz="8" w:space="0" w:color="003366"/>
              <w:right w:val="single" w:sz="8" w:space="0" w:color="003366"/>
            </w:tcBorders>
            <w:vAlign w:val="center"/>
          </w:tcPr>
          <w:p w14:paraId="2769D58D" w14:textId="77777777" w:rsidR="002E4BDE" w:rsidRPr="00085777" w:rsidRDefault="002E4BDE" w:rsidP="000F4C1C">
            <w:pPr>
              <w:spacing w:after="0" w:line="240" w:lineRule="auto"/>
              <w:jc w:val="center"/>
              <w:rPr>
                <w:b w:val="0"/>
                <w:sz w:val="21"/>
                <w:szCs w:val="21"/>
                <w:highlight w:val="yellow"/>
              </w:rPr>
            </w:pPr>
            <w:r w:rsidRPr="00085777">
              <w:rPr>
                <w:b w:val="0"/>
                <w:sz w:val="21"/>
                <w:szCs w:val="21"/>
              </w:rPr>
              <w:sym w:font="Wingdings 2" w:char="F050"/>
            </w:r>
            <w:r w:rsidRPr="00085777">
              <w:rPr>
                <w:b w:val="0"/>
                <w:sz w:val="21"/>
                <w:szCs w:val="21"/>
              </w:rPr>
              <w:t>+</w:t>
            </w:r>
          </w:p>
        </w:tc>
      </w:tr>
      <w:tr w:rsidR="00085777" w:rsidRPr="00DA2D5B" w14:paraId="2769D595" w14:textId="77777777" w:rsidTr="001D3EF3">
        <w:trPr>
          <w:cantSplit/>
          <w:trHeight w:val="709"/>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003366"/>
              <w:bottom w:val="single" w:sz="8" w:space="0" w:color="003366"/>
            </w:tcBorders>
            <w:vAlign w:val="center"/>
          </w:tcPr>
          <w:p w14:paraId="2769D58F" w14:textId="77777777" w:rsidR="00085777" w:rsidRPr="0037147D" w:rsidRDefault="00085777" w:rsidP="00085777">
            <w:pPr>
              <w:spacing w:after="0" w:line="240" w:lineRule="auto"/>
              <w:rPr>
                <w:b w:val="0"/>
                <w:bCs w:val="0"/>
                <w:sz w:val="21"/>
                <w:szCs w:val="21"/>
              </w:rPr>
            </w:pPr>
            <w:r w:rsidRPr="0037147D">
              <w:rPr>
                <w:sz w:val="21"/>
                <w:szCs w:val="21"/>
              </w:rPr>
              <w:t>Operating and Maintenance</w:t>
            </w:r>
            <w:r w:rsidR="00F2105F" w:rsidRPr="0037147D">
              <w:rPr>
                <w:sz w:val="21"/>
                <w:szCs w:val="21"/>
                <w:vertAlign w:val="superscript"/>
              </w:rPr>
              <w:t>1</w:t>
            </w:r>
          </w:p>
        </w:tc>
        <w:tc>
          <w:tcPr>
            <w:cnfStyle w:val="000010000000" w:firstRow="0" w:lastRow="0" w:firstColumn="0" w:lastColumn="0" w:oddVBand="1" w:evenVBand="0" w:oddHBand="0" w:evenHBand="0" w:firstRowFirstColumn="0" w:firstRowLastColumn="0" w:lastRowFirstColumn="0" w:lastRowLastColumn="0"/>
            <w:tcW w:w="1440" w:type="dxa"/>
            <w:tcBorders>
              <w:top w:val="single" w:sz="8" w:space="0" w:color="003366"/>
              <w:bottom w:val="single" w:sz="8" w:space="0" w:color="003366"/>
            </w:tcBorders>
            <w:vAlign w:val="center"/>
          </w:tcPr>
          <w:p w14:paraId="2769D590" w14:textId="77777777" w:rsidR="00085777" w:rsidRPr="0037147D" w:rsidRDefault="00085777" w:rsidP="00085777">
            <w:pPr>
              <w:spacing w:after="0" w:line="240" w:lineRule="auto"/>
              <w:jc w:val="center"/>
              <w:rPr>
                <w:sz w:val="21"/>
                <w:szCs w:val="21"/>
              </w:rPr>
            </w:pPr>
            <w:r w:rsidRPr="0037147D">
              <w:rPr>
                <w:sz w:val="21"/>
                <w:szCs w:val="21"/>
              </w:rPr>
              <w:t>$42 M</w:t>
            </w:r>
          </w:p>
        </w:tc>
        <w:tc>
          <w:tcPr>
            <w:tcW w:w="1440" w:type="dxa"/>
            <w:tcBorders>
              <w:top w:val="single" w:sz="8" w:space="0" w:color="003366"/>
              <w:bottom w:val="single" w:sz="8" w:space="0" w:color="003366"/>
            </w:tcBorders>
            <w:vAlign w:val="center"/>
          </w:tcPr>
          <w:p w14:paraId="2769D591" w14:textId="2653893E" w:rsidR="00085777" w:rsidRPr="0037147D" w:rsidRDefault="004134D2" w:rsidP="00085777">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1"/>
                <w:szCs w:val="21"/>
                <w:highlight w:val="yellow"/>
              </w:rPr>
            </w:pPr>
            <w:r>
              <w:rPr>
                <w:sz w:val="21"/>
                <w:szCs w:val="21"/>
              </w:rPr>
              <w:t xml:space="preserve">Up to </w:t>
            </w:r>
            <w:r>
              <w:rPr>
                <w:sz w:val="21"/>
                <w:szCs w:val="21"/>
              </w:rPr>
              <w:br/>
            </w:r>
            <w:r w:rsidR="001D3EF3" w:rsidRPr="0037147D">
              <w:rPr>
                <w:sz w:val="21"/>
                <w:szCs w:val="21"/>
              </w:rPr>
              <w:t>$</w:t>
            </w:r>
            <w:r w:rsidRPr="0037147D">
              <w:rPr>
                <w:sz w:val="21"/>
                <w:szCs w:val="21"/>
              </w:rPr>
              <w:t>32.6</w:t>
            </w:r>
            <w:r w:rsidR="004C68F9" w:rsidRPr="0037147D">
              <w:rPr>
                <w:sz w:val="21"/>
                <w:szCs w:val="21"/>
              </w:rPr>
              <w:t xml:space="preserve"> M</w:t>
            </w:r>
          </w:p>
        </w:tc>
        <w:tc>
          <w:tcPr>
            <w:cnfStyle w:val="000010000000" w:firstRow="0" w:lastRow="0" w:firstColumn="0" w:lastColumn="0" w:oddVBand="1" w:evenVBand="0" w:oddHBand="0" w:evenHBand="0" w:firstRowFirstColumn="0" w:firstRowLastColumn="0" w:lastRowFirstColumn="0" w:lastRowLastColumn="0"/>
            <w:tcW w:w="1530" w:type="dxa"/>
            <w:tcBorders>
              <w:top w:val="single" w:sz="8" w:space="0" w:color="003366"/>
              <w:bottom w:val="single" w:sz="8" w:space="0" w:color="003366"/>
            </w:tcBorders>
            <w:vAlign w:val="center"/>
          </w:tcPr>
          <w:p w14:paraId="2769D592" w14:textId="77777777" w:rsidR="00085777" w:rsidRPr="0037147D" w:rsidRDefault="00CB4F02" w:rsidP="00085777">
            <w:pPr>
              <w:spacing w:after="0" w:line="240" w:lineRule="auto"/>
              <w:jc w:val="center"/>
              <w:rPr>
                <w:sz w:val="21"/>
                <w:szCs w:val="21"/>
                <w:highlight w:val="yellow"/>
              </w:rPr>
            </w:pPr>
            <w:r w:rsidRPr="0037147D">
              <w:rPr>
                <w:sz w:val="21"/>
                <w:szCs w:val="21"/>
              </w:rPr>
              <w:t>510</w:t>
            </w:r>
            <w:r w:rsidR="003C144B" w:rsidRPr="0037147D">
              <w:rPr>
                <w:sz w:val="21"/>
                <w:szCs w:val="21"/>
              </w:rPr>
              <w:t xml:space="preserve"> units</w:t>
            </w:r>
          </w:p>
        </w:tc>
        <w:tc>
          <w:tcPr>
            <w:tcW w:w="1350" w:type="dxa"/>
            <w:tcBorders>
              <w:top w:val="single" w:sz="8" w:space="0" w:color="003366"/>
              <w:bottom w:val="single" w:sz="8" w:space="0" w:color="003366"/>
            </w:tcBorders>
            <w:vAlign w:val="center"/>
          </w:tcPr>
          <w:p w14:paraId="2769D593" w14:textId="31C719AC" w:rsidR="00085777" w:rsidRPr="0037147D" w:rsidRDefault="00F2105F" w:rsidP="00085777">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sidRPr="0037147D">
              <w:rPr>
                <w:sz w:val="21"/>
                <w:szCs w:val="21"/>
              </w:rPr>
              <w:t xml:space="preserve">Up to </w:t>
            </w:r>
            <w:r w:rsidR="004134D2" w:rsidRPr="0037147D">
              <w:rPr>
                <w:sz w:val="21"/>
                <w:szCs w:val="21"/>
              </w:rPr>
              <w:t>652</w:t>
            </w:r>
          </w:p>
        </w:tc>
        <w:tc>
          <w:tcPr>
            <w:cnfStyle w:val="000100000000" w:firstRow="0" w:lastRow="0" w:firstColumn="0" w:lastColumn="1" w:oddVBand="0" w:evenVBand="0" w:oddHBand="0" w:evenHBand="0" w:firstRowFirstColumn="0" w:firstRowLastColumn="0" w:lastRowFirstColumn="0" w:lastRowLastColumn="0"/>
            <w:tcW w:w="1260" w:type="dxa"/>
            <w:tcBorders>
              <w:top w:val="single" w:sz="8" w:space="0" w:color="003366"/>
              <w:bottom w:val="single" w:sz="8" w:space="0" w:color="003366"/>
            </w:tcBorders>
            <w:vAlign w:val="center"/>
          </w:tcPr>
          <w:p w14:paraId="2769D594" w14:textId="77777777" w:rsidR="00085777" w:rsidRPr="0037147D" w:rsidRDefault="001D3EF3" w:rsidP="00085777">
            <w:pPr>
              <w:spacing w:after="0" w:line="240" w:lineRule="auto"/>
              <w:jc w:val="center"/>
              <w:rPr>
                <w:b w:val="0"/>
                <w:sz w:val="21"/>
                <w:szCs w:val="21"/>
              </w:rPr>
            </w:pPr>
            <w:r w:rsidRPr="0037147D">
              <w:rPr>
                <w:b w:val="0"/>
                <w:sz w:val="21"/>
                <w:szCs w:val="21"/>
              </w:rPr>
              <w:sym w:font="Wingdings 2" w:char="F050"/>
            </w:r>
          </w:p>
        </w:tc>
      </w:tr>
      <w:tr w:rsidR="00085777" w:rsidRPr="00DA2D5B" w14:paraId="2769D59C" w14:textId="77777777" w:rsidTr="001D3EF3">
        <w:trPr>
          <w:cnfStyle w:val="000000100000" w:firstRow="0" w:lastRow="0" w:firstColumn="0" w:lastColumn="0" w:oddVBand="0" w:evenVBand="0" w:oddHBand="1" w:evenHBand="0" w:firstRowFirstColumn="0" w:firstRowLastColumn="0" w:lastRowFirstColumn="0" w:lastRowLastColumn="0"/>
          <w:cantSplit/>
          <w:trHeight w:val="682"/>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003366"/>
              <w:left w:val="single" w:sz="8" w:space="0" w:color="003366"/>
              <w:bottom w:val="single" w:sz="8" w:space="0" w:color="003366"/>
            </w:tcBorders>
            <w:vAlign w:val="center"/>
          </w:tcPr>
          <w:p w14:paraId="2769D596" w14:textId="77777777" w:rsidR="00085777" w:rsidRPr="00DA2D5B" w:rsidRDefault="00085777" w:rsidP="00085777">
            <w:pPr>
              <w:spacing w:after="0" w:line="240" w:lineRule="auto"/>
              <w:rPr>
                <w:b w:val="0"/>
                <w:bCs w:val="0"/>
                <w:sz w:val="21"/>
                <w:szCs w:val="21"/>
              </w:rPr>
            </w:pPr>
            <w:r w:rsidRPr="00DA2D5B">
              <w:rPr>
                <w:sz w:val="21"/>
                <w:szCs w:val="21"/>
              </w:rPr>
              <w:t>Homelessness Prevention</w:t>
            </w:r>
            <w:r>
              <w:rPr>
                <w:sz w:val="21"/>
                <w:szCs w:val="21"/>
              </w:rPr>
              <w:t xml:space="preserve"> / Housing Stability Services</w:t>
            </w:r>
          </w:p>
        </w:tc>
        <w:tc>
          <w:tcPr>
            <w:cnfStyle w:val="000010000000" w:firstRow="0" w:lastRow="0" w:firstColumn="0" w:lastColumn="0" w:oddVBand="1" w:evenVBand="0" w:oddHBand="0" w:evenHBand="0" w:firstRowFirstColumn="0" w:firstRowLastColumn="0" w:lastRowFirstColumn="0" w:lastRowLastColumn="0"/>
            <w:tcW w:w="1440" w:type="dxa"/>
            <w:tcBorders>
              <w:top w:val="single" w:sz="8" w:space="0" w:color="003366"/>
              <w:bottom w:val="single" w:sz="8" w:space="0" w:color="003366"/>
            </w:tcBorders>
            <w:vAlign w:val="center"/>
          </w:tcPr>
          <w:p w14:paraId="2769D597" w14:textId="77777777" w:rsidR="00085777" w:rsidRPr="00A17D43" w:rsidRDefault="00085777" w:rsidP="00085777">
            <w:pPr>
              <w:spacing w:after="0" w:line="240" w:lineRule="auto"/>
              <w:jc w:val="center"/>
              <w:rPr>
                <w:sz w:val="21"/>
                <w:szCs w:val="21"/>
              </w:rPr>
            </w:pPr>
            <w:r w:rsidRPr="00A17D43">
              <w:rPr>
                <w:sz w:val="21"/>
                <w:szCs w:val="21"/>
              </w:rPr>
              <w:t>$11.5 M</w:t>
            </w:r>
          </w:p>
        </w:tc>
        <w:tc>
          <w:tcPr>
            <w:tcW w:w="1440" w:type="dxa"/>
            <w:tcBorders>
              <w:top w:val="single" w:sz="8" w:space="0" w:color="003366"/>
              <w:bottom w:val="single" w:sz="8" w:space="0" w:color="003366"/>
            </w:tcBorders>
            <w:vAlign w:val="center"/>
          </w:tcPr>
          <w:p w14:paraId="2769D598" w14:textId="77777777" w:rsidR="00085777" w:rsidRPr="00CB4F02" w:rsidRDefault="00085777" w:rsidP="0008577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1"/>
                <w:szCs w:val="21"/>
                <w:highlight w:val="yellow"/>
              </w:rPr>
            </w:pPr>
            <w:r w:rsidRPr="00CB4F02">
              <w:rPr>
                <w:sz w:val="21"/>
                <w:szCs w:val="21"/>
              </w:rPr>
              <w:t>$</w:t>
            </w:r>
            <w:r w:rsidR="00CB4F02" w:rsidRPr="00CB4F02">
              <w:rPr>
                <w:sz w:val="21"/>
                <w:szCs w:val="21"/>
              </w:rPr>
              <w:t>3.3</w:t>
            </w:r>
            <w:r w:rsidR="00665158" w:rsidRPr="00CB4F02">
              <w:rPr>
                <w:sz w:val="21"/>
                <w:szCs w:val="21"/>
              </w:rPr>
              <w:t xml:space="preserve"> M</w:t>
            </w:r>
          </w:p>
        </w:tc>
        <w:tc>
          <w:tcPr>
            <w:cnfStyle w:val="000010000000" w:firstRow="0" w:lastRow="0" w:firstColumn="0" w:lastColumn="0" w:oddVBand="1" w:evenVBand="0" w:oddHBand="0" w:evenHBand="0" w:firstRowFirstColumn="0" w:firstRowLastColumn="0" w:lastRowFirstColumn="0" w:lastRowLastColumn="0"/>
            <w:tcW w:w="1530" w:type="dxa"/>
            <w:tcBorders>
              <w:top w:val="single" w:sz="8" w:space="0" w:color="003366"/>
              <w:bottom w:val="single" w:sz="8" w:space="0" w:color="003366"/>
            </w:tcBorders>
            <w:vAlign w:val="center"/>
          </w:tcPr>
          <w:p w14:paraId="2769D599" w14:textId="77777777" w:rsidR="00085777" w:rsidRPr="00A17D43" w:rsidRDefault="00085777" w:rsidP="00085777">
            <w:pPr>
              <w:spacing w:after="0" w:line="240" w:lineRule="auto"/>
              <w:jc w:val="center"/>
              <w:rPr>
                <w:sz w:val="21"/>
                <w:szCs w:val="21"/>
              </w:rPr>
            </w:pPr>
            <w:r w:rsidRPr="00A17D43">
              <w:rPr>
                <w:sz w:val="21"/>
                <w:szCs w:val="21"/>
              </w:rPr>
              <w:t>4,500</w:t>
            </w:r>
            <w:r w:rsidR="00856D9F" w:rsidRPr="00A17D43">
              <w:rPr>
                <w:sz w:val="21"/>
                <w:szCs w:val="21"/>
              </w:rPr>
              <w:br/>
              <w:t>households</w:t>
            </w:r>
          </w:p>
        </w:tc>
        <w:tc>
          <w:tcPr>
            <w:tcW w:w="1350" w:type="dxa"/>
            <w:tcBorders>
              <w:top w:val="single" w:sz="8" w:space="0" w:color="003366"/>
              <w:bottom w:val="single" w:sz="8" w:space="0" w:color="003366"/>
            </w:tcBorders>
            <w:vAlign w:val="center"/>
          </w:tcPr>
          <w:p w14:paraId="2769D59A" w14:textId="6AF721DC" w:rsidR="00085777" w:rsidRPr="00CB4F02" w:rsidRDefault="0053582B" w:rsidP="0008577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1"/>
                <w:szCs w:val="21"/>
                <w:highlight w:val="yellow"/>
              </w:rPr>
            </w:pPr>
            <w:r>
              <w:rPr>
                <w:sz w:val="21"/>
                <w:szCs w:val="21"/>
              </w:rPr>
              <w:t>2,302</w:t>
            </w:r>
          </w:p>
        </w:tc>
        <w:tc>
          <w:tcPr>
            <w:cnfStyle w:val="000100000000" w:firstRow="0" w:lastRow="0" w:firstColumn="0" w:lastColumn="1" w:oddVBand="0" w:evenVBand="0" w:oddHBand="0" w:evenHBand="0" w:firstRowFirstColumn="0" w:firstRowLastColumn="0" w:lastRowFirstColumn="0" w:lastRowLastColumn="0"/>
            <w:tcW w:w="1260" w:type="dxa"/>
            <w:tcBorders>
              <w:top w:val="single" w:sz="8" w:space="0" w:color="003366"/>
              <w:bottom w:val="single" w:sz="8" w:space="0" w:color="003366"/>
              <w:right w:val="single" w:sz="8" w:space="0" w:color="003366"/>
            </w:tcBorders>
            <w:vAlign w:val="center"/>
          </w:tcPr>
          <w:p w14:paraId="2769D59B" w14:textId="25DAEC49" w:rsidR="00085777" w:rsidRPr="00A17D43" w:rsidRDefault="0053582B" w:rsidP="00085777">
            <w:pPr>
              <w:spacing w:after="0" w:line="240" w:lineRule="auto"/>
              <w:jc w:val="center"/>
              <w:rPr>
                <w:rFonts w:ascii="Symbol" w:hAnsi="Symbol"/>
                <w:b w:val="0"/>
                <w:sz w:val="21"/>
                <w:szCs w:val="21"/>
              </w:rPr>
            </w:pPr>
            <w:r w:rsidRPr="00085777">
              <w:rPr>
                <w:b w:val="0"/>
                <w:sz w:val="21"/>
                <w:szCs w:val="21"/>
              </w:rPr>
              <w:sym w:font="Wingdings 2" w:char="F050"/>
            </w:r>
            <w:r w:rsidRPr="00085777">
              <w:rPr>
                <w:b w:val="0"/>
                <w:sz w:val="21"/>
                <w:szCs w:val="21"/>
              </w:rPr>
              <w:t>+</w:t>
            </w:r>
          </w:p>
        </w:tc>
      </w:tr>
      <w:tr w:rsidR="00085777" w:rsidRPr="00DA2D5B" w14:paraId="2769D5A3" w14:textId="77777777" w:rsidTr="001D3EF3">
        <w:trPr>
          <w:cantSplit/>
          <w:trHeight w:val="754"/>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003366"/>
              <w:bottom w:val="single" w:sz="8" w:space="0" w:color="003366"/>
            </w:tcBorders>
            <w:vAlign w:val="center"/>
          </w:tcPr>
          <w:p w14:paraId="2769D59D" w14:textId="77777777" w:rsidR="00085777" w:rsidRPr="00DA2D5B" w:rsidRDefault="00085777" w:rsidP="00085777">
            <w:pPr>
              <w:spacing w:after="0" w:line="240" w:lineRule="auto"/>
              <w:rPr>
                <w:b w:val="0"/>
                <w:bCs w:val="0"/>
                <w:sz w:val="21"/>
                <w:szCs w:val="21"/>
              </w:rPr>
            </w:pPr>
            <w:r w:rsidRPr="00DA2D5B">
              <w:rPr>
                <w:sz w:val="21"/>
                <w:szCs w:val="21"/>
              </w:rPr>
              <w:t>Home</w:t>
            </w:r>
            <w:r>
              <w:rPr>
                <w:sz w:val="21"/>
                <w:szCs w:val="21"/>
              </w:rPr>
              <w:t>ownership</w:t>
            </w:r>
            <w:r w:rsidR="00F2105F">
              <w:rPr>
                <w:sz w:val="21"/>
                <w:szCs w:val="21"/>
                <w:vertAlign w:val="superscript"/>
              </w:rPr>
              <w:t>2</w:t>
            </w:r>
          </w:p>
        </w:tc>
        <w:tc>
          <w:tcPr>
            <w:cnfStyle w:val="000010000000" w:firstRow="0" w:lastRow="0" w:firstColumn="0" w:lastColumn="0" w:oddVBand="1" w:evenVBand="0" w:oddHBand="0" w:evenHBand="0" w:firstRowFirstColumn="0" w:firstRowLastColumn="0" w:lastRowFirstColumn="0" w:lastRowLastColumn="0"/>
            <w:tcW w:w="1440" w:type="dxa"/>
            <w:tcBorders>
              <w:top w:val="single" w:sz="8" w:space="0" w:color="003366"/>
              <w:bottom w:val="single" w:sz="8" w:space="0" w:color="003366"/>
            </w:tcBorders>
            <w:vAlign w:val="center"/>
          </w:tcPr>
          <w:p w14:paraId="2769D59E" w14:textId="77777777" w:rsidR="00085777" w:rsidRPr="00A17D43" w:rsidRDefault="00085777" w:rsidP="00085777">
            <w:pPr>
              <w:spacing w:after="0" w:line="240" w:lineRule="auto"/>
              <w:jc w:val="center"/>
              <w:rPr>
                <w:sz w:val="21"/>
                <w:szCs w:val="21"/>
              </w:rPr>
            </w:pPr>
            <w:r w:rsidRPr="0012794D">
              <w:rPr>
                <w:sz w:val="21"/>
                <w:szCs w:val="21"/>
              </w:rPr>
              <w:t>$</w:t>
            </w:r>
            <w:r w:rsidR="002A3691" w:rsidRPr="0012794D">
              <w:rPr>
                <w:sz w:val="21"/>
                <w:szCs w:val="21"/>
              </w:rPr>
              <w:t>14.3</w:t>
            </w:r>
            <w:r w:rsidRPr="0012794D">
              <w:rPr>
                <w:sz w:val="21"/>
                <w:szCs w:val="21"/>
              </w:rPr>
              <w:t xml:space="preserve"> M</w:t>
            </w:r>
          </w:p>
        </w:tc>
        <w:tc>
          <w:tcPr>
            <w:tcW w:w="1440" w:type="dxa"/>
            <w:tcBorders>
              <w:top w:val="single" w:sz="8" w:space="0" w:color="003366"/>
              <w:bottom w:val="single" w:sz="8" w:space="0" w:color="003366"/>
            </w:tcBorders>
            <w:vAlign w:val="center"/>
          </w:tcPr>
          <w:p w14:paraId="2769D59F" w14:textId="5AA76DA2" w:rsidR="00085777" w:rsidRPr="00CB4F02" w:rsidRDefault="00085777" w:rsidP="00085777">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1"/>
                <w:szCs w:val="21"/>
                <w:highlight w:val="yellow"/>
              </w:rPr>
            </w:pPr>
            <w:r w:rsidRPr="0037147D">
              <w:rPr>
                <w:sz w:val="21"/>
                <w:szCs w:val="21"/>
              </w:rPr>
              <w:t>$</w:t>
            </w:r>
            <w:r w:rsidR="007C4EBF" w:rsidRPr="0037147D">
              <w:rPr>
                <w:sz w:val="21"/>
                <w:szCs w:val="21"/>
              </w:rPr>
              <w:t>10</w:t>
            </w:r>
            <w:r w:rsidR="00657C88" w:rsidRPr="0037147D">
              <w:rPr>
                <w:sz w:val="21"/>
                <w:szCs w:val="21"/>
              </w:rPr>
              <w:t>.52</w:t>
            </w:r>
            <w:r w:rsidR="00452C5C" w:rsidRPr="0037147D">
              <w:rPr>
                <w:sz w:val="21"/>
                <w:szCs w:val="21"/>
              </w:rPr>
              <w:t xml:space="preserve"> M</w:t>
            </w:r>
          </w:p>
        </w:tc>
        <w:tc>
          <w:tcPr>
            <w:cnfStyle w:val="000010000000" w:firstRow="0" w:lastRow="0" w:firstColumn="0" w:lastColumn="0" w:oddVBand="1" w:evenVBand="0" w:oddHBand="0" w:evenHBand="0" w:firstRowFirstColumn="0" w:firstRowLastColumn="0" w:lastRowFirstColumn="0" w:lastRowLastColumn="0"/>
            <w:tcW w:w="1530" w:type="dxa"/>
            <w:tcBorders>
              <w:top w:val="single" w:sz="8" w:space="0" w:color="003366"/>
              <w:bottom w:val="single" w:sz="8" w:space="0" w:color="003366"/>
            </w:tcBorders>
            <w:vAlign w:val="center"/>
          </w:tcPr>
          <w:p w14:paraId="2769D5A0" w14:textId="77777777" w:rsidR="00085777" w:rsidRPr="00A17D43" w:rsidRDefault="00856D9F" w:rsidP="00085777">
            <w:pPr>
              <w:spacing w:after="0" w:line="240" w:lineRule="auto"/>
              <w:jc w:val="center"/>
              <w:rPr>
                <w:sz w:val="21"/>
                <w:szCs w:val="21"/>
              </w:rPr>
            </w:pPr>
            <w:r w:rsidRPr="00A17D43">
              <w:rPr>
                <w:sz w:val="21"/>
                <w:szCs w:val="21"/>
              </w:rPr>
              <w:t>280</w:t>
            </w:r>
            <w:r w:rsidRPr="00A17D43">
              <w:rPr>
                <w:sz w:val="21"/>
                <w:szCs w:val="21"/>
              </w:rPr>
              <w:br/>
              <w:t>households</w:t>
            </w:r>
          </w:p>
        </w:tc>
        <w:tc>
          <w:tcPr>
            <w:tcW w:w="1350" w:type="dxa"/>
            <w:tcBorders>
              <w:top w:val="single" w:sz="8" w:space="0" w:color="003366"/>
              <w:bottom w:val="single" w:sz="8" w:space="0" w:color="003366"/>
            </w:tcBorders>
            <w:vAlign w:val="center"/>
          </w:tcPr>
          <w:p w14:paraId="2769D5A1" w14:textId="6425B3C5" w:rsidR="00085777" w:rsidRPr="00CB4F02" w:rsidRDefault="0053582B" w:rsidP="00085777">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1"/>
                <w:szCs w:val="21"/>
                <w:highlight w:val="yellow"/>
              </w:rPr>
            </w:pPr>
            <w:r w:rsidRPr="002210A2">
              <w:rPr>
                <w:sz w:val="21"/>
                <w:szCs w:val="21"/>
              </w:rPr>
              <w:t>1</w:t>
            </w:r>
            <w:r>
              <w:rPr>
                <w:sz w:val="21"/>
                <w:szCs w:val="21"/>
              </w:rPr>
              <w:t>86</w:t>
            </w:r>
          </w:p>
        </w:tc>
        <w:tc>
          <w:tcPr>
            <w:cnfStyle w:val="000100000000" w:firstRow="0" w:lastRow="0" w:firstColumn="0" w:lastColumn="1" w:oddVBand="0" w:evenVBand="0" w:oddHBand="0" w:evenHBand="0" w:firstRowFirstColumn="0" w:firstRowLastColumn="0" w:lastRowFirstColumn="0" w:lastRowLastColumn="0"/>
            <w:tcW w:w="1260" w:type="dxa"/>
            <w:tcBorders>
              <w:top w:val="single" w:sz="8" w:space="0" w:color="003366"/>
              <w:bottom w:val="single" w:sz="8" w:space="0" w:color="003366"/>
            </w:tcBorders>
            <w:vAlign w:val="center"/>
          </w:tcPr>
          <w:p w14:paraId="2769D5A2" w14:textId="156E7731" w:rsidR="00085777" w:rsidRPr="00A17D43" w:rsidRDefault="007C4EBF" w:rsidP="00085777">
            <w:pPr>
              <w:spacing w:after="0" w:line="240" w:lineRule="auto"/>
              <w:jc w:val="center"/>
              <w:rPr>
                <w:b w:val="0"/>
                <w:sz w:val="21"/>
                <w:szCs w:val="21"/>
              </w:rPr>
            </w:pPr>
            <w:r w:rsidRPr="00085777">
              <w:rPr>
                <w:b w:val="0"/>
                <w:sz w:val="21"/>
                <w:szCs w:val="21"/>
              </w:rPr>
              <w:sym w:font="Wingdings 2" w:char="F050"/>
            </w:r>
            <w:r w:rsidRPr="00085777">
              <w:rPr>
                <w:b w:val="0"/>
                <w:sz w:val="21"/>
                <w:szCs w:val="21"/>
              </w:rPr>
              <w:t>+</w:t>
            </w:r>
          </w:p>
        </w:tc>
      </w:tr>
      <w:tr w:rsidR="00085777" w:rsidRPr="00DA2D5B" w14:paraId="2769D5AA" w14:textId="77777777" w:rsidTr="001D3EF3">
        <w:trPr>
          <w:cnfStyle w:val="010000000000" w:firstRow="0" w:lastRow="1" w:firstColumn="0" w:lastColumn="0" w:oddVBand="0" w:evenVBand="0" w:oddHBand="0" w:evenHBand="0" w:firstRowFirstColumn="0" w:firstRowLastColumn="0" w:lastRowFirstColumn="0" w:lastRowLastColumn="0"/>
          <w:cantSplit/>
          <w:trHeight w:val="763"/>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003366"/>
              <w:left w:val="single" w:sz="8" w:space="0" w:color="003366"/>
              <w:bottom w:val="single" w:sz="8" w:space="0" w:color="003366"/>
            </w:tcBorders>
            <w:vAlign w:val="center"/>
          </w:tcPr>
          <w:p w14:paraId="2769D5A4" w14:textId="77777777" w:rsidR="00085777" w:rsidRPr="00DA2D5B" w:rsidRDefault="00085777" w:rsidP="00085777">
            <w:pPr>
              <w:spacing w:after="0" w:line="240" w:lineRule="auto"/>
              <w:rPr>
                <w:b w:val="0"/>
                <w:bCs w:val="0"/>
                <w:sz w:val="21"/>
                <w:szCs w:val="21"/>
              </w:rPr>
            </w:pPr>
            <w:r>
              <w:rPr>
                <w:sz w:val="21"/>
                <w:szCs w:val="21"/>
              </w:rPr>
              <w:t>Acquisition and</w:t>
            </w:r>
            <w:r w:rsidRPr="00DA2D5B">
              <w:rPr>
                <w:sz w:val="21"/>
                <w:szCs w:val="21"/>
              </w:rPr>
              <w:t xml:space="preserve"> Preservation</w:t>
            </w:r>
            <w:r w:rsidR="00F2105F">
              <w:rPr>
                <w:sz w:val="21"/>
                <w:szCs w:val="21"/>
                <w:vertAlign w:val="superscript"/>
              </w:rPr>
              <w:t>3</w:t>
            </w:r>
          </w:p>
        </w:tc>
        <w:tc>
          <w:tcPr>
            <w:cnfStyle w:val="000010000000" w:firstRow="0" w:lastRow="0" w:firstColumn="0" w:lastColumn="0" w:oddVBand="1" w:evenVBand="0" w:oddHBand="0" w:evenHBand="0" w:firstRowFirstColumn="0" w:firstRowLastColumn="0" w:lastRowFirstColumn="0" w:lastRowLastColumn="0"/>
            <w:tcW w:w="1440" w:type="dxa"/>
            <w:tcBorders>
              <w:top w:val="single" w:sz="8" w:space="0" w:color="003366"/>
              <w:bottom w:val="single" w:sz="8" w:space="0" w:color="003366"/>
            </w:tcBorders>
            <w:vAlign w:val="center"/>
          </w:tcPr>
          <w:p w14:paraId="2769D5A5" w14:textId="77777777" w:rsidR="00085777" w:rsidRPr="00A17D43" w:rsidRDefault="00085777" w:rsidP="00085777">
            <w:pPr>
              <w:spacing w:after="0" w:line="240" w:lineRule="auto"/>
              <w:jc w:val="center"/>
              <w:rPr>
                <w:b w:val="0"/>
                <w:sz w:val="21"/>
                <w:szCs w:val="21"/>
              </w:rPr>
            </w:pPr>
            <w:r w:rsidRPr="00A17D43">
              <w:rPr>
                <w:b w:val="0"/>
                <w:sz w:val="21"/>
                <w:szCs w:val="21"/>
              </w:rPr>
              <w:t>Up to $30 M</w:t>
            </w:r>
          </w:p>
        </w:tc>
        <w:tc>
          <w:tcPr>
            <w:tcW w:w="1440" w:type="dxa"/>
            <w:tcBorders>
              <w:top w:val="single" w:sz="8" w:space="0" w:color="003366"/>
              <w:bottom w:val="single" w:sz="8" w:space="0" w:color="003366"/>
            </w:tcBorders>
            <w:vAlign w:val="center"/>
          </w:tcPr>
          <w:p w14:paraId="2769D5A6" w14:textId="77777777" w:rsidR="00085777" w:rsidRPr="00CB4F02" w:rsidRDefault="00085777" w:rsidP="00085777">
            <w:pPr>
              <w:spacing w:after="0" w:line="240" w:lineRule="auto"/>
              <w:jc w:val="center"/>
              <w:cnfStyle w:val="010000000000" w:firstRow="0" w:lastRow="1" w:firstColumn="0" w:lastColumn="0" w:oddVBand="0" w:evenVBand="0" w:oddHBand="0" w:evenHBand="0" w:firstRowFirstColumn="0" w:firstRowLastColumn="0" w:lastRowFirstColumn="0" w:lastRowLastColumn="0"/>
              <w:rPr>
                <w:b w:val="0"/>
                <w:sz w:val="21"/>
                <w:szCs w:val="21"/>
                <w:highlight w:val="yellow"/>
              </w:rPr>
            </w:pPr>
            <w:r w:rsidRPr="0089079A">
              <w:rPr>
                <w:b w:val="0"/>
                <w:sz w:val="21"/>
                <w:szCs w:val="21"/>
              </w:rPr>
              <w:t>$</w:t>
            </w:r>
            <w:r w:rsidR="000506C6" w:rsidRPr="0089079A">
              <w:rPr>
                <w:b w:val="0"/>
                <w:sz w:val="21"/>
                <w:szCs w:val="21"/>
              </w:rPr>
              <w:t>28.2</w:t>
            </w:r>
            <w:r w:rsidR="009B0ED9" w:rsidRPr="0089079A">
              <w:rPr>
                <w:b w:val="0"/>
                <w:sz w:val="21"/>
                <w:szCs w:val="21"/>
              </w:rPr>
              <w:t xml:space="preserve"> M</w:t>
            </w:r>
          </w:p>
        </w:tc>
        <w:tc>
          <w:tcPr>
            <w:cnfStyle w:val="000010000000" w:firstRow="0" w:lastRow="0" w:firstColumn="0" w:lastColumn="0" w:oddVBand="1" w:evenVBand="0" w:oddHBand="0" w:evenHBand="0" w:firstRowFirstColumn="0" w:firstRowLastColumn="0" w:lastRowFirstColumn="0" w:lastRowLastColumn="0"/>
            <w:tcW w:w="1530" w:type="dxa"/>
            <w:tcBorders>
              <w:top w:val="single" w:sz="8" w:space="0" w:color="003366"/>
              <w:bottom w:val="single" w:sz="8" w:space="0" w:color="003366"/>
            </w:tcBorders>
            <w:vAlign w:val="center"/>
          </w:tcPr>
          <w:p w14:paraId="2769D5A7" w14:textId="77777777" w:rsidR="00085777" w:rsidRPr="00A17D43" w:rsidRDefault="00085777" w:rsidP="00085777">
            <w:pPr>
              <w:spacing w:after="0" w:line="240" w:lineRule="auto"/>
              <w:jc w:val="center"/>
              <w:rPr>
                <w:b w:val="0"/>
                <w:sz w:val="21"/>
                <w:szCs w:val="21"/>
              </w:rPr>
            </w:pPr>
            <w:r w:rsidRPr="00A17D43">
              <w:rPr>
                <w:b w:val="0"/>
                <w:sz w:val="21"/>
                <w:szCs w:val="21"/>
              </w:rPr>
              <w:t>NA</w:t>
            </w:r>
          </w:p>
        </w:tc>
        <w:tc>
          <w:tcPr>
            <w:tcW w:w="1350" w:type="dxa"/>
            <w:tcBorders>
              <w:top w:val="single" w:sz="8" w:space="0" w:color="003366"/>
              <w:bottom w:val="single" w:sz="8" w:space="0" w:color="003366"/>
            </w:tcBorders>
            <w:vAlign w:val="center"/>
          </w:tcPr>
          <w:p w14:paraId="2769D5A8" w14:textId="77777777" w:rsidR="00085777" w:rsidRPr="00CB4F02" w:rsidRDefault="000506C6" w:rsidP="00085777">
            <w:pPr>
              <w:spacing w:after="0" w:line="240" w:lineRule="auto"/>
              <w:jc w:val="center"/>
              <w:cnfStyle w:val="010000000000" w:firstRow="0" w:lastRow="1" w:firstColumn="0" w:lastColumn="0" w:oddVBand="0" w:evenVBand="0" w:oddHBand="0" w:evenHBand="0" w:firstRowFirstColumn="0" w:firstRowLastColumn="0" w:lastRowFirstColumn="0" w:lastRowLastColumn="0"/>
              <w:rPr>
                <w:b w:val="0"/>
                <w:sz w:val="21"/>
                <w:szCs w:val="21"/>
                <w:highlight w:val="yellow"/>
              </w:rPr>
            </w:pPr>
            <w:r w:rsidRPr="0089079A">
              <w:rPr>
                <w:b w:val="0"/>
                <w:sz w:val="21"/>
                <w:szCs w:val="21"/>
              </w:rPr>
              <w:t>634</w:t>
            </w:r>
          </w:p>
        </w:tc>
        <w:tc>
          <w:tcPr>
            <w:cnfStyle w:val="000100000000" w:firstRow="0" w:lastRow="0" w:firstColumn="0" w:lastColumn="1" w:oddVBand="0" w:evenVBand="0" w:oddHBand="0" w:evenHBand="0" w:firstRowFirstColumn="0" w:firstRowLastColumn="0" w:lastRowFirstColumn="0" w:lastRowLastColumn="0"/>
            <w:tcW w:w="1260" w:type="dxa"/>
            <w:tcBorders>
              <w:top w:val="single" w:sz="8" w:space="0" w:color="003366"/>
              <w:bottom w:val="single" w:sz="8" w:space="0" w:color="003366"/>
              <w:right w:val="single" w:sz="8" w:space="0" w:color="003366"/>
            </w:tcBorders>
            <w:vAlign w:val="center"/>
          </w:tcPr>
          <w:p w14:paraId="2769D5A9" w14:textId="77777777" w:rsidR="00085777" w:rsidRPr="00A17D43" w:rsidRDefault="00085777" w:rsidP="00085777">
            <w:pPr>
              <w:spacing w:after="0" w:line="240" w:lineRule="auto"/>
              <w:jc w:val="center"/>
              <w:rPr>
                <w:b w:val="0"/>
                <w:sz w:val="21"/>
                <w:szCs w:val="21"/>
              </w:rPr>
            </w:pPr>
            <w:r w:rsidRPr="00A17D43">
              <w:rPr>
                <w:b w:val="0"/>
                <w:sz w:val="21"/>
                <w:szCs w:val="21"/>
              </w:rPr>
              <w:t>NA</w:t>
            </w:r>
          </w:p>
        </w:tc>
      </w:tr>
    </w:tbl>
    <w:p w14:paraId="2769D5AB" w14:textId="77777777" w:rsidR="002E4BDE" w:rsidRPr="00DA2D5B" w:rsidRDefault="002E4BDE" w:rsidP="002E4BDE">
      <w:pPr>
        <w:spacing w:after="0" w:line="276" w:lineRule="auto"/>
        <w:ind w:left="432" w:hanging="216"/>
        <w:rPr>
          <w:rStyle w:val="BookTitle"/>
          <w:rFonts w:ascii="Calibri" w:hAnsi="Calibri"/>
          <w:i w:val="0"/>
          <w:color w:val="auto"/>
          <w:sz w:val="21"/>
          <w:szCs w:val="21"/>
          <w:vertAlign w:val="superscript"/>
        </w:rPr>
      </w:pPr>
    </w:p>
    <w:p w14:paraId="2769D5AC" w14:textId="77777777" w:rsidR="00F2105F" w:rsidRPr="00F2105F" w:rsidRDefault="002E4BDE" w:rsidP="00DE4D08">
      <w:pPr>
        <w:spacing w:after="0" w:line="276" w:lineRule="auto"/>
        <w:ind w:left="360" w:hanging="144"/>
        <w:rPr>
          <w:rStyle w:val="BookTitle"/>
          <w:rFonts w:ascii="Calibri" w:hAnsi="Calibri"/>
          <w:color w:val="auto"/>
          <w:sz w:val="20"/>
        </w:rPr>
      </w:pPr>
      <w:r w:rsidRPr="009A1B01">
        <w:rPr>
          <w:rStyle w:val="BookTitle"/>
          <w:rFonts w:ascii="Calibri" w:hAnsi="Calibri"/>
          <w:i w:val="0"/>
          <w:color w:val="auto"/>
          <w:sz w:val="20"/>
          <w:vertAlign w:val="superscript"/>
        </w:rPr>
        <w:t>1</w:t>
      </w:r>
      <w:r w:rsidRPr="009A1B01">
        <w:rPr>
          <w:rStyle w:val="BookTitle"/>
          <w:rFonts w:ascii="Calibri" w:hAnsi="Calibri"/>
          <w:i w:val="0"/>
          <w:color w:val="auto"/>
          <w:sz w:val="20"/>
        </w:rPr>
        <w:t xml:space="preserve"> </w:t>
      </w:r>
      <w:r w:rsidR="00F2105F" w:rsidRPr="00F2105F">
        <w:rPr>
          <w:rStyle w:val="BookTitle"/>
          <w:rFonts w:ascii="Calibri" w:hAnsi="Calibri"/>
          <w:color w:val="auto"/>
          <w:sz w:val="20"/>
        </w:rPr>
        <w:t xml:space="preserve">Operating and Maintenance Program </w:t>
      </w:r>
      <w:r w:rsidR="00F2105F">
        <w:rPr>
          <w:rStyle w:val="BookTitle"/>
          <w:rFonts w:ascii="Calibri" w:hAnsi="Calibri"/>
          <w:color w:val="auto"/>
          <w:sz w:val="20"/>
        </w:rPr>
        <w:t xml:space="preserve">makes </w:t>
      </w:r>
      <w:r w:rsidR="00F2105F" w:rsidRPr="00F2105F">
        <w:rPr>
          <w:rStyle w:val="BookTitle"/>
          <w:rFonts w:ascii="Calibri" w:hAnsi="Calibri"/>
          <w:color w:val="auto"/>
          <w:sz w:val="20"/>
        </w:rPr>
        <w:t xml:space="preserve">preliminary funding commitments </w:t>
      </w:r>
      <w:r w:rsidR="00F2105F">
        <w:rPr>
          <w:rStyle w:val="BookTitle"/>
          <w:rFonts w:ascii="Calibri" w:hAnsi="Calibri"/>
          <w:color w:val="auto"/>
          <w:sz w:val="20"/>
        </w:rPr>
        <w:t xml:space="preserve">to </w:t>
      </w:r>
      <w:r w:rsidR="00F2105F" w:rsidRPr="00F2105F">
        <w:rPr>
          <w:rStyle w:val="BookTitle"/>
          <w:rFonts w:ascii="Calibri" w:hAnsi="Calibri"/>
          <w:color w:val="auto"/>
          <w:sz w:val="20"/>
        </w:rPr>
        <w:t xml:space="preserve">enable projects to proceed with pre-development. </w:t>
      </w:r>
      <w:r w:rsidR="00F2105F">
        <w:rPr>
          <w:rStyle w:val="BookTitle"/>
          <w:rFonts w:ascii="Calibri" w:hAnsi="Calibri"/>
          <w:color w:val="auto"/>
          <w:sz w:val="20"/>
        </w:rPr>
        <w:t>For some projects the</w:t>
      </w:r>
      <w:r w:rsidR="00F2105F" w:rsidRPr="00F2105F">
        <w:rPr>
          <w:rStyle w:val="BookTitle"/>
          <w:rFonts w:ascii="Calibri" w:hAnsi="Calibri"/>
          <w:color w:val="auto"/>
          <w:sz w:val="20"/>
        </w:rPr>
        <w:t xml:space="preserve"> units </w:t>
      </w:r>
      <w:r w:rsidR="00F2105F">
        <w:rPr>
          <w:rStyle w:val="BookTitle"/>
          <w:rFonts w:ascii="Calibri" w:hAnsi="Calibri"/>
          <w:color w:val="auto"/>
          <w:sz w:val="20"/>
        </w:rPr>
        <w:t xml:space="preserve">and funding amounts </w:t>
      </w:r>
      <w:r w:rsidR="00F2105F" w:rsidRPr="00F2105F">
        <w:rPr>
          <w:rStyle w:val="BookTitle"/>
          <w:rFonts w:ascii="Calibri" w:hAnsi="Calibri"/>
          <w:color w:val="auto"/>
          <w:sz w:val="20"/>
        </w:rPr>
        <w:t xml:space="preserve">will be reduced as </w:t>
      </w:r>
      <w:r w:rsidR="00207836">
        <w:rPr>
          <w:rStyle w:val="BookTitle"/>
          <w:rFonts w:ascii="Calibri" w:hAnsi="Calibri"/>
          <w:color w:val="auto"/>
          <w:sz w:val="20"/>
        </w:rPr>
        <w:t xml:space="preserve">rental </w:t>
      </w:r>
      <w:r w:rsidR="00F2105F" w:rsidRPr="00F2105F">
        <w:rPr>
          <w:rStyle w:val="BookTitle"/>
          <w:rFonts w:ascii="Calibri" w:hAnsi="Calibri"/>
          <w:color w:val="auto"/>
          <w:sz w:val="20"/>
        </w:rPr>
        <w:t>vouchers and other operating subsidies are secured.</w:t>
      </w:r>
    </w:p>
    <w:p w14:paraId="2769D5AD" w14:textId="77777777" w:rsidR="002E4BDE" w:rsidRPr="009A1B01" w:rsidRDefault="00F2105F" w:rsidP="00DE4D08">
      <w:pPr>
        <w:spacing w:after="0" w:line="276" w:lineRule="auto"/>
        <w:ind w:left="360" w:hanging="144"/>
        <w:rPr>
          <w:i/>
          <w:sz w:val="20"/>
        </w:rPr>
      </w:pPr>
      <w:r w:rsidRPr="00207836">
        <w:rPr>
          <w:rStyle w:val="BookTitle"/>
          <w:rFonts w:ascii="Calibri" w:hAnsi="Calibri"/>
          <w:i w:val="0"/>
          <w:color w:val="auto"/>
          <w:sz w:val="20"/>
          <w:vertAlign w:val="superscript"/>
        </w:rPr>
        <w:t>2</w:t>
      </w:r>
      <w:r w:rsidRPr="00207836">
        <w:rPr>
          <w:rStyle w:val="BookTitle"/>
          <w:rFonts w:ascii="Calibri" w:hAnsi="Calibri"/>
          <w:i w:val="0"/>
          <w:color w:val="auto"/>
          <w:sz w:val="20"/>
        </w:rPr>
        <w:t xml:space="preserve"> </w:t>
      </w:r>
      <w:r w:rsidR="00A17D43">
        <w:rPr>
          <w:rStyle w:val="BookTitle"/>
          <w:rFonts w:ascii="Calibri" w:hAnsi="Calibri"/>
          <w:color w:val="auto"/>
          <w:sz w:val="20"/>
        </w:rPr>
        <w:t xml:space="preserve">Homeownership </w:t>
      </w:r>
      <w:r w:rsidR="00452C5C">
        <w:rPr>
          <w:rStyle w:val="BookTitle"/>
          <w:rFonts w:ascii="Calibri" w:hAnsi="Calibri"/>
          <w:color w:val="auto"/>
          <w:sz w:val="20"/>
        </w:rPr>
        <w:t xml:space="preserve">Program funding includes </w:t>
      </w:r>
      <w:r w:rsidR="00452C5C" w:rsidRPr="00251B62">
        <w:rPr>
          <w:rStyle w:val="BookTitle"/>
          <w:rFonts w:ascii="Calibri" w:hAnsi="Calibri"/>
          <w:color w:val="auto"/>
          <w:sz w:val="20"/>
        </w:rPr>
        <w:t>$</w:t>
      </w:r>
      <w:r w:rsidR="00251B62">
        <w:rPr>
          <w:rStyle w:val="BookTitle"/>
          <w:rFonts w:ascii="Calibri" w:hAnsi="Calibri"/>
          <w:color w:val="auto"/>
          <w:sz w:val="20"/>
        </w:rPr>
        <w:t>9.5</w:t>
      </w:r>
      <w:r w:rsidR="00452C5C">
        <w:rPr>
          <w:rStyle w:val="BookTitle"/>
          <w:rFonts w:ascii="Calibri" w:hAnsi="Calibri"/>
          <w:color w:val="auto"/>
          <w:sz w:val="20"/>
        </w:rPr>
        <w:t xml:space="preserve"> million </w:t>
      </w:r>
      <w:r w:rsidR="00251B62">
        <w:rPr>
          <w:rStyle w:val="BookTitle"/>
          <w:rFonts w:ascii="Calibri" w:hAnsi="Calibri"/>
          <w:color w:val="auto"/>
          <w:sz w:val="20"/>
        </w:rPr>
        <w:t xml:space="preserve">in 2016 Levy funds and $4.5 million </w:t>
      </w:r>
      <w:r w:rsidR="00452C5C">
        <w:rPr>
          <w:rStyle w:val="BookTitle"/>
          <w:rFonts w:ascii="Calibri" w:hAnsi="Calibri"/>
          <w:color w:val="auto"/>
          <w:sz w:val="20"/>
        </w:rPr>
        <w:t>carried forward from</w:t>
      </w:r>
      <w:r w:rsidR="00251B62">
        <w:rPr>
          <w:rStyle w:val="BookTitle"/>
          <w:rFonts w:ascii="Calibri" w:hAnsi="Calibri"/>
          <w:color w:val="auto"/>
          <w:sz w:val="20"/>
        </w:rPr>
        <w:t xml:space="preserve"> the</w:t>
      </w:r>
      <w:r w:rsidR="00452C5C">
        <w:rPr>
          <w:rStyle w:val="BookTitle"/>
          <w:rFonts w:ascii="Calibri" w:hAnsi="Calibri"/>
          <w:color w:val="auto"/>
          <w:sz w:val="20"/>
        </w:rPr>
        <w:t xml:space="preserve"> 2009 Levy</w:t>
      </w:r>
      <w:r w:rsidR="00251B62">
        <w:rPr>
          <w:rStyle w:val="BookTitle"/>
          <w:rFonts w:ascii="Calibri" w:hAnsi="Calibri"/>
          <w:color w:val="auto"/>
          <w:sz w:val="20"/>
        </w:rPr>
        <w:t>; additional funds may become available from loan repayments</w:t>
      </w:r>
      <w:r w:rsidR="002D5F90">
        <w:rPr>
          <w:rStyle w:val="BookTitle"/>
          <w:rFonts w:ascii="Calibri" w:hAnsi="Calibri"/>
          <w:color w:val="auto"/>
          <w:sz w:val="20"/>
        </w:rPr>
        <w:t xml:space="preserve"> </w:t>
      </w:r>
      <w:r w:rsidR="002D5F90" w:rsidRPr="000F2E54">
        <w:rPr>
          <w:rStyle w:val="BookTitle"/>
          <w:rFonts w:ascii="Calibri" w:hAnsi="Calibri"/>
          <w:color w:val="auto"/>
          <w:sz w:val="20"/>
        </w:rPr>
        <w:t xml:space="preserve">or reprogramming </w:t>
      </w:r>
      <w:r w:rsidR="001D3EF3" w:rsidRPr="000F2E54">
        <w:rPr>
          <w:rStyle w:val="BookTitle"/>
          <w:rFonts w:ascii="Calibri" w:hAnsi="Calibri"/>
          <w:color w:val="auto"/>
          <w:sz w:val="20"/>
        </w:rPr>
        <w:t xml:space="preserve">unspent </w:t>
      </w:r>
      <w:r w:rsidR="002D5F90" w:rsidRPr="000F2E54">
        <w:rPr>
          <w:rStyle w:val="BookTitle"/>
          <w:rFonts w:ascii="Calibri" w:hAnsi="Calibri"/>
          <w:color w:val="auto"/>
          <w:sz w:val="20"/>
        </w:rPr>
        <w:t>funds.</w:t>
      </w:r>
      <w:r w:rsidR="00452C5C">
        <w:rPr>
          <w:rStyle w:val="BookTitle"/>
          <w:rFonts w:ascii="Calibri" w:hAnsi="Calibri"/>
          <w:color w:val="auto"/>
          <w:sz w:val="20"/>
        </w:rPr>
        <w:t xml:space="preserve">  </w:t>
      </w:r>
    </w:p>
    <w:p w14:paraId="2769D5AE" w14:textId="77777777" w:rsidR="002E4BDE" w:rsidRPr="009A1B01" w:rsidRDefault="00F2105F" w:rsidP="00DE4D08">
      <w:pPr>
        <w:spacing w:after="0" w:line="276" w:lineRule="auto"/>
        <w:ind w:left="360" w:hanging="144"/>
        <w:rPr>
          <w:rStyle w:val="BookTitle"/>
          <w:rFonts w:ascii="Calibri" w:hAnsi="Calibri"/>
          <w:i w:val="0"/>
          <w:color w:val="auto"/>
          <w:sz w:val="20"/>
        </w:rPr>
      </w:pPr>
      <w:r>
        <w:rPr>
          <w:rStyle w:val="BookTitle"/>
          <w:rFonts w:ascii="Calibri" w:hAnsi="Calibri"/>
          <w:i w:val="0"/>
          <w:color w:val="auto"/>
          <w:sz w:val="20"/>
          <w:vertAlign w:val="superscript"/>
        </w:rPr>
        <w:t>3</w:t>
      </w:r>
      <w:r w:rsidR="002E4BDE" w:rsidRPr="009A1B01">
        <w:rPr>
          <w:i/>
          <w:sz w:val="20"/>
        </w:rPr>
        <w:t xml:space="preserve"> </w:t>
      </w:r>
      <w:r w:rsidR="00085777" w:rsidRPr="009A1B01">
        <w:rPr>
          <w:rStyle w:val="BookTitle"/>
          <w:rFonts w:ascii="Calibri" w:hAnsi="Calibri"/>
          <w:color w:val="auto"/>
          <w:sz w:val="20"/>
        </w:rPr>
        <w:t xml:space="preserve">Acquisition &amp; </w:t>
      </w:r>
      <w:r w:rsidR="00DE4D08">
        <w:rPr>
          <w:rStyle w:val="BookTitle"/>
          <w:rFonts w:ascii="Calibri" w:hAnsi="Calibri"/>
          <w:color w:val="auto"/>
          <w:sz w:val="20"/>
        </w:rPr>
        <w:t>Preservation Program makes</w:t>
      </w:r>
      <w:r w:rsidR="00085777">
        <w:rPr>
          <w:rStyle w:val="BookTitle"/>
          <w:rFonts w:ascii="Calibri" w:hAnsi="Calibri"/>
          <w:color w:val="auto"/>
          <w:sz w:val="20"/>
        </w:rPr>
        <w:t xml:space="preserve"> </w:t>
      </w:r>
      <w:r w:rsidR="00085777" w:rsidRPr="009A1B01">
        <w:rPr>
          <w:rStyle w:val="BookTitle"/>
          <w:rFonts w:ascii="Calibri" w:hAnsi="Calibri"/>
          <w:color w:val="auto"/>
          <w:sz w:val="20"/>
        </w:rPr>
        <w:t>short-term loans</w:t>
      </w:r>
      <w:r w:rsidR="00DE4D08">
        <w:rPr>
          <w:rStyle w:val="BookTitle"/>
          <w:rFonts w:ascii="Calibri" w:hAnsi="Calibri"/>
          <w:color w:val="auto"/>
          <w:sz w:val="20"/>
        </w:rPr>
        <w:t xml:space="preserve"> for acquisition of </w:t>
      </w:r>
      <w:r w:rsidR="00A17D43">
        <w:rPr>
          <w:rStyle w:val="BookTitle"/>
          <w:rFonts w:ascii="Calibri" w:hAnsi="Calibri"/>
          <w:color w:val="auto"/>
          <w:sz w:val="20"/>
        </w:rPr>
        <w:t xml:space="preserve">buildings or </w:t>
      </w:r>
      <w:r w:rsidR="00DE4D08">
        <w:rPr>
          <w:rStyle w:val="BookTitle"/>
          <w:rFonts w:ascii="Calibri" w:hAnsi="Calibri"/>
          <w:color w:val="auto"/>
          <w:sz w:val="20"/>
        </w:rPr>
        <w:t>development sites, using</w:t>
      </w:r>
      <w:r w:rsidR="00DE4D08" w:rsidRPr="009A1B01">
        <w:rPr>
          <w:rStyle w:val="BookTitle"/>
          <w:rFonts w:ascii="Calibri" w:hAnsi="Calibri"/>
          <w:color w:val="auto"/>
          <w:sz w:val="20"/>
        </w:rPr>
        <w:t xml:space="preserve"> other Levy program funds </w:t>
      </w:r>
      <w:r w:rsidR="00DE4D08">
        <w:rPr>
          <w:rStyle w:val="BookTitle"/>
          <w:rFonts w:ascii="Calibri" w:hAnsi="Calibri"/>
          <w:color w:val="auto"/>
          <w:sz w:val="20"/>
        </w:rPr>
        <w:t>that are not yet needed for projects</w:t>
      </w:r>
      <w:r w:rsidR="00A17D43">
        <w:rPr>
          <w:rStyle w:val="BookTitle"/>
          <w:rFonts w:ascii="Calibri" w:hAnsi="Calibri"/>
          <w:color w:val="auto"/>
          <w:sz w:val="20"/>
        </w:rPr>
        <w:t>.</w:t>
      </w:r>
      <w:r w:rsidR="00AF62A2">
        <w:rPr>
          <w:rStyle w:val="BookTitle"/>
          <w:rFonts w:ascii="Calibri" w:hAnsi="Calibri"/>
          <w:color w:val="auto"/>
          <w:sz w:val="20"/>
        </w:rPr>
        <w:t xml:space="preserve"> </w:t>
      </w:r>
    </w:p>
    <w:p w14:paraId="2769D5AF" w14:textId="77777777" w:rsidR="0049277A" w:rsidRPr="00C53018" w:rsidRDefault="00420B64" w:rsidP="00950E4F">
      <w:pPr>
        <w:pStyle w:val="Heading1"/>
      </w:pPr>
      <w:r w:rsidRPr="00C53018">
        <w:br w:type="column"/>
      </w:r>
      <w:r w:rsidR="0007435A" w:rsidRPr="0037147D">
        <w:rPr>
          <w:noProof/>
          <w:lang w:eastAsia="en-US"/>
        </w:rPr>
        <w:lastRenderedPageBreak/>
        <w:drawing>
          <wp:anchor distT="0" distB="0" distL="114300" distR="114300" simplePos="0" relativeHeight="251786752" behindDoc="1" locked="0" layoutInCell="1" allowOverlap="1" wp14:anchorId="2769D748" wp14:editId="4EF1E9B0">
            <wp:simplePos x="0" y="0"/>
            <wp:positionH relativeFrom="column">
              <wp:posOffset>3661410</wp:posOffset>
            </wp:positionH>
            <wp:positionV relativeFrom="paragraph">
              <wp:posOffset>360045</wp:posOffset>
            </wp:positionV>
            <wp:extent cx="2910205" cy="22288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ipboard-blue.png"/>
                    <pic:cNvPicPr/>
                  </pic:nvPicPr>
                  <pic:blipFill>
                    <a:blip r:embed="rId17" cstate="hqprint">
                      <a:extLst>
                        <a:ext uri="{28A0092B-C50C-407E-A947-70E740481C1C}">
                          <a14:useLocalDpi xmlns:a14="http://schemas.microsoft.com/office/drawing/2010/main"/>
                        </a:ext>
                      </a:extLst>
                    </a:blip>
                    <a:stretch>
                      <a:fillRect/>
                    </a:stretch>
                  </pic:blipFill>
                  <pic:spPr>
                    <a:xfrm>
                      <a:off x="0" y="0"/>
                      <a:ext cx="2910205" cy="2228850"/>
                    </a:xfrm>
                    <a:prstGeom prst="rect">
                      <a:avLst/>
                    </a:prstGeom>
                  </pic:spPr>
                </pic:pic>
              </a:graphicData>
            </a:graphic>
            <wp14:sizeRelH relativeFrom="margin">
              <wp14:pctWidth>0</wp14:pctWidth>
            </wp14:sizeRelH>
            <wp14:sizeRelV relativeFrom="margin">
              <wp14:pctHeight>0</wp14:pctHeight>
            </wp14:sizeRelV>
          </wp:anchor>
        </w:drawing>
      </w:r>
      <w:r w:rsidR="0049277A" w:rsidRPr="0037147D">
        <w:t>Rental P</w:t>
      </w:r>
      <w:r w:rsidR="00CD55C2" w:rsidRPr="0037147D">
        <w:t>roduction and</w:t>
      </w:r>
      <w:r w:rsidR="00E30F30" w:rsidRPr="0037147D">
        <w:t xml:space="preserve"> Preservation</w:t>
      </w:r>
      <w:r w:rsidR="003016A0" w:rsidRPr="0037147D">
        <w:t xml:space="preserve"> Program</w:t>
      </w:r>
    </w:p>
    <w:p w14:paraId="2769D5B0" w14:textId="2B5DAA22" w:rsidR="003347D3" w:rsidRPr="00496A95" w:rsidRDefault="00EA4B10" w:rsidP="003347D3">
      <w:pPr>
        <w:spacing w:after="200" w:line="276" w:lineRule="auto"/>
      </w:pPr>
      <w:r>
        <w:rPr>
          <w:noProof/>
          <w:lang w:eastAsia="en-US"/>
        </w:rPr>
        <mc:AlternateContent>
          <mc:Choice Requires="wps">
            <w:drawing>
              <wp:anchor distT="0" distB="0" distL="114300" distR="114300" simplePos="0" relativeHeight="251787776" behindDoc="0" locked="0" layoutInCell="1" allowOverlap="1" wp14:anchorId="2769D74C" wp14:editId="0E0658BA">
                <wp:simplePos x="0" y="0"/>
                <wp:positionH relativeFrom="column">
                  <wp:posOffset>3861435</wp:posOffset>
                </wp:positionH>
                <wp:positionV relativeFrom="paragraph">
                  <wp:posOffset>395605</wp:posOffset>
                </wp:positionV>
                <wp:extent cx="2657475" cy="1600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57475" cy="1600200"/>
                        </a:xfrm>
                        <a:prstGeom prst="rect">
                          <a:avLst/>
                        </a:prstGeom>
                        <a:noFill/>
                        <a:ln w="6350">
                          <a:noFill/>
                        </a:ln>
                      </wps:spPr>
                      <wps:txbx>
                        <w:txbxContent>
                          <w:p w14:paraId="2769D786" w14:textId="77777777" w:rsidR="009930E3" w:rsidRPr="00E21D9D" w:rsidRDefault="009930E3">
                            <w:pPr>
                              <w:rPr>
                                <w:rFonts w:cs="Seattle Text"/>
                                <w:b/>
                                <w:sz w:val="24"/>
                              </w:rPr>
                            </w:pPr>
                            <w:r>
                              <w:rPr>
                                <w:rFonts w:cs="Seattle Text"/>
                                <w:b/>
                                <w:sz w:val="24"/>
                              </w:rPr>
                              <w:t xml:space="preserve">           </w:t>
                            </w:r>
                            <w:r w:rsidRPr="00E21D9D">
                              <w:rPr>
                                <w:rFonts w:cs="Seattle Text"/>
                                <w:b/>
                                <w:sz w:val="24"/>
                              </w:rPr>
                              <w:t>Housing Levy Impact</w:t>
                            </w:r>
                            <w:r w:rsidRPr="00E21D9D">
                              <w:rPr>
                                <w:rFonts w:cs="Seattle Text"/>
                                <w:b/>
                                <w:sz w:val="24"/>
                              </w:rPr>
                              <w:br/>
                              <w:t>Rental Production &amp; Preservation</w:t>
                            </w:r>
                          </w:p>
                          <w:p w14:paraId="2769D787" w14:textId="504C939A" w:rsidR="009930E3" w:rsidRPr="00E21D9D" w:rsidRDefault="009930E3">
                            <w:pPr>
                              <w:rPr>
                                <w:rFonts w:cs="Seattle Text"/>
                                <w:sz w:val="24"/>
                              </w:rPr>
                            </w:pPr>
                            <w:r>
                              <w:rPr>
                                <w:rFonts w:cs="Seattle Text"/>
                                <w:b/>
                                <w:sz w:val="24"/>
                              </w:rPr>
                              <w:t xml:space="preserve">7-year </w:t>
                            </w:r>
                            <w:r w:rsidRPr="00E21D9D">
                              <w:rPr>
                                <w:rFonts w:cs="Seattle Text"/>
                                <w:b/>
                                <w:sz w:val="24"/>
                              </w:rPr>
                              <w:t>Goal</w:t>
                            </w:r>
                            <w:r>
                              <w:rPr>
                                <w:rFonts w:cs="Seattle Text"/>
                                <w:b/>
                                <w:sz w:val="24"/>
                              </w:rPr>
                              <w:t>s</w:t>
                            </w:r>
                            <w:r w:rsidRPr="00E21D9D">
                              <w:rPr>
                                <w:rFonts w:cs="Seattle Text"/>
                                <w:b/>
                                <w:sz w:val="24"/>
                              </w:rPr>
                              <w:t>:</w:t>
                            </w:r>
                            <w:r w:rsidRPr="00E21D9D">
                              <w:rPr>
                                <w:rFonts w:cs="Seattle Text"/>
                                <w:sz w:val="24"/>
                              </w:rPr>
                              <w:t xml:space="preserve"> </w:t>
                            </w:r>
                            <w:r>
                              <w:rPr>
                                <w:rFonts w:cs="Seattle Text"/>
                                <w:sz w:val="24"/>
                              </w:rPr>
                              <w:t>2,150</w:t>
                            </w:r>
                            <w:r w:rsidRPr="00E21D9D">
                              <w:rPr>
                                <w:rFonts w:cs="Seattle Text"/>
                                <w:sz w:val="24"/>
                              </w:rPr>
                              <w:t xml:space="preserve"> </w:t>
                            </w:r>
                            <w:r>
                              <w:rPr>
                                <w:rFonts w:cs="Seattle Text"/>
                                <w:sz w:val="24"/>
                              </w:rPr>
                              <w:t xml:space="preserve">rental </w:t>
                            </w:r>
                            <w:r w:rsidRPr="00E21D9D">
                              <w:rPr>
                                <w:rFonts w:cs="Seattle Text"/>
                                <w:sz w:val="24"/>
                              </w:rPr>
                              <w:t xml:space="preserve">units </w:t>
                            </w:r>
                            <w:r>
                              <w:rPr>
                                <w:rFonts w:cs="Seattle Text"/>
                                <w:sz w:val="24"/>
                              </w:rPr>
                              <w:t>added</w:t>
                            </w:r>
                            <w:r>
                              <w:rPr>
                                <w:rFonts w:cs="Seattle Text"/>
                                <w:sz w:val="24"/>
                              </w:rPr>
                              <w:br/>
                              <w:t xml:space="preserve">    and 350 reinvestment units</w:t>
                            </w:r>
                          </w:p>
                          <w:p w14:paraId="2769D788" w14:textId="4059B564" w:rsidR="009930E3" w:rsidRPr="00E21D9D" w:rsidRDefault="009930E3">
                            <w:pPr>
                              <w:rPr>
                                <w:rFonts w:cs="Seattle Text"/>
                                <w:sz w:val="24"/>
                              </w:rPr>
                            </w:pPr>
                            <w:r>
                              <w:rPr>
                                <w:rFonts w:cs="Seattle Text"/>
                                <w:b/>
                                <w:sz w:val="24"/>
                              </w:rPr>
                              <w:t xml:space="preserve">2-year </w:t>
                            </w:r>
                            <w:r w:rsidRPr="00E21D9D">
                              <w:rPr>
                                <w:rFonts w:cs="Seattle Text"/>
                                <w:b/>
                                <w:sz w:val="24"/>
                              </w:rPr>
                              <w:t>Outcome</w:t>
                            </w:r>
                            <w:r>
                              <w:rPr>
                                <w:rFonts w:cs="Seattle Text"/>
                                <w:b/>
                                <w:sz w:val="24"/>
                              </w:rPr>
                              <w:t>s</w:t>
                            </w:r>
                            <w:r w:rsidRPr="00E21D9D">
                              <w:rPr>
                                <w:rFonts w:cs="Seattle Text"/>
                                <w:b/>
                                <w:sz w:val="24"/>
                              </w:rPr>
                              <w:t>:</w:t>
                            </w:r>
                            <w:r w:rsidRPr="00E21D9D">
                              <w:rPr>
                                <w:rFonts w:cs="Seattle Text"/>
                                <w:sz w:val="24"/>
                              </w:rPr>
                              <w:t xml:space="preserve"> </w:t>
                            </w:r>
                            <w:r>
                              <w:rPr>
                                <w:rFonts w:cs="Seattle Text"/>
                                <w:sz w:val="24"/>
                              </w:rPr>
                              <w:t xml:space="preserve"> 1,918</w:t>
                            </w:r>
                            <w:r w:rsidRPr="00E21D9D">
                              <w:rPr>
                                <w:rFonts w:cs="Seattle Text"/>
                                <w:sz w:val="24"/>
                              </w:rPr>
                              <w:t xml:space="preserve"> units added</w:t>
                            </w:r>
                            <w:r w:rsidRPr="00E21D9D">
                              <w:rPr>
                                <w:rFonts w:cs="Seattle Text"/>
                                <w:sz w:val="24"/>
                              </w:rPr>
                              <w:br/>
                              <w:t xml:space="preserve">    </w:t>
                            </w:r>
                            <w:r>
                              <w:rPr>
                                <w:rFonts w:cs="Seattle Text"/>
                                <w:sz w:val="24"/>
                              </w:rPr>
                              <w:t xml:space="preserve">and </w:t>
                            </w:r>
                            <w:r w:rsidRPr="00963611">
                              <w:rPr>
                                <w:rFonts w:cs="Seattle Text"/>
                                <w:sz w:val="24"/>
                              </w:rPr>
                              <w:t>233</w:t>
                            </w:r>
                            <w:r w:rsidRPr="00E21D9D">
                              <w:rPr>
                                <w:rFonts w:cs="Seattle Text"/>
                                <w:sz w:val="24"/>
                              </w:rPr>
                              <w:t xml:space="preserve"> reinvestment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9D74C" id="Text Box 11" o:spid="_x0000_s1028" type="#_x0000_t202" style="position:absolute;margin-left:304.05pt;margin-top:31.15pt;width:209.25pt;height:12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" filled="f" stroked="f" strokeweight=".5pt">
                <v:textbox>
                  <w:txbxContent>
                    <w:p w14:paraId="2769D786" w14:textId="77777777" w:rsidR="009930E3" w:rsidRPr="00E21D9D" w:rsidRDefault="009930E3">
                      <w:pPr>
                        <w:rPr>
                          <w:rFonts w:cs="Seattle Text"/>
                          <w:b/>
                          <w:sz w:val="24"/>
                        </w:rPr>
                      </w:pPr>
                      <w:r>
                        <w:rPr>
                          <w:rFonts w:cs="Seattle Text"/>
                          <w:b/>
                          <w:sz w:val="24"/>
                        </w:rPr>
                        <w:t xml:space="preserve">           </w:t>
                      </w:r>
                      <w:r w:rsidRPr="00E21D9D">
                        <w:rPr>
                          <w:rFonts w:cs="Seattle Text"/>
                          <w:b/>
                          <w:sz w:val="24"/>
                        </w:rPr>
                        <w:t>Housing Levy Impact</w:t>
                      </w:r>
                      <w:r w:rsidRPr="00E21D9D">
                        <w:rPr>
                          <w:rFonts w:cs="Seattle Text"/>
                          <w:b/>
                          <w:sz w:val="24"/>
                        </w:rPr>
                        <w:br/>
                        <w:t>Rental Production &amp; Preservation</w:t>
                      </w:r>
                    </w:p>
                    <w:p w14:paraId="2769D787" w14:textId="504C939A" w:rsidR="009930E3" w:rsidRPr="00E21D9D" w:rsidRDefault="009930E3">
                      <w:pPr>
                        <w:rPr>
                          <w:rFonts w:cs="Seattle Text"/>
                          <w:sz w:val="24"/>
                        </w:rPr>
                      </w:pPr>
                      <w:r>
                        <w:rPr>
                          <w:rFonts w:cs="Seattle Text"/>
                          <w:b/>
                          <w:sz w:val="24"/>
                        </w:rPr>
                        <w:t xml:space="preserve">7-year </w:t>
                      </w:r>
                      <w:r w:rsidRPr="00E21D9D">
                        <w:rPr>
                          <w:rFonts w:cs="Seattle Text"/>
                          <w:b/>
                          <w:sz w:val="24"/>
                        </w:rPr>
                        <w:t>Goal</w:t>
                      </w:r>
                      <w:r>
                        <w:rPr>
                          <w:rFonts w:cs="Seattle Text"/>
                          <w:b/>
                          <w:sz w:val="24"/>
                        </w:rPr>
                        <w:t>s</w:t>
                      </w:r>
                      <w:r w:rsidRPr="00E21D9D">
                        <w:rPr>
                          <w:rFonts w:cs="Seattle Text"/>
                          <w:b/>
                          <w:sz w:val="24"/>
                        </w:rPr>
                        <w:t>:</w:t>
                      </w:r>
                      <w:r w:rsidRPr="00E21D9D">
                        <w:rPr>
                          <w:rFonts w:cs="Seattle Text"/>
                          <w:sz w:val="24"/>
                        </w:rPr>
                        <w:t xml:space="preserve"> </w:t>
                      </w:r>
                      <w:r>
                        <w:rPr>
                          <w:rFonts w:cs="Seattle Text"/>
                          <w:sz w:val="24"/>
                        </w:rPr>
                        <w:t>2,150</w:t>
                      </w:r>
                      <w:r w:rsidRPr="00E21D9D">
                        <w:rPr>
                          <w:rFonts w:cs="Seattle Text"/>
                          <w:sz w:val="24"/>
                        </w:rPr>
                        <w:t xml:space="preserve"> </w:t>
                      </w:r>
                      <w:r>
                        <w:rPr>
                          <w:rFonts w:cs="Seattle Text"/>
                          <w:sz w:val="24"/>
                        </w:rPr>
                        <w:t xml:space="preserve">rental </w:t>
                      </w:r>
                      <w:r w:rsidRPr="00E21D9D">
                        <w:rPr>
                          <w:rFonts w:cs="Seattle Text"/>
                          <w:sz w:val="24"/>
                        </w:rPr>
                        <w:t xml:space="preserve">units </w:t>
                      </w:r>
                      <w:r>
                        <w:rPr>
                          <w:rFonts w:cs="Seattle Text"/>
                          <w:sz w:val="24"/>
                        </w:rPr>
                        <w:t>added</w:t>
                      </w:r>
                      <w:r>
                        <w:rPr>
                          <w:rFonts w:cs="Seattle Text"/>
                          <w:sz w:val="24"/>
                        </w:rPr>
                        <w:br/>
                        <w:t xml:space="preserve">    and 350 reinvestment units</w:t>
                      </w:r>
                    </w:p>
                    <w:p w14:paraId="2769D788" w14:textId="4059B564" w:rsidR="009930E3" w:rsidRPr="00E21D9D" w:rsidRDefault="009930E3">
                      <w:pPr>
                        <w:rPr>
                          <w:rFonts w:cs="Seattle Text"/>
                          <w:sz w:val="24"/>
                        </w:rPr>
                      </w:pPr>
                      <w:r>
                        <w:rPr>
                          <w:rFonts w:cs="Seattle Text"/>
                          <w:b/>
                          <w:sz w:val="24"/>
                        </w:rPr>
                        <w:t xml:space="preserve">2-year </w:t>
                      </w:r>
                      <w:r w:rsidRPr="00E21D9D">
                        <w:rPr>
                          <w:rFonts w:cs="Seattle Text"/>
                          <w:b/>
                          <w:sz w:val="24"/>
                        </w:rPr>
                        <w:t>Outcome</w:t>
                      </w:r>
                      <w:r>
                        <w:rPr>
                          <w:rFonts w:cs="Seattle Text"/>
                          <w:b/>
                          <w:sz w:val="24"/>
                        </w:rPr>
                        <w:t>s</w:t>
                      </w:r>
                      <w:r w:rsidRPr="00E21D9D">
                        <w:rPr>
                          <w:rFonts w:cs="Seattle Text"/>
                          <w:b/>
                          <w:sz w:val="24"/>
                        </w:rPr>
                        <w:t>:</w:t>
                      </w:r>
                      <w:r w:rsidRPr="00E21D9D">
                        <w:rPr>
                          <w:rFonts w:cs="Seattle Text"/>
                          <w:sz w:val="24"/>
                        </w:rPr>
                        <w:t xml:space="preserve"> </w:t>
                      </w:r>
                      <w:r>
                        <w:rPr>
                          <w:rFonts w:cs="Seattle Text"/>
                          <w:sz w:val="24"/>
                        </w:rPr>
                        <w:t xml:space="preserve"> 1,918</w:t>
                      </w:r>
                      <w:r w:rsidRPr="00E21D9D">
                        <w:rPr>
                          <w:rFonts w:cs="Seattle Text"/>
                          <w:sz w:val="24"/>
                        </w:rPr>
                        <w:t xml:space="preserve"> units added</w:t>
                      </w:r>
                      <w:r w:rsidRPr="00E21D9D">
                        <w:rPr>
                          <w:rFonts w:cs="Seattle Text"/>
                          <w:sz w:val="24"/>
                        </w:rPr>
                        <w:br/>
                        <w:t xml:space="preserve">    </w:t>
                      </w:r>
                      <w:r>
                        <w:rPr>
                          <w:rFonts w:cs="Seattle Text"/>
                          <w:sz w:val="24"/>
                        </w:rPr>
                        <w:t xml:space="preserve">and </w:t>
                      </w:r>
                      <w:r w:rsidRPr="00963611">
                        <w:rPr>
                          <w:rFonts w:cs="Seattle Text"/>
                          <w:sz w:val="24"/>
                        </w:rPr>
                        <w:t>233</w:t>
                      </w:r>
                      <w:r w:rsidRPr="00E21D9D">
                        <w:rPr>
                          <w:rFonts w:cs="Seattle Text"/>
                          <w:sz w:val="24"/>
                        </w:rPr>
                        <w:t xml:space="preserve"> reinvestment units</w:t>
                      </w:r>
                    </w:p>
                  </w:txbxContent>
                </v:textbox>
              </v:shape>
            </w:pict>
          </mc:Fallback>
        </mc:AlternateContent>
      </w:r>
      <w:r w:rsidR="00D27205">
        <w:rPr>
          <w:noProof/>
          <w:lang w:eastAsia="en-US"/>
        </w:rPr>
        <mc:AlternateContent>
          <mc:Choice Requires="wps">
            <w:drawing>
              <wp:anchor distT="0" distB="0" distL="114300" distR="114300" simplePos="0" relativeHeight="251807232" behindDoc="0" locked="0" layoutInCell="1" allowOverlap="1" wp14:anchorId="2769D74A" wp14:editId="1C9FD5DE">
                <wp:simplePos x="0" y="0"/>
                <wp:positionH relativeFrom="column">
                  <wp:posOffset>6003925</wp:posOffset>
                </wp:positionH>
                <wp:positionV relativeFrom="paragraph">
                  <wp:posOffset>260350</wp:posOffset>
                </wp:positionV>
                <wp:extent cx="571500" cy="428625"/>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571500" cy="428625"/>
                        </a:xfrm>
                        <a:prstGeom prst="rect">
                          <a:avLst/>
                        </a:prstGeom>
                        <a:noFill/>
                        <a:ln w="6350">
                          <a:noFill/>
                        </a:ln>
                      </wps:spPr>
                      <wps:txbx>
                        <w:txbxContent>
                          <w:p w14:paraId="2769D785" w14:textId="77777777" w:rsidR="009930E3" w:rsidRPr="00222F35" w:rsidRDefault="009930E3">
                            <w:pPr>
                              <w:rPr>
                                <w:b/>
                                <w:color w:val="FFFFFF" w:themeColor="background1"/>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9D74A" id="Text Box 291" o:spid="_x0000_s1029" type="#_x0000_t202" style="position:absolute;margin-left:472.75pt;margin-top:20.5pt;width:45pt;height:33.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" filled="f" stroked="f" strokeweight=".5pt">
                <v:textbox>
                  <w:txbxContent>
                    <w:p w14:paraId="2769D785" w14:textId="77777777" w:rsidR="009930E3" w:rsidRPr="00222F35" w:rsidRDefault="009930E3">
                      <w:pPr>
                        <w:rPr>
                          <w:b/>
                          <w:color w:val="FFFFFF" w:themeColor="background1"/>
                          <w:sz w:val="72"/>
                        </w:rPr>
                      </w:pPr>
                    </w:p>
                  </w:txbxContent>
                </v:textbox>
              </v:shape>
            </w:pict>
          </mc:Fallback>
        </mc:AlternateContent>
      </w:r>
      <w:r w:rsidR="000A6C37">
        <w:rPr>
          <w:noProof/>
          <w:lang w:eastAsia="en-US"/>
        </w:rPr>
        <mc:AlternateContent>
          <mc:Choice Requires="wps">
            <w:drawing>
              <wp:anchor distT="0" distB="0" distL="114300" distR="114300" simplePos="0" relativeHeight="251788800" behindDoc="0" locked="0" layoutInCell="1" allowOverlap="1" wp14:anchorId="2769D74E" wp14:editId="2769D74F">
                <wp:simplePos x="0" y="0"/>
                <wp:positionH relativeFrom="column">
                  <wp:posOffset>3956685</wp:posOffset>
                </wp:positionH>
                <wp:positionV relativeFrom="paragraph">
                  <wp:posOffset>901700</wp:posOffset>
                </wp:positionV>
                <wp:extent cx="219075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2190750" cy="0"/>
                        </a:xfrm>
                        <a:prstGeom prst="line">
                          <a:avLst/>
                        </a:prstGeom>
                        <a:ln w="28575">
                          <a:solidFill>
                            <a:srgbClr val="F8F8F8"/>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3D645B2" id="Straight Connector 12" o:spid="_x0000_s1026" style="position:absolute;z-index:25178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55pt,71pt" to="484.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" strokecolor="#f8f8f8" strokeweight="2.25pt"/>
            </w:pict>
          </mc:Fallback>
        </mc:AlternateContent>
      </w:r>
      <w:r w:rsidR="003347D3" w:rsidRPr="00496A95">
        <w:t>The largest Levy program provides approximately $</w:t>
      </w:r>
      <w:r w:rsidR="00F50703">
        <w:t>29</w:t>
      </w:r>
      <w:r w:rsidR="003347D3" w:rsidRPr="00496A95">
        <w:t xml:space="preserve"> million annually in capital funds to support development </w:t>
      </w:r>
      <w:r w:rsidR="00F50703">
        <w:t xml:space="preserve">and preservation </w:t>
      </w:r>
      <w:r w:rsidR="003347D3" w:rsidRPr="00496A95">
        <w:t>of affordable rental housing.</w:t>
      </w:r>
      <w:r w:rsidR="003347D3">
        <w:t xml:space="preserve"> </w:t>
      </w:r>
      <w:r w:rsidR="003347D3" w:rsidRPr="00496A95">
        <w:t xml:space="preserve">Levy funds </w:t>
      </w:r>
      <w:r w:rsidR="00F50703">
        <w:t xml:space="preserve">provide affordable opportunities </w:t>
      </w:r>
      <w:r w:rsidR="003347D3" w:rsidRPr="00496A95">
        <w:t xml:space="preserve">in </w:t>
      </w:r>
      <w:r w:rsidR="00F50703">
        <w:t>neighborhoods</w:t>
      </w:r>
      <w:r w:rsidR="003347D3" w:rsidRPr="00496A95">
        <w:t xml:space="preserve"> throughout the city and leverage other public and private investment for housing</w:t>
      </w:r>
      <w:r w:rsidR="003347D3">
        <w:t xml:space="preserve"> development and operations</w:t>
      </w:r>
      <w:r w:rsidR="003347D3" w:rsidRPr="00496A95">
        <w:t>.</w:t>
      </w:r>
    </w:p>
    <w:p w14:paraId="2769D5B1" w14:textId="77777777" w:rsidR="003347D3" w:rsidRPr="00327794" w:rsidRDefault="003347D3" w:rsidP="00532947">
      <w:pPr>
        <w:pStyle w:val="ListBullet"/>
        <w:numPr>
          <w:ilvl w:val="0"/>
          <w:numId w:val="28"/>
        </w:numPr>
        <w:spacing w:line="240" w:lineRule="auto"/>
        <w:ind w:left="720"/>
        <w:rPr>
          <w:sz w:val="22"/>
          <w:szCs w:val="22"/>
        </w:rPr>
      </w:pPr>
      <w:r w:rsidRPr="00327794">
        <w:rPr>
          <w:sz w:val="22"/>
          <w:szCs w:val="22"/>
        </w:rPr>
        <w:t>The program funds new construction</w:t>
      </w:r>
      <w:r w:rsidR="00F50703">
        <w:rPr>
          <w:sz w:val="22"/>
          <w:szCs w:val="22"/>
        </w:rPr>
        <w:t xml:space="preserve">, </w:t>
      </w:r>
      <w:r w:rsidR="007E2EC1">
        <w:rPr>
          <w:sz w:val="22"/>
          <w:szCs w:val="22"/>
        </w:rPr>
        <w:t xml:space="preserve">building </w:t>
      </w:r>
      <w:r w:rsidR="007E2EC1" w:rsidRPr="00327794">
        <w:rPr>
          <w:sz w:val="22"/>
          <w:szCs w:val="22"/>
        </w:rPr>
        <w:t>acquisition</w:t>
      </w:r>
      <w:r w:rsidR="007E2EC1">
        <w:rPr>
          <w:sz w:val="22"/>
          <w:szCs w:val="22"/>
        </w:rPr>
        <w:t xml:space="preserve"> and</w:t>
      </w:r>
      <w:r w:rsidR="008D0D6A">
        <w:rPr>
          <w:sz w:val="22"/>
          <w:szCs w:val="22"/>
        </w:rPr>
        <w:t xml:space="preserve"> </w:t>
      </w:r>
      <w:r w:rsidRPr="00327794">
        <w:rPr>
          <w:sz w:val="22"/>
          <w:szCs w:val="22"/>
        </w:rPr>
        <w:t>rehabilitation to preserve</w:t>
      </w:r>
      <w:r w:rsidR="007E2EC1">
        <w:rPr>
          <w:sz w:val="22"/>
          <w:szCs w:val="22"/>
        </w:rPr>
        <w:t xml:space="preserve"> low-cost</w:t>
      </w:r>
      <w:r w:rsidRPr="00327794">
        <w:rPr>
          <w:sz w:val="22"/>
          <w:szCs w:val="22"/>
        </w:rPr>
        <w:t xml:space="preserve"> housing,</w:t>
      </w:r>
      <w:r w:rsidR="00F50703">
        <w:rPr>
          <w:sz w:val="22"/>
          <w:szCs w:val="22"/>
        </w:rPr>
        <w:t xml:space="preserve"> and reinvestment in affordable housing when </w:t>
      </w:r>
      <w:r w:rsidR="008D0D6A">
        <w:rPr>
          <w:sz w:val="22"/>
          <w:szCs w:val="22"/>
        </w:rPr>
        <w:t xml:space="preserve">major upgrades are needed. </w:t>
      </w:r>
      <w:r w:rsidRPr="00327794">
        <w:rPr>
          <w:sz w:val="22"/>
          <w:szCs w:val="22"/>
        </w:rPr>
        <w:t xml:space="preserve"> </w:t>
      </w:r>
      <w:r w:rsidR="008D0D6A">
        <w:rPr>
          <w:sz w:val="22"/>
          <w:szCs w:val="22"/>
        </w:rPr>
        <w:t>T</w:t>
      </w:r>
      <w:r w:rsidRPr="00327794">
        <w:rPr>
          <w:sz w:val="22"/>
          <w:szCs w:val="22"/>
        </w:rPr>
        <w:t>he housing serves eligible residents for a minimum of 50 years</w:t>
      </w:r>
      <w:r w:rsidR="009006A6" w:rsidRPr="00327794">
        <w:rPr>
          <w:sz w:val="22"/>
          <w:szCs w:val="22"/>
        </w:rPr>
        <w:t>.</w:t>
      </w:r>
      <w:r w:rsidR="00FB6ACC" w:rsidRPr="00327794">
        <w:rPr>
          <w:sz w:val="22"/>
          <w:szCs w:val="22"/>
        </w:rPr>
        <w:t xml:space="preserve">  </w:t>
      </w:r>
      <w:bookmarkStart w:id="3" w:name="_Hlk478993159"/>
    </w:p>
    <w:bookmarkEnd w:id="3"/>
    <w:p w14:paraId="2769D5B2" w14:textId="77777777" w:rsidR="005900F8" w:rsidRPr="00532947" w:rsidRDefault="005900F8" w:rsidP="00532947">
      <w:pPr>
        <w:pStyle w:val="ListBullet"/>
        <w:numPr>
          <w:ilvl w:val="0"/>
          <w:numId w:val="28"/>
        </w:numPr>
        <w:spacing w:line="240" w:lineRule="auto"/>
        <w:ind w:left="720"/>
        <w:rPr>
          <w:sz w:val="22"/>
          <w:szCs w:val="22"/>
        </w:rPr>
      </w:pPr>
      <w:r w:rsidRPr="00532947">
        <w:rPr>
          <w:sz w:val="22"/>
          <w:szCs w:val="22"/>
        </w:rPr>
        <w:t xml:space="preserve">At least 60% of total Levy rental housing funds </w:t>
      </w:r>
      <w:r w:rsidR="00B61EBF">
        <w:rPr>
          <w:sz w:val="22"/>
          <w:szCs w:val="22"/>
        </w:rPr>
        <w:t xml:space="preserve">must </w:t>
      </w:r>
      <w:r w:rsidRPr="00532947">
        <w:rPr>
          <w:sz w:val="22"/>
          <w:szCs w:val="22"/>
        </w:rPr>
        <w:t xml:space="preserve">serve extremely low-income households below 30% AMI. This policy is met by </w:t>
      </w:r>
      <w:r w:rsidR="002A4B83">
        <w:rPr>
          <w:sz w:val="22"/>
          <w:szCs w:val="22"/>
        </w:rPr>
        <w:t>reserv</w:t>
      </w:r>
      <w:r w:rsidRPr="00532947">
        <w:rPr>
          <w:sz w:val="22"/>
          <w:szCs w:val="22"/>
        </w:rPr>
        <w:t>ing all Operating and Maintenance funds to serve this income group</w:t>
      </w:r>
      <w:r w:rsidR="00CB4F02">
        <w:rPr>
          <w:sz w:val="22"/>
          <w:szCs w:val="22"/>
        </w:rPr>
        <w:t xml:space="preserve"> </w:t>
      </w:r>
      <w:r w:rsidR="002A4B83">
        <w:rPr>
          <w:sz w:val="22"/>
          <w:szCs w:val="22"/>
        </w:rPr>
        <w:t>and awarding</w:t>
      </w:r>
      <w:r w:rsidRPr="00532947">
        <w:rPr>
          <w:sz w:val="22"/>
          <w:szCs w:val="22"/>
        </w:rPr>
        <w:t xml:space="preserve"> at least </w:t>
      </w:r>
      <w:r w:rsidRPr="00B61EBF">
        <w:rPr>
          <w:sz w:val="22"/>
          <w:szCs w:val="22"/>
        </w:rPr>
        <w:t>52%</w:t>
      </w:r>
      <w:r w:rsidRPr="00532947">
        <w:rPr>
          <w:sz w:val="22"/>
          <w:szCs w:val="22"/>
        </w:rPr>
        <w:t xml:space="preserve"> of Rental Production and Preservation funds</w:t>
      </w:r>
      <w:r w:rsidR="002A4B83">
        <w:rPr>
          <w:sz w:val="22"/>
          <w:szCs w:val="22"/>
        </w:rPr>
        <w:t xml:space="preserve"> to housing set-aside for extremely low</w:t>
      </w:r>
      <w:r w:rsidR="00CB4F02">
        <w:rPr>
          <w:sz w:val="22"/>
          <w:szCs w:val="22"/>
        </w:rPr>
        <w:t>-</w:t>
      </w:r>
      <w:r w:rsidR="002A4B83">
        <w:rPr>
          <w:sz w:val="22"/>
          <w:szCs w:val="22"/>
        </w:rPr>
        <w:t>income residents</w:t>
      </w:r>
      <w:r w:rsidRPr="00532947">
        <w:rPr>
          <w:sz w:val="22"/>
          <w:szCs w:val="22"/>
        </w:rPr>
        <w:t>.</w:t>
      </w:r>
    </w:p>
    <w:p w14:paraId="2769D5B3" w14:textId="77777777" w:rsidR="003347D3" w:rsidRPr="00327794" w:rsidRDefault="003347D3" w:rsidP="00532947">
      <w:pPr>
        <w:pStyle w:val="ListBullet"/>
        <w:numPr>
          <w:ilvl w:val="0"/>
          <w:numId w:val="28"/>
        </w:numPr>
        <w:spacing w:line="240" w:lineRule="auto"/>
        <w:ind w:left="720"/>
        <w:rPr>
          <w:sz w:val="22"/>
          <w:szCs w:val="22"/>
        </w:rPr>
      </w:pPr>
      <w:r w:rsidRPr="00327794">
        <w:rPr>
          <w:sz w:val="22"/>
          <w:szCs w:val="22"/>
        </w:rPr>
        <w:t>Physical ins</w:t>
      </w:r>
      <w:r w:rsidR="00103FB1" w:rsidRPr="00327794">
        <w:rPr>
          <w:sz w:val="22"/>
          <w:szCs w:val="22"/>
        </w:rPr>
        <w:t>pections and annual</w:t>
      </w:r>
      <w:r w:rsidR="00BD223F" w:rsidRPr="00327794">
        <w:rPr>
          <w:sz w:val="22"/>
          <w:szCs w:val="22"/>
        </w:rPr>
        <w:t xml:space="preserve"> </w:t>
      </w:r>
      <w:r w:rsidRPr="00327794">
        <w:rPr>
          <w:sz w:val="22"/>
          <w:szCs w:val="22"/>
        </w:rPr>
        <w:t xml:space="preserve">compliance reporting </w:t>
      </w:r>
      <w:r w:rsidR="00913DBC">
        <w:rPr>
          <w:sz w:val="22"/>
          <w:szCs w:val="22"/>
        </w:rPr>
        <w:t>en</w:t>
      </w:r>
      <w:r w:rsidRPr="00327794">
        <w:rPr>
          <w:sz w:val="22"/>
          <w:szCs w:val="22"/>
        </w:rPr>
        <w:t xml:space="preserve">sure that the housing is well maintained, serves the intended </w:t>
      </w:r>
      <w:r w:rsidR="00E30F30" w:rsidRPr="00327794">
        <w:rPr>
          <w:sz w:val="22"/>
          <w:szCs w:val="22"/>
        </w:rPr>
        <w:t xml:space="preserve">resident </w:t>
      </w:r>
      <w:r w:rsidRPr="00327794">
        <w:rPr>
          <w:sz w:val="22"/>
          <w:szCs w:val="22"/>
        </w:rPr>
        <w:t>population, and is financially viable.</w:t>
      </w:r>
    </w:p>
    <w:p w14:paraId="2769D5B4" w14:textId="2BD4A90D" w:rsidR="0049277A" w:rsidRPr="008C5FE1" w:rsidRDefault="00807D16" w:rsidP="00284D94">
      <w:pPr>
        <w:pStyle w:val="Heading2"/>
        <w:rPr>
          <w:color w:val="002060"/>
        </w:rPr>
      </w:pPr>
      <w:r>
        <w:rPr>
          <w:color w:val="002060"/>
        </w:rPr>
        <w:t>2019</w:t>
      </w:r>
      <w:r w:rsidRPr="008C5FE1">
        <w:rPr>
          <w:color w:val="002060"/>
        </w:rPr>
        <w:t xml:space="preserve"> </w:t>
      </w:r>
      <w:r w:rsidR="00B237DC">
        <w:rPr>
          <w:color w:val="002060"/>
        </w:rPr>
        <w:t>Summary</w:t>
      </w:r>
    </w:p>
    <w:p w14:paraId="2769D5B6" w14:textId="12722FFF" w:rsidR="00E15907" w:rsidRDefault="005B6131" w:rsidP="00E15907">
      <w:pPr>
        <w:spacing w:after="200" w:line="276" w:lineRule="auto"/>
      </w:pPr>
      <w:r>
        <w:t>OH</w:t>
      </w:r>
      <w:r w:rsidR="00E30F30" w:rsidRPr="00E30F30">
        <w:t xml:space="preserve"> </w:t>
      </w:r>
      <w:r w:rsidR="00766E61">
        <w:t xml:space="preserve">awarded </w:t>
      </w:r>
      <w:r w:rsidR="00207836" w:rsidRPr="004E727C">
        <w:t>$</w:t>
      </w:r>
      <w:r w:rsidR="00207836">
        <w:t>2</w:t>
      </w:r>
      <w:r w:rsidR="00807D16">
        <w:t>9.2</w:t>
      </w:r>
      <w:r w:rsidR="00207836">
        <w:t xml:space="preserve"> </w:t>
      </w:r>
      <w:r w:rsidR="00207836" w:rsidRPr="00E30F30">
        <w:t>mil</w:t>
      </w:r>
      <w:r w:rsidR="00207836">
        <w:t>lion in Housing Levy funds, and $</w:t>
      </w:r>
      <w:r w:rsidR="00807D16">
        <w:t>23.31</w:t>
      </w:r>
      <w:r w:rsidR="00207836">
        <w:t xml:space="preserve"> million in other City funds,</w:t>
      </w:r>
      <w:r w:rsidR="00704324">
        <w:t xml:space="preserve"> to </w:t>
      </w:r>
      <w:r w:rsidR="008D0D6A">
        <w:t>s</w:t>
      </w:r>
      <w:r w:rsidR="00C3303D">
        <w:t>ix</w:t>
      </w:r>
      <w:r w:rsidR="00704324">
        <w:t xml:space="preserve"> new </w:t>
      </w:r>
      <w:r w:rsidR="008D0D6A">
        <w:t xml:space="preserve">development </w:t>
      </w:r>
      <w:r w:rsidR="00704324">
        <w:t xml:space="preserve">projects </w:t>
      </w:r>
      <w:r w:rsidR="00C3303D">
        <w:t xml:space="preserve">that will produce </w:t>
      </w:r>
      <w:r w:rsidR="00807D16">
        <w:t xml:space="preserve">887 </w:t>
      </w:r>
      <w:r w:rsidR="00D772A9">
        <w:t>affordable rental apartments.</w:t>
      </w:r>
      <w:r w:rsidR="00CA2962">
        <w:t xml:space="preserve"> </w:t>
      </w:r>
      <w:r w:rsidR="00D772A9">
        <w:t>With these new funded projects, the Rental Housing Program is continuing</w:t>
      </w:r>
      <w:r w:rsidR="000E0F36">
        <w:t xml:space="preserve"> to make substantial progress toward the Levy’s 7-year production goals</w:t>
      </w:r>
      <w:r w:rsidR="000E0F36" w:rsidRPr="003A77B0">
        <w:t>.</w:t>
      </w:r>
      <w:r w:rsidR="00D772A9">
        <w:t xml:space="preserve"> </w:t>
      </w:r>
      <w:r w:rsidR="00B835DE" w:rsidRPr="003A77B0">
        <w:t xml:space="preserve">The </w:t>
      </w:r>
      <w:r w:rsidR="00CA2962">
        <w:t>887</w:t>
      </w:r>
      <w:r w:rsidR="00B835DE" w:rsidRPr="003A77B0">
        <w:t xml:space="preserve"> new units funded </w:t>
      </w:r>
      <w:r w:rsidR="00CA2962">
        <w:t xml:space="preserve">nearly triples </w:t>
      </w:r>
      <w:r w:rsidR="00B835DE" w:rsidRPr="003A77B0">
        <w:t>the benchmark of 307 units per year</w:t>
      </w:r>
      <w:r w:rsidR="00D772A9">
        <w:t>, bringing total production to</w:t>
      </w:r>
      <w:r w:rsidR="00D57D01">
        <w:t xml:space="preserve"> 1,</w:t>
      </w:r>
      <w:r w:rsidR="00CA2962">
        <w:t>918</w:t>
      </w:r>
      <w:r w:rsidR="00D57D01">
        <w:t xml:space="preserve"> affordable apartments.</w:t>
      </w:r>
      <w:r w:rsidR="007C4EBF">
        <w:t xml:space="preserve"> No funds were awarded in 2019 to reinvestment units.</w:t>
      </w:r>
    </w:p>
    <w:p w14:paraId="2769D5B7" w14:textId="601A728A" w:rsidR="001F4874" w:rsidRDefault="000E0F36" w:rsidP="005900F8">
      <w:pPr>
        <w:spacing w:after="200" w:line="276" w:lineRule="auto"/>
      </w:pPr>
      <w:r>
        <w:t>F</w:t>
      </w:r>
      <w:r w:rsidR="005B6131">
        <w:t xml:space="preserve">unding awarded </w:t>
      </w:r>
      <w:r w:rsidR="00D57D01">
        <w:t xml:space="preserve">in the first </w:t>
      </w:r>
      <w:r w:rsidR="00CA2962">
        <w:t xml:space="preserve">three </w:t>
      </w:r>
      <w:r w:rsidR="00D57D01">
        <w:t xml:space="preserve">years of the </w:t>
      </w:r>
      <w:r w:rsidR="00CA2962">
        <w:t>2016 L</w:t>
      </w:r>
      <w:r w:rsidR="00D57D01">
        <w:t>evy</w:t>
      </w:r>
      <w:r w:rsidR="005B6131">
        <w:t xml:space="preserve"> will </w:t>
      </w:r>
      <w:r w:rsidR="007030F9">
        <w:t xml:space="preserve">primarily </w:t>
      </w:r>
      <w:r w:rsidR="005B6131">
        <w:t>serve extremely low-income households</w:t>
      </w:r>
      <w:r w:rsidR="005B6131" w:rsidRPr="0037147D">
        <w:t>:</w:t>
      </w:r>
      <w:r w:rsidR="001F4874" w:rsidRPr="0037147D">
        <w:t xml:space="preserve"> </w:t>
      </w:r>
      <w:r w:rsidR="0053582B" w:rsidRPr="0037147D">
        <w:t>65</w:t>
      </w:r>
      <w:r w:rsidR="00BD70B0" w:rsidRPr="0037147D">
        <w:t>%</w:t>
      </w:r>
      <w:r w:rsidR="001F4874">
        <w:t xml:space="preserve"> of </w:t>
      </w:r>
      <w:r w:rsidR="00875784">
        <w:t>p</w:t>
      </w:r>
      <w:r w:rsidR="005B6131">
        <w:t xml:space="preserve">rogram </w:t>
      </w:r>
      <w:r w:rsidR="001F4874">
        <w:t>fund</w:t>
      </w:r>
      <w:r w:rsidR="0018455C">
        <w:t>s</w:t>
      </w:r>
      <w:r w:rsidR="001F4874">
        <w:t xml:space="preserve"> </w:t>
      </w:r>
      <w:r w:rsidR="0060520D">
        <w:t xml:space="preserve">awarded </w:t>
      </w:r>
      <w:r w:rsidR="00963611">
        <w:t>to date</w:t>
      </w:r>
      <w:r w:rsidR="0060520D">
        <w:t xml:space="preserve"> </w:t>
      </w:r>
      <w:r w:rsidR="0018455C">
        <w:t>will</w:t>
      </w:r>
      <w:r w:rsidR="001F4874">
        <w:t xml:space="preserve"> support housing for people with incomes at or below 30% AMI</w:t>
      </w:r>
      <w:r w:rsidR="007030F9">
        <w:t>, which</w:t>
      </w:r>
      <w:r w:rsidR="007030F9" w:rsidRPr="007030F9">
        <w:t xml:space="preserve"> </w:t>
      </w:r>
      <w:r w:rsidR="007030F9">
        <w:t>exceeds the required 52% of capital funds</w:t>
      </w:r>
      <w:r w:rsidR="001F4874">
        <w:t xml:space="preserve">. </w:t>
      </w:r>
    </w:p>
    <w:p w14:paraId="2769D5B8" w14:textId="13FD914C" w:rsidR="00B835DE" w:rsidRPr="005900F8" w:rsidRDefault="00B835DE" w:rsidP="005900F8">
      <w:pPr>
        <w:spacing w:after="200" w:line="276" w:lineRule="auto"/>
        <w:rPr>
          <w:highlight w:val="yellow"/>
        </w:rPr>
      </w:pPr>
      <w:r w:rsidRPr="003A77B0">
        <w:t xml:space="preserve">This level of </w:t>
      </w:r>
      <w:r w:rsidR="00D772A9">
        <w:t>production</w:t>
      </w:r>
      <w:r w:rsidRPr="003A77B0">
        <w:t xml:space="preserve"> reflects continued success in leveraging other key sources of public and private capital investment</w:t>
      </w:r>
      <w:r w:rsidR="00D57D01">
        <w:t xml:space="preserve">.  </w:t>
      </w:r>
      <w:r w:rsidR="00207836">
        <w:t xml:space="preserve">The six Levy-funded </w:t>
      </w:r>
      <w:r w:rsidR="00207836" w:rsidRPr="003A77B0">
        <w:t>projects fund</w:t>
      </w:r>
      <w:r w:rsidR="00207836">
        <w:t>ed</w:t>
      </w:r>
      <w:r w:rsidR="00207836" w:rsidRPr="003A77B0">
        <w:t xml:space="preserve"> in 201</w:t>
      </w:r>
      <w:r w:rsidR="00CA2962">
        <w:t>9</w:t>
      </w:r>
      <w:r w:rsidR="00207836" w:rsidRPr="003A77B0">
        <w:t xml:space="preserve"> leveraged </w:t>
      </w:r>
      <w:r w:rsidR="00207836" w:rsidRPr="00CE339E">
        <w:t>$</w:t>
      </w:r>
      <w:r w:rsidR="00CA2962">
        <w:t>4.72</w:t>
      </w:r>
      <w:r w:rsidR="00207836" w:rsidRPr="003A77B0">
        <w:t xml:space="preserve"> in other capital investment</w:t>
      </w:r>
      <w:r w:rsidR="00207836">
        <w:t xml:space="preserve"> for each City dollar</w:t>
      </w:r>
      <w:r w:rsidR="00207836" w:rsidRPr="003A77B0">
        <w:t xml:space="preserve">, and </w:t>
      </w:r>
      <w:r w:rsidR="00207836">
        <w:t>some</w:t>
      </w:r>
      <w:r w:rsidR="00207836" w:rsidRPr="003A77B0">
        <w:t xml:space="preserve"> projects will also leverage significant operating and services funding.</w:t>
      </w:r>
      <w:r w:rsidR="00DA2B4E">
        <w:t xml:space="preserve"> </w:t>
      </w:r>
      <w:r w:rsidR="00270B2B">
        <w:t>P</w:t>
      </w:r>
      <w:r w:rsidRPr="003A77B0">
        <w:t xml:space="preserve">rivate equity investment through the </w:t>
      </w:r>
      <w:proofErr w:type="gramStart"/>
      <w:r w:rsidRPr="003A77B0">
        <w:t>Low Income</w:t>
      </w:r>
      <w:proofErr w:type="gramEnd"/>
      <w:r w:rsidRPr="003A77B0">
        <w:t xml:space="preserve"> Housing Tax Credit program</w:t>
      </w:r>
      <w:r w:rsidR="00270B2B">
        <w:t xml:space="preserve"> continue</w:t>
      </w:r>
      <w:r w:rsidR="007030F9">
        <w:t>d</w:t>
      </w:r>
      <w:r w:rsidR="00270B2B">
        <w:t xml:space="preserve"> to be the largest fund source</w:t>
      </w:r>
      <w:r w:rsidR="00DA2B4E">
        <w:t xml:space="preserve">, particularly </w:t>
      </w:r>
      <w:r w:rsidRPr="003A77B0">
        <w:t>for supportive housing and other housing</w:t>
      </w:r>
      <w:r w:rsidR="00270B2B">
        <w:t xml:space="preserve"> serving homeless and extremely low-income residents</w:t>
      </w:r>
      <w:r w:rsidRPr="003A77B0">
        <w:t xml:space="preserve">.  </w:t>
      </w:r>
    </w:p>
    <w:p w14:paraId="2769D5B9" w14:textId="77777777" w:rsidR="005B2F28" w:rsidRDefault="0028007C" w:rsidP="005B2F28">
      <w:r>
        <w:br w:type="column"/>
      </w:r>
    </w:p>
    <w:tbl>
      <w:tblPr>
        <w:tblW w:w="5104" w:type="pct"/>
        <w:tblBorders>
          <w:top w:val="single" w:sz="4" w:space="0" w:color="003366"/>
          <w:left w:val="single" w:sz="4" w:space="0" w:color="003366"/>
          <w:bottom w:val="single" w:sz="4" w:space="0" w:color="003366"/>
          <w:right w:val="single" w:sz="4" w:space="0" w:color="003366"/>
          <w:insideH w:val="single" w:sz="6" w:space="0" w:color="003366"/>
          <w:insideV w:val="single" w:sz="6" w:space="0" w:color="003366"/>
        </w:tblBorders>
        <w:tblLayout w:type="fixed"/>
        <w:tblLook w:val="04A0" w:firstRow="1" w:lastRow="0" w:firstColumn="1" w:lastColumn="0" w:noHBand="0" w:noVBand="1"/>
      </w:tblPr>
      <w:tblGrid>
        <w:gridCol w:w="2517"/>
        <w:gridCol w:w="3059"/>
        <w:gridCol w:w="719"/>
        <w:gridCol w:w="809"/>
        <w:gridCol w:w="719"/>
        <w:gridCol w:w="1080"/>
        <w:gridCol w:w="1082"/>
        <w:tblGridChange w:id="4">
          <w:tblGrid>
            <w:gridCol w:w="2517"/>
            <w:gridCol w:w="3059"/>
            <w:gridCol w:w="719"/>
            <w:gridCol w:w="809"/>
            <w:gridCol w:w="719"/>
            <w:gridCol w:w="1080"/>
            <w:gridCol w:w="1082"/>
          </w:tblGrid>
        </w:tblGridChange>
      </w:tblGrid>
      <w:tr w:rsidR="00B61EBF" w:rsidRPr="003A005C" w14:paraId="2769D5BF" w14:textId="77777777" w:rsidTr="0037147D">
        <w:trPr>
          <w:cantSplit/>
          <w:trHeight w:val="323"/>
        </w:trPr>
        <w:tc>
          <w:tcPr>
            <w:tcW w:w="1260" w:type="pct"/>
            <w:vMerge w:val="restart"/>
            <w:shd w:val="clear" w:color="auto" w:fill="002060"/>
            <w:vAlign w:val="center"/>
            <w:hideMark/>
          </w:tcPr>
          <w:p w14:paraId="2769D5BA" w14:textId="77777777" w:rsidR="009C5A2D" w:rsidRPr="00946732" w:rsidRDefault="00B61EBF" w:rsidP="00704324">
            <w:pPr>
              <w:keepNext/>
              <w:spacing w:after="0" w:line="240" w:lineRule="auto"/>
              <w:jc w:val="center"/>
              <w:rPr>
                <w:b/>
                <w:color w:val="FFFFFF" w:themeColor="background1"/>
                <w:szCs w:val="22"/>
              </w:rPr>
            </w:pPr>
            <w:r w:rsidRPr="00946732">
              <w:rPr>
                <w:b/>
                <w:color w:val="FFFFFF" w:themeColor="background1"/>
                <w:szCs w:val="22"/>
              </w:rPr>
              <w:t>Project Name</w:t>
            </w:r>
          </w:p>
          <w:p w14:paraId="2769D5BB" w14:textId="77777777" w:rsidR="00B61EBF" w:rsidRPr="009C5A2D" w:rsidRDefault="009C5A2D" w:rsidP="00704324">
            <w:pPr>
              <w:keepNext/>
              <w:spacing w:after="0" w:line="240" w:lineRule="auto"/>
              <w:jc w:val="center"/>
              <w:rPr>
                <w:b/>
                <w:i/>
                <w:color w:val="FFFFFF" w:themeColor="background1"/>
                <w:szCs w:val="22"/>
              </w:rPr>
            </w:pPr>
            <w:r w:rsidRPr="009C5A2D">
              <w:rPr>
                <w:b/>
                <w:i/>
                <w:color w:val="FFFFFF" w:themeColor="background1"/>
                <w:szCs w:val="22"/>
              </w:rPr>
              <w:t xml:space="preserve"> Project Sponsor</w:t>
            </w:r>
            <w:r w:rsidR="00946732">
              <w:rPr>
                <w:b/>
                <w:i/>
                <w:color w:val="FFFFFF" w:themeColor="background1"/>
                <w:szCs w:val="22"/>
              </w:rPr>
              <w:br/>
            </w:r>
            <w:r w:rsidR="00946732" w:rsidRPr="00946732">
              <w:rPr>
                <w:b/>
                <w:color w:val="FFFFFF" w:themeColor="background1"/>
                <w:szCs w:val="22"/>
              </w:rPr>
              <w:t>Location</w:t>
            </w:r>
          </w:p>
        </w:tc>
        <w:tc>
          <w:tcPr>
            <w:tcW w:w="1532" w:type="pct"/>
            <w:vMerge w:val="restart"/>
            <w:shd w:val="clear" w:color="auto" w:fill="002060"/>
            <w:vAlign w:val="center"/>
          </w:tcPr>
          <w:p w14:paraId="2769D5BC" w14:textId="77777777" w:rsidR="00B61EBF" w:rsidRPr="007F4E95" w:rsidRDefault="009C5A2D" w:rsidP="00704324">
            <w:pPr>
              <w:keepNext/>
              <w:spacing w:after="0" w:line="240" w:lineRule="auto"/>
              <w:jc w:val="center"/>
              <w:rPr>
                <w:b/>
                <w:color w:val="FFFFFF" w:themeColor="background1"/>
                <w:szCs w:val="22"/>
              </w:rPr>
            </w:pPr>
            <w:r>
              <w:rPr>
                <w:b/>
                <w:color w:val="FFFFFF" w:themeColor="background1"/>
                <w:szCs w:val="22"/>
              </w:rPr>
              <w:t>P</w:t>
            </w:r>
            <w:r w:rsidR="007030F9">
              <w:rPr>
                <w:b/>
                <w:color w:val="FFFFFF" w:themeColor="background1"/>
                <w:szCs w:val="22"/>
              </w:rPr>
              <w:t>roject Description</w:t>
            </w:r>
          </w:p>
        </w:tc>
        <w:tc>
          <w:tcPr>
            <w:tcW w:w="1124" w:type="pct"/>
            <w:gridSpan w:val="3"/>
            <w:shd w:val="clear" w:color="auto" w:fill="002060"/>
          </w:tcPr>
          <w:p w14:paraId="2769D5BD" w14:textId="77777777" w:rsidR="00B61EBF" w:rsidRPr="007F4E95" w:rsidRDefault="00B61EBF" w:rsidP="00704324">
            <w:pPr>
              <w:keepNext/>
              <w:spacing w:after="0" w:line="240" w:lineRule="auto"/>
              <w:jc w:val="center"/>
              <w:rPr>
                <w:b/>
                <w:color w:val="FFFFFF" w:themeColor="background1"/>
                <w:szCs w:val="22"/>
              </w:rPr>
            </w:pPr>
            <w:r>
              <w:rPr>
                <w:b/>
                <w:color w:val="FFFFFF" w:themeColor="background1"/>
                <w:szCs w:val="22"/>
              </w:rPr>
              <w:t>Affordability</w:t>
            </w:r>
          </w:p>
        </w:tc>
        <w:tc>
          <w:tcPr>
            <w:tcW w:w="1084" w:type="pct"/>
            <w:gridSpan w:val="2"/>
            <w:shd w:val="clear" w:color="auto" w:fill="002060"/>
            <w:vAlign w:val="center"/>
            <w:hideMark/>
          </w:tcPr>
          <w:p w14:paraId="2769D5BE" w14:textId="77777777" w:rsidR="00B61EBF" w:rsidRPr="007F4E95" w:rsidRDefault="00B61EBF" w:rsidP="00704324">
            <w:pPr>
              <w:keepNext/>
              <w:spacing w:after="0" w:line="240" w:lineRule="auto"/>
              <w:jc w:val="center"/>
              <w:rPr>
                <w:b/>
                <w:color w:val="FFFFFF" w:themeColor="background1"/>
                <w:szCs w:val="22"/>
              </w:rPr>
            </w:pPr>
            <w:r w:rsidRPr="007F4E95">
              <w:rPr>
                <w:b/>
                <w:color w:val="FFFFFF" w:themeColor="background1"/>
                <w:szCs w:val="22"/>
              </w:rPr>
              <w:t>Capital Funding</w:t>
            </w:r>
          </w:p>
        </w:tc>
      </w:tr>
      <w:tr w:rsidR="00C75099" w14:paraId="2769D5C7" w14:textId="77777777" w:rsidTr="00C75099">
        <w:trPr>
          <w:cantSplit/>
          <w:trHeight w:val="615"/>
        </w:trPr>
        <w:tc>
          <w:tcPr>
            <w:tcW w:w="1260" w:type="pct"/>
            <w:vMerge/>
            <w:shd w:val="clear" w:color="auto" w:fill="002060"/>
            <w:vAlign w:val="center"/>
            <w:hideMark/>
          </w:tcPr>
          <w:p w14:paraId="2769D5C0" w14:textId="77777777" w:rsidR="00B61EBF" w:rsidRPr="007F4E95" w:rsidRDefault="00B61EBF" w:rsidP="00B66300">
            <w:pPr>
              <w:keepNext/>
              <w:spacing w:after="0" w:line="240" w:lineRule="auto"/>
              <w:jc w:val="center"/>
              <w:rPr>
                <w:color w:val="FFFFFF" w:themeColor="background1"/>
                <w:szCs w:val="22"/>
              </w:rPr>
            </w:pPr>
          </w:p>
        </w:tc>
        <w:tc>
          <w:tcPr>
            <w:tcW w:w="1532" w:type="pct"/>
            <w:vMerge/>
            <w:shd w:val="clear" w:color="auto" w:fill="002060"/>
            <w:vAlign w:val="center"/>
            <w:hideMark/>
          </w:tcPr>
          <w:p w14:paraId="2769D5C1" w14:textId="77777777" w:rsidR="00B61EBF" w:rsidRPr="007F4E95" w:rsidRDefault="00B61EBF" w:rsidP="00B66300">
            <w:pPr>
              <w:keepNext/>
              <w:spacing w:after="0" w:line="240" w:lineRule="auto"/>
              <w:jc w:val="center"/>
              <w:rPr>
                <w:b/>
                <w:color w:val="FFFFFF" w:themeColor="background1"/>
                <w:szCs w:val="22"/>
              </w:rPr>
            </w:pPr>
          </w:p>
        </w:tc>
        <w:tc>
          <w:tcPr>
            <w:tcW w:w="360" w:type="pct"/>
            <w:shd w:val="clear" w:color="auto" w:fill="002060"/>
            <w:vAlign w:val="center"/>
          </w:tcPr>
          <w:p w14:paraId="2769D5C2" w14:textId="77777777" w:rsidR="00B61EBF" w:rsidRPr="00B53816" w:rsidRDefault="00B61EBF" w:rsidP="00B66300">
            <w:pPr>
              <w:keepNext/>
              <w:spacing w:after="0" w:line="240" w:lineRule="auto"/>
              <w:jc w:val="center"/>
              <w:rPr>
                <w:b/>
                <w:color w:val="FFFFFF" w:themeColor="background1"/>
                <w:szCs w:val="22"/>
              </w:rPr>
            </w:pPr>
            <w:r w:rsidRPr="00B53816">
              <w:rPr>
                <w:b/>
                <w:color w:val="FFFFFF" w:themeColor="background1"/>
                <w:szCs w:val="22"/>
              </w:rPr>
              <w:t>&lt;30% AMI</w:t>
            </w:r>
          </w:p>
        </w:tc>
        <w:tc>
          <w:tcPr>
            <w:tcW w:w="405" w:type="pct"/>
            <w:shd w:val="clear" w:color="auto" w:fill="002060"/>
            <w:vAlign w:val="center"/>
          </w:tcPr>
          <w:p w14:paraId="2769D5C3" w14:textId="77777777" w:rsidR="00B61EBF" w:rsidRPr="00B53816" w:rsidRDefault="00B61EBF" w:rsidP="001012E4">
            <w:pPr>
              <w:keepNext/>
              <w:spacing w:after="0" w:line="240" w:lineRule="auto"/>
              <w:jc w:val="center"/>
              <w:rPr>
                <w:b/>
                <w:color w:val="FFFFFF" w:themeColor="background1"/>
                <w:szCs w:val="22"/>
              </w:rPr>
            </w:pPr>
            <w:r w:rsidRPr="00B53816">
              <w:rPr>
                <w:b/>
                <w:color w:val="FFFFFF" w:themeColor="background1"/>
                <w:szCs w:val="22"/>
              </w:rPr>
              <w:t>&lt;50% AMI</w:t>
            </w:r>
          </w:p>
        </w:tc>
        <w:tc>
          <w:tcPr>
            <w:tcW w:w="360" w:type="pct"/>
            <w:shd w:val="clear" w:color="auto" w:fill="002060"/>
            <w:vAlign w:val="center"/>
            <w:hideMark/>
          </w:tcPr>
          <w:p w14:paraId="2769D5C4" w14:textId="77777777" w:rsidR="00B61EBF" w:rsidRPr="00B53816" w:rsidRDefault="00B61EBF" w:rsidP="001012E4">
            <w:pPr>
              <w:keepNext/>
              <w:spacing w:after="0" w:line="240" w:lineRule="auto"/>
              <w:jc w:val="center"/>
              <w:rPr>
                <w:b/>
                <w:color w:val="FFFFFF" w:themeColor="background1"/>
                <w:szCs w:val="22"/>
              </w:rPr>
            </w:pPr>
            <w:r w:rsidRPr="00B53816">
              <w:rPr>
                <w:b/>
                <w:color w:val="FFFFFF" w:themeColor="background1"/>
                <w:szCs w:val="22"/>
              </w:rPr>
              <w:t>&lt;60% AMI</w:t>
            </w:r>
          </w:p>
        </w:tc>
        <w:tc>
          <w:tcPr>
            <w:tcW w:w="541" w:type="pct"/>
            <w:shd w:val="clear" w:color="auto" w:fill="002060"/>
            <w:vAlign w:val="center"/>
            <w:hideMark/>
          </w:tcPr>
          <w:p w14:paraId="2769D5C5" w14:textId="77777777" w:rsidR="00B61EBF" w:rsidRPr="007F4E95" w:rsidRDefault="00B61EBF" w:rsidP="00B66300">
            <w:pPr>
              <w:keepNext/>
              <w:spacing w:after="0" w:line="240" w:lineRule="auto"/>
              <w:jc w:val="center"/>
              <w:rPr>
                <w:b/>
                <w:color w:val="FFFFFF" w:themeColor="background1"/>
                <w:szCs w:val="22"/>
              </w:rPr>
            </w:pPr>
            <w:r>
              <w:rPr>
                <w:b/>
                <w:color w:val="FFFFFF" w:themeColor="background1"/>
                <w:szCs w:val="22"/>
              </w:rPr>
              <w:t xml:space="preserve">Total </w:t>
            </w:r>
            <w:r>
              <w:rPr>
                <w:b/>
                <w:color w:val="FFFFFF" w:themeColor="background1"/>
                <w:szCs w:val="22"/>
              </w:rPr>
              <w:br/>
              <w:t>City</w:t>
            </w:r>
            <w:r w:rsidRPr="007F4E95">
              <w:rPr>
                <w:b/>
                <w:color w:val="FFFFFF" w:themeColor="background1"/>
                <w:szCs w:val="22"/>
              </w:rPr>
              <w:t xml:space="preserve"> $</w:t>
            </w:r>
          </w:p>
        </w:tc>
        <w:tc>
          <w:tcPr>
            <w:tcW w:w="542" w:type="pct"/>
            <w:shd w:val="clear" w:color="auto" w:fill="002060"/>
            <w:vAlign w:val="center"/>
            <w:hideMark/>
          </w:tcPr>
          <w:p w14:paraId="2769D5C6" w14:textId="77777777" w:rsidR="00B61EBF" w:rsidRPr="007F4E95" w:rsidRDefault="00B61EBF" w:rsidP="00B66300">
            <w:pPr>
              <w:keepNext/>
              <w:spacing w:after="0" w:line="240" w:lineRule="auto"/>
              <w:jc w:val="center"/>
              <w:rPr>
                <w:b/>
                <w:color w:val="FFFFFF" w:themeColor="background1"/>
                <w:szCs w:val="22"/>
              </w:rPr>
            </w:pPr>
            <w:r>
              <w:rPr>
                <w:b/>
                <w:color w:val="FFFFFF" w:themeColor="background1"/>
                <w:szCs w:val="22"/>
              </w:rPr>
              <w:t>Levy</w:t>
            </w:r>
            <w:r w:rsidRPr="007F4E95">
              <w:rPr>
                <w:b/>
                <w:color w:val="FFFFFF" w:themeColor="background1"/>
                <w:szCs w:val="22"/>
              </w:rPr>
              <w:t xml:space="preserve"> </w:t>
            </w:r>
            <w:r>
              <w:rPr>
                <w:b/>
                <w:color w:val="FFFFFF" w:themeColor="background1"/>
                <w:szCs w:val="22"/>
              </w:rPr>
              <w:br/>
            </w:r>
            <w:r w:rsidR="00B53816">
              <w:rPr>
                <w:b/>
                <w:color w:val="FFFFFF" w:themeColor="background1"/>
                <w:szCs w:val="22"/>
              </w:rPr>
              <w:t>Funding</w:t>
            </w:r>
          </w:p>
        </w:tc>
      </w:tr>
      <w:tr w:rsidR="00C75099" w14:paraId="2769D5D1" w14:textId="77777777" w:rsidTr="00C75099">
        <w:trPr>
          <w:cantSplit/>
          <w:trHeight w:val="993"/>
        </w:trPr>
        <w:tc>
          <w:tcPr>
            <w:tcW w:w="1260" w:type="pct"/>
            <w:vAlign w:val="center"/>
          </w:tcPr>
          <w:p w14:paraId="0BDA10AB" w14:textId="77777777" w:rsidR="00B602B2" w:rsidRPr="00DE4F74" w:rsidRDefault="00B602B2" w:rsidP="00B602B2">
            <w:pPr>
              <w:spacing w:after="0" w:line="240" w:lineRule="auto"/>
              <w:rPr>
                <w:rFonts w:cs="Calibri"/>
                <w:b/>
                <w:sz w:val="21"/>
                <w:szCs w:val="21"/>
              </w:rPr>
            </w:pPr>
            <w:r>
              <w:rPr>
                <w:rFonts w:cs="Calibri"/>
                <w:b/>
                <w:sz w:val="21"/>
                <w:szCs w:val="21"/>
              </w:rPr>
              <w:t>Madison/Boylston</w:t>
            </w:r>
          </w:p>
          <w:p w14:paraId="47BE16B6" w14:textId="77777777" w:rsidR="00B602B2" w:rsidRPr="00DE4F74" w:rsidRDefault="00B602B2" w:rsidP="00B602B2">
            <w:pPr>
              <w:spacing w:after="0" w:line="240" w:lineRule="auto"/>
              <w:rPr>
                <w:rFonts w:cs="Calibri"/>
                <w:i/>
                <w:sz w:val="21"/>
                <w:szCs w:val="21"/>
              </w:rPr>
            </w:pPr>
            <w:r>
              <w:rPr>
                <w:rFonts w:cs="Calibri"/>
                <w:i/>
                <w:sz w:val="21"/>
                <w:szCs w:val="21"/>
              </w:rPr>
              <w:t>Bellwether Housing / Plymouth Housing</w:t>
            </w:r>
          </w:p>
          <w:p w14:paraId="2769D5CA" w14:textId="731172E4" w:rsidR="00B61EBF" w:rsidRPr="00946732" w:rsidRDefault="00B602B2" w:rsidP="00966535">
            <w:pPr>
              <w:spacing w:after="0"/>
              <w:rPr>
                <w:color w:val="000000"/>
                <w:sz w:val="21"/>
                <w:szCs w:val="21"/>
              </w:rPr>
            </w:pPr>
            <w:r>
              <w:rPr>
                <w:rFonts w:cs="Calibri"/>
                <w:sz w:val="21"/>
                <w:szCs w:val="21"/>
              </w:rPr>
              <w:t>First Hill</w:t>
            </w:r>
          </w:p>
        </w:tc>
        <w:tc>
          <w:tcPr>
            <w:tcW w:w="1532" w:type="pct"/>
            <w:shd w:val="clear" w:color="auto" w:fill="auto"/>
            <w:vAlign w:val="center"/>
          </w:tcPr>
          <w:p w14:paraId="2769D5CB" w14:textId="52B7866C" w:rsidR="00B61EBF" w:rsidRPr="0037147D" w:rsidRDefault="00B602B2" w:rsidP="0037147D">
            <w:pPr>
              <w:spacing w:after="0" w:line="240" w:lineRule="auto"/>
              <w:rPr>
                <w:sz w:val="21"/>
                <w:szCs w:val="21"/>
              </w:rPr>
            </w:pPr>
            <w:r>
              <w:rPr>
                <w:sz w:val="21"/>
                <w:szCs w:val="21"/>
              </w:rPr>
              <w:t>C</w:t>
            </w:r>
            <w:r w:rsidRPr="0037147D">
              <w:rPr>
                <w:sz w:val="21"/>
                <w:szCs w:val="21"/>
              </w:rPr>
              <w:t>onstruction of studio apartments serving seniors and veterans experiencing chronic homelessness</w:t>
            </w:r>
            <w:r w:rsidR="00D449DE">
              <w:rPr>
                <w:sz w:val="21"/>
                <w:szCs w:val="21"/>
              </w:rPr>
              <w:t xml:space="preserve">, and </w:t>
            </w:r>
            <w:r w:rsidRPr="0037147D">
              <w:rPr>
                <w:sz w:val="21"/>
                <w:szCs w:val="21"/>
              </w:rPr>
              <w:t>studios, one-, two-, and three-bedroom apartments serving families and individuals</w:t>
            </w:r>
          </w:p>
        </w:tc>
        <w:tc>
          <w:tcPr>
            <w:tcW w:w="360" w:type="pct"/>
            <w:vAlign w:val="center"/>
          </w:tcPr>
          <w:p w14:paraId="2769D5CC" w14:textId="65ACB13A" w:rsidR="00B602B2" w:rsidRPr="0037147D" w:rsidRDefault="00B602B2" w:rsidP="0037147D">
            <w:pPr>
              <w:spacing w:after="0"/>
              <w:jc w:val="center"/>
              <w:rPr>
                <w:sz w:val="21"/>
                <w:szCs w:val="21"/>
              </w:rPr>
            </w:pPr>
            <w:r>
              <w:rPr>
                <w:sz w:val="21"/>
                <w:szCs w:val="21"/>
              </w:rPr>
              <w:t>112</w:t>
            </w:r>
          </w:p>
        </w:tc>
        <w:tc>
          <w:tcPr>
            <w:tcW w:w="405" w:type="pct"/>
            <w:vAlign w:val="center"/>
          </w:tcPr>
          <w:p w14:paraId="2769D5CD" w14:textId="31040568" w:rsidR="00B61EBF" w:rsidRDefault="00D449DE" w:rsidP="00692D81">
            <w:pPr>
              <w:spacing w:after="0"/>
              <w:jc w:val="center"/>
              <w:rPr>
                <w:sz w:val="21"/>
                <w:szCs w:val="21"/>
              </w:rPr>
            </w:pPr>
            <w:r>
              <w:rPr>
                <w:sz w:val="21"/>
                <w:szCs w:val="21"/>
              </w:rPr>
              <w:t>--</w:t>
            </w:r>
          </w:p>
        </w:tc>
        <w:tc>
          <w:tcPr>
            <w:tcW w:w="360" w:type="pct"/>
            <w:vAlign w:val="center"/>
          </w:tcPr>
          <w:p w14:paraId="2769D5CE" w14:textId="756C6F60" w:rsidR="00B61EBF" w:rsidRDefault="00B602B2" w:rsidP="00692D81">
            <w:pPr>
              <w:spacing w:after="0"/>
              <w:jc w:val="center"/>
              <w:rPr>
                <w:sz w:val="21"/>
                <w:szCs w:val="21"/>
              </w:rPr>
            </w:pPr>
            <w:r>
              <w:rPr>
                <w:sz w:val="21"/>
                <w:szCs w:val="21"/>
              </w:rPr>
              <w:t>252</w:t>
            </w:r>
          </w:p>
        </w:tc>
        <w:tc>
          <w:tcPr>
            <w:tcW w:w="541" w:type="pct"/>
            <w:vAlign w:val="center"/>
          </w:tcPr>
          <w:p w14:paraId="2769D5CF" w14:textId="2D17EFAA" w:rsidR="00B61EBF" w:rsidRPr="00A05E7F" w:rsidRDefault="00966535" w:rsidP="00692D81">
            <w:pPr>
              <w:spacing w:after="0"/>
              <w:jc w:val="center"/>
              <w:rPr>
                <w:color w:val="000000"/>
                <w:sz w:val="21"/>
                <w:szCs w:val="21"/>
              </w:rPr>
            </w:pPr>
            <w:r>
              <w:rPr>
                <w:color w:val="000000"/>
                <w:sz w:val="21"/>
                <w:szCs w:val="21"/>
              </w:rPr>
              <w:t>$</w:t>
            </w:r>
            <w:r w:rsidR="00B602B2">
              <w:rPr>
                <w:color w:val="000000"/>
                <w:sz w:val="21"/>
                <w:szCs w:val="21"/>
              </w:rPr>
              <w:t>11.93</w:t>
            </w:r>
            <w:r>
              <w:rPr>
                <w:color w:val="000000"/>
                <w:sz w:val="21"/>
                <w:szCs w:val="21"/>
              </w:rPr>
              <w:t xml:space="preserve"> M</w:t>
            </w:r>
          </w:p>
        </w:tc>
        <w:tc>
          <w:tcPr>
            <w:tcW w:w="542" w:type="pct"/>
            <w:vAlign w:val="center"/>
          </w:tcPr>
          <w:p w14:paraId="2769D5D0" w14:textId="0A520E53" w:rsidR="00B61EBF" w:rsidRPr="00A05E7F" w:rsidRDefault="00B61EBF" w:rsidP="00692D81">
            <w:pPr>
              <w:spacing w:after="0"/>
              <w:jc w:val="center"/>
              <w:rPr>
                <w:color w:val="000000"/>
                <w:sz w:val="21"/>
                <w:szCs w:val="21"/>
              </w:rPr>
            </w:pPr>
            <w:r w:rsidRPr="00A05E7F">
              <w:rPr>
                <w:color w:val="000000"/>
                <w:sz w:val="21"/>
                <w:szCs w:val="21"/>
              </w:rPr>
              <w:t>$</w:t>
            </w:r>
            <w:r w:rsidR="00B602B2">
              <w:rPr>
                <w:color w:val="000000"/>
                <w:sz w:val="21"/>
                <w:szCs w:val="21"/>
              </w:rPr>
              <w:t>1.63</w:t>
            </w:r>
            <w:r w:rsidRPr="00A05E7F">
              <w:rPr>
                <w:color w:val="000000"/>
                <w:sz w:val="21"/>
                <w:szCs w:val="21"/>
              </w:rPr>
              <w:t xml:space="preserve"> M</w:t>
            </w:r>
          </w:p>
        </w:tc>
      </w:tr>
      <w:tr w:rsidR="00C75099" w14:paraId="2769D5DA" w14:textId="77777777" w:rsidTr="00C75099">
        <w:trPr>
          <w:cantSplit/>
          <w:trHeight w:val="975"/>
        </w:trPr>
        <w:tc>
          <w:tcPr>
            <w:tcW w:w="1260" w:type="pct"/>
            <w:vAlign w:val="center"/>
          </w:tcPr>
          <w:p w14:paraId="6CD27357" w14:textId="77777777" w:rsidR="00B602B2" w:rsidRPr="00F64988" w:rsidRDefault="00B602B2" w:rsidP="00B602B2">
            <w:pPr>
              <w:spacing w:after="0"/>
              <w:rPr>
                <w:rFonts w:cs="Calibri"/>
                <w:b/>
                <w:sz w:val="21"/>
                <w:szCs w:val="21"/>
              </w:rPr>
            </w:pPr>
            <w:r>
              <w:rPr>
                <w:rFonts w:cs="Calibri"/>
                <w:b/>
                <w:sz w:val="21"/>
                <w:szCs w:val="21"/>
              </w:rPr>
              <w:t>The Eldridge</w:t>
            </w:r>
          </w:p>
          <w:p w14:paraId="609FC0EC" w14:textId="77777777" w:rsidR="00B602B2" w:rsidRPr="00F64988" w:rsidRDefault="00B602B2" w:rsidP="00B602B2">
            <w:pPr>
              <w:spacing w:after="0"/>
              <w:rPr>
                <w:rFonts w:cs="Calibri"/>
                <w:i/>
                <w:color w:val="000000"/>
                <w:sz w:val="21"/>
                <w:szCs w:val="21"/>
              </w:rPr>
            </w:pPr>
            <w:r>
              <w:rPr>
                <w:rFonts w:cs="Calibri"/>
                <w:i/>
                <w:color w:val="000000"/>
                <w:sz w:val="21"/>
                <w:szCs w:val="21"/>
              </w:rPr>
              <w:t>Capitol Hill Housing</w:t>
            </w:r>
          </w:p>
          <w:p w14:paraId="2769D5D3" w14:textId="5A3FB3DF" w:rsidR="00946732" w:rsidRDefault="00B602B2" w:rsidP="007D10B2">
            <w:pPr>
              <w:spacing w:after="0"/>
              <w:rPr>
                <w:color w:val="000000"/>
                <w:sz w:val="21"/>
                <w:szCs w:val="21"/>
              </w:rPr>
            </w:pPr>
            <w:r>
              <w:rPr>
                <w:rFonts w:cs="Calibri"/>
                <w:sz w:val="21"/>
                <w:szCs w:val="21"/>
              </w:rPr>
              <w:t>Capitol Hill</w:t>
            </w:r>
          </w:p>
        </w:tc>
        <w:tc>
          <w:tcPr>
            <w:tcW w:w="1532" w:type="pct"/>
            <w:shd w:val="clear" w:color="auto" w:fill="auto"/>
            <w:vAlign w:val="center"/>
          </w:tcPr>
          <w:p w14:paraId="2769D5D4" w14:textId="5A2F5173" w:rsidR="00966535" w:rsidRPr="0037147D" w:rsidRDefault="00D449DE" w:rsidP="0037147D">
            <w:pPr>
              <w:spacing w:after="0" w:line="240" w:lineRule="auto"/>
              <w:rPr>
                <w:sz w:val="21"/>
                <w:szCs w:val="21"/>
              </w:rPr>
            </w:pPr>
            <w:r w:rsidRPr="00D449DE">
              <w:rPr>
                <w:sz w:val="21"/>
                <w:szCs w:val="21"/>
              </w:rPr>
              <w:t>Construction of studio and one-bedroom apartments serving LGBTQ seniors</w:t>
            </w:r>
            <w:r>
              <w:rPr>
                <w:sz w:val="21"/>
                <w:szCs w:val="21"/>
              </w:rPr>
              <w:t xml:space="preserve">; on-site community and health services center operated by </w:t>
            </w:r>
            <w:proofErr w:type="spellStart"/>
            <w:r>
              <w:rPr>
                <w:sz w:val="21"/>
                <w:szCs w:val="21"/>
              </w:rPr>
              <w:t>GenPRIDE</w:t>
            </w:r>
            <w:proofErr w:type="spellEnd"/>
          </w:p>
        </w:tc>
        <w:tc>
          <w:tcPr>
            <w:tcW w:w="360" w:type="pct"/>
            <w:vAlign w:val="center"/>
          </w:tcPr>
          <w:p w14:paraId="2769D5D5" w14:textId="1B571FBA" w:rsidR="00966535" w:rsidRDefault="00E9703E" w:rsidP="00692D81">
            <w:pPr>
              <w:spacing w:after="0"/>
              <w:jc w:val="center"/>
              <w:rPr>
                <w:sz w:val="21"/>
                <w:szCs w:val="21"/>
              </w:rPr>
            </w:pPr>
            <w:r>
              <w:rPr>
                <w:sz w:val="21"/>
                <w:szCs w:val="21"/>
              </w:rPr>
              <w:t>13</w:t>
            </w:r>
          </w:p>
        </w:tc>
        <w:tc>
          <w:tcPr>
            <w:tcW w:w="405" w:type="pct"/>
            <w:vAlign w:val="center"/>
          </w:tcPr>
          <w:p w14:paraId="2769D5D6" w14:textId="7868D37F" w:rsidR="00966535" w:rsidRDefault="00E9703E" w:rsidP="00692D81">
            <w:pPr>
              <w:spacing w:after="0"/>
              <w:jc w:val="center"/>
              <w:rPr>
                <w:sz w:val="21"/>
                <w:szCs w:val="21"/>
              </w:rPr>
            </w:pPr>
            <w:r>
              <w:rPr>
                <w:sz w:val="21"/>
                <w:szCs w:val="21"/>
              </w:rPr>
              <w:t>112</w:t>
            </w:r>
          </w:p>
        </w:tc>
        <w:tc>
          <w:tcPr>
            <w:tcW w:w="360" w:type="pct"/>
            <w:vAlign w:val="center"/>
          </w:tcPr>
          <w:p w14:paraId="2769D5D7" w14:textId="305095FF" w:rsidR="00966535" w:rsidRDefault="00E9703E" w:rsidP="00692D81">
            <w:pPr>
              <w:spacing w:after="0"/>
              <w:jc w:val="center"/>
              <w:rPr>
                <w:sz w:val="21"/>
                <w:szCs w:val="21"/>
              </w:rPr>
            </w:pPr>
            <w:r>
              <w:rPr>
                <w:sz w:val="21"/>
                <w:szCs w:val="21"/>
              </w:rPr>
              <w:t>--</w:t>
            </w:r>
          </w:p>
        </w:tc>
        <w:tc>
          <w:tcPr>
            <w:tcW w:w="541" w:type="pct"/>
            <w:vAlign w:val="center"/>
          </w:tcPr>
          <w:p w14:paraId="2769D5D8" w14:textId="6886A06D" w:rsidR="00966535" w:rsidRPr="00A05E7F" w:rsidRDefault="00D449DE" w:rsidP="00692D81">
            <w:pPr>
              <w:spacing w:after="0"/>
              <w:jc w:val="center"/>
              <w:rPr>
                <w:color w:val="000000"/>
                <w:sz w:val="21"/>
                <w:szCs w:val="21"/>
              </w:rPr>
            </w:pPr>
            <w:r>
              <w:rPr>
                <w:color w:val="000000"/>
                <w:sz w:val="21"/>
                <w:szCs w:val="21"/>
              </w:rPr>
              <w:t>$</w:t>
            </w:r>
            <w:r w:rsidR="00E9703E">
              <w:rPr>
                <w:color w:val="000000"/>
                <w:sz w:val="21"/>
                <w:szCs w:val="21"/>
              </w:rPr>
              <w:t>8.56</w:t>
            </w:r>
            <w:r>
              <w:rPr>
                <w:color w:val="000000"/>
                <w:sz w:val="21"/>
                <w:szCs w:val="21"/>
              </w:rPr>
              <w:t xml:space="preserve"> M</w:t>
            </w:r>
          </w:p>
        </w:tc>
        <w:tc>
          <w:tcPr>
            <w:tcW w:w="542" w:type="pct"/>
            <w:vAlign w:val="center"/>
          </w:tcPr>
          <w:p w14:paraId="2769D5D9" w14:textId="233422F1" w:rsidR="00966535" w:rsidRPr="00A05E7F" w:rsidRDefault="00966535" w:rsidP="00692D81">
            <w:pPr>
              <w:spacing w:after="0"/>
              <w:jc w:val="center"/>
              <w:rPr>
                <w:color w:val="000000"/>
                <w:sz w:val="21"/>
                <w:szCs w:val="21"/>
              </w:rPr>
            </w:pPr>
            <w:r>
              <w:rPr>
                <w:color w:val="000000"/>
                <w:sz w:val="21"/>
                <w:szCs w:val="21"/>
              </w:rPr>
              <w:t>$</w:t>
            </w:r>
            <w:r w:rsidR="00D449DE">
              <w:rPr>
                <w:color w:val="000000"/>
                <w:sz w:val="21"/>
                <w:szCs w:val="21"/>
              </w:rPr>
              <w:t>7.21</w:t>
            </w:r>
            <w:r>
              <w:rPr>
                <w:color w:val="000000"/>
                <w:sz w:val="21"/>
                <w:szCs w:val="21"/>
              </w:rPr>
              <w:t xml:space="preserve"> M</w:t>
            </w:r>
          </w:p>
        </w:tc>
      </w:tr>
      <w:tr w:rsidR="00C75099" w14:paraId="2769D5E4" w14:textId="77777777" w:rsidTr="00C75099">
        <w:trPr>
          <w:cantSplit/>
          <w:trHeight w:val="975"/>
        </w:trPr>
        <w:tc>
          <w:tcPr>
            <w:tcW w:w="1260" w:type="pct"/>
            <w:vAlign w:val="center"/>
          </w:tcPr>
          <w:p w14:paraId="1139D269" w14:textId="77777777" w:rsidR="00B602B2" w:rsidRPr="00946732" w:rsidRDefault="00B602B2" w:rsidP="00B602B2">
            <w:pPr>
              <w:spacing w:after="0"/>
              <w:rPr>
                <w:b/>
                <w:sz w:val="21"/>
                <w:szCs w:val="21"/>
              </w:rPr>
            </w:pPr>
            <w:r>
              <w:rPr>
                <w:b/>
                <w:sz w:val="21"/>
                <w:szCs w:val="21"/>
              </w:rPr>
              <w:t>12</w:t>
            </w:r>
            <w:r w:rsidRPr="00DE4F74">
              <w:rPr>
                <w:b/>
                <w:sz w:val="21"/>
                <w:szCs w:val="21"/>
                <w:vertAlign w:val="superscript"/>
              </w:rPr>
              <w:t>th</w:t>
            </w:r>
            <w:r>
              <w:rPr>
                <w:b/>
                <w:sz w:val="21"/>
                <w:szCs w:val="21"/>
              </w:rPr>
              <w:t xml:space="preserve"> and Spruce Supportive Housing</w:t>
            </w:r>
          </w:p>
          <w:p w14:paraId="7249C66E" w14:textId="77777777" w:rsidR="00B602B2" w:rsidRDefault="00B602B2" w:rsidP="00B602B2">
            <w:pPr>
              <w:spacing w:after="0"/>
              <w:rPr>
                <w:i/>
                <w:color w:val="000000"/>
                <w:sz w:val="21"/>
                <w:szCs w:val="21"/>
              </w:rPr>
            </w:pPr>
            <w:r>
              <w:rPr>
                <w:i/>
                <w:color w:val="000000"/>
                <w:sz w:val="21"/>
                <w:szCs w:val="21"/>
              </w:rPr>
              <w:t>Plymouth Housing</w:t>
            </w:r>
          </w:p>
          <w:p w14:paraId="2769D5DD" w14:textId="3E68FCD8" w:rsidR="00946732" w:rsidRPr="00A155F1" w:rsidRDefault="00B602B2" w:rsidP="00966535">
            <w:pPr>
              <w:spacing w:after="0"/>
              <w:rPr>
                <w:sz w:val="21"/>
                <w:szCs w:val="21"/>
              </w:rPr>
            </w:pPr>
            <w:r>
              <w:rPr>
                <w:sz w:val="21"/>
                <w:szCs w:val="21"/>
              </w:rPr>
              <w:t>First Hill</w:t>
            </w:r>
          </w:p>
        </w:tc>
        <w:tc>
          <w:tcPr>
            <w:tcW w:w="1532" w:type="pct"/>
            <w:shd w:val="clear" w:color="auto" w:fill="auto"/>
            <w:vAlign w:val="center"/>
          </w:tcPr>
          <w:p w14:paraId="2769D5DE" w14:textId="6995CA13" w:rsidR="00B61EBF" w:rsidRPr="0037147D" w:rsidRDefault="00B602B2" w:rsidP="0037147D">
            <w:pPr>
              <w:spacing w:after="0" w:line="240" w:lineRule="auto"/>
              <w:rPr>
                <w:color w:val="000000"/>
                <w:sz w:val="21"/>
                <w:szCs w:val="21"/>
              </w:rPr>
            </w:pPr>
            <w:r>
              <w:rPr>
                <w:sz w:val="21"/>
                <w:szCs w:val="21"/>
              </w:rPr>
              <w:t>C</w:t>
            </w:r>
            <w:r w:rsidRPr="0037147D">
              <w:rPr>
                <w:sz w:val="21"/>
                <w:szCs w:val="21"/>
              </w:rPr>
              <w:t>onstruction of permanent supportive housing (studio apartments) serving individuals experiencing chronic homelessness</w:t>
            </w:r>
          </w:p>
        </w:tc>
        <w:tc>
          <w:tcPr>
            <w:tcW w:w="360" w:type="pct"/>
            <w:vAlign w:val="center"/>
          </w:tcPr>
          <w:p w14:paraId="2769D5DF" w14:textId="7D0B4960" w:rsidR="00B61EBF" w:rsidRPr="00CF6C89" w:rsidRDefault="00E9703E" w:rsidP="00703CAF">
            <w:pPr>
              <w:spacing w:after="0"/>
              <w:jc w:val="center"/>
              <w:rPr>
                <w:sz w:val="21"/>
                <w:szCs w:val="21"/>
              </w:rPr>
            </w:pPr>
            <w:r>
              <w:rPr>
                <w:sz w:val="21"/>
                <w:szCs w:val="21"/>
              </w:rPr>
              <w:t>100</w:t>
            </w:r>
          </w:p>
        </w:tc>
        <w:tc>
          <w:tcPr>
            <w:tcW w:w="405" w:type="pct"/>
            <w:vAlign w:val="center"/>
          </w:tcPr>
          <w:p w14:paraId="2769D5E0" w14:textId="50DB8031" w:rsidR="00B61EBF" w:rsidRDefault="00E9703E" w:rsidP="00703CAF">
            <w:pPr>
              <w:spacing w:after="0"/>
              <w:jc w:val="center"/>
              <w:rPr>
                <w:sz w:val="21"/>
                <w:szCs w:val="21"/>
              </w:rPr>
            </w:pPr>
            <w:r>
              <w:rPr>
                <w:sz w:val="21"/>
                <w:szCs w:val="21"/>
              </w:rPr>
              <w:t>--</w:t>
            </w:r>
          </w:p>
        </w:tc>
        <w:tc>
          <w:tcPr>
            <w:tcW w:w="360" w:type="pct"/>
            <w:vAlign w:val="center"/>
          </w:tcPr>
          <w:p w14:paraId="2769D5E1" w14:textId="793FC1C4" w:rsidR="00B61EBF" w:rsidRDefault="00E9703E" w:rsidP="00703CAF">
            <w:pPr>
              <w:spacing w:after="0"/>
              <w:jc w:val="center"/>
              <w:rPr>
                <w:sz w:val="21"/>
                <w:szCs w:val="21"/>
              </w:rPr>
            </w:pPr>
            <w:r>
              <w:rPr>
                <w:sz w:val="21"/>
                <w:szCs w:val="21"/>
              </w:rPr>
              <w:t>--</w:t>
            </w:r>
          </w:p>
        </w:tc>
        <w:tc>
          <w:tcPr>
            <w:tcW w:w="541" w:type="pct"/>
            <w:vAlign w:val="center"/>
          </w:tcPr>
          <w:p w14:paraId="2769D5E2" w14:textId="276F30A6" w:rsidR="00B61EBF" w:rsidRPr="00A05E7F" w:rsidRDefault="00E9703E" w:rsidP="00703CAF">
            <w:pPr>
              <w:spacing w:after="0"/>
              <w:jc w:val="center"/>
              <w:rPr>
                <w:color w:val="000000"/>
                <w:sz w:val="21"/>
                <w:szCs w:val="21"/>
              </w:rPr>
            </w:pPr>
            <w:r>
              <w:rPr>
                <w:color w:val="000000"/>
                <w:sz w:val="21"/>
                <w:szCs w:val="21"/>
              </w:rPr>
              <w:t>$</w:t>
            </w:r>
            <w:r w:rsidR="00C75099">
              <w:rPr>
                <w:color w:val="000000"/>
                <w:sz w:val="21"/>
                <w:szCs w:val="21"/>
              </w:rPr>
              <w:t>8.03</w:t>
            </w:r>
          </w:p>
        </w:tc>
        <w:tc>
          <w:tcPr>
            <w:tcW w:w="542" w:type="pct"/>
            <w:vAlign w:val="center"/>
          </w:tcPr>
          <w:p w14:paraId="2769D5E3" w14:textId="6FAA11DD" w:rsidR="00B61EBF" w:rsidRPr="00A05E7F" w:rsidRDefault="00B61EBF" w:rsidP="00703CAF">
            <w:pPr>
              <w:spacing w:after="0"/>
              <w:jc w:val="center"/>
              <w:rPr>
                <w:color w:val="000000"/>
                <w:sz w:val="21"/>
                <w:szCs w:val="21"/>
              </w:rPr>
            </w:pPr>
            <w:r w:rsidRPr="00A05E7F">
              <w:rPr>
                <w:color w:val="000000"/>
                <w:sz w:val="21"/>
                <w:szCs w:val="21"/>
              </w:rPr>
              <w:t>$</w:t>
            </w:r>
            <w:r w:rsidR="00E9703E">
              <w:rPr>
                <w:color w:val="000000"/>
                <w:sz w:val="21"/>
                <w:szCs w:val="21"/>
              </w:rPr>
              <w:t>8.03</w:t>
            </w:r>
            <w:r w:rsidRPr="00A05E7F">
              <w:rPr>
                <w:color w:val="000000"/>
                <w:sz w:val="21"/>
                <w:szCs w:val="21"/>
              </w:rPr>
              <w:t xml:space="preserve"> M</w:t>
            </w:r>
          </w:p>
        </w:tc>
      </w:tr>
      <w:tr w:rsidR="00C75099" w14:paraId="2769D5EE" w14:textId="77777777" w:rsidTr="00C75099">
        <w:trPr>
          <w:cantSplit/>
          <w:trHeight w:val="615"/>
        </w:trPr>
        <w:tc>
          <w:tcPr>
            <w:tcW w:w="1260" w:type="pct"/>
            <w:vAlign w:val="center"/>
          </w:tcPr>
          <w:p w14:paraId="694D6567" w14:textId="77777777" w:rsidR="00B602B2" w:rsidRPr="00F64988" w:rsidRDefault="00B602B2" w:rsidP="00B602B2">
            <w:pPr>
              <w:spacing w:after="0"/>
              <w:rPr>
                <w:rFonts w:cs="Calibri"/>
                <w:b/>
                <w:sz w:val="21"/>
                <w:szCs w:val="21"/>
              </w:rPr>
            </w:pPr>
            <w:r>
              <w:rPr>
                <w:rFonts w:cs="Calibri"/>
                <w:b/>
                <w:sz w:val="21"/>
                <w:szCs w:val="21"/>
              </w:rPr>
              <w:t>Ethiopian Village</w:t>
            </w:r>
          </w:p>
          <w:p w14:paraId="5937FEAD" w14:textId="77777777" w:rsidR="00B602B2" w:rsidRPr="00F64988" w:rsidRDefault="00B602B2" w:rsidP="00B602B2">
            <w:pPr>
              <w:spacing w:after="0"/>
              <w:rPr>
                <w:rFonts w:cs="Calibri"/>
                <w:i/>
                <w:color w:val="000000"/>
                <w:sz w:val="21"/>
                <w:szCs w:val="21"/>
              </w:rPr>
            </w:pPr>
            <w:r>
              <w:rPr>
                <w:rFonts w:cs="Calibri"/>
                <w:i/>
                <w:color w:val="000000"/>
                <w:sz w:val="21"/>
                <w:szCs w:val="21"/>
              </w:rPr>
              <w:t xml:space="preserve">Ethiopian Community in Seattle / </w:t>
            </w:r>
            <w:proofErr w:type="spellStart"/>
            <w:r>
              <w:rPr>
                <w:rFonts w:cs="Calibri"/>
                <w:i/>
                <w:color w:val="000000"/>
                <w:sz w:val="21"/>
                <w:szCs w:val="21"/>
              </w:rPr>
              <w:t>HumanGood</w:t>
            </w:r>
            <w:proofErr w:type="spellEnd"/>
          </w:p>
          <w:p w14:paraId="2769D5E7" w14:textId="7DE6B28D" w:rsidR="00946732" w:rsidRPr="00A155F1" w:rsidRDefault="00B602B2" w:rsidP="007D10B2">
            <w:pPr>
              <w:spacing w:after="0"/>
              <w:rPr>
                <w:sz w:val="21"/>
                <w:szCs w:val="21"/>
              </w:rPr>
            </w:pPr>
            <w:r>
              <w:rPr>
                <w:rFonts w:cs="Calibri"/>
                <w:sz w:val="21"/>
                <w:szCs w:val="21"/>
              </w:rPr>
              <w:t>Rainier Beach</w:t>
            </w:r>
          </w:p>
        </w:tc>
        <w:tc>
          <w:tcPr>
            <w:tcW w:w="1532" w:type="pct"/>
            <w:shd w:val="clear" w:color="auto" w:fill="auto"/>
            <w:vAlign w:val="center"/>
          </w:tcPr>
          <w:p w14:paraId="2769D5E8" w14:textId="535CB47D" w:rsidR="00B61EBF" w:rsidRPr="0037147D" w:rsidRDefault="00B602B2" w:rsidP="0037147D">
            <w:pPr>
              <w:spacing w:after="0" w:line="240" w:lineRule="auto"/>
              <w:rPr>
                <w:sz w:val="21"/>
                <w:szCs w:val="21"/>
              </w:rPr>
            </w:pPr>
            <w:r w:rsidRPr="0037147D">
              <w:rPr>
                <w:sz w:val="21"/>
                <w:szCs w:val="21"/>
              </w:rPr>
              <w:t>Construction of studio and one-bedroom apartments serving seniors</w:t>
            </w:r>
            <w:r w:rsidR="003F538E">
              <w:rPr>
                <w:sz w:val="21"/>
                <w:szCs w:val="21"/>
              </w:rPr>
              <w:t>, with e</w:t>
            </w:r>
            <w:r w:rsidRPr="0037147D">
              <w:rPr>
                <w:sz w:val="21"/>
                <w:szCs w:val="21"/>
              </w:rPr>
              <w:t>mphasis on serving East African community</w:t>
            </w:r>
            <w:r w:rsidR="00D449DE">
              <w:rPr>
                <w:sz w:val="21"/>
                <w:szCs w:val="21"/>
              </w:rPr>
              <w:t>; on-site community center for Ethiopian Community in Seattle</w:t>
            </w:r>
          </w:p>
        </w:tc>
        <w:tc>
          <w:tcPr>
            <w:tcW w:w="360" w:type="pct"/>
            <w:vAlign w:val="center"/>
          </w:tcPr>
          <w:p w14:paraId="2769D5E9" w14:textId="2684F607" w:rsidR="00B61EBF" w:rsidRPr="00CF6C89" w:rsidRDefault="00C3303D" w:rsidP="00703CAF">
            <w:pPr>
              <w:spacing w:after="0"/>
              <w:jc w:val="center"/>
              <w:rPr>
                <w:sz w:val="21"/>
                <w:szCs w:val="21"/>
              </w:rPr>
            </w:pPr>
            <w:r>
              <w:rPr>
                <w:sz w:val="21"/>
                <w:szCs w:val="21"/>
              </w:rPr>
              <w:t>2</w:t>
            </w:r>
            <w:r w:rsidR="00E9703E">
              <w:rPr>
                <w:sz w:val="21"/>
                <w:szCs w:val="21"/>
              </w:rPr>
              <w:t>2</w:t>
            </w:r>
          </w:p>
        </w:tc>
        <w:tc>
          <w:tcPr>
            <w:tcW w:w="405" w:type="pct"/>
            <w:vAlign w:val="center"/>
          </w:tcPr>
          <w:p w14:paraId="2769D5EA" w14:textId="55DF437B" w:rsidR="00B61EBF" w:rsidRDefault="00E9703E" w:rsidP="00703CAF">
            <w:pPr>
              <w:spacing w:after="0"/>
              <w:jc w:val="center"/>
              <w:rPr>
                <w:sz w:val="21"/>
                <w:szCs w:val="21"/>
              </w:rPr>
            </w:pPr>
            <w:r>
              <w:rPr>
                <w:sz w:val="21"/>
                <w:szCs w:val="21"/>
              </w:rPr>
              <w:t>45</w:t>
            </w:r>
          </w:p>
        </w:tc>
        <w:tc>
          <w:tcPr>
            <w:tcW w:w="360" w:type="pct"/>
            <w:vAlign w:val="center"/>
          </w:tcPr>
          <w:p w14:paraId="2769D5EB" w14:textId="712CB6D3" w:rsidR="00B61EBF" w:rsidRDefault="00E9703E" w:rsidP="00703CAF">
            <w:pPr>
              <w:spacing w:after="0"/>
              <w:jc w:val="center"/>
              <w:rPr>
                <w:sz w:val="21"/>
                <w:szCs w:val="21"/>
              </w:rPr>
            </w:pPr>
            <w:r>
              <w:rPr>
                <w:sz w:val="21"/>
                <w:szCs w:val="21"/>
              </w:rPr>
              <w:t>22</w:t>
            </w:r>
          </w:p>
        </w:tc>
        <w:tc>
          <w:tcPr>
            <w:tcW w:w="541" w:type="pct"/>
            <w:vAlign w:val="center"/>
          </w:tcPr>
          <w:p w14:paraId="2769D5EC" w14:textId="2DD75826" w:rsidR="00B61EBF" w:rsidRPr="00A05E7F" w:rsidRDefault="00C75099" w:rsidP="00703CAF">
            <w:pPr>
              <w:spacing w:after="0"/>
              <w:jc w:val="center"/>
              <w:rPr>
                <w:color w:val="000000"/>
                <w:sz w:val="21"/>
                <w:szCs w:val="21"/>
              </w:rPr>
            </w:pPr>
            <w:r>
              <w:rPr>
                <w:color w:val="000000"/>
                <w:sz w:val="21"/>
                <w:szCs w:val="21"/>
              </w:rPr>
              <w:t>$7.73</w:t>
            </w:r>
          </w:p>
        </w:tc>
        <w:tc>
          <w:tcPr>
            <w:tcW w:w="542" w:type="pct"/>
            <w:vAlign w:val="center"/>
          </w:tcPr>
          <w:p w14:paraId="2769D5ED" w14:textId="395D82BF" w:rsidR="00B61EBF" w:rsidRPr="00A05E7F" w:rsidRDefault="00B61EBF" w:rsidP="00703CAF">
            <w:pPr>
              <w:spacing w:after="0"/>
              <w:jc w:val="center"/>
              <w:rPr>
                <w:color w:val="000000"/>
                <w:sz w:val="21"/>
                <w:szCs w:val="21"/>
              </w:rPr>
            </w:pPr>
            <w:r w:rsidRPr="00A05E7F">
              <w:rPr>
                <w:color w:val="000000"/>
                <w:sz w:val="21"/>
                <w:szCs w:val="21"/>
              </w:rPr>
              <w:t>$</w:t>
            </w:r>
            <w:r w:rsidR="00E9703E">
              <w:rPr>
                <w:color w:val="000000"/>
                <w:sz w:val="21"/>
                <w:szCs w:val="21"/>
              </w:rPr>
              <w:t>7.73</w:t>
            </w:r>
            <w:r w:rsidRPr="00A05E7F">
              <w:rPr>
                <w:color w:val="000000"/>
                <w:sz w:val="21"/>
                <w:szCs w:val="21"/>
              </w:rPr>
              <w:t xml:space="preserve"> M</w:t>
            </w:r>
          </w:p>
        </w:tc>
      </w:tr>
      <w:tr w:rsidR="00C75099" w14:paraId="2769D5F8" w14:textId="77777777" w:rsidTr="00C75099">
        <w:trPr>
          <w:cantSplit/>
          <w:trHeight w:val="993"/>
        </w:trPr>
        <w:tc>
          <w:tcPr>
            <w:tcW w:w="1260" w:type="pct"/>
            <w:vAlign w:val="center"/>
          </w:tcPr>
          <w:p w14:paraId="6095A6C6" w14:textId="77777777" w:rsidR="003F538E" w:rsidRPr="00DE4F74" w:rsidRDefault="003F538E" w:rsidP="003F538E">
            <w:pPr>
              <w:spacing w:after="0" w:line="240" w:lineRule="auto"/>
              <w:rPr>
                <w:rFonts w:cs="Calibri"/>
                <w:b/>
                <w:sz w:val="21"/>
                <w:szCs w:val="21"/>
              </w:rPr>
            </w:pPr>
            <w:r>
              <w:rPr>
                <w:rFonts w:cs="Calibri"/>
                <w:b/>
                <w:sz w:val="21"/>
                <w:szCs w:val="21"/>
              </w:rPr>
              <w:t>Hobson Place II</w:t>
            </w:r>
          </w:p>
          <w:p w14:paraId="682BE5AD" w14:textId="77777777" w:rsidR="003F538E" w:rsidRPr="00DE4F74" w:rsidRDefault="003F538E" w:rsidP="003F538E">
            <w:pPr>
              <w:spacing w:after="0" w:line="240" w:lineRule="auto"/>
              <w:rPr>
                <w:rFonts w:cs="Calibri"/>
                <w:i/>
                <w:sz w:val="21"/>
                <w:szCs w:val="21"/>
              </w:rPr>
            </w:pPr>
            <w:r>
              <w:rPr>
                <w:rFonts w:cs="Calibri"/>
                <w:i/>
                <w:sz w:val="21"/>
                <w:szCs w:val="21"/>
              </w:rPr>
              <w:t>Downtown Emergency Service Center (DESC)</w:t>
            </w:r>
          </w:p>
          <w:p w14:paraId="2769D5F1" w14:textId="1FF6DDE2" w:rsidR="00946732" w:rsidRPr="00946732" w:rsidRDefault="003F538E" w:rsidP="007D10B2">
            <w:pPr>
              <w:spacing w:after="0"/>
              <w:rPr>
                <w:sz w:val="21"/>
                <w:szCs w:val="21"/>
              </w:rPr>
            </w:pPr>
            <w:r>
              <w:rPr>
                <w:rFonts w:cs="Calibri"/>
                <w:sz w:val="21"/>
                <w:szCs w:val="21"/>
              </w:rPr>
              <w:t>North Rainier</w:t>
            </w:r>
          </w:p>
        </w:tc>
        <w:tc>
          <w:tcPr>
            <w:tcW w:w="1532" w:type="pct"/>
            <w:shd w:val="clear" w:color="auto" w:fill="auto"/>
            <w:vAlign w:val="center"/>
          </w:tcPr>
          <w:p w14:paraId="2769D5F2" w14:textId="4EE0F964" w:rsidR="00B61EBF" w:rsidRPr="007D10B2" w:rsidRDefault="003F538E" w:rsidP="00703CAF">
            <w:pPr>
              <w:spacing w:after="0"/>
              <w:rPr>
                <w:color w:val="000000"/>
                <w:sz w:val="21"/>
                <w:szCs w:val="21"/>
              </w:rPr>
            </w:pPr>
            <w:r w:rsidRPr="003F538E">
              <w:rPr>
                <w:color w:val="000000"/>
                <w:sz w:val="21"/>
                <w:szCs w:val="21"/>
              </w:rPr>
              <w:t>Construction of permanent supportive housing (studio apartments) serving individuals experiencing chronic</w:t>
            </w:r>
            <w:r>
              <w:rPr>
                <w:color w:val="000000"/>
                <w:sz w:val="21"/>
                <w:szCs w:val="21"/>
              </w:rPr>
              <w:t xml:space="preserve"> homelessness; on-site primary care and behavioral health clinic</w:t>
            </w:r>
          </w:p>
        </w:tc>
        <w:tc>
          <w:tcPr>
            <w:tcW w:w="360" w:type="pct"/>
            <w:vAlign w:val="center"/>
          </w:tcPr>
          <w:p w14:paraId="2769D5F3" w14:textId="27CC4FF7" w:rsidR="00B61EBF" w:rsidRPr="00CF6C89" w:rsidRDefault="00E9703E" w:rsidP="00703CAF">
            <w:pPr>
              <w:spacing w:after="0"/>
              <w:jc w:val="center"/>
              <w:rPr>
                <w:sz w:val="21"/>
                <w:szCs w:val="21"/>
              </w:rPr>
            </w:pPr>
            <w:r>
              <w:rPr>
                <w:sz w:val="21"/>
                <w:szCs w:val="21"/>
              </w:rPr>
              <w:t>92</w:t>
            </w:r>
          </w:p>
        </w:tc>
        <w:tc>
          <w:tcPr>
            <w:tcW w:w="405" w:type="pct"/>
            <w:vAlign w:val="center"/>
          </w:tcPr>
          <w:p w14:paraId="2769D5F4" w14:textId="6CF58A1C" w:rsidR="00B61EBF" w:rsidRDefault="00C75099" w:rsidP="00703CAF">
            <w:pPr>
              <w:spacing w:after="0"/>
              <w:jc w:val="center"/>
              <w:rPr>
                <w:sz w:val="21"/>
                <w:szCs w:val="21"/>
              </w:rPr>
            </w:pPr>
            <w:r>
              <w:rPr>
                <w:sz w:val="21"/>
                <w:szCs w:val="21"/>
              </w:rPr>
              <w:t>--</w:t>
            </w:r>
          </w:p>
        </w:tc>
        <w:tc>
          <w:tcPr>
            <w:tcW w:w="360" w:type="pct"/>
            <w:vAlign w:val="center"/>
          </w:tcPr>
          <w:p w14:paraId="2769D5F5" w14:textId="45D3CB3F" w:rsidR="00B61EBF" w:rsidRDefault="00C75099" w:rsidP="00703CAF">
            <w:pPr>
              <w:spacing w:after="0"/>
              <w:jc w:val="center"/>
              <w:rPr>
                <w:sz w:val="21"/>
                <w:szCs w:val="21"/>
              </w:rPr>
            </w:pPr>
            <w:r>
              <w:rPr>
                <w:sz w:val="21"/>
                <w:szCs w:val="21"/>
              </w:rPr>
              <w:t>--</w:t>
            </w:r>
          </w:p>
        </w:tc>
        <w:tc>
          <w:tcPr>
            <w:tcW w:w="541" w:type="pct"/>
            <w:vAlign w:val="center"/>
          </w:tcPr>
          <w:p w14:paraId="2769D5F6" w14:textId="6669C9A3" w:rsidR="00B61EBF" w:rsidRPr="00A05E7F" w:rsidRDefault="00946732" w:rsidP="00703CAF">
            <w:pPr>
              <w:spacing w:after="0"/>
              <w:jc w:val="center"/>
              <w:rPr>
                <w:color w:val="000000"/>
                <w:sz w:val="21"/>
                <w:szCs w:val="21"/>
              </w:rPr>
            </w:pPr>
            <w:r>
              <w:rPr>
                <w:color w:val="000000"/>
                <w:sz w:val="21"/>
                <w:szCs w:val="21"/>
              </w:rPr>
              <w:t>$</w:t>
            </w:r>
            <w:r w:rsidR="00C75099">
              <w:rPr>
                <w:color w:val="000000"/>
                <w:sz w:val="21"/>
                <w:szCs w:val="21"/>
              </w:rPr>
              <w:t>5.56</w:t>
            </w:r>
            <w:r>
              <w:rPr>
                <w:color w:val="000000"/>
                <w:sz w:val="21"/>
                <w:szCs w:val="21"/>
              </w:rPr>
              <w:t xml:space="preserve"> M</w:t>
            </w:r>
          </w:p>
        </w:tc>
        <w:tc>
          <w:tcPr>
            <w:tcW w:w="542" w:type="pct"/>
            <w:vAlign w:val="center"/>
          </w:tcPr>
          <w:p w14:paraId="2769D5F7" w14:textId="0369586C" w:rsidR="00B61EBF" w:rsidRPr="00A05E7F" w:rsidRDefault="00B61EBF" w:rsidP="00703CAF">
            <w:pPr>
              <w:spacing w:after="0"/>
              <w:jc w:val="center"/>
              <w:rPr>
                <w:color w:val="000000"/>
                <w:sz w:val="21"/>
                <w:szCs w:val="21"/>
              </w:rPr>
            </w:pPr>
            <w:r w:rsidRPr="00A05E7F">
              <w:rPr>
                <w:color w:val="000000"/>
                <w:sz w:val="21"/>
                <w:szCs w:val="21"/>
              </w:rPr>
              <w:t>$</w:t>
            </w:r>
            <w:r w:rsidR="00E9703E">
              <w:rPr>
                <w:color w:val="000000"/>
                <w:sz w:val="21"/>
                <w:szCs w:val="21"/>
              </w:rPr>
              <w:t>2</w:t>
            </w:r>
            <w:r w:rsidR="00C3303D">
              <w:rPr>
                <w:color w:val="000000"/>
                <w:sz w:val="21"/>
                <w:szCs w:val="21"/>
              </w:rPr>
              <w:t>.5</w:t>
            </w:r>
            <w:r w:rsidR="00E9703E">
              <w:rPr>
                <w:color w:val="000000"/>
                <w:sz w:val="21"/>
                <w:szCs w:val="21"/>
              </w:rPr>
              <w:t>6</w:t>
            </w:r>
            <w:r w:rsidR="00946732">
              <w:rPr>
                <w:color w:val="000000"/>
                <w:sz w:val="21"/>
                <w:szCs w:val="21"/>
              </w:rPr>
              <w:t xml:space="preserve"> M</w:t>
            </w:r>
          </w:p>
        </w:tc>
      </w:tr>
      <w:tr w:rsidR="00C75099" w14:paraId="2769D602" w14:textId="77777777" w:rsidTr="00C75099">
        <w:trPr>
          <w:cantSplit/>
          <w:trHeight w:val="615"/>
        </w:trPr>
        <w:tc>
          <w:tcPr>
            <w:tcW w:w="1260" w:type="pct"/>
            <w:vAlign w:val="center"/>
          </w:tcPr>
          <w:p w14:paraId="049DA475" w14:textId="77777777" w:rsidR="003F538E" w:rsidRPr="00DE4F74" w:rsidRDefault="003F538E" w:rsidP="003F538E">
            <w:pPr>
              <w:spacing w:after="0" w:line="240" w:lineRule="auto"/>
              <w:rPr>
                <w:rFonts w:cs="Calibri"/>
                <w:b/>
                <w:sz w:val="21"/>
                <w:szCs w:val="21"/>
              </w:rPr>
            </w:pPr>
            <w:r>
              <w:rPr>
                <w:rFonts w:cs="Calibri"/>
                <w:b/>
                <w:sz w:val="21"/>
                <w:szCs w:val="21"/>
              </w:rPr>
              <w:t>Nesbit Family Housing</w:t>
            </w:r>
          </w:p>
          <w:p w14:paraId="2EBAD4C7" w14:textId="77777777" w:rsidR="003F538E" w:rsidRPr="00DE4F74" w:rsidRDefault="003F538E" w:rsidP="003F538E">
            <w:pPr>
              <w:spacing w:after="0" w:line="240" w:lineRule="auto"/>
              <w:rPr>
                <w:rFonts w:cs="Calibri"/>
                <w:i/>
                <w:sz w:val="21"/>
                <w:szCs w:val="21"/>
              </w:rPr>
            </w:pPr>
            <w:r w:rsidRPr="00DE4F74">
              <w:rPr>
                <w:rFonts w:cs="Calibri"/>
                <w:i/>
                <w:sz w:val="21"/>
                <w:szCs w:val="21"/>
              </w:rPr>
              <w:t>Low Income Housing Institute</w:t>
            </w:r>
          </w:p>
          <w:p w14:paraId="2769D5FB" w14:textId="1FAB9950" w:rsidR="00946732" w:rsidRDefault="003F538E" w:rsidP="00946732">
            <w:pPr>
              <w:spacing w:after="0"/>
              <w:rPr>
                <w:sz w:val="21"/>
                <w:szCs w:val="21"/>
              </w:rPr>
            </w:pPr>
            <w:r>
              <w:rPr>
                <w:rFonts w:cs="Calibri"/>
                <w:sz w:val="21"/>
                <w:szCs w:val="21"/>
              </w:rPr>
              <w:t>Licton Springs</w:t>
            </w:r>
          </w:p>
        </w:tc>
        <w:tc>
          <w:tcPr>
            <w:tcW w:w="1532" w:type="pct"/>
            <w:shd w:val="clear" w:color="auto" w:fill="auto"/>
            <w:vAlign w:val="center"/>
          </w:tcPr>
          <w:p w14:paraId="2769D5FC" w14:textId="0F70C745" w:rsidR="00946732" w:rsidRDefault="003F538E" w:rsidP="00703CAF">
            <w:pPr>
              <w:spacing w:after="0"/>
              <w:rPr>
                <w:color w:val="000000"/>
                <w:sz w:val="21"/>
                <w:szCs w:val="21"/>
              </w:rPr>
            </w:pPr>
            <w:r>
              <w:rPr>
                <w:color w:val="000000"/>
                <w:sz w:val="21"/>
                <w:szCs w:val="21"/>
              </w:rPr>
              <w:t>C</w:t>
            </w:r>
            <w:r w:rsidRPr="003F538E">
              <w:rPr>
                <w:color w:val="000000"/>
                <w:sz w:val="21"/>
                <w:szCs w:val="21"/>
              </w:rPr>
              <w:t>onstruction of studio, one-, and two-bedroom apartments, and three-bedroom townhomes serving families and individuals</w:t>
            </w:r>
          </w:p>
        </w:tc>
        <w:tc>
          <w:tcPr>
            <w:tcW w:w="360" w:type="pct"/>
            <w:vAlign w:val="center"/>
          </w:tcPr>
          <w:p w14:paraId="2769D5FD" w14:textId="74994E7F" w:rsidR="00946732" w:rsidRPr="00CF6C89" w:rsidRDefault="00E9703E" w:rsidP="00703CAF">
            <w:pPr>
              <w:spacing w:after="0"/>
              <w:jc w:val="center"/>
              <w:rPr>
                <w:sz w:val="21"/>
                <w:szCs w:val="21"/>
              </w:rPr>
            </w:pPr>
            <w:r>
              <w:rPr>
                <w:sz w:val="21"/>
                <w:szCs w:val="21"/>
              </w:rPr>
              <w:t>12</w:t>
            </w:r>
          </w:p>
        </w:tc>
        <w:tc>
          <w:tcPr>
            <w:tcW w:w="405" w:type="pct"/>
            <w:vAlign w:val="center"/>
          </w:tcPr>
          <w:p w14:paraId="2769D5FE" w14:textId="2C1DE5FD" w:rsidR="00946732" w:rsidRDefault="00E9703E" w:rsidP="00703CAF">
            <w:pPr>
              <w:spacing w:after="0"/>
              <w:jc w:val="center"/>
              <w:rPr>
                <w:sz w:val="21"/>
                <w:szCs w:val="21"/>
              </w:rPr>
            </w:pPr>
            <w:r>
              <w:rPr>
                <w:sz w:val="21"/>
                <w:szCs w:val="21"/>
              </w:rPr>
              <w:t>24</w:t>
            </w:r>
          </w:p>
        </w:tc>
        <w:tc>
          <w:tcPr>
            <w:tcW w:w="360" w:type="pct"/>
            <w:vAlign w:val="center"/>
          </w:tcPr>
          <w:p w14:paraId="2769D5FF" w14:textId="38655353" w:rsidR="00946732" w:rsidRDefault="00C3303D" w:rsidP="00703CAF">
            <w:pPr>
              <w:spacing w:after="0"/>
              <w:jc w:val="center"/>
              <w:rPr>
                <w:sz w:val="21"/>
                <w:szCs w:val="21"/>
              </w:rPr>
            </w:pPr>
            <w:r>
              <w:rPr>
                <w:sz w:val="21"/>
                <w:szCs w:val="21"/>
              </w:rPr>
              <w:t>8</w:t>
            </w:r>
            <w:r w:rsidR="00E9703E">
              <w:rPr>
                <w:sz w:val="21"/>
                <w:szCs w:val="21"/>
              </w:rPr>
              <w:t>1</w:t>
            </w:r>
          </w:p>
        </w:tc>
        <w:tc>
          <w:tcPr>
            <w:tcW w:w="541" w:type="pct"/>
            <w:vAlign w:val="center"/>
          </w:tcPr>
          <w:p w14:paraId="2769D600" w14:textId="223A744A" w:rsidR="00946732" w:rsidRPr="00A05E7F" w:rsidRDefault="00946732" w:rsidP="00703CAF">
            <w:pPr>
              <w:spacing w:after="0"/>
              <w:jc w:val="center"/>
              <w:rPr>
                <w:color w:val="000000"/>
                <w:sz w:val="21"/>
                <w:szCs w:val="21"/>
              </w:rPr>
            </w:pPr>
            <w:r>
              <w:rPr>
                <w:color w:val="000000"/>
                <w:sz w:val="21"/>
                <w:szCs w:val="21"/>
              </w:rPr>
              <w:t>$</w:t>
            </w:r>
            <w:r w:rsidR="00C75099">
              <w:rPr>
                <w:color w:val="000000"/>
                <w:sz w:val="21"/>
                <w:szCs w:val="21"/>
              </w:rPr>
              <w:t>10.71</w:t>
            </w:r>
            <w:r>
              <w:rPr>
                <w:color w:val="000000"/>
                <w:sz w:val="21"/>
                <w:szCs w:val="21"/>
              </w:rPr>
              <w:t xml:space="preserve"> M</w:t>
            </w:r>
          </w:p>
        </w:tc>
        <w:tc>
          <w:tcPr>
            <w:tcW w:w="542" w:type="pct"/>
            <w:vAlign w:val="center"/>
          </w:tcPr>
          <w:p w14:paraId="2769D601" w14:textId="378C0C41" w:rsidR="00946732" w:rsidRPr="00A05E7F" w:rsidRDefault="00946732" w:rsidP="00703CAF">
            <w:pPr>
              <w:spacing w:after="0"/>
              <w:jc w:val="center"/>
              <w:rPr>
                <w:color w:val="000000"/>
                <w:sz w:val="21"/>
                <w:szCs w:val="21"/>
              </w:rPr>
            </w:pPr>
            <w:r>
              <w:rPr>
                <w:color w:val="000000"/>
                <w:sz w:val="21"/>
                <w:szCs w:val="21"/>
              </w:rPr>
              <w:t>$</w:t>
            </w:r>
            <w:r w:rsidR="00E9703E">
              <w:rPr>
                <w:color w:val="000000"/>
                <w:sz w:val="21"/>
                <w:szCs w:val="21"/>
              </w:rPr>
              <w:t xml:space="preserve">2.05 </w:t>
            </w:r>
            <w:r>
              <w:rPr>
                <w:color w:val="000000"/>
                <w:sz w:val="21"/>
                <w:szCs w:val="21"/>
              </w:rPr>
              <w:t>M</w:t>
            </w:r>
          </w:p>
        </w:tc>
      </w:tr>
      <w:tr w:rsidR="00C75099" w14:paraId="2769D60A" w14:textId="77777777" w:rsidTr="00C75099">
        <w:trPr>
          <w:cantSplit/>
          <w:trHeight w:val="525"/>
        </w:trPr>
        <w:tc>
          <w:tcPr>
            <w:tcW w:w="1260" w:type="pct"/>
            <w:vAlign w:val="center"/>
          </w:tcPr>
          <w:p w14:paraId="2769D603" w14:textId="77777777" w:rsidR="00B61EBF" w:rsidRDefault="00B61EBF" w:rsidP="00703CAF">
            <w:pPr>
              <w:spacing w:after="0"/>
              <w:jc w:val="center"/>
              <w:rPr>
                <w:b/>
                <w:color w:val="000000"/>
                <w:sz w:val="21"/>
                <w:szCs w:val="21"/>
              </w:rPr>
            </w:pPr>
            <w:r w:rsidRPr="00760208">
              <w:rPr>
                <w:b/>
                <w:color w:val="000000"/>
                <w:sz w:val="21"/>
                <w:szCs w:val="21"/>
              </w:rPr>
              <w:t>T</w:t>
            </w:r>
            <w:r w:rsidR="007030F9">
              <w:rPr>
                <w:b/>
                <w:color w:val="000000"/>
                <w:sz w:val="21"/>
                <w:szCs w:val="21"/>
              </w:rPr>
              <w:t>OTAL</w:t>
            </w:r>
          </w:p>
        </w:tc>
        <w:tc>
          <w:tcPr>
            <w:tcW w:w="1532" w:type="pct"/>
            <w:shd w:val="clear" w:color="auto" w:fill="auto"/>
            <w:vAlign w:val="center"/>
          </w:tcPr>
          <w:p w14:paraId="2769D604" w14:textId="77777777" w:rsidR="00B61EBF" w:rsidRPr="00FA6288" w:rsidRDefault="00B61EBF" w:rsidP="00703CAF">
            <w:pPr>
              <w:spacing w:after="0"/>
              <w:rPr>
                <w:sz w:val="20"/>
              </w:rPr>
            </w:pPr>
          </w:p>
        </w:tc>
        <w:tc>
          <w:tcPr>
            <w:tcW w:w="360" w:type="pct"/>
            <w:vAlign w:val="center"/>
          </w:tcPr>
          <w:p w14:paraId="2769D605" w14:textId="12BEFD7F" w:rsidR="00B61EBF" w:rsidRPr="00A05E7F" w:rsidRDefault="00C75099" w:rsidP="00703CAF">
            <w:pPr>
              <w:spacing w:after="0"/>
              <w:jc w:val="center"/>
              <w:rPr>
                <w:b/>
                <w:sz w:val="21"/>
                <w:szCs w:val="21"/>
              </w:rPr>
            </w:pPr>
            <w:r>
              <w:rPr>
                <w:b/>
                <w:sz w:val="21"/>
                <w:szCs w:val="21"/>
              </w:rPr>
              <w:t>351</w:t>
            </w:r>
          </w:p>
        </w:tc>
        <w:tc>
          <w:tcPr>
            <w:tcW w:w="405" w:type="pct"/>
            <w:vAlign w:val="center"/>
          </w:tcPr>
          <w:p w14:paraId="2769D606" w14:textId="440FA97C" w:rsidR="00B61EBF" w:rsidRPr="00A05E7F" w:rsidRDefault="00C75099" w:rsidP="00703CAF">
            <w:pPr>
              <w:spacing w:after="0"/>
              <w:jc w:val="center"/>
              <w:rPr>
                <w:b/>
                <w:sz w:val="21"/>
                <w:szCs w:val="21"/>
              </w:rPr>
            </w:pPr>
            <w:r>
              <w:rPr>
                <w:b/>
                <w:sz w:val="21"/>
                <w:szCs w:val="21"/>
              </w:rPr>
              <w:t>181</w:t>
            </w:r>
          </w:p>
        </w:tc>
        <w:tc>
          <w:tcPr>
            <w:tcW w:w="360" w:type="pct"/>
            <w:vAlign w:val="center"/>
          </w:tcPr>
          <w:p w14:paraId="2769D607" w14:textId="27E5C44D" w:rsidR="00B61EBF" w:rsidRPr="00A05E7F" w:rsidRDefault="00C75099" w:rsidP="00703CAF">
            <w:pPr>
              <w:spacing w:after="0"/>
              <w:jc w:val="center"/>
              <w:rPr>
                <w:b/>
                <w:sz w:val="21"/>
                <w:szCs w:val="21"/>
              </w:rPr>
            </w:pPr>
            <w:r>
              <w:rPr>
                <w:b/>
                <w:sz w:val="21"/>
                <w:szCs w:val="21"/>
              </w:rPr>
              <w:t>355</w:t>
            </w:r>
          </w:p>
        </w:tc>
        <w:tc>
          <w:tcPr>
            <w:tcW w:w="541" w:type="pct"/>
            <w:vAlign w:val="center"/>
          </w:tcPr>
          <w:p w14:paraId="2769D608" w14:textId="34A8980A" w:rsidR="00B61EBF" w:rsidRPr="00A05E7F" w:rsidRDefault="007030F9" w:rsidP="00703CAF">
            <w:pPr>
              <w:spacing w:after="0"/>
              <w:jc w:val="center"/>
              <w:rPr>
                <w:b/>
                <w:sz w:val="21"/>
                <w:szCs w:val="21"/>
              </w:rPr>
            </w:pPr>
            <w:r>
              <w:rPr>
                <w:b/>
                <w:sz w:val="21"/>
                <w:szCs w:val="21"/>
              </w:rPr>
              <w:t>$</w:t>
            </w:r>
            <w:r w:rsidR="00C75099">
              <w:rPr>
                <w:b/>
                <w:sz w:val="21"/>
                <w:szCs w:val="21"/>
              </w:rPr>
              <w:t>52.52</w:t>
            </w:r>
            <w:r>
              <w:rPr>
                <w:b/>
                <w:sz w:val="21"/>
                <w:szCs w:val="21"/>
              </w:rPr>
              <w:t xml:space="preserve"> M</w:t>
            </w:r>
          </w:p>
        </w:tc>
        <w:tc>
          <w:tcPr>
            <w:tcW w:w="542" w:type="pct"/>
            <w:vAlign w:val="center"/>
          </w:tcPr>
          <w:p w14:paraId="2769D609" w14:textId="454B8CDC" w:rsidR="00B61EBF" w:rsidRPr="00A05E7F" w:rsidRDefault="00B61EBF" w:rsidP="00703CAF">
            <w:pPr>
              <w:spacing w:after="0"/>
              <w:jc w:val="center"/>
              <w:rPr>
                <w:b/>
                <w:color w:val="000000"/>
                <w:sz w:val="21"/>
                <w:szCs w:val="21"/>
              </w:rPr>
            </w:pPr>
            <w:r w:rsidRPr="00A05E7F">
              <w:rPr>
                <w:b/>
                <w:color w:val="000000"/>
                <w:sz w:val="21"/>
                <w:szCs w:val="21"/>
              </w:rPr>
              <w:t>$</w:t>
            </w:r>
            <w:r w:rsidR="00C75099">
              <w:rPr>
                <w:b/>
                <w:color w:val="000000"/>
                <w:sz w:val="21"/>
                <w:szCs w:val="21"/>
              </w:rPr>
              <w:t>29.21</w:t>
            </w:r>
            <w:r w:rsidR="005B6131" w:rsidRPr="00A05E7F">
              <w:rPr>
                <w:b/>
                <w:color w:val="000000"/>
                <w:sz w:val="21"/>
                <w:szCs w:val="21"/>
              </w:rPr>
              <w:t xml:space="preserve"> M</w:t>
            </w:r>
          </w:p>
        </w:tc>
      </w:tr>
    </w:tbl>
    <w:p w14:paraId="2769D618" w14:textId="61EDAC7D" w:rsidR="00B70B4D" w:rsidRPr="00C53018" w:rsidRDefault="008F4E6A" w:rsidP="00C53018">
      <w:pPr>
        <w:pStyle w:val="Heading1"/>
      </w:pPr>
      <w:r w:rsidRPr="00C53018">
        <w:br w:type="column"/>
      </w:r>
      <w:r w:rsidR="00E47A17" w:rsidRPr="0037147D">
        <w:rPr>
          <w:iCs/>
          <w:noProof/>
          <w:lang w:eastAsia="en-US"/>
        </w:rPr>
        <w:lastRenderedPageBreak/>
        <mc:AlternateContent>
          <mc:Choice Requires="wps">
            <w:drawing>
              <wp:anchor distT="0" distB="0" distL="114300" distR="114300" simplePos="0" relativeHeight="251795968" behindDoc="0" locked="0" layoutInCell="1" allowOverlap="1" wp14:anchorId="2769D752" wp14:editId="1871DCBA">
                <wp:simplePos x="0" y="0"/>
                <wp:positionH relativeFrom="column">
                  <wp:posOffset>4280535</wp:posOffset>
                </wp:positionH>
                <wp:positionV relativeFrom="paragraph">
                  <wp:posOffset>493395</wp:posOffset>
                </wp:positionV>
                <wp:extent cx="2295525" cy="17907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295525" cy="1790700"/>
                        </a:xfrm>
                        <a:prstGeom prst="rect">
                          <a:avLst/>
                        </a:prstGeom>
                        <a:noFill/>
                        <a:ln w="6350">
                          <a:noFill/>
                        </a:ln>
                      </wps:spPr>
                      <wps:txbx>
                        <w:txbxContent>
                          <w:p w14:paraId="2769D789" w14:textId="77777777" w:rsidR="009930E3" w:rsidRPr="00E21D9D" w:rsidRDefault="009930E3" w:rsidP="00AC45E4">
                            <w:pPr>
                              <w:rPr>
                                <w:rFonts w:cs="Seattle Text"/>
                                <w:b/>
                                <w:sz w:val="24"/>
                              </w:rPr>
                            </w:pPr>
                            <w:bookmarkStart w:id="5" w:name="_Hlk508112945"/>
                            <w:bookmarkStart w:id="6" w:name="_Hlk508112946"/>
                            <w:bookmarkStart w:id="7" w:name="_Hlk508112948"/>
                            <w:bookmarkStart w:id="8" w:name="_Hlk508112949"/>
                            <w:r w:rsidRPr="00E21D9D">
                              <w:rPr>
                                <w:rFonts w:cs="Seattle Text"/>
                                <w:b/>
                                <w:color w:val="000000" w:themeColor="text1"/>
                                <w:sz w:val="24"/>
                              </w:rPr>
                              <w:t>20</w:t>
                            </w:r>
                            <w:r>
                              <w:rPr>
                                <w:rFonts w:cs="Seattle Text"/>
                                <w:b/>
                                <w:color w:val="000000" w:themeColor="text1"/>
                                <w:sz w:val="24"/>
                              </w:rPr>
                              <w:t>16</w:t>
                            </w:r>
                            <w:r w:rsidRPr="00E21D9D">
                              <w:rPr>
                                <w:rFonts w:cs="Seattle Text"/>
                                <w:b/>
                                <w:color w:val="000000" w:themeColor="text1"/>
                                <w:sz w:val="24"/>
                              </w:rPr>
                              <w:t xml:space="preserve"> Housing Levy Impact</w:t>
                            </w:r>
                            <w:r w:rsidRPr="00E21D9D">
                              <w:rPr>
                                <w:rFonts w:cs="Seattle Text"/>
                                <w:b/>
                                <w:color w:val="3FCCD3"/>
                                <w:sz w:val="24"/>
                              </w:rPr>
                              <w:br/>
                            </w:r>
                            <w:r w:rsidRPr="00E21D9D">
                              <w:rPr>
                                <w:rFonts w:cs="Seattle Text"/>
                                <w:b/>
                                <w:sz w:val="24"/>
                              </w:rPr>
                              <w:t>Operating &amp; Maintenance</w:t>
                            </w:r>
                          </w:p>
                          <w:p w14:paraId="2769D78A" w14:textId="77777777" w:rsidR="009930E3" w:rsidRDefault="009930E3" w:rsidP="00AC45E4">
                            <w:pPr>
                              <w:rPr>
                                <w:rFonts w:cs="Seattle Text"/>
                                <w:sz w:val="24"/>
                              </w:rPr>
                            </w:pPr>
                            <w:r>
                              <w:rPr>
                                <w:rFonts w:cs="Seattle Text"/>
                                <w:b/>
                                <w:sz w:val="24"/>
                              </w:rPr>
                              <w:t xml:space="preserve">7-year </w:t>
                            </w:r>
                            <w:r w:rsidRPr="00E21D9D">
                              <w:rPr>
                                <w:rFonts w:cs="Seattle Text"/>
                                <w:b/>
                                <w:sz w:val="24"/>
                              </w:rPr>
                              <w:t>Goal:</w:t>
                            </w:r>
                            <w:r w:rsidRPr="00E21D9D">
                              <w:rPr>
                                <w:rFonts w:cs="Seattle Text"/>
                                <w:sz w:val="24"/>
                              </w:rPr>
                              <w:t xml:space="preserve"> </w:t>
                            </w:r>
                            <w:r>
                              <w:rPr>
                                <w:rFonts w:cs="Seattle Text"/>
                                <w:sz w:val="24"/>
                              </w:rPr>
                              <w:t>510</w:t>
                            </w:r>
                            <w:r w:rsidRPr="00E21D9D">
                              <w:rPr>
                                <w:rFonts w:cs="Seattle Text"/>
                                <w:sz w:val="24"/>
                              </w:rPr>
                              <w:t xml:space="preserve"> rental units</w:t>
                            </w:r>
                            <w:bookmarkEnd w:id="5"/>
                            <w:bookmarkEnd w:id="6"/>
                            <w:bookmarkEnd w:id="7"/>
                            <w:bookmarkEnd w:id="8"/>
                          </w:p>
                          <w:p w14:paraId="2769D78B" w14:textId="09DC5558" w:rsidR="009930E3" w:rsidRPr="00E21D9D" w:rsidRDefault="00065133" w:rsidP="00AC45E4">
                            <w:pPr>
                              <w:rPr>
                                <w:rFonts w:cs="Seattle Text"/>
                                <w:sz w:val="24"/>
                              </w:rPr>
                            </w:pPr>
                            <w:r>
                              <w:rPr>
                                <w:rFonts w:cs="Seattle Text"/>
                                <w:b/>
                                <w:sz w:val="24"/>
                              </w:rPr>
                              <w:t>3</w:t>
                            </w:r>
                            <w:r w:rsidR="009930E3" w:rsidRPr="0007580D">
                              <w:rPr>
                                <w:rFonts w:cs="Seattle Text"/>
                                <w:b/>
                                <w:sz w:val="24"/>
                              </w:rPr>
                              <w:t>-year Outcome:</w:t>
                            </w:r>
                            <w:r w:rsidR="009930E3">
                              <w:rPr>
                                <w:rFonts w:cs="Seattle Text"/>
                                <w:sz w:val="24"/>
                              </w:rPr>
                              <w:t xml:space="preserve"> up to </w:t>
                            </w:r>
                            <w:r>
                              <w:rPr>
                                <w:rFonts w:cs="Seattle Text"/>
                                <w:sz w:val="24"/>
                              </w:rPr>
                              <w:t>132</w:t>
                            </w:r>
                            <w:r>
                              <w:rPr>
                                <w:rFonts w:cs="Seattle Text"/>
                                <w:sz w:val="24"/>
                              </w:rPr>
                              <w:t xml:space="preserve"> </w:t>
                            </w:r>
                            <w:r w:rsidR="009930E3">
                              <w:rPr>
                                <w:rFonts w:cs="Seattle Text"/>
                                <w:sz w:val="24"/>
                              </w:rPr>
                              <w:br/>
                              <w:t xml:space="preserve">  rental units</w:t>
                            </w:r>
                            <w:r>
                              <w:rPr>
                                <w:rFonts w:cs="Seattle Text"/>
                                <w:sz w:val="24"/>
                              </w:rPr>
                              <w:t xml:space="preserve"> supported, up to 520 additional rental units identified</w:t>
                            </w:r>
                            <w:r w:rsidR="004134D2">
                              <w:rPr>
                                <w:rFonts w:cs="Seattle Text"/>
                                <w:sz w:val="24"/>
                              </w:rPr>
                              <w:t xml:space="preserve"> for future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9D752" id="Text Box 18" o:spid="_x0000_s1030" type="#_x0000_t202" style="position:absolute;margin-left:337.05pt;margin-top:38.85pt;width:180.75pt;height:141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" filled="f" stroked="f" strokeweight=".5pt">
                <v:textbox>
                  <w:txbxContent>
                    <w:p w14:paraId="2769D789" w14:textId="77777777" w:rsidR="009930E3" w:rsidRPr="00E21D9D" w:rsidRDefault="009930E3" w:rsidP="00AC45E4">
                      <w:pPr>
                        <w:rPr>
                          <w:rFonts w:cs="Seattle Text"/>
                          <w:b/>
                          <w:sz w:val="24"/>
                        </w:rPr>
                      </w:pPr>
                      <w:bookmarkStart w:id="9" w:name="_Hlk508112945"/>
                      <w:bookmarkStart w:id="10" w:name="_Hlk508112946"/>
                      <w:bookmarkStart w:id="11" w:name="_Hlk508112948"/>
                      <w:bookmarkStart w:id="12" w:name="_Hlk508112949"/>
                      <w:r w:rsidRPr="00E21D9D">
                        <w:rPr>
                          <w:rFonts w:cs="Seattle Text"/>
                          <w:b/>
                          <w:color w:val="000000" w:themeColor="text1"/>
                          <w:sz w:val="24"/>
                        </w:rPr>
                        <w:t>20</w:t>
                      </w:r>
                      <w:r>
                        <w:rPr>
                          <w:rFonts w:cs="Seattle Text"/>
                          <w:b/>
                          <w:color w:val="000000" w:themeColor="text1"/>
                          <w:sz w:val="24"/>
                        </w:rPr>
                        <w:t>16</w:t>
                      </w:r>
                      <w:r w:rsidRPr="00E21D9D">
                        <w:rPr>
                          <w:rFonts w:cs="Seattle Text"/>
                          <w:b/>
                          <w:color w:val="000000" w:themeColor="text1"/>
                          <w:sz w:val="24"/>
                        </w:rPr>
                        <w:t xml:space="preserve"> Housing Levy Impact</w:t>
                      </w:r>
                      <w:r w:rsidRPr="00E21D9D">
                        <w:rPr>
                          <w:rFonts w:cs="Seattle Text"/>
                          <w:b/>
                          <w:color w:val="3FCCD3"/>
                          <w:sz w:val="24"/>
                        </w:rPr>
                        <w:br/>
                      </w:r>
                      <w:r w:rsidRPr="00E21D9D">
                        <w:rPr>
                          <w:rFonts w:cs="Seattle Text"/>
                          <w:b/>
                          <w:sz w:val="24"/>
                        </w:rPr>
                        <w:t>Operating &amp; Maintenance</w:t>
                      </w:r>
                    </w:p>
                    <w:p w14:paraId="2769D78A" w14:textId="77777777" w:rsidR="009930E3" w:rsidRDefault="009930E3" w:rsidP="00AC45E4">
                      <w:pPr>
                        <w:rPr>
                          <w:rFonts w:cs="Seattle Text"/>
                          <w:sz w:val="24"/>
                        </w:rPr>
                      </w:pPr>
                      <w:r>
                        <w:rPr>
                          <w:rFonts w:cs="Seattle Text"/>
                          <w:b/>
                          <w:sz w:val="24"/>
                        </w:rPr>
                        <w:t xml:space="preserve">7-year </w:t>
                      </w:r>
                      <w:r w:rsidRPr="00E21D9D">
                        <w:rPr>
                          <w:rFonts w:cs="Seattle Text"/>
                          <w:b/>
                          <w:sz w:val="24"/>
                        </w:rPr>
                        <w:t>Goal:</w:t>
                      </w:r>
                      <w:r w:rsidRPr="00E21D9D">
                        <w:rPr>
                          <w:rFonts w:cs="Seattle Text"/>
                          <w:sz w:val="24"/>
                        </w:rPr>
                        <w:t xml:space="preserve"> </w:t>
                      </w:r>
                      <w:r>
                        <w:rPr>
                          <w:rFonts w:cs="Seattle Text"/>
                          <w:sz w:val="24"/>
                        </w:rPr>
                        <w:t>510</w:t>
                      </w:r>
                      <w:r w:rsidRPr="00E21D9D">
                        <w:rPr>
                          <w:rFonts w:cs="Seattle Text"/>
                          <w:sz w:val="24"/>
                        </w:rPr>
                        <w:t xml:space="preserve"> rental units</w:t>
                      </w:r>
                      <w:bookmarkEnd w:id="9"/>
                      <w:bookmarkEnd w:id="10"/>
                      <w:bookmarkEnd w:id="11"/>
                      <w:bookmarkEnd w:id="12"/>
                    </w:p>
                    <w:p w14:paraId="2769D78B" w14:textId="09DC5558" w:rsidR="009930E3" w:rsidRPr="00E21D9D" w:rsidRDefault="00065133" w:rsidP="00AC45E4">
                      <w:pPr>
                        <w:rPr>
                          <w:rFonts w:cs="Seattle Text"/>
                          <w:sz w:val="24"/>
                        </w:rPr>
                      </w:pPr>
                      <w:r>
                        <w:rPr>
                          <w:rFonts w:cs="Seattle Text"/>
                          <w:b/>
                          <w:sz w:val="24"/>
                        </w:rPr>
                        <w:t>3</w:t>
                      </w:r>
                      <w:r w:rsidR="009930E3" w:rsidRPr="0007580D">
                        <w:rPr>
                          <w:rFonts w:cs="Seattle Text"/>
                          <w:b/>
                          <w:sz w:val="24"/>
                        </w:rPr>
                        <w:t>-year Outcome:</w:t>
                      </w:r>
                      <w:r w:rsidR="009930E3">
                        <w:rPr>
                          <w:rFonts w:cs="Seattle Text"/>
                          <w:sz w:val="24"/>
                        </w:rPr>
                        <w:t xml:space="preserve"> up to </w:t>
                      </w:r>
                      <w:r>
                        <w:rPr>
                          <w:rFonts w:cs="Seattle Text"/>
                          <w:sz w:val="24"/>
                        </w:rPr>
                        <w:t>132</w:t>
                      </w:r>
                      <w:r>
                        <w:rPr>
                          <w:rFonts w:cs="Seattle Text"/>
                          <w:sz w:val="24"/>
                        </w:rPr>
                        <w:t xml:space="preserve"> </w:t>
                      </w:r>
                      <w:r w:rsidR="009930E3">
                        <w:rPr>
                          <w:rFonts w:cs="Seattle Text"/>
                          <w:sz w:val="24"/>
                        </w:rPr>
                        <w:br/>
                        <w:t xml:space="preserve">  rental units</w:t>
                      </w:r>
                      <w:r>
                        <w:rPr>
                          <w:rFonts w:cs="Seattle Text"/>
                          <w:sz w:val="24"/>
                        </w:rPr>
                        <w:t xml:space="preserve"> supported, up to 520 additional rental units identified</w:t>
                      </w:r>
                      <w:r w:rsidR="004134D2">
                        <w:rPr>
                          <w:rFonts w:cs="Seattle Text"/>
                          <w:sz w:val="24"/>
                        </w:rPr>
                        <w:t xml:space="preserve"> for future support</w:t>
                      </w:r>
                    </w:p>
                  </w:txbxContent>
                </v:textbox>
              </v:shape>
            </w:pict>
          </mc:Fallback>
        </mc:AlternateContent>
      </w:r>
      <w:r w:rsidR="00E47A17" w:rsidRPr="0037147D">
        <w:rPr>
          <w:iCs/>
          <w:noProof/>
          <w:lang w:eastAsia="en-US"/>
        </w:rPr>
        <w:drawing>
          <wp:anchor distT="0" distB="0" distL="114300" distR="114300" simplePos="0" relativeHeight="251794944" behindDoc="1" locked="0" layoutInCell="1" allowOverlap="1" wp14:anchorId="2769D750" wp14:editId="12DE1CBA">
            <wp:simplePos x="0" y="0"/>
            <wp:positionH relativeFrom="column">
              <wp:posOffset>3985260</wp:posOffset>
            </wp:positionH>
            <wp:positionV relativeFrom="paragraph">
              <wp:posOffset>121920</wp:posOffset>
            </wp:positionV>
            <wp:extent cx="2714625" cy="221932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ipboard-blue.png"/>
                    <pic:cNvPicPr/>
                  </pic:nvPicPr>
                  <pic:blipFill>
                    <a:blip r:embed="rId18" cstate="hqprint">
                      <a:extLst>
                        <a:ext uri="{28A0092B-C50C-407E-A947-70E740481C1C}">
                          <a14:useLocalDpi xmlns:a14="http://schemas.microsoft.com/office/drawing/2010/main"/>
                        </a:ext>
                      </a:extLst>
                    </a:blip>
                    <a:stretch>
                      <a:fillRect/>
                    </a:stretch>
                  </pic:blipFill>
                  <pic:spPr>
                    <a:xfrm>
                      <a:off x="0" y="0"/>
                      <a:ext cx="2714625" cy="2219325"/>
                    </a:xfrm>
                    <a:prstGeom prst="rect">
                      <a:avLst/>
                    </a:prstGeom>
                  </pic:spPr>
                </pic:pic>
              </a:graphicData>
            </a:graphic>
            <wp14:sizeRelH relativeFrom="margin">
              <wp14:pctWidth>0</wp14:pctWidth>
            </wp14:sizeRelH>
            <wp14:sizeRelV relativeFrom="margin">
              <wp14:pctHeight>0</wp14:pctHeight>
            </wp14:sizeRelV>
          </wp:anchor>
        </w:drawing>
      </w:r>
      <w:r w:rsidR="00CD55C2" w:rsidRPr="0037147D">
        <w:t>Operating &amp;</w:t>
      </w:r>
      <w:r w:rsidR="006B6E71" w:rsidRPr="0037147D">
        <w:t xml:space="preserve"> Maintenance Program</w:t>
      </w:r>
    </w:p>
    <w:p w14:paraId="2769D619" w14:textId="271C7B03" w:rsidR="006B6E71" w:rsidRPr="006B6E71" w:rsidRDefault="0018455C" w:rsidP="006B6E71">
      <w:pPr>
        <w:rPr>
          <w:iCs/>
        </w:rPr>
      </w:pPr>
      <w:r w:rsidRPr="00AC45E4">
        <w:rPr>
          <w:iCs/>
          <w:noProof/>
          <w:lang w:eastAsia="en-US"/>
        </w:rPr>
        <mc:AlternateContent>
          <mc:Choice Requires="wps">
            <w:drawing>
              <wp:anchor distT="0" distB="0" distL="114300" distR="114300" simplePos="0" relativeHeight="251796992" behindDoc="0" locked="0" layoutInCell="1" allowOverlap="1" wp14:anchorId="2769D754" wp14:editId="2769D755">
                <wp:simplePos x="0" y="0"/>
                <wp:positionH relativeFrom="column">
                  <wp:posOffset>4451985</wp:posOffset>
                </wp:positionH>
                <wp:positionV relativeFrom="paragraph">
                  <wp:posOffset>539750</wp:posOffset>
                </wp:positionV>
                <wp:extent cx="1676400" cy="0"/>
                <wp:effectExtent l="0" t="19050" r="19050" b="19050"/>
                <wp:wrapNone/>
                <wp:docPr id="19" name="Straight Connector 19"/>
                <wp:cNvGraphicFramePr/>
                <a:graphic xmlns:a="http://schemas.openxmlformats.org/drawingml/2006/main">
                  <a:graphicData uri="http://schemas.microsoft.com/office/word/2010/wordprocessingShape">
                    <wps:wsp>
                      <wps:cNvCnPr/>
                      <wps:spPr>
                        <a:xfrm>
                          <a:off x="0" y="0"/>
                          <a:ext cx="1676400" cy="0"/>
                        </a:xfrm>
                        <a:prstGeom prst="line">
                          <a:avLst/>
                        </a:prstGeom>
                        <a:ln w="28575">
                          <a:solidFill>
                            <a:srgbClr val="F8F8F8"/>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D8BEE4E" id="Straight Connector 19" o:spid="_x0000_s1026" style="position:absolute;z-index:25179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55pt,42.5pt" to="482.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" strokecolor="#f8f8f8" strokeweight="2.25pt"/>
            </w:pict>
          </mc:Fallback>
        </mc:AlternateContent>
      </w:r>
      <w:r w:rsidR="006B6E71" w:rsidRPr="006B6E71">
        <w:rPr>
          <w:iCs/>
        </w:rPr>
        <w:t>The Operating &amp; Maintenance (O&amp;M) Program provides annual subsidies for buildings that serve extremely low-income</w:t>
      </w:r>
      <w:r w:rsidR="00B02F82">
        <w:rPr>
          <w:iCs/>
        </w:rPr>
        <w:t xml:space="preserve"> and formerly</w:t>
      </w:r>
      <w:r w:rsidR="006B6E71" w:rsidRPr="006B6E71">
        <w:rPr>
          <w:iCs/>
        </w:rPr>
        <w:t xml:space="preserve"> </w:t>
      </w:r>
      <w:r w:rsidR="00B02F82">
        <w:rPr>
          <w:iCs/>
        </w:rPr>
        <w:t>homeless</w:t>
      </w:r>
      <w:r w:rsidR="00B02F82" w:rsidRPr="006B6E71">
        <w:rPr>
          <w:iCs/>
        </w:rPr>
        <w:t xml:space="preserve"> </w:t>
      </w:r>
      <w:r w:rsidR="006B6E71" w:rsidRPr="006B6E71">
        <w:rPr>
          <w:iCs/>
        </w:rPr>
        <w:t>residents</w:t>
      </w:r>
      <w:r w:rsidR="00EB470D" w:rsidRPr="00EB470D">
        <w:rPr>
          <w:iCs/>
        </w:rPr>
        <w:t xml:space="preserve"> </w:t>
      </w:r>
      <w:r w:rsidR="00EB470D">
        <w:rPr>
          <w:iCs/>
        </w:rPr>
        <w:t>who pay very low rents</w:t>
      </w:r>
      <w:r w:rsidR="00B02F82">
        <w:rPr>
          <w:iCs/>
        </w:rPr>
        <w:t xml:space="preserve">. </w:t>
      </w:r>
      <w:r w:rsidR="006B6E71" w:rsidRPr="006B6E71">
        <w:rPr>
          <w:iCs/>
        </w:rPr>
        <w:t>Levy funds</w:t>
      </w:r>
      <w:r w:rsidR="00AB0483">
        <w:rPr>
          <w:iCs/>
        </w:rPr>
        <w:t>, along with</w:t>
      </w:r>
      <w:r w:rsidR="00EB470D">
        <w:rPr>
          <w:iCs/>
        </w:rPr>
        <w:t xml:space="preserve"> other critical operating subsidies</w:t>
      </w:r>
      <w:r w:rsidR="00AB0483">
        <w:rPr>
          <w:iCs/>
        </w:rPr>
        <w:t>,</w:t>
      </w:r>
      <w:r w:rsidR="006B6E71" w:rsidRPr="006B6E71">
        <w:rPr>
          <w:iCs/>
        </w:rPr>
        <w:t xml:space="preserve"> </w:t>
      </w:r>
      <w:r w:rsidR="0069711C">
        <w:rPr>
          <w:iCs/>
        </w:rPr>
        <w:t xml:space="preserve">help </w:t>
      </w:r>
      <w:r w:rsidR="00EB470D">
        <w:rPr>
          <w:iCs/>
        </w:rPr>
        <w:t>ensure</w:t>
      </w:r>
      <w:r w:rsidR="006B6E71" w:rsidRPr="006B6E71">
        <w:rPr>
          <w:iCs/>
        </w:rPr>
        <w:t xml:space="preserve"> the housing is well maintained and financially viable.</w:t>
      </w:r>
      <w:r w:rsidR="00866815">
        <w:rPr>
          <w:iCs/>
        </w:rPr>
        <w:t xml:space="preserve"> </w:t>
      </w:r>
      <w:r w:rsidR="002D38B7">
        <w:rPr>
          <w:iCs/>
        </w:rPr>
        <w:t xml:space="preserve">  </w:t>
      </w:r>
    </w:p>
    <w:p w14:paraId="2769D61A" w14:textId="77777777" w:rsidR="006B6E71" w:rsidRPr="0007580D" w:rsidRDefault="006B6E71" w:rsidP="0007580D">
      <w:pPr>
        <w:pStyle w:val="ListBullet"/>
        <w:numPr>
          <w:ilvl w:val="0"/>
          <w:numId w:val="29"/>
        </w:numPr>
        <w:rPr>
          <w:sz w:val="22"/>
          <w:szCs w:val="22"/>
        </w:rPr>
      </w:pPr>
      <w:r w:rsidRPr="00327794">
        <w:rPr>
          <w:sz w:val="22"/>
          <w:szCs w:val="22"/>
        </w:rPr>
        <w:t>Funds are a</w:t>
      </w:r>
      <w:r w:rsidR="00C73A83">
        <w:rPr>
          <w:sz w:val="22"/>
          <w:szCs w:val="22"/>
        </w:rPr>
        <w:t>vailable only</w:t>
      </w:r>
      <w:r w:rsidRPr="00327794">
        <w:rPr>
          <w:sz w:val="22"/>
          <w:szCs w:val="22"/>
        </w:rPr>
        <w:t xml:space="preserve"> to housing that</w:t>
      </w:r>
      <w:r w:rsidR="0018455C">
        <w:rPr>
          <w:sz w:val="22"/>
          <w:szCs w:val="22"/>
        </w:rPr>
        <w:t xml:space="preserve"> </w:t>
      </w:r>
      <w:r w:rsidRPr="00327794">
        <w:rPr>
          <w:sz w:val="22"/>
          <w:szCs w:val="22"/>
        </w:rPr>
        <w:t>received</w:t>
      </w:r>
      <w:r w:rsidR="00C73A83">
        <w:rPr>
          <w:sz w:val="22"/>
          <w:szCs w:val="22"/>
        </w:rPr>
        <w:t xml:space="preserve"> Housing </w:t>
      </w:r>
      <w:r w:rsidRPr="00327794">
        <w:rPr>
          <w:sz w:val="22"/>
          <w:szCs w:val="22"/>
        </w:rPr>
        <w:t>Levy capital funds.</w:t>
      </w:r>
      <w:r w:rsidR="00285872" w:rsidRPr="00327794">
        <w:rPr>
          <w:iCs/>
          <w:sz w:val="22"/>
          <w:szCs w:val="22"/>
        </w:rPr>
        <w:t xml:space="preserve"> </w:t>
      </w:r>
      <w:r w:rsidR="00AB0483">
        <w:rPr>
          <w:iCs/>
          <w:sz w:val="22"/>
          <w:szCs w:val="22"/>
        </w:rPr>
        <w:t xml:space="preserve">O&amp;M funds are </w:t>
      </w:r>
      <w:r w:rsidR="0007580D">
        <w:rPr>
          <w:iCs/>
          <w:sz w:val="22"/>
          <w:szCs w:val="22"/>
        </w:rPr>
        <w:t xml:space="preserve">typically </w:t>
      </w:r>
      <w:r w:rsidR="00AB0483" w:rsidRPr="00327794">
        <w:rPr>
          <w:iCs/>
          <w:sz w:val="22"/>
          <w:szCs w:val="22"/>
        </w:rPr>
        <w:t xml:space="preserve">matched with other funding for building operations and resident services.  </w:t>
      </w:r>
    </w:p>
    <w:p w14:paraId="2769D61B" w14:textId="77777777" w:rsidR="006B6E71" w:rsidRPr="00327794" w:rsidRDefault="006B6E71" w:rsidP="00532947">
      <w:pPr>
        <w:pStyle w:val="ListBullet"/>
        <w:numPr>
          <w:ilvl w:val="0"/>
          <w:numId w:val="29"/>
        </w:numPr>
        <w:rPr>
          <w:sz w:val="22"/>
          <w:szCs w:val="22"/>
        </w:rPr>
      </w:pPr>
      <w:r w:rsidRPr="00327794">
        <w:rPr>
          <w:sz w:val="22"/>
          <w:szCs w:val="22"/>
        </w:rPr>
        <w:t>Projects receive a 20-year operating support commitment.</w:t>
      </w:r>
      <w:r w:rsidR="00866815" w:rsidRPr="00327794">
        <w:rPr>
          <w:sz w:val="22"/>
          <w:szCs w:val="22"/>
        </w:rPr>
        <w:t xml:space="preserve"> </w:t>
      </w:r>
      <w:r w:rsidRPr="00327794">
        <w:rPr>
          <w:sz w:val="22"/>
          <w:szCs w:val="22"/>
        </w:rPr>
        <w:t xml:space="preserve">Funds are allocated each year to fill the gap between project income and expenses, up to a maximum of $2,500 per unit </w:t>
      </w:r>
      <w:r w:rsidR="0018455C">
        <w:rPr>
          <w:sz w:val="22"/>
          <w:szCs w:val="22"/>
        </w:rPr>
        <w:t xml:space="preserve">in the first </w:t>
      </w:r>
      <w:r w:rsidR="0069711C" w:rsidRPr="00327794">
        <w:rPr>
          <w:sz w:val="22"/>
          <w:szCs w:val="22"/>
        </w:rPr>
        <w:t xml:space="preserve">year, </w:t>
      </w:r>
      <w:r w:rsidR="001D3EF3">
        <w:rPr>
          <w:sz w:val="22"/>
          <w:szCs w:val="22"/>
        </w:rPr>
        <w:t>with</w:t>
      </w:r>
      <w:r w:rsidR="0007580D">
        <w:rPr>
          <w:sz w:val="22"/>
          <w:szCs w:val="22"/>
        </w:rPr>
        <w:t xml:space="preserve"> annual</w:t>
      </w:r>
      <w:r w:rsidRPr="00327794">
        <w:rPr>
          <w:sz w:val="22"/>
          <w:szCs w:val="22"/>
        </w:rPr>
        <w:t xml:space="preserve"> adjustments for inflation.</w:t>
      </w:r>
    </w:p>
    <w:p w14:paraId="2769D61C" w14:textId="0AA7EBF9" w:rsidR="00B237DC" w:rsidRDefault="00B237DC" w:rsidP="00B237DC">
      <w:pPr>
        <w:pStyle w:val="Heading2"/>
      </w:pPr>
      <w:r>
        <w:t>201</w:t>
      </w:r>
      <w:r w:rsidR="00033BF6">
        <w:t>7-2019</w:t>
      </w:r>
      <w:r>
        <w:t xml:space="preserve"> Summary</w:t>
      </w:r>
    </w:p>
    <w:p w14:paraId="2FCAC130" w14:textId="61725A2A" w:rsidR="00F712B0" w:rsidRDefault="006A7392" w:rsidP="00F712B0">
      <w:pPr>
        <w:rPr>
          <w:b/>
          <w:bCs/>
          <w:u w:val="single"/>
        </w:rPr>
      </w:pPr>
      <w:r>
        <w:t xml:space="preserve">Over the course of the 2016 Levy reporting period thus far, </w:t>
      </w:r>
      <w:r w:rsidR="00155031">
        <w:t>nine</w:t>
      </w:r>
      <w:r>
        <w:t xml:space="preserve"> p</w:t>
      </w:r>
      <w:r w:rsidR="00B237DC">
        <w:t>rojects</w:t>
      </w:r>
      <w:r w:rsidR="008615CC">
        <w:t xml:space="preserve"> </w:t>
      </w:r>
      <w:r w:rsidR="00155031">
        <w:t xml:space="preserve">have </w:t>
      </w:r>
      <w:r>
        <w:t>been identified</w:t>
      </w:r>
      <w:r w:rsidR="00B237DC">
        <w:t xml:space="preserve"> </w:t>
      </w:r>
      <w:r w:rsidR="008E65F4">
        <w:t>for preliminary commitments of</w:t>
      </w:r>
      <w:r w:rsidR="008615CC">
        <w:t xml:space="preserve"> O&amp;M fund</w:t>
      </w:r>
      <w:r w:rsidR="00155031">
        <w:t xml:space="preserve">s, with two projects </w:t>
      </w:r>
      <w:r w:rsidR="00065133">
        <w:t>receiving O&amp;M funding commitments in 2019</w:t>
      </w:r>
      <w:r w:rsidR="00B237DC">
        <w:t>.</w:t>
      </w:r>
      <w:r w:rsidR="008615CC">
        <w:t xml:space="preserve"> </w:t>
      </w:r>
      <w:r w:rsidR="00D02DBF">
        <w:t xml:space="preserve">Providing </w:t>
      </w:r>
      <w:r w:rsidR="00155031">
        <w:t xml:space="preserve">preliminary </w:t>
      </w:r>
      <w:r w:rsidR="008615CC">
        <w:t>O&amp;M funding commitments earl</w:t>
      </w:r>
      <w:r w:rsidR="00D02DBF">
        <w:t>ier</w:t>
      </w:r>
      <w:r w:rsidR="008615CC">
        <w:t xml:space="preserve"> in the development process </w:t>
      </w:r>
      <w:r w:rsidR="00E95091">
        <w:t>i</w:t>
      </w:r>
      <w:r w:rsidR="00D02DBF">
        <w:t>s intended to</w:t>
      </w:r>
      <w:r w:rsidR="008615CC">
        <w:t xml:space="preserve"> assist project sponsors to</w:t>
      </w:r>
      <w:r w:rsidR="008615CC" w:rsidRPr="008615CC">
        <w:t xml:space="preserve"> </w:t>
      </w:r>
      <w:r w:rsidR="008615CC">
        <w:t>secure other capital and operating funding. The</w:t>
      </w:r>
      <w:r w:rsidR="00D02DBF">
        <w:t>se</w:t>
      </w:r>
      <w:r w:rsidR="008615CC">
        <w:t xml:space="preserve"> funding </w:t>
      </w:r>
      <w:r w:rsidR="00065133">
        <w:t>commitments</w:t>
      </w:r>
      <w:r w:rsidR="00065133">
        <w:t xml:space="preserve"> </w:t>
      </w:r>
      <w:r w:rsidR="008615CC">
        <w:t>set the maximum number of housing units that will be</w:t>
      </w:r>
      <w:r w:rsidR="008615CC" w:rsidRPr="008615CC">
        <w:t xml:space="preserve"> </w:t>
      </w:r>
      <w:r w:rsidR="008615CC">
        <w:t>supported</w:t>
      </w:r>
      <w:r w:rsidR="00BA5F9D">
        <w:t>;</w:t>
      </w:r>
      <w:r w:rsidR="008615CC">
        <w:t xml:space="preserve"> the final award</w:t>
      </w:r>
      <w:r w:rsidR="00D02DBF">
        <w:t>s may be lower and</w:t>
      </w:r>
      <w:r w:rsidR="008615CC">
        <w:t xml:space="preserve"> will be based on</w:t>
      </w:r>
      <w:r w:rsidR="00D02DBF">
        <w:t xml:space="preserve"> the final number of eligible units affordable at</w:t>
      </w:r>
      <w:r w:rsidR="005821A5">
        <w:t xml:space="preserve"> or below</w:t>
      </w:r>
      <w:r w:rsidR="00D02DBF">
        <w:t xml:space="preserve"> 30% of median income, other operating subsidies secured, and projects’ operating budget</w:t>
      </w:r>
      <w:r w:rsidR="009B5776">
        <w:t>s</w:t>
      </w:r>
      <w:r w:rsidR="00D02DBF">
        <w:t>.</w:t>
      </w:r>
    </w:p>
    <w:p w14:paraId="4FE6BD0F" w14:textId="74A2F2BA" w:rsidR="00F712B0" w:rsidRDefault="00F06F94" w:rsidP="00F712B0">
      <w:pPr>
        <w:rPr>
          <w:b/>
          <w:bCs/>
        </w:rPr>
      </w:pPr>
      <w:r>
        <w:rPr>
          <w:b/>
          <w:bCs/>
        </w:rPr>
        <w:t>Projects receiving</w:t>
      </w:r>
      <w:r w:rsidR="006E5BA5">
        <w:rPr>
          <w:b/>
          <w:bCs/>
        </w:rPr>
        <w:t xml:space="preserve"> O&amp;M</w:t>
      </w:r>
      <w:r>
        <w:rPr>
          <w:b/>
          <w:bCs/>
        </w:rPr>
        <w:t xml:space="preserve"> </w:t>
      </w:r>
      <w:r w:rsidR="00065133">
        <w:rPr>
          <w:b/>
          <w:bCs/>
        </w:rPr>
        <w:t xml:space="preserve">funding </w:t>
      </w:r>
      <w:r>
        <w:rPr>
          <w:b/>
          <w:bCs/>
        </w:rPr>
        <w:t>commitment</w:t>
      </w:r>
      <w:r w:rsidR="00065133">
        <w:rPr>
          <w:b/>
          <w:bCs/>
        </w:rPr>
        <w:t>s</w:t>
      </w:r>
      <w:r>
        <w:rPr>
          <w:b/>
          <w:bCs/>
        </w:rPr>
        <w:t xml:space="preserve"> </w:t>
      </w:r>
      <w:r w:rsidR="00B11452">
        <w:rPr>
          <w:b/>
          <w:bCs/>
        </w:rPr>
        <w:t>(</w:t>
      </w:r>
      <w:r>
        <w:rPr>
          <w:b/>
          <w:bCs/>
        </w:rPr>
        <w:t>2019</w:t>
      </w:r>
      <w:r w:rsidR="00B11452">
        <w:rPr>
          <w:b/>
          <w:bCs/>
        </w:rPr>
        <w:t>)</w:t>
      </w:r>
    </w:p>
    <w:p w14:paraId="4962EDED" w14:textId="64C1D6C5" w:rsidR="002B70FA" w:rsidRPr="0037147D" w:rsidRDefault="002B70FA" w:rsidP="00F712B0">
      <w:r>
        <w:t xml:space="preserve">The following projects were awarded </w:t>
      </w:r>
      <w:r w:rsidR="00E95091">
        <w:t xml:space="preserve">Levy </w:t>
      </w:r>
      <w:r>
        <w:t xml:space="preserve">capital funding in 2017 </w:t>
      </w:r>
      <w:r w:rsidR="009930E3">
        <w:t>and are now nearing</w:t>
      </w:r>
      <w:r w:rsidR="006A7392">
        <w:t xml:space="preserve"> construction</w:t>
      </w:r>
      <w:r w:rsidR="009930E3">
        <w:t xml:space="preserve"> completio</w:t>
      </w:r>
      <w:r w:rsidR="00065133">
        <w:t>n. These are the first two projects in the 2016 Levy reporting period that have received formal O&amp;M funding commitments.</w:t>
      </w:r>
      <w:r w:rsidR="009930E3">
        <w:t xml:space="preserve"> As other projects identified for </w:t>
      </w:r>
      <w:r w:rsidR="00065133">
        <w:t xml:space="preserve">preliminary </w:t>
      </w:r>
      <w:r w:rsidR="009930E3">
        <w:t>O&amp;M funding</w:t>
      </w:r>
      <w:r w:rsidR="00065133">
        <w:t xml:space="preserve"> commitments</w:t>
      </w:r>
      <w:r w:rsidR="009930E3">
        <w:t xml:space="preserve"> proceed to construction completion, they will be reported here in future years.</w:t>
      </w:r>
    </w:p>
    <w:tbl>
      <w:tblPr>
        <w:tblStyle w:val="TableGrid"/>
        <w:tblW w:w="0" w:type="auto"/>
        <w:tblLook w:val="04A0" w:firstRow="1" w:lastRow="0" w:firstColumn="1" w:lastColumn="0" w:noHBand="0" w:noVBand="1"/>
      </w:tblPr>
      <w:tblGrid>
        <w:gridCol w:w="2675"/>
        <w:gridCol w:w="2644"/>
        <w:gridCol w:w="1248"/>
        <w:gridCol w:w="1132"/>
        <w:gridCol w:w="1097"/>
        <w:gridCol w:w="986"/>
      </w:tblGrid>
      <w:tr w:rsidR="006A7392" w:rsidRPr="00333210" w14:paraId="58A6D072" w14:textId="0A650C54" w:rsidTr="0037147D">
        <w:tc>
          <w:tcPr>
            <w:tcW w:w="2675" w:type="dxa"/>
            <w:shd w:val="clear" w:color="auto" w:fill="002060"/>
            <w:vAlign w:val="center"/>
          </w:tcPr>
          <w:p w14:paraId="61EFC97B" w14:textId="77777777" w:rsidR="006A7392" w:rsidRPr="00333210" w:rsidRDefault="006A7392" w:rsidP="00633559">
            <w:pPr>
              <w:spacing w:after="0"/>
              <w:jc w:val="center"/>
              <w:rPr>
                <w:b/>
                <w:color w:val="FFFFFF" w:themeColor="background1"/>
              </w:rPr>
            </w:pPr>
            <w:r w:rsidRPr="00333210">
              <w:rPr>
                <w:b/>
                <w:color w:val="FFFFFF" w:themeColor="background1"/>
              </w:rPr>
              <w:t>Project Name</w:t>
            </w:r>
          </w:p>
          <w:p w14:paraId="47115624" w14:textId="77777777" w:rsidR="006A7392" w:rsidRPr="00333210" w:rsidRDefault="006A7392" w:rsidP="00633559">
            <w:pPr>
              <w:spacing w:after="0"/>
              <w:jc w:val="center"/>
              <w:rPr>
                <w:b/>
                <w:i/>
                <w:color w:val="FFFFFF" w:themeColor="background1"/>
              </w:rPr>
            </w:pPr>
            <w:r w:rsidRPr="00333210">
              <w:rPr>
                <w:b/>
                <w:i/>
                <w:color w:val="FFFFFF" w:themeColor="background1"/>
              </w:rPr>
              <w:t>Project Sponsor</w:t>
            </w:r>
          </w:p>
        </w:tc>
        <w:tc>
          <w:tcPr>
            <w:tcW w:w="2644" w:type="dxa"/>
            <w:shd w:val="clear" w:color="auto" w:fill="002060"/>
            <w:vAlign w:val="center"/>
          </w:tcPr>
          <w:p w14:paraId="7F22707A" w14:textId="77777777" w:rsidR="006A7392" w:rsidRPr="00333210" w:rsidRDefault="006A7392" w:rsidP="00633559">
            <w:pPr>
              <w:spacing w:after="0"/>
              <w:jc w:val="center"/>
              <w:rPr>
                <w:b/>
                <w:color w:val="FFFFFF" w:themeColor="background1"/>
              </w:rPr>
            </w:pPr>
            <w:r>
              <w:rPr>
                <w:b/>
                <w:color w:val="FFFFFF" w:themeColor="background1"/>
              </w:rPr>
              <w:t>Population Served</w:t>
            </w:r>
          </w:p>
        </w:tc>
        <w:tc>
          <w:tcPr>
            <w:tcW w:w="1248" w:type="dxa"/>
            <w:shd w:val="clear" w:color="auto" w:fill="002060"/>
            <w:vAlign w:val="center"/>
          </w:tcPr>
          <w:p w14:paraId="6741EA82" w14:textId="77777777" w:rsidR="006A7392" w:rsidRDefault="006A7392" w:rsidP="00633559">
            <w:pPr>
              <w:spacing w:after="0"/>
              <w:jc w:val="center"/>
              <w:rPr>
                <w:b/>
                <w:color w:val="FFFFFF" w:themeColor="background1"/>
              </w:rPr>
            </w:pPr>
            <w:r>
              <w:rPr>
                <w:b/>
                <w:color w:val="FFFFFF" w:themeColor="background1"/>
              </w:rPr>
              <w:t>Supported</w:t>
            </w:r>
          </w:p>
          <w:p w14:paraId="66CE7689" w14:textId="77777777" w:rsidR="006A7392" w:rsidRPr="00333210" w:rsidRDefault="006A7392" w:rsidP="00633559">
            <w:pPr>
              <w:spacing w:after="0"/>
              <w:jc w:val="center"/>
              <w:rPr>
                <w:b/>
                <w:color w:val="FFFFFF" w:themeColor="background1"/>
              </w:rPr>
            </w:pPr>
            <w:r w:rsidRPr="00333210">
              <w:rPr>
                <w:b/>
                <w:color w:val="FFFFFF" w:themeColor="background1"/>
              </w:rPr>
              <w:t xml:space="preserve"> Units</w:t>
            </w:r>
            <w:r>
              <w:rPr>
                <w:b/>
                <w:color w:val="FFFFFF" w:themeColor="background1"/>
              </w:rPr>
              <w:br/>
            </w:r>
            <w:r w:rsidRPr="004C68F9">
              <w:rPr>
                <w:b/>
                <w:color w:val="FFFFFF" w:themeColor="background1"/>
                <w:sz w:val="20"/>
              </w:rPr>
              <w:t>(maximum)</w:t>
            </w:r>
          </w:p>
        </w:tc>
        <w:tc>
          <w:tcPr>
            <w:tcW w:w="1132" w:type="dxa"/>
            <w:shd w:val="clear" w:color="auto" w:fill="002060"/>
            <w:vAlign w:val="center"/>
          </w:tcPr>
          <w:p w14:paraId="19A64289" w14:textId="77777777" w:rsidR="006A7392" w:rsidRDefault="006A7392" w:rsidP="00633559">
            <w:pPr>
              <w:spacing w:after="0"/>
              <w:jc w:val="center"/>
              <w:rPr>
                <w:b/>
                <w:color w:val="FFFFFF" w:themeColor="background1"/>
              </w:rPr>
            </w:pPr>
            <w:r>
              <w:rPr>
                <w:b/>
                <w:color w:val="FFFFFF" w:themeColor="background1"/>
              </w:rPr>
              <w:t>First Year</w:t>
            </w:r>
            <w:r w:rsidRPr="00333210">
              <w:rPr>
                <w:b/>
                <w:color w:val="FFFFFF" w:themeColor="background1"/>
              </w:rPr>
              <w:t xml:space="preserve"> </w:t>
            </w:r>
            <w:r>
              <w:rPr>
                <w:b/>
                <w:color w:val="FFFFFF" w:themeColor="background1"/>
              </w:rPr>
              <w:t>Funding</w:t>
            </w:r>
          </w:p>
          <w:p w14:paraId="1A53304D" w14:textId="77777777" w:rsidR="006A7392" w:rsidRPr="00333210" w:rsidRDefault="006A7392" w:rsidP="00633559">
            <w:pPr>
              <w:spacing w:after="0"/>
              <w:jc w:val="center"/>
              <w:rPr>
                <w:b/>
                <w:color w:val="FFFFFF" w:themeColor="background1"/>
              </w:rPr>
            </w:pPr>
            <w:r>
              <w:rPr>
                <w:b/>
                <w:color w:val="FFFFFF" w:themeColor="background1"/>
              </w:rPr>
              <w:t>Estimate</w:t>
            </w:r>
          </w:p>
        </w:tc>
        <w:tc>
          <w:tcPr>
            <w:tcW w:w="1097" w:type="dxa"/>
            <w:shd w:val="clear" w:color="auto" w:fill="002060"/>
            <w:vAlign w:val="center"/>
          </w:tcPr>
          <w:p w14:paraId="0470CC19" w14:textId="77777777" w:rsidR="006A7392" w:rsidRDefault="006A7392" w:rsidP="00633559">
            <w:pPr>
              <w:spacing w:after="0"/>
              <w:jc w:val="center"/>
              <w:rPr>
                <w:b/>
                <w:color w:val="FFFFFF" w:themeColor="background1"/>
              </w:rPr>
            </w:pPr>
            <w:r>
              <w:rPr>
                <w:b/>
                <w:color w:val="FFFFFF" w:themeColor="background1"/>
              </w:rPr>
              <w:t>Funding Award</w:t>
            </w:r>
          </w:p>
          <w:p w14:paraId="7652918D" w14:textId="77777777" w:rsidR="006A7392" w:rsidRPr="00333210" w:rsidRDefault="006A7392" w:rsidP="00633559">
            <w:pPr>
              <w:spacing w:after="0"/>
              <w:jc w:val="center"/>
              <w:rPr>
                <w:b/>
                <w:color w:val="FFFFFF" w:themeColor="background1"/>
              </w:rPr>
            </w:pPr>
            <w:r>
              <w:rPr>
                <w:b/>
                <w:color w:val="FFFFFF" w:themeColor="background1"/>
              </w:rPr>
              <w:t>(20 years)</w:t>
            </w:r>
          </w:p>
        </w:tc>
        <w:tc>
          <w:tcPr>
            <w:tcW w:w="986" w:type="dxa"/>
            <w:shd w:val="clear" w:color="auto" w:fill="002060"/>
            <w:vAlign w:val="center"/>
          </w:tcPr>
          <w:p w14:paraId="619698CD" w14:textId="1BC5A882" w:rsidR="006A7392" w:rsidRDefault="006A7392" w:rsidP="0037147D">
            <w:pPr>
              <w:spacing w:after="0"/>
              <w:jc w:val="center"/>
              <w:rPr>
                <w:b/>
                <w:color w:val="FFFFFF" w:themeColor="background1"/>
              </w:rPr>
            </w:pPr>
            <w:r>
              <w:rPr>
                <w:b/>
                <w:color w:val="FFFFFF" w:themeColor="background1"/>
              </w:rPr>
              <w:t>Year of Capital Funding Award</w:t>
            </w:r>
          </w:p>
        </w:tc>
      </w:tr>
      <w:tr w:rsidR="006A7392" w:rsidRPr="002C6977" w14:paraId="02738AE1" w14:textId="6970E9B4" w:rsidTr="0037147D">
        <w:trPr>
          <w:trHeight w:val="980"/>
        </w:trPr>
        <w:tc>
          <w:tcPr>
            <w:tcW w:w="2675" w:type="dxa"/>
            <w:vAlign w:val="center"/>
          </w:tcPr>
          <w:p w14:paraId="129799EE" w14:textId="11E37868" w:rsidR="006A7392" w:rsidRPr="00376BA5" w:rsidRDefault="006A7392" w:rsidP="00633559">
            <w:pPr>
              <w:spacing w:after="0"/>
              <w:rPr>
                <w:i/>
                <w:color w:val="000000"/>
                <w:sz w:val="21"/>
                <w:szCs w:val="21"/>
              </w:rPr>
            </w:pPr>
            <w:r>
              <w:rPr>
                <w:b/>
                <w:color w:val="000000"/>
                <w:sz w:val="21"/>
                <w:szCs w:val="21"/>
              </w:rPr>
              <w:t>Gardner House</w:t>
            </w:r>
            <w:r>
              <w:rPr>
                <w:b/>
                <w:color w:val="000000"/>
                <w:sz w:val="21"/>
                <w:szCs w:val="21"/>
              </w:rPr>
              <w:br/>
              <w:t>(Mt. Baker Family Housing)</w:t>
            </w:r>
            <w:r>
              <w:rPr>
                <w:sz w:val="21"/>
                <w:szCs w:val="21"/>
              </w:rPr>
              <w:br/>
            </w:r>
            <w:r>
              <w:rPr>
                <w:i/>
                <w:color w:val="000000"/>
                <w:sz w:val="21"/>
                <w:szCs w:val="21"/>
              </w:rPr>
              <w:t>Mercy Housing NW</w:t>
            </w:r>
          </w:p>
        </w:tc>
        <w:tc>
          <w:tcPr>
            <w:tcW w:w="2644" w:type="dxa"/>
            <w:vAlign w:val="center"/>
          </w:tcPr>
          <w:p w14:paraId="5CF9043E" w14:textId="77777777" w:rsidR="006A7392" w:rsidRPr="002C6977" w:rsidRDefault="006A7392" w:rsidP="00633559">
            <w:pPr>
              <w:spacing w:after="0"/>
              <w:rPr>
                <w:sz w:val="21"/>
                <w:szCs w:val="21"/>
              </w:rPr>
            </w:pPr>
            <w:r>
              <w:rPr>
                <w:sz w:val="21"/>
                <w:szCs w:val="21"/>
              </w:rPr>
              <w:t>Families experiencing homelessness</w:t>
            </w:r>
          </w:p>
        </w:tc>
        <w:tc>
          <w:tcPr>
            <w:tcW w:w="1248" w:type="dxa"/>
            <w:vAlign w:val="center"/>
          </w:tcPr>
          <w:p w14:paraId="5824B4FC" w14:textId="77777777" w:rsidR="006A7392" w:rsidRPr="002C6977" w:rsidRDefault="006A7392" w:rsidP="00633559">
            <w:pPr>
              <w:spacing w:after="0"/>
              <w:jc w:val="center"/>
              <w:rPr>
                <w:sz w:val="21"/>
                <w:szCs w:val="21"/>
              </w:rPr>
            </w:pPr>
            <w:r>
              <w:rPr>
                <w:sz w:val="21"/>
                <w:szCs w:val="21"/>
              </w:rPr>
              <w:t>47</w:t>
            </w:r>
          </w:p>
        </w:tc>
        <w:tc>
          <w:tcPr>
            <w:tcW w:w="1132" w:type="dxa"/>
            <w:vAlign w:val="center"/>
          </w:tcPr>
          <w:p w14:paraId="1340080F" w14:textId="77777777" w:rsidR="006A7392" w:rsidRPr="002C6977" w:rsidRDefault="006A7392" w:rsidP="00633559">
            <w:pPr>
              <w:spacing w:after="0"/>
              <w:jc w:val="center"/>
              <w:rPr>
                <w:sz w:val="21"/>
                <w:szCs w:val="21"/>
              </w:rPr>
            </w:pPr>
            <w:r>
              <w:rPr>
                <w:sz w:val="21"/>
                <w:szCs w:val="21"/>
              </w:rPr>
              <w:t>$117,500</w:t>
            </w:r>
          </w:p>
        </w:tc>
        <w:tc>
          <w:tcPr>
            <w:tcW w:w="1097" w:type="dxa"/>
            <w:vAlign w:val="center"/>
          </w:tcPr>
          <w:p w14:paraId="1A81D921" w14:textId="77777777" w:rsidR="006A7392" w:rsidRPr="002C6977" w:rsidRDefault="006A7392" w:rsidP="00633559">
            <w:pPr>
              <w:spacing w:before="60" w:after="0"/>
              <w:jc w:val="center"/>
              <w:rPr>
                <w:sz w:val="21"/>
                <w:szCs w:val="21"/>
              </w:rPr>
            </w:pPr>
            <w:r>
              <w:rPr>
                <w:sz w:val="21"/>
                <w:szCs w:val="21"/>
              </w:rPr>
              <w:t>$2.35 M</w:t>
            </w:r>
          </w:p>
        </w:tc>
        <w:tc>
          <w:tcPr>
            <w:tcW w:w="986" w:type="dxa"/>
            <w:vAlign w:val="center"/>
          </w:tcPr>
          <w:p w14:paraId="2BC29A8C" w14:textId="41156917" w:rsidR="006A7392" w:rsidRDefault="006A7392" w:rsidP="0037147D">
            <w:pPr>
              <w:spacing w:before="60" w:after="0"/>
              <w:jc w:val="center"/>
              <w:rPr>
                <w:sz w:val="21"/>
                <w:szCs w:val="21"/>
              </w:rPr>
            </w:pPr>
            <w:r>
              <w:rPr>
                <w:sz w:val="21"/>
                <w:szCs w:val="21"/>
              </w:rPr>
              <w:t>2017</w:t>
            </w:r>
          </w:p>
        </w:tc>
      </w:tr>
      <w:tr w:rsidR="006A7392" w:rsidRPr="002C6977" w14:paraId="12487060" w14:textId="63AFC5DF" w:rsidTr="0037147D">
        <w:trPr>
          <w:trHeight w:val="1520"/>
        </w:trPr>
        <w:tc>
          <w:tcPr>
            <w:tcW w:w="2675" w:type="dxa"/>
            <w:vAlign w:val="center"/>
          </w:tcPr>
          <w:p w14:paraId="25A37C95" w14:textId="00E8EB01" w:rsidR="006A7392" w:rsidRDefault="006A7392" w:rsidP="00633559">
            <w:pPr>
              <w:spacing w:after="0"/>
              <w:rPr>
                <w:b/>
                <w:color w:val="000000"/>
                <w:sz w:val="21"/>
                <w:szCs w:val="21"/>
              </w:rPr>
            </w:pPr>
            <w:r>
              <w:rPr>
                <w:b/>
                <w:color w:val="000000"/>
                <w:sz w:val="21"/>
                <w:szCs w:val="21"/>
              </w:rPr>
              <w:t xml:space="preserve">Hobson Place I </w:t>
            </w:r>
            <w:r>
              <w:rPr>
                <w:b/>
                <w:color w:val="000000"/>
                <w:sz w:val="21"/>
                <w:szCs w:val="21"/>
              </w:rPr>
              <w:br/>
              <w:t>(22</w:t>
            </w:r>
            <w:r w:rsidRPr="00984E24">
              <w:rPr>
                <w:b/>
                <w:color w:val="000000"/>
                <w:sz w:val="21"/>
                <w:szCs w:val="21"/>
                <w:vertAlign w:val="superscript"/>
              </w:rPr>
              <w:t>nd</w:t>
            </w:r>
            <w:r>
              <w:rPr>
                <w:b/>
                <w:color w:val="000000"/>
                <w:sz w:val="21"/>
                <w:szCs w:val="21"/>
              </w:rPr>
              <w:t xml:space="preserve"> Ave Permanent Supportive Housing)</w:t>
            </w:r>
          </w:p>
          <w:p w14:paraId="0BEF255E" w14:textId="77777777" w:rsidR="006A7392" w:rsidRPr="00376BA5" w:rsidRDefault="006A7392" w:rsidP="00633559">
            <w:pPr>
              <w:spacing w:after="0"/>
              <w:rPr>
                <w:i/>
                <w:color w:val="000000"/>
                <w:sz w:val="21"/>
                <w:szCs w:val="21"/>
              </w:rPr>
            </w:pPr>
            <w:r w:rsidRPr="00376BA5">
              <w:rPr>
                <w:i/>
                <w:color w:val="000000"/>
                <w:sz w:val="21"/>
                <w:szCs w:val="21"/>
              </w:rPr>
              <w:t>D</w:t>
            </w:r>
            <w:r>
              <w:rPr>
                <w:i/>
                <w:color w:val="000000"/>
                <w:sz w:val="21"/>
                <w:szCs w:val="21"/>
              </w:rPr>
              <w:t xml:space="preserve">owntown </w:t>
            </w:r>
            <w:r w:rsidRPr="00376BA5">
              <w:rPr>
                <w:i/>
                <w:color w:val="000000"/>
                <w:sz w:val="21"/>
                <w:szCs w:val="21"/>
              </w:rPr>
              <w:t>E</w:t>
            </w:r>
            <w:r>
              <w:rPr>
                <w:i/>
                <w:color w:val="000000"/>
                <w:sz w:val="21"/>
                <w:szCs w:val="21"/>
              </w:rPr>
              <w:t xml:space="preserve">mergency </w:t>
            </w:r>
            <w:r w:rsidRPr="00376BA5">
              <w:rPr>
                <w:i/>
                <w:color w:val="000000"/>
                <w:sz w:val="21"/>
                <w:szCs w:val="21"/>
              </w:rPr>
              <w:t>S</w:t>
            </w:r>
            <w:r>
              <w:rPr>
                <w:i/>
                <w:color w:val="000000"/>
                <w:sz w:val="21"/>
                <w:szCs w:val="21"/>
              </w:rPr>
              <w:t xml:space="preserve">ervices </w:t>
            </w:r>
            <w:r w:rsidRPr="00376BA5">
              <w:rPr>
                <w:i/>
                <w:color w:val="000000"/>
                <w:sz w:val="21"/>
                <w:szCs w:val="21"/>
              </w:rPr>
              <w:t>C</w:t>
            </w:r>
            <w:r>
              <w:rPr>
                <w:i/>
                <w:color w:val="000000"/>
                <w:sz w:val="21"/>
                <w:szCs w:val="21"/>
              </w:rPr>
              <w:t>enter</w:t>
            </w:r>
          </w:p>
        </w:tc>
        <w:tc>
          <w:tcPr>
            <w:tcW w:w="2644" w:type="dxa"/>
            <w:vAlign w:val="center"/>
          </w:tcPr>
          <w:p w14:paraId="70794B55" w14:textId="6ED895FE" w:rsidR="006A7392" w:rsidRPr="002C6977" w:rsidRDefault="006A7392" w:rsidP="00633559">
            <w:pPr>
              <w:spacing w:after="0"/>
              <w:rPr>
                <w:sz w:val="21"/>
                <w:szCs w:val="21"/>
              </w:rPr>
            </w:pPr>
            <w:r>
              <w:rPr>
                <w:sz w:val="21"/>
                <w:szCs w:val="21"/>
              </w:rPr>
              <w:t>Supportive housing for homeless adults with chronic disabilities</w:t>
            </w:r>
          </w:p>
        </w:tc>
        <w:tc>
          <w:tcPr>
            <w:tcW w:w="1248" w:type="dxa"/>
            <w:vAlign w:val="center"/>
          </w:tcPr>
          <w:p w14:paraId="784BE0F4" w14:textId="77777777" w:rsidR="006A7392" w:rsidRDefault="006A7392" w:rsidP="00633559">
            <w:pPr>
              <w:spacing w:after="0"/>
              <w:jc w:val="center"/>
              <w:rPr>
                <w:sz w:val="21"/>
                <w:szCs w:val="21"/>
              </w:rPr>
            </w:pPr>
            <w:r>
              <w:rPr>
                <w:sz w:val="21"/>
                <w:szCs w:val="21"/>
              </w:rPr>
              <w:t>85</w:t>
            </w:r>
          </w:p>
        </w:tc>
        <w:tc>
          <w:tcPr>
            <w:tcW w:w="1132" w:type="dxa"/>
            <w:vAlign w:val="center"/>
          </w:tcPr>
          <w:p w14:paraId="1201F232" w14:textId="77777777" w:rsidR="006A7392" w:rsidRDefault="006A7392" w:rsidP="00633559">
            <w:pPr>
              <w:spacing w:after="0"/>
              <w:jc w:val="center"/>
              <w:rPr>
                <w:sz w:val="21"/>
                <w:szCs w:val="21"/>
              </w:rPr>
            </w:pPr>
            <w:r>
              <w:rPr>
                <w:sz w:val="21"/>
                <w:szCs w:val="21"/>
              </w:rPr>
              <w:t>$212,500</w:t>
            </w:r>
          </w:p>
        </w:tc>
        <w:tc>
          <w:tcPr>
            <w:tcW w:w="1097" w:type="dxa"/>
            <w:vAlign w:val="center"/>
          </w:tcPr>
          <w:p w14:paraId="6FB51DE3" w14:textId="77777777" w:rsidR="006A7392" w:rsidRDefault="006A7392" w:rsidP="00633559">
            <w:pPr>
              <w:spacing w:before="60" w:after="0"/>
              <w:jc w:val="center"/>
              <w:rPr>
                <w:sz w:val="21"/>
                <w:szCs w:val="21"/>
              </w:rPr>
            </w:pPr>
            <w:r>
              <w:rPr>
                <w:sz w:val="21"/>
                <w:szCs w:val="21"/>
              </w:rPr>
              <w:t>$4.25 M</w:t>
            </w:r>
          </w:p>
        </w:tc>
        <w:tc>
          <w:tcPr>
            <w:tcW w:w="986" w:type="dxa"/>
            <w:vAlign w:val="center"/>
          </w:tcPr>
          <w:p w14:paraId="6946F41F" w14:textId="2E4AB9CD" w:rsidR="006A7392" w:rsidRDefault="006A7392" w:rsidP="0037147D">
            <w:pPr>
              <w:spacing w:before="60" w:after="0"/>
              <w:jc w:val="center"/>
              <w:rPr>
                <w:sz w:val="21"/>
                <w:szCs w:val="21"/>
              </w:rPr>
            </w:pPr>
            <w:r>
              <w:rPr>
                <w:sz w:val="21"/>
                <w:szCs w:val="21"/>
              </w:rPr>
              <w:t>2017</w:t>
            </w:r>
          </w:p>
        </w:tc>
      </w:tr>
      <w:tr w:rsidR="006A7392" w:rsidRPr="002C6977" w14:paraId="2F3899A7" w14:textId="6210299E" w:rsidTr="0037147D">
        <w:trPr>
          <w:trHeight w:val="557"/>
        </w:trPr>
        <w:tc>
          <w:tcPr>
            <w:tcW w:w="2675" w:type="dxa"/>
            <w:vAlign w:val="center"/>
          </w:tcPr>
          <w:p w14:paraId="000BBD5D" w14:textId="77777777" w:rsidR="006A7392" w:rsidRPr="00946732" w:rsidRDefault="006A7392" w:rsidP="00633559">
            <w:pPr>
              <w:spacing w:after="0"/>
              <w:rPr>
                <w:b/>
                <w:sz w:val="21"/>
                <w:szCs w:val="21"/>
              </w:rPr>
            </w:pPr>
            <w:r>
              <w:rPr>
                <w:b/>
                <w:sz w:val="21"/>
                <w:szCs w:val="21"/>
              </w:rPr>
              <w:lastRenderedPageBreak/>
              <w:t>TOTAL</w:t>
            </w:r>
          </w:p>
        </w:tc>
        <w:tc>
          <w:tcPr>
            <w:tcW w:w="2644" w:type="dxa"/>
            <w:vAlign w:val="center"/>
          </w:tcPr>
          <w:p w14:paraId="5D6C4BE3" w14:textId="77777777" w:rsidR="006A7392" w:rsidRDefault="006A7392" w:rsidP="00633559">
            <w:pPr>
              <w:spacing w:after="0"/>
              <w:rPr>
                <w:color w:val="000000"/>
                <w:sz w:val="21"/>
                <w:szCs w:val="21"/>
              </w:rPr>
            </w:pPr>
          </w:p>
        </w:tc>
        <w:tc>
          <w:tcPr>
            <w:tcW w:w="1248" w:type="dxa"/>
            <w:vAlign w:val="center"/>
          </w:tcPr>
          <w:p w14:paraId="1EA818A9" w14:textId="43670B8A" w:rsidR="006A7392" w:rsidRPr="00A155F1" w:rsidRDefault="006A7392" w:rsidP="00633559">
            <w:pPr>
              <w:spacing w:after="0"/>
              <w:jc w:val="center"/>
              <w:rPr>
                <w:b/>
                <w:sz w:val="21"/>
                <w:szCs w:val="21"/>
              </w:rPr>
            </w:pPr>
            <w:r>
              <w:rPr>
                <w:b/>
                <w:sz w:val="21"/>
                <w:szCs w:val="21"/>
              </w:rPr>
              <w:t>132</w:t>
            </w:r>
          </w:p>
        </w:tc>
        <w:tc>
          <w:tcPr>
            <w:tcW w:w="1132" w:type="dxa"/>
            <w:vAlign w:val="center"/>
          </w:tcPr>
          <w:p w14:paraId="31C6E0AA" w14:textId="7EE33A85" w:rsidR="006A7392" w:rsidRPr="00A155F1" w:rsidRDefault="006A7392" w:rsidP="00633559">
            <w:pPr>
              <w:spacing w:after="0"/>
              <w:jc w:val="center"/>
              <w:rPr>
                <w:b/>
                <w:sz w:val="21"/>
                <w:szCs w:val="21"/>
              </w:rPr>
            </w:pPr>
            <w:r>
              <w:rPr>
                <w:b/>
                <w:sz w:val="21"/>
                <w:szCs w:val="21"/>
              </w:rPr>
              <w:t>$330,000</w:t>
            </w:r>
          </w:p>
        </w:tc>
        <w:tc>
          <w:tcPr>
            <w:tcW w:w="1097" w:type="dxa"/>
            <w:vAlign w:val="center"/>
          </w:tcPr>
          <w:p w14:paraId="35A5A85C" w14:textId="48C6673A" w:rsidR="006A7392" w:rsidRPr="00A155F1" w:rsidRDefault="006A7392" w:rsidP="00633559">
            <w:pPr>
              <w:spacing w:before="60" w:after="0"/>
              <w:jc w:val="center"/>
              <w:rPr>
                <w:b/>
                <w:sz w:val="21"/>
                <w:szCs w:val="21"/>
              </w:rPr>
            </w:pPr>
            <w:r>
              <w:rPr>
                <w:b/>
                <w:sz w:val="21"/>
                <w:szCs w:val="21"/>
              </w:rPr>
              <w:t>$6.6 M</w:t>
            </w:r>
          </w:p>
        </w:tc>
        <w:tc>
          <w:tcPr>
            <w:tcW w:w="986" w:type="dxa"/>
            <w:vAlign w:val="center"/>
          </w:tcPr>
          <w:p w14:paraId="211982DE" w14:textId="77777777" w:rsidR="006A7392" w:rsidRDefault="006A7392" w:rsidP="0037147D">
            <w:pPr>
              <w:spacing w:before="60" w:after="0"/>
              <w:jc w:val="center"/>
              <w:rPr>
                <w:b/>
                <w:sz w:val="21"/>
                <w:szCs w:val="21"/>
              </w:rPr>
            </w:pPr>
          </w:p>
        </w:tc>
      </w:tr>
    </w:tbl>
    <w:p w14:paraId="296B7968" w14:textId="77777777" w:rsidR="00F712B0" w:rsidRPr="0037147D" w:rsidRDefault="00F712B0" w:rsidP="00F712B0"/>
    <w:p w14:paraId="033DE051" w14:textId="0314BA48" w:rsidR="00F712B0" w:rsidRDefault="00F712B0" w:rsidP="00F712B0">
      <w:pPr>
        <w:rPr>
          <w:b/>
          <w:bCs/>
        </w:rPr>
      </w:pPr>
      <w:r w:rsidRPr="0037147D">
        <w:rPr>
          <w:b/>
          <w:bCs/>
        </w:rPr>
        <w:t xml:space="preserve">Projects </w:t>
      </w:r>
      <w:r w:rsidR="00155031">
        <w:rPr>
          <w:b/>
          <w:bCs/>
        </w:rPr>
        <w:t>i</w:t>
      </w:r>
      <w:r w:rsidR="00E95091">
        <w:rPr>
          <w:b/>
          <w:bCs/>
        </w:rPr>
        <w:t>dentified</w:t>
      </w:r>
      <w:r w:rsidR="006A7392" w:rsidRPr="0037147D">
        <w:rPr>
          <w:b/>
          <w:bCs/>
        </w:rPr>
        <w:t xml:space="preserve"> for </w:t>
      </w:r>
      <w:r w:rsidR="00155031">
        <w:rPr>
          <w:b/>
          <w:bCs/>
        </w:rPr>
        <w:t xml:space="preserve">preliminary commitments of </w:t>
      </w:r>
      <w:r w:rsidR="006A7392" w:rsidRPr="0037147D">
        <w:rPr>
          <w:b/>
          <w:bCs/>
        </w:rPr>
        <w:t>O&amp;M funds</w:t>
      </w:r>
      <w:r w:rsidR="004134D2">
        <w:rPr>
          <w:b/>
          <w:bCs/>
        </w:rPr>
        <w:t xml:space="preserve"> (2018-2019)</w:t>
      </w:r>
    </w:p>
    <w:tbl>
      <w:tblPr>
        <w:tblStyle w:val="TableGrid"/>
        <w:tblW w:w="0" w:type="auto"/>
        <w:tblLook w:val="04A0" w:firstRow="1" w:lastRow="0" w:firstColumn="1" w:lastColumn="0" w:noHBand="0" w:noVBand="1"/>
      </w:tblPr>
      <w:tblGrid>
        <w:gridCol w:w="2720"/>
        <w:gridCol w:w="2707"/>
        <w:gridCol w:w="1176"/>
        <w:gridCol w:w="1132"/>
        <w:gridCol w:w="1099"/>
        <w:gridCol w:w="948"/>
        <w:tblGridChange w:id="13">
          <w:tblGrid>
            <w:gridCol w:w="2720"/>
            <w:gridCol w:w="2707"/>
            <w:gridCol w:w="1176"/>
            <w:gridCol w:w="1132"/>
            <w:gridCol w:w="1099"/>
            <w:gridCol w:w="948"/>
          </w:tblGrid>
        </w:tblGridChange>
      </w:tblGrid>
      <w:tr w:rsidR="009930E3" w:rsidRPr="00333210" w14:paraId="6BEB96CA" w14:textId="39CDAD3D" w:rsidTr="0037147D">
        <w:tc>
          <w:tcPr>
            <w:tcW w:w="2720" w:type="dxa"/>
            <w:shd w:val="clear" w:color="auto" w:fill="002060"/>
            <w:vAlign w:val="center"/>
          </w:tcPr>
          <w:p w14:paraId="77D3480F" w14:textId="77777777" w:rsidR="009930E3" w:rsidRPr="00333210" w:rsidRDefault="009930E3" w:rsidP="00633559">
            <w:pPr>
              <w:spacing w:after="0"/>
              <w:jc w:val="center"/>
              <w:rPr>
                <w:b/>
                <w:color w:val="FFFFFF" w:themeColor="background1"/>
              </w:rPr>
            </w:pPr>
            <w:r w:rsidRPr="00333210">
              <w:rPr>
                <w:b/>
                <w:color w:val="FFFFFF" w:themeColor="background1"/>
              </w:rPr>
              <w:t>Project Name</w:t>
            </w:r>
          </w:p>
          <w:p w14:paraId="7F804FF9" w14:textId="77777777" w:rsidR="009930E3" w:rsidRPr="00333210" w:rsidRDefault="009930E3" w:rsidP="00633559">
            <w:pPr>
              <w:spacing w:after="0"/>
              <w:jc w:val="center"/>
              <w:rPr>
                <w:b/>
                <w:i/>
                <w:color w:val="FFFFFF" w:themeColor="background1"/>
              </w:rPr>
            </w:pPr>
            <w:r w:rsidRPr="00333210">
              <w:rPr>
                <w:b/>
                <w:i/>
                <w:color w:val="FFFFFF" w:themeColor="background1"/>
              </w:rPr>
              <w:t>Project Sponsor</w:t>
            </w:r>
          </w:p>
        </w:tc>
        <w:tc>
          <w:tcPr>
            <w:tcW w:w="2707" w:type="dxa"/>
            <w:shd w:val="clear" w:color="auto" w:fill="002060"/>
            <w:vAlign w:val="center"/>
          </w:tcPr>
          <w:p w14:paraId="78890335" w14:textId="77777777" w:rsidR="009930E3" w:rsidRPr="00333210" w:rsidRDefault="009930E3" w:rsidP="00633559">
            <w:pPr>
              <w:spacing w:after="0"/>
              <w:jc w:val="center"/>
              <w:rPr>
                <w:b/>
                <w:color w:val="FFFFFF" w:themeColor="background1"/>
              </w:rPr>
            </w:pPr>
            <w:r>
              <w:rPr>
                <w:b/>
                <w:color w:val="FFFFFF" w:themeColor="background1"/>
              </w:rPr>
              <w:t>Population Served</w:t>
            </w:r>
          </w:p>
        </w:tc>
        <w:tc>
          <w:tcPr>
            <w:tcW w:w="1176" w:type="dxa"/>
            <w:shd w:val="clear" w:color="auto" w:fill="002060"/>
            <w:vAlign w:val="center"/>
          </w:tcPr>
          <w:p w14:paraId="3B4CFCEB" w14:textId="77777777" w:rsidR="009930E3" w:rsidRDefault="009930E3" w:rsidP="00633559">
            <w:pPr>
              <w:spacing w:after="0"/>
              <w:jc w:val="center"/>
              <w:rPr>
                <w:b/>
                <w:color w:val="FFFFFF" w:themeColor="background1"/>
              </w:rPr>
            </w:pPr>
            <w:r>
              <w:rPr>
                <w:b/>
                <w:color w:val="FFFFFF" w:themeColor="background1"/>
              </w:rPr>
              <w:t>Supported</w:t>
            </w:r>
          </w:p>
          <w:p w14:paraId="138F962B" w14:textId="77777777" w:rsidR="009930E3" w:rsidRPr="00333210" w:rsidRDefault="009930E3" w:rsidP="00633559">
            <w:pPr>
              <w:spacing w:after="0"/>
              <w:jc w:val="center"/>
              <w:rPr>
                <w:b/>
                <w:color w:val="FFFFFF" w:themeColor="background1"/>
              </w:rPr>
            </w:pPr>
            <w:r w:rsidRPr="00333210">
              <w:rPr>
                <w:b/>
                <w:color w:val="FFFFFF" w:themeColor="background1"/>
              </w:rPr>
              <w:t xml:space="preserve"> Units</w:t>
            </w:r>
            <w:r>
              <w:rPr>
                <w:b/>
                <w:color w:val="FFFFFF" w:themeColor="background1"/>
              </w:rPr>
              <w:br/>
            </w:r>
            <w:r w:rsidRPr="004C68F9">
              <w:rPr>
                <w:b/>
                <w:color w:val="FFFFFF" w:themeColor="background1"/>
                <w:sz w:val="20"/>
              </w:rPr>
              <w:t>(maximum)</w:t>
            </w:r>
          </w:p>
        </w:tc>
        <w:tc>
          <w:tcPr>
            <w:tcW w:w="1132" w:type="dxa"/>
            <w:shd w:val="clear" w:color="auto" w:fill="002060"/>
            <w:vAlign w:val="center"/>
          </w:tcPr>
          <w:p w14:paraId="0680BE73" w14:textId="77777777" w:rsidR="009930E3" w:rsidRDefault="009930E3" w:rsidP="00633559">
            <w:pPr>
              <w:spacing w:after="0"/>
              <w:jc w:val="center"/>
              <w:rPr>
                <w:b/>
                <w:color w:val="FFFFFF" w:themeColor="background1"/>
              </w:rPr>
            </w:pPr>
            <w:r>
              <w:rPr>
                <w:b/>
                <w:color w:val="FFFFFF" w:themeColor="background1"/>
              </w:rPr>
              <w:t>First Year</w:t>
            </w:r>
            <w:r w:rsidRPr="00333210">
              <w:rPr>
                <w:b/>
                <w:color w:val="FFFFFF" w:themeColor="background1"/>
              </w:rPr>
              <w:t xml:space="preserve"> </w:t>
            </w:r>
            <w:r>
              <w:rPr>
                <w:b/>
                <w:color w:val="FFFFFF" w:themeColor="background1"/>
              </w:rPr>
              <w:t>Funding</w:t>
            </w:r>
          </w:p>
          <w:p w14:paraId="1416F88E" w14:textId="77777777" w:rsidR="009930E3" w:rsidRPr="00333210" w:rsidRDefault="009930E3" w:rsidP="00633559">
            <w:pPr>
              <w:spacing w:after="0"/>
              <w:jc w:val="center"/>
              <w:rPr>
                <w:b/>
                <w:color w:val="FFFFFF" w:themeColor="background1"/>
              </w:rPr>
            </w:pPr>
            <w:r>
              <w:rPr>
                <w:b/>
                <w:color w:val="FFFFFF" w:themeColor="background1"/>
              </w:rPr>
              <w:t>Estimate</w:t>
            </w:r>
          </w:p>
        </w:tc>
        <w:tc>
          <w:tcPr>
            <w:tcW w:w="1099" w:type="dxa"/>
            <w:shd w:val="clear" w:color="auto" w:fill="002060"/>
            <w:vAlign w:val="center"/>
          </w:tcPr>
          <w:p w14:paraId="504A0A98" w14:textId="77777777" w:rsidR="009930E3" w:rsidRDefault="009930E3" w:rsidP="00633559">
            <w:pPr>
              <w:spacing w:after="0"/>
              <w:jc w:val="center"/>
              <w:rPr>
                <w:b/>
                <w:color w:val="FFFFFF" w:themeColor="background1"/>
              </w:rPr>
            </w:pPr>
            <w:r>
              <w:rPr>
                <w:b/>
                <w:color w:val="FFFFFF" w:themeColor="background1"/>
              </w:rPr>
              <w:t>Funding Award</w:t>
            </w:r>
          </w:p>
          <w:p w14:paraId="43854D19" w14:textId="77777777" w:rsidR="009930E3" w:rsidRPr="00333210" w:rsidRDefault="009930E3" w:rsidP="00633559">
            <w:pPr>
              <w:spacing w:after="0"/>
              <w:jc w:val="center"/>
              <w:rPr>
                <w:b/>
                <w:color w:val="FFFFFF" w:themeColor="background1"/>
              </w:rPr>
            </w:pPr>
            <w:r>
              <w:rPr>
                <w:b/>
                <w:color w:val="FFFFFF" w:themeColor="background1"/>
              </w:rPr>
              <w:t>(20 years)</w:t>
            </w:r>
          </w:p>
        </w:tc>
        <w:tc>
          <w:tcPr>
            <w:tcW w:w="948" w:type="dxa"/>
            <w:shd w:val="clear" w:color="auto" w:fill="002060"/>
            <w:vAlign w:val="center"/>
          </w:tcPr>
          <w:p w14:paraId="227BD6B4" w14:textId="6974EDFD" w:rsidR="009930E3" w:rsidRDefault="006A7392" w:rsidP="0037147D">
            <w:pPr>
              <w:spacing w:after="0"/>
              <w:jc w:val="center"/>
              <w:rPr>
                <w:b/>
                <w:color w:val="FFFFFF" w:themeColor="background1"/>
              </w:rPr>
            </w:pPr>
            <w:r>
              <w:rPr>
                <w:b/>
                <w:color w:val="FFFFFF" w:themeColor="background1"/>
              </w:rPr>
              <w:t>Year of Capital Funding Award</w:t>
            </w:r>
          </w:p>
        </w:tc>
      </w:tr>
      <w:tr w:rsidR="009930E3" w:rsidRPr="002C6977" w14:paraId="1F727DA2" w14:textId="03E86D31" w:rsidTr="0037147D">
        <w:trPr>
          <w:trHeight w:val="782"/>
        </w:trPr>
        <w:tc>
          <w:tcPr>
            <w:tcW w:w="2720" w:type="dxa"/>
            <w:vAlign w:val="center"/>
          </w:tcPr>
          <w:p w14:paraId="4804B400" w14:textId="77777777" w:rsidR="009930E3" w:rsidRPr="00376BA5" w:rsidRDefault="009930E3" w:rsidP="00633559">
            <w:pPr>
              <w:spacing w:after="0"/>
              <w:rPr>
                <w:i/>
                <w:color w:val="000000"/>
                <w:sz w:val="21"/>
                <w:szCs w:val="21"/>
              </w:rPr>
            </w:pPr>
            <w:r w:rsidRPr="00946732">
              <w:rPr>
                <w:b/>
                <w:color w:val="000000"/>
                <w:sz w:val="21"/>
                <w:szCs w:val="21"/>
              </w:rPr>
              <w:t xml:space="preserve">Chief Seattle </w:t>
            </w:r>
            <w:proofErr w:type="gramStart"/>
            <w:r w:rsidRPr="00946732">
              <w:rPr>
                <w:b/>
                <w:color w:val="000000"/>
                <w:sz w:val="21"/>
                <w:szCs w:val="21"/>
              </w:rPr>
              <w:t>Club ?al</w:t>
            </w:r>
            <w:proofErr w:type="gramEnd"/>
            <w:r w:rsidRPr="00946732">
              <w:rPr>
                <w:b/>
                <w:color w:val="000000"/>
                <w:sz w:val="21"/>
                <w:szCs w:val="21"/>
              </w:rPr>
              <w:t xml:space="preserve"> ?al Housing</w:t>
            </w:r>
            <w:r w:rsidRPr="007D10B2">
              <w:rPr>
                <w:sz w:val="21"/>
                <w:szCs w:val="21"/>
              </w:rPr>
              <w:t xml:space="preserve"> </w:t>
            </w:r>
            <w:r>
              <w:rPr>
                <w:sz w:val="21"/>
                <w:szCs w:val="21"/>
              </w:rPr>
              <w:br/>
            </w:r>
            <w:r w:rsidRPr="00966535">
              <w:rPr>
                <w:i/>
                <w:color w:val="000000"/>
                <w:sz w:val="21"/>
                <w:szCs w:val="21"/>
              </w:rPr>
              <w:t>Chief Seattle Club</w:t>
            </w:r>
          </w:p>
        </w:tc>
        <w:tc>
          <w:tcPr>
            <w:tcW w:w="2707" w:type="dxa"/>
            <w:vAlign w:val="center"/>
          </w:tcPr>
          <w:p w14:paraId="777A3E23" w14:textId="77777777" w:rsidR="009930E3" w:rsidRPr="002C6977" w:rsidRDefault="009930E3" w:rsidP="00633559">
            <w:pPr>
              <w:spacing w:after="0"/>
              <w:rPr>
                <w:sz w:val="21"/>
                <w:szCs w:val="21"/>
              </w:rPr>
            </w:pPr>
            <w:r>
              <w:rPr>
                <w:sz w:val="21"/>
                <w:szCs w:val="21"/>
              </w:rPr>
              <w:t>Homeless and low-income individuals, Native oriented</w:t>
            </w:r>
          </w:p>
        </w:tc>
        <w:tc>
          <w:tcPr>
            <w:tcW w:w="1176" w:type="dxa"/>
            <w:vAlign w:val="center"/>
          </w:tcPr>
          <w:p w14:paraId="27AEB243" w14:textId="77777777" w:rsidR="009930E3" w:rsidRPr="002C6977" w:rsidRDefault="009930E3" w:rsidP="00633559">
            <w:pPr>
              <w:spacing w:after="0"/>
              <w:jc w:val="center"/>
              <w:rPr>
                <w:sz w:val="21"/>
                <w:szCs w:val="21"/>
              </w:rPr>
            </w:pPr>
            <w:r>
              <w:rPr>
                <w:sz w:val="21"/>
                <w:szCs w:val="21"/>
              </w:rPr>
              <w:t>60</w:t>
            </w:r>
          </w:p>
        </w:tc>
        <w:tc>
          <w:tcPr>
            <w:tcW w:w="1132" w:type="dxa"/>
            <w:vAlign w:val="center"/>
          </w:tcPr>
          <w:p w14:paraId="73F97D64" w14:textId="77777777" w:rsidR="009930E3" w:rsidRPr="002C6977" w:rsidRDefault="009930E3" w:rsidP="00633559">
            <w:pPr>
              <w:spacing w:after="0"/>
              <w:jc w:val="center"/>
              <w:rPr>
                <w:sz w:val="21"/>
                <w:szCs w:val="21"/>
              </w:rPr>
            </w:pPr>
            <w:r>
              <w:rPr>
                <w:sz w:val="21"/>
                <w:szCs w:val="21"/>
              </w:rPr>
              <w:t>$150,000</w:t>
            </w:r>
          </w:p>
        </w:tc>
        <w:tc>
          <w:tcPr>
            <w:tcW w:w="1099" w:type="dxa"/>
            <w:vAlign w:val="center"/>
          </w:tcPr>
          <w:p w14:paraId="454C695A" w14:textId="77777777" w:rsidR="009930E3" w:rsidRPr="002C6977" w:rsidRDefault="009930E3" w:rsidP="00633559">
            <w:pPr>
              <w:spacing w:before="60" w:after="0"/>
              <w:jc w:val="center"/>
              <w:rPr>
                <w:sz w:val="21"/>
                <w:szCs w:val="21"/>
              </w:rPr>
            </w:pPr>
            <w:r>
              <w:rPr>
                <w:sz w:val="21"/>
                <w:szCs w:val="21"/>
              </w:rPr>
              <w:t>$3 M</w:t>
            </w:r>
          </w:p>
        </w:tc>
        <w:tc>
          <w:tcPr>
            <w:tcW w:w="948" w:type="dxa"/>
            <w:vAlign w:val="center"/>
          </w:tcPr>
          <w:p w14:paraId="06B1B451" w14:textId="20BDE2F3" w:rsidR="009930E3" w:rsidRDefault="006A7392" w:rsidP="0037147D">
            <w:pPr>
              <w:spacing w:before="60" w:after="0"/>
              <w:jc w:val="center"/>
              <w:rPr>
                <w:sz w:val="21"/>
                <w:szCs w:val="21"/>
              </w:rPr>
            </w:pPr>
            <w:r>
              <w:rPr>
                <w:sz w:val="21"/>
                <w:szCs w:val="21"/>
              </w:rPr>
              <w:t>2018</w:t>
            </w:r>
          </w:p>
        </w:tc>
      </w:tr>
      <w:tr w:rsidR="009930E3" w:rsidRPr="002C6977" w14:paraId="3538CAD4" w14:textId="6A5F2DC9" w:rsidTr="0037147D">
        <w:trPr>
          <w:trHeight w:val="692"/>
        </w:trPr>
        <w:tc>
          <w:tcPr>
            <w:tcW w:w="2720" w:type="dxa"/>
            <w:vAlign w:val="center"/>
          </w:tcPr>
          <w:p w14:paraId="045C8021" w14:textId="77777777" w:rsidR="009930E3" w:rsidRPr="00946732" w:rsidRDefault="009930E3" w:rsidP="00633559">
            <w:pPr>
              <w:spacing w:after="0"/>
              <w:rPr>
                <w:b/>
                <w:sz w:val="21"/>
                <w:szCs w:val="21"/>
              </w:rPr>
            </w:pPr>
            <w:r w:rsidRPr="00946732">
              <w:rPr>
                <w:b/>
                <w:sz w:val="21"/>
                <w:szCs w:val="21"/>
              </w:rPr>
              <w:t>K Site Housing</w:t>
            </w:r>
          </w:p>
          <w:p w14:paraId="6BAC3340" w14:textId="77777777" w:rsidR="009930E3" w:rsidRPr="00376BA5" w:rsidRDefault="009930E3" w:rsidP="00633559">
            <w:pPr>
              <w:spacing w:after="0"/>
              <w:rPr>
                <w:i/>
                <w:color w:val="000000"/>
                <w:sz w:val="21"/>
                <w:szCs w:val="21"/>
              </w:rPr>
            </w:pPr>
            <w:r>
              <w:rPr>
                <w:i/>
                <w:color w:val="000000"/>
                <w:sz w:val="21"/>
                <w:szCs w:val="21"/>
              </w:rPr>
              <w:t>Plymouth Housing</w:t>
            </w:r>
          </w:p>
        </w:tc>
        <w:tc>
          <w:tcPr>
            <w:tcW w:w="2707" w:type="dxa"/>
            <w:vAlign w:val="center"/>
          </w:tcPr>
          <w:p w14:paraId="4837001B" w14:textId="77777777" w:rsidR="009930E3" w:rsidRPr="002C6977" w:rsidRDefault="009930E3" w:rsidP="00633559">
            <w:pPr>
              <w:spacing w:after="0"/>
              <w:rPr>
                <w:sz w:val="21"/>
                <w:szCs w:val="21"/>
              </w:rPr>
            </w:pPr>
            <w:r>
              <w:rPr>
                <w:color w:val="000000"/>
                <w:sz w:val="21"/>
                <w:szCs w:val="21"/>
              </w:rPr>
              <w:t>Formerly homeless individuals</w:t>
            </w:r>
          </w:p>
        </w:tc>
        <w:tc>
          <w:tcPr>
            <w:tcW w:w="1176" w:type="dxa"/>
            <w:vAlign w:val="center"/>
          </w:tcPr>
          <w:p w14:paraId="010BEE58" w14:textId="77777777" w:rsidR="009930E3" w:rsidRDefault="009930E3" w:rsidP="00633559">
            <w:pPr>
              <w:spacing w:after="0"/>
              <w:jc w:val="center"/>
              <w:rPr>
                <w:sz w:val="21"/>
                <w:szCs w:val="21"/>
              </w:rPr>
            </w:pPr>
            <w:r>
              <w:rPr>
                <w:sz w:val="21"/>
                <w:szCs w:val="21"/>
              </w:rPr>
              <w:t>91</w:t>
            </w:r>
          </w:p>
        </w:tc>
        <w:tc>
          <w:tcPr>
            <w:tcW w:w="1132" w:type="dxa"/>
            <w:vAlign w:val="center"/>
          </w:tcPr>
          <w:p w14:paraId="41C353FA" w14:textId="77777777" w:rsidR="009930E3" w:rsidRDefault="009930E3" w:rsidP="00633559">
            <w:pPr>
              <w:spacing w:after="0"/>
              <w:jc w:val="center"/>
              <w:rPr>
                <w:sz w:val="21"/>
                <w:szCs w:val="21"/>
              </w:rPr>
            </w:pPr>
            <w:r>
              <w:rPr>
                <w:sz w:val="21"/>
                <w:szCs w:val="21"/>
              </w:rPr>
              <w:t>$227,500</w:t>
            </w:r>
          </w:p>
        </w:tc>
        <w:tc>
          <w:tcPr>
            <w:tcW w:w="1099" w:type="dxa"/>
            <w:vAlign w:val="center"/>
          </w:tcPr>
          <w:p w14:paraId="7D796586" w14:textId="77777777" w:rsidR="009930E3" w:rsidRDefault="009930E3" w:rsidP="00633559">
            <w:pPr>
              <w:spacing w:before="60" w:after="0"/>
              <w:jc w:val="center"/>
              <w:rPr>
                <w:sz w:val="21"/>
                <w:szCs w:val="21"/>
              </w:rPr>
            </w:pPr>
            <w:r>
              <w:rPr>
                <w:sz w:val="21"/>
                <w:szCs w:val="21"/>
              </w:rPr>
              <w:t>$4.55 M</w:t>
            </w:r>
          </w:p>
        </w:tc>
        <w:tc>
          <w:tcPr>
            <w:tcW w:w="948" w:type="dxa"/>
            <w:vAlign w:val="center"/>
          </w:tcPr>
          <w:p w14:paraId="606C7838" w14:textId="48BEBB9B" w:rsidR="009930E3" w:rsidRDefault="006A7392" w:rsidP="0037147D">
            <w:pPr>
              <w:spacing w:before="60" w:after="0"/>
              <w:jc w:val="center"/>
              <w:rPr>
                <w:sz w:val="21"/>
                <w:szCs w:val="21"/>
              </w:rPr>
            </w:pPr>
            <w:r>
              <w:rPr>
                <w:sz w:val="21"/>
                <w:szCs w:val="21"/>
              </w:rPr>
              <w:t>2018</w:t>
            </w:r>
          </w:p>
        </w:tc>
      </w:tr>
      <w:tr w:rsidR="009930E3" w:rsidRPr="002C6977" w14:paraId="34C8877D" w14:textId="3C4CF461" w:rsidTr="0037147D">
        <w:tc>
          <w:tcPr>
            <w:tcW w:w="2720" w:type="dxa"/>
            <w:vAlign w:val="center"/>
          </w:tcPr>
          <w:p w14:paraId="5EC9F850" w14:textId="77777777" w:rsidR="009930E3" w:rsidRPr="00946732" w:rsidRDefault="009930E3" w:rsidP="00633559">
            <w:pPr>
              <w:spacing w:after="0"/>
              <w:rPr>
                <w:b/>
                <w:sz w:val="21"/>
                <w:szCs w:val="21"/>
              </w:rPr>
            </w:pPr>
            <w:r w:rsidRPr="00946732">
              <w:rPr>
                <w:b/>
                <w:sz w:val="21"/>
                <w:szCs w:val="21"/>
              </w:rPr>
              <w:t>Northaven Senior Housing</w:t>
            </w:r>
          </w:p>
          <w:p w14:paraId="0547F1FA" w14:textId="77777777" w:rsidR="009930E3" w:rsidRPr="00376BA5" w:rsidRDefault="009930E3" w:rsidP="00633559">
            <w:pPr>
              <w:spacing w:after="0"/>
              <w:rPr>
                <w:i/>
                <w:color w:val="000000"/>
                <w:sz w:val="21"/>
                <w:szCs w:val="21"/>
              </w:rPr>
            </w:pPr>
            <w:r w:rsidRPr="00966535">
              <w:rPr>
                <w:i/>
                <w:color w:val="000000"/>
                <w:sz w:val="21"/>
                <w:szCs w:val="21"/>
              </w:rPr>
              <w:t xml:space="preserve">Northaven and </w:t>
            </w:r>
            <w:proofErr w:type="spellStart"/>
            <w:r w:rsidRPr="00966535">
              <w:rPr>
                <w:i/>
                <w:color w:val="000000"/>
                <w:sz w:val="21"/>
                <w:szCs w:val="21"/>
              </w:rPr>
              <w:t>HumanGood</w:t>
            </w:r>
            <w:proofErr w:type="spellEnd"/>
            <w:r>
              <w:rPr>
                <w:i/>
                <w:color w:val="000000"/>
                <w:sz w:val="21"/>
                <w:szCs w:val="21"/>
              </w:rPr>
              <w:t xml:space="preserve"> Affordable Housing</w:t>
            </w:r>
          </w:p>
        </w:tc>
        <w:tc>
          <w:tcPr>
            <w:tcW w:w="2707" w:type="dxa"/>
            <w:vAlign w:val="center"/>
          </w:tcPr>
          <w:p w14:paraId="341AC04A" w14:textId="77777777" w:rsidR="009930E3" w:rsidRPr="002C6977" w:rsidRDefault="009930E3" w:rsidP="00633559">
            <w:pPr>
              <w:spacing w:after="0"/>
              <w:rPr>
                <w:sz w:val="21"/>
                <w:szCs w:val="21"/>
              </w:rPr>
            </w:pPr>
            <w:r>
              <w:rPr>
                <w:color w:val="000000"/>
                <w:sz w:val="21"/>
                <w:szCs w:val="21"/>
              </w:rPr>
              <w:t>Low-income seniors</w:t>
            </w:r>
          </w:p>
        </w:tc>
        <w:tc>
          <w:tcPr>
            <w:tcW w:w="1176" w:type="dxa"/>
            <w:vAlign w:val="center"/>
          </w:tcPr>
          <w:p w14:paraId="014FA0C4" w14:textId="77777777" w:rsidR="009930E3" w:rsidRDefault="009930E3" w:rsidP="00633559">
            <w:pPr>
              <w:spacing w:after="0"/>
              <w:jc w:val="center"/>
              <w:rPr>
                <w:sz w:val="21"/>
                <w:szCs w:val="21"/>
              </w:rPr>
            </w:pPr>
            <w:r>
              <w:rPr>
                <w:sz w:val="21"/>
                <w:szCs w:val="21"/>
              </w:rPr>
              <w:t>21</w:t>
            </w:r>
          </w:p>
        </w:tc>
        <w:tc>
          <w:tcPr>
            <w:tcW w:w="1132" w:type="dxa"/>
            <w:vAlign w:val="center"/>
          </w:tcPr>
          <w:p w14:paraId="66D7366C" w14:textId="77777777" w:rsidR="009930E3" w:rsidRDefault="009930E3" w:rsidP="00633559">
            <w:pPr>
              <w:spacing w:after="0"/>
              <w:jc w:val="center"/>
              <w:rPr>
                <w:sz w:val="21"/>
                <w:szCs w:val="21"/>
              </w:rPr>
            </w:pPr>
            <w:r>
              <w:rPr>
                <w:sz w:val="21"/>
                <w:szCs w:val="21"/>
              </w:rPr>
              <w:t>$52,500</w:t>
            </w:r>
          </w:p>
        </w:tc>
        <w:tc>
          <w:tcPr>
            <w:tcW w:w="1099" w:type="dxa"/>
            <w:vAlign w:val="center"/>
          </w:tcPr>
          <w:p w14:paraId="694FC86A" w14:textId="77777777" w:rsidR="009930E3" w:rsidRDefault="009930E3" w:rsidP="00633559">
            <w:pPr>
              <w:spacing w:before="60" w:after="0"/>
              <w:jc w:val="center"/>
              <w:rPr>
                <w:sz w:val="21"/>
                <w:szCs w:val="21"/>
              </w:rPr>
            </w:pPr>
            <w:r>
              <w:rPr>
                <w:sz w:val="21"/>
                <w:szCs w:val="21"/>
              </w:rPr>
              <w:t>$1.05 M</w:t>
            </w:r>
          </w:p>
        </w:tc>
        <w:tc>
          <w:tcPr>
            <w:tcW w:w="948" w:type="dxa"/>
            <w:vAlign w:val="center"/>
          </w:tcPr>
          <w:p w14:paraId="6F4806A0" w14:textId="73320A52" w:rsidR="009930E3" w:rsidRDefault="006A7392" w:rsidP="0037147D">
            <w:pPr>
              <w:spacing w:before="60" w:after="0"/>
              <w:jc w:val="center"/>
              <w:rPr>
                <w:sz w:val="21"/>
                <w:szCs w:val="21"/>
              </w:rPr>
            </w:pPr>
            <w:r>
              <w:rPr>
                <w:sz w:val="21"/>
                <w:szCs w:val="21"/>
              </w:rPr>
              <w:t>2018</w:t>
            </w:r>
          </w:p>
        </w:tc>
      </w:tr>
      <w:tr w:rsidR="009930E3" w:rsidRPr="002C6977" w14:paraId="768FACA4" w14:textId="39331CB7" w:rsidTr="0037147D">
        <w:trPr>
          <w:trHeight w:val="773"/>
        </w:trPr>
        <w:tc>
          <w:tcPr>
            <w:tcW w:w="2720" w:type="dxa"/>
            <w:vAlign w:val="center"/>
          </w:tcPr>
          <w:p w14:paraId="0C029F5B" w14:textId="77777777" w:rsidR="009930E3" w:rsidRPr="00946732" w:rsidRDefault="009930E3" w:rsidP="00633559">
            <w:pPr>
              <w:spacing w:after="0"/>
              <w:rPr>
                <w:b/>
                <w:sz w:val="21"/>
                <w:szCs w:val="21"/>
              </w:rPr>
            </w:pPr>
            <w:r w:rsidRPr="00946732">
              <w:rPr>
                <w:b/>
                <w:sz w:val="21"/>
                <w:szCs w:val="21"/>
              </w:rPr>
              <w:t xml:space="preserve">Yancy Street Housing </w:t>
            </w:r>
          </w:p>
          <w:p w14:paraId="5BA80A79" w14:textId="77777777" w:rsidR="009930E3" w:rsidRPr="00376BA5" w:rsidRDefault="009930E3" w:rsidP="00633559">
            <w:pPr>
              <w:spacing w:after="0"/>
              <w:rPr>
                <w:i/>
                <w:color w:val="000000"/>
                <w:sz w:val="21"/>
                <w:szCs w:val="21"/>
              </w:rPr>
            </w:pPr>
            <w:r>
              <w:rPr>
                <w:i/>
                <w:color w:val="000000"/>
                <w:sz w:val="21"/>
                <w:szCs w:val="21"/>
              </w:rPr>
              <w:t>Transitional Resources</w:t>
            </w:r>
          </w:p>
        </w:tc>
        <w:tc>
          <w:tcPr>
            <w:tcW w:w="2707" w:type="dxa"/>
            <w:vAlign w:val="center"/>
          </w:tcPr>
          <w:p w14:paraId="58A6A86F" w14:textId="77777777" w:rsidR="009930E3" w:rsidRPr="002C6977" w:rsidRDefault="009930E3" w:rsidP="00633559">
            <w:pPr>
              <w:spacing w:after="0"/>
              <w:rPr>
                <w:sz w:val="21"/>
                <w:szCs w:val="21"/>
              </w:rPr>
            </w:pPr>
            <w:r>
              <w:rPr>
                <w:color w:val="000000"/>
                <w:sz w:val="21"/>
                <w:szCs w:val="21"/>
              </w:rPr>
              <w:t>Homeless and low-income individuals, serious and persistent mental illness</w:t>
            </w:r>
          </w:p>
        </w:tc>
        <w:tc>
          <w:tcPr>
            <w:tcW w:w="1176" w:type="dxa"/>
            <w:vAlign w:val="center"/>
          </w:tcPr>
          <w:p w14:paraId="0C989A6C" w14:textId="77777777" w:rsidR="009930E3" w:rsidRDefault="009930E3" w:rsidP="00633559">
            <w:pPr>
              <w:spacing w:after="0"/>
              <w:jc w:val="center"/>
              <w:rPr>
                <w:sz w:val="21"/>
                <w:szCs w:val="21"/>
              </w:rPr>
            </w:pPr>
            <w:r>
              <w:rPr>
                <w:sz w:val="21"/>
                <w:szCs w:val="21"/>
              </w:rPr>
              <w:t>44</w:t>
            </w:r>
          </w:p>
        </w:tc>
        <w:tc>
          <w:tcPr>
            <w:tcW w:w="1132" w:type="dxa"/>
            <w:vAlign w:val="center"/>
          </w:tcPr>
          <w:p w14:paraId="5568CA85" w14:textId="77777777" w:rsidR="009930E3" w:rsidRDefault="009930E3" w:rsidP="00633559">
            <w:pPr>
              <w:spacing w:after="0"/>
              <w:jc w:val="center"/>
              <w:rPr>
                <w:sz w:val="21"/>
                <w:szCs w:val="21"/>
              </w:rPr>
            </w:pPr>
            <w:r>
              <w:rPr>
                <w:sz w:val="21"/>
                <w:szCs w:val="21"/>
              </w:rPr>
              <w:t>$110,000</w:t>
            </w:r>
          </w:p>
        </w:tc>
        <w:tc>
          <w:tcPr>
            <w:tcW w:w="1099" w:type="dxa"/>
            <w:vAlign w:val="center"/>
          </w:tcPr>
          <w:p w14:paraId="302E2D61" w14:textId="77777777" w:rsidR="009930E3" w:rsidRDefault="009930E3" w:rsidP="00633559">
            <w:pPr>
              <w:spacing w:before="60" w:after="0"/>
              <w:jc w:val="center"/>
              <w:rPr>
                <w:sz w:val="21"/>
                <w:szCs w:val="21"/>
              </w:rPr>
            </w:pPr>
            <w:r>
              <w:rPr>
                <w:sz w:val="21"/>
                <w:szCs w:val="21"/>
              </w:rPr>
              <w:t>$2.2 M</w:t>
            </w:r>
          </w:p>
        </w:tc>
        <w:tc>
          <w:tcPr>
            <w:tcW w:w="948" w:type="dxa"/>
            <w:vAlign w:val="center"/>
          </w:tcPr>
          <w:p w14:paraId="78E1643B" w14:textId="616AC4A6" w:rsidR="009930E3" w:rsidRDefault="006A7392" w:rsidP="0037147D">
            <w:pPr>
              <w:spacing w:before="60" w:after="0"/>
              <w:jc w:val="center"/>
              <w:rPr>
                <w:sz w:val="21"/>
                <w:szCs w:val="21"/>
              </w:rPr>
            </w:pPr>
            <w:r>
              <w:rPr>
                <w:sz w:val="21"/>
                <w:szCs w:val="21"/>
              </w:rPr>
              <w:t>2018</w:t>
            </w:r>
          </w:p>
        </w:tc>
      </w:tr>
      <w:tr w:rsidR="006A7392" w:rsidRPr="002C6977" w14:paraId="086E674B" w14:textId="77777777" w:rsidTr="006A7392">
        <w:trPr>
          <w:trHeight w:val="773"/>
        </w:trPr>
        <w:tc>
          <w:tcPr>
            <w:tcW w:w="2720" w:type="dxa"/>
            <w:vAlign w:val="center"/>
          </w:tcPr>
          <w:p w14:paraId="4BC7E6C0" w14:textId="77777777" w:rsidR="006A7392" w:rsidRDefault="006A7392" w:rsidP="006A7392">
            <w:pPr>
              <w:spacing w:after="0"/>
              <w:rPr>
                <w:b/>
                <w:color w:val="000000"/>
                <w:sz w:val="21"/>
                <w:szCs w:val="21"/>
              </w:rPr>
            </w:pPr>
            <w:r>
              <w:rPr>
                <w:b/>
                <w:color w:val="000000"/>
                <w:sz w:val="21"/>
                <w:szCs w:val="21"/>
              </w:rPr>
              <w:t>Hobson Place II</w:t>
            </w:r>
          </w:p>
          <w:p w14:paraId="1DF222BF" w14:textId="4EEC2C9D" w:rsidR="006A7392" w:rsidRPr="00946732" w:rsidRDefault="006A7392" w:rsidP="006A7392">
            <w:pPr>
              <w:spacing w:after="0"/>
              <w:rPr>
                <w:b/>
                <w:sz w:val="21"/>
                <w:szCs w:val="21"/>
              </w:rPr>
            </w:pPr>
            <w:r w:rsidRPr="00376BA5">
              <w:rPr>
                <w:i/>
                <w:color w:val="000000"/>
                <w:sz w:val="21"/>
                <w:szCs w:val="21"/>
              </w:rPr>
              <w:t>D</w:t>
            </w:r>
            <w:r>
              <w:rPr>
                <w:i/>
                <w:color w:val="000000"/>
                <w:sz w:val="21"/>
                <w:szCs w:val="21"/>
              </w:rPr>
              <w:t xml:space="preserve">owntown </w:t>
            </w:r>
            <w:r w:rsidRPr="00376BA5">
              <w:rPr>
                <w:i/>
                <w:color w:val="000000"/>
                <w:sz w:val="21"/>
                <w:szCs w:val="21"/>
              </w:rPr>
              <w:t>E</w:t>
            </w:r>
            <w:r>
              <w:rPr>
                <w:i/>
                <w:color w:val="000000"/>
                <w:sz w:val="21"/>
                <w:szCs w:val="21"/>
              </w:rPr>
              <w:t xml:space="preserve">mergency </w:t>
            </w:r>
            <w:r w:rsidRPr="00376BA5">
              <w:rPr>
                <w:i/>
                <w:color w:val="000000"/>
                <w:sz w:val="21"/>
                <w:szCs w:val="21"/>
              </w:rPr>
              <w:t>S</w:t>
            </w:r>
            <w:r>
              <w:rPr>
                <w:i/>
                <w:color w:val="000000"/>
                <w:sz w:val="21"/>
                <w:szCs w:val="21"/>
              </w:rPr>
              <w:t xml:space="preserve">ervices </w:t>
            </w:r>
            <w:r w:rsidRPr="00376BA5">
              <w:rPr>
                <w:i/>
                <w:color w:val="000000"/>
                <w:sz w:val="21"/>
                <w:szCs w:val="21"/>
              </w:rPr>
              <w:t>C</w:t>
            </w:r>
            <w:r>
              <w:rPr>
                <w:i/>
                <w:color w:val="000000"/>
                <w:sz w:val="21"/>
                <w:szCs w:val="21"/>
              </w:rPr>
              <w:t>enter</w:t>
            </w:r>
          </w:p>
        </w:tc>
        <w:tc>
          <w:tcPr>
            <w:tcW w:w="2707" w:type="dxa"/>
            <w:vAlign w:val="center"/>
          </w:tcPr>
          <w:p w14:paraId="6D2BCAE8" w14:textId="55786D35" w:rsidR="006A7392" w:rsidRDefault="006A7392" w:rsidP="006A7392">
            <w:pPr>
              <w:spacing w:after="0"/>
              <w:rPr>
                <w:color w:val="000000"/>
                <w:sz w:val="21"/>
                <w:szCs w:val="21"/>
              </w:rPr>
            </w:pPr>
            <w:r>
              <w:rPr>
                <w:sz w:val="21"/>
                <w:szCs w:val="21"/>
              </w:rPr>
              <w:t>Individuals experiencing chronic homelessness</w:t>
            </w:r>
          </w:p>
        </w:tc>
        <w:tc>
          <w:tcPr>
            <w:tcW w:w="1176" w:type="dxa"/>
            <w:vAlign w:val="center"/>
          </w:tcPr>
          <w:p w14:paraId="44141819" w14:textId="080272DC" w:rsidR="006A7392" w:rsidRDefault="006A7392" w:rsidP="006A7392">
            <w:pPr>
              <w:spacing w:after="0"/>
              <w:jc w:val="center"/>
              <w:rPr>
                <w:sz w:val="21"/>
                <w:szCs w:val="21"/>
              </w:rPr>
            </w:pPr>
            <w:r>
              <w:rPr>
                <w:sz w:val="21"/>
                <w:szCs w:val="21"/>
              </w:rPr>
              <w:t>92</w:t>
            </w:r>
          </w:p>
        </w:tc>
        <w:tc>
          <w:tcPr>
            <w:tcW w:w="1132" w:type="dxa"/>
            <w:vAlign w:val="center"/>
          </w:tcPr>
          <w:p w14:paraId="51ED4DA0" w14:textId="60FD04E9" w:rsidR="006A7392" w:rsidRDefault="006A7392" w:rsidP="006A7392">
            <w:pPr>
              <w:spacing w:after="0"/>
              <w:jc w:val="center"/>
              <w:rPr>
                <w:sz w:val="21"/>
                <w:szCs w:val="21"/>
              </w:rPr>
            </w:pPr>
            <w:r>
              <w:rPr>
                <w:sz w:val="21"/>
                <w:szCs w:val="21"/>
              </w:rPr>
              <w:t>$230,000</w:t>
            </w:r>
          </w:p>
        </w:tc>
        <w:tc>
          <w:tcPr>
            <w:tcW w:w="1099" w:type="dxa"/>
            <w:vAlign w:val="center"/>
          </w:tcPr>
          <w:p w14:paraId="17C7C519" w14:textId="65B2582D" w:rsidR="006A7392" w:rsidRDefault="006A7392" w:rsidP="006A7392">
            <w:pPr>
              <w:spacing w:before="60" w:after="0"/>
              <w:jc w:val="center"/>
              <w:rPr>
                <w:sz w:val="21"/>
                <w:szCs w:val="21"/>
              </w:rPr>
            </w:pPr>
            <w:r>
              <w:rPr>
                <w:sz w:val="21"/>
                <w:szCs w:val="21"/>
              </w:rPr>
              <w:t>$4.6 M</w:t>
            </w:r>
          </w:p>
        </w:tc>
        <w:tc>
          <w:tcPr>
            <w:tcW w:w="948" w:type="dxa"/>
            <w:vAlign w:val="center"/>
          </w:tcPr>
          <w:p w14:paraId="65E11EFB" w14:textId="77EC59D0" w:rsidR="006A7392" w:rsidRDefault="00E95091" w:rsidP="006A7392">
            <w:pPr>
              <w:spacing w:before="60" w:after="0"/>
              <w:jc w:val="center"/>
              <w:rPr>
                <w:sz w:val="21"/>
                <w:szCs w:val="21"/>
              </w:rPr>
            </w:pPr>
            <w:r>
              <w:rPr>
                <w:sz w:val="21"/>
                <w:szCs w:val="21"/>
              </w:rPr>
              <w:t>2019</w:t>
            </w:r>
          </w:p>
        </w:tc>
      </w:tr>
      <w:tr w:rsidR="006A7392" w:rsidRPr="002C6977" w14:paraId="2FA8ED75" w14:textId="77777777" w:rsidTr="006A7392">
        <w:trPr>
          <w:trHeight w:val="773"/>
        </w:trPr>
        <w:tc>
          <w:tcPr>
            <w:tcW w:w="2720" w:type="dxa"/>
            <w:vAlign w:val="center"/>
          </w:tcPr>
          <w:p w14:paraId="0E7D4F23" w14:textId="520B290B" w:rsidR="006A7392" w:rsidRPr="00946732" w:rsidRDefault="006A7392" w:rsidP="006A7392">
            <w:pPr>
              <w:spacing w:after="0"/>
              <w:rPr>
                <w:b/>
                <w:sz w:val="21"/>
                <w:szCs w:val="21"/>
              </w:rPr>
            </w:pPr>
            <w:r>
              <w:rPr>
                <w:b/>
                <w:color w:val="000000"/>
                <w:sz w:val="21"/>
                <w:szCs w:val="21"/>
              </w:rPr>
              <w:t>Madison/Boylston</w:t>
            </w:r>
            <w:r>
              <w:rPr>
                <w:sz w:val="21"/>
                <w:szCs w:val="21"/>
              </w:rPr>
              <w:br/>
            </w:r>
            <w:r>
              <w:rPr>
                <w:i/>
                <w:color w:val="000000"/>
                <w:sz w:val="21"/>
                <w:szCs w:val="21"/>
              </w:rPr>
              <w:t>Plymouth Housing</w:t>
            </w:r>
          </w:p>
        </w:tc>
        <w:tc>
          <w:tcPr>
            <w:tcW w:w="2707" w:type="dxa"/>
            <w:vAlign w:val="center"/>
          </w:tcPr>
          <w:p w14:paraId="7851AF9A" w14:textId="11327433" w:rsidR="006A7392" w:rsidRDefault="006A7392" w:rsidP="006A7392">
            <w:pPr>
              <w:spacing w:after="0"/>
              <w:rPr>
                <w:color w:val="000000"/>
                <w:sz w:val="21"/>
                <w:szCs w:val="21"/>
              </w:rPr>
            </w:pPr>
            <w:r>
              <w:rPr>
                <w:sz w:val="21"/>
                <w:szCs w:val="21"/>
              </w:rPr>
              <w:t>Seniors and veterans experiencing chronic homelessness</w:t>
            </w:r>
          </w:p>
        </w:tc>
        <w:tc>
          <w:tcPr>
            <w:tcW w:w="1176" w:type="dxa"/>
            <w:vAlign w:val="center"/>
          </w:tcPr>
          <w:p w14:paraId="70CAA87E" w14:textId="57A07CE7" w:rsidR="006A7392" w:rsidRDefault="006A7392" w:rsidP="006A7392">
            <w:pPr>
              <w:spacing w:after="0"/>
              <w:jc w:val="center"/>
              <w:rPr>
                <w:sz w:val="21"/>
                <w:szCs w:val="21"/>
              </w:rPr>
            </w:pPr>
            <w:r>
              <w:rPr>
                <w:sz w:val="21"/>
                <w:szCs w:val="21"/>
              </w:rPr>
              <w:t>112</w:t>
            </w:r>
          </w:p>
        </w:tc>
        <w:tc>
          <w:tcPr>
            <w:tcW w:w="1132" w:type="dxa"/>
            <w:vAlign w:val="center"/>
          </w:tcPr>
          <w:p w14:paraId="29AEEC3A" w14:textId="42E4827C" w:rsidR="006A7392" w:rsidRDefault="006A7392" w:rsidP="006A7392">
            <w:pPr>
              <w:spacing w:after="0"/>
              <w:jc w:val="center"/>
              <w:rPr>
                <w:sz w:val="21"/>
                <w:szCs w:val="21"/>
              </w:rPr>
            </w:pPr>
            <w:r>
              <w:rPr>
                <w:sz w:val="21"/>
                <w:szCs w:val="21"/>
              </w:rPr>
              <w:t>$280,000</w:t>
            </w:r>
          </w:p>
        </w:tc>
        <w:tc>
          <w:tcPr>
            <w:tcW w:w="1099" w:type="dxa"/>
            <w:vAlign w:val="center"/>
          </w:tcPr>
          <w:p w14:paraId="36A929B0" w14:textId="536E9D59" w:rsidR="006A7392" w:rsidRDefault="006A7392" w:rsidP="006A7392">
            <w:pPr>
              <w:spacing w:before="60" w:after="0"/>
              <w:jc w:val="center"/>
              <w:rPr>
                <w:sz w:val="21"/>
                <w:szCs w:val="21"/>
              </w:rPr>
            </w:pPr>
            <w:r>
              <w:rPr>
                <w:sz w:val="21"/>
                <w:szCs w:val="21"/>
              </w:rPr>
              <w:t>$5.6 M</w:t>
            </w:r>
          </w:p>
        </w:tc>
        <w:tc>
          <w:tcPr>
            <w:tcW w:w="948" w:type="dxa"/>
            <w:vAlign w:val="center"/>
          </w:tcPr>
          <w:p w14:paraId="12B11CC2" w14:textId="1CBDF633" w:rsidR="006A7392" w:rsidRDefault="006A7392" w:rsidP="006A7392">
            <w:pPr>
              <w:spacing w:before="60" w:after="0"/>
              <w:jc w:val="center"/>
              <w:rPr>
                <w:sz w:val="21"/>
                <w:szCs w:val="21"/>
              </w:rPr>
            </w:pPr>
            <w:r>
              <w:rPr>
                <w:sz w:val="21"/>
                <w:szCs w:val="21"/>
              </w:rPr>
              <w:t>2019</w:t>
            </w:r>
          </w:p>
        </w:tc>
      </w:tr>
      <w:tr w:rsidR="006A7392" w:rsidRPr="002C6977" w14:paraId="65B6F2AE" w14:textId="77777777" w:rsidTr="006A7392">
        <w:trPr>
          <w:trHeight w:val="773"/>
        </w:trPr>
        <w:tc>
          <w:tcPr>
            <w:tcW w:w="2720" w:type="dxa"/>
            <w:vAlign w:val="center"/>
          </w:tcPr>
          <w:p w14:paraId="4FB2E02A" w14:textId="77777777" w:rsidR="006A7392" w:rsidRPr="00946732" w:rsidRDefault="006A7392" w:rsidP="006A7392">
            <w:pPr>
              <w:spacing w:after="0"/>
              <w:rPr>
                <w:b/>
                <w:sz w:val="21"/>
                <w:szCs w:val="21"/>
              </w:rPr>
            </w:pPr>
            <w:r>
              <w:rPr>
                <w:b/>
                <w:sz w:val="21"/>
                <w:szCs w:val="21"/>
              </w:rPr>
              <w:t>12</w:t>
            </w:r>
            <w:r w:rsidRPr="00984E24">
              <w:rPr>
                <w:b/>
                <w:sz w:val="21"/>
                <w:szCs w:val="21"/>
                <w:vertAlign w:val="superscript"/>
              </w:rPr>
              <w:t>th</w:t>
            </w:r>
            <w:r>
              <w:rPr>
                <w:b/>
                <w:sz w:val="21"/>
                <w:szCs w:val="21"/>
              </w:rPr>
              <w:t xml:space="preserve"> and Spruce</w:t>
            </w:r>
          </w:p>
          <w:p w14:paraId="7EAA7712" w14:textId="1C4E8493" w:rsidR="006A7392" w:rsidRPr="00946732" w:rsidRDefault="006A7392" w:rsidP="006A7392">
            <w:pPr>
              <w:spacing w:after="0"/>
              <w:rPr>
                <w:b/>
                <w:sz w:val="21"/>
                <w:szCs w:val="21"/>
              </w:rPr>
            </w:pPr>
            <w:r>
              <w:rPr>
                <w:i/>
                <w:color w:val="000000"/>
                <w:sz w:val="21"/>
                <w:szCs w:val="21"/>
              </w:rPr>
              <w:t>Plymouth Housing</w:t>
            </w:r>
          </w:p>
        </w:tc>
        <w:tc>
          <w:tcPr>
            <w:tcW w:w="2707" w:type="dxa"/>
            <w:vAlign w:val="center"/>
          </w:tcPr>
          <w:p w14:paraId="6CA6D803" w14:textId="0B40C2AA" w:rsidR="006A7392" w:rsidRDefault="006A7392" w:rsidP="006A7392">
            <w:pPr>
              <w:spacing w:after="0"/>
              <w:rPr>
                <w:color w:val="000000"/>
                <w:sz w:val="21"/>
                <w:szCs w:val="21"/>
              </w:rPr>
            </w:pPr>
            <w:r>
              <w:rPr>
                <w:sz w:val="21"/>
                <w:szCs w:val="21"/>
              </w:rPr>
              <w:t>Individuals experiencing chronic homelessness</w:t>
            </w:r>
          </w:p>
        </w:tc>
        <w:tc>
          <w:tcPr>
            <w:tcW w:w="1176" w:type="dxa"/>
            <w:vAlign w:val="center"/>
          </w:tcPr>
          <w:p w14:paraId="57B9C946" w14:textId="4E789D44" w:rsidR="006A7392" w:rsidRDefault="006A7392" w:rsidP="006A7392">
            <w:pPr>
              <w:spacing w:after="0"/>
              <w:jc w:val="center"/>
              <w:rPr>
                <w:sz w:val="21"/>
                <w:szCs w:val="21"/>
              </w:rPr>
            </w:pPr>
            <w:r>
              <w:rPr>
                <w:sz w:val="21"/>
                <w:szCs w:val="21"/>
              </w:rPr>
              <w:t>100</w:t>
            </w:r>
          </w:p>
        </w:tc>
        <w:tc>
          <w:tcPr>
            <w:tcW w:w="1132" w:type="dxa"/>
            <w:vAlign w:val="center"/>
          </w:tcPr>
          <w:p w14:paraId="0D6B68B6" w14:textId="04362BAC" w:rsidR="006A7392" w:rsidRDefault="006A7392" w:rsidP="006A7392">
            <w:pPr>
              <w:spacing w:after="0"/>
              <w:jc w:val="center"/>
              <w:rPr>
                <w:sz w:val="21"/>
                <w:szCs w:val="21"/>
              </w:rPr>
            </w:pPr>
            <w:r>
              <w:rPr>
                <w:sz w:val="21"/>
                <w:szCs w:val="21"/>
              </w:rPr>
              <w:t>$250,000</w:t>
            </w:r>
          </w:p>
        </w:tc>
        <w:tc>
          <w:tcPr>
            <w:tcW w:w="1099" w:type="dxa"/>
            <w:vAlign w:val="center"/>
          </w:tcPr>
          <w:p w14:paraId="6C9CBF45" w14:textId="2D362387" w:rsidR="006A7392" w:rsidRDefault="006A7392" w:rsidP="006A7392">
            <w:pPr>
              <w:spacing w:before="60" w:after="0"/>
              <w:jc w:val="center"/>
              <w:rPr>
                <w:sz w:val="21"/>
                <w:szCs w:val="21"/>
              </w:rPr>
            </w:pPr>
            <w:r>
              <w:rPr>
                <w:sz w:val="21"/>
                <w:szCs w:val="21"/>
              </w:rPr>
              <w:t>$5.0 M</w:t>
            </w:r>
          </w:p>
        </w:tc>
        <w:tc>
          <w:tcPr>
            <w:tcW w:w="948" w:type="dxa"/>
            <w:vAlign w:val="center"/>
          </w:tcPr>
          <w:p w14:paraId="546299E6" w14:textId="3F5FCC4C" w:rsidR="006A7392" w:rsidRPr="0037147D" w:rsidRDefault="006A7392" w:rsidP="0037147D">
            <w:pPr>
              <w:spacing w:after="0"/>
              <w:jc w:val="center"/>
              <w:rPr>
                <w:bCs/>
                <w:sz w:val="21"/>
                <w:szCs w:val="21"/>
              </w:rPr>
            </w:pPr>
            <w:r>
              <w:rPr>
                <w:bCs/>
                <w:sz w:val="21"/>
                <w:szCs w:val="21"/>
              </w:rPr>
              <w:t>2019</w:t>
            </w:r>
          </w:p>
        </w:tc>
      </w:tr>
      <w:tr w:rsidR="006A7392" w:rsidRPr="002C6977" w14:paraId="3CB303F0" w14:textId="79CF1DC5" w:rsidTr="0037147D">
        <w:trPr>
          <w:trHeight w:val="557"/>
        </w:trPr>
        <w:tc>
          <w:tcPr>
            <w:tcW w:w="2720" w:type="dxa"/>
            <w:vAlign w:val="center"/>
          </w:tcPr>
          <w:p w14:paraId="00DEF795" w14:textId="77777777" w:rsidR="006A7392" w:rsidRPr="00946732" w:rsidRDefault="006A7392" w:rsidP="006A7392">
            <w:pPr>
              <w:spacing w:after="0"/>
              <w:rPr>
                <w:b/>
                <w:sz w:val="21"/>
                <w:szCs w:val="21"/>
              </w:rPr>
            </w:pPr>
            <w:r>
              <w:rPr>
                <w:b/>
                <w:sz w:val="21"/>
                <w:szCs w:val="21"/>
              </w:rPr>
              <w:t>TOTAL</w:t>
            </w:r>
          </w:p>
        </w:tc>
        <w:tc>
          <w:tcPr>
            <w:tcW w:w="2707" w:type="dxa"/>
            <w:vAlign w:val="center"/>
          </w:tcPr>
          <w:p w14:paraId="04CCC71B" w14:textId="77777777" w:rsidR="006A7392" w:rsidRDefault="006A7392" w:rsidP="006A7392">
            <w:pPr>
              <w:spacing w:after="0"/>
              <w:rPr>
                <w:color w:val="000000"/>
                <w:sz w:val="21"/>
                <w:szCs w:val="21"/>
              </w:rPr>
            </w:pPr>
          </w:p>
        </w:tc>
        <w:tc>
          <w:tcPr>
            <w:tcW w:w="1176" w:type="dxa"/>
            <w:vAlign w:val="center"/>
          </w:tcPr>
          <w:p w14:paraId="3EFEFE39" w14:textId="1A0D115D" w:rsidR="006A7392" w:rsidRPr="00A155F1" w:rsidRDefault="008E65F4" w:rsidP="006A7392">
            <w:pPr>
              <w:spacing w:after="0"/>
              <w:jc w:val="center"/>
              <w:rPr>
                <w:b/>
                <w:sz w:val="21"/>
                <w:szCs w:val="21"/>
              </w:rPr>
            </w:pPr>
            <w:r>
              <w:rPr>
                <w:b/>
                <w:sz w:val="21"/>
                <w:szCs w:val="21"/>
              </w:rPr>
              <w:t>520</w:t>
            </w:r>
          </w:p>
        </w:tc>
        <w:tc>
          <w:tcPr>
            <w:tcW w:w="1132" w:type="dxa"/>
            <w:vAlign w:val="center"/>
          </w:tcPr>
          <w:p w14:paraId="576BA482" w14:textId="5834757F" w:rsidR="006A7392" w:rsidRPr="00A155F1" w:rsidRDefault="008E65F4" w:rsidP="006A7392">
            <w:pPr>
              <w:spacing w:after="0"/>
              <w:jc w:val="center"/>
              <w:rPr>
                <w:b/>
                <w:sz w:val="21"/>
                <w:szCs w:val="21"/>
              </w:rPr>
            </w:pPr>
            <w:r>
              <w:rPr>
                <w:b/>
                <w:sz w:val="21"/>
                <w:szCs w:val="21"/>
              </w:rPr>
              <w:t>$1.3 M</w:t>
            </w:r>
          </w:p>
        </w:tc>
        <w:tc>
          <w:tcPr>
            <w:tcW w:w="1099" w:type="dxa"/>
            <w:vAlign w:val="center"/>
          </w:tcPr>
          <w:p w14:paraId="5792FAF9" w14:textId="79B7CBBA" w:rsidR="006A7392" w:rsidRPr="00A155F1" w:rsidRDefault="006A7392" w:rsidP="006A7392">
            <w:pPr>
              <w:spacing w:before="60" w:after="0"/>
              <w:jc w:val="center"/>
              <w:rPr>
                <w:b/>
                <w:sz w:val="21"/>
                <w:szCs w:val="21"/>
              </w:rPr>
            </w:pPr>
            <w:r w:rsidRPr="00A155F1">
              <w:rPr>
                <w:b/>
                <w:sz w:val="21"/>
                <w:szCs w:val="21"/>
              </w:rPr>
              <w:t>$</w:t>
            </w:r>
            <w:r w:rsidR="008E65F4">
              <w:rPr>
                <w:b/>
                <w:sz w:val="21"/>
                <w:szCs w:val="21"/>
              </w:rPr>
              <w:t>26</w:t>
            </w:r>
            <w:r w:rsidRPr="00A155F1">
              <w:rPr>
                <w:b/>
                <w:sz w:val="21"/>
                <w:szCs w:val="21"/>
              </w:rPr>
              <w:t xml:space="preserve"> M</w:t>
            </w:r>
          </w:p>
        </w:tc>
        <w:tc>
          <w:tcPr>
            <w:tcW w:w="948" w:type="dxa"/>
          </w:tcPr>
          <w:p w14:paraId="19B615F7" w14:textId="77777777" w:rsidR="006A7392" w:rsidRPr="00A155F1" w:rsidRDefault="006A7392" w:rsidP="006A7392">
            <w:pPr>
              <w:spacing w:before="60" w:after="0"/>
              <w:jc w:val="center"/>
              <w:rPr>
                <w:b/>
                <w:sz w:val="21"/>
                <w:szCs w:val="21"/>
              </w:rPr>
            </w:pPr>
          </w:p>
        </w:tc>
      </w:tr>
    </w:tbl>
    <w:p w14:paraId="2769D650" w14:textId="77777777" w:rsidR="008615CC" w:rsidRPr="00B237DC" w:rsidRDefault="008615CC" w:rsidP="00F712B0"/>
    <w:p w14:paraId="2769D651" w14:textId="77777777" w:rsidR="00376BA5" w:rsidRPr="004C68F9" w:rsidRDefault="00376BA5" w:rsidP="004C68F9">
      <w:pPr>
        <w:pStyle w:val="Heading3"/>
        <w:rPr>
          <w:color w:val="003366"/>
        </w:rPr>
      </w:pPr>
      <w:r w:rsidRPr="004C68F9">
        <w:rPr>
          <w:color w:val="003366"/>
        </w:rPr>
        <w:t>Operating Support Using Seattle Housing Authority Vouchers</w:t>
      </w:r>
    </w:p>
    <w:p w14:paraId="2769D652" w14:textId="774D7203" w:rsidR="00A155F1" w:rsidRDefault="00376BA5" w:rsidP="00376BA5">
      <w:pPr>
        <w:spacing w:after="0" w:line="276" w:lineRule="auto"/>
        <w:rPr>
          <w:iCs/>
        </w:rPr>
      </w:pPr>
      <w:r>
        <w:rPr>
          <w:iCs/>
        </w:rPr>
        <w:t>In addition to Levy O &amp; M Program funds, p</w:t>
      </w:r>
      <w:r w:rsidRPr="006B6E71">
        <w:rPr>
          <w:iCs/>
        </w:rPr>
        <w:t>rojects that receive</w:t>
      </w:r>
      <w:r>
        <w:rPr>
          <w:iCs/>
        </w:rPr>
        <w:t xml:space="preserve"> Levy capital funding </w:t>
      </w:r>
      <w:r w:rsidRPr="006B6E71">
        <w:rPr>
          <w:iCs/>
        </w:rPr>
        <w:t>may a</w:t>
      </w:r>
      <w:r>
        <w:rPr>
          <w:iCs/>
        </w:rPr>
        <w:t xml:space="preserve">pply for </w:t>
      </w:r>
      <w:r w:rsidRPr="006B6E71">
        <w:rPr>
          <w:iCs/>
        </w:rPr>
        <w:t>vouchers</w:t>
      </w:r>
      <w:r>
        <w:rPr>
          <w:iCs/>
        </w:rPr>
        <w:t xml:space="preserve"> from Seattle Housing Authority. SHA</w:t>
      </w:r>
      <w:r w:rsidRPr="006B6E71">
        <w:rPr>
          <w:iCs/>
        </w:rPr>
        <w:t xml:space="preserve"> </w:t>
      </w:r>
      <w:r>
        <w:rPr>
          <w:iCs/>
        </w:rPr>
        <w:t xml:space="preserve">has </w:t>
      </w:r>
      <w:r w:rsidRPr="006B6E71">
        <w:rPr>
          <w:iCs/>
        </w:rPr>
        <w:t xml:space="preserve">committed </w:t>
      </w:r>
      <w:r>
        <w:rPr>
          <w:iCs/>
        </w:rPr>
        <w:t xml:space="preserve">300 Section 8 vouchers to the 2016 Housing Levy, which will be “project-based” to provide ongoing building operating </w:t>
      </w:r>
      <w:r w:rsidRPr="002D5313">
        <w:rPr>
          <w:iCs/>
        </w:rPr>
        <w:t xml:space="preserve">subsidies.  </w:t>
      </w:r>
      <w:r w:rsidR="00F712B0">
        <w:rPr>
          <w:iCs/>
          <w:szCs w:val="22"/>
        </w:rPr>
        <w:t>Levy vouchers are generally awarded</w:t>
      </w:r>
      <w:r w:rsidR="00F712B0" w:rsidRPr="002D5313">
        <w:rPr>
          <w:iCs/>
          <w:szCs w:val="22"/>
        </w:rPr>
        <w:t xml:space="preserve"> the year before the building will begin operations, one or two years after capital funding</w:t>
      </w:r>
      <w:r w:rsidR="00F712B0" w:rsidRPr="002D5313">
        <w:rPr>
          <w:iCs/>
        </w:rPr>
        <w:t>.</w:t>
      </w:r>
      <w:r w:rsidR="00F712B0">
        <w:rPr>
          <w:iCs/>
        </w:rPr>
        <w:t xml:space="preserve"> </w:t>
      </w:r>
      <w:r w:rsidR="00F712B0">
        <w:t xml:space="preserve">At the time of reporting, OH and SHA have released a Request for Proposals (RFP) for up to 120 SHA vouchers and OH Operations &amp; Maintenance funding for up to 150 units. Proposals will be </w:t>
      </w:r>
      <w:proofErr w:type="gramStart"/>
      <w:r w:rsidR="00F712B0">
        <w:t>reviewed</w:t>
      </w:r>
      <w:proofErr w:type="gramEnd"/>
      <w:r w:rsidR="00F712B0">
        <w:t xml:space="preserve"> and funding awarded in 2020.</w:t>
      </w:r>
    </w:p>
    <w:p w14:paraId="2769D653" w14:textId="77777777" w:rsidR="00A155F1" w:rsidRDefault="00A155F1" w:rsidP="00376BA5">
      <w:pPr>
        <w:spacing w:after="0" w:line="276" w:lineRule="auto"/>
        <w:rPr>
          <w:iCs/>
        </w:rPr>
      </w:pPr>
    </w:p>
    <w:p w14:paraId="2769D654" w14:textId="77777777" w:rsidR="00376BA5" w:rsidRDefault="00376BA5" w:rsidP="00376BA5">
      <w:pPr>
        <w:spacing w:after="0" w:line="276" w:lineRule="auto"/>
        <w:rPr>
          <w:iCs/>
        </w:rPr>
      </w:pPr>
      <w:r>
        <w:rPr>
          <w:iCs/>
        </w:rPr>
        <w:t xml:space="preserve">SHA will allocate additional vouchers to replacement housing at Yesler Terrace that receives Levy capital funding.  </w:t>
      </w:r>
      <w:r w:rsidR="00A155F1">
        <w:rPr>
          <w:iCs/>
        </w:rPr>
        <w:t>The Yesler Family Housing project, funded in 2018, will receive 92 project-based vouchers.</w:t>
      </w:r>
    </w:p>
    <w:p w14:paraId="2769D655" w14:textId="77777777" w:rsidR="00362F9B" w:rsidRPr="00C53018" w:rsidRDefault="00380FDE" w:rsidP="00C53018">
      <w:pPr>
        <w:pStyle w:val="Heading1"/>
      </w:pPr>
      <w:r w:rsidRPr="00C53018">
        <w:br w:type="column"/>
      </w:r>
      <w:r w:rsidR="004C4C4E" w:rsidRPr="00222F35">
        <w:rPr>
          <w:iCs/>
          <w:noProof/>
          <w:lang w:eastAsia="en-US"/>
        </w:rPr>
        <w:lastRenderedPageBreak/>
        <mc:AlternateContent>
          <mc:Choice Requires="wps">
            <w:drawing>
              <wp:anchor distT="0" distB="0" distL="114300" distR="114300" simplePos="0" relativeHeight="251816448" behindDoc="0" locked="0" layoutInCell="1" allowOverlap="1" wp14:anchorId="2769D756" wp14:editId="2769D757">
                <wp:simplePos x="0" y="0"/>
                <wp:positionH relativeFrom="column">
                  <wp:posOffset>5886450</wp:posOffset>
                </wp:positionH>
                <wp:positionV relativeFrom="paragraph">
                  <wp:posOffset>459105</wp:posOffset>
                </wp:positionV>
                <wp:extent cx="571500" cy="428625"/>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571500" cy="428625"/>
                        </a:xfrm>
                        <a:prstGeom prst="rect">
                          <a:avLst/>
                        </a:prstGeom>
                        <a:noFill/>
                        <a:ln w="6350">
                          <a:noFill/>
                        </a:ln>
                      </wps:spPr>
                      <wps:txbx>
                        <w:txbxContent>
                          <w:p w14:paraId="2769D78C" w14:textId="77777777" w:rsidR="009930E3" w:rsidRPr="00222F35" w:rsidRDefault="009930E3" w:rsidP="00222F35">
                            <w:pPr>
                              <w:rPr>
                                <w:b/>
                                <w:color w:val="FFFFFF" w:themeColor="background1"/>
                                <w:sz w:val="72"/>
                              </w:rPr>
                            </w:pPr>
                            <w:r w:rsidRPr="00222F35">
                              <w:rPr>
                                <w:b/>
                                <w:color w:val="FFFFFF" w:themeColor="background1"/>
                                <w:sz w:val="72"/>
                              </w:rPr>
                              <w:sym w:font="Wingdings 2" w:char="F05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9D756" id="Text Box 301" o:spid="_x0000_s1031" type="#_x0000_t202" style="position:absolute;margin-left:463.5pt;margin-top:36.15pt;width:45pt;height:33.7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" filled="f" stroked="f" strokeweight=".5pt">
                <v:textbox>
                  <w:txbxContent>
                    <w:p w14:paraId="2769D78C" w14:textId="77777777" w:rsidR="009930E3" w:rsidRPr="00222F35" w:rsidRDefault="009930E3" w:rsidP="00222F35">
                      <w:pPr>
                        <w:rPr>
                          <w:b/>
                          <w:color w:val="FFFFFF" w:themeColor="background1"/>
                          <w:sz w:val="72"/>
                        </w:rPr>
                      </w:pPr>
                      <w:r w:rsidRPr="00222F35">
                        <w:rPr>
                          <w:b/>
                          <w:color w:val="FFFFFF" w:themeColor="background1"/>
                          <w:sz w:val="72"/>
                        </w:rPr>
                        <w:sym w:font="Wingdings 2" w:char="F050"/>
                      </w:r>
                    </w:p>
                  </w:txbxContent>
                </v:textbox>
              </v:shape>
            </w:pict>
          </mc:Fallback>
        </mc:AlternateContent>
      </w:r>
      <w:r w:rsidR="00692A1F">
        <w:t>Homelessness Prevention and Housing Stability Services</w:t>
      </w:r>
      <w:r w:rsidR="00362F9B" w:rsidRPr="00C53018">
        <w:t xml:space="preserve"> </w:t>
      </w:r>
      <w:r w:rsidR="00B650CF" w:rsidRPr="00AC45E4">
        <w:rPr>
          <w:iCs/>
          <w:noProof/>
          <w:lang w:eastAsia="en-US"/>
        </w:rPr>
        <w:drawing>
          <wp:anchor distT="0" distB="0" distL="114300" distR="114300" simplePos="0" relativeHeight="251883008" behindDoc="1" locked="0" layoutInCell="1" allowOverlap="1" wp14:anchorId="2769D758" wp14:editId="2769D759">
            <wp:simplePos x="0" y="0"/>
            <wp:positionH relativeFrom="column">
              <wp:posOffset>4051935</wp:posOffset>
            </wp:positionH>
            <wp:positionV relativeFrom="paragraph">
              <wp:posOffset>455295</wp:posOffset>
            </wp:positionV>
            <wp:extent cx="2705100" cy="1885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ipboard-blue.png"/>
                    <pic:cNvPicPr/>
                  </pic:nvPicPr>
                  <pic:blipFill>
                    <a:blip r:embed="rId19" cstate="hqprint">
                      <a:extLst>
                        <a:ext uri="{28A0092B-C50C-407E-A947-70E740481C1C}">
                          <a14:useLocalDpi xmlns:a14="http://schemas.microsoft.com/office/drawing/2010/main"/>
                        </a:ext>
                      </a:extLst>
                    </a:blip>
                    <a:stretch>
                      <a:fillRect/>
                    </a:stretch>
                  </pic:blipFill>
                  <pic:spPr>
                    <a:xfrm>
                      <a:off x="0" y="0"/>
                      <a:ext cx="2705100" cy="1885950"/>
                    </a:xfrm>
                    <a:prstGeom prst="rect">
                      <a:avLst/>
                    </a:prstGeom>
                  </pic:spPr>
                </pic:pic>
              </a:graphicData>
            </a:graphic>
            <wp14:sizeRelH relativeFrom="margin">
              <wp14:pctWidth>0</wp14:pctWidth>
            </wp14:sizeRelH>
            <wp14:sizeRelV relativeFrom="margin">
              <wp14:pctHeight>0</wp14:pctHeight>
            </wp14:sizeRelV>
          </wp:anchor>
        </w:drawing>
      </w:r>
      <w:r w:rsidR="00362F9B" w:rsidRPr="00C53018">
        <w:t>Program</w:t>
      </w:r>
    </w:p>
    <w:p w14:paraId="2769D656" w14:textId="448C9493" w:rsidR="003116B5" w:rsidRDefault="00B87BD3" w:rsidP="003116B5">
      <w:pPr>
        <w:pStyle w:val="ListBullet"/>
        <w:numPr>
          <w:ilvl w:val="0"/>
          <w:numId w:val="0"/>
        </w:numPr>
        <w:rPr>
          <w:iCs/>
          <w:sz w:val="22"/>
          <w:szCs w:val="22"/>
        </w:rPr>
      </w:pPr>
      <w:r w:rsidRPr="00AC45E4">
        <w:rPr>
          <w:iCs/>
          <w:noProof/>
          <w:lang w:eastAsia="en-US"/>
        </w:rPr>
        <mc:AlternateContent>
          <mc:Choice Requires="wps">
            <w:drawing>
              <wp:anchor distT="0" distB="0" distL="114300" distR="114300" simplePos="0" relativeHeight="251885056" behindDoc="0" locked="0" layoutInCell="1" allowOverlap="1" wp14:anchorId="2769D75A" wp14:editId="2769D75B">
                <wp:simplePos x="0" y="0"/>
                <wp:positionH relativeFrom="column">
                  <wp:posOffset>4241800</wp:posOffset>
                </wp:positionH>
                <wp:positionV relativeFrom="paragraph">
                  <wp:posOffset>49530</wp:posOffset>
                </wp:positionV>
                <wp:extent cx="2409825" cy="14954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409825" cy="1495425"/>
                        </a:xfrm>
                        <a:prstGeom prst="rect">
                          <a:avLst/>
                        </a:prstGeom>
                        <a:noFill/>
                        <a:ln w="6350">
                          <a:noFill/>
                        </a:ln>
                      </wps:spPr>
                      <wps:txbx>
                        <w:txbxContent>
                          <w:p w14:paraId="2769D78D" w14:textId="77777777" w:rsidR="009930E3" w:rsidRPr="00E21D9D" w:rsidRDefault="009930E3" w:rsidP="00D37E9A">
                            <w:pPr>
                              <w:spacing w:after="0"/>
                              <w:jc w:val="center"/>
                              <w:rPr>
                                <w:rFonts w:cs="Seattle Text"/>
                                <w:b/>
                                <w:sz w:val="24"/>
                              </w:rPr>
                            </w:pPr>
                            <w:r w:rsidRPr="00E21D9D">
                              <w:rPr>
                                <w:rFonts w:cs="Seattle Text"/>
                                <w:b/>
                                <w:color w:val="000000" w:themeColor="text1"/>
                                <w:sz w:val="24"/>
                              </w:rPr>
                              <w:t>20</w:t>
                            </w:r>
                            <w:r>
                              <w:rPr>
                                <w:rFonts w:cs="Seattle Text"/>
                                <w:b/>
                                <w:color w:val="000000" w:themeColor="text1"/>
                                <w:sz w:val="24"/>
                              </w:rPr>
                              <w:t>16</w:t>
                            </w:r>
                            <w:r w:rsidRPr="00E21D9D">
                              <w:rPr>
                                <w:rFonts w:cs="Seattle Text"/>
                                <w:b/>
                                <w:color w:val="000000" w:themeColor="text1"/>
                                <w:sz w:val="24"/>
                              </w:rPr>
                              <w:t xml:space="preserve"> Housing Levy Impact</w:t>
                            </w:r>
                            <w:r w:rsidRPr="00E21D9D">
                              <w:rPr>
                                <w:rFonts w:cs="Seattle Text"/>
                                <w:b/>
                                <w:color w:val="3FCCD3"/>
                                <w:sz w:val="24"/>
                              </w:rPr>
                              <w:br/>
                            </w:r>
                            <w:r>
                              <w:rPr>
                                <w:rFonts w:cs="Seattle Text"/>
                                <w:b/>
                                <w:sz w:val="24"/>
                              </w:rPr>
                              <w:t xml:space="preserve">Homelessness Services </w:t>
                            </w:r>
                            <w:r w:rsidRPr="00692A1F">
                              <w:rPr>
                                <w:rFonts w:cs="Seattle Text"/>
                                <w:b/>
                                <w:noProof/>
                                <w:sz w:val="24"/>
                              </w:rPr>
                              <w:drawing>
                                <wp:inline distT="0" distB="0" distL="0" distR="0" wp14:anchorId="2769D797" wp14:editId="2769D798">
                                  <wp:extent cx="2047875" cy="55534"/>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V="1">
                                            <a:off x="0" y="0"/>
                                            <a:ext cx="3048626" cy="82672"/>
                                          </a:xfrm>
                                          <a:prstGeom prst="rect">
                                            <a:avLst/>
                                          </a:prstGeom>
                                          <a:noFill/>
                                          <a:ln>
                                            <a:noFill/>
                                          </a:ln>
                                        </pic:spPr>
                                      </pic:pic>
                                    </a:graphicData>
                                  </a:graphic>
                                </wp:inline>
                              </w:drawing>
                            </w:r>
                          </w:p>
                          <w:p w14:paraId="2769D78E" w14:textId="77777777" w:rsidR="009930E3" w:rsidRPr="00E21D9D" w:rsidRDefault="009930E3" w:rsidP="00692A1F">
                            <w:pPr>
                              <w:spacing w:after="0"/>
                              <w:rPr>
                                <w:rFonts w:cs="Seattle Text"/>
                                <w:sz w:val="24"/>
                              </w:rPr>
                            </w:pPr>
                            <w:r>
                              <w:rPr>
                                <w:rFonts w:cs="Seattle Text"/>
                                <w:b/>
                                <w:sz w:val="24"/>
                              </w:rPr>
                              <w:t xml:space="preserve">7-year </w:t>
                            </w:r>
                            <w:r w:rsidRPr="00E21D9D">
                              <w:rPr>
                                <w:rFonts w:cs="Seattle Text"/>
                                <w:b/>
                                <w:sz w:val="24"/>
                              </w:rPr>
                              <w:t>Goal:</w:t>
                            </w:r>
                            <w:r w:rsidRPr="00E21D9D">
                              <w:rPr>
                                <w:rFonts w:cs="Seattle Text"/>
                                <w:sz w:val="24"/>
                              </w:rPr>
                              <w:t xml:space="preserve"> </w:t>
                            </w:r>
                            <w:r>
                              <w:rPr>
                                <w:rFonts w:cs="Seattle Text"/>
                                <w:sz w:val="24"/>
                              </w:rPr>
                              <w:t xml:space="preserve">4,500 households </w:t>
                            </w:r>
                            <w:r>
                              <w:rPr>
                                <w:rFonts w:cs="Seattle Text"/>
                                <w:sz w:val="24"/>
                              </w:rPr>
                              <w:br/>
                              <w:t xml:space="preserve">                       assisted</w:t>
                            </w:r>
                          </w:p>
                          <w:p w14:paraId="2769D78F" w14:textId="5D0D8944" w:rsidR="009930E3" w:rsidRPr="00D2176E" w:rsidRDefault="009930E3" w:rsidP="00692A1F">
                            <w:pPr>
                              <w:spacing w:after="0"/>
                              <w:rPr>
                                <w:rFonts w:cs="Seattle Text"/>
                                <w:sz w:val="24"/>
                              </w:rPr>
                            </w:pPr>
                            <w:r>
                              <w:rPr>
                                <w:rFonts w:cs="Seattle Text"/>
                                <w:b/>
                                <w:sz w:val="24"/>
                              </w:rPr>
                              <w:t xml:space="preserve">3-year Outcome: </w:t>
                            </w:r>
                            <w:r>
                              <w:rPr>
                                <w:rFonts w:cs="Seattle Text"/>
                                <w:sz w:val="24"/>
                              </w:rPr>
                              <w:t xml:space="preserve">2,302 </w:t>
                            </w:r>
                            <w:r w:rsidRPr="00D2176E">
                              <w:rPr>
                                <w:rFonts w:cs="Seattle Text"/>
                                <w:sz w:val="24"/>
                              </w:rPr>
                              <w:t>households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9D75A" id="Text Box 7" o:spid="_x0000_s1032" type="#_x0000_t202" style="position:absolute;margin-left:334pt;margin-top:3.9pt;width:189.75pt;height:117.7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" filled="f" stroked="f" strokeweight=".5pt">
                <v:textbox>
                  <w:txbxContent>
                    <w:p w14:paraId="2769D78D" w14:textId="77777777" w:rsidR="009930E3" w:rsidRPr="00E21D9D" w:rsidRDefault="009930E3" w:rsidP="00D37E9A">
                      <w:pPr>
                        <w:spacing w:after="0"/>
                        <w:jc w:val="center"/>
                        <w:rPr>
                          <w:rFonts w:cs="Seattle Text"/>
                          <w:b/>
                          <w:sz w:val="24"/>
                        </w:rPr>
                      </w:pPr>
                      <w:r w:rsidRPr="00E21D9D">
                        <w:rPr>
                          <w:rFonts w:cs="Seattle Text"/>
                          <w:b/>
                          <w:color w:val="000000" w:themeColor="text1"/>
                          <w:sz w:val="24"/>
                        </w:rPr>
                        <w:t>20</w:t>
                      </w:r>
                      <w:r>
                        <w:rPr>
                          <w:rFonts w:cs="Seattle Text"/>
                          <w:b/>
                          <w:color w:val="000000" w:themeColor="text1"/>
                          <w:sz w:val="24"/>
                        </w:rPr>
                        <w:t>16</w:t>
                      </w:r>
                      <w:r w:rsidRPr="00E21D9D">
                        <w:rPr>
                          <w:rFonts w:cs="Seattle Text"/>
                          <w:b/>
                          <w:color w:val="000000" w:themeColor="text1"/>
                          <w:sz w:val="24"/>
                        </w:rPr>
                        <w:t xml:space="preserve"> Housing Levy Impact</w:t>
                      </w:r>
                      <w:r w:rsidRPr="00E21D9D">
                        <w:rPr>
                          <w:rFonts w:cs="Seattle Text"/>
                          <w:b/>
                          <w:color w:val="3FCCD3"/>
                          <w:sz w:val="24"/>
                        </w:rPr>
                        <w:br/>
                      </w:r>
                      <w:r>
                        <w:rPr>
                          <w:rFonts w:cs="Seattle Text"/>
                          <w:b/>
                          <w:sz w:val="24"/>
                        </w:rPr>
                        <w:t xml:space="preserve">Homelessness Services </w:t>
                      </w:r>
                      <w:r w:rsidRPr="00692A1F">
                        <w:rPr>
                          <w:rFonts w:cs="Seattle Text"/>
                          <w:b/>
                          <w:noProof/>
                          <w:sz w:val="24"/>
                        </w:rPr>
                        <w:drawing>
                          <wp:inline distT="0" distB="0" distL="0" distR="0" wp14:anchorId="2769D797" wp14:editId="2769D798">
                            <wp:extent cx="2047875" cy="55534"/>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V="1">
                                      <a:off x="0" y="0"/>
                                      <a:ext cx="3048626" cy="82672"/>
                                    </a:xfrm>
                                    <a:prstGeom prst="rect">
                                      <a:avLst/>
                                    </a:prstGeom>
                                    <a:noFill/>
                                    <a:ln>
                                      <a:noFill/>
                                    </a:ln>
                                  </pic:spPr>
                                </pic:pic>
                              </a:graphicData>
                            </a:graphic>
                          </wp:inline>
                        </w:drawing>
                      </w:r>
                    </w:p>
                    <w:p w14:paraId="2769D78E" w14:textId="77777777" w:rsidR="009930E3" w:rsidRPr="00E21D9D" w:rsidRDefault="009930E3" w:rsidP="00692A1F">
                      <w:pPr>
                        <w:spacing w:after="0"/>
                        <w:rPr>
                          <w:rFonts w:cs="Seattle Text"/>
                          <w:sz w:val="24"/>
                        </w:rPr>
                      </w:pPr>
                      <w:r>
                        <w:rPr>
                          <w:rFonts w:cs="Seattle Text"/>
                          <w:b/>
                          <w:sz w:val="24"/>
                        </w:rPr>
                        <w:t xml:space="preserve">7-year </w:t>
                      </w:r>
                      <w:r w:rsidRPr="00E21D9D">
                        <w:rPr>
                          <w:rFonts w:cs="Seattle Text"/>
                          <w:b/>
                          <w:sz w:val="24"/>
                        </w:rPr>
                        <w:t>Goal:</w:t>
                      </w:r>
                      <w:r w:rsidRPr="00E21D9D">
                        <w:rPr>
                          <w:rFonts w:cs="Seattle Text"/>
                          <w:sz w:val="24"/>
                        </w:rPr>
                        <w:t xml:space="preserve"> </w:t>
                      </w:r>
                      <w:r>
                        <w:rPr>
                          <w:rFonts w:cs="Seattle Text"/>
                          <w:sz w:val="24"/>
                        </w:rPr>
                        <w:t xml:space="preserve">4,500 households </w:t>
                      </w:r>
                      <w:r>
                        <w:rPr>
                          <w:rFonts w:cs="Seattle Text"/>
                          <w:sz w:val="24"/>
                        </w:rPr>
                        <w:br/>
                        <w:t xml:space="preserve">                       assisted</w:t>
                      </w:r>
                    </w:p>
                    <w:p w14:paraId="2769D78F" w14:textId="5D0D8944" w:rsidR="009930E3" w:rsidRPr="00D2176E" w:rsidRDefault="009930E3" w:rsidP="00692A1F">
                      <w:pPr>
                        <w:spacing w:after="0"/>
                        <w:rPr>
                          <w:rFonts w:cs="Seattle Text"/>
                          <w:sz w:val="24"/>
                        </w:rPr>
                      </w:pPr>
                      <w:r>
                        <w:rPr>
                          <w:rFonts w:cs="Seattle Text"/>
                          <w:b/>
                          <w:sz w:val="24"/>
                        </w:rPr>
                        <w:t xml:space="preserve">3-year Outcome: </w:t>
                      </w:r>
                      <w:r>
                        <w:rPr>
                          <w:rFonts w:cs="Seattle Text"/>
                          <w:sz w:val="24"/>
                        </w:rPr>
                        <w:t xml:space="preserve">2,302 </w:t>
                      </w:r>
                      <w:r w:rsidRPr="00D2176E">
                        <w:rPr>
                          <w:rFonts w:cs="Seattle Text"/>
                          <w:sz w:val="24"/>
                        </w:rPr>
                        <w:t>households</w:t>
                      </w:r>
                    </w:p>
                  </w:txbxContent>
                </v:textbox>
              </v:shape>
            </w:pict>
          </mc:Fallback>
        </mc:AlternateContent>
      </w:r>
      <w:r w:rsidR="00740D8D" w:rsidRPr="003116B5">
        <w:rPr>
          <w:iCs/>
          <w:sz w:val="22"/>
          <w:szCs w:val="22"/>
        </w:rPr>
        <w:t xml:space="preserve">The </w:t>
      </w:r>
      <w:r w:rsidR="006F400E" w:rsidRPr="003116B5">
        <w:rPr>
          <w:iCs/>
          <w:sz w:val="22"/>
          <w:szCs w:val="22"/>
        </w:rPr>
        <w:t>Seattle Human Services Department (HSD</w:t>
      </w:r>
      <w:r w:rsidR="006F400E">
        <w:rPr>
          <w:iCs/>
          <w:sz w:val="22"/>
          <w:szCs w:val="22"/>
        </w:rPr>
        <w:t>) administers the</w:t>
      </w:r>
      <w:r w:rsidR="006F400E" w:rsidRPr="003116B5">
        <w:rPr>
          <w:iCs/>
          <w:sz w:val="22"/>
          <w:szCs w:val="22"/>
        </w:rPr>
        <w:t xml:space="preserve"> </w:t>
      </w:r>
      <w:r w:rsidR="00740D8D" w:rsidRPr="003116B5">
        <w:rPr>
          <w:iCs/>
          <w:sz w:val="22"/>
          <w:szCs w:val="22"/>
        </w:rPr>
        <w:t xml:space="preserve">Homelessness </w:t>
      </w:r>
      <w:r w:rsidR="006F400E">
        <w:rPr>
          <w:iCs/>
          <w:sz w:val="22"/>
          <w:szCs w:val="22"/>
        </w:rPr>
        <w:t xml:space="preserve">Prevention and Housing Stability </w:t>
      </w:r>
      <w:r w:rsidR="00692A1F" w:rsidRPr="003116B5">
        <w:rPr>
          <w:iCs/>
          <w:sz w:val="22"/>
          <w:szCs w:val="22"/>
        </w:rPr>
        <w:t>Services Program</w:t>
      </w:r>
      <w:r w:rsidR="006F400E">
        <w:rPr>
          <w:iCs/>
          <w:sz w:val="22"/>
          <w:szCs w:val="22"/>
        </w:rPr>
        <w:t xml:space="preserve"> which </w:t>
      </w:r>
      <w:r w:rsidR="00740D8D" w:rsidRPr="003116B5">
        <w:rPr>
          <w:iCs/>
          <w:sz w:val="22"/>
          <w:szCs w:val="22"/>
        </w:rPr>
        <w:t>serves families and individuals who are at</w:t>
      </w:r>
      <w:r w:rsidR="006F400E">
        <w:rPr>
          <w:iCs/>
          <w:sz w:val="22"/>
          <w:szCs w:val="22"/>
        </w:rPr>
        <w:t xml:space="preserve"> imminent</w:t>
      </w:r>
      <w:r w:rsidR="00740D8D" w:rsidRPr="003116B5">
        <w:rPr>
          <w:iCs/>
          <w:sz w:val="22"/>
          <w:szCs w:val="22"/>
        </w:rPr>
        <w:t xml:space="preserve"> risk of homelessness or experiencing homelessness. </w:t>
      </w:r>
    </w:p>
    <w:p w14:paraId="09593284" w14:textId="711BD6EC" w:rsidR="003B6F9F" w:rsidRDefault="00DE3EE7" w:rsidP="00DE3EE7">
      <w:pPr>
        <w:pStyle w:val="ListBullet"/>
        <w:numPr>
          <w:ilvl w:val="0"/>
          <w:numId w:val="0"/>
        </w:numPr>
        <w:rPr>
          <w:sz w:val="22"/>
          <w:szCs w:val="22"/>
        </w:rPr>
      </w:pPr>
      <w:r w:rsidRPr="00BA72A4">
        <w:rPr>
          <w:sz w:val="22"/>
          <w:szCs w:val="22"/>
        </w:rPr>
        <w:t>The Program provides case management and rent assistance for eligible households at or below 50% of area median income</w:t>
      </w:r>
      <w:r w:rsidR="003B6F9F">
        <w:rPr>
          <w:sz w:val="22"/>
          <w:szCs w:val="22"/>
        </w:rPr>
        <w:t xml:space="preserve"> (AMI)</w:t>
      </w:r>
      <w:r w:rsidRPr="00BA72A4">
        <w:rPr>
          <w:sz w:val="22"/>
          <w:szCs w:val="22"/>
        </w:rPr>
        <w:t xml:space="preserve">. </w:t>
      </w:r>
    </w:p>
    <w:p w14:paraId="2ADA980F" w14:textId="053EAF69" w:rsidR="003B6F9F" w:rsidRPr="002A367C" w:rsidRDefault="003B6F9F" w:rsidP="003B6F9F">
      <w:pPr>
        <w:pStyle w:val="ListBullet"/>
        <w:numPr>
          <w:ilvl w:val="0"/>
          <w:numId w:val="0"/>
        </w:numPr>
        <w:rPr>
          <w:sz w:val="22"/>
          <w:szCs w:val="22"/>
        </w:rPr>
      </w:pPr>
      <w:r w:rsidRPr="003B6F9F">
        <w:rPr>
          <w:szCs w:val="22"/>
        </w:rPr>
        <w:t>Program funding can be used for case management that includes landlord negotiations, connection to mainstream benefits, budgeting, direct referrals to legal eviction prevention resources, and financial assistance as needed.</w:t>
      </w:r>
      <w:r>
        <w:rPr>
          <w:szCs w:val="22"/>
        </w:rPr>
        <w:t xml:space="preserve"> </w:t>
      </w:r>
      <w:r w:rsidRPr="003B6F9F">
        <w:rPr>
          <w:szCs w:val="22"/>
        </w:rPr>
        <w:t>Financial assistance includes rent assistance, security and utility deposits, move in costs, rent and utility arrears, and moving fees paid directly to landlords and/or organizations, not households.</w:t>
      </w:r>
      <w:r>
        <w:rPr>
          <w:szCs w:val="22"/>
        </w:rPr>
        <w:t xml:space="preserve"> </w:t>
      </w:r>
    </w:p>
    <w:p w14:paraId="7B65E7E7" w14:textId="77777777" w:rsidR="00DE3EE7" w:rsidRPr="007D363B" w:rsidRDefault="00DE3EE7" w:rsidP="00DE3EE7">
      <w:pPr>
        <w:pStyle w:val="NoSpacing"/>
        <w:numPr>
          <w:ilvl w:val="0"/>
          <w:numId w:val="30"/>
        </w:numPr>
        <w:spacing w:after="180" w:line="264" w:lineRule="auto"/>
        <w:rPr>
          <w:iCs/>
          <w:szCs w:val="22"/>
        </w:rPr>
      </w:pPr>
      <w:r>
        <w:rPr>
          <w:szCs w:val="22"/>
        </w:rPr>
        <w:t xml:space="preserve">The Program funds two distinct interventions: </w:t>
      </w:r>
    </w:p>
    <w:p w14:paraId="0F7E8561" w14:textId="69123DA2" w:rsidR="00DE3EE7" w:rsidRPr="009F4404" w:rsidRDefault="003B6F9F" w:rsidP="0037147D">
      <w:pPr>
        <w:pStyle w:val="NoSpacing"/>
        <w:numPr>
          <w:ilvl w:val="1"/>
          <w:numId w:val="30"/>
        </w:numPr>
        <w:rPr>
          <w:szCs w:val="22"/>
        </w:rPr>
      </w:pPr>
      <w:r w:rsidRPr="003B6F9F">
        <w:rPr>
          <w:b/>
          <w:szCs w:val="22"/>
        </w:rPr>
        <w:t xml:space="preserve">Homelessness Prevention </w:t>
      </w:r>
      <w:r w:rsidRPr="0037147D">
        <w:rPr>
          <w:bCs/>
          <w:szCs w:val="22"/>
        </w:rPr>
        <w:t>serves households at risk of losing their housing in 30 days or less (imminent risk). Households seeking homeless prevention services access services via referrals from 2-1-1, walk in or direct contact with the agencies.</w:t>
      </w:r>
      <w:r>
        <w:rPr>
          <w:szCs w:val="22"/>
        </w:rPr>
        <w:br/>
      </w:r>
    </w:p>
    <w:p w14:paraId="03CF827B" w14:textId="68C8FC47" w:rsidR="00DE3EE7" w:rsidRPr="009F4404" w:rsidRDefault="003B6F9F" w:rsidP="00DE3EE7">
      <w:pPr>
        <w:pStyle w:val="NoSpacing"/>
        <w:numPr>
          <w:ilvl w:val="1"/>
          <w:numId w:val="30"/>
        </w:numPr>
        <w:rPr>
          <w:szCs w:val="22"/>
        </w:rPr>
      </w:pPr>
      <w:r w:rsidRPr="003B6F9F">
        <w:rPr>
          <w:b/>
          <w:szCs w:val="22"/>
        </w:rPr>
        <w:t xml:space="preserve">Rapid Rehousing </w:t>
      </w:r>
      <w:r w:rsidRPr="0037147D">
        <w:rPr>
          <w:bCs/>
          <w:szCs w:val="22"/>
        </w:rPr>
        <w:t xml:space="preserve">serves households experiencing homelessness to move into stable housing after living in a car, shelter or a place not meant for human habitation. Households access Rapid Rehousing via the Coordinated Entry for All (CEA) System. </w:t>
      </w:r>
      <w:r w:rsidR="00DE3EE7">
        <w:rPr>
          <w:szCs w:val="22"/>
        </w:rPr>
        <w:br/>
      </w:r>
    </w:p>
    <w:p w14:paraId="4ACD4A8D" w14:textId="7C437991" w:rsidR="00DE3EE7" w:rsidRPr="0037147D" w:rsidRDefault="003B6F9F" w:rsidP="0037147D">
      <w:pPr>
        <w:pStyle w:val="ListParagraph"/>
        <w:numPr>
          <w:ilvl w:val="0"/>
          <w:numId w:val="30"/>
        </w:numPr>
        <w:spacing w:before="100" w:beforeAutospacing="1" w:after="100" w:afterAutospacing="1" w:line="240" w:lineRule="auto"/>
        <w:rPr>
          <w:rFonts w:eastAsia="Times New Roman" w:cs="Calibri"/>
          <w:color w:val="000000"/>
          <w:kern w:val="0"/>
          <w:szCs w:val="22"/>
          <w:lang w:eastAsia="en-US"/>
        </w:rPr>
      </w:pPr>
      <w:r w:rsidRPr="0037147D">
        <w:rPr>
          <w:rFonts w:eastAsia="Times New Roman" w:cs="Calibri"/>
          <w:color w:val="000000"/>
          <w:kern w:val="0"/>
          <w:szCs w:val="22"/>
          <w:lang w:eastAsia="en-US"/>
        </w:rPr>
        <w:t>Program performance and activities are measured and monitored in accordance with U.S. Department of Housing and Urban Development requirements via the region’s Homelessness Management Information System (HMIS) called Clarity.</w:t>
      </w:r>
    </w:p>
    <w:p w14:paraId="2769D65A" w14:textId="79CCA167" w:rsidR="00362F9B" w:rsidRDefault="003B6F9F" w:rsidP="00362F9B">
      <w:pPr>
        <w:pStyle w:val="Heading2"/>
        <w:rPr>
          <w:color w:val="002060"/>
        </w:rPr>
      </w:pPr>
      <w:r>
        <w:rPr>
          <w:color w:val="002060"/>
        </w:rPr>
        <w:t>2019</w:t>
      </w:r>
      <w:r w:rsidRPr="008C5FE1">
        <w:rPr>
          <w:color w:val="002060"/>
        </w:rPr>
        <w:t xml:space="preserve"> </w:t>
      </w:r>
      <w:r w:rsidR="00285872" w:rsidRPr="008C5FE1">
        <w:rPr>
          <w:color w:val="002060"/>
        </w:rPr>
        <w:t>Summary</w:t>
      </w:r>
    </w:p>
    <w:p w14:paraId="003D11A6" w14:textId="77777777" w:rsidR="003B6F9F" w:rsidRDefault="003B6F9F" w:rsidP="003B6F9F">
      <w:pPr>
        <w:pStyle w:val="Heading2"/>
        <w:rPr>
          <w:b w:val="0"/>
          <w:color w:val="auto"/>
          <w:spacing w:val="0"/>
          <w:sz w:val="22"/>
          <w:szCs w:val="22"/>
        </w:rPr>
      </w:pPr>
      <w:r w:rsidRPr="003B6F9F">
        <w:rPr>
          <w:b w:val="0"/>
          <w:color w:val="auto"/>
          <w:spacing w:val="0"/>
          <w:sz w:val="22"/>
          <w:szCs w:val="22"/>
        </w:rPr>
        <w:t>In 2019, seven different community-based nonprofit agencies received $2,073,552 in Housing Levy funds. Each agency offers rich culturally and linguistically relevant services, targets services to historically underserved communities and communities with emerging needs and provides specialized programs for a range of household types.</w:t>
      </w:r>
    </w:p>
    <w:p w14:paraId="2769D65B" w14:textId="2EC82137" w:rsidR="009E4E64" w:rsidRPr="0037147D" w:rsidRDefault="003B6F9F" w:rsidP="0037147D">
      <w:pPr>
        <w:pStyle w:val="Heading2"/>
        <w:rPr>
          <w:b w:val="0"/>
          <w:color w:val="auto"/>
          <w:spacing w:val="0"/>
          <w:sz w:val="22"/>
          <w:szCs w:val="22"/>
        </w:rPr>
      </w:pPr>
      <w:r w:rsidRPr="003B6F9F">
        <w:rPr>
          <w:b w:val="0"/>
          <w:color w:val="auto"/>
          <w:spacing w:val="0"/>
          <w:sz w:val="22"/>
          <w:szCs w:val="22"/>
        </w:rPr>
        <w:t>In total, 680 households received case management and rent assistance, as needed, in six homelessness prevention and two rapid rehousing programs. In 2019, 574 households exited the programs, and 112 were still enrolled going into 2020.</w:t>
      </w:r>
      <w:r w:rsidR="009E4E64" w:rsidRPr="009E4E64">
        <w:t xml:space="preserve"> </w:t>
      </w:r>
      <w:r w:rsidR="009E4E64">
        <w:t xml:space="preserve"> </w:t>
      </w:r>
    </w:p>
    <w:p w14:paraId="2769D65C" w14:textId="77777777" w:rsidR="009C1D7C" w:rsidRPr="00062894" w:rsidRDefault="009C1D7C" w:rsidP="00062894">
      <w:pPr>
        <w:spacing w:after="0"/>
        <w:rPr>
          <w:szCs w:val="22"/>
        </w:rPr>
      </w:pPr>
    </w:p>
    <w:tbl>
      <w:tblPr>
        <w:tblStyle w:val="TableGrid"/>
        <w:tblW w:w="0" w:type="auto"/>
        <w:tblInd w:w="1478" w:type="dxa"/>
        <w:tblLook w:val="04A0" w:firstRow="1" w:lastRow="0" w:firstColumn="1" w:lastColumn="0" w:noHBand="0" w:noVBand="1"/>
      </w:tblPr>
      <w:tblGrid>
        <w:gridCol w:w="4637"/>
        <w:gridCol w:w="2198"/>
      </w:tblGrid>
      <w:tr w:rsidR="009C1D7C" w:rsidRPr="001A2509" w14:paraId="2769D65F" w14:textId="77777777" w:rsidTr="00D402ED">
        <w:trPr>
          <w:trHeight w:val="395"/>
        </w:trPr>
        <w:tc>
          <w:tcPr>
            <w:tcW w:w="4637" w:type="dxa"/>
            <w:shd w:val="clear" w:color="auto" w:fill="002060"/>
            <w:vAlign w:val="center"/>
          </w:tcPr>
          <w:p w14:paraId="2769D65D" w14:textId="77777777" w:rsidR="009C1D7C" w:rsidRPr="008A19C4" w:rsidRDefault="009C1D7C" w:rsidP="004F5F10">
            <w:pPr>
              <w:spacing w:after="0"/>
              <w:rPr>
                <w:b/>
                <w:sz w:val="24"/>
              </w:rPr>
            </w:pPr>
            <w:r w:rsidRPr="008A19C4">
              <w:rPr>
                <w:b/>
                <w:sz w:val="24"/>
              </w:rPr>
              <w:t>H</w:t>
            </w:r>
            <w:r>
              <w:rPr>
                <w:b/>
                <w:sz w:val="24"/>
              </w:rPr>
              <w:t xml:space="preserve">omelessness </w:t>
            </w:r>
            <w:r w:rsidRPr="008A19C4">
              <w:rPr>
                <w:b/>
                <w:sz w:val="24"/>
              </w:rPr>
              <w:t>P</w:t>
            </w:r>
            <w:r>
              <w:rPr>
                <w:b/>
                <w:sz w:val="24"/>
              </w:rPr>
              <w:t>revention</w:t>
            </w:r>
          </w:p>
        </w:tc>
        <w:tc>
          <w:tcPr>
            <w:tcW w:w="2198" w:type="dxa"/>
            <w:shd w:val="clear" w:color="auto" w:fill="002060"/>
            <w:vAlign w:val="center"/>
          </w:tcPr>
          <w:p w14:paraId="2769D65E" w14:textId="77777777" w:rsidR="009C1D7C" w:rsidRPr="008A19C4" w:rsidRDefault="009C1D7C" w:rsidP="009C1D7C">
            <w:pPr>
              <w:spacing w:after="0"/>
              <w:jc w:val="center"/>
              <w:rPr>
                <w:b/>
                <w:sz w:val="24"/>
              </w:rPr>
            </w:pPr>
            <w:r w:rsidRPr="008A19C4">
              <w:rPr>
                <w:b/>
                <w:sz w:val="24"/>
              </w:rPr>
              <w:t>Levy Investment</w:t>
            </w:r>
          </w:p>
        </w:tc>
      </w:tr>
      <w:tr w:rsidR="009C1D7C" w:rsidRPr="001A2509" w14:paraId="2769D662" w14:textId="77777777" w:rsidTr="009E4E64">
        <w:trPr>
          <w:trHeight w:val="368"/>
        </w:trPr>
        <w:tc>
          <w:tcPr>
            <w:tcW w:w="4637" w:type="dxa"/>
            <w:vAlign w:val="center"/>
          </w:tcPr>
          <w:p w14:paraId="2769D660" w14:textId="77777777" w:rsidR="009C1D7C" w:rsidRPr="00124F5C" w:rsidRDefault="009C1D7C" w:rsidP="009C1D7C">
            <w:pPr>
              <w:spacing w:after="0" w:line="240" w:lineRule="auto"/>
              <w:rPr>
                <w:szCs w:val="22"/>
              </w:rPr>
            </w:pPr>
            <w:r w:rsidRPr="00124F5C">
              <w:rPr>
                <w:color w:val="000000"/>
                <w:szCs w:val="22"/>
              </w:rPr>
              <w:t>Neighborhood House</w:t>
            </w:r>
          </w:p>
        </w:tc>
        <w:tc>
          <w:tcPr>
            <w:tcW w:w="2198" w:type="dxa"/>
            <w:vAlign w:val="center"/>
          </w:tcPr>
          <w:p w14:paraId="2769D661" w14:textId="77777777" w:rsidR="009C1D7C" w:rsidRPr="00124F5C" w:rsidRDefault="009C1D7C" w:rsidP="009C10D4">
            <w:pPr>
              <w:spacing w:after="0" w:line="240" w:lineRule="auto"/>
              <w:jc w:val="center"/>
              <w:rPr>
                <w:szCs w:val="22"/>
              </w:rPr>
            </w:pPr>
            <w:r w:rsidRPr="00124F5C">
              <w:rPr>
                <w:color w:val="000000"/>
                <w:szCs w:val="22"/>
              </w:rPr>
              <w:t>$491,173</w:t>
            </w:r>
          </w:p>
        </w:tc>
      </w:tr>
      <w:tr w:rsidR="009C1D7C" w:rsidRPr="001A2509" w14:paraId="2769D665" w14:textId="77777777" w:rsidTr="009E4E64">
        <w:trPr>
          <w:trHeight w:val="350"/>
        </w:trPr>
        <w:tc>
          <w:tcPr>
            <w:tcW w:w="4637" w:type="dxa"/>
            <w:vAlign w:val="center"/>
          </w:tcPr>
          <w:p w14:paraId="2769D663" w14:textId="77777777" w:rsidR="009C1D7C" w:rsidRPr="00124F5C" w:rsidRDefault="009C1D7C" w:rsidP="009C1D7C">
            <w:pPr>
              <w:spacing w:after="0" w:line="240" w:lineRule="auto"/>
              <w:rPr>
                <w:szCs w:val="22"/>
              </w:rPr>
            </w:pPr>
            <w:r w:rsidRPr="00124F5C">
              <w:rPr>
                <w:color w:val="000000"/>
                <w:szCs w:val="22"/>
              </w:rPr>
              <w:lastRenderedPageBreak/>
              <w:t>YWCA</w:t>
            </w:r>
          </w:p>
        </w:tc>
        <w:tc>
          <w:tcPr>
            <w:tcW w:w="2198" w:type="dxa"/>
            <w:vAlign w:val="center"/>
          </w:tcPr>
          <w:p w14:paraId="2769D664" w14:textId="77777777" w:rsidR="009C1D7C" w:rsidRPr="00124F5C" w:rsidRDefault="009C1D7C" w:rsidP="009C10D4">
            <w:pPr>
              <w:spacing w:after="0" w:line="240" w:lineRule="auto"/>
              <w:jc w:val="center"/>
              <w:rPr>
                <w:szCs w:val="22"/>
              </w:rPr>
            </w:pPr>
            <w:r w:rsidRPr="00124F5C">
              <w:rPr>
                <w:color w:val="000000"/>
                <w:szCs w:val="22"/>
              </w:rPr>
              <w:t>$256,849</w:t>
            </w:r>
          </w:p>
        </w:tc>
      </w:tr>
      <w:tr w:rsidR="009C1D7C" w:rsidRPr="001A2509" w14:paraId="2769D668" w14:textId="77777777" w:rsidTr="009E4E64">
        <w:trPr>
          <w:trHeight w:val="350"/>
        </w:trPr>
        <w:tc>
          <w:tcPr>
            <w:tcW w:w="4637" w:type="dxa"/>
            <w:vAlign w:val="center"/>
          </w:tcPr>
          <w:p w14:paraId="2769D666" w14:textId="29DA6B30" w:rsidR="009C1D7C" w:rsidRPr="00124F5C" w:rsidRDefault="009C1D7C" w:rsidP="009C1D7C">
            <w:pPr>
              <w:spacing w:after="0" w:line="240" w:lineRule="auto"/>
              <w:rPr>
                <w:szCs w:val="22"/>
              </w:rPr>
            </w:pPr>
            <w:proofErr w:type="spellStart"/>
            <w:r w:rsidRPr="00124F5C">
              <w:rPr>
                <w:color w:val="000000"/>
                <w:szCs w:val="22"/>
              </w:rPr>
              <w:t>InterIm</w:t>
            </w:r>
            <w:proofErr w:type="spellEnd"/>
            <w:r w:rsidRPr="00124F5C">
              <w:rPr>
                <w:color w:val="000000"/>
                <w:szCs w:val="22"/>
              </w:rPr>
              <w:t xml:space="preserve"> Community Development Assoc</w:t>
            </w:r>
            <w:r w:rsidR="003B6F9F">
              <w:rPr>
                <w:color w:val="000000"/>
                <w:szCs w:val="22"/>
              </w:rPr>
              <w:t>iation</w:t>
            </w:r>
          </w:p>
        </w:tc>
        <w:tc>
          <w:tcPr>
            <w:tcW w:w="2198" w:type="dxa"/>
            <w:vAlign w:val="center"/>
          </w:tcPr>
          <w:p w14:paraId="2769D667" w14:textId="77777777" w:rsidR="009C1D7C" w:rsidRPr="00124F5C" w:rsidRDefault="009C1D7C" w:rsidP="009C10D4">
            <w:pPr>
              <w:spacing w:after="0" w:line="240" w:lineRule="auto"/>
              <w:jc w:val="center"/>
              <w:rPr>
                <w:szCs w:val="22"/>
              </w:rPr>
            </w:pPr>
            <w:r w:rsidRPr="00124F5C">
              <w:rPr>
                <w:color w:val="000000"/>
                <w:szCs w:val="22"/>
              </w:rPr>
              <w:t>$373,714</w:t>
            </w:r>
          </w:p>
        </w:tc>
      </w:tr>
      <w:tr w:rsidR="009C1D7C" w:rsidRPr="001A2509" w14:paraId="2769D66B" w14:textId="77777777" w:rsidTr="009E4E64">
        <w:trPr>
          <w:trHeight w:val="350"/>
        </w:trPr>
        <w:tc>
          <w:tcPr>
            <w:tcW w:w="4637" w:type="dxa"/>
            <w:vAlign w:val="center"/>
          </w:tcPr>
          <w:p w14:paraId="2769D669" w14:textId="77777777" w:rsidR="009C1D7C" w:rsidRPr="00124F5C" w:rsidRDefault="009C1D7C" w:rsidP="009C1D7C">
            <w:pPr>
              <w:spacing w:after="0" w:line="240" w:lineRule="auto"/>
              <w:rPr>
                <w:szCs w:val="22"/>
              </w:rPr>
            </w:pPr>
            <w:r w:rsidRPr="00124F5C">
              <w:rPr>
                <w:color w:val="000000"/>
                <w:szCs w:val="22"/>
              </w:rPr>
              <w:t>El Centro de la Raza</w:t>
            </w:r>
          </w:p>
        </w:tc>
        <w:tc>
          <w:tcPr>
            <w:tcW w:w="2198" w:type="dxa"/>
            <w:vAlign w:val="center"/>
          </w:tcPr>
          <w:p w14:paraId="2769D66A" w14:textId="77777777" w:rsidR="009C1D7C" w:rsidRPr="00124F5C" w:rsidRDefault="009C1D7C" w:rsidP="009C10D4">
            <w:pPr>
              <w:spacing w:after="0" w:line="240" w:lineRule="auto"/>
              <w:jc w:val="center"/>
              <w:rPr>
                <w:szCs w:val="22"/>
              </w:rPr>
            </w:pPr>
            <w:r w:rsidRPr="00124F5C">
              <w:rPr>
                <w:color w:val="000000"/>
                <w:szCs w:val="22"/>
              </w:rPr>
              <w:t>$144,813</w:t>
            </w:r>
          </w:p>
        </w:tc>
      </w:tr>
      <w:tr w:rsidR="009C1D7C" w:rsidRPr="001A2509" w14:paraId="2769D66E" w14:textId="77777777" w:rsidTr="009E4E64">
        <w:trPr>
          <w:trHeight w:val="350"/>
        </w:trPr>
        <w:tc>
          <w:tcPr>
            <w:tcW w:w="4637" w:type="dxa"/>
            <w:vAlign w:val="center"/>
          </w:tcPr>
          <w:p w14:paraId="2769D66C" w14:textId="77777777" w:rsidR="009C1D7C" w:rsidRPr="00124F5C" w:rsidRDefault="009C1D7C" w:rsidP="009C1D7C">
            <w:pPr>
              <w:spacing w:after="0" w:line="240" w:lineRule="auto"/>
              <w:rPr>
                <w:szCs w:val="22"/>
              </w:rPr>
            </w:pPr>
            <w:r w:rsidRPr="00124F5C">
              <w:rPr>
                <w:color w:val="000000"/>
                <w:szCs w:val="22"/>
              </w:rPr>
              <w:t>Muslim Housing Services</w:t>
            </w:r>
          </w:p>
        </w:tc>
        <w:tc>
          <w:tcPr>
            <w:tcW w:w="2198" w:type="dxa"/>
            <w:vAlign w:val="center"/>
          </w:tcPr>
          <w:p w14:paraId="2769D66D" w14:textId="77777777" w:rsidR="009C1D7C" w:rsidRPr="00124F5C" w:rsidRDefault="009C1D7C" w:rsidP="009C10D4">
            <w:pPr>
              <w:spacing w:after="0" w:line="240" w:lineRule="auto"/>
              <w:jc w:val="center"/>
              <w:rPr>
                <w:szCs w:val="22"/>
              </w:rPr>
            </w:pPr>
            <w:r w:rsidRPr="00124F5C">
              <w:rPr>
                <w:color w:val="000000"/>
                <w:szCs w:val="22"/>
              </w:rPr>
              <w:t>$160,300</w:t>
            </w:r>
          </w:p>
        </w:tc>
      </w:tr>
      <w:tr w:rsidR="009C1D7C" w:rsidRPr="001A2509" w14:paraId="2769D671" w14:textId="77777777" w:rsidTr="009E4E64">
        <w:trPr>
          <w:trHeight w:val="350"/>
        </w:trPr>
        <w:tc>
          <w:tcPr>
            <w:tcW w:w="4637" w:type="dxa"/>
            <w:vAlign w:val="center"/>
          </w:tcPr>
          <w:p w14:paraId="2769D66F" w14:textId="77777777" w:rsidR="009C1D7C" w:rsidRPr="00124F5C" w:rsidRDefault="009C1D7C" w:rsidP="009C1D7C">
            <w:pPr>
              <w:spacing w:after="0"/>
              <w:rPr>
                <w:szCs w:val="22"/>
              </w:rPr>
            </w:pPr>
            <w:r w:rsidRPr="00124F5C">
              <w:rPr>
                <w:szCs w:val="22"/>
              </w:rPr>
              <w:t>St. Vincent de Paul</w:t>
            </w:r>
          </w:p>
        </w:tc>
        <w:tc>
          <w:tcPr>
            <w:tcW w:w="2198" w:type="dxa"/>
            <w:vAlign w:val="center"/>
          </w:tcPr>
          <w:p w14:paraId="2769D670" w14:textId="4EAF115F" w:rsidR="009C1D7C" w:rsidRPr="00124F5C" w:rsidRDefault="009C1D7C" w:rsidP="009C10D4">
            <w:pPr>
              <w:spacing w:after="0"/>
              <w:jc w:val="center"/>
              <w:rPr>
                <w:szCs w:val="22"/>
              </w:rPr>
            </w:pPr>
            <w:r w:rsidRPr="00124F5C">
              <w:rPr>
                <w:szCs w:val="22"/>
              </w:rPr>
              <w:t>$</w:t>
            </w:r>
            <w:r w:rsidR="003B6F9F">
              <w:rPr>
                <w:szCs w:val="22"/>
              </w:rPr>
              <w:t>150</w:t>
            </w:r>
            <w:r w:rsidRPr="00124F5C">
              <w:rPr>
                <w:szCs w:val="22"/>
              </w:rPr>
              <w:t>,000</w:t>
            </w:r>
          </w:p>
        </w:tc>
      </w:tr>
      <w:tr w:rsidR="009C1D7C" w:rsidRPr="001A2509" w14:paraId="2769D674" w14:textId="77777777" w:rsidTr="009E4E64">
        <w:tc>
          <w:tcPr>
            <w:tcW w:w="4637" w:type="dxa"/>
            <w:vAlign w:val="center"/>
          </w:tcPr>
          <w:p w14:paraId="2769D672" w14:textId="77777777" w:rsidR="009C1D7C" w:rsidRPr="00124F5C" w:rsidRDefault="009C1D7C" w:rsidP="004F5F10">
            <w:pPr>
              <w:spacing w:after="0"/>
              <w:jc w:val="right"/>
              <w:rPr>
                <w:b/>
                <w:szCs w:val="22"/>
              </w:rPr>
            </w:pPr>
            <w:r w:rsidRPr="00124F5C">
              <w:rPr>
                <w:b/>
                <w:szCs w:val="22"/>
              </w:rPr>
              <w:t>HP Total</w:t>
            </w:r>
          </w:p>
        </w:tc>
        <w:tc>
          <w:tcPr>
            <w:tcW w:w="2198" w:type="dxa"/>
            <w:vAlign w:val="center"/>
          </w:tcPr>
          <w:p w14:paraId="2769D673" w14:textId="2D3A53E9" w:rsidR="009C1D7C" w:rsidRPr="00124F5C" w:rsidRDefault="009C1D7C" w:rsidP="009C10D4">
            <w:pPr>
              <w:spacing w:after="0"/>
              <w:jc w:val="center"/>
              <w:rPr>
                <w:szCs w:val="22"/>
              </w:rPr>
            </w:pPr>
            <w:r w:rsidRPr="00124F5C">
              <w:rPr>
                <w:szCs w:val="22"/>
              </w:rPr>
              <w:t>$1,</w:t>
            </w:r>
            <w:r w:rsidR="003B6F9F">
              <w:rPr>
                <w:szCs w:val="22"/>
              </w:rPr>
              <w:t>576</w:t>
            </w:r>
            <w:r w:rsidRPr="00124F5C">
              <w:rPr>
                <w:szCs w:val="22"/>
              </w:rPr>
              <w:t>,849</w:t>
            </w:r>
          </w:p>
        </w:tc>
      </w:tr>
      <w:tr w:rsidR="009C1D7C" w:rsidRPr="001A2509" w14:paraId="2769D677" w14:textId="77777777" w:rsidTr="009C10D4">
        <w:trPr>
          <w:trHeight w:val="413"/>
        </w:trPr>
        <w:tc>
          <w:tcPr>
            <w:tcW w:w="4637" w:type="dxa"/>
            <w:shd w:val="clear" w:color="auto" w:fill="002060"/>
            <w:vAlign w:val="center"/>
          </w:tcPr>
          <w:p w14:paraId="2769D675" w14:textId="77777777" w:rsidR="009C1D7C" w:rsidRPr="008A19C4" w:rsidRDefault="009C1D7C" w:rsidP="004F5F10">
            <w:pPr>
              <w:spacing w:after="0"/>
              <w:rPr>
                <w:b/>
                <w:sz w:val="24"/>
              </w:rPr>
            </w:pPr>
            <w:r w:rsidRPr="008A19C4">
              <w:rPr>
                <w:b/>
                <w:sz w:val="24"/>
              </w:rPr>
              <w:t>R</w:t>
            </w:r>
            <w:r>
              <w:rPr>
                <w:b/>
                <w:sz w:val="24"/>
              </w:rPr>
              <w:t xml:space="preserve">apid </w:t>
            </w:r>
            <w:r w:rsidRPr="008A19C4">
              <w:rPr>
                <w:b/>
                <w:sz w:val="24"/>
              </w:rPr>
              <w:t>R</w:t>
            </w:r>
            <w:r>
              <w:rPr>
                <w:b/>
                <w:sz w:val="24"/>
              </w:rPr>
              <w:t>ehousing</w:t>
            </w:r>
          </w:p>
        </w:tc>
        <w:tc>
          <w:tcPr>
            <w:tcW w:w="2198" w:type="dxa"/>
            <w:shd w:val="clear" w:color="auto" w:fill="002060"/>
            <w:vAlign w:val="center"/>
          </w:tcPr>
          <w:p w14:paraId="2769D676" w14:textId="77777777" w:rsidR="009C1D7C" w:rsidRPr="008A19C4" w:rsidRDefault="009C1D7C" w:rsidP="009C10D4">
            <w:pPr>
              <w:spacing w:after="0"/>
              <w:jc w:val="center"/>
              <w:rPr>
                <w:b/>
                <w:sz w:val="24"/>
              </w:rPr>
            </w:pPr>
            <w:r w:rsidRPr="008A19C4">
              <w:rPr>
                <w:b/>
                <w:sz w:val="24"/>
              </w:rPr>
              <w:t>Levy Investment</w:t>
            </w:r>
          </w:p>
        </w:tc>
      </w:tr>
      <w:tr w:rsidR="009C1D7C" w:rsidRPr="001A2509" w14:paraId="2769D67A" w14:textId="77777777" w:rsidTr="009E4E64">
        <w:trPr>
          <w:trHeight w:val="332"/>
        </w:trPr>
        <w:tc>
          <w:tcPr>
            <w:tcW w:w="4637" w:type="dxa"/>
            <w:vAlign w:val="center"/>
          </w:tcPr>
          <w:p w14:paraId="2769D678" w14:textId="77777777" w:rsidR="009C1D7C" w:rsidRPr="00124F5C" w:rsidRDefault="009C1D7C" w:rsidP="009C1D7C">
            <w:pPr>
              <w:spacing w:after="0" w:line="240" w:lineRule="auto"/>
              <w:rPr>
                <w:szCs w:val="22"/>
              </w:rPr>
            </w:pPr>
            <w:r w:rsidRPr="00124F5C">
              <w:rPr>
                <w:color w:val="000000"/>
                <w:szCs w:val="22"/>
              </w:rPr>
              <w:t>CCS</w:t>
            </w:r>
          </w:p>
        </w:tc>
        <w:tc>
          <w:tcPr>
            <w:tcW w:w="2198" w:type="dxa"/>
            <w:vAlign w:val="center"/>
          </w:tcPr>
          <w:p w14:paraId="2769D679" w14:textId="77777777" w:rsidR="009C1D7C" w:rsidRPr="00124F5C" w:rsidRDefault="009C1D7C" w:rsidP="009C10D4">
            <w:pPr>
              <w:spacing w:after="0"/>
              <w:jc w:val="center"/>
              <w:rPr>
                <w:szCs w:val="22"/>
              </w:rPr>
            </w:pPr>
            <w:r w:rsidRPr="00124F5C">
              <w:rPr>
                <w:szCs w:val="22"/>
              </w:rPr>
              <w:t>$267,074</w:t>
            </w:r>
          </w:p>
        </w:tc>
      </w:tr>
      <w:tr w:rsidR="009C1D7C" w:rsidRPr="001A2509" w14:paraId="2769D67D" w14:textId="77777777" w:rsidTr="009E4E64">
        <w:trPr>
          <w:trHeight w:val="350"/>
        </w:trPr>
        <w:tc>
          <w:tcPr>
            <w:tcW w:w="4637" w:type="dxa"/>
            <w:vAlign w:val="center"/>
          </w:tcPr>
          <w:p w14:paraId="2769D67B" w14:textId="77777777" w:rsidR="009C1D7C" w:rsidRPr="00124F5C" w:rsidRDefault="009C1D7C" w:rsidP="009C1D7C">
            <w:pPr>
              <w:spacing w:after="0" w:line="240" w:lineRule="auto"/>
              <w:rPr>
                <w:szCs w:val="22"/>
              </w:rPr>
            </w:pPr>
            <w:r w:rsidRPr="00124F5C">
              <w:rPr>
                <w:color w:val="000000"/>
                <w:szCs w:val="22"/>
              </w:rPr>
              <w:t>YWCA</w:t>
            </w:r>
          </w:p>
        </w:tc>
        <w:tc>
          <w:tcPr>
            <w:tcW w:w="2198" w:type="dxa"/>
            <w:vAlign w:val="center"/>
          </w:tcPr>
          <w:p w14:paraId="2769D67C" w14:textId="77777777" w:rsidR="009C1D7C" w:rsidRPr="00124F5C" w:rsidRDefault="009C1D7C" w:rsidP="009C10D4">
            <w:pPr>
              <w:spacing w:after="0"/>
              <w:jc w:val="center"/>
              <w:rPr>
                <w:szCs w:val="22"/>
              </w:rPr>
            </w:pPr>
            <w:r w:rsidRPr="00124F5C">
              <w:rPr>
                <w:szCs w:val="22"/>
              </w:rPr>
              <w:t>$229,629</w:t>
            </w:r>
          </w:p>
        </w:tc>
      </w:tr>
      <w:tr w:rsidR="009C1D7C" w:rsidRPr="001A2509" w14:paraId="2769D680" w14:textId="77777777" w:rsidTr="009E4E64">
        <w:trPr>
          <w:trHeight w:val="350"/>
        </w:trPr>
        <w:tc>
          <w:tcPr>
            <w:tcW w:w="4637" w:type="dxa"/>
            <w:vAlign w:val="center"/>
          </w:tcPr>
          <w:p w14:paraId="2769D67E" w14:textId="77777777" w:rsidR="009C1D7C" w:rsidRPr="00124F5C" w:rsidRDefault="009C1D7C" w:rsidP="004F5F10">
            <w:pPr>
              <w:spacing w:after="0" w:line="240" w:lineRule="auto"/>
              <w:jc w:val="right"/>
              <w:rPr>
                <w:b/>
                <w:color w:val="000000"/>
                <w:szCs w:val="22"/>
              </w:rPr>
            </w:pPr>
            <w:r w:rsidRPr="00124F5C">
              <w:rPr>
                <w:b/>
                <w:color w:val="000000"/>
                <w:szCs w:val="22"/>
              </w:rPr>
              <w:t>RRH Total</w:t>
            </w:r>
          </w:p>
        </w:tc>
        <w:tc>
          <w:tcPr>
            <w:tcW w:w="2198" w:type="dxa"/>
            <w:vAlign w:val="center"/>
          </w:tcPr>
          <w:p w14:paraId="2769D67F" w14:textId="77777777" w:rsidR="009C1D7C" w:rsidRPr="00124F5C" w:rsidRDefault="009C1D7C" w:rsidP="009C10D4">
            <w:pPr>
              <w:spacing w:after="0"/>
              <w:jc w:val="center"/>
              <w:rPr>
                <w:szCs w:val="22"/>
              </w:rPr>
            </w:pPr>
            <w:r w:rsidRPr="00124F5C">
              <w:rPr>
                <w:szCs w:val="22"/>
              </w:rPr>
              <w:t>$496,703</w:t>
            </w:r>
          </w:p>
        </w:tc>
      </w:tr>
      <w:tr w:rsidR="009C1D7C" w:rsidRPr="001A2509" w14:paraId="2769D683" w14:textId="77777777" w:rsidTr="009E4E64">
        <w:trPr>
          <w:trHeight w:val="440"/>
        </w:trPr>
        <w:tc>
          <w:tcPr>
            <w:tcW w:w="4637" w:type="dxa"/>
            <w:vAlign w:val="center"/>
          </w:tcPr>
          <w:p w14:paraId="2769D681" w14:textId="77777777" w:rsidR="009C1D7C" w:rsidRPr="008A19C4" w:rsidRDefault="009C1D7C" w:rsidP="009C1D7C">
            <w:pPr>
              <w:spacing w:after="0" w:line="240" w:lineRule="auto"/>
              <w:rPr>
                <w:b/>
                <w:color w:val="000000"/>
                <w:sz w:val="24"/>
              </w:rPr>
            </w:pPr>
            <w:r>
              <w:rPr>
                <w:b/>
                <w:color w:val="000000"/>
                <w:sz w:val="24"/>
              </w:rPr>
              <w:t xml:space="preserve">Total </w:t>
            </w:r>
            <w:r w:rsidR="00B650CF">
              <w:rPr>
                <w:b/>
                <w:color w:val="000000"/>
                <w:sz w:val="24"/>
              </w:rPr>
              <w:t xml:space="preserve">Housing Levy </w:t>
            </w:r>
            <w:r>
              <w:rPr>
                <w:b/>
                <w:color w:val="000000"/>
                <w:sz w:val="24"/>
              </w:rPr>
              <w:t>Funding</w:t>
            </w:r>
          </w:p>
        </w:tc>
        <w:tc>
          <w:tcPr>
            <w:tcW w:w="2198" w:type="dxa"/>
            <w:vAlign w:val="center"/>
          </w:tcPr>
          <w:p w14:paraId="2769D682" w14:textId="31B1E8CA" w:rsidR="009C1D7C" w:rsidRPr="00B650CF" w:rsidRDefault="00B650CF" w:rsidP="009C10D4">
            <w:pPr>
              <w:spacing w:after="0"/>
              <w:jc w:val="center"/>
              <w:rPr>
                <w:b/>
                <w:sz w:val="24"/>
              </w:rPr>
            </w:pPr>
            <w:r w:rsidRPr="00B650CF">
              <w:rPr>
                <w:b/>
              </w:rPr>
              <w:t>$2,</w:t>
            </w:r>
            <w:r w:rsidR="00D241CC">
              <w:rPr>
                <w:b/>
              </w:rPr>
              <w:t>073</w:t>
            </w:r>
            <w:r w:rsidRPr="00B650CF">
              <w:rPr>
                <w:b/>
              </w:rPr>
              <w:t>,552</w:t>
            </w:r>
          </w:p>
        </w:tc>
      </w:tr>
    </w:tbl>
    <w:p w14:paraId="1B0C7A9A" w14:textId="16ED70C1" w:rsidR="00AC76BC" w:rsidRPr="00E87D09" w:rsidRDefault="009C1D7C" w:rsidP="00DE3EE7">
      <w:pPr>
        <w:pStyle w:val="Heading3"/>
        <w:rPr>
          <w:sz w:val="24"/>
        </w:rPr>
      </w:pPr>
      <w:r>
        <w:br/>
      </w:r>
      <w:r w:rsidR="00AC76BC" w:rsidRPr="0037147D">
        <w:rPr>
          <w:color w:val="002060"/>
          <w:sz w:val="24"/>
        </w:rPr>
        <w:t>Homelessness Prevention</w:t>
      </w:r>
    </w:p>
    <w:p w14:paraId="32DE60B3" w14:textId="77777777" w:rsidR="00D241CC" w:rsidRDefault="00D241CC" w:rsidP="00D241CC">
      <w:r w:rsidRPr="0037147D">
        <w:t xml:space="preserve">The programs offered by Levy-funded community-based nonprofit agencies assisted 555 households who were at imminent risk of homelessness. Households were enrolled an average of 89 days from initial case management appointment until both case management and rent assistance ended. Direct financial assistance—for costs such as one-time rent and utility arrears, move-in costs, and/or ongoing rent assistance—averaged $1,420 per household, which was fully funded with Housing Levy funds. </w:t>
      </w:r>
    </w:p>
    <w:p w14:paraId="36F8B9DE" w14:textId="09A8FC29" w:rsidR="00D241CC" w:rsidRPr="0037147D" w:rsidRDefault="00D241CC" w:rsidP="0037147D">
      <w:pPr>
        <w:rPr>
          <w:lang w:eastAsia="en-US"/>
        </w:rPr>
      </w:pPr>
      <w:r w:rsidRPr="0037147D">
        <w:t xml:space="preserve">Regional performance measures include: </w:t>
      </w:r>
    </w:p>
    <w:p w14:paraId="7EFF4120" w14:textId="72646DED" w:rsidR="00D241CC" w:rsidRPr="0037147D" w:rsidRDefault="00D241CC" w:rsidP="0037147D">
      <w:pPr>
        <w:pStyle w:val="ListParagraph"/>
        <w:numPr>
          <w:ilvl w:val="0"/>
          <w:numId w:val="38"/>
        </w:numPr>
      </w:pPr>
      <w:r w:rsidRPr="0037147D">
        <w:rPr>
          <w:b/>
          <w:bCs/>
        </w:rPr>
        <w:t>Retention of permanent housing:</w:t>
      </w:r>
      <w:r w:rsidRPr="0037147D">
        <w:t xml:space="preserve"> 95% of households successfully maintained their housing once case management and financial assistance has ended (program exit).</w:t>
      </w:r>
      <w:r>
        <w:br/>
      </w:r>
    </w:p>
    <w:p w14:paraId="217273C5" w14:textId="717C7389" w:rsidR="00D241CC" w:rsidRPr="0037147D" w:rsidRDefault="00D241CC" w:rsidP="0037147D">
      <w:pPr>
        <w:pStyle w:val="ListParagraph"/>
        <w:numPr>
          <w:ilvl w:val="0"/>
          <w:numId w:val="38"/>
        </w:numPr>
      </w:pPr>
      <w:r w:rsidRPr="0037147D">
        <w:rPr>
          <w:b/>
          <w:bCs/>
        </w:rPr>
        <w:t>Housing stability at 6 months:</w:t>
      </w:r>
      <w:r w:rsidRPr="0037147D">
        <w:t xml:space="preserve"> Of those households who received prevention assistance in 2019 alone, 98% retained their housing during the 6-month period after receiving that assistance. We can report on a 12-month outcome for housing stability for these households in July 2020.</w:t>
      </w:r>
      <w:r>
        <w:rPr>
          <w:rStyle w:val="FootnoteReference"/>
        </w:rPr>
        <w:footnoteReference w:id="1"/>
      </w:r>
      <w:r>
        <w:br/>
      </w:r>
    </w:p>
    <w:p w14:paraId="3ED00BE2" w14:textId="7D111DB9" w:rsidR="00D241CC" w:rsidRPr="0037147D" w:rsidRDefault="00D241CC" w:rsidP="0037147D">
      <w:pPr>
        <w:pStyle w:val="ListParagraph"/>
        <w:numPr>
          <w:ilvl w:val="0"/>
          <w:numId w:val="38"/>
        </w:numPr>
      </w:pPr>
      <w:r w:rsidRPr="0037147D">
        <w:rPr>
          <w:b/>
          <w:bCs/>
        </w:rPr>
        <w:t>Housing stability at 12 months:</w:t>
      </w:r>
      <w:r w:rsidRPr="0037147D">
        <w:t xml:space="preserve"> Of those households who maintained their housing after receiving prevention assistance in 2018, 94% retained their housing during the 12-month period after receiving that assistance, as reported in July 2019. </w:t>
      </w:r>
    </w:p>
    <w:p w14:paraId="2769D68A" w14:textId="77777777" w:rsidR="00601F30" w:rsidRPr="00E93974" w:rsidRDefault="00601F30" w:rsidP="00601F30">
      <w:pPr>
        <w:pStyle w:val="Heading2"/>
        <w:rPr>
          <w:sz w:val="24"/>
          <w:szCs w:val="24"/>
        </w:rPr>
      </w:pPr>
      <w:r w:rsidRPr="00E93974">
        <w:rPr>
          <w:sz w:val="24"/>
          <w:szCs w:val="24"/>
        </w:rPr>
        <w:t xml:space="preserve">Rapid </w:t>
      </w:r>
      <w:r w:rsidRPr="004C68F9">
        <w:rPr>
          <w:sz w:val="24"/>
          <w:szCs w:val="24"/>
        </w:rPr>
        <w:t>Rehousing</w:t>
      </w:r>
    </w:p>
    <w:p w14:paraId="3CAD05D4" w14:textId="77777777" w:rsidR="00D241CC" w:rsidRDefault="00D241CC" w:rsidP="00D241CC">
      <w:r w:rsidRPr="00D241CC">
        <w:t xml:space="preserve">Two agencies assisted 126 households with children to move into stable housing from homelessness – living in a car, shelter or a place not meant for human habitation. Households were enrolled an average of 224 days from the initial case management appointment until rent assistance and case management ended. Direct financial assistance averaged $1,740 of Housing Levy funds per household; households received an average </w:t>
      </w:r>
      <w:r w:rsidRPr="00D241CC">
        <w:lastRenderedPageBreak/>
        <w:t xml:space="preserve">of $2,014 in client assistance including other funds also administered by HSD including King County and/or City General Fund. </w:t>
      </w:r>
    </w:p>
    <w:p w14:paraId="2F990AAA" w14:textId="52CBEAB6" w:rsidR="00A209AE" w:rsidRDefault="00D241CC" w:rsidP="00A209AE">
      <w:r w:rsidRPr="00D241CC">
        <w:t xml:space="preserve">Regional performance measures include: </w:t>
      </w:r>
    </w:p>
    <w:p w14:paraId="73F8251A" w14:textId="39ECF563" w:rsidR="00A209AE" w:rsidRDefault="00A209AE" w:rsidP="00A209AE">
      <w:pPr>
        <w:pStyle w:val="ListParagraph"/>
        <w:numPr>
          <w:ilvl w:val="0"/>
          <w:numId w:val="49"/>
        </w:numPr>
      </w:pPr>
      <w:r w:rsidRPr="0037147D">
        <w:rPr>
          <w:b/>
          <w:bCs/>
        </w:rPr>
        <w:t>Exits to Permanent Housing:</w:t>
      </w:r>
      <w:r>
        <w:t xml:space="preserve"> 84% of households live in permanent housing once case management and financial assistance has ended (program exit).</w:t>
      </w:r>
      <w:r>
        <w:br/>
      </w:r>
    </w:p>
    <w:p w14:paraId="27F97E16" w14:textId="528EA5DD" w:rsidR="00A209AE" w:rsidRPr="0037147D" w:rsidRDefault="00A209AE" w:rsidP="0037147D">
      <w:pPr>
        <w:pStyle w:val="ListParagraph"/>
        <w:numPr>
          <w:ilvl w:val="0"/>
          <w:numId w:val="49"/>
        </w:numPr>
        <w:rPr>
          <w:b/>
          <w:bCs/>
        </w:rPr>
      </w:pPr>
      <w:r w:rsidRPr="0037147D">
        <w:rPr>
          <w:b/>
          <w:bCs/>
        </w:rPr>
        <w:t>Housing stability at 6 months after exit:</w:t>
      </w:r>
      <w:r>
        <w:rPr>
          <w:b/>
          <w:bCs/>
        </w:rPr>
        <w:t xml:space="preserve"> </w:t>
      </w:r>
      <w:r>
        <w:t xml:space="preserve">Of those households </w:t>
      </w:r>
      <w:r w:rsidRPr="00D241CC">
        <w:t>who exited to permanent housing in 2019, 11% returned to using the homeless system within 6 months of their program exit. We can report on returns to the homeless system for the 2019 households in July</w:t>
      </w:r>
      <w:r>
        <w:t xml:space="preserve"> 2020.</w:t>
      </w:r>
      <w:r>
        <w:rPr>
          <w:rStyle w:val="FootnoteReference"/>
        </w:rPr>
        <w:footnoteReference w:id="2"/>
      </w:r>
    </w:p>
    <w:p w14:paraId="2769D693" w14:textId="77777777" w:rsidR="00692A1F" w:rsidRDefault="00692A1F" w:rsidP="00E04E77">
      <w:pPr>
        <w:spacing w:after="0"/>
        <w:ind w:left="2448" w:right="720" w:hanging="288"/>
        <w:rPr>
          <w:i/>
          <w:color w:val="595959" w:themeColor="text1" w:themeTint="A6"/>
          <w:sz w:val="20"/>
          <w:vertAlign w:val="superscript"/>
        </w:rPr>
      </w:pPr>
    </w:p>
    <w:tbl>
      <w:tblPr>
        <w:tblW w:w="8550" w:type="dxa"/>
        <w:jc w:val="center"/>
        <w:tblBorders>
          <w:top w:val="single" w:sz="8" w:space="0" w:color="003366"/>
          <w:left w:val="single" w:sz="8" w:space="0" w:color="003366"/>
          <w:bottom w:val="single" w:sz="8" w:space="0" w:color="003366"/>
          <w:right w:val="single" w:sz="8" w:space="0" w:color="003366"/>
          <w:insideH w:val="single" w:sz="8" w:space="0" w:color="003366"/>
          <w:insideV w:val="single" w:sz="8" w:space="0" w:color="003366"/>
        </w:tblBorders>
        <w:tblLook w:val="04A0" w:firstRow="1" w:lastRow="0" w:firstColumn="1" w:lastColumn="0" w:noHBand="0" w:noVBand="1"/>
      </w:tblPr>
      <w:tblGrid>
        <w:gridCol w:w="4860"/>
        <w:gridCol w:w="1890"/>
        <w:gridCol w:w="1800"/>
      </w:tblGrid>
      <w:tr w:rsidR="00456B38" w:rsidRPr="00D21310" w14:paraId="2769D697" w14:textId="77777777" w:rsidTr="009E4E64">
        <w:trPr>
          <w:trHeight w:val="907"/>
          <w:jc w:val="center"/>
        </w:trPr>
        <w:tc>
          <w:tcPr>
            <w:tcW w:w="4860" w:type="dxa"/>
            <w:shd w:val="clear" w:color="auto" w:fill="002060"/>
            <w:vAlign w:val="center"/>
          </w:tcPr>
          <w:p w14:paraId="2769D694" w14:textId="35276CDF" w:rsidR="00456B38" w:rsidRPr="009554A7" w:rsidRDefault="00456B38" w:rsidP="004F5F10">
            <w:pPr>
              <w:spacing w:after="0" w:line="240" w:lineRule="auto"/>
              <w:jc w:val="center"/>
              <w:rPr>
                <w:b/>
                <w:sz w:val="24"/>
                <w:szCs w:val="24"/>
              </w:rPr>
            </w:pPr>
            <w:r>
              <w:rPr>
                <w:b/>
                <w:sz w:val="24"/>
                <w:szCs w:val="24"/>
              </w:rPr>
              <w:t xml:space="preserve">Household </w:t>
            </w:r>
            <w:r w:rsidRPr="009554A7">
              <w:rPr>
                <w:b/>
                <w:sz w:val="24"/>
                <w:szCs w:val="24"/>
              </w:rPr>
              <w:t>Demographic</w:t>
            </w:r>
            <w:r>
              <w:rPr>
                <w:b/>
                <w:sz w:val="24"/>
                <w:szCs w:val="24"/>
              </w:rPr>
              <w:t>s</w:t>
            </w:r>
            <w:r w:rsidR="00A209AE" w:rsidRPr="00BD2C71">
              <w:rPr>
                <w:b/>
                <w:sz w:val="24"/>
                <w:szCs w:val="24"/>
                <w:vertAlign w:val="superscript"/>
              </w:rPr>
              <w:t>3</w:t>
            </w:r>
          </w:p>
        </w:tc>
        <w:tc>
          <w:tcPr>
            <w:tcW w:w="1890" w:type="dxa"/>
            <w:shd w:val="clear" w:color="auto" w:fill="002060"/>
            <w:vAlign w:val="center"/>
          </w:tcPr>
          <w:p w14:paraId="2769D695" w14:textId="0D3A2F6F" w:rsidR="00456B38" w:rsidRPr="009554A7" w:rsidRDefault="00456B38" w:rsidP="004F5F10">
            <w:pPr>
              <w:spacing w:after="0" w:line="240" w:lineRule="auto"/>
              <w:jc w:val="center"/>
              <w:rPr>
                <w:b/>
                <w:sz w:val="24"/>
                <w:szCs w:val="24"/>
              </w:rPr>
            </w:pPr>
            <w:r w:rsidRPr="009554A7">
              <w:rPr>
                <w:b/>
                <w:sz w:val="24"/>
                <w:szCs w:val="24"/>
              </w:rPr>
              <w:t>Homelessness Prevention</w:t>
            </w:r>
          </w:p>
        </w:tc>
        <w:tc>
          <w:tcPr>
            <w:tcW w:w="1800" w:type="dxa"/>
            <w:shd w:val="clear" w:color="auto" w:fill="002060"/>
            <w:vAlign w:val="center"/>
          </w:tcPr>
          <w:p w14:paraId="2769D696" w14:textId="0C3A6AC0" w:rsidR="00456B38" w:rsidRPr="009554A7" w:rsidRDefault="00456B38" w:rsidP="004F5F10">
            <w:pPr>
              <w:spacing w:after="0" w:line="240" w:lineRule="auto"/>
              <w:jc w:val="center"/>
              <w:rPr>
                <w:b/>
                <w:sz w:val="24"/>
                <w:szCs w:val="24"/>
              </w:rPr>
            </w:pPr>
            <w:r w:rsidRPr="009554A7">
              <w:rPr>
                <w:b/>
                <w:sz w:val="24"/>
                <w:szCs w:val="24"/>
              </w:rPr>
              <w:t>Rapid Rehousing</w:t>
            </w:r>
          </w:p>
        </w:tc>
      </w:tr>
      <w:tr w:rsidR="00456B38" w:rsidRPr="00D21310" w14:paraId="2769D69B" w14:textId="77777777" w:rsidTr="00456B38">
        <w:trPr>
          <w:trHeight w:val="430"/>
          <w:jc w:val="center"/>
        </w:trPr>
        <w:tc>
          <w:tcPr>
            <w:tcW w:w="4860" w:type="dxa"/>
            <w:shd w:val="clear" w:color="auto" w:fill="auto"/>
            <w:vAlign w:val="center"/>
          </w:tcPr>
          <w:p w14:paraId="2769D698" w14:textId="77777777" w:rsidR="00456B38" w:rsidRPr="00DB3940" w:rsidRDefault="00456B38" w:rsidP="004F5F10">
            <w:pPr>
              <w:spacing w:after="0" w:line="240" w:lineRule="auto"/>
              <w:rPr>
                <w:szCs w:val="22"/>
              </w:rPr>
            </w:pPr>
            <w:r w:rsidRPr="00DB3940">
              <w:rPr>
                <w:szCs w:val="22"/>
              </w:rPr>
              <w:t>Households below 30% AMI</w:t>
            </w:r>
          </w:p>
        </w:tc>
        <w:tc>
          <w:tcPr>
            <w:tcW w:w="1890" w:type="dxa"/>
            <w:shd w:val="clear" w:color="auto" w:fill="auto"/>
            <w:vAlign w:val="center"/>
          </w:tcPr>
          <w:p w14:paraId="2769D699" w14:textId="381E0EC8" w:rsidR="00456B38" w:rsidRPr="00DB3940" w:rsidRDefault="00A209AE" w:rsidP="004F5F10">
            <w:pPr>
              <w:spacing w:after="0" w:line="240" w:lineRule="auto"/>
              <w:jc w:val="center"/>
              <w:rPr>
                <w:szCs w:val="22"/>
              </w:rPr>
            </w:pPr>
            <w:r>
              <w:rPr>
                <w:szCs w:val="22"/>
              </w:rPr>
              <w:t>82</w:t>
            </w:r>
            <w:r w:rsidR="00456B38" w:rsidRPr="00DB3940">
              <w:rPr>
                <w:szCs w:val="22"/>
              </w:rPr>
              <w:t>%</w:t>
            </w:r>
          </w:p>
        </w:tc>
        <w:tc>
          <w:tcPr>
            <w:tcW w:w="1800" w:type="dxa"/>
            <w:vAlign w:val="center"/>
          </w:tcPr>
          <w:p w14:paraId="2769D69A" w14:textId="7429EFFC" w:rsidR="00456B38" w:rsidRPr="00DB3940" w:rsidRDefault="00A209AE" w:rsidP="004F5F10">
            <w:pPr>
              <w:spacing w:after="0" w:line="240" w:lineRule="auto"/>
              <w:jc w:val="center"/>
              <w:rPr>
                <w:szCs w:val="22"/>
              </w:rPr>
            </w:pPr>
            <w:r>
              <w:rPr>
                <w:szCs w:val="22"/>
              </w:rPr>
              <w:t>81</w:t>
            </w:r>
            <w:r w:rsidR="00456B38" w:rsidRPr="00DB3940">
              <w:rPr>
                <w:szCs w:val="22"/>
              </w:rPr>
              <w:t>%</w:t>
            </w:r>
          </w:p>
        </w:tc>
      </w:tr>
      <w:tr w:rsidR="00456B38" w:rsidRPr="00D21310" w14:paraId="2769D69F" w14:textId="77777777" w:rsidTr="00456B38">
        <w:trPr>
          <w:trHeight w:val="430"/>
          <w:jc w:val="center"/>
        </w:trPr>
        <w:tc>
          <w:tcPr>
            <w:tcW w:w="4860" w:type="dxa"/>
            <w:shd w:val="clear" w:color="auto" w:fill="auto"/>
            <w:vAlign w:val="center"/>
          </w:tcPr>
          <w:p w14:paraId="2769D69C" w14:textId="77777777" w:rsidR="00456B38" w:rsidRPr="00DB3940" w:rsidRDefault="00456B38" w:rsidP="004F5F10">
            <w:pPr>
              <w:spacing w:after="0" w:line="240" w:lineRule="auto"/>
              <w:rPr>
                <w:szCs w:val="22"/>
              </w:rPr>
            </w:pPr>
            <w:r w:rsidRPr="00DB3940">
              <w:rPr>
                <w:szCs w:val="22"/>
              </w:rPr>
              <w:t>Households with minor children</w:t>
            </w:r>
          </w:p>
        </w:tc>
        <w:tc>
          <w:tcPr>
            <w:tcW w:w="1890" w:type="dxa"/>
            <w:shd w:val="clear" w:color="auto" w:fill="auto"/>
            <w:vAlign w:val="center"/>
          </w:tcPr>
          <w:p w14:paraId="2769D69D" w14:textId="07E894E1" w:rsidR="00456B38" w:rsidRPr="00DB3940" w:rsidRDefault="00A209AE" w:rsidP="004F5F10">
            <w:pPr>
              <w:spacing w:after="0" w:line="240" w:lineRule="auto"/>
              <w:jc w:val="center"/>
              <w:rPr>
                <w:szCs w:val="22"/>
              </w:rPr>
            </w:pPr>
            <w:r>
              <w:rPr>
                <w:szCs w:val="22"/>
              </w:rPr>
              <w:t>32</w:t>
            </w:r>
            <w:r w:rsidR="00456B38" w:rsidRPr="00DB3940">
              <w:rPr>
                <w:szCs w:val="22"/>
              </w:rPr>
              <w:t>%</w:t>
            </w:r>
          </w:p>
        </w:tc>
        <w:tc>
          <w:tcPr>
            <w:tcW w:w="1800" w:type="dxa"/>
            <w:vAlign w:val="center"/>
          </w:tcPr>
          <w:p w14:paraId="2769D69E" w14:textId="00A438CF" w:rsidR="00456B38" w:rsidRPr="00DB3940" w:rsidRDefault="00A209AE" w:rsidP="004F5F10">
            <w:pPr>
              <w:spacing w:after="0" w:line="240" w:lineRule="auto"/>
              <w:jc w:val="center"/>
              <w:rPr>
                <w:szCs w:val="22"/>
              </w:rPr>
            </w:pPr>
            <w:r>
              <w:rPr>
                <w:szCs w:val="22"/>
              </w:rPr>
              <w:t>95</w:t>
            </w:r>
            <w:r w:rsidR="00456B38" w:rsidRPr="00DB3940">
              <w:rPr>
                <w:szCs w:val="22"/>
              </w:rPr>
              <w:t>%</w:t>
            </w:r>
          </w:p>
        </w:tc>
      </w:tr>
      <w:tr w:rsidR="00456B38" w:rsidRPr="00D21310" w14:paraId="2769D6A3" w14:textId="77777777" w:rsidTr="00456B38">
        <w:trPr>
          <w:trHeight w:val="430"/>
          <w:jc w:val="center"/>
        </w:trPr>
        <w:tc>
          <w:tcPr>
            <w:tcW w:w="4860" w:type="dxa"/>
            <w:shd w:val="clear" w:color="auto" w:fill="auto"/>
            <w:vAlign w:val="center"/>
          </w:tcPr>
          <w:p w14:paraId="2769D6A0" w14:textId="77777777" w:rsidR="00456B38" w:rsidRPr="00DB3940" w:rsidRDefault="00456B38" w:rsidP="004F5F10">
            <w:pPr>
              <w:spacing w:after="0" w:line="240" w:lineRule="auto"/>
              <w:rPr>
                <w:szCs w:val="22"/>
              </w:rPr>
            </w:pPr>
            <w:r w:rsidRPr="00DB3940">
              <w:rPr>
                <w:szCs w:val="22"/>
              </w:rPr>
              <w:t>Head of Household less than 25 years of age</w:t>
            </w:r>
          </w:p>
        </w:tc>
        <w:tc>
          <w:tcPr>
            <w:tcW w:w="1890" w:type="dxa"/>
            <w:shd w:val="clear" w:color="auto" w:fill="auto"/>
            <w:vAlign w:val="center"/>
          </w:tcPr>
          <w:p w14:paraId="2769D6A1" w14:textId="37241219" w:rsidR="00456B38" w:rsidRPr="00DB3940" w:rsidRDefault="00A209AE" w:rsidP="004F5F10">
            <w:pPr>
              <w:spacing w:after="0" w:line="240" w:lineRule="auto"/>
              <w:jc w:val="center"/>
              <w:rPr>
                <w:szCs w:val="22"/>
              </w:rPr>
            </w:pPr>
            <w:r>
              <w:rPr>
                <w:szCs w:val="22"/>
              </w:rPr>
              <w:t>6</w:t>
            </w:r>
            <w:r w:rsidR="00456B38" w:rsidRPr="00DB3940">
              <w:rPr>
                <w:szCs w:val="22"/>
              </w:rPr>
              <w:t>%</w:t>
            </w:r>
          </w:p>
        </w:tc>
        <w:tc>
          <w:tcPr>
            <w:tcW w:w="1800" w:type="dxa"/>
            <w:vAlign w:val="center"/>
          </w:tcPr>
          <w:p w14:paraId="2769D6A2" w14:textId="7DD72C0F" w:rsidR="00456B38" w:rsidRPr="00DB3940" w:rsidRDefault="00A209AE" w:rsidP="004F5F10">
            <w:pPr>
              <w:spacing w:after="0" w:line="240" w:lineRule="auto"/>
              <w:jc w:val="center"/>
              <w:rPr>
                <w:szCs w:val="22"/>
              </w:rPr>
            </w:pPr>
            <w:r w:rsidRPr="00DB3940">
              <w:rPr>
                <w:szCs w:val="22"/>
              </w:rPr>
              <w:t>1</w:t>
            </w:r>
            <w:r>
              <w:rPr>
                <w:szCs w:val="22"/>
              </w:rPr>
              <w:t>4</w:t>
            </w:r>
            <w:r w:rsidR="00456B38" w:rsidRPr="00DB3940">
              <w:rPr>
                <w:szCs w:val="22"/>
              </w:rPr>
              <w:t>%</w:t>
            </w:r>
          </w:p>
        </w:tc>
      </w:tr>
      <w:tr w:rsidR="00456B38" w:rsidRPr="00D21310" w14:paraId="2769D6A7" w14:textId="77777777" w:rsidTr="00456B38">
        <w:trPr>
          <w:trHeight w:val="430"/>
          <w:jc w:val="center"/>
        </w:trPr>
        <w:tc>
          <w:tcPr>
            <w:tcW w:w="4860" w:type="dxa"/>
            <w:shd w:val="clear" w:color="auto" w:fill="auto"/>
            <w:vAlign w:val="center"/>
          </w:tcPr>
          <w:p w14:paraId="2769D6A4" w14:textId="77777777" w:rsidR="00456B38" w:rsidRPr="00DB3940" w:rsidRDefault="00456B38" w:rsidP="004F5F10">
            <w:pPr>
              <w:spacing w:after="0" w:line="240" w:lineRule="auto"/>
              <w:rPr>
                <w:szCs w:val="22"/>
              </w:rPr>
            </w:pPr>
            <w:r w:rsidRPr="00DB3940">
              <w:rPr>
                <w:szCs w:val="22"/>
              </w:rPr>
              <w:t xml:space="preserve">Percentage of participants that are minor children </w:t>
            </w:r>
          </w:p>
        </w:tc>
        <w:tc>
          <w:tcPr>
            <w:tcW w:w="1890" w:type="dxa"/>
            <w:shd w:val="clear" w:color="auto" w:fill="auto"/>
            <w:vAlign w:val="center"/>
          </w:tcPr>
          <w:p w14:paraId="2769D6A5" w14:textId="42C24518" w:rsidR="00456B38" w:rsidRPr="00DB3940" w:rsidRDefault="00A209AE" w:rsidP="004F5F10">
            <w:pPr>
              <w:spacing w:after="0" w:line="240" w:lineRule="auto"/>
              <w:jc w:val="center"/>
              <w:rPr>
                <w:szCs w:val="22"/>
              </w:rPr>
            </w:pPr>
            <w:r>
              <w:rPr>
                <w:szCs w:val="22"/>
              </w:rPr>
              <w:t>33</w:t>
            </w:r>
            <w:r w:rsidR="00456B38" w:rsidRPr="00DB3940">
              <w:rPr>
                <w:szCs w:val="22"/>
              </w:rPr>
              <w:t>%</w:t>
            </w:r>
          </w:p>
        </w:tc>
        <w:tc>
          <w:tcPr>
            <w:tcW w:w="1800" w:type="dxa"/>
            <w:vAlign w:val="center"/>
          </w:tcPr>
          <w:p w14:paraId="2769D6A6" w14:textId="77777777" w:rsidR="00456B38" w:rsidRPr="00DB3940" w:rsidRDefault="00456B38" w:rsidP="004F5F10">
            <w:pPr>
              <w:spacing w:after="0" w:line="240" w:lineRule="auto"/>
              <w:jc w:val="center"/>
              <w:rPr>
                <w:szCs w:val="22"/>
              </w:rPr>
            </w:pPr>
            <w:r w:rsidRPr="00DB3940">
              <w:rPr>
                <w:szCs w:val="22"/>
              </w:rPr>
              <w:t>58%</w:t>
            </w:r>
          </w:p>
        </w:tc>
      </w:tr>
      <w:tr w:rsidR="00456B38" w:rsidRPr="00D21310" w14:paraId="2769D6AF" w14:textId="77777777" w:rsidTr="00456B38">
        <w:trPr>
          <w:trHeight w:val="430"/>
          <w:jc w:val="center"/>
        </w:trPr>
        <w:tc>
          <w:tcPr>
            <w:tcW w:w="4860" w:type="dxa"/>
            <w:shd w:val="clear" w:color="auto" w:fill="auto"/>
            <w:vAlign w:val="center"/>
          </w:tcPr>
          <w:p w14:paraId="2769D6AC" w14:textId="77777777" w:rsidR="00456B38" w:rsidRPr="00DB3940" w:rsidRDefault="00456B38" w:rsidP="004F5F10">
            <w:pPr>
              <w:spacing w:after="0" w:line="240" w:lineRule="auto"/>
              <w:rPr>
                <w:szCs w:val="22"/>
              </w:rPr>
            </w:pPr>
            <w:r w:rsidRPr="00DB3940">
              <w:rPr>
                <w:szCs w:val="22"/>
              </w:rPr>
              <w:t>Head of Household with Race other than White</w:t>
            </w:r>
          </w:p>
        </w:tc>
        <w:tc>
          <w:tcPr>
            <w:tcW w:w="1890" w:type="dxa"/>
            <w:shd w:val="clear" w:color="auto" w:fill="auto"/>
            <w:vAlign w:val="center"/>
          </w:tcPr>
          <w:p w14:paraId="2769D6AD" w14:textId="31E1771F" w:rsidR="00456B38" w:rsidRPr="00DB3940" w:rsidRDefault="00A209AE" w:rsidP="004F5F10">
            <w:pPr>
              <w:spacing w:after="0" w:line="240" w:lineRule="auto"/>
              <w:jc w:val="center"/>
              <w:rPr>
                <w:szCs w:val="22"/>
              </w:rPr>
            </w:pPr>
            <w:r w:rsidRPr="00DB3940">
              <w:rPr>
                <w:szCs w:val="22"/>
              </w:rPr>
              <w:t>7</w:t>
            </w:r>
            <w:r>
              <w:rPr>
                <w:szCs w:val="22"/>
              </w:rPr>
              <w:t>2</w:t>
            </w:r>
            <w:r w:rsidR="00456B38" w:rsidRPr="00DB3940">
              <w:rPr>
                <w:szCs w:val="22"/>
              </w:rPr>
              <w:t>%</w:t>
            </w:r>
          </w:p>
        </w:tc>
        <w:tc>
          <w:tcPr>
            <w:tcW w:w="1800" w:type="dxa"/>
            <w:vAlign w:val="center"/>
          </w:tcPr>
          <w:p w14:paraId="2769D6AE" w14:textId="31A3AC17" w:rsidR="00456B38" w:rsidRPr="00DB3940" w:rsidRDefault="00A209AE" w:rsidP="004F5F10">
            <w:pPr>
              <w:spacing w:after="0" w:line="240" w:lineRule="auto"/>
              <w:jc w:val="center"/>
              <w:rPr>
                <w:szCs w:val="22"/>
              </w:rPr>
            </w:pPr>
            <w:r w:rsidRPr="00DB3940">
              <w:rPr>
                <w:szCs w:val="22"/>
              </w:rPr>
              <w:t>7</w:t>
            </w:r>
            <w:r>
              <w:rPr>
                <w:szCs w:val="22"/>
              </w:rPr>
              <w:t>3</w:t>
            </w:r>
            <w:r w:rsidR="00456B38" w:rsidRPr="00DB3940">
              <w:rPr>
                <w:szCs w:val="22"/>
              </w:rPr>
              <w:t>%</w:t>
            </w:r>
          </w:p>
        </w:tc>
      </w:tr>
      <w:tr w:rsidR="00456B38" w:rsidRPr="00D21310" w14:paraId="2769D6B3" w14:textId="77777777" w:rsidTr="00456B38">
        <w:trPr>
          <w:trHeight w:val="430"/>
          <w:jc w:val="center"/>
        </w:trPr>
        <w:tc>
          <w:tcPr>
            <w:tcW w:w="4860" w:type="dxa"/>
            <w:shd w:val="clear" w:color="auto" w:fill="auto"/>
            <w:vAlign w:val="center"/>
          </w:tcPr>
          <w:p w14:paraId="2769D6B0" w14:textId="77777777" w:rsidR="00456B38" w:rsidRPr="00DB3940" w:rsidRDefault="00456B38" w:rsidP="004F5F10">
            <w:pPr>
              <w:spacing w:after="0" w:line="240" w:lineRule="auto"/>
              <w:rPr>
                <w:szCs w:val="22"/>
              </w:rPr>
            </w:pPr>
            <w:r w:rsidRPr="00DB3940">
              <w:rPr>
                <w:szCs w:val="22"/>
              </w:rPr>
              <w:t>Head of Household with Race as White</w:t>
            </w:r>
          </w:p>
        </w:tc>
        <w:tc>
          <w:tcPr>
            <w:tcW w:w="1890" w:type="dxa"/>
            <w:shd w:val="clear" w:color="auto" w:fill="auto"/>
            <w:vAlign w:val="center"/>
          </w:tcPr>
          <w:p w14:paraId="2769D6B1" w14:textId="6F0DC14C" w:rsidR="00456B38" w:rsidRPr="00DB3940" w:rsidRDefault="00A209AE" w:rsidP="004F5F10">
            <w:pPr>
              <w:spacing w:after="0" w:line="240" w:lineRule="auto"/>
              <w:jc w:val="center"/>
              <w:rPr>
                <w:szCs w:val="22"/>
              </w:rPr>
            </w:pPr>
            <w:r w:rsidRPr="00DB3940">
              <w:rPr>
                <w:szCs w:val="22"/>
              </w:rPr>
              <w:t>2</w:t>
            </w:r>
            <w:r>
              <w:rPr>
                <w:szCs w:val="22"/>
              </w:rPr>
              <w:t>5</w:t>
            </w:r>
            <w:r w:rsidR="00456B38" w:rsidRPr="00DB3940">
              <w:rPr>
                <w:szCs w:val="22"/>
              </w:rPr>
              <w:t>%</w:t>
            </w:r>
          </w:p>
        </w:tc>
        <w:tc>
          <w:tcPr>
            <w:tcW w:w="1800" w:type="dxa"/>
            <w:vAlign w:val="center"/>
          </w:tcPr>
          <w:p w14:paraId="2769D6B2" w14:textId="7DBD83BB" w:rsidR="00456B38" w:rsidRPr="00DB3940" w:rsidRDefault="00A209AE" w:rsidP="004F5F10">
            <w:pPr>
              <w:spacing w:after="0" w:line="240" w:lineRule="auto"/>
              <w:jc w:val="center"/>
              <w:rPr>
                <w:szCs w:val="22"/>
              </w:rPr>
            </w:pPr>
            <w:r>
              <w:rPr>
                <w:szCs w:val="22"/>
              </w:rPr>
              <w:t>20</w:t>
            </w:r>
            <w:r w:rsidR="00456B38" w:rsidRPr="00DB3940">
              <w:rPr>
                <w:szCs w:val="22"/>
              </w:rPr>
              <w:t>%</w:t>
            </w:r>
          </w:p>
        </w:tc>
      </w:tr>
      <w:tr w:rsidR="00456B38" w:rsidRPr="00D21310" w14:paraId="2769D6B7" w14:textId="77777777" w:rsidTr="004F5F10">
        <w:trPr>
          <w:trHeight w:val="340"/>
          <w:jc w:val="center"/>
        </w:trPr>
        <w:tc>
          <w:tcPr>
            <w:tcW w:w="4860" w:type="dxa"/>
            <w:shd w:val="clear" w:color="auto" w:fill="auto"/>
            <w:vAlign w:val="center"/>
          </w:tcPr>
          <w:p w14:paraId="2769D6B4" w14:textId="77777777" w:rsidR="00456B38" w:rsidRPr="00DB3940" w:rsidRDefault="00456B38" w:rsidP="004F5F10">
            <w:pPr>
              <w:spacing w:after="0" w:line="240" w:lineRule="auto"/>
              <w:rPr>
                <w:szCs w:val="22"/>
              </w:rPr>
            </w:pPr>
            <w:r w:rsidRPr="00DB3940">
              <w:rPr>
                <w:szCs w:val="22"/>
              </w:rPr>
              <w:t>Head of Household with Ethnicity as Hispanic/Latino</w:t>
            </w:r>
          </w:p>
        </w:tc>
        <w:tc>
          <w:tcPr>
            <w:tcW w:w="1890" w:type="dxa"/>
            <w:shd w:val="clear" w:color="auto" w:fill="auto"/>
            <w:vAlign w:val="center"/>
          </w:tcPr>
          <w:p w14:paraId="2769D6B5" w14:textId="6A739857" w:rsidR="00456B38" w:rsidRPr="00DB3940" w:rsidDel="00993766" w:rsidRDefault="00A209AE" w:rsidP="004F5F10">
            <w:pPr>
              <w:spacing w:after="0" w:line="240" w:lineRule="auto"/>
              <w:jc w:val="center"/>
              <w:rPr>
                <w:szCs w:val="22"/>
              </w:rPr>
            </w:pPr>
            <w:r>
              <w:rPr>
                <w:szCs w:val="22"/>
              </w:rPr>
              <w:t>10</w:t>
            </w:r>
            <w:r w:rsidR="00456B38" w:rsidRPr="00DB3940">
              <w:rPr>
                <w:szCs w:val="22"/>
              </w:rPr>
              <w:t>%</w:t>
            </w:r>
          </w:p>
        </w:tc>
        <w:tc>
          <w:tcPr>
            <w:tcW w:w="1800" w:type="dxa"/>
            <w:vAlign w:val="center"/>
          </w:tcPr>
          <w:p w14:paraId="2769D6B6" w14:textId="77777777" w:rsidR="00456B38" w:rsidRPr="00DB3940" w:rsidDel="0084614B" w:rsidRDefault="00456B38" w:rsidP="004F5F10">
            <w:pPr>
              <w:spacing w:after="0" w:line="240" w:lineRule="auto"/>
              <w:jc w:val="center"/>
              <w:rPr>
                <w:szCs w:val="22"/>
              </w:rPr>
            </w:pPr>
            <w:r w:rsidRPr="00DB3940">
              <w:rPr>
                <w:szCs w:val="22"/>
              </w:rPr>
              <w:t>10%</w:t>
            </w:r>
          </w:p>
        </w:tc>
      </w:tr>
      <w:tr w:rsidR="00456B38" w:rsidRPr="00D21310" w14:paraId="2769D6BB" w14:textId="77777777" w:rsidTr="00456B38">
        <w:trPr>
          <w:trHeight w:val="412"/>
          <w:jc w:val="center"/>
        </w:trPr>
        <w:tc>
          <w:tcPr>
            <w:tcW w:w="4860" w:type="dxa"/>
            <w:shd w:val="clear" w:color="auto" w:fill="auto"/>
            <w:vAlign w:val="center"/>
          </w:tcPr>
          <w:p w14:paraId="2769D6B8" w14:textId="77777777" w:rsidR="00456B38" w:rsidRPr="00DB3940" w:rsidRDefault="00456B38" w:rsidP="004F5F10">
            <w:pPr>
              <w:spacing w:after="0" w:line="240" w:lineRule="auto"/>
              <w:rPr>
                <w:szCs w:val="22"/>
              </w:rPr>
            </w:pPr>
            <w:r w:rsidRPr="00DB3940">
              <w:rPr>
                <w:szCs w:val="22"/>
              </w:rPr>
              <w:t>Race Data Unknown, Refused, Not Collected</w:t>
            </w:r>
          </w:p>
        </w:tc>
        <w:tc>
          <w:tcPr>
            <w:tcW w:w="1890" w:type="dxa"/>
            <w:shd w:val="clear" w:color="auto" w:fill="auto"/>
            <w:vAlign w:val="center"/>
          </w:tcPr>
          <w:p w14:paraId="2769D6B9" w14:textId="77777777" w:rsidR="00456B38" w:rsidRPr="00DB3940" w:rsidRDefault="00456B38" w:rsidP="004F5F10">
            <w:pPr>
              <w:spacing w:after="0" w:line="240" w:lineRule="auto"/>
              <w:jc w:val="center"/>
              <w:rPr>
                <w:szCs w:val="22"/>
              </w:rPr>
            </w:pPr>
            <w:r w:rsidRPr="00DB3940">
              <w:rPr>
                <w:szCs w:val="22"/>
              </w:rPr>
              <w:t>3%</w:t>
            </w:r>
          </w:p>
        </w:tc>
        <w:tc>
          <w:tcPr>
            <w:tcW w:w="1800" w:type="dxa"/>
            <w:vAlign w:val="center"/>
          </w:tcPr>
          <w:p w14:paraId="2769D6BA" w14:textId="77777777" w:rsidR="00456B38" w:rsidRPr="00DB3940" w:rsidRDefault="00456B38" w:rsidP="004F5F10">
            <w:pPr>
              <w:spacing w:after="0" w:line="240" w:lineRule="auto"/>
              <w:jc w:val="center"/>
              <w:rPr>
                <w:szCs w:val="22"/>
              </w:rPr>
            </w:pPr>
            <w:r w:rsidRPr="00DB3940">
              <w:rPr>
                <w:szCs w:val="22"/>
              </w:rPr>
              <w:t>7%</w:t>
            </w:r>
          </w:p>
        </w:tc>
      </w:tr>
    </w:tbl>
    <w:p w14:paraId="2769D6BC" w14:textId="77777777" w:rsidR="00692A1F" w:rsidRPr="00456B38" w:rsidRDefault="00692A1F" w:rsidP="00456B38">
      <w:pPr>
        <w:spacing w:after="0"/>
        <w:jc w:val="center"/>
        <w:rPr>
          <w:color w:val="595959" w:themeColor="text1" w:themeTint="A6"/>
          <w:sz w:val="20"/>
        </w:rPr>
      </w:pPr>
    </w:p>
    <w:p w14:paraId="2769D6BD" w14:textId="77777777" w:rsidR="00692A1F" w:rsidRPr="009E4E64" w:rsidRDefault="00BD2C71" w:rsidP="00D95EEC">
      <w:pPr>
        <w:spacing w:after="0"/>
        <w:ind w:left="1008" w:right="720" w:hanging="288"/>
        <w:rPr>
          <w:i/>
          <w:color w:val="595959" w:themeColor="text1" w:themeTint="A6"/>
          <w:sz w:val="21"/>
          <w:szCs w:val="21"/>
          <w:vertAlign w:val="superscript"/>
        </w:rPr>
      </w:pPr>
      <w:r w:rsidRPr="009E4E64">
        <w:rPr>
          <w:i/>
          <w:color w:val="595959" w:themeColor="text1" w:themeTint="A6"/>
          <w:sz w:val="21"/>
          <w:szCs w:val="21"/>
          <w:vertAlign w:val="superscript"/>
        </w:rPr>
        <w:t>3</w:t>
      </w:r>
      <w:r w:rsidR="002C33BB" w:rsidRPr="009E4E64">
        <w:rPr>
          <w:i/>
          <w:color w:val="595959" w:themeColor="text1" w:themeTint="A6"/>
          <w:sz w:val="21"/>
          <w:szCs w:val="21"/>
          <w:vertAlign w:val="superscript"/>
        </w:rPr>
        <w:t>. Based on households providing demographic information</w:t>
      </w:r>
    </w:p>
    <w:p w14:paraId="2769D6BE" w14:textId="77777777" w:rsidR="00692A1F" w:rsidRDefault="00692A1F" w:rsidP="00E04E77">
      <w:pPr>
        <w:spacing w:after="0"/>
        <w:ind w:left="2448" w:right="720" w:hanging="288"/>
        <w:rPr>
          <w:i/>
          <w:color w:val="595959" w:themeColor="text1" w:themeTint="A6"/>
          <w:sz w:val="20"/>
          <w:vertAlign w:val="superscript"/>
        </w:rPr>
      </w:pPr>
    </w:p>
    <w:p w14:paraId="2769D6BF" w14:textId="77777777" w:rsidR="00692A1F" w:rsidRDefault="00692A1F" w:rsidP="00E04E77">
      <w:pPr>
        <w:spacing w:after="0"/>
        <w:ind w:left="2448" w:right="720" w:hanging="288"/>
        <w:rPr>
          <w:i/>
          <w:color w:val="595959" w:themeColor="text1" w:themeTint="A6"/>
          <w:sz w:val="20"/>
          <w:vertAlign w:val="superscript"/>
        </w:rPr>
      </w:pPr>
    </w:p>
    <w:p w14:paraId="2769D6C0" w14:textId="77777777" w:rsidR="00EE5D4B" w:rsidRPr="00F56AFD" w:rsidRDefault="00EE5D4B" w:rsidP="00F56AFD">
      <w:pPr>
        <w:pStyle w:val="ListBullet"/>
        <w:numPr>
          <w:ilvl w:val="0"/>
          <w:numId w:val="0"/>
        </w:numPr>
        <w:rPr>
          <w:sz w:val="23"/>
          <w:szCs w:val="23"/>
        </w:rPr>
      </w:pPr>
    </w:p>
    <w:p w14:paraId="2769D6C1" w14:textId="77777777" w:rsidR="0025189F" w:rsidRPr="00C53018" w:rsidRDefault="00362F9B" w:rsidP="00C53018">
      <w:pPr>
        <w:pStyle w:val="Heading1"/>
      </w:pPr>
      <w:r w:rsidRPr="00C53018">
        <w:br w:type="column"/>
      </w:r>
      <w:r w:rsidR="000C5485" w:rsidRPr="00AC45E4">
        <w:rPr>
          <w:iCs/>
          <w:noProof/>
          <w:lang w:eastAsia="en-US"/>
        </w:rPr>
        <w:lastRenderedPageBreak/>
        <mc:AlternateContent>
          <mc:Choice Requires="wps">
            <w:drawing>
              <wp:anchor distT="0" distB="0" distL="114300" distR="114300" simplePos="0" relativeHeight="251804160" behindDoc="0" locked="0" layoutInCell="1" allowOverlap="1" wp14:anchorId="2769D75C" wp14:editId="2769D75D">
                <wp:simplePos x="0" y="0"/>
                <wp:positionH relativeFrom="column">
                  <wp:posOffset>4051934</wp:posOffset>
                </wp:positionH>
                <wp:positionV relativeFrom="paragraph">
                  <wp:posOffset>407670</wp:posOffset>
                </wp:positionV>
                <wp:extent cx="2333625" cy="13620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333625" cy="1362075"/>
                        </a:xfrm>
                        <a:prstGeom prst="rect">
                          <a:avLst/>
                        </a:prstGeom>
                        <a:noFill/>
                        <a:ln w="6350">
                          <a:noFill/>
                        </a:ln>
                      </wps:spPr>
                      <wps:txbx>
                        <w:txbxContent>
                          <w:p w14:paraId="2769D790" w14:textId="77777777" w:rsidR="009930E3" w:rsidRPr="00E21D9D" w:rsidRDefault="009930E3" w:rsidP="000C5485">
                            <w:pPr>
                              <w:jc w:val="center"/>
                              <w:rPr>
                                <w:rFonts w:cs="Seattle Text"/>
                                <w:b/>
                                <w:sz w:val="24"/>
                              </w:rPr>
                            </w:pPr>
                            <w:r w:rsidRPr="00E21D9D">
                              <w:rPr>
                                <w:rFonts w:cs="Seattle Text"/>
                                <w:b/>
                                <w:color w:val="000000" w:themeColor="text1"/>
                                <w:sz w:val="24"/>
                              </w:rPr>
                              <w:t>20</w:t>
                            </w:r>
                            <w:r>
                              <w:rPr>
                                <w:rFonts w:cs="Seattle Text"/>
                                <w:b/>
                                <w:color w:val="000000" w:themeColor="text1"/>
                                <w:sz w:val="24"/>
                              </w:rPr>
                              <w:t>16</w:t>
                            </w:r>
                            <w:r w:rsidRPr="00E21D9D">
                              <w:rPr>
                                <w:rFonts w:cs="Seattle Text"/>
                                <w:b/>
                                <w:color w:val="000000" w:themeColor="text1"/>
                                <w:sz w:val="24"/>
                              </w:rPr>
                              <w:t xml:space="preserve"> Housing Levy Impac</w:t>
                            </w:r>
                            <w:r>
                              <w:rPr>
                                <w:rFonts w:cs="Seattle Text"/>
                                <w:b/>
                                <w:color w:val="000000" w:themeColor="text1"/>
                                <w:sz w:val="24"/>
                              </w:rPr>
                              <w:t>t</w:t>
                            </w:r>
                            <w:r>
                              <w:rPr>
                                <w:rFonts w:cs="Seattle Text"/>
                                <w:b/>
                                <w:sz w:val="24"/>
                              </w:rPr>
                              <w:t xml:space="preserve"> </w:t>
                            </w:r>
                            <w:r w:rsidRPr="00E21D9D">
                              <w:rPr>
                                <w:rFonts w:cs="Seattle Text"/>
                                <w:b/>
                                <w:sz w:val="24"/>
                              </w:rPr>
                              <w:t>Home</w:t>
                            </w:r>
                            <w:r>
                              <w:rPr>
                                <w:rFonts w:cs="Seattle Text"/>
                                <w:b/>
                                <w:sz w:val="24"/>
                              </w:rPr>
                              <w:t>ownership</w:t>
                            </w:r>
                          </w:p>
                          <w:p w14:paraId="2769D791" w14:textId="77777777" w:rsidR="009930E3" w:rsidRPr="00E21D9D" w:rsidRDefault="009930E3" w:rsidP="00664C63">
                            <w:pPr>
                              <w:spacing w:after="120" w:line="240" w:lineRule="auto"/>
                              <w:rPr>
                                <w:rFonts w:cs="Seattle Text"/>
                                <w:sz w:val="24"/>
                              </w:rPr>
                            </w:pPr>
                            <w:r>
                              <w:rPr>
                                <w:rFonts w:cs="Seattle Text"/>
                                <w:b/>
                                <w:sz w:val="24"/>
                              </w:rPr>
                              <w:t xml:space="preserve">7-year </w:t>
                            </w:r>
                            <w:r w:rsidRPr="00E21D9D">
                              <w:rPr>
                                <w:rFonts w:cs="Seattle Text"/>
                                <w:b/>
                                <w:sz w:val="24"/>
                              </w:rPr>
                              <w:t>Goal:</w:t>
                            </w:r>
                            <w:r w:rsidRPr="00E21D9D">
                              <w:rPr>
                                <w:rFonts w:cs="Seattle Text"/>
                                <w:sz w:val="24"/>
                              </w:rPr>
                              <w:t xml:space="preserve"> </w:t>
                            </w:r>
                            <w:r>
                              <w:rPr>
                                <w:rFonts w:cs="Seattle Text"/>
                                <w:sz w:val="24"/>
                              </w:rPr>
                              <w:t>280 households assisted</w:t>
                            </w:r>
                          </w:p>
                          <w:p w14:paraId="2769D792" w14:textId="23713148" w:rsidR="009930E3" w:rsidRPr="00D0113E" w:rsidRDefault="009930E3" w:rsidP="00664C63">
                            <w:pPr>
                              <w:rPr>
                                <w:rFonts w:cs="Seattle Text"/>
                                <w:sz w:val="24"/>
                              </w:rPr>
                            </w:pPr>
                            <w:r w:rsidRPr="0037147D">
                              <w:rPr>
                                <w:rFonts w:cs="Seattle Text"/>
                                <w:b/>
                                <w:sz w:val="24"/>
                              </w:rPr>
                              <w:t xml:space="preserve">3-year Outcome: </w:t>
                            </w:r>
                            <w:r w:rsidRPr="0037147D">
                              <w:rPr>
                                <w:rFonts w:cs="Seattle Text"/>
                                <w:sz w:val="24"/>
                              </w:rPr>
                              <w:t>186 households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9D75C" id="Text Box 24" o:spid="_x0000_s1033" type="#_x0000_t202" style="position:absolute;margin-left:319.05pt;margin-top:32.1pt;width:183.75pt;height:107.2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" filled="f" stroked="f" strokeweight=".5pt">
                <v:textbox>
                  <w:txbxContent>
                    <w:p w14:paraId="2769D790" w14:textId="77777777" w:rsidR="009930E3" w:rsidRPr="00E21D9D" w:rsidRDefault="009930E3" w:rsidP="000C5485">
                      <w:pPr>
                        <w:jc w:val="center"/>
                        <w:rPr>
                          <w:rFonts w:cs="Seattle Text"/>
                          <w:b/>
                          <w:sz w:val="24"/>
                        </w:rPr>
                      </w:pPr>
                      <w:r w:rsidRPr="00E21D9D">
                        <w:rPr>
                          <w:rFonts w:cs="Seattle Text"/>
                          <w:b/>
                          <w:color w:val="000000" w:themeColor="text1"/>
                          <w:sz w:val="24"/>
                        </w:rPr>
                        <w:t>20</w:t>
                      </w:r>
                      <w:r>
                        <w:rPr>
                          <w:rFonts w:cs="Seattle Text"/>
                          <w:b/>
                          <w:color w:val="000000" w:themeColor="text1"/>
                          <w:sz w:val="24"/>
                        </w:rPr>
                        <w:t>16</w:t>
                      </w:r>
                      <w:r w:rsidRPr="00E21D9D">
                        <w:rPr>
                          <w:rFonts w:cs="Seattle Text"/>
                          <w:b/>
                          <w:color w:val="000000" w:themeColor="text1"/>
                          <w:sz w:val="24"/>
                        </w:rPr>
                        <w:t xml:space="preserve"> Housing Levy Impac</w:t>
                      </w:r>
                      <w:r>
                        <w:rPr>
                          <w:rFonts w:cs="Seattle Text"/>
                          <w:b/>
                          <w:color w:val="000000" w:themeColor="text1"/>
                          <w:sz w:val="24"/>
                        </w:rPr>
                        <w:t>t</w:t>
                      </w:r>
                      <w:r>
                        <w:rPr>
                          <w:rFonts w:cs="Seattle Text"/>
                          <w:b/>
                          <w:sz w:val="24"/>
                        </w:rPr>
                        <w:t xml:space="preserve"> </w:t>
                      </w:r>
                      <w:r w:rsidRPr="00E21D9D">
                        <w:rPr>
                          <w:rFonts w:cs="Seattle Text"/>
                          <w:b/>
                          <w:sz w:val="24"/>
                        </w:rPr>
                        <w:t>Home</w:t>
                      </w:r>
                      <w:r>
                        <w:rPr>
                          <w:rFonts w:cs="Seattle Text"/>
                          <w:b/>
                          <w:sz w:val="24"/>
                        </w:rPr>
                        <w:t>ownership</w:t>
                      </w:r>
                    </w:p>
                    <w:p w14:paraId="2769D791" w14:textId="77777777" w:rsidR="009930E3" w:rsidRPr="00E21D9D" w:rsidRDefault="009930E3" w:rsidP="00664C63">
                      <w:pPr>
                        <w:spacing w:after="120" w:line="240" w:lineRule="auto"/>
                        <w:rPr>
                          <w:rFonts w:cs="Seattle Text"/>
                          <w:sz w:val="24"/>
                        </w:rPr>
                      </w:pPr>
                      <w:r>
                        <w:rPr>
                          <w:rFonts w:cs="Seattle Text"/>
                          <w:b/>
                          <w:sz w:val="24"/>
                        </w:rPr>
                        <w:t xml:space="preserve">7-year </w:t>
                      </w:r>
                      <w:r w:rsidRPr="00E21D9D">
                        <w:rPr>
                          <w:rFonts w:cs="Seattle Text"/>
                          <w:b/>
                          <w:sz w:val="24"/>
                        </w:rPr>
                        <w:t>Goal:</w:t>
                      </w:r>
                      <w:r w:rsidRPr="00E21D9D">
                        <w:rPr>
                          <w:rFonts w:cs="Seattle Text"/>
                          <w:sz w:val="24"/>
                        </w:rPr>
                        <w:t xml:space="preserve"> </w:t>
                      </w:r>
                      <w:r>
                        <w:rPr>
                          <w:rFonts w:cs="Seattle Text"/>
                          <w:sz w:val="24"/>
                        </w:rPr>
                        <w:t>280 households assisted</w:t>
                      </w:r>
                    </w:p>
                    <w:p w14:paraId="2769D792" w14:textId="23713148" w:rsidR="009930E3" w:rsidRPr="00D0113E" w:rsidRDefault="009930E3" w:rsidP="00664C63">
                      <w:pPr>
                        <w:rPr>
                          <w:rFonts w:cs="Seattle Text"/>
                          <w:sz w:val="24"/>
                        </w:rPr>
                      </w:pPr>
                      <w:r w:rsidRPr="0037147D">
                        <w:rPr>
                          <w:rFonts w:cs="Seattle Text"/>
                          <w:b/>
                          <w:sz w:val="24"/>
                        </w:rPr>
                        <w:t xml:space="preserve">3-year Outcome: </w:t>
                      </w:r>
                      <w:r w:rsidRPr="0037147D">
                        <w:rPr>
                          <w:rFonts w:cs="Seattle Text"/>
                          <w:sz w:val="24"/>
                        </w:rPr>
                        <w:t>186 households</w:t>
                      </w:r>
                    </w:p>
                  </w:txbxContent>
                </v:textbox>
              </v:shape>
            </w:pict>
          </mc:Fallback>
        </mc:AlternateContent>
      </w:r>
      <w:r w:rsidR="000005C6" w:rsidRPr="00222F35">
        <w:rPr>
          <w:iCs/>
          <w:noProof/>
          <w:lang w:eastAsia="en-US"/>
        </w:rPr>
        <mc:AlternateContent>
          <mc:Choice Requires="wps">
            <w:drawing>
              <wp:anchor distT="0" distB="0" distL="114300" distR="114300" simplePos="0" relativeHeight="251898368" behindDoc="0" locked="0" layoutInCell="1" allowOverlap="1" wp14:anchorId="2769D75E" wp14:editId="2769D75F">
                <wp:simplePos x="0" y="0"/>
                <wp:positionH relativeFrom="column">
                  <wp:posOffset>5929032</wp:posOffset>
                </wp:positionH>
                <wp:positionV relativeFrom="paragraph">
                  <wp:posOffset>328930</wp:posOffset>
                </wp:positionV>
                <wp:extent cx="571500" cy="428625"/>
                <wp:effectExtent l="0" t="0" r="0" b="0"/>
                <wp:wrapNone/>
                <wp:docPr id="8" name="Text Box 8"/>
                <wp:cNvGraphicFramePr/>
                <a:graphic xmlns:a="http://schemas.openxmlformats.org/drawingml/2006/main">
                  <a:graphicData uri="http://schemas.microsoft.com/office/word/2010/wordprocessingShape">
                    <wps:wsp>
                      <wps:cNvSpPr txBox="1"/>
                      <wps:spPr>
                        <a:xfrm>
                          <a:off x="0" y="0"/>
                          <a:ext cx="571500" cy="428625"/>
                        </a:xfrm>
                        <a:prstGeom prst="rect">
                          <a:avLst/>
                        </a:prstGeom>
                        <a:noFill/>
                        <a:ln w="6350">
                          <a:noFill/>
                        </a:ln>
                      </wps:spPr>
                      <wps:txbx>
                        <w:txbxContent>
                          <w:p w14:paraId="2769D793" w14:textId="77777777" w:rsidR="009930E3" w:rsidRPr="00222F35" w:rsidRDefault="009930E3" w:rsidP="000005C6">
                            <w:pPr>
                              <w:rPr>
                                <w:b/>
                                <w:color w:val="FFFFFF" w:themeColor="background1"/>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9D75E" id="Text Box 8" o:spid="_x0000_s1034" type="#_x0000_t202" style="position:absolute;margin-left:466.85pt;margin-top:25.9pt;width:45pt;height:33.7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" filled="f" stroked="f" strokeweight=".5pt">
                <v:textbox>
                  <w:txbxContent>
                    <w:p w14:paraId="2769D793" w14:textId="77777777" w:rsidR="009930E3" w:rsidRPr="00222F35" w:rsidRDefault="009930E3" w:rsidP="000005C6">
                      <w:pPr>
                        <w:rPr>
                          <w:b/>
                          <w:color w:val="FFFFFF" w:themeColor="background1"/>
                          <w:sz w:val="72"/>
                        </w:rPr>
                      </w:pPr>
                    </w:p>
                  </w:txbxContent>
                </v:textbox>
              </v:shape>
            </w:pict>
          </mc:Fallback>
        </mc:AlternateContent>
      </w:r>
      <w:r w:rsidR="004C4C4E" w:rsidRPr="00AC45E4">
        <w:rPr>
          <w:iCs/>
          <w:noProof/>
          <w:lang w:eastAsia="en-US"/>
        </w:rPr>
        <w:drawing>
          <wp:anchor distT="0" distB="0" distL="114300" distR="114300" simplePos="0" relativeHeight="251803136" behindDoc="1" locked="0" layoutInCell="1" allowOverlap="1" wp14:anchorId="2769D760" wp14:editId="2769D761">
            <wp:simplePos x="0" y="0"/>
            <wp:positionH relativeFrom="column">
              <wp:posOffset>3766185</wp:posOffset>
            </wp:positionH>
            <wp:positionV relativeFrom="paragraph">
              <wp:posOffset>17145</wp:posOffset>
            </wp:positionV>
            <wp:extent cx="2733675" cy="1885950"/>
            <wp:effectExtent l="0" t="0" r="952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ipboard-blue.png"/>
                    <pic:cNvPicPr/>
                  </pic:nvPicPr>
                  <pic:blipFill>
                    <a:blip r:embed="rId19" cstate="hqprint">
                      <a:extLst>
                        <a:ext uri="{28A0092B-C50C-407E-A947-70E740481C1C}">
                          <a14:useLocalDpi xmlns:a14="http://schemas.microsoft.com/office/drawing/2010/main"/>
                        </a:ext>
                      </a:extLst>
                    </a:blip>
                    <a:stretch>
                      <a:fillRect/>
                    </a:stretch>
                  </pic:blipFill>
                  <pic:spPr>
                    <a:xfrm>
                      <a:off x="0" y="0"/>
                      <a:ext cx="2733675" cy="1885950"/>
                    </a:xfrm>
                    <a:prstGeom prst="rect">
                      <a:avLst/>
                    </a:prstGeom>
                  </pic:spPr>
                </pic:pic>
              </a:graphicData>
            </a:graphic>
            <wp14:sizeRelH relativeFrom="margin">
              <wp14:pctWidth>0</wp14:pctWidth>
            </wp14:sizeRelH>
            <wp14:sizeRelV relativeFrom="margin">
              <wp14:pctHeight>0</wp14:pctHeight>
            </wp14:sizeRelV>
          </wp:anchor>
        </w:drawing>
      </w:r>
      <w:r w:rsidR="0025189F" w:rsidRPr="00C53018">
        <w:t>Home</w:t>
      </w:r>
      <w:r w:rsidR="003B1124">
        <w:t>ownership</w:t>
      </w:r>
      <w:r w:rsidR="0025189F" w:rsidRPr="00C53018">
        <w:t xml:space="preserve"> Program</w:t>
      </w:r>
    </w:p>
    <w:p w14:paraId="2769D6C2" w14:textId="77777777" w:rsidR="0025189F" w:rsidRPr="0025189F" w:rsidRDefault="004C4C4E" w:rsidP="0025189F">
      <w:pPr>
        <w:rPr>
          <w:iCs/>
        </w:rPr>
      </w:pPr>
      <w:r w:rsidRPr="00AC45E4">
        <w:rPr>
          <w:iCs/>
          <w:noProof/>
          <w:lang w:eastAsia="en-US"/>
        </w:rPr>
        <mc:AlternateContent>
          <mc:Choice Requires="wps">
            <w:drawing>
              <wp:anchor distT="0" distB="0" distL="114300" distR="114300" simplePos="0" relativeHeight="251805184" behindDoc="0" locked="0" layoutInCell="1" allowOverlap="1" wp14:anchorId="2769D762" wp14:editId="2769D763">
                <wp:simplePos x="0" y="0"/>
                <wp:positionH relativeFrom="column">
                  <wp:posOffset>4147185</wp:posOffset>
                </wp:positionH>
                <wp:positionV relativeFrom="paragraph">
                  <wp:posOffset>481330</wp:posOffset>
                </wp:positionV>
                <wp:extent cx="2009775" cy="0"/>
                <wp:effectExtent l="0" t="19050" r="28575" b="19050"/>
                <wp:wrapNone/>
                <wp:docPr id="25" name="Straight Connector 25"/>
                <wp:cNvGraphicFramePr/>
                <a:graphic xmlns:a="http://schemas.openxmlformats.org/drawingml/2006/main">
                  <a:graphicData uri="http://schemas.microsoft.com/office/word/2010/wordprocessingShape">
                    <wps:wsp>
                      <wps:cNvCnPr/>
                      <wps:spPr>
                        <a:xfrm>
                          <a:off x="0" y="0"/>
                          <a:ext cx="2009775" cy="0"/>
                        </a:xfrm>
                        <a:prstGeom prst="line">
                          <a:avLst/>
                        </a:prstGeom>
                        <a:ln w="28575">
                          <a:solidFill>
                            <a:srgbClr val="F8F8F8"/>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5124FE7" id="Straight Connector 25" o:spid="_x0000_s1026" style="position:absolute;z-index:25180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55pt,37.9pt" to="484.8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" strokecolor="#f8f8f8" strokeweight="2.25pt"/>
            </w:pict>
          </mc:Fallback>
        </mc:AlternateContent>
      </w:r>
      <w:r w:rsidR="00241AE9">
        <w:rPr>
          <w:iCs/>
        </w:rPr>
        <w:t>The Home</w:t>
      </w:r>
      <w:r w:rsidR="00E338FC">
        <w:rPr>
          <w:iCs/>
        </w:rPr>
        <w:t>ownership</w:t>
      </w:r>
      <w:r w:rsidR="00241AE9">
        <w:rPr>
          <w:iCs/>
        </w:rPr>
        <w:t xml:space="preserve"> Program creates</w:t>
      </w:r>
      <w:r w:rsidR="0025189F" w:rsidRPr="0025189F">
        <w:rPr>
          <w:iCs/>
        </w:rPr>
        <w:t xml:space="preserve"> </w:t>
      </w:r>
      <w:r w:rsidR="00E338FC">
        <w:rPr>
          <w:iCs/>
        </w:rPr>
        <w:t xml:space="preserve">and sustains </w:t>
      </w:r>
      <w:r w:rsidR="0025189F" w:rsidRPr="0025189F">
        <w:rPr>
          <w:iCs/>
        </w:rPr>
        <w:t>homeownership opportunities</w:t>
      </w:r>
      <w:r w:rsidR="00E338FC">
        <w:rPr>
          <w:iCs/>
        </w:rPr>
        <w:t xml:space="preserve"> for low-income Seattle residents</w:t>
      </w:r>
      <w:r w:rsidR="00241AE9">
        <w:rPr>
          <w:iCs/>
        </w:rPr>
        <w:t xml:space="preserve">. </w:t>
      </w:r>
      <w:r w:rsidR="0025189F" w:rsidRPr="0025189F">
        <w:rPr>
          <w:iCs/>
        </w:rPr>
        <w:t>Approximatel</w:t>
      </w:r>
      <w:r w:rsidR="00241AE9">
        <w:rPr>
          <w:iCs/>
        </w:rPr>
        <w:t>y $</w:t>
      </w:r>
      <w:r w:rsidR="00D531C5">
        <w:rPr>
          <w:iCs/>
        </w:rPr>
        <w:t>1.4</w:t>
      </w:r>
      <w:r w:rsidR="00241AE9">
        <w:rPr>
          <w:iCs/>
        </w:rPr>
        <w:t xml:space="preserve"> million in new funding is</w:t>
      </w:r>
      <w:r w:rsidR="0025189F" w:rsidRPr="0025189F">
        <w:rPr>
          <w:iCs/>
        </w:rPr>
        <w:t xml:space="preserve"> available annually, plus </w:t>
      </w:r>
      <w:r w:rsidR="00E338FC">
        <w:rPr>
          <w:iCs/>
        </w:rPr>
        <w:t>fund</w:t>
      </w:r>
      <w:r w:rsidR="00D531C5">
        <w:rPr>
          <w:iCs/>
        </w:rPr>
        <w:t>s</w:t>
      </w:r>
      <w:r w:rsidR="00E338FC">
        <w:rPr>
          <w:iCs/>
        </w:rPr>
        <w:t xml:space="preserve"> carried forward from the 2009 Housing Levy and</w:t>
      </w:r>
      <w:r w:rsidR="0064243D">
        <w:rPr>
          <w:iCs/>
        </w:rPr>
        <w:t xml:space="preserve"> down payment</w:t>
      </w:r>
      <w:r w:rsidR="0025189F" w:rsidRPr="0025189F">
        <w:rPr>
          <w:iCs/>
        </w:rPr>
        <w:t xml:space="preserve"> loan repa</w:t>
      </w:r>
      <w:r w:rsidR="00627ED6">
        <w:rPr>
          <w:iCs/>
        </w:rPr>
        <w:t>yments from prior housing levies</w:t>
      </w:r>
      <w:r w:rsidR="0025189F" w:rsidRPr="0025189F">
        <w:rPr>
          <w:iCs/>
        </w:rPr>
        <w:t>.</w:t>
      </w:r>
      <w:r w:rsidR="00866815">
        <w:rPr>
          <w:iCs/>
        </w:rPr>
        <w:t xml:space="preserve"> </w:t>
      </w:r>
      <w:r w:rsidR="00462BE0">
        <w:rPr>
          <w:iCs/>
        </w:rPr>
        <w:t>Funds support:</w:t>
      </w:r>
    </w:p>
    <w:p w14:paraId="2769D6C3" w14:textId="77777777" w:rsidR="00E338FC" w:rsidRPr="00B820A9" w:rsidRDefault="00E338FC" w:rsidP="00BE4CB2">
      <w:pPr>
        <w:pStyle w:val="ListBullet"/>
        <w:numPr>
          <w:ilvl w:val="0"/>
          <w:numId w:val="20"/>
        </w:numPr>
        <w:spacing w:after="120"/>
        <w:ind w:left="720"/>
        <w:rPr>
          <w:sz w:val="22"/>
          <w:szCs w:val="22"/>
        </w:rPr>
      </w:pPr>
      <w:r w:rsidRPr="00B820A9">
        <w:rPr>
          <w:b/>
          <w:sz w:val="22"/>
          <w:szCs w:val="22"/>
        </w:rPr>
        <w:t>Development:</w:t>
      </w:r>
      <w:r w:rsidRPr="00B820A9">
        <w:rPr>
          <w:sz w:val="22"/>
          <w:szCs w:val="22"/>
        </w:rPr>
        <w:t xml:space="preserve"> </w:t>
      </w:r>
      <w:r w:rsidR="00462BE0">
        <w:rPr>
          <w:sz w:val="22"/>
          <w:szCs w:val="22"/>
        </w:rPr>
        <w:t>A</w:t>
      </w:r>
      <w:r w:rsidR="00D531C5" w:rsidRPr="00B820A9">
        <w:rPr>
          <w:sz w:val="22"/>
          <w:szCs w:val="22"/>
        </w:rPr>
        <w:t xml:space="preserve">cquire or </w:t>
      </w:r>
      <w:r w:rsidR="00DD0869">
        <w:rPr>
          <w:sz w:val="22"/>
          <w:szCs w:val="22"/>
        </w:rPr>
        <w:t>construct</w:t>
      </w:r>
      <w:r w:rsidR="00D531C5" w:rsidRPr="00B820A9">
        <w:rPr>
          <w:sz w:val="22"/>
          <w:szCs w:val="22"/>
        </w:rPr>
        <w:t xml:space="preserve"> homes that are </w:t>
      </w:r>
      <w:r w:rsidR="00DD0869">
        <w:rPr>
          <w:sz w:val="22"/>
          <w:szCs w:val="22"/>
        </w:rPr>
        <w:t>sold</w:t>
      </w:r>
      <w:r w:rsidR="00D531C5" w:rsidRPr="00B820A9">
        <w:rPr>
          <w:sz w:val="22"/>
          <w:szCs w:val="22"/>
        </w:rPr>
        <w:t xml:space="preserve"> to first-time homebuyers with income up to 80% AMI</w:t>
      </w:r>
      <w:r w:rsidR="00DD0869">
        <w:rPr>
          <w:sz w:val="22"/>
          <w:szCs w:val="22"/>
        </w:rPr>
        <w:t xml:space="preserve">, and are resale-restricted to be available </w:t>
      </w:r>
      <w:r w:rsidR="009B19BB">
        <w:rPr>
          <w:sz w:val="22"/>
          <w:szCs w:val="22"/>
        </w:rPr>
        <w:t xml:space="preserve">and affordable </w:t>
      </w:r>
      <w:r w:rsidR="00DD0869">
        <w:rPr>
          <w:sz w:val="22"/>
          <w:szCs w:val="22"/>
        </w:rPr>
        <w:t>for eligible buyers</w:t>
      </w:r>
      <w:r w:rsidR="00D531C5" w:rsidRPr="00B820A9">
        <w:rPr>
          <w:sz w:val="22"/>
          <w:szCs w:val="22"/>
        </w:rPr>
        <w:t xml:space="preserve"> for a minimum of 50 years</w:t>
      </w:r>
    </w:p>
    <w:p w14:paraId="2769D6C4" w14:textId="77777777" w:rsidR="0025189F" w:rsidRPr="00327794" w:rsidRDefault="00E338FC" w:rsidP="00BE4CB2">
      <w:pPr>
        <w:pStyle w:val="ListBullet"/>
        <w:numPr>
          <w:ilvl w:val="0"/>
          <w:numId w:val="20"/>
        </w:numPr>
        <w:spacing w:after="120"/>
        <w:ind w:left="720"/>
        <w:rPr>
          <w:sz w:val="22"/>
          <w:szCs w:val="22"/>
        </w:rPr>
      </w:pPr>
      <w:r w:rsidRPr="00B820A9">
        <w:rPr>
          <w:b/>
          <w:sz w:val="22"/>
          <w:szCs w:val="22"/>
        </w:rPr>
        <w:t>Purchase Assistance:</w:t>
      </w:r>
      <w:r w:rsidRPr="00B820A9">
        <w:rPr>
          <w:sz w:val="22"/>
          <w:szCs w:val="22"/>
        </w:rPr>
        <w:t xml:space="preserve"> </w:t>
      </w:r>
      <w:r w:rsidR="00462BE0">
        <w:rPr>
          <w:sz w:val="22"/>
          <w:szCs w:val="22"/>
        </w:rPr>
        <w:t>A</w:t>
      </w:r>
      <w:r w:rsidR="00D531C5" w:rsidRPr="00B820A9">
        <w:rPr>
          <w:sz w:val="22"/>
          <w:szCs w:val="22"/>
        </w:rPr>
        <w:t>ssist f</w:t>
      </w:r>
      <w:r w:rsidRPr="00B820A9">
        <w:rPr>
          <w:sz w:val="22"/>
          <w:szCs w:val="22"/>
        </w:rPr>
        <w:t>irst-time h</w:t>
      </w:r>
      <w:r w:rsidR="0025189F" w:rsidRPr="00B820A9">
        <w:rPr>
          <w:sz w:val="22"/>
          <w:szCs w:val="22"/>
        </w:rPr>
        <w:t xml:space="preserve">omebuyers </w:t>
      </w:r>
      <w:r w:rsidR="009A1FEA" w:rsidRPr="00B820A9">
        <w:rPr>
          <w:sz w:val="22"/>
          <w:szCs w:val="22"/>
        </w:rPr>
        <w:t xml:space="preserve">with income up to 80% </w:t>
      </w:r>
      <w:r w:rsidR="00D531C5" w:rsidRPr="00B820A9">
        <w:rPr>
          <w:sz w:val="22"/>
          <w:szCs w:val="22"/>
        </w:rPr>
        <w:t xml:space="preserve">AMI to </w:t>
      </w:r>
      <w:r w:rsidR="00D531C5" w:rsidRPr="00730631">
        <w:rPr>
          <w:iCs/>
          <w:sz w:val="22"/>
          <w:szCs w:val="22"/>
        </w:rPr>
        <w:t>purchase a home</w:t>
      </w:r>
      <w:r w:rsidR="00B820A9" w:rsidRPr="00730631">
        <w:rPr>
          <w:iCs/>
          <w:sz w:val="22"/>
          <w:szCs w:val="22"/>
        </w:rPr>
        <w:t xml:space="preserve"> </w:t>
      </w:r>
      <w:r w:rsidR="00D531C5" w:rsidRPr="00730631">
        <w:rPr>
          <w:iCs/>
          <w:sz w:val="22"/>
          <w:szCs w:val="22"/>
        </w:rPr>
        <w:t>anywhere in Seattle.</w:t>
      </w:r>
      <w:r w:rsidR="00D531C5" w:rsidRPr="00730631">
        <w:rPr>
          <w:sz w:val="22"/>
          <w:szCs w:val="22"/>
        </w:rPr>
        <w:t xml:space="preserve"> </w:t>
      </w:r>
      <w:r w:rsidR="00B820A9" w:rsidRPr="00B820A9">
        <w:rPr>
          <w:sz w:val="22"/>
          <w:szCs w:val="22"/>
        </w:rPr>
        <w:t xml:space="preserve">Buyers </w:t>
      </w:r>
      <w:r w:rsidRPr="00B820A9">
        <w:rPr>
          <w:sz w:val="22"/>
          <w:szCs w:val="22"/>
        </w:rPr>
        <w:t xml:space="preserve">access Levy funding </w:t>
      </w:r>
      <w:r w:rsidR="0025189F" w:rsidRPr="00B820A9">
        <w:rPr>
          <w:sz w:val="22"/>
          <w:szCs w:val="22"/>
        </w:rPr>
        <w:t xml:space="preserve">through </w:t>
      </w:r>
      <w:r w:rsidR="00982776">
        <w:rPr>
          <w:sz w:val="22"/>
          <w:szCs w:val="22"/>
        </w:rPr>
        <w:t xml:space="preserve">participating </w:t>
      </w:r>
      <w:r w:rsidR="0025189F" w:rsidRPr="00B820A9">
        <w:rPr>
          <w:sz w:val="22"/>
          <w:szCs w:val="22"/>
        </w:rPr>
        <w:t>nonprofit</w:t>
      </w:r>
      <w:r w:rsidR="0025189F" w:rsidRPr="00327794">
        <w:rPr>
          <w:sz w:val="22"/>
          <w:szCs w:val="22"/>
        </w:rPr>
        <w:t xml:space="preserve"> housing agencies</w:t>
      </w:r>
      <w:r w:rsidR="00DD0869">
        <w:rPr>
          <w:sz w:val="22"/>
          <w:szCs w:val="22"/>
        </w:rPr>
        <w:t xml:space="preserve"> and </w:t>
      </w:r>
      <w:r w:rsidR="00982776">
        <w:rPr>
          <w:sz w:val="22"/>
          <w:szCs w:val="22"/>
        </w:rPr>
        <w:t>mortgage</w:t>
      </w:r>
      <w:r w:rsidR="0025189F" w:rsidRPr="00327794">
        <w:rPr>
          <w:sz w:val="22"/>
          <w:szCs w:val="22"/>
        </w:rPr>
        <w:t xml:space="preserve"> lenders.</w:t>
      </w:r>
      <w:r w:rsidRPr="00E338FC">
        <w:rPr>
          <w:iCs/>
        </w:rPr>
        <w:t xml:space="preserve"> </w:t>
      </w:r>
      <w:r w:rsidR="009B19BB">
        <w:rPr>
          <w:iCs/>
        </w:rPr>
        <w:t>U</w:t>
      </w:r>
      <w:r w:rsidR="009B19BB" w:rsidRPr="00327794">
        <w:rPr>
          <w:sz w:val="22"/>
          <w:szCs w:val="22"/>
        </w:rPr>
        <w:t>pon resale or refinancing</w:t>
      </w:r>
      <w:r w:rsidR="009B19BB">
        <w:rPr>
          <w:sz w:val="22"/>
          <w:szCs w:val="22"/>
        </w:rPr>
        <w:t>,</w:t>
      </w:r>
      <w:r w:rsidR="009B19BB" w:rsidRPr="00327794">
        <w:rPr>
          <w:sz w:val="22"/>
          <w:szCs w:val="22"/>
        </w:rPr>
        <w:t xml:space="preserve"> </w:t>
      </w:r>
      <w:r w:rsidR="009B19BB">
        <w:rPr>
          <w:sz w:val="22"/>
          <w:szCs w:val="22"/>
        </w:rPr>
        <w:t>l</w:t>
      </w:r>
      <w:r w:rsidRPr="00327794">
        <w:rPr>
          <w:sz w:val="22"/>
          <w:szCs w:val="22"/>
        </w:rPr>
        <w:t xml:space="preserve">oans are repaid </w:t>
      </w:r>
      <w:r w:rsidR="009B19BB">
        <w:rPr>
          <w:sz w:val="22"/>
          <w:szCs w:val="22"/>
        </w:rPr>
        <w:t>to the Program to</w:t>
      </w:r>
      <w:r w:rsidR="00982776">
        <w:rPr>
          <w:sz w:val="22"/>
          <w:szCs w:val="22"/>
        </w:rPr>
        <w:t xml:space="preserve"> assist</w:t>
      </w:r>
      <w:r w:rsidRPr="00327794">
        <w:rPr>
          <w:sz w:val="22"/>
          <w:szCs w:val="22"/>
        </w:rPr>
        <w:t xml:space="preserve"> additional homebuyers</w:t>
      </w:r>
      <w:r w:rsidR="00B820A9">
        <w:rPr>
          <w:sz w:val="22"/>
          <w:szCs w:val="22"/>
        </w:rPr>
        <w:t>.</w:t>
      </w:r>
    </w:p>
    <w:p w14:paraId="2769D6C5" w14:textId="77777777" w:rsidR="0025189F" w:rsidRPr="00327794" w:rsidRDefault="00B820A9" w:rsidP="00BE4CB2">
      <w:pPr>
        <w:pStyle w:val="ListBullet"/>
        <w:numPr>
          <w:ilvl w:val="0"/>
          <w:numId w:val="20"/>
        </w:numPr>
        <w:spacing w:after="120"/>
        <w:ind w:left="720"/>
        <w:rPr>
          <w:sz w:val="22"/>
          <w:szCs w:val="22"/>
        </w:rPr>
      </w:pPr>
      <w:r w:rsidRPr="00B820A9">
        <w:rPr>
          <w:b/>
          <w:sz w:val="22"/>
          <w:szCs w:val="22"/>
        </w:rPr>
        <w:t>Home Repair:</w:t>
      </w:r>
      <w:r>
        <w:rPr>
          <w:sz w:val="22"/>
          <w:szCs w:val="22"/>
        </w:rPr>
        <w:t xml:space="preserve"> </w:t>
      </w:r>
      <w:r w:rsidR="0025189F" w:rsidRPr="00327794">
        <w:rPr>
          <w:sz w:val="22"/>
          <w:szCs w:val="22"/>
        </w:rPr>
        <w:t xml:space="preserve"> </w:t>
      </w:r>
      <w:r w:rsidR="0064243D">
        <w:rPr>
          <w:sz w:val="22"/>
          <w:szCs w:val="22"/>
        </w:rPr>
        <w:t>New in the 20</w:t>
      </w:r>
      <w:r w:rsidR="00620787">
        <w:rPr>
          <w:sz w:val="22"/>
          <w:szCs w:val="22"/>
        </w:rPr>
        <w:t>16</w:t>
      </w:r>
      <w:r w:rsidR="0064243D">
        <w:rPr>
          <w:sz w:val="22"/>
          <w:szCs w:val="22"/>
        </w:rPr>
        <w:t xml:space="preserve"> Levy -- </w:t>
      </w:r>
      <w:r>
        <w:rPr>
          <w:sz w:val="22"/>
          <w:szCs w:val="22"/>
        </w:rPr>
        <w:t>Grants to homeowners with income up to 50% AMI who need to make critical home repairs and are unable to access a home repair loan</w:t>
      </w:r>
      <w:r w:rsidR="00664C63">
        <w:rPr>
          <w:sz w:val="22"/>
          <w:szCs w:val="22"/>
        </w:rPr>
        <w:t>.  Repairs improve living conditions, help owners access weatherization grants, and help preserve the home</w:t>
      </w:r>
      <w:r>
        <w:rPr>
          <w:sz w:val="22"/>
          <w:szCs w:val="22"/>
        </w:rPr>
        <w:t>.</w:t>
      </w:r>
    </w:p>
    <w:p w14:paraId="2769D6C6" w14:textId="77777777" w:rsidR="0025189F" w:rsidRPr="00730631" w:rsidRDefault="00B820A9" w:rsidP="00BE4CB2">
      <w:pPr>
        <w:pStyle w:val="ListBullet"/>
        <w:numPr>
          <w:ilvl w:val="0"/>
          <w:numId w:val="20"/>
        </w:numPr>
        <w:spacing w:after="120"/>
        <w:ind w:left="720"/>
        <w:rPr>
          <w:sz w:val="22"/>
          <w:szCs w:val="22"/>
        </w:rPr>
      </w:pPr>
      <w:r w:rsidRPr="00B820A9">
        <w:rPr>
          <w:b/>
          <w:sz w:val="22"/>
          <w:szCs w:val="22"/>
        </w:rPr>
        <w:t>Foreclosure Prevention:</w:t>
      </w:r>
      <w:r>
        <w:rPr>
          <w:sz w:val="22"/>
          <w:szCs w:val="22"/>
        </w:rPr>
        <w:t xml:space="preserve"> </w:t>
      </w:r>
      <w:r w:rsidR="0064243D">
        <w:rPr>
          <w:sz w:val="22"/>
          <w:szCs w:val="22"/>
        </w:rPr>
        <w:t>New in the 20</w:t>
      </w:r>
      <w:r w:rsidR="00620787">
        <w:rPr>
          <w:sz w:val="22"/>
          <w:szCs w:val="22"/>
        </w:rPr>
        <w:t>16</w:t>
      </w:r>
      <w:r w:rsidR="0064243D">
        <w:rPr>
          <w:sz w:val="22"/>
          <w:szCs w:val="22"/>
        </w:rPr>
        <w:t xml:space="preserve"> Levy -- </w:t>
      </w:r>
      <w:r w:rsidR="00462BE0">
        <w:rPr>
          <w:sz w:val="22"/>
          <w:szCs w:val="22"/>
        </w:rPr>
        <w:t xml:space="preserve">Assist </w:t>
      </w:r>
      <w:r w:rsidR="00B01CC9">
        <w:rPr>
          <w:sz w:val="22"/>
          <w:szCs w:val="22"/>
        </w:rPr>
        <w:t xml:space="preserve">homeowners with income up to 80% AMI </w:t>
      </w:r>
      <w:r w:rsidR="00462BE0" w:rsidRPr="00730631">
        <w:rPr>
          <w:sz w:val="22"/>
          <w:szCs w:val="22"/>
        </w:rPr>
        <w:t xml:space="preserve">to pay </w:t>
      </w:r>
      <w:r w:rsidR="00B01CC9" w:rsidRPr="00730631">
        <w:rPr>
          <w:sz w:val="22"/>
          <w:szCs w:val="22"/>
        </w:rPr>
        <w:t>housing-related costs that are necessary to avert foreclosure</w:t>
      </w:r>
      <w:r w:rsidR="00664C63" w:rsidRPr="00730631">
        <w:rPr>
          <w:sz w:val="22"/>
          <w:szCs w:val="22"/>
        </w:rPr>
        <w:t xml:space="preserve"> and </w:t>
      </w:r>
      <w:r w:rsidR="00664C63" w:rsidRPr="00730631">
        <w:rPr>
          <w:rFonts w:eastAsia="Times New Roman"/>
          <w:sz w:val="22"/>
          <w:szCs w:val="22"/>
        </w:rPr>
        <w:t>remain successfully in their homes and communities</w:t>
      </w:r>
      <w:r w:rsidR="00664C63" w:rsidRPr="00730631">
        <w:rPr>
          <w:sz w:val="22"/>
          <w:szCs w:val="22"/>
        </w:rPr>
        <w:t>.</w:t>
      </w:r>
    </w:p>
    <w:p w14:paraId="2769D6C7" w14:textId="6FA821BC" w:rsidR="00015D56" w:rsidRDefault="001D3DA1" w:rsidP="002C7639">
      <w:pPr>
        <w:pStyle w:val="Heading2"/>
        <w:rPr>
          <w:color w:val="002060"/>
        </w:rPr>
      </w:pPr>
      <w:r>
        <w:rPr>
          <w:color w:val="002060"/>
        </w:rPr>
        <w:t>201</w:t>
      </w:r>
      <w:r w:rsidR="00106671">
        <w:rPr>
          <w:color w:val="002060"/>
        </w:rPr>
        <w:t>9</w:t>
      </w:r>
      <w:r w:rsidR="003B1124">
        <w:rPr>
          <w:color w:val="002060"/>
        </w:rPr>
        <w:t xml:space="preserve"> </w:t>
      </w:r>
      <w:r w:rsidR="006968CF">
        <w:rPr>
          <w:color w:val="002060"/>
        </w:rPr>
        <w:t>Summary</w:t>
      </w:r>
    </w:p>
    <w:p w14:paraId="2769D6C8" w14:textId="65ECE599" w:rsidR="00780C52" w:rsidRDefault="00780C52" w:rsidP="00BE4CB2">
      <w:pPr>
        <w:spacing w:after="120"/>
      </w:pPr>
      <w:r>
        <w:t xml:space="preserve">The </w:t>
      </w:r>
      <w:r w:rsidR="00E30AC3">
        <w:t>P</w:t>
      </w:r>
      <w:r>
        <w:t xml:space="preserve">rogram </w:t>
      </w:r>
      <w:r w:rsidR="002F3A0F">
        <w:t xml:space="preserve">awarded </w:t>
      </w:r>
      <w:r w:rsidR="002F3A0F" w:rsidRPr="0037147D">
        <w:t>$</w:t>
      </w:r>
      <w:r w:rsidR="006313A7" w:rsidRPr="0037147D">
        <w:t>2.</w:t>
      </w:r>
      <w:r w:rsidR="001405DC">
        <w:t>1</w:t>
      </w:r>
      <w:r w:rsidR="006313A7" w:rsidRPr="0037147D">
        <w:t>4</w:t>
      </w:r>
      <w:r w:rsidR="002F3A0F" w:rsidRPr="0037147D">
        <w:t xml:space="preserve"> million for h</w:t>
      </w:r>
      <w:r w:rsidR="001A2A8A" w:rsidRPr="0037147D">
        <w:t>ousing</w:t>
      </w:r>
      <w:r w:rsidR="002210A2" w:rsidRPr="0037147D">
        <w:t xml:space="preserve"> </w:t>
      </w:r>
      <w:r w:rsidR="001A2A8A" w:rsidRPr="0037147D">
        <w:t>develop</w:t>
      </w:r>
      <w:r w:rsidR="002F3A0F" w:rsidRPr="0037147D">
        <w:t>ment</w:t>
      </w:r>
      <w:r w:rsidR="001A2A8A" w:rsidRPr="0037147D">
        <w:t xml:space="preserve"> and </w:t>
      </w:r>
      <w:r w:rsidR="002F3A0F" w:rsidRPr="0037147D">
        <w:t xml:space="preserve">nearly </w:t>
      </w:r>
      <w:r w:rsidR="00EE2E14" w:rsidRPr="008152AC">
        <w:rPr>
          <w:lang w:eastAsia="en-US"/>
        </w:rPr>
        <w:t>$</w:t>
      </w:r>
      <w:r w:rsidR="00EE2E14">
        <w:rPr>
          <w:lang w:eastAsia="en-US"/>
        </w:rPr>
        <w:t>218,364</w:t>
      </w:r>
      <w:r w:rsidR="002F3A0F" w:rsidRPr="002F3A0F">
        <w:t xml:space="preserve"> in </w:t>
      </w:r>
      <w:r w:rsidR="001A2A8A" w:rsidRPr="002F3A0F">
        <w:t>home repair grants</w:t>
      </w:r>
      <w:r w:rsidR="002F3A0F" w:rsidRPr="002F3A0F">
        <w:t xml:space="preserve">; these </w:t>
      </w:r>
      <w:r w:rsidR="002F3A0F">
        <w:t>activities</w:t>
      </w:r>
      <w:r w:rsidR="001A2A8A" w:rsidRPr="002F3A0F">
        <w:t xml:space="preserve"> are tracked for </w:t>
      </w:r>
      <w:r w:rsidR="002438C8">
        <w:t>p</w:t>
      </w:r>
      <w:r w:rsidR="001A2A8A" w:rsidRPr="002F3A0F">
        <w:t>rogram performance.</w:t>
      </w:r>
      <w:r>
        <w:t xml:space="preserve"> </w:t>
      </w:r>
      <w:r w:rsidR="001A2A8A">
        <w:t xml:space="preserve"> Demographic and income information </w:t>
      </w:r>
      <w:r w:rsidR="002F3A0F">
        <w:t xml:space="preserve">for all assisted homeowners </w:t>
      </w:r>
      <w:r w:rsidR="001A2A8A">
        <w:t>is reported in the</w:t>
      </w:r>
      <w:r>
        <w:t xml:space="preserve"> Office of Housing Investment Repo</w:t>
      </w:r>
      <w:r w:rsidR="001A2A8A">
        <w:t>rt.</w:t>
      </w:r>
      <w:r w:rsidR="002F3A0F">
        <w:t xml:space="preserve"> The 201</w:t>
      </w:r>
      <w:r w:rsidR="00C04830">
        <w:t>9</w:t>
      </w:r>
      <w:r w:rsidR="002F3A0F">
        <w:t xml:space="preserve"> Program milestones: </w:t>
      </w:r>
    </w:p>
    <w:p w14:paraId="2769D6C9" w14:textId="11C7B87B" w:rsidR="009B19BB" w:rsidRDefault="003A0959" w:rsidP="00A043E5">
      <w:pPr>
        <w:pStyle w:val="ListParagraph"/>
        <w:numPr>
          <w:ilvl w:val="0"/>
          <w:numId w:val="23"/>
        </w:numPr>
        <w:spacing w:after="0"/>
      </w:pPr>
      <w:r>
        <w:t xml:space="preserve">26 </w:t>
      </w:r>
      <w:r w:rsidR="009B19BB">
        <w:t>permanently affordable homes</w:t>
      </w:r>
      <w:r w:rsidR="00763F23">
        <w:t xml:space="preserve"> </w:t>
      </w:r>
      <w:r w:rsidR="008152AC">
        <w:t xml:space="preserve">will be </w:t>
      </w:r>
      <w:r w:rsidR="00763F23">
        <w:t>constructed</w:t>
      </w:r>
      <w:r w:rsidR="00C04830">
        <w:t xml:space="preserve"> on surplus Seattle City Light property</w:t>
      </w:r>
      <w:r w:rsidR="00763F23">
        <w:t xml:space="preserve"> using development funding</w:t>
      </w:r>
    </w:p>
    <w:p w14:paraId="2769D6CA" w14:textId="2C776A22" w:rsidR="009B19BB" w:rsidRPr="0037147D" w:rsidRDefault="00186738" w:rsidP="00A043E5">
      <w:pPr>
        <w:pStyle w:val="ListParagraph"/>
        <w:numPr>
          <w:ilvl w:val="0"/>
          <w:numId w:val="23"/>
        </w:numPr>
        <w:spacing w:after="0"/>
      </w:pPr>
      <w:r w:rsidRPr="0037147D">
        <w:t>1</w:t>
      </w:r>
      <w:r w:rsidR="009B19BB" w:rsidRPr="0037147D">
        <w:t xml:space="preserve">3 </w:t>
      </w:r>
      <w:r w:rsidR="00763F23" w:rsidRPr="0037147D">
        <w:t xml:space="preserve">new </w:t>
      </w:r>
      <w:r w:rsidR="009B19BB" w:rsidRPr="0037147D">
        <w:t xml:space="preserve">homebuyers purchased </w:t>
      </w:r>
      <w:r w:rsidR="00323218" w:rsidRPr="0037147D">
        <w:t xml:space="preserve">a </w:t>
      </w:r>
      <w:r w:rsidR="009B19BB" w:rsidRPr="0037147D">
        <w:t xml:space="preserve">home using </w:t>
      </w:r>
      <w:r w:rsidR="00763F23" w:rsidRPr="0037147D">
        <w:t>p</w:t>
      </w:r>
      <w:r w:rsidR="009B19BB" w:rsidRPr="0037147D">
        <w:t xml:space="preserve">urchase </w:t>
      </w:r>
      <w:r w:rsidR="00763F23" w:rsidRPr="0037147D">
        <w:t>a</w:t>
      </w:r>
      <w:r w:rsidR="009B19BB" w:rsidRPr="0037147D">
        <w:t>ssistance loans</w:t>
      </w:r>
      <w:r w:rsidR="003336AF" w:rsidRPr="0037147D">
        <w:t xml:space="preserve"> (Note: these </w:t>
      </w:r>
      <w:r w:rsidR="00425C49" w:rsidRPr="0037147D">
        <w:t>loans were funded wit</w:t>
      </w:r>
      <w:r w:rsidR="00C04830" w:rsidRPr="0037147D">
        <w:t>h</w:t>
      </w:r>
      <w:r w:rsidR="00425C49" w:rsidRPr="0037147D">
        <w:t xml:space="preserve"> 2009 Levy funds)</w:t>
      </w:r>
    </w:p>
    <w:p w14:paraId="2769D6CB" w14:textId="77777777" w:rsidR="00A043E5" w:rsidRPr="0037147D" w:rsidRDefault="009B19BB" w:rsidP="00A043E5">
      <w:pPr>
        <w:pStyle w:val="ListParagraph"/>
        <w:numPr>
          <w:ilvl w:val="0"/>
          <w:numId w:val="23"/>
        </w:numPr>
        <w:spacing w:after="0"/>
      </w:pPr>
      <w:r w:rsidRPr="0037147D">
        <w:t>4</w:t>
      </w:r>
      <w:r w:rsidR="00D331B5" w:rsidRPr="0037147D">
        <w:t xml:space="preserve"> </w:t>
      </w:r>
      <w:r w:rsidRPr="0037147D">
        <w:t xml:space="preserve">new </w:t>
      </w:r>
      <w:r w:rsidR="00D331B5" w:rsidRPr="0037147D">
        <w:t xml:space="preserve">homebuyers </w:t>
      </w:r>
      <w:r w:rsidR="0098219F" w:rsidRPr="0037147D">
        <w:t>purchas</w:t>
      </w:r>
      <w:r w:rsidRPr="0037147D">
        <w:t xml:space="preserve">ed a </w:t>
      </w:r>
      <w:r w:rsidR="0098219F" w:rsidRPr="0037147D">
        <w:t xml:space="preserve">home </w:t>
      </w:r>
      <w:r w:rsidRPr="0037147D">
        <w:t xml:space="preserve">through </w:t>
      </w:r>
      <w:r w:rsidR="008152AC" w:rsidRPr="0037147D">
        <w:t xml:space="preserve">the </w:t>
      </w:r>
      <w:r w:rsidRPr="0037147D">
        <w:t>resale of permanently affordable homes previously funded by the Program</w:t>
      </w:r>
    </w:p>
    <w:p w14:paraId="2769D6CC" w14:textId="44F34A1E" w:rsidR="006968CF" w:rsidRPr="004B0FE2" w:rsidRDefault="007A7F05" w:rsidP="00A043E5">
      <w:pPr>
        <w:pStyle w:val="ListParagraph"/>
        <w:numPr>
          <w:ilvl w:val="0"/>
          <w:numId w:val="23"/>
        </w:numPr>
        <w:spacing w:after="0"/>
      </w:pPr>
      <w:r>
        <w:t>32</w:t>
      </w:r>
      <w:r w:rsidRPr="004B0FE2">
        <w:t xml:space="preserve"> </w:t>
      </w:r>
      <w:r w:rsidR="00D331B5" w:rsidRPr="004B0FE2">
        <w:t xml:space="preserve">low-income </w:t>
      </w:r>
      <w:r w:rsidR="00941F0A" w:rsidRPr="004B0FE2">
        <w:t>home</w:t>
      </w:r>
      <w:r w:rsidR="00D331B5" w:rsidRPr="004B0FE2">
        <w:t xml:space="preserve">owners received grants for </w:t>
      </w:r>
      <w:r w:rsidR="00D0113E" w:rsidRPr="004B0FE2">
        <w:t xml:space="preserve">urgent </w:t>
      </w:r>
      <w:r w:rsidR="00D331B5" w:rsidRPr="004B0FE2">
        <w:t>home repairs</w:t>
      </w:r>
    </w:p>
    <w:p w14:paraId="2769D6CD" w14:textId="77777777" w:rsidR="00AB6C47" w:rsidRPr="004C68F9" w:rsidRDefault="006968CF" w:rsidP="00D60196">
      <w:pPr>
        <w:pStyle w:val="Heading2"/>
        <w:rPr>
          <w:sz w:val="24"/>
          <w:szCs w:val="24"/>
        </w:rPr>
      </w:pPr>
      <w:r w:rsidRPr="004C68F9">
        <w:rPr>
          <w:sz w:val="24"/>
          <w:szCs w:val="24"/>
        </w:rPr>
        <w:t>Homeownership Development</w:t>
      </w:r>
    </w:p>
    <w:tbl>
      <w:tblPr>
        <w:tblStyle w:val="TableGrid"/>
        <w:tblW w:w="0" w:type="auto"/>
        <w:tblLayout w:type="fixed"/>
        <w:tblLook w:val="04A0" w:firstRow="1" w:lastRow="0" w:firstColumn="1" w:lastColumn="0" w:noHBand="0" w:noVBand="1"/>
      </w:tblPr>
      <w:tblGrid>
        <w:gridCol w:w="2432"/>
        <w:gridCol w:w="4803"/>
        <w:gridCol w:w="1040"/>
        <w:gridCol w:w="1507"/>
      </w:tblGrid>
      <w:tr w:rsidR="001B437F" w14:paraId="2769D6D2" w14:textId="77777777" w:rsidTr="00BB6950">
        <w:tc>
          <w:tcPr>
            <w:tcW w:w="2432" w:type="dxa"/>
            <w:shd w:val="clear" w:color="auto" w:fill="002060"/>
            <w:vAlign w:val="center"/>
          </w:tcPr>
          <w:p w14:paraId="2769D6CE" w14:textId="77777777" w:rsidR="001B437F" w:rsidRPr="00D37E9A" w:rsidRDefault="001B437F" w:rsidP="00D37E9A">
            <w:pPr>
              <w:spacing w:after="0"/>
              <w:jc w:val="center"/>
              <w:rPr>
                <w:b/>
                <w:szCs w:val="22"/>
              </w:rPr>
            </w:pPr>
            <w:r w:rsidRPr="00D37E9A">
              <w:rPr>
                <w:b/>
                <w:szCs w:val="22"/>
              </w:rPr>
              <w:t>Project Name</w:t>
            </w:r>
            <w:r w:rsidRPr="00D37E9A">
              <w:rPr>
                <w:b/>
                <w:szCs w:val="22"/>
              </w:rPr>
              <w:br/>
            </w:r>
            <w:r w:rsidRPr="00D37E9A">
              <w:rPr>
                <w:b/>
                <w:i/>
                <w:szCs w:val="22"/>
              </w:rPr>
              <w:t>Sponsor</w:t>
            </w:r>
          </w:p>
        </w:tc>
        <w:tc>
          <w:tcPr>
            <w:tcW w:w="4803" w:type="dxa"/>
            <w:shd w:val="clear" w:color="auto" w:fill="002060"/>
            <w:vAlign w:val="center"/>
          </w:tcPr>
          <w:p w14:paraId="2769D6CF" w14:textId="77777777" w:rsidR="001B437F" w:rsidRPr="00D37E9A" w:rsidRDefault="001B437F" w:rsidP="00D37E9A">
            <w:pPr>
              <w:spacing w:after="0"/>
              <w:jc w:val="center"/>
              <w:rPr>
                <w:b/>
                <w:szCs w:val="22"/>
              </w:rPr>
            </w:pPr>
            <w:r w:rsidRPr="00D37E9A">
              <w:rPr>
                <w:b/>
                <w:szCs w:val="22"/>
              </w:rPr>
              <w:t>Description</w:t>
            </w:r>
          </w:p>
        </w:tc>
        <w:tc>
          <w:tcPr>
            <w:tcW w:w="1040" w:type="dxa"/>
            <w:shd w:val="clear" w:color="auto" w:fill="002060"/>
            <w:vAlign w:val="center"/>
          </w:tcPr>
          <w:p w14:paraId="2769D6D0" w14:textId="77777777" w:rsidR="001B437F" w:rsidRPr="00D37E9A" w:rsidRDefault="001B437F" w:rsidP="001B437F">
            <w:pPr>
              <w:spacing w:after="0"/>
              <w:jc w:val="center"/>
              <w:rPr>
                <w:b/>
                <w:szCs w:val="22"/>
              </w:rPr>
            </w:pPr>
            <w:r w:rsidRPr="00D37E9A">
              <w:rPr>
                <w:b/>
                <w:szCs w:val="22"/>
              </w:rPr>
              <w:t>Housing Units</w:t>
            </w:r>
          </w:p>
        </w:tc>
        <w:tc>
          <w:tcPr>
            <w:tcW w:w="1507" w:type="dxa"/>
            <w:shd w:val="clear" w:color="auto" w:fill="002060"/>
            <w:vAlign w:val="center"/>
          </w:tcPr>
          <w:p w14:paraId="2769D6D1" w14:textId="77777777" w:rsidR="001B437F" w:rsidRPr="00D37E9A" w:rsidRDefault="001B437F" w:rsidP="001B437F">
            <w:pPr>
              <w:spacing w:after="0"/>
              <w:jc w:val="center"/>
              <w:rPr>
                <w:b/>
                <w:szCs w:val="22"/>
              </w:rPr>
            </w:pPr>
            <w:r w:rsidRPr="00D37E9A">
              <w:rPr>
                <w:b/>
                <w:szCs w:val="22"/>
              </w:rPr>
              <w:t>Levy Funding</w:t>
            </w:r>
          </w:p>
        </w:tc>
      </w:tr>
      <w:tr w:rsidR="001B437F" w14:paraId="2769D6D9" w14:textId="77777777" w:rsidTr="00C04830">
        <w:trPr>
          <w:trHeight w:val="962"/>
        </w:trPr>
        <w:tc>
          <w:tcPr>
            <w:tcW w:w="2432" w:type="dxa"/>
          </w:tcPr>
          <w:p w14:paraId="2769D6D3" w14:textId="3DBD3C32" w:rsidR="001B437F" w:rsidRPr="0037147D" w:rsidRDefault="00C04830" w:rsidP="001B437F">
            <w:pPr>
              <w:spacing w:after="0"/>
              <w:rPr>
                <w:b/>
                <w:bCs/>
                <w:sz w:val="21"/>
                <w:szCs w:val="21"/>
              </w:rPr>
            </w:pPr>
            <w:r w:rsidRPr="0037147D">
              <w:rPr>
                <w:b/>
                <w:bCs/>
                <w:sz w:val="21"/>
                <w:szCs w:val="21"/>
              </w:rPr>
              <w:t>Loyal Heights</w:t>
            </w:r>
            <w:r w:rsidR="00EE2E14" w:rsidRPr="0037147D">
              <w:rPr>
                <w:b/>
                <w:bCs/>
                <w:sz w:val="21"/>
                <w:szCs w:val="21"/>
              </w:rPr>
              <w:t xml:space="preserve"> Townhomes</w:t>
            </w:r>
          </w:p>
          <w:p w14:paraId="2769D6D5" w14:textId="19BBB81D" w:rsidR="00323218" w:rsidRPr="001B437F" w:rsidRDefault="00C04830" w:rsidP="001B437F">
            <w:pPr>
              <w:spacing w:after="0"/>
              <w:rPr>
                <w:i/>
                <w:sz w:val="21"/>
                <w:szCs w:val="21"/>
              </w:rPr>
            </w:pPr>
            <w:r>
              <w:rPr>
                <w:i/>
                <w:sz w:val="21"/>
                <w:szCs w:val="21"/>
              </w:rPr>
              <w:t>Habitat for Humanity, Seattle-King County</w:t>
            </w:r>
          </w:p>
        </w:tc>
        <w:tc>
          <w:tcPr>
            <w:tcW w:w="4803" w:type="dxa"/>
          </w:tcPr>
          <w:p w14:paraId="2769D6D6" w14:textId="446F4561" w:rsidR="001B437F" w:rsidRPr="001B437F" w:rsidRDefault="008152AC" w:rsidP="001B437F">
            <w:pPr>
              <w:spacing w:after="0"/>
              <w:rPr>
                <w:sz w:val="21"/>
                <w:szCs w:val="21"/>
              </w:rPr>
            </w:pPr>
            <w:r>
              <w:rPr>
                <w:sz w:val="21"/>
                <w:szCs w:val="21"/>
              </w:rPr>
              <w:t xml:space="preserve">Development </w:t>
            </w:r>
            <w:r w:rsidR="00C04830">
              <w:rPr>
                <w:sz w:val="21"/>
                <w:szCs w:val="21"/>
              </w:rPr>
              <w:t xml:space="preserve">on surplus Seattle City Light property, transferred at no cost for affordable housing. The development includes </w:t>
            </w:r>
            <w:r w:rsidR="003A0959">
              <w:rPr>
                <w:sz w:val="21"/>
                <w:szCs w:val="21"/>
              </w:rPr>
              <w:t xml:space="preserve">7 </w:t>
            </w:r>
            <w:r w:rsidR="00C04830">
              <w:rPr>
                <w:sz w:val="21"/>
                <w:szCs w:val="21"/>
              </w:rPr>
              <w:t>three-bedroom townhomes.</w:t>
            </w:r>
          </w:p>
        </w:tc>
        <w:tc>
          <w:tcPr>
            <w:tcW w:w="1040" w:type="dxa"/>
            <w:vAlign w:val="center"/>
          </w:tcPr>
          <w:p w14:paraId="2769D6D7" w14:textId="7BC563F7" w:rsidR="001B437F" w:rsidRPr="001B437F" w:rsidRDefault="003A0959" w:rsidP="001B437F">
            <w:pPr>
              <w:spacing w:after="0"/>
              <w:jc w:val="center"/>
              <w:rPr>
                <w:sz w:val="21"/>
                <w:szCs w:val="21"/>
              </w:rPr>
            </w:pPr>
            <w:r>
              <w:rPr>
                <w:sz w:val="21"/>
                <w:szCs w:val="21"/>
              </w:rPr>
              <w:t>7</w:t>
            </w:r>
          </w:p>
        </w:tc>
        <w:tc>
          <w:tcPr>
            <w:tcW w:w="1507" w:type="dxa"/>
            <w:vAlign w:val="center"/>
          </w:tcPr>
          <w:p w14:paraId="2769D6D8" w14:textId="5E98F0BE" w:rsidR="008F1A3F" w:rsidRPr="001B437F" w:rsidRDefault="00BB6950" w:rsidP="001B437F">
            <w:pPr>
              <w:spacing w:after="0"/>
              <w:jc w:val="center"/>
              <w:rPr>
                <w:sz w:val="21"/>
                <w:szCs w:val="21"/>
              </w:rPr>
            </w:pPr>
            <w:r w:rsidRPr="002D3B46">
              <w:rPr>
                <w:sz w:val="21"/>
                <w:szCs w:val="21"/>
              </w:rPr>
              <w:t xml:space="preserve"> </w:t>
            </w:r>
            <w:r w:rsidR="008F1A3F" w:rsidRPr="007D7EE9">
              <w:rPr>
                <w:sz w:val="21"/>
                <w:szCs w:val="21"/>
              </w:rPr>
              <w:t>$</w:t>
            </w:r>
            <w:r w:rsidR="00706A8A">
              <w:rPr>
                <w:sz w:val="21"/>
                <w:szCs w:val="21"/>
              </w:rPr>
              <w:t>630</w:t>
            </w:r>
            <w:r w:rsidR="007D7EE9">
              <w:rPr>
                <w:sz w:val="21"/>
                <w:szCs w:val="21"/>
              </w:rPr>
              <w:t>,000</w:t>
            </w:r>
            <w:r w:rsidR="008F1A3F">
              <w:rPr>
                <w:sz w:val="21"/>
                <w:szCs w:val="21"/>
              </w:rPr>
              <w:t xml:space="preserve"> </w:t>
            </w:r>
          </w:p>
        </w:tc>
      </w:tr>
    </w:tbl>
    <w:p w14:paraId="2769D6DA" w14:textId="77777777" w:rsidR="00323218" w:rsidRDefault="00323218">
      <w:r>
        <w:br w:type="column"/>
      </w:r>
    </w:p>
    <w:tbl>
      <w:tblPr>
        <w:tblStyle w:val="TableGrid"/>
        <w:tblW w:w="0" w:type="auto"/>
        <w:tblLook w:val="04A0" w:firstRow="1" w:lastRow="0" w:firstColumn="1" w:lastColumn="0" w:noHBand="0" w:noVBand="1"/>
      </w:tblPr>
      <w:tblGrid>
        <w:gridCol w:w="2445"/>
        <w:gridCol w:w="4840"/>
        <w:gridCol w:w="990"/>
        <w:gridCol w:w="1507"/>
      </w:tblGrid>
      <w:tr w:rsidR="00C04830" w14:paraId="13DCFE55" w14:textId="77777777" w:rsidTr="00BB6950">
        <w:tc>
          <w:tcPr>
            <w:tcW w:w="2445" w:type="dxa"/>
          </w:tcPr>
          <w:p w14:paraId="2C3E464B" w14:textId="6C799226" w:rsidR="00C04830" w:rsidRPr="0037147D" w:rsidRDefault="00C04830" w:rsidP="00C04830">
            <w:pPr>
              <w:spacing w:after="0"/>
              <w:rPr>
                <w:b/>
                <w:bCs/>
                <w:sz w:val="21"/>
                <w:szCs w:val="21"/>
              </w:rPr>
            </w:pPr>
            <w:r w:rsidRPr="0037147D">
              <w:rPr>
                <w:b/>
                <w:bCs/>
                <w:sz w:val="21"/>
                <w:szCs w:val="21"/>
              </w:rPr>
              <w:t>Phinney Ridge</w:t>
            </w:r>
            <w:r w:rsidR="00EE2E14" w:rsidRPr="0037147D">
              <w:rPr>
                <w:b/>
                <w:bCs/>
                <w:sz w:val="21"/>
                <w:szCs w:val="21"/>
              </w:rPr>
              <w:t xml:space="preserve"> Condominium</w:t>
            </w:r>
          </w:p>
          <w:p w14:paraId="4C1FCB69" w14:textId="6C1B731A" w:rsidR="00C04830" w:rsidRDefault="00C04830" w:rsidP="00C04830">
            <w:pPr>
              <w:spacing w:after="0"/>
              <w:rPr>
                <w:sz w:val="21"/>
                <w:szCs w:val="21"/>
              </w:rPr>
            </w:pPr>
            <w:r>
              <w:rPr>
                <w:i/>
                <w:sz w:val="21"/>
                <w:szCs w:val="21"/>
              </w:rPr>
              <w:t>Homestead Community Land Trust</w:t>
            </w:r>
          </w:p>
        </w:tc>
        <w:tc>
          <w:tcPr>
            <w:tcW w:w="4840" w:type="dxa"/>
          </w:tcPr>
          <w:p w14:paraId="7ACB58A7" w14:textId="38B39D6C" w:rsidR="00C04830" w:rsidRDefault="00C04830" w:rsidP="00575FB3">
            <w:pPr>
              <w:rPr>
                <w:sz w:val="21"/>
                <w:szCs w:val="21"/>
              </w:rPr>
            </w:pPr>
            <w:r>
              <w:rPr>
                <w:sz w:val="21"/>
                <w:szCs w:val="21"/>
              </w:rPr>
              <w:t>Development on surplus Seattle City Light property, transferred at no cost for affordable housing. This condominium development will include 19 homes.</w:t>
            </w:r>
          </w:p>
        </w:tc>
        <w:tc>
          <w:tcPr>
            <w:tcW w:w="990" w:type="dxa"/>
            <w:vAlign w:val="center"/>
          </w:tcPr>
          <w:p w14:paraId="6614F2E1" w14:textId="702CC143" w:rsidR="00C04830" w:rsidRDefault="00C04830" w:rsidP="001B437F">
            <w:pPr>
              <w:spacing w:after="0"/>
              <w:jc w:val="center"/>
              <w:rPr>
                <w:sz w:val="21"/>
                <w:szCs w:val="21"/>
              </w:rPr>
            </w:pPr>
            <w:r>
              <w:rPr>
                <w:sz w:val="21"/>
                <w:szCs w:val="21"/>
              </w:rPr>
              <w:t>19</w:t>
            </w:r>
          </w:p>
        </w:tc>
        <w:tc>
          <w:tcPr>
            <w:tcW w:w="1507" w:type="dxa"/>
            <w:vAlign w:val="center"/>
          </w:tcPr>
          <w:p w14:paraId="4CB69773" w14:textId="7D613F31" w:rsidR="00C04830" w:rsidRDefault="007D7EE9" w:rsidP="001B437F">
            <w:pPr>
              <w:spacing w:after="0"/>
              <w:jc w:val="center"/>
              <w:rPr>
                <w:sz w:val="21"/>
                <w:szCs w:val="21"/>
              </w:rPr>
            </w:pPr>
            <w:r w:rsidRPr="007D7EE9">
              <w:rPr>
                <w:sz w:val="21"/>
                <w:szCs w:val="21"/>
              </w:rPr>
              <w:t>$</w:t>
            </w:r>
            <w:r>
              <w:rPr>
                <w:sz w:val="21"/>
                <w:szCs w:val="21"/>
              </w:rPr>
              <w:t>1.51 M</w:t>
            </w:r>
          </w:p>
        </w:tc>
      </w:tr>
      <w:tr w:rsidR="00BB6950" w14:paraId="2769D6E5" w14:textId="77777777" w:rsidTr="002F3A0F">
        <w:trPr>
          <w:trHeight w:val="440"/>
        </w:trPr>
        <w:tc>
          <w:tcPr>
            <w:tcW w:w="2445" w:type="dxa"/>
            <w:vAlign w:val="center"/>
          </w:tcPr>
          <w:p w14:paraId="2769D6E1" w14:textId="77777777" w:rsidR="00BB6950" w:rsidRPr="00BB6950" w:rsidRDefault="00BB6950" w:rsidP="001B437F">
            <w:pPr>
              <w:spacing w:after="0"/>
              <w:rPr>
                <w:b/>
                <w:sz w:val="21"/>
                <w:szCs w:val="21"/>
              </w:rPr>
            </w:pPr>
            <w:r w:rsidRPr="00BB6950">
              <w:rPr>
                <w:b/>
                <w:sz w:val="21"/>
                <w:szCs w:val="21"/>
              </w:rPr>
              <w:t xml:space="preserve">Total </w:t>
            </w:r>
          </w:p>
        </w:tc>
        <w:tc>
          <w:tcPr>
            <w:tcW w:w="4840" w:type="dxa"/>
          </w:tcPr>
          <w:p w14:paraId="2769D6E2" w14:textId="77777777" w:rsidR="00BB6950" w:rsidRDefault="00BB6950" w:rsidP="001B437F">
            <w:pPr>
              <w:spacing w:after="0"/>
              <w:rPr>
                <w:sz w:val="21"/>
                <w:szCs w:val="21"/>
              </w:rPr>
            </w:pPr>
          </w:p>
        </w:tc>
        <w:tc>
          <w:tcPr>
            <w:tcW w:w="990" w:type="dxa"/>
            <w:vAlign w:val="center"/>
          </w:tcPr>
          <w:p w14:paraId="2769D6E3" w14:textId="28B9A500" w:rsidR="00BB6950" w:rsidRPr="006C2027" w:rsidRDefault="006313A7" w:rsidP="001B437F">
            <w:pPr>
              <w:spacing w:after="0"/>
              <w:jc w:val="center"/>
              <w:rPr>
                <w:b/>
                <w:sz w:val="21"/>
                <w:szCs w:val="21"/>
              </w:rPr>
            </w:pPr>
            <w:r>
              <w:rPr>
                <w:b/>
                <w:sz w:val="21"/>
                <w:szCs w:val="21"/>
              </w:rPr>
              <w:t>26</w:t>
            </w:r>
          </w:p>
        </w:tc>
        <w:tc>
          <w:tcPr>
            <w:tcW w:w="1507" w:type="dxa"/>
            <w:vAlign w:val="center"/>
          </w:tcPr>
          <w:p w14:paraId="2769D6E4" w14:textId="41A9D7D5" w:rsidR="00BB6950" w:rsidRPr="006C2027" w:rsidRDefault="006313A7" w:rsidP="001B437F">
            <w:pPr>
              <w:spacing w:after="0"/>
              <w:jc w:val="center"/>
              <w:rPr>
                <w:b/>
                <w:sz w:val="21"/>
                <w:szCs w:val="21"/>
              </w:rPr>
            </w:pPr>
            <w:r>
              <w:rPr>
                <w:b/>
                <w:sz w:val="21"/>
                <w:szCs w:val="21"/>
              </w:rPr>
              <w:t>$2.14 M</w:t>
            </w:r>
          </w:p>
        </w:tc>
      </w:tr>
    </w:tbl>
    <w:p w14:paraId="3D9977A5" w14:textId="6841897D" w:rsidR="006313A7" w:rsidRPr="0037147D" w:rsidRDefault="006313A7" w:rsidP="00D60196">
      <w:pPr>
        <w:pStyle w:val="Heading2"/>
        <w:rPr>
          <w:sz w:val="24"/>
          <w:szCs w:val="24"/>
        </w:rPr>
      </w:pPr>
      <w:r w:rsidRPr="0037147D">
        <w:rPr>
          <w:sz w:val="24"/>
          <w:szCs w:val="24"/>
        </w:rPr>
        <w:t>Home Purchases to Sustain Affordability</w:t>
      </w:r>
    </w:p>
    <w:p w14:paraId="3544803D" w14:textId="0EADB2D8" w:rsidR="006313A7" w:rsidRPr="0037147D" w:rsidRDefault="004E44CF" w:rsidP="0037147D">
      <w:pPr>
        <w:rPr>
          <w:highlight w:val="cyan"/>
        </w:rPr>
      </w:pPr>
      <w:r>
        <w:t xml:space="preserve">A funding award of $300,000 was made in 2019 to support the acquisition and rehabilitation of three homes. </w:t>
      </w:r>
      <w:r w:rsidR="006313A7">
        <w:t xml:space="preserve">This funding will help Habitat convert some of its Seattle homes from the down payment assistance model to a permanently affordable model to ensure homes continue to be affordable to low-income, first-time homebuyers for 50+ years. </w:t>
      </w:r>
      <w:r>
        <w:t>Historically, OH ha</w:t>
      </w:r>
      <w:r w:rsidR="0028302A">
        <w:t>d</w:t>
      </w:r>
      <w:r>
        <w:t xml:space="preserve"> supported Habitat for Humanity homebuyers through down payment assistance loans. Those loans </w:t>
      </w:r>
      <w:r w:rsidR="00CC19C8">
        <w:t>we</w:t>
      </w:r>
      <w:r>
        <w:t>re paid back to OH when the homeowner s</w:t>
      </w:r>
      <w:r w:rsidR="00CC19C8">
        <w:t>old</w:t>
      </w:r>
      <w:r>
        <w:t>, but with no guarantee of ongoing affordability.</w:t>
      </w:r>
    </w:p>
    <w:p w14:paraId="2769D6E7" w14:textId="54A79F5C" w:rsidR="00323218" w:rsidRPr="004C68F9" w:rsidRDefault="00323218" w:rsidP="00D60196">
      <w:pPr>
        <w:pStyle w:val="Heading2"/>
        <w:rPr>
          <w:sz w:val="24"/>
          <w:szCs w:val="24"/>
        </w:rPr>
      </w:pPr>
      <w:r w:rsidRPr="0037147D">
        <w:rPr>
          <w:sz w:val="24"/>
          <w:szCs w:val="24"/>
        </w:rPr>
        <w:t>Permanently Affordable Homeownership Resales</w:t>
      </w:r>
    </w:p>
    <w:p w14:paraId="0A4D3FAF" w14:textId="378DD893" w:rsidR="00D31FF9" w:rsidRDefault="00D31FF9" w:rsidP="00D31FF9">
      <w:pPr>
        <w:rPr>
          <w:lang w:eastAsia="en-US"/>
        </w:rPr>
      </w:pPr>
      <w:r>
        <w:t xml:space="preserve">Over the last 20 years the Office of </w:t>
      </w:r>
      <w:r w:rsidR="0028302A">
        <w:t>H</w:t>
      </w:r>
      <w:r>
        <w:t xml:space="preserve">ousing has invested in the creation of homes for ownership that are permanently affordable or </w:t>
      </w:r>
      <w:proofErr w:type="gramStart"/>
      <w:r>
        <w:t>resale-restricted</w:t>
      </w:r>
      <w:proofErr w:type="gramEnd"/>
      <w:r>
        <w:t xml:space="preserve">. Eligible homebuyers purchase homes at affordable prices and in exchange limit the price at which they can sell that home to another income-eligible homebuyer in the future. During the 2016 Levy period there have been nine such resales, </w:t>
      </w:r>
      <w:r w:rsidR="0028302A">
        <w:t xml:space="preserve">with four resales in 2019, </w:t>
      </w:r>
      <w:r>
        <w:t xml:space="preserve">allowing funding </w:t>
      </w:r>
      <w:r w:rsidR="00BD15D6">
        <w:t xml:space="preserve">that was </w:t>
      </w:r>
      <w:r>
        <w:t xml:space="preserve">invested in the past to continue </w:t>
      </w:r>
      <w:r w:rsidR="00BD15D6">
        <w:t>serving</w:t>
      </w:r>
      <w:r>
        <w:t xml:space="preserve"> homebuyers well into the future. </w:t>
      </w:r>
    </w:p>
    <w:p w14:paraId="2769D6E9" w14:textId="77777777" w:rsidR="00C54190" w:rsidRPr="004C68F9" w:rsidRDefault="00C54190" w:rsidP="00C47F37">
      <w:pPr>
        <w:pStyle w:val="Heading2"/>
        <w:rPr>
          <w:sz w:val="24"/>
          <w:szCs w:val="24"/>
        </w:rPr>
      </w:pPr>
      <w:bookmarkStart w:id="14" w:name="_Hlk1987383"/>
      <w:r w:rsidRPr="0037147D">
        <w:rPr>
          <w:sz w:val="24"/>
          <w:szCs w:val="24"/>
        </w:rPr>
        <w:t>Home</w:t>
      </w:r>
      <w:bookmarkEnd w:id="14"/>
      <w:r w:rsidRPr="0037147D">
        <w:rPr>
          <w:sz w:val="24"/>
          <w:szCs w:val="24"/>
        </w:rPr>
        <w:t xml:space="preserve"> Purchase</w:t>
      </w:r>
      <w:r w:rsidR="006968CF" w:rsidRPr="0037147D">
        <w:rPr>
          <w:sz w:val="24"/>
          <w:szCs w:val="24"/>
        </w:rPr>
        <w:t xml:space="preserve"> Loans</w:t>
      </w:r>
      <w:r w:rsidR="003B1124" w:rsidRPr="004C68F9">
        <w:rPr>
          <w:sz w:val="24"/>
          <w:szCs w:val="24"/>
        </w:rPr>
        <w:t xml:space="preserve"> </w:t>
      </w:r>
    </w:p>
    <w:p w14:paraId="2769D6EA" w14:textId="74F917F3" w:rsidR="007E417A" w:rsidRDefault="00A209AE" w:rsidP="003B1124">
      <w:pPr>
        <w:tabs>
          <w:tab w:val="left" w:pos="5074"/>
        </w:tabs>
      </w:pPr>
      <w:r w:rsidRPr="003A0959">
        <w:t xml:space="preserve">Lending programs typically provide home purchase loans to eligible buyers over the 12 to 18 months following a Levy funding award. </w:t>
      </w:r>
      <w:r w:rsidR="00D31FF9">
        <w:t>During the 2016 Levy period thus far</w:t>
      </w:r>
      <w:r w:rsidR="008C233A">
        <w:t xml:space="preserve">, </w:t>
      </w:r>
      <w:r w:rsidRPr="003A0959">
        <w:t>the participating lending organizations continued to provide this down payment assistance with funds awarded under the 2009 Housing Levy. Since those loans were attributed to the Program’s performance under that prior levy</w:t>
      </w:r>
      <w:r w:rsidR="001A5A72">
        <w:t xml:space="preserve">, while we’ve reported them </w:t>
      </w:r>
      <w:proofErr w:type="gramStart"/>
      <w:r w:rsidR="001A5A72">
        <w:t>above</w:t>
      </w:r>
      <w:proofErr w:type="gramEnd"/>
      <w:r w:rsidR="001A5A72">
        <w:t xml:space="preserve"> they are not counted against 2016 Levy’s seven-year goal</w:t>
      </w:r>
      <w:r w:rsidRPr="003A0959">
        <w:t>.</w:t>
      </w:r>
    </w:p>
    <w:p w14:paraId="2769D6EB" w14:textId="77777777" w:rsidR="007E417A" w:rsidRPr="004C68F9" w:rsidRDefault="00B820A9" w:rsidP="007E417A">
      <w:pPr>
        <w:pStyle w:val="Heading2"/>
        <w:rPr>
          <w:sz w:val="24"/>
          <w:szCs w:val="24"/>
        </w:rPr>
      </w:pPr>
      <w:r w:rsidRPr="004C68F9">
        <w:rPr>
          <w:sz w:val="24"/>
          <w:szCs w:val="24"/>
        </w:rPr>
        <w:t>Home Repair Grants</w:t>
      </w:r>
    </w:p>
    <w:p w14:paraId="2769D6EC" w14:textId="5667F0AD" w:rsidR="00DF79E4" w:rsidRDefault="001B4EDB" w:rsidP="00DF79E4">
      <w:pPr>
        <w:rPr>
          <w:lang w:eastAsia="en-US"/>
        </w:rPr>
      </w:pPr>
      <w:proofErr w:type="gramStart"/>
      <w:r>
        <w:rPr>
          <w:lang w:eastAsia="en-US"/>
        </w:rPr>
        <w:t>OH</w:t>
      </w:r>
      <w:proofErr w:type="gramEnd"/>
      <w:r w:rsidR="00BB6950">
        <w:rPr>
          <w:lang w:eastAsia="en-US"/>
        </w:rPr>
        <w:t xml:space="preserve"> provided </w:t>
      </w:r>
      <w:r>
        <w:rPr>
          <w:lang w:eastAsia="en-US"/>
        </w:rPr>
        <w:t xml:space="preserve">grants </w:t>
      </w:r>
      <w:r w:rsidR="002D4C90">
        <w:rPr>
          <w:lang w:eastAsia="en-US"/>
        </w:rPr>
        <w:t xml:space="preserve">totaling </w:t>
      </w:r>
      <w:r w:rsidR="002D4C90" w:rsidRPr="008152AC">
        <w:rPr>
          <w:lang w:eastAsia="en-US"/>
        </w:rPr>
        <w:t>$</w:t>
      </w:r>
      <w:r w:rsidR="007A7F05">
        <w:rPr>
          <w:lang w:eastAsia="en-US"/>
        </w:rPr>
        <w:t>218,364</w:t>
      </w:r>
      <w:r w:rsidR="002D4C90">
        <w:rPr>
          <w:lang w:eastAsia="en-US"/>
        </w:rPr>
        <w:t xml:space="preserve"> to </w:t>
      </w:r>
      <w:r w:rsidR="007A7F05">
        <w:rPr>
          <w:lang w:eastAsia="en-US"/>
        </w:rPr>
        <w:t xml:space="preserve">32 </w:t>
      </w:r>
      <w:r w:rsidR="002D4C90">
        <w:rPr>
          <w:lang w:eastAsia="en-US"/>
        </w:rPr>
        <w:t xml:space="preserve">low-income homeowners </w:t>
      </w:r>
      <w:r>
        <w:rPr>
          <w:lang w:eastAsia="en-US"/>
        </w:rPr>
        <w:t>for small</w:t>
      </w:r>
      <w:r w:rsidR="00BB2228">
        <w:rPr>
          <w:lang w:eastAsia="en-US"/>
        </w:rPr>
        <w:t>,</w:t>
      </w:r>
      <w:r>
        <w:rPr>
          <w:lang w:eastAsia="en-US"/>
        </w:rPr>
        <w:t xml:space="preserve"> urgent home repai</w:t>
      </w:r>
      <w:r w:rsidR="00B34868">
        <w:rPr>
          <w:lang w:eastAsia="en-US"/>
        </w:rPr>
        <w:t>rs</w:t>
      </w:r>
      <w:r w:rsidR="00DF79E4">
        <w:rPr>
          <w:lang w:eastAsia="en-US"/>
        </w:rPr>
        <w:t xml:space="preserve">.  The average grant </w:t>
      </w:r>
      <w:r w:rsidR="00D60196">
        <w:rPr>
          <w:lang w:eastAsia="en-US"/>
        </w:rPr>
        <w:t>was</w:t>
      </w:r>
      <w:r w:rsidR="00DF79E4">
        <w:rPr>
          <w:lang w:eastAsia="en-US"/>
        </w:rPr>
        <w:t xml:space="preserve"> $6,</w:t>
      </w:r>
      <w:r w:rsidR="007A7F05">
        <w:rPr>
          <w:lang w:eastAsia="en-US"/>
        </w:rPr>
        <w:t>824</w:t>
      </w:r>
      <w:r w:rsidR="00D60196">
        <w:rPr>
          <w:lang w:eastAsia="en-US"/>
        </w:rPr>
        <w:t>; typical repairs were</w:t>
      </w:r>
      <w:r w:rsidR="00DF79E4" w:rsidRPr="00DF79E4">
        <w:t xml:space="preserve"> </w:t>
      </w:r>
      <w:r w:rsidR="00DF79E4">
        <w:t xml:space="preserve">windows, doors, roofs, electrical, plumbing, siding, exterior painting, and flooring.  </w:t>
      </w:r>
      <w:r w:rsidR="00BE4CB2">
        <w:t xml:space="preserve">Most </w:t>
      </w:r>
      <w:r w:rsidR="00DF79E4">
        <w:t xml:space="preserve">homeowners </w:t>
      </w:r>
      <w:r w:rsidR="00BE4CB2">
        <w:t>had extremely low incomes (</w:t>
      </w:r>
      <w:r w:rsidR="0004312A">
        <w:t>81</w:t>
      </w:r>
      <w:r w:rsidR="00BE4CB2">
        <w:t xml:space="preserve">% at or below </w:t>
      </w:r>
      <w:r w:rsidR="00DF79E4">
        <w:t>30</w:t>
      </w:r>
      <w:r w:rsidR="00BE4CB2">
        <w:t>%</w:t>
      </w:r>
      <w:r w:rsidR="00DF79E4">
        <w:t xml:space="preserve"> of area median</w:t>
      </w:r>
      <w:r w:rsidR="00BE4CB2">
        <w:t xml:space="preserve"> income)</w:t>
      </w:r>
      <w:r w:rsidR="00DF79E4">
        <w:t xml:space="preserve"> and </w:t>
      </w:r>
      <w:r w:rsidR="0004312A">
        <w:t xml:space="preserve">72 </w:t>
      </w:r>
      <w:r w:rsidR="00DF79E4">
        <w:t xml:space="preserve">percent </w:t>
      </w:r>
      <w:r w:rsidR="00BE4CB2">
        <w:t>had at least one household member aged 60 or above.</w:t>
      </w:r>
    </w:p>
    <w:p w14:paraId="2769D6ED" w14:textId="77777777" w:rsidR="00B820A9" w:rsidRPr="004C68F9" w:rsidRDefault="00B820A9" w:rsidP="007E417A">
      <w:pPr>
        <w:pStyle w:val="Heading2"/>
        <w:rPr>
          <w:sz w:val="24"/>
          <w:szCs w:val="24"/>
        </w:rPr>
      </w:pPr>
      <w:r w:rsidRPr="0037147D">
        <w:rPr>
          <w:sz w:val="24"/>
          <w:szCs w:val="24"/>
        </w:rPr>
        <w:t>Foreclosure Prevention</w:t>
      </w:r>
    </w:p>
    <w:p w14:paraId="2B38ECD4" w14:textId="79B01942" w:rsidR="00807DF2" w:rsidRDefault="00B45E9A" w:rsidP="00807DF2">
      <w:pPr>
        <w:rPr>
          <w:szCs w:val="22"/>
        </w:rPr>
        <w:sectPr w:rsidR="00807DF2" w:rsidSect="00D60925">
          <w:headerReference w:type="even" r:id="rId21"/>
          <w:headerReference w:type="default" r:id="rId22"/>
          <w:footerReference w:type="default" r:id="rId23"/>
          <w:headerReference w:type="first" r:id="rId24"/>
          <w:pgSz w:w="12240" w:h="15840" w:code="1"/>
          <w:pgMar w:top="1080" w:right="1224" w:bottom="990" w:left="1224" w:header="720" w:footer="0" w:gutter="0"/>
          <w:pgNumType w:start="1"/>
          <w:cols w:space="720"/>
          <w:docGrid w:linePitch="360"/>
        </w:sectPr>
      </w:pPr>
      <w:r w:rsidRPr="00B45E9A">
        <w:t xml:space="preserve">This spring will mark the end of the 2-year Homeowner Stabilization Pilot Program which was designed to prevent the displacement of homeowners at risk of foreclosure. In the </w:t>
      </w:r>
      <w:proofErr w:type="gramStart"/>
      <w:r w:rsidRPr="00B45E9A">
        <w:t>spring of 2018</w:t>
      </w:r>
      <w:proofErr w:type="gramEnd"/>
      <w:r w:rsidRPr="00B45E9A">
        <w:t xml:space="preserve"> OH contracted with </w:t>
      </w:r>
      <w:proofErr w:type="spellStart"/>
      <w:r w:rsidRPr="00B45E9A">
        <w:t>HomeSight</w:t>
      </w:r>
      <w:proofErr w:type="spellEnd"/>
      <w:r w:rsidRPr="00B45E9A">
        <w:t xml:space="preserve"> to administer this program. While </w:t>
      </w:r>
      <w:proofErr w:type="spellStart"/>
      <w:r w:rsidRPr="00B45E9A">
        <w:t>Home</w:t>
      </w:r>
      <w:r w:rsidR="008852F6">
        <w:t>S</w:t>
      </w:r>
      <w:r w:rsidRPr="00B45E9A">
        <w:t>ight</w:t>
      </w:r>
      <w:proofErr w:type="spellEnd"/>
      <w:r w:rsidRPr="00B45E9A">
        <w:t xml:space="preserve"> conducted ten community outreach meetings, a training with local housing counselling agencies and conducted cross-promotional activities with other Seattle housing organizations they have to date originated only 2 loans. The goal was to have made 20 loans </w:t>
      </w:r>
      <w:r w:rsidRPr="00B45E9A">
        <w:lastRenderedPageBreak/>
        <w:t xml:space="preserve">by the end of the pilot program. The primary challenge </w:t>
      </w:r>
      <w:r w:rsidR="008852F6">
        <w:t>has been</w:t>
      </w:r>
      <w:r w:rsidRPr="00B45E9A">
        <w:t xml:space="preserve"> that the inquiries </w:t>
      </w:r>
      <w:proofErr w:type="spellStart"/>
      <w:r w:rsidR="008852F6">
        <w:t>HomeSight</w:t>
      </w:r>
      <w:proofErr w:type="spellEnd"/>
      <w:r w:rsidRPr="00B45E9A">
        <w:t xml:space="preserve"> </w:t>
      </w:r>
      <w:r w:rsidR="008852F6">
        <w:t xml:space="preserve">has </w:t>
      </w:r>
      <w:r w:rsidRPr="00B45E9A">
        <w:t>receive</w:t>
      </w:r>
      <w:r w:rsidR="008852F6">
        <w:t>d</w:t>
      </w:r>
      <w:r w:rsidRPr="00B45E9A">
        <w:t xml:space="preserve"> for this program are from homeowners who are ineligible for assistance; </w:t>
      </w:r>
      <w:r w:rsidR="008852F6">
        <w:t xml:space="preserve">applicants </w:t>
      </w:r>
      <w:r w:rsidRPr="00B45E9A">
        <w:t xml:space="preserve">either live outside </w:t>
      </w:r>
      <w:r w:rsidR="008852F6">
        <w:t>Seattle</w:t>
      </w:r>
      <w:r w:rsidRPr="00B45E9A">
        <w:t xml:space="preserve"> city limits or have incomes higher than the eligible 80% AMI. Additionally, </w:t>
      </w:r>
      <w:r w:rsidR="00846BEF">
        <w:t>foreclosure activity has</w:t>
      </w:r>
      <w:r w:rsidR="001F6162">
        <w:t xml:space="preserve"> </w:t>
      </w:r>
      <w:r w:rsidR="00846BEF">
        <w:t>dropped</w:t>
      </w:r>
      <w:r w:rsidRPr="00B45E9A">
        <w:t xml:space="preserve"> </w:t>
      </w:r>
      <w:r w:rsidR="00846BEF">
        <w:t>in recent</w:t>
      </w:r>
      <w:r w:rsidRPr="00B45E9A">
        <w:t xml:space="preserve"> years</w:t>
      </w:r>
      <w:r w:rsidR="001F6162">
        <w:t>,</w:t>
      </w:r>
      <w:r w:rsidRPr="00B45E9A">
        <w:t xml:space="preserve"> indicating a decrease </w:t>
      </w:r>
      <w:r w:rsidR="001F6162">
        <w:t xml:space="preserve">in </w:t>
      </w:r>
      <w:r w:rsidRPr="00B45E9A">
        <w:t xml:space="preserve">demand for this program. </w:t>
      </w:r>
      <w:proofErr w:type="gramStart"/>
      <w:r w:rsidRPr="00B45E9A">
        <w:t>OH</w:t>
      </w:r>
      <w:proofErr w:type="gramEnd"/>
      <w:r w:rsidRPr="00B45E9A">
        <w:t xml:space="preserve"> will be reprograming the bulk of funds set aside for this pilot but will </w:t>
      </w:r>
      <w:r w:rsidR="00846BEF">
        <w:t xml:space="preserve">continue to monitor and </w:t>
      </w:r>
      <w:r w:rsidRPr="00B45E9A">
        <w:t>remain responsive to</w:t>
      </w:r>
      <w:r w:rsidR="00846BEF">
        <w:t xml:space="preserve"> the need for foreclosure prevention funds</w:t>
      </w:r>
      <w:r w:rsidRPr="00B45E9A">
        <w:t xml:space="preserve">. </w:t>
      </w:r>
    </w:p>
    <w:p w14:paraId="2769D6EF" w14:textId="56C22DBA" w:rsidR="0018455C" w:rsidRPr="00C53018" w:rsidRDefault="0037147D" w:rsidP="0037147D">
      <w:pPr>
        <w:pStyle w:val="Heading1"/>
      </w:pPr>
      <w:r w:rsidRPr="00C5269A">
        <w:rPr>
          <w:iCs/>
          <w:noProof/>
          <w:lang w:eastAsia="en-US"/>
        </w:rPr>
        <w:lastRenderedPageBreak/>
        <mc:AlternateContent>
          <mc:Choice Requires="wps">
            <w:drawing>
              <wp:anchor distT="0" distB="0" distL="114300" distR="114300" simplePos="0" relativeHeight="251894015" behindDoc="0" locked="0" layoutInCell="1" allowOverlap="1" wp14:anchorId="2769D768" wp14:editId="46B73327">
                <wp:simplePos x="0" y="0"/>
                <wp:positionH relativeFrom="column">
                  <wp:posOffset>4135120</wp:posOffset>
                </wp:positionH>
                <wp:positionV relativeFrom="paragraph">
                  <wp:posOffset>639445</wp:posOffset>
                </wp:positionV>
                <wp:extent cx="2019158" cy="13620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019158" cy="1362075"/>
                        </a:xfrm>
                        <a:prstGeom prst="rect">
                          <a:avLst/>
                        </a:prstGeom>
                        <a:noFill/>
                        <a:ln w="6350">
                          <a:noFill/>
                        </a:ln>
                      </wps:spPr>
                      <wps:txbx>
                        <w:txbxContent>
                          <w:p w14:paraId="2769D794" w14:textId="77777777" w:rsidR="009930E3" w:rsidRDefault="009930E3" w:rsidP="0018455C">
                            <w:pPr>
                              <w:jc w:val="center"/>
                              <w:rPr>
                                <w:rFonts w:cs="Seattle Text"/>
                                <w:b/>
                                <w:sz w:val="24"/>
                              </w:rPr>
                            </w:pPr>
                            <w:r w:rsidRPr="00E21D9D">
                              <w:rPr>
                                <w:rFonts w:cs="Seattle Text"/>
                                <w:b/>
                                <w:color w:val="000000" w:themeColor="text1"/>
                                <w:sz w:val="24"/>
                              </w:rPr>
                              <w:t>20</w:t>
                            </w:r>
                            <w:r>
                              <w:rPr>
                                <w:rFonts w:cs="Seattle Text"/>
                                <w:b/>
                                <w:color w:val="000000" w:themeColor="text1"/>
                                <w:sz w:val="24"/>
                              </w:rPr>
                              <w:t>16</w:t>
                            </w:r>
                            <w:r w:rsidRPr="00E21D9D">
                              <w:rPr>
                                <w:rFonts w:cs="Seattle Text"/>
                                <w:b/>
                                <w:color w:val="000000" w:themeColor="text1"/>
                                <w:sz w:val="24"/>
                              </w:rPr>
                              <w:t xml:space="preserve"> Housing Levy Impact</w:t>
                            </w:r>
                            <w:r w:rsidRPr="00E21D9D">
                              <w:rPr>
                                <w:rFonts w:cs="Seattle Text"/>
                                <w:b/>
                                <w:color w:val="3FCCD3"/>
                                <w:sz w:val="24"/>
                              </w:rPr>
                              <w:br/>
                            </w:r>
                            <w:r w:rsidRPr="00E21D9D">
                              <w:rPr>
                                <w:rFonts w:cs="Seattle Text"/>
                                <w:b/>
                                <w:sz w:val="24"/>
                              </w:rPr>
                              <w:t xml:space="preserve">Acquisition &amp; </w:t>
                            </w:r>
                            <w:r>
                              <w:rPr>
                                <w:rFonts w:cs="Seattle Text"/>
                                <w:b/>
                                <w:sz w:val="24"/>
                              </w:rPr>
                              <w:t>Preservation</w:t>
                            </w:r>
                          </w:p>
                          <w:p w14:paraId="2769D795" w14:textId="55A90CB0" w:rsidR="009930E3" w:rsidRPr="00E21D9D" w:rsidRDefault="009930E3" w:rsidP="0018455C">
                            <w:pPr>
                              <w:spacing w:before="360"/>
                              <w:rPr>
                                <w:rFonts w:cs="Seattle Text"/>
                                <w:sz w:val="24"/>
                              </w:rPr>
                            </w:pPr>
                            <w:r>
                              <w:rPr>
                                <w:rFonts w:cs="Seattle Text"/>
                                <w:b/>
                                <w:sz w:val="24"/>
                              </w:rPr>
                              <w:t xml:space="preserve">   Estimated Homes to be </w:t>
                            </w:r>
                            <w:r>
                              <w:rPr>
                                <w:rFonts w:cs="Seattle Text"/>
                                <w:b/>
                                <w:sz w:val="24"/>
                              </w:rPr>
                              <w:br/>
                              <w:t xml:space="preserve">   developed: </w:t>
                            </w:r>
                            <w:r w:rsidRPr="00D402ED">
                              <w:rPr>
                                <w:rFonts w:cs="Seattle Text"/>
                                <w:sz w:val="24"/>
                              </w:rPr>
                              <w:t>634</w:t>
                            </w:r>
                            <w:r w:rsidRPr="007B1BEC">
                              <w:rPr>
                                <w:rFonts w:cs="Seattle Text"/>
                                <w:sz w:val="24"/>
                              </w:rPr>
                              <w:t xml:space="preserve"> </w:t>
                            </w:r>
                          </w:p>
                          <w:p w14:paraId="2769D796" w14:textId="77777777" w:rsidR="009930E3" w:rsidRDefault="009930E3" w:rsidP="00184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9D768" id="Text Box 1" o:spid="_x0000_s1035" type="#_x0000_t202" style="position:absolute;margin-left:325.6pt;margin-top:50.35pt;width:159pt;height:107.25pt;z-index:251894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" filled="f" stroked="f" strokeweight=".5pt">
                <v:textbox>
                  <w:txbxContent>
                    <w:p w14:paraId="2769D794" w14:textId="77777777" w:rsidR="009930E3" w:rsidRDefault="009930E3" w:rsidP="0018455C">
                      <w:pPr>
                        <w:jc w:val="center"/>
                        <w:rPr>
                          <w:rFonts w:cs="Seattle Text"/>
                          <w:b/>
                          <w:sz w:val="24"/>
                        </w:rPr>
                      </w:pPr>
                      <w:r w:rsidRPr="00E21D9D">
                        <w:rPr>
                          <w:rFonts w:cs="Seattle Text"/>
                          <w:b/>
                          <w:color w:val="000000" w:themeColor="text1"/>
                          <w:sz w:val="24"/>
                        </w:rPr>
                        <w:t>20</w:t>
                      </w:r>
                      <w:r>
                        <w:rPr>
                          <w:rFonts w:cs="Seattle Text"/>
                          <w:b/>
                          <w:color w:val="000000" w:themeColor="text1"/>
                          <w:sz w:val="24"/>
                        </w:rPr>
                        <w:t>16</w:t>
                      </w:r>
                      <w:r w:rsidRPr="00E21D9D">
                        <w:rPr>
                          <w:rFonts w:cs="Seattle Text"/>
                          <w:b/>
                          <w:color w:val="000000" w:themeColor="text1"/>
                          <w:sz w:val="24"/>
                        </w:rPr>
                        <w:t xml:space="preserve"> Housing Levy Impact</w:t>
                      </w:r>
                      <w:r w:rsidRPr="00E21D9D">
                        <w:rPr>
                          <w:rFonts w:cs="Seattle Text"/>
                          <w:b/>
                          <w:color w:val="3FCCD3"/>
                          <w:sz w:val="24"/>
                        </w:rPr>
                        <w:br/>
                      </w:r>
                      <w:r w:rsidRPr="00E21D9D">
                        <w:rPr>
                          <w:rFonts w:cs="Seattle Text"/>
                          <w:b/>
                          <w:sz w:val="24"/>
                        </w:rPr>
                        <w:t xml:space="preserve">Acquisition &amp; </w:t>
                      </w:r>
                      <w:r>
                        <w:rPr>
                          <w:rFonts w:cs="Seattle Text"/>
                          <w:b/>
                          <w:sz w:val="24"/>
                        </w:rPr>
                        <w:t>Preservation</w:t>
                      </w:r>
                    </w:p>
                    <w:p w14:paraId="2769D795" w14:textId="55A90CB0" w:rsidR="009930E3" w:rsidRPr="00E21D9D" w:rsidRDefault="009930E3" w:rsidP="0018455C">
                      <w:pPr>
                        <w:spacing w:before="360"/>
                        <w:rPr>
                          <w:rFonts w:cs="Seattle Text"/>
                          <w:sz w:val="24"/>
                        </w:rPr>
                      </w:pPr>
                      <w:r>
                        <w:rPr>
                          <w:rFonts w:cs="Seattle Text"/>
                          <w:b/>
                          <w:sz w:val="24"/>
                        </w:rPr>
                        <w:t xml:space="preserve">   Estimated Homes to be </w:t>
                      </w:r>
                      <w:r>
                        <w:rPr>
                          <w:rFonts w:cs="Seattle Text"/>
                          <w:b/>
                          <w:sz w:val="24"/>
                        </w:rPr>
                        <w:br/>
                        <w:t xml:space="preserve">   developed: </w:t>
                      </w:r>
                      <w:r w:rsidRPr="00D402ED">
                        <w:rPr>
                          <w:rFonts w:cs="Seattle Text"/>
                          <w:sz w:val="24"/>
                        </w:rPr>
                        <w:t>634</w:t>
                      </w:r>
                      <w:r w:rsidRPr="007B1BEC">
                        <w:rPr>
                          <w:rFonts w:cs="Seattle Text"/>
                          <w:sz w:val="24"/>
                        </w:rPr>
                        <w:t xml:space="preserve"> </w:t>
                      </w:r>
                    </w:p>
                    <w:p w14:paraId="2769D796" w14:textId="77777777" w:rsidR="009930E3" w:rsidRDefault="009930E3" w:rsidP="0018455C"/>
                  </w:txbxContent>
                </v:textbox>
              </v:shape>
            </w:pict>
          </mc:Fallback>
        </mc:AlternateContent>
      </w:r>
      <w:r w:rsidR="006637A1" w:rsidRPr="00C5269A">
        <w:rPr>
          <w:iCs/>
          <w:noProof/>
          <w:lang w:eastAsia="en-US"/>
        </w:rPr>
        <w:drawing>
          <wp:anchor distT="0" distB="0" distL="114300" distR="114300" simplePos="0" relativeHeight="251893759" behindDoc="1" locked="0" layoutInCell="1" allowOverlap="1" wp14:anchorId="2769D764" wp14:editId="72612570">
            <wp:simplePos x="0" y="0"/>
            <wp:positionH relativeFrom="column">
              <wp:posOffset>3756660</wp:posOffset>
            </wp:positionH>
            <wp:positionV relativeFrom="paragraph">
              <wp:posOffset>283845</wp:posOffset>
            </wp:positionV>
            <wp:extent cx="2743200" cy="1657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ipboard-blue.png"/>
                    <pic:cNvPicPr/>
                  </pic:nvPicPr>
                  <pic:blipFill>
                    <a:blip r:embed="rId25" cstate="hqprint">
                      <a:extLst>
                        <a:ext uri="{28A0092B-C50C-407E-A947-70E740481C1C}">
                          <a14:useLocalDpi xmlns:a14="http://schemas.microsoft.com/office/drawing/2010/main"/>
                        </a:ext>
                      </a:extLst>
                    </a:blip>
                    <a:stretch>
                      <a:fillRect/>
                    </a:stretch>
                  </pic:blipFill>
                  <pic:spPr>
                    <a:xfrm>
                      <a:off x="0" y="0"/>
                      <a:ext cx="2743200" cy="1657350"/>
                    </a:xfrm>
                    <a:prstGeom prst="rect">
                      <a:avLst/>
                    </a:prstGeom>
                  </pic:spPr>
                </pic:pic>
              </a:graphicData>
            </a:graphic>
            <wp14:sizeRelH relativeFrom="margin">
              <wp14:pctWidth>0</wp14:pctWidth>
            </wp14:sizeRelH>
            <wp14:sizeRelV relativeFrom="margin">
              <wp14:pctHeight>0</wp14:pctHeight>
            </wp14:sizeRelV>
          </wp:anchor>
        </w:drawing>
      </w:r>
      <w:r w:rsidR="0018455C">
        <w:t xml:space="preserve">Acquisition </w:t>
      </w:r>
      <w:r w:rsidR="00D121A0">
        <w:t>and</w:t>
      </w:r>
      <w:r w:rsidR="0018455C" w:rsidRPr="00C53018">
        <w:t xml:space="preserve"> </w:t>
      </w:r>
      <w:r w:rsidR="0018455C">
        <w:t>Preser</w:t>
      </w:r>
      <w:r w:rsidR="00D121A0">
        <w:t>v</w:t>
      </w:r>
      <w:r w:rsidR="0018455C">
        <w:t>ation program</w:t>
      </w:r>
    </w:p>
    <w:p w14:paraId="2769D6F0" w14:textId="2F192A7E" w:rsidR="000C5485" w:rsidRDefault="00B348FD" w:rsidP="000C5485">
      <w:pPr>
        <w:rPr>
          <w:iCs/>
        </w:rPr>
      </w:pPr>
      <w:r w:rsidRPr="00C5269A">
        <w:rPr>
          <w:iCs/>
          <w:noProof/>
          <w:lang w:eastAsia="en-US"/>
        </w:rPr>
        <mc:AlternateContent>
          <mc:Choice Requires="wps">
            <w:drawing>
              <wp:anchor distT="0" distB="0" distL="114300" distR="114300" simplePos="0" relativeHeight="251894272" behindDoc="0" locked="0" layoutInCell="1" allowOverlap="1" wp14:anchorId="2769D766" wp14:editId="4AADA913">
                <wp:simplePos x="0" y="0"/>
                <wp:positionH relativeFrom="column">
                  <wp:posOffset>4135755</wp:posOffset>
                </wp:positionH>
                <wp:positionV relativeFrom="paragraph">
                  <wp:posOffset>354965</wp:posOffset>
                </wp:positionV>
                <wp:extent cx="1923624" cy="0"/>
                <wp:effectExtent l="0" t="19050" r="19685" b="19050"/>
                <wp:wrapNone/>
                <wp:docPr id="3" name="Straight Connector 3"/>
                <wp:cNvGraphicFramePr/>
                <a:graphic xmlns:a="http://schemas.openxmlformats.org/drawingml/2006/main">
                  <a:graphicData uri="http://schemas.microsoft.com/office/word/2010/wordprocessingShape">
                    <wps:wsp>
                      <wps:cNvCnPr/>
                      <wps:spPr>
                        <a:xfrm>
                          <a:off x="0" y="0"/>
                          <a:ext cx="1923624" cy="0"/>
                        </a:xfrm>
                        <a:prstGeom prst="line">
                          <a:avLst/>
                        </a:prstGeom>
                        <a:noFill/>
                        <a:ln w="28575" cap="flat" cmpd="sng" algn="ctr">
                          <a:solidFill>
                            <a:srgbClr val="F8F8F8"/>
                          </a:solidFill>
                          <a:prstDash val="solid"/>
                        </a:ln>
                        <a:effectLst/>
                      </wps:spPr>
                      <wps:bodyPr/>
                    </wps:wsp>
                  </a:graphicData>
                </a:graphic>
                <wp14:sizeRelH relativeFrom="margin">
                  <wp14:pctWidth>0</wp14:pctWidth>
                </wp14:sizeRelH>
              </wp:anchor>
            </w:drawing>
          </mc:Choice>
          <mc:Fallback>
            <w:pict>
              <v:line w14:anchorId="54C82418" id="Straight Connector 3" o:spid="_x0000_s1026" style="position:absolute;z-index:251894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65pt,27.95pt" to="477.1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" strokecolor="#f8f8f8" strokeweight="2.25pt"/>
            </w:pict>
          </mc:Fallback>
        </mc:AlternateContent>
      </w:r>
      <w:r w:rsidR="0018455C">
        <w:rPr>
          <w:iCs/>
        </w:rPr>
        <w:t xml:space="preserve">The </w:t>
      </w:r>
      <w:r w:rsidR="0018455C" w:rsidRPr="006B6E71">
        <w:rPr>
          <w:iCs/>
        </w:rPr>
        <w:t xml:space="preserve">Acquisition </w:t>
      </w:r>
      <w:r w:rsidR="00D121A0">
        <w:rPr>
          <w:iCs/>
        </w:rPr>
        <w:t>and</w:t>
      </w:r>
      <w:r w:rsidR="0018455C" w:rsidRPr="006B6E71">
        <w:rPr>
          <w:iCs/>
        </w:rPr>
        <w:t xml:space="preserve"> </w:t>
      </w:r>
      <w:r w:rsidR="0018455C">
        <w:rPr>
          <w:iCs/>
        </w:rPr>
        <w:t>Preservation Program</w:t>
      </w:r>
      <w:r w:rsidR="0018455C" w:rsidRPr="006B6E71">
        <w:rPr>
          <w:iCs/>
        </w:rPr>
        <w:t xml:space="preserve"> provide</w:t>
      </w:r>
      <w:r w:rsidR="0018455C">
        <w:rPr>
          <w:iCs/>
        </w:rPr>
        <w:t>s</w:t>
      </w:r>
      <w:r w:rsidR="0018455C" w:rsidRPr="006B6E71">
        <w:rPr>
          <w:iCs/>
        </w:rPr>
        <w:t xml:space="preserve"> s</w:t>
      </w:r>
      <w:r w:rsidR="0018455C">
        <w:rPr>
          <w:iCs/>
        </w:rPr>
        <w:t>hort-term financing for</w:t>
      </w:r>
      <w:r w:rsidR="0018455C" w:rsidRPr="006B6E71">
        <w:rPr>
          <w:iCs/>
        </w:rPr>
        <w:t xml:space="preserve"> strategic acquisition of sites for low-income </w:t>
      </w:r>
      <w:r w:rsidR="008B3283">
        <w:rPr>
          <w:szCs w:val="22"/>
        </w:rPr>
        <w:t xml:space="preserve">rental or ownership </w:t>
      </w:r>
      <w:r w:rsidR="0018455C">
        <w:rPr>
          <w:iCs/>
        </w:rPr>
        <w:t>housing development or preservation</w:t>
      </w:r>
      <w:r w:rsidR="0018455C" w:rsidRPr="00B348FD">
        <w:rPr>
          <w:iCs/>
        </w:rPr>
        <w:t xml:space="preserve">. </w:t>
      </w:r>
      <w:r w:rsidR="008B3283">
        <w:rPr>
          <w:iCs/>
        </w:rPr>
        <w:t xml:space="preserve"> </w:t>
      </w:r>
      <w:r w:rsidR="0018455C" w:rsidRPr="00B348FD">
        <w:rPr>
          <w:iCs/>
        </w:rPr>
        <w:t xml:space="preserve">Loan terms up to five years allow </w:t>
      </w:r>
      <w:r w:rsidR="00D121A0" w:rsidRPr="00B348FD">
        <w:rPr>
          <w:iCs/>
        </w:rPr>
        <w:t xml:space="preserve">for </w:t>
      </w:r>
      <w:r w:rsidR="0018455C" w:rsidRPr="00B348FD">
        <w:rPr>
          <w:iCs/>
        </w:rPr>
        <w:t xml:space="preserve">strategic planning for use of the site, community engagement, formation of development partnerships, and </w:t>
      </w:r>
      <w:r w:rsidR="0030290A">
        <w:rPr>
          <w:iCs/>
        </w:rPr>
        <w:t>securing</w:t>
      </w:r>
      <w:r w:rsidR="0018455C" w:rsidRPr="00B348FD">
        <w:rPr>
          <w:iCs/>
        </w:rPr>
        <w:t xml:space="preserve"> fund</w:t>
      </w:r>
      <w:r w:rsidR="0030290A">
        <w:rPr>
          <w:iCs/>
        </w:rPr>
        <w:t>ing</w:t>
      </w:r>
      <w:r w:rsidR="0018455C" w:rsidRPr="00B348FD">
        <w:rPr>
          <w:iCs/>
        </w:rPr>
        <w:t xml:space="preserve"> for housing and other building uses.</w:t>
      </w:r>
      <w:r w:rsidR="000C5485" w:rsidRPr="000C5485">
        <w:rPr>
          <w:iCs/>
        </w:rPr>
        <w:t xml:space="preserve"> </w:t>
      </w:r>
    </w:p>
    <w:p w14:paraId="2769D6F1" w14:textId="340F974D" w:rsidR="000C5485" w:rsidRDefault="0030290A" w:rsidP="000C5485">
      <w:pPr>
        <w:rPr>
          <w:iCs/>
        </w:rPr>
      </w:pPr>
      <w:r>
        <w:rPr>
          <w:iCs/>
        </w:rPr>
        <w:t>U</w:t>
      </w:r>
      <w:r w:rsidR="000C5485">
        <w:rPr>
          <w:iCs/>
        </w:rPr>
        <w:t xml:space="preserve">p to </w:t>
      </w:r>
      <w:r w:rsidR="000C5485" w:rsidRPr="003B68FE">
        <w:rPr>
          <w:iCs/>
        </w:rPr>
        <w:t>$</w:t>
      </w:r>
      <w:r w:rsidR="000C5485">
        <w:rPr>
          <w:iCs/>
        </w:rPr>
        <w:t>30</w:t>
      </w:r>
      <w:r w:rsidR="000C5485" w:rsidRPr="003B68FE">
        <w:rPr>
          <w:iCs/>
        </w:rPr>
        <w:t xml:space="preserve"> million</w:t>
      </w:r>
      <w:r w:rsidR="000C5485">
        <w:rPr>
          <w:iCs/>
        </w:rPr>
        <w:t xml:space="preserve"> </w:t>
      </w:r>
      <w:r>
        <w:rPr>
          <w:iCs/>
        </w:rPr>
        <w:t xml:space="preserve">is authorized </w:t>
      </w:r>
      <w:r w:rsidR="000C5485" w:rsidRPr="003B68FE">
        <w:rPr>
          <w:iCs/>
        </w:rPr>
        <w:t>for A</w:t>
      </w:r>
      <w:r w:rsidR="000C5485">
        <w:rPr>
          <w:iCs/>
        </w:rPr>
        <w:t xml:space="preserve"> </w:t>
      </w:r>
      <w:r w:rsidR="000C5485" w:rsidRPr="003B68FE">
        <w:rPr>
          <w:iCs/>
        </w:rPr>
        <w:t>&amp;</w:t>
      </w:r>
      <w:r w:rsidR="000C5485">
        <w:rPr>
          <w:iCs/>
        </w:rPr>
        <w:t xml:space="preserve"> P</w:t>
      </w:r>
      <w:r w:rsidR="000C5485" w:rsidRPr="003B68FE">
        <w:rPr>
          <w:iCs/>
        </w:rPr>
        <w:t xml:space="preserve"> </w:t>
      </w:r>
      <w:r w:rsidR="000C5485">
        <w:rPr>
          <w:iCs/>
        </w:rPr>
        <w:t>Program l</w:t>
      </w:r>
      <w:r w:rsidR="000C5485" w:rsidRPr="003B68FE">
        <w:rPr>
          <w:iCs/>
        </w:rPr>
        <w:t xml:space="preserve">oans, using funds from other </w:t>
      </w:r>
      <w:r w:rsidR="000C5485">
        <w:rPr>
          <w:iCs/>
        </w:rPr>
        <w:t>Housing L</w:t>
      </w:r>
      <w:r w:rsidR="000C5485" w:rsidRPr="003B68FE">
        <w:rPr>
          <w:iCs/>
        </w:rPr>
        <w:t>evy programs not yet needed for planned projects.</w:t>
      </w:r>
      <w:r w:rsidR="00E10D52">
        <w:rPr>
          <w:iCs/>
        </w:rPr>
        <w:t xml:space="preserve"> </w:t>
      </w:r>
      <w:r w:rsidR="00AF62A2">
        <w:rPr>
          <w:iCs/>
        </w:rPr>
        <w:t>Housing outcomes are tracked but</w:t>
      </w:r>
      <w:r w:rsidR="000C5485">
        <w:rPr>
          <w:iCs/>
        </w:rPr>
        <w:t xml:space="preserve"> </w:t>
      </w:r>
      <w:r w:rsidR="00AF62A2">
        <w:rPr>
          <w:iCs/>
        </w:rPr>
        <w:t xml:space="preserve">the program </w:t>
      </w:r>
      <w:r w:rsidR="000C5485">
        <w:rPr>
          <w:iCs/>
        </w:rPr>
        <w:t>does not have a housing production goal.</w:t>
      </w:r>
    </w:p>
    <w:p w14:paraId="2769D6F2" w14:textId="77777777" w:rsidR="0018455C" w:rsidRPr="0030290A" w:rsidRDefault="0030290A" w:rsidP="0030290A">
      <w:pPr>
        <w:pStyle w:val="ListBullet"/>
        <w:numPr>
          <w:ilvl w:val="0"/>
          <w:numId w:val="26"/>
        </w:numPr>
        <w:rPr>
          <w:sz w:val="22"/>
          <w:szCs w:val="22"/>
        </w:rPr>
      </w:pPr>
      <w:r>
        <w:rPr>
          <w:sz w:val="22"/>
          <w:szCs w:val="22"/>
        </w:rPr>
        <w:t xml:space="preserve">Project sponsors must demonstrate that acquisition financing is necessary for the project to proceed.  </w:t>
      </w:r>
      <w:r w:rsidR="0018455C">
        <w:rPr>
          <w:sz w:val="22"/>
          <w:szCs w:val="22"/>
        </w:rPr>
        <w:t>Loans can be made for land or buildings, including occupied buildings where low-income residents are at risk of displacement</w:t>
      </w:r>
      <w:r w:rsidR="0018455C" w:rsidRPr="00327794">
        <w:rPr>
          <w:sz w:val="22"/>
          <w:szCs w:val="22"/>
        </w:rPr>
        <w:t>.</w:t>
      </w:r>
      <w:r w:rsidR="00F6520B">
        <w:rPr>
          <w:sz w:val="22"/>
          <w:szCs w:val="22"/>
        </w:rPr>
        <w:t xml:space="preserve"> A minimum 20-year affordability period is required.</w:t>
      </w:r>
    </w:p>
    <w:p w14:paraId="2769D6F3" w14:textId="77777777" w:rsidR="0018455C" w:rsidRPr="008F3ED1" w:rsidRDefault="0018455C" w:rsidP="008F3ED1">
      <w:pPr>
        <w:pStyle w:val="ListBullet"/>
        <w:numPr>
          <w:ilvl w:val="0"/>
          <w:numId w:val="26"/>
        </w:numPr>
        <w:rPr>
          <w:sz w:val="22"/>
          <w:szCs w:val="22"/>
        </w:rPr>
      </w:pPr>
      <w:r w:rsidRPr="008F3ED1">
        <w:rPr>
          <w:iCs/>
          <w:sz w:val="22"/>
          <w:szCs w:val="22"/>
        </w:rPr>
        <w:t>The loans are repaid w</w:t>
      </w:r>
      <w:r w:rsidR="00F6520B">
        <w:rPr>
          <w:iCs/>
          <w:sz w:val="22"/>
          <w:szCs w:val="22"/>
        </w:rPr>
        <w:t>hen</w:t>
      </w:r>
      <w:r w:rsidRPr="008F3ED1">
        <w:rPr>
          <w:iCs/>
          <w:sz w:val="22"/>
          <w:szCs w:val="22"/>
        </w:rPr>
        <w:t xml:space="preserve"> permanent project financing</w:t>
      </w:r>
      <w:r w:rsidR="00F6520B">
        <w:rPr>
          <w:iCs/>
          <w:sz w:val="22"/>
          <w:szCs w:val="22"/>
        </w:rPr>
        <w:t xml:space="preserve"> is secured.  If City sources are awarded, </w:t>
      </w:r>
      <w:r w:rsidRPr="008F3ED1">
        <w:rPr>
          <w:iCs/>
          <w:sz w:val="22"/>
          <w:szCs w:val="22"/>
        </w:rPr>
        <w:t>affordability</w:t>
      </w:r>
      <w:r w:rsidR="00F6520B">
        <w:rPr>
          <w:iCs/>
          <w:sz w:val="22"/>
          <w:szCs w:val="22"/>
        </w:rPr>
        <w:t xml:space="preserve"> is extended to 50 years.  </w:t>
      </w:r>
    </w:p>
    <w:p w14:paraId="2769D6F4" w14:textId="552C421C" w:rsidR="0018455C" w:rsidRDefault="0030290A" w:rsidP="0018455C">
      <w:pPr>
        <w:pStyle w:val="Heading2"/>
        <w:rPr>
          <w:rStyle w:val="SubtleReference"/>
          <w:rFonts w:ascii="Calibri" w:hAnsi="Calibri"/>
          <w:b/>
          <w:i w:val="0"/>
          <w:color w:val="003366"/>
          <w:sz w:val="28"/>
        </w:rPr>
      </w:pPr>
      <w:r>
        <w:rPr>
          <w:rStyle w:val="SubtleReference"/>
          <w:rFonts w:ascii="Calibri" w:hAnsi="Calibri"/>
          <w:b/>
          <w:i w:val="0"/>
          <w:color w:val="003366"/>
          <w:sz w:val="28"/>
        </w:rPr>
        <w:t>2017-201</w:t>
      </w:r>
      <w:r w:rsidR="00E05E55">
        <w:rPr>
          <w:rStyle w:val="SubtleReference"/>
          <w:rFonts w:ascii="Calibri" w:hAnsi="Calibri"/>
          <w:b/>
          <w:i w:val="0"/>
          <w:color w:val="003366"/>
          <w:sz w:val="28"/>
        </w:rPr>
        <w:t>9</w:t>
      </w:r>
      <w:r w:rsidR="0018455C" w:rsidRPr="00D2176E">
        <w:rPr>
          <w:rStyle w:val="SubtleReference"/>
          <w:rFonts w:ascii="Calibri" w:hAnsi="Calibri"/>
          <w:b/>
          <w:i w:val="0"/>
          <w:color w:val="003366"/>
          <w:sz w:val="28"/>
        </w:rPr>
        <w:t xml:space="preserve"> </w:t>
      </w:r>
      <w:r w:rsidR="0018455C">
        <w:rPr>
          <w:rStyle w:val="SubtleReference"/>
          <w:rFonts w:ascii="Calibri" w:hAnsi="Calibri"/>
          <w:b/>
          <w:i w:val="0"/>
          <w:color w:val="003366"/>
          <w:sz w:val="28"/>
        </w:rPr>
        <w:t>Summary</w:t>
      </w:r>
    </w:p>
    <w:p w14:paraId="2769D6F5" w14:textId="2D40CEA5" w:rsidR="000C5485" w:rsidRPr="000C5485" w:rsidRDefault="00DB5D23" w:rsidP="000C5485">
      <w:r>
        <w:t xml:space="preserve">During the 2016 Levy period, </w:t>
      </w:r>
      <w:r w:rsidR="00D445D2">
        <w:t>OH</w:t>
      </w:r>
      <w:r w:rsidR="000C5485">
        <w:t xml:space="preserve"> </w:t>
      </w:r>
      <w:r>
        <w:t xml:space="preserve">has </w:t>
      </w:r>
      <w:r w:rsidR="000C5485">
        <w:t xml:space="preserve">made </w:t>
      </w:r>
      <w:r>
        <w:t>six</w:t>
      </w:r>
      <w:r w:rsidR="000C5485">
        <w:t xml:space="preserve"> loans totaling </w:t>
      </w:r>
      <w:r>
        <w:t xml:space="preserve">approximately </w:t>
      </w:r>
      <w:r w:rsidR="000C5485">
        <w:t>$</w:t>
      </w:r>
      <w:r>
        <w:t>28.174</w:t>
      </w:r>
      <w:r w:rsidR="000C5485">
        <w:t xml:space="preserve"> million</w:t>
      </w:r>
      <w:r w:rsidR="00652DAF">
        <w:t>, which will produce 634 affordable apartments</w:t>
      </w:r>
      <w:r w:rsidR="0030290A">
        <w:t>.</w:t>
      </w:r>
      <w:r w:rsidR="00652DAF">
        <w:t xml:space="preserve"> No new loans were closed in 2019, and one loan was repaid.</w:t>
      </w:r>
    </w:p>
    <w:tbl>
      <w:tblPr>
        <w:tblStyle w:val="TableGrid"/>
        <w:tblW w:w="0" w:type="auto"/>
        <w:tblLayout w:type="fixed"/>
        <w:tblLook w:val="04A0" w:firstRow="1" w:lastRow="0" w:firstColumn="1" w:lastColumn="0" w:noHBand="0" w:noVBand="1"/>
      </w:tblPr>
      <w:tblGrid>
        <w:gridCol w:w="2475"/>
        <w:gridCol w:w="2920"/>
        <w:gridCol w:w="1080"/>
        <w:gridCol w:w="1170"/>
        <w:gridCol w:w="2137"/>
      </w:tblGrid>
      <w:tr w:rsidR="002C6977" w14:paraId="2769D6FC" w14:textId="77777777" w:rsidTr="008B3283">
        <w:tc>
          <w:tcPr>
            <w:tcW w:w="2475" w:type="dxa"/>
            <w:shd w:val="clear" w:color="auto" w:fill="002060"/>
            <w:vAlign w:val="center"/>
          </w:tcPr>
          <w:p w14:paraId="2769D6F6" w14:textId="77777777" w:rsidR="002C6977" w:rsidRPr="00333210" w:rsidRDefault="002C6977" w:rsidP="00B047AD">
            <w:pPr>
              <w:spacing w:after="0"/>
              <w:jc w:val="center"/>
              <w:rPr>
                <w:b/>
                <w:color w:val="FFFFFF" w:themeColor="background1"/>
              </w:rPr>
            </w:pPr>
            <w:r w:rsidRPr="00333210">
              <w:rPr>
                <w:b/>
                <w:color w:val="FFFFFF" w:themeColor="background1"/>
              </w:rPr>
              <w:t>Project Name</w:t>
            </w:r>
          </w:p>
          <w:p w14:paraId="2769D6F7" w14:textId="77777777" w:rsidR="002C6977" w:rsidRPr="00333210" w:rsidRDefault="002C6977" w:rsidP="00B047AD">
            <w:pPr>
              <w:spacing w:after="0"/>
              <w:jc w:val="center"/>
              <w:rPr>
                <w:b/>
                <w:i/>
                <w:color w:val="FFFFFF" w:themeColor="background1"/>
              </w:rPr>
            </w:pPr>
            <w:r w:rsidRPr="00333210">
              <w:rPr>
                <w:b/>
                <w:i/>
                <w:color w:val="FFFFFF" w:themeColor="background1"/>
              </w:rPr>
              <w:t>Project Sponsor</w:t>
            </w:r>
          </w:p>
        </w:tc>
        <w:tc>
          <w:tcPr>
            <w:tcW w:w="2920" w:type="dxa"/>
            <w:shd w:val="clear" w:color="auto" w:fill="002060"/>
            <w:vAlign w:val="center"/>
          </w:tcPr>
          <w:p w14:paraId="2769D6F8" w14:textId="77777777" w:rsidR="002C6977" w:rsidRPr="00333210" w:rsidRDefault="008B3283" w:rsidP="00B047AD">
            <w:pPr>
              <w:spacing w:after="0"/>
              <w:jc w:val="center"/>
              <w:rPr>
                <w:b/>
                <w:color w:val="FFFFFF" w:themeColor="background1"/>
              </w:rPr>
            </w:pPr>
            <w:r>
              <w:rPr>
                <w:b/>
                <w:color w:val="FFFFFF" w:themeColor="background1"/>
              </w:rPr>
              <w:t>Description</w:t>
            </w:r>
          </w:p>
        </w:tc>
        <w:tc>
          <w:tcPr>
            <w:tcW w:w="1080" w:type="dxa"/>
            <w:shd w:val="clear" w:color="auto" w:fill="002060"/>
            <w:vAlign w:val="center"/>
          </w:tcPr>
          <w:p w14:paraId="2769D6F9" w14:textId="77777777" w:rsidR="002C6977" w:rsidRPr="00333210" w:rsidRDefault="002C6977" w:rsidP="00B047AD">
            <w:pPr>
              <w:spacing w:after="0"/>
              <w:jc w:val="center"/>
              <w:rPr>
                <w:b/>
                <w:color w:val="FFFFFF" w:themeColor="background1"/>
              </w:rPr>
            </w:pPr>
            <w:r w:rsidRPr="00333210">
              <w:rPr>
                <w:b/>
                <w:color w:val="FFFFFF" w:themeColor="background1"/>
              </w:rPr>
              <w:t>Housing Units</w:t>
            </w:r>
          </w:p>
        </w:tc>
        <w:tc>
          <w:tcPr>
            <w:tcW w:w="1170" w:type="dxa"/>
            <w:shd w:val="clear" w:color="auto" w:fill="002060"/>
            <w:vAlign w:val="center"/>
          </w:tcPr>
          <w:p w14:paraId="2769D6FA" w14:textId="77777777" w:rsidR="002C6977" w:rsidRPr="00333210" w:rsidRDefault="002C6977" w:rsidP="00B047AD">
            <w:pPr>
              <w:spacing w:after="0"/>
              <w:jc w:val="center"/>
              <w:rPr>
                <w:b/>
                <w:color w:val="FFFFFF" w:themeColor="background1"/>
              </w:rPr>
            </w:pPr>
            <w:r w:rsidRPr="00333210">
              <w:rPr>
                <w:b/>
                <w:color w:val="FFFFFF" w:themeColor="background1"/>
              </w:rPr>
              <w:t>Loan Amount</w:t>
            </w:r>
          </w:p>
        </w:tc>
        <w:tc>
          <w:tcPr>
            <w:tcW w:w="2137" w:type="dxa"/>
            <w:shd w:val="clear" w:color="auto" w:fill="002060"/>
            <w:vAlign w:val="center"/>
          </w:tcPr>
          <w:p w14:paraId="2769D6FB" w14:textId="77777777" w:rsidR="002C6977" w:rsidRPr="00333210" w:rsidRDefault="002C6977" w:rsidP="00B047AD">
            <w:pPr>
              <w:spacing w:after="0"/>
              <w:jc w:val="center"/>
              <w:rPr>
                <w:b/>
                <w:color w:val="FFFFFF" w:themeColor="background1"/>
              </w:rPr>
            </w:pPr>
            <w:r w:rsidRPr="00333210">
              <w:rPr>
                <w:b/>
                <w:color w:val="FFFFFF" w:themeColor="background1"/>
              </w:rPr>
              <w:t>Status</w:t>
            </w:r>
          </w:p>
        </w:tc>
      </w:tr>
      <w:tr w:rsidR="00F6520B" w14:paraId="2769D702" w14:textId="77777777" w:rsidTr="008B3283">
        <w:tc>
          <w:tcPr>
            <w:tcW w:w="2475" w:type="dxa"/>
            <w:vAlign w:val="center"/>
          </w:tcPr>
          <w:p w14:paraId="2769D6FD" w14:textId="77777777" w:rsidR="00F6520B" w:rsidRPr="002C6977" w:rsidRDefault="00F6520B" w:rsidP="00F6520B">
            <w:pPr>
              <w:spacing w:after="0"/>
              <w:rPr>
                <w:sz w:val="21"/>
                <w:szCs w:val="21"/>
              </w:rPr>
            </w:pPr>
            <w:r w:rsidRPr="002C6977">
              <w:rPr>
                <w:sz w:val="21"/>
                <w:szCs w:val="21"/>
              </w:rPr>
              <w:t>Mt Baker Family Housing</w:t>
            </w:r>
            <w:r w:rsidRPr="002C6977">
              <w:rPr>
                <w:sz w:val="21"/>
                <w:szCs w:val="21"/>
              </w:rPr>
              <w:br/>
            </w:r>
            <w:r w:rsidRPr="000C5485">
              <w:rPr>
                <w:i/>
                <w:sz w:val="21"/>
                <w:szCs w:val="21"/>
              </w:rPr>
              <w:t>Mercy Housing Northwest</w:t>
            </w:r>
          </w:p>
        </w:tc>
        <w:tc>
          <w:tcPr>
            <w:tcW w:w="2920" w:type="dxa"/>
            <w:vAlign w:val="center"/>
          </w:tcPr>
          <w:p w14:paraId="2769D6FE" w14:textId="77777777" w:rsidR="00F6520B" w:rsidRPr="002C6977" w:rsidRDefault="008B3283" w:rsidP="00F6520B">
            <w:pPr>
              <w:spacing w:after="0"/>
              <w:rPr>
                <w:sz w:val="21"/>
                <w:szCs w:val="21"/>
              </w:rPr>
            </w:pPr>
            <w:r>
              <w:rPr>
                <w:sz w:val="21"/>
                <w:szCs w:val="21"/>
              </w:rPr>
              <w:t>Site acquisition for r</w:t>
            </w:r>
            <w:r w:rsidR="00F6520B">
              <w:rPr>
                <w:sz w:val="21"/>
                <w:szCs w:val="21"/>
              </w:rPr>
              <w:t>ental housing for families, including homeless families</w:t>
            </w:r>
          </w:p>
        </w:tc>
        <w:tc>
          <w:tcPr>
            <w:tcW w:w="1080" w:type="dxa"/>
            <w:vAlign w:val="center"/>
          </w:tcPr>
          <w:p w14:paraId="2769D6FF" w14:textId="77777777" w:rsidR="00F6520B" w:rsidRPr="002C6977" w:rsidRDefault="00F6520B" w:rsidP="00F6520B">
            <w:pPr>
              <w:spacing w:after="0"/>
              <w:jc w:val="center"/>
              <w:rPr>
                <w:sz w:val="21"/>
                <w:szCs w:val="21"/>
              </w:rPr>
            </w:pPr>
            <w:r>
              <w:rPr>
                <w:sz w:val="21"/>
                <w:szCs w:val="21"/>
              </w:rPr>
              <w:t>94</w:t>
            </w:r>
          </w:p>
        </w:tc>
        <w:tc>
          <w:tcPr>
            <w:tcW w:w="1170" w:type="dxa"/>
            <w:vAlign w:val="center"/>
          </w:tcPr>
          <w:p w14:paraId="2769D700" w14:textId="77777777" w:rsidR="00F6520B" w:rsidRPr="002C6977" w:rsidRDefault="00F6520B" w:rsidP="00F6520B">
            <w:pPr>
              <w:spacing w:after="0"/>
              <w:jc w:val="center"/>
              <w:rPr>
                <w:sz w:val="21"/>
                <w:szCs w:val="21"/>
              </w:rPr>
            </w:pPr>
            <w:r>
              <w:rPr>
                <w:sz w:val="21"/>
                <w:szCs w:val="21"/>
              </w:rPr>
              <w:t>$3.34 M</w:t>
            </w:r>
          </w:p>
        </w:tc>
        <w:tc>
          <w:tcPr>
            <w:tcW w:w="2137" w:type="dxa"/>
            <w:vAlign w:val="center"/>
          </w:tcPr>
          <w:p w14:paraId="2769D701" w14:textId="4BBA3EB8" w:rsidR="00F6520B" w:rsidRPr="002C6977" w:rsidRDefault="00F6520B" w:rsidP="00F6520B">
            <w:pPr>
              <w:spacing w:before="60" w:after="0"/>
              <w:rPr>
                <w:sz w:val="21"/>
                <w:szCs w:val="21"/>
              </w:rPr>
            </w:pPr>
            <w:proofErr w:type="gramStart"/>
            <w:r w:rsidRPr="002C6977">
              <w:rPr>
                <w:sz w:val="21"/>
                <w:szCs w:val="21"/>
              </w:rPr>
              <w:t>OH</w:t>
            </w:r>
            <w:proofErr w:type="gramEnd"/>
            <w:r w:rsidRPr="002C6977">
              <w:rPr>
                <w:sz w:val="21"/>
                <w:szCs w:val="21"/>
              </w:rPr>
              <w:t xml:space="preserve"> permanent financing</w:t>
            </w:r>
            <w:r w:rsidR="00731726">
              <w:rPr>
                <w:sz w:val="21"/>
                <w:szCs w:val="21"/>
              </w:rPr>
              <w:t xml:space="preserve"> 2017</w:t>
            </w:r>
            <w:r w:rsidR="008B3283">
              <w:rPr>
                <w:sz w:val="21"/>
                <w:szCs w:val="21"/>
              </w:rPr>
              <w:t>;</w:t>
            </w:r>
            <w:r w:rsidR="00731726">
              <w:rPr>
                <w:sz w:val="21"/>
                <w:szCs w:val="21"/>
              </w:rPr>
              <w:br/>
              <w:t>Loan r</w:t>
            </w:r>
            <w:r>
              <w:rPr>
                <w:sz w:val="21"/>
                <w:szCs w:val="21"/>
              </w:rPr>
              <w:t>epaid 2018</w:t>
            </w:r>
          </w:p>
        </w:tc>
      </w:tr>
      <w:tr w:rsidR="00F6520B" w14:paraId="2769D708" w14:textId="77777777" w:rsidTr="008B3283">
        <w:tc>
          <w:tcPr>
            <w:tcW w:w="2475" w:type="dxa"/>
            <w:vAlign w:val="center"/>
          </w:tcPr>
          <w:p w14:paraId="2769D703" w14:textId="77777777" w:rsidR="00F6520B" w:rsidRPr="000C5485" w:rsidRDefault="00F6520B" w:rsidP="00F6520B">
            <w:pPr>
              <w:spacing w:after="0"/>
              <w:rPr>
                <w:i/>
                <w:sz w:val="21"/>
                <w:szCs w:val="21"/>
              </w:rPr>
            </w:pPr>
            <w:r>
              <w:rPr>
                <w:sz w:val="21"/>
                <w:szCs w:val="21"/>
              </w:rPr>
              <w:t>Midtown Center</w:t>
            </w:r>
            <w:r w:rsidRPr="002C6977">
              <w:rPr>
                <w:iCs/>
                <w:sz w:val="21"/>
                <w:szCs w:val="21"/>
              </w:rPr>
              <w:t xml:space="preserve"> </w:t>
            </w:r>
            <w:r>
              <w:rPr>
                <w:iCs/>
                <w:sz w:val="21"/>
                <w:szCs w:val="21"/>
              </w:rPr>
              <w:br/>
            </w:r>
            <w:r w:rsidRPr="002C6977">
              <w:rPr>
                <w:i/>
                <w:iCs/>
                <w:sz w:val="21"/>
                <w:szCs w:val="21"/>
              </w:rPr>
              <w:t>Capitol Hill Housing and Africatown CLT</w:t>
            </w:r>
          </w:p>
        </w:tc>
        <w:tc>
          <w:tcPr>
            <w:tcW w:w="2920" w:type="dxa"/>
            <w:vAlign w:val="center"/>
          </w:tcPr>
          <w:p w14:paraId="2769D704" w14:textId="77777777" w:rsidR="00F6520B" w:rsidRPr="00D37E9A" w:rsidRDefault="008B3283" w:rsidP="00F6520B">
            <w:pPr>
              <w:spacing w:after="0"/>
              <w:rPr>
                <w:iCs/>
                <w:sz w:val="21"/>
                <w:szCs w:val="21"/>
              </w:rPr>
            </w:pPr>
            <w:r>
              <w:rPr>
                <w:iCs/>
                <w:sz w:val="21"/>
                <w:szCs w:val="21"/>
              </w:rPr>
              <w:t>Site acquisition for r</w:t>
            </w:r>
            <w:r w:rsidR="00F6520B" w:rsidRPr="002C6977">
              <w:rPr>
                <w:iCs/>
                <w:sz w:val="21"/>
                <w:szCs w:val="21"/>
              </w:rPr>
              <w:t>ental housing, potential homeownership component</w:t>
            </w:r>
            <w:r w:rsidR="00F6520B">
              <w:rPr>
                <w:iCs/>
                <w:sz w:val="21"/>
                <w:szCs w:val="21"/>
              </w:rPr>
              <w:t>,</w:t>
            </w:r>
            <w:r w:rsidR="00F6520B" w:rsidRPr="002C6977">
              <w:rPr>
                <w:iCs/>
                <w:sz w:val="21"/>
                <w:szCs w:val="21"/>
              </w:rPr>
              <w:t xml:space="preserve"> </w:t>
            </w:r>
            <w:r w:rsidR="00F6520B">
              <w:rPr>
                <w:iCs/>
                <w:sz w:val="21"/>
                <w:szCs w:val="21"/>
              </w:rPr>
              <w:t>for families and individuals</w:t>
            </w:r>
          </w:p>
        </w:tc>
        <w:tc>
          <w:tcPr>
            <w:tcW w:w="1080" w:type="dxa"/>
            <w:vAlign w:val="center"/>
          </w:tcPr>
          <w:p w14:paraId="2769D705" w14:textId="77777777" w:rsidR="00F6520B" w:rsidRPr="002C6977" w:rsidRDefault="00F6520B" w:rsidP="00F6520B">
            <w:pPr>
              <w:spacing w:after="0"/>
              <w:jc w:val="center"/>
              <w:rPr>
                <w:sz w:val="21"/>
                <w:szCs w:val="21"/>
              </w:rPr>
            </w:pPr>
            <w:r w:rsidRPr="002C6977">
              <w:rPr>
                <w:sz w:val="21"/>
                <w:szCs w:val="21"/>
              </w:rPr>
              <w:t>134</w:t>
            </w:r>
          </w:p>
        </w:tc>
        <w:tc>
          <w:tcPr>
            <w:tcW w:w="1170" w:type="dxa"/>
            <w:vAlign w:val="center"/>
          </w:tcPr>
          <w:p w14:paraId="2769D706" w14:textId="77777777" w:rsidR="00F6520B" w:rsidRPr="002C6977" w:rsidRDefault="00F6520B" w:rsidP="00F6520B">
            <w:pPr>
              <w:spacing w:after="0"/>
              <w:jc w:val="center"/>
              <w:rPr>
                <w:sz w:val="21"/>
                <w:szCs w:val="21"/>
              </w:rPr>
            </w:pPr>
            <w:r w:rsidRPr="002C6977">
              <w:rPr>
                <w:sz w:val="21"/>
                <w:szCs w:val="21"/>
              </w:rPr>
              <w:t>$4.5 M</w:t>
            </w:r>
          </w:p>
        </w:tc>
        <w:tc>
          <w:tcPr>
            <w:tcW w:w="2137" w:type="dxa"/>
            <w:vAlign w:val="center"/>
          </w:tcPr>
          <w:p w14:paraId="2769D707" w14:textId="4304EDE3" w:rsidR="00F6520B" w:rsidRPr="002C6977" w:rsidRDefault="00731726" w:rsidP="00F6520B">
            <w:pPr>
              <w:spacing w:after="0"/>
              <w:rPr>
                <w:sz w:val="21"/>
                <w:szCs w:val="21"/>
              </w:rPr>
            </w:pPr>
            <w:r>
              <w:rPr>
                <w:sz w:val="21"/>
                <w:szCs w:val="21"/>
              </w:rPr>
              <w:t>L</w:t>
            </w:r>
            <w:r w:rsidR="00F6520B">
              <w:rPr>
                <w:sz w:val="21"/>
                <w:szCs w:val="21"/>
              </w:rPr>
              <w:t>oan</w:t>
            </w:r>
            <w:r>
              <w:rPr>
                <w:sz w:val="21"/>
                <w:szCs w:val="21"/>
              </w:rPr>
              <w:t xml:space="preserve"> closed 2017</w:t>
            </w:r>
          </w:p>
        </w:tc>
      </w:tr>
      <w:tr w:rsidR="00F6520B" w14:paraId="2769D70F" w14:textId="77777777" w:rsidTr="008B3283">
        <w:trPr>
          <w:trHeight w:val="692"/>
        </w:trPr>
        <w:tc>
          <w:tcPr>
            <w:tcW w:w="2475" w:type="dxa"/>
            <w:vAlign w:val="center"/>
          </w:tcPr>
          <w:p w14:paraId="2769D709" w14:textId="77777777" w:rsidR="00F6520B" w:rsidRDefault="00F6520B" w:rsidP="00F6520B">
            <w:pPr>
              <w:spacing w:after="0"/>
              <w:rPr>
                <w:sz w:val="21"/>
                <w:szCs w:val="21"/>
              </w:rPr>
            </w:pPr>
            <w:r>
              <w:rPr>
                <w:sz w:val="21"/>
                <w:szCs w:val="21"/>
              </w:rPr>
              <w:t>Encore Apartments</w:t>
            </w:r>
          </w:p>
          <w:p w14:paraId="2769D70A" w14:textId="77777777" w:rsidR="00F6520B" w:rsidRPr="00D445D2" w:rsidRDefault="00F6520B" w:rsidP="00F6520B">
            <w:pPr>
              <w:spacing w:after="0"/>
              <w:rPr>
                <w:i/>
                <w:sz w:val="21"/>
                <w:szCs w:val="21"/>
              </w:rPr>
            </w:pPr>
            <w:r>
              <w:rPr>
                <w:i/>
                <w:sz w:val="21"/>
                <w:szCs w:val="21"/>
              </w:rPr>
              <w:t xml:space="preserve">GMD </w:t>
            </w:r>
          </w:p>
        </w:tc>
        <w:tc>
          <w:tcPr>
            <w:tcW w:w="2920" w:type="dxa"/>
            <w:vAlign w:val="center"/>
          </w:tcPr>
          <w:p w14:paraId="2769D70B" w14:textId="77777777" w:rsidR="00F6520B" w:rsidRDefault="008B3283" w:rsidP="00F6520B">
            <w:pPr>
              <w:spacing w:after="0"/>
              <w:rPr>
                <w:sz w:val="21"/>
                <w:szCs w:val="21"/>
              </w:rPr>
            </w:pPr>
            <w:r>
              <w:rPr>
                <w:sz w:val="21"/>
                <w:szCs w:val="21"/>
              </w:rPr>
              <w:t>Site acquisition for r</w:t>
            </w:r>
            <w:r w:rsidR="00F6520B">
              <w:rPr>
                <w:sz w:val="21"/>
                <w:szCs w:val="21"/>
              </w:rPr>
              <w:t xml:space="preserve">ental housing for families and individuals </w:t>
            </w:r>
          </w:p>
        </w:tc>
        <w:tc>
          <w:tcPr>
            <w:tcW w:w="1080" w:type="dxa"/>
            <w:vAlign w:val="center"/>
          </w:tcPr>
          <w:p w14:paraId="2769D70C" w14:textId="77777777" w:rsidR="00F6520B" w:rsidRDefault="00F6520B" w:rsidP="00F6520B">
            <w:pPr>
              <w:spacing w:after="0"/>
              <w:jc w:val="center"/>
              <w:rPr>
                <w:sz w:val="21"/>
                <w:szCs w:val="21"/>
              </w:rPr>
            </w:pPr>
            <w:r>
              <w:rPr>
                <w:sz w:val="21"/>
                <w:szCs w:val="21"/>
              </w:rPr>
              <w:t>60</w:t>
            </w:r>
          </w:p>
        </w:tc>
        <w:tc>
          <w:tcPr>
            <w:tcW w:w="1170" w:type="dxa"/>
            <w:vAlign w:val="center"/>
          </w:tcPr>
          <w:p w14:paraId="2769D70D" w14:textId="77777777" w:rsidR="00F6520B" w:rsidRDefault="00731726" w:rsidP="00F6520B">
            <w:pPr>
              <w:spacing w:after="0"/>
              <w:jc w:val="center"/>
              <w:rPr>
                <w:sz w:val="21"/>
                <w:szCs w:val="21"/>
              </w:rPr>
            </w:pPr>
            <w:r>
              <w:rPr>
                <w:sz w:val="21"/>
                <w:szCs w:val="21"/>
              </w:rPr>
              <w:t>$4.</w:t>
            </w:r>
            <w:r w:rsidR="00DD54DF">
              <w:rPr>
                <w:sz w:val="21"/>
                <w:szCs w:val="21"/>
              </w:rPr>
              <w:t>57</w:t>
            </w:r>
            <w:r>
              <w:rPr>
                <w:sz w:val="21"/>
                <w:szCs w:val="21"/>
              </w:rPr>
              <w:t xml:space="preserve"> M</w:t>
            </w:r>
          </w:p>
        </w:tc>
        <w:tc>
          <w:tcPr>
            <w:tcW w:w="2137" w:type="dxa"/>
            <w:vAlign w:val="center"/>
          </w:tcPr>
          <w:p w14:paraId="194D6D99" w14:textId="2F26FD86" w:rsidR="00F6520B" w:rsidRDefault="00731726" w:rsidP="00F6520B">
            <w:pPr>
              <w:spacing w:after="60"/>
              <w:rPr>
                <w:sz w:val="21"/>
                <w:szCs w:val="21"/>
              </w:rPr>
            </w:pPr>
            <w:r>
              <w:rPr>
                <w:sz w:val="21"/>
                <w:szCs w:val="21"/>
              </w:rPr>
              <w:t>Loan closed 2018</w:t>
            </w:r>
          </w:p>
          <w:p w14:paraId="2769D70E" w14:textId="1368A86C" w:rsidR="00846BEF" w:rsidRDefault="00846BEF" w:rsidP="00F6520B">
            <w:pPr>
              <w:spacing w:after="60"/>
              <w:rPr>
                <w:sz w:val="21"/>
                <w:szCs w:val="21"/>
              </w:rPr>
            </w:pPr>
            <w:r>
              <w:rPr>
                <w:sz w:val="21"/>
                <w:szCs w:val="21"/>
              </w:rPr>
              <w:t>Loan repaid 2019</w:t>
            </w:r>
          </w:p>
        </w:tc>
      </w:tr>
      <w:tr w:rsidR="00F6520B" w14:paraId="2769D716" w14:textId="77777777" w:rsidTr="008B3283">
        <w:trPr>
          <w:trHeight w:val="665"/>
        </w:trPr>
        <w:tc>
          <w:tcPr>
            <w:tcW w:w="2475" w:type="dxa"/>
            <w:vAlign w:val="center"/>
          </w:tcPr>
          <w:p w14:paraId="2769D710" w14:textId="77777777" w:rsidR="00F6520B" w:rsidRDefault="00F6520B" w:rsidP="00F6520B">
            <w:pPr>
              <w:spacing w:after="0"/>
              <w:rPr>
                <w:sz w:val="21"/>
                <w:szCs w:val="21"/>
              </w:rPr>
            </w:pPr>
            <w:r>
              <w:rPr>
                <w:sz w:val="21"/>
                <w:szCs w:val="21"/>
              </w:rPr>
              <w:t>Madison Apartments</w:t>
            </w:r>
          </w:p>
          <w:p w14:paraId="2769D711" w14:textId="77777777" w:rsidR="00F6520B" w:rsidRPr="00D445D2" w:rsidRDefault="00F6520B" w:rsidP="00F6520B">
            <w:pPr>
              <w:spacing w:after="0"/>
              <w:rPr>
                <w:i/>
                <w:sz w:val="21"/>
                <w:szCs w:val="21"/>
              </w:rPr>
            </w:pPr>
            <w:r>
              <w:rPr>
                <w:i/>
                <w:sz w:val="21"/>
                <w:szCs w:val="21"/>
              </w:rPr>
              <w:t>Southport Financial</w:t>
            </w:r>
          </w:p>
        </w:tc>
        <w:tc>
          <w:tcPr>
            <w:tcW w:w="2920" w:type="dxa"/>
            <w:vAlign w:val="center"/>
          </w:tcPr>
          <w:p w14:paraId="2769D712" w14:textId="77777777" w:rsidR="00F6520B" w:rsidRPr="002C6977" w:rsidRDefault="00A221D0" w:rsidP="00F6520B">
            <w:pPr>
              <w:spacing w:after="0"/>
              <w:rPr>
                <w:sz w:val="21"/>
                <w:szCs w:val="21"/>
              </w:rPr>
            </w:pPr>
            <w:r>
              <w:rPr>
                <w:sz w:val="21"/>
                <w:szCs w:val="21"/>
              </w:rPr>
              <w:t>Acquisition and preservation of expiring tax credit building</w:t>
            </w:r>
          </w:p>
        </w:tc>
        <w:tc>
          <w:tcPr>
            <w:tcW w:w="1080" w:type="dxa"/>
            <w:vAlign w:val="center"/>
          </w:tcPr>
          <w:p w14:paraId="2769D713" w14:textId="77777777" w:rsidR="00F6520B" w:rsidRPr="002C6977" w:rsidRDefault="00F6520B" w:rsidP="00F6520B">
            <w:pPr>
              <w:spacing w:after="0"/>
              <w:jc w:val="center"/>
              <w:rPr>
                <w:sz w:val="21"/>
                <w:szCs w:val="21"/>
              </w:rPr>
            </w:pPr>
            <w:r>
              <w:rPr>
                <w:sz w:val="21"/>
                <w:szCs w:val="21"/>
              </w:rPr>
              <w:t>73</w:t>
            </w:r>
          </w:p>
        </w:tc>
        <w:tc>
          <w:tcPr>
            <w:tcW w:w="1170" w:type="dxa"/>
            <w:vAlign w:val="center"/>
          </w:tcPr>
          <w:p w14:paraId="2769D714" w14:textId="77777777" w:rsidR="00F6520B" w:rsidRPr="002C6977" w:rsidRDefault="00731726" w:rsidP="00F6520B">
            <w:pPr>
              <w:spacing w:after="0"/>
              <w:jc w:val="center"/>
              <w:rPr>
                <w:sz w:val="21"/>
                <w:szCs w:val="21"/>
              </w:rPr>
            </w:pPr>
            <w:r>
              <w:rPr>
                <w:sz w:val="21"/>
                <w:szCs w:val="21"/>
              </w:rPr>
              <w:t>$</w:t>
            </w:r>
            <w:r w:rsidR="00DD54DF">
              <w:rPr>
                <w:sz w:val="21"/>
                <w:szCs w:val="21"/>
              </w:rPr>
              <w:t>7.1</w:t>
            </w:r>
            <w:r>
              <w:rPr>
                <w:sz w:val="21"/>
                <w:szCs w:val="21"/>
              </w:rPr>
              <w:t xml:space="preserve"> M</w:t>
            </w:r>
          </w:p>
        </w:tc>
        <w:tc>
          <w:tcPr>
            <w:tcW w:w="2137" w:type="dxa"/>
            <w:vAlign w:val="center"/>
          </w:tcPr>
          <w:p w14:paraId="2769D715" w14:textId="05D8D247" w:rsidR="00F6520B" w:rsidRPr="002C6977" w:rsidRDefault="00731726" w:rsidP="00F6520B">
            <w:pPr>
              <w:spacing w:before="60" w:after="0"/>
              <w:rPr>
                <w:sz w:val="21"/>
                <w:szCs w:val="21"/>
              </w:rPr>
            </w:pPr>
            <w:r>
              <w:rPr>
                <w:sz w:val="21"/>
                <w:szCs w:val="21"/>
              </w:rPr>
              <w:t>Loan closed 2018</w:t>
            </w:r>
          </w:p>
        </w:tc>
      </w:tr>
      <w:tr w:rsidR="00F6520B" w14:paraId="2769D71D" w14:textId="77777777" w:rsidTr="00AF62A2">
        <w:trPr>
          <w:trHeight w:val="683"/>
        </w:trPr>
        <w:tc>
          <w:tcPr>
            <w:tcW w:w="2475" w:type="dxa"/>
            <w:vAlign w:val="center"/>
          </w:tcPr>
          <w:p w14:paraId="2769D717" w14:textId="77777777" w:rsidR="00F6520B" w:rsidRPr="00D445D2" w:rsidRDefault="00F6520B" w:rsidP="00F6520B">
            <w:pPr>
              <w:spacing w:after="0"/>
              <w:rPr>
                <w:sz w:val="21"/>
                <w:szCs w:val="21"/>
              </w:rPr>
            </w:pPr>
            <w:r w:rsidRPr="00D445D2">
              <w:rPr>
                <w:sz w:val="21"/>
                <w:szCs w:val="21"/>
              </w:rPr>
              <w:t>Link Studios</w:t>
            </w:r>
          </w:p>
          <w:p w14:paraId="2769D718" w14:textId="77777777" w:rsidR="00F6520B" w:rsidRPr="000C5485" w:rsidRDefault="00F6520B" w:rsidP="00F6520B">
            <w:pPr>
              <w:spacing w:after="0"/>
              <w:rPr>
                <w:i/>
                <w:sz w:val="21"/>
                <w:szCs w:val="21"/>
              </w:rPr>
            </w:pPr>
            <w:r>
              <w:rPr>
                <w:i/>
                <w:sz w:val="21"/>
                <w:szCs w:val="21"/>
              </w:rPr>
              <w:t>Mt. Baker Housing Assoc.</w:t>
            </w:r>
          </w:p>
        </w:tc>
        <w:tc>
          <w:tcPr>
            <w:tcW w:w="2920" w:type="dxa"/>
            <w:vAlign w:val="center"/>
          </w:tcPr>
          <w:p w14:paraId="2769D719" w14:textId="77777777" w:rsidR="00DD54DF" w:rsidRPr="00D37E9A" w:rsidRDefault="008B3283" w:rsidP="00F6520B">
            <w:pPr>
              <w:spacing w:after="0"/>
              <w:rPr>
                <w:iCs/>
                <w:sz w:val="21"/>
                <w:szCs w:val="21"/>
              </w:rPr>
            </w:pPr>
            <w:r>
              <w:rPr>
                <w:iCs/>
                <w:sz w:val="21"/>
                <w:szCs w:val="21"/>
              </w:rPr>
              <w:t>Acquisition of affordable newly constructed micro-unit building</w:t>
            </w:r>
          </w:p>
        </w:tc>
        <w:tc>
          <w:tcPr>
            <w:tcW w:w="1080" w:type="dxa"/>
            <w:vAlign w:val="center"/>
          </w:tcPr>
          <w:p w14:paraId="2769D71A" w14:textId="77777777" w:rsidR="00F6520B" w:rsidRPr="002C6977" w:rsidRDefault="00F6520B" w:rsidP="00F6520B">
            <w:pPr>
              <w:spacing w:after="0"/>
              <w:jc w:val="center"/>
              <w:rPr>
                <w:sz w:val="21"/>
                <w:szCs w:val="21"/>
              </w:rPr>
            </w:pPr>
            <w:r>
              <w:rPr>
                <w:sz w:val="21"/>
                <w:szCs w:val="21"/>
              </w:rPr>
              <w:t>60</w:t>
            </w:r>
          </w:p>
        </w:tc>
        <w:tc>
          <w:tcPr>
            <w:tcW w:w="1170" w:type="dxa"/>
            <w:vAlign w:val="center"/>
          </w:tcPr>
          <w:p w14:paraId="2769D71B" w14:textId="77777777" w:rsidR="00F6520B" w:rsidRPr="002C6977" w:rsidRDefault="00731726" w:rsidP="00F6520B">
            <w:pPr>
              <w:spacing w:after="0"/>
              <w:jc w:val="center"/>
              <w:rPr>
                <w:sz w:val="21"/>
                <w:szCs w:val="21"/>
              </w:rPr>
            </w:pPr>
            <w:r>
              <w:rPr>
                <w:sz w:val="21"/>
                <w:szCs w:val="21"/>
              </w:rPr>
              <w:t>$</w:t>
            </w:r>
            <w:r w:rsidR="00DD54DF">
              <w:rPr>
                <w:sz w:val="21"/>
                <w:szCs w:val="21"/>
              </w:rPr>
              <w:t>3.017</w:t>
            </w:r>
            <w:r>
              <w:rPr>
                <w:sz w:val="21"/>
                <w:szCs w:val="21"/>
              </w:rPr>
              <w:t xml:space="preserve"> M</w:t>
            </w:r>
          </w:p>
        </w:tc>
        <w:tc>
          <w:tcPr>
            <w:tcW w:w="2137" w:type="dxa"/>
            <w:vAlign w:val="center"/>
          </w:tcPr>
          <w:p w14:paraId="2769D71C" w14:textId="6A07A40A" w:rsidR="00F6520B" w:rsidRPr="002C6977" w:rsidRDefault="00731726" w:rsidP="00F6520B">
            <w:pPr>
              <w:spacing w:after="0"/>
              <w:rPr>
                <w:sz w:val="21"/>
                <w:szCs w:val="21"/>
              </w:rPr>
            </w:pPr>
            <w:r>
              <w:rPr>
                <w:sz w:val="21"/>
                <w:szCs w:val="21"/>
              </w:rPr>
              <w:t>Loan closed 2018</w:t>
            </w:r>
          </w:p>
        </w:tc>
      </w:tr>
      <w:tr w:rsidR="00F6520B" w14:paraId="2769D724" w14:textId="77777777" w:rsidTr="008B3283">
        <w:trPr>
          <w:trHeight w:val="683"/>
        </w:trPr>
        <w:tc>
          <w:tcPr>
            <w:tcW w:w="2475" w:type="dxa"/>
            <w:vAlign w:val="center"/>
          </w:tcPr>
          <w:p w14:paraId="2769D71E" w14:textId="77777777" w:rsidR="00F6520B" w:rsidRPr="00D445D2" w:rsidRDefault="00F6520B" w:rsidP="00F6520B">
            <w:pPr>
              <w:spacing w:after="0"/>
              <w:rPr>
                <w:sz w:val="21"/>
                <w:szCs w:val="21"/>
              </w:rPr>
            </w:pPr>
            <w:r w:rsidRPr="00D445D2">
              <w:rPr>
                <w:sz w:val="21"/>
                <w:szCs w:val="21"/>
              </w:rPr>
              <w:t>Willow Crossing</w:t>
            </w:r>
          </w:p>
          <w:p w14:paraId="2769D71F" w14:textId="77777777" w:rsidR="00F6520B" w:rsidRPr="000C5485" w:rsidRDefault="00F6520B" w:rsidP="00F6520B">
            <w:pPr>
              <w:spacing w:after="0"/>
              <w:rPr>
                <w:i/>
                <w:sz w:val="21"/>
                <w:szCs w:val="21"/>
              </w:rPr>
            </w:pPr>
            <w:r>
              <w:rPr>
                <w:i/>
                <w:sz w:val="21"/>
                <w:szCs w:val="21"/>
              </w:rPr>
              <w:t xml:space="preserve">GMD </w:t>
            </w:r>
          </w:p>
        </w:tc>
        <w:tc>
          <w:tcPr>
            <w:tcW w:w="2920" w:type="dxa"/>
            <w:vAlign w:val="center"/>
          </w:tcPr>
          <w:p w14:paraId="2769D720" w14:textId="77777777" w:rsidR="00F6520B" w:rsidRPr="00D37E9A" w:rsidRDefault="008B3283" w:rsidP="00F6520B">
            <w:pPr>
              <w:spacing w:after="0"/>
              <w:rPr>
                <w:iCs/>
                <w:sz w:val="21"/>
                <w:szCs w:val="21"/>
              </w:rPr>
            </w:pPr>
            <w:r>
              <w:rPr>
                <w:iCs/>
                <w:sz w:val="21"/>
                <w:szCs w:val="21"/>
              </w:rPr>
              <w:t>Acquisition of development site; OH permanent financing not anticipated</w:t>
            </w:r>
          </w:p>
        </w:tc>
        <w:tc>
          <w:tcPr>
            <w:tcW w:w="1080" w:type="dxa"/>
            <w:vAlign w:val="center"/>
          </w:tcPr>
          <w:p w14:paraId="2769D721" w14:textId="77777777" w:rsidR="00F6520B" w:rsidRPr="002C6977" w:rsidRDefault="00F6520B" w:rsidP="00F6520B">
            <w:pPr>
              <w:spacing w:after="0"/>
              <w:jc w:val="center"/>
              <w:rPr>
                <w:sz w:val="21"/>
                <w:szCs w:val="21"/>
              </w:rPr>
            </w:pPr>
            <w:r>
              <w:rPr>
                <w:sz w:val="21"/>
                <w:szCs w:val="21"/>
              </w:rPr>
              <w:t>213</w:t>
            </w:r>
          </w:p>
        </w:tc>
        <w:tc>
          <w:tcPr>
            <w:tcW w:w="1170" w:type="dxa"/>
            <w:vAlign w:val="center"/>
          </w:tcPr>
          <w:p w14:paraId="2769D722" w14:textId="77777777" w:rsidR="00F6520B" w:rsidRPr="002C6977" w:rsidRDefault="00731726" w:rsidP="00F6520B">
            <w:pPr>
              <w:spacing w:after="0"/>
              <w:jc w:val="center"/>
              <w:rPr>
                <w:sz w:val="21"/>
                <w:szCs w:val="21"/>
              </w:rPr>
            </w:pPr>
            <w:r>
              <w:rPr>
                <w:sz w:val="21"/>
                <w:szCs w:val="21"/>
              </w:rPr>
              <w:t>$</w:t>
            </w:r>
            <w:r w:rsidR="00DD54DF">
              <w:rPr>
                <w:sz w:val="21"/>
                <w:szCs w:val="21"/>
              </w:rPr>
              <w:t>5.656</w:t>
            </w:r>
            <w:r>
              <w:rPr>
                <w:sz w:val="21"/>
                <w:szCs w:val="21"/>
              </w:rPr>
              <w:t xml:space="preserve"> M</w:t>
            </w:r>
          </w:p>
        </w:tc>
        <w:tc>
          <w:tcPr>
            <w:tcW w:w="2137" w:type="dxa"/>
            <w:vAlign w:val="center"/>
          </w:tcPr>
          <w:p w14:paraId="2769D723" w14:textId="422D00F4" w:rsidR="00F6520B" w:rsidRPr="002C6977" w:rsidRDefault="00731726" w:rsidP="00F6520B">
            <w:pPr>
              <w:spacing w:after="0"/>
              <w:rPr>
                <w:sz w:val="21"/>
                <w:szCs w:val="21"/>
              </w:rPr>
            </w:pPr>
            <w:r>
              <w:rPr>
                <w:sz w:val="21"/>
                <w:szCs w:val="21"/>
              </w:rPr>
              <w:t>Loan closed 2018</w:t>
            </w:r>
          </w:p>
        </w:tc>
      </w:tr>
      <w:tr w:rsidR="00F6520B" w14:paraId="2769D72A" w14:textId="77777777" w:rsidTr="008B3283">
        <w:trPr>
          <w:trHeight w:val="512"/>
        </w:trPr>
        <w:tc>
          <w:tcPr>
            <w:tcW w:w="2475" w:type="dxa"/>
            <w:vAlign w:val="center"/>
          </w:tcPr>
          <w:p w14:paraId="2769D725" w14:textId="77777777" w:rsidR="00F6520B" w:rsidRPr="00D37E9A" w:rsidRDefault="00F6520B" w:rsidP="00F6520B">
            <w:pPr>
              <w:spacing w:after="120"/>
              <w:rPr>
                <w:b/>
                <w:sz w:val="21"/>
                <w:szCs w:val="21"/>
              </w:rPr>
            </w:pPr>
            <w:r w:rsidRPr="00D37E9A">
              <w:rPr>
                <w:b/>
                <w:sz w:val="21"/>
                <w:szCs w:val="21"/>
              </w:rPr>
              <w:t>T</w:t>
            </w:r>
            <w:r w:rsidR="00DD54DF">
              <w:rPr>
                <w:b/>
                <w:sz w:val="21"/>
                <w:szCs w:val="21"/>
              </w:rPr>
              <w:t>OTAL</w:t>
            </w:r>
          </w:p>
        </w:tc>
        <w:tc>
          <w:tcPr>
            <w:tcW w:w="2920" w:type="dxa"/>
            <w:vAlign w:val="center"/>
          </w:tcPr>
          <w:p w14:paraId="2769D726" w14:textId="77777777" w:rsidR="00F6520B" w:rsidRPr="00D37E9A" w:rsidRDefault="00F6520B" w:rsidP="00F6520B">
            <w:pPr>
              <w:spacing w:after="120"/>
              <w:rPr>
                <w:b/>
                <w:iCs/>
                <w:sz w:val="21"/>
                <w:szCs w:val="21"/>
              </w:rPr>
            </w:pPr>
          </w:p>
        </w:tc>
        <w:tc>
          <w:tcPr>
            <w:tcW w:w="1080" w:type="dxa"/>
            <w:vAlign w:val="center"/>
          </w:tcPr>
          <w:p w14:paraId="2769D727" w14:textId="77777777" w:rsidR="00F6520B" w:rsidRPr="00D37E9A" w:rsidRDefault="00F6520B" w:rsidP="00F6520B">
            <w:pPr>
              <w:spacing w:after="120"/>
              <w:jc w:val="center"/>
              <w:rPr>
                <w:b/>
                <w:sz w:val="21"/>
                <w:szCs w:val="21"/>
              </w:rPr>
            </w:pPr>
            <w:r>
              <w:rPr>
                <w:b/>
                <w:sz w:val="21"/>
                <w:szCs w:val="21"/>
              </w:rPr>
              <w:t>634</w:t>
            </w:r>
          </w:p>
        </w:tc>
        <w:tc>
          <w:tcPr>
            <w:tcW w:w="1170" w:type="dxa"/>
            <w:vAlign w:val="center"/>
          </w:tcPr>
          <w:p w14:paraId="2769D728" w14:textId="77777777" w:rsidR="00F6520B" w:rsidRPr="00D37E9A" w:rsidRDefault="00F6520B" w:rsidP="00F6520B">
            <w:pPr>
              <w:spacing w:after="120"/>
              <w:jc w:val="center"/>
              <w:rPr>
                <w:b/>
                <w:sz w:val="21"/>
                <w:szCs w:val="21"/>
              </w:rPr>
            </w:pPr>
            <w:r w:rsidRPr="00D37E9A">
              <w:rPr>
                <w:b/>
                <w:sz w:val="21"/>
                <w:szCs w:val="21"/>
              </w:rPr>
              <w:t>$</w:t>
            </w:r>
            <w:r>
              <w:rPr>
                <w:b/>
                <w:sz w:val="21"/>
                <w:szCs w:val="21"/>
              </w:rPr>
              <w:t>28</w:t>
            </w:r>
            <w:r w:rsidR="00DD54DF">
              <w:rPr>
                <w:b/>
                <w:sz w:val="21"/>
                <w:szCs w:val="21"/>
              </w:rPr>
              <w:t>.</w:t>
            </w:r>
            <w:r>
              <w:rPr>
                <w:b/>
                <w:sz w:val="21"/>
                <w:szCs w:val="21"/>
              </w:rPr>
              <w:t>17</w:t>
            </w:r>
            <w:r w:rsidRPr="00D37E9A">
              <w:rPr>
                <w:b/>
                <w:sz w:val="21"/>
                <w:szCs w:val="21"/>
              </w:rPr>
              <w:t>4 M</w:t>
            </w:r>
          </w:p>
        </w:tc>
        <w:tc>
          <w:tcPr>
            <w:tcW w:w="2137" w:type="dxa"/>
            <w:vAlign w:val="center"/>
          </w:tcPr>
          <w:p w14:paraId="2769D729" w14:textId="77777777" w:rsidR="00F6520B" w:rsidRPr="002C6977" w:rsidRDefault="00F6520B" w:rsidP="00F6520B">
            <w:pPr>
              <w:spacing w:after="120"/>
              <w:rPr>
                <w:sz w:val="21"/>
                <w:szCs w:val="21"/>
              </w:rPr>
            </w:pPr>
          </w:p>
        </w:tc>
      </w:tr>
    </w:tbl>
    <w:p w14:paraId="2769D72B" w14:textId="41E24474" w:rsidR="0074388C" w:rsidRPr="00C53018" w:rsidRDefault="0018455C" w:rsidP="0018455C">
      <w:pPr>
        <w:pStyle w:val="Heading1"/>
      </w:pPr>
      <w:r w:rsidRPr="0037147D">
        <w:br w:type="column"/>
      </w:r>
      <w:r w:rsidR="0074388C" w:rsidRPr="00C53018">
        <w:lastRenderedPageBreak/>
        <w:t>Levy funding policies</w:t>
      </w:r>
      <w:r w:rsidR="00905104">
        <w:t xml:space="preserve"> and Administration</w:t>
      </w:r>
    </w:p>
    <w:p w14:paraId="2769D72C" w14:textId="77777777" w:rsidR="0025189F" w:rsidRPr="008C5FE1" w:rsidRDefault="00905104" w:rsidP="00124CE0">
      <w:pPr>
        <w:pStyle w:val="Heading2"/>
        <w:rPr>
          <w:color w:val="002060"/>
        </w:rPr>
      </w:pPr>
      <w:r>
        <w:rPr>
          <w:color w:val="002060"/>
        </w:rPr>
        <w:t>Administrative and</w:t>
      </w:r>
      <w:r w:rsidR="0025189F" w:rsidRPr="008C5FE1">
        <w:rPr>
          <w:color w:val="002060"/>
        </w:rPr>
        <w:t xml:space="preserve"> Financial Plan</w:t>
      </w:r>
      <w:r w:rsidR="00866815" w:rsidRPr="008C5FE1">
        <w:rPr>
          <w:color w:val="002060"/>
        </w:rPr>
        <w:t xml:space="preserve"> </w:t>
      </w:r>
    </w:p>
    <w:p w14:paraId="2769D72D" w14:textId="77777777" w:rsidR="002B1CA1" w:rsidRPr="00671FA4" w:rsidRDefault="0025189F" w:rsidP="00671FA4">
      <w:pPr>
        <w:rPr>
          <w:iCs/>
        </w:rPr>
      </w:pPr>
      <w:r w:rsidRPr="0025189F">
        <w:rPr>
          <w:iCs/>
        </w:rPr>
        <w:t>Housing Levy programs are guided by polic</w:t>
      </w:r>
      <w:r w:rsidR="003F3516">
        <w:rPr>
          <w:iCs/>
        </w:rPr>
        <w:t>ies in the Levy Administrative and</w:t>
      </w:r>
      <w:r w:rsidRPr="0025189F">
        <w:rPr>
          <w:iCs/>
        </w:rPr>
        <w:t xml:space="preserve"> Financial Plan adopted by the City Council every two years.</w:t>
      </w:r>
      <w:r w:rsidR="00866815">
        <w:rPr>
          <w:iCs/>
        </w:rPr>
        <w:t xml:space="preserve"> </w:t>
      </w:r>
      <w:r w:rsidRPr="0025189F">
        <w:rPr>
          <w:iCs/>
        </w:rPr>
        <w:t xml:space="preserve">The </w:t>
      </w:r>
      <w:r w:rsidR="00BA4725">
        <w:rPr>
          <w:iCs/>
        </w:rPr>
        <w:t>A &amp; F P</w:t>
      </w:r>
      <w:r w:rsidRPr="0025189F">
        <w:rPr>
          <w:iCs/>
        </w:rPr>
        <w:t xml:space="preserve">lan is prepared by the Office of Housing, with the participation of the </w:t>
      </w:r>
      <w:r w:rsidR="00BB6EF8">
        <w:rPr>
          <w:iCs/>
        </w:rPr>
        <w:t xml:space="preserve">Human Services </w:t>
      </w:r>
      <w:r w:rsidR="002210A2">
        <w:rPr>
          <w:iCs/>
        </w:rPr>
        <w:t xml:space="preserve">Department </w:t>
      </w:r>
      <w:r w:rsidR="00BB6EF8">
        <w:rPr>
          <w:iCs/>
        </w:rPr>
        <w:t>and</w:t>
      </w:r>
      <w:r w:rsidRPr="0025189F">
        <w:rPr>
          <w:iCs/>
        </w:rPr>
        <w:t xml:space="preserve"> the Housing Levy Oversight Committee, and the involvement of </w:t>
      </w:r>
      <w:r w:rsidR="000A3642">
        <w:rPr>
          <w:iCs/>
        </w:rPr>
        <w:t xml:space="preserve">community members and </w:t>
      </w:r>
      <w:r w:rsidRPr="0025189F">
        <w:rPr>
          <w:iCs/>
        </w:rPr>
        <w:t>stakeholders for each</w:t>
      </w:r>
      <w:r w:rsidR="00322832">
        <w:rPr>
          <w:iCs/>
        </w:rPr>
        <w:t xml:space="preserve"> of the </w:t>
      </w:r>
      <w:r w:rsidRPr="0025189F">
        <w:rPr>
          <w:iCs/>
        </w:rPr>
        <w:t>Levy programs.</w:t>
      </w:r>
    </w:p>
    <w:p w14:paraId="2769D72E" w14:textId="77777777" w:rsidR="0025189F" w:rsidRPr="008C5FE1" w:rsidRDefault="0025189F" w:rsidP="00671FA4">
      <w:pPr>
        <w:pStyle w:val="Heading2"/>
        <w:rPr>
          <w:color w:val="002060"/>
        </w:rPr>
      </w:pPr>
      <w:r w:rsidRPr="00200EFE">
        <w:rPr>
          <w:color w:val="002060"/>
        </w:rPr>
        <w:t>Allocation of Levy Funds</w:t>
      </w:r>
      <w:r w:rsidR="00866815" w:rsidRPr="008C5FE1">
        <w:rPr>
          <w:color w:val="002060"/>
        </w:rPr>
        <w:t xml:space="preserve"> </w:t>
      </w:r>
    </w:p>
    <w:p w14:paraId="2769D72F" w14:textId="77777777" w:rsidR="00EA5094" w:rsidRDefault="0025189F" w:rsidP="00EA5094">
      <w:pPr>
        <w:rPr>
          <w:iCs/>
        </w:rPr>
      </w:pPr>
      <w:r w:rsidRPr="0025189F">
        <w:rPr>
          <w:iCs/>
        </w:rPr>
        <w:t xml:space="preserve">All Levy programs award funds through a competitive application process. The Rental Production </w:t>
      </w:r>
      <w:r w:rsidR="009A7532">
        <w:rPr>
          <w:iCs/>
        </w:rPr>
        <w:t>and</w:t>
      </w:r>
      <w:r w:rsidRPr="0025189F">
        <w:rPr>
          <w:iCs/>
        </w:rPr>
        <w:t xml:space="preserve"> Preservation </w:t>
      </w:r>
      <w:r w:rsidR="00F77362">
        <w:rPr>
          <w:iCs/>
        </w:rPr>
        <w:t xml:space="preserve">Program and Operating and Maintenance Program </w:t>
      </w:r>
      <w:r w:rsidRPr="0025189F">
        <w:rPr>
          <w:iCs/>
        </w:rPr>
        <w:t>funds ar</w:t>
      </w:r>
      <w:r w:rsidR="000A3642">
        <w:rPr>
          <w:iCs/>
        </w:rPr>
        <w:t xml:space="preserve">e </w:t>
      </w:r>
      <w:r w:rsidR="000C6762">
        <w:rPr>
          <w:iCs/>
        </w:rPr>
        <w:t>awarded</w:t>
      </w:r>
      <w:r w:rsidR="000A3642">
        <w:rPr>
          <w:iCs/>
        </w:rPr>
        <w:t xml:space="preserve"> via a </w:t>
      </w:r>
      <w:r w:rsidRPr="0025189F">
        <w:rPr>
          <w:iCs/>
        </w:rPr>
        <w:t>Notice of Fund Availability (NOFA) along with other</w:t>
      </w:r>
      <w:r w:rsidR="00F77362">
        <w:rPr>
          <w:iCs/>
        </w:rPr>
        <w:t xml:space="preserve"> rental</w:t>
      </w:r>
      <w:r w:rsidRPr="0025189F">
        <w:rPr>
          <w:iCs/>
        </w:rPr>
        <w:t xml:space="preserve"> housing funds admin</w:t>
      </w:r>
      <w:r w:rsidR="00C76C67">
        <w:rPr>
          <w:iCs/>
        </w:rPr>
        <w:t>istered by OH</w:t>
      </w:r>
      <w:r w:rsidR="009A7532">
        <w:rPr>
          <w:iCs/>
        </w:rPr>
        <w:t xml:space="preserve">.  </w:t>
      </w:r>
      <w:r w:rsidR="00EA5094">
        <w:rPr>
          <w:iCs/>
        </w:rPr>
        <w:t>Homeownership funds</w:t>
      </w:r>
      <w:r w:rsidR="00EA5094" w:rsidRPr="0025189F">
        <w:rPr>
          <w:iCs/>
        </w:rPr>
        <w:t xml:space="preserve"> are</w:t>
      </w:r>
      <w:r w:rsidR="009A7532">
        <w:rPr>
          <w:iCs/>
        </w:rPr>
        <w:t xml:space="preserve"> also</w:t>
      </w:r>
      <w:r w:rsidR="00EA5094" w:rsidRPr="0025189F">
        <w:rPr>
          <w:iCs/>
        </w:rPr>
        <w:t xml:space="preserve"> awarded </w:t>
      </w:r>
      <w:r w:rsidR="009A7532" w:rsidRPr="0025189F">
        <w:rPr>
          <w:iCs/>
        </w:rPr>
        <w:t>to housing development projects and</w:t>
      </w:r>
      <w:r w:rsidR="000C6762">
        <w:rPr>
          <w:iCs/>
        </w:rPr>
        <w:t xml:space="preserve"> </w:t>
      </w:r>
      <w:r w:rsidR="009A7532" w:rsidRPr="0025189F">
        <w:rPr>
          <w:iCs/>
        </w:rPr>
        <w:t xml:space="preserve">mortgage lending programs </w:t>
      </w:r>
      <w:r w:rsidR="00EA5094" w:rsidRPr="0025189F">
        <w:rPr>
          <w:iCs/>
        </w:rPr>
        <w:t xml:space="preserve">through a competitive </w:t>
      </w:r>
      <w:r w:rsidR="009A7532">
        <w:rPr>
          <w:iCs/>
        </w:rPr>
        <w:t xml:space="preserve">NOFA </w:t>
      </w:r>
      <w:r w:rsidR="00EA5094" w:rsidRPr="0025189F">
        <w:rPr>
          <w:iCs/>
        </w:rPr>
        <w:t>process.</w:t>
      </w:r>
      <w:r w:rsidR="00EA5094">
        <w:rPr>
          <w:iCs/>
        </w:rPr>
        <w:t xml:space="preserve"> </w:t>
      </w:r>
    </w:p>
    <w:p w14:paraId="2769D730" w14:textId="77777777" w:rsidR="00EA5094" w:rsidRPr="0025189F" w:rsidRDefault="00AF44A9" w:rsidP="00EA5094">
      <w:pPr>
        <w:rPr>
          <w:iCs/>
        </w:rPr>
      </w:pPr>
      <w:r>
        <w:rPr>
          <w:iCs/>
        </w:rPr>
        <w:t xml:space="preserve">When a publicly owned site is available for affordable housing development, </w:t>
      </w:r>
      <w:r w:rsidR="00EA5094">
        <w:rPr>
          <w:iCs/>
        </w:rPr>
        <w:t xml:space="preserve">Rental and </w:t>
      </w:r>
      <w:r>
        <w:rPr>
          <w:iCs/>
        </w:rPr>
        <w:t>Homeo</w:t>
      </w:r>
      <w:r w:rsidR="00EA5094">
        <w:rPr>
          <w:iCs/>
        </w:rPr>
        <w:t xml:space="preserve">wnership funds may be awarded through a site-specific Request for Proposal. The competitive RFP selects the developer for the site and awards </w:t>
      </w:r>
      <w:r w:rsidR="009A7532">
        <w:rPr>
          <w:iCs/>
        </w:rPr>
        <w:t xml:space="preserve">OH </w:t>
      </w:r>
      <w:r w:rsidR="00EA5094">
        <w:rPr>
          <w:iCs/>
        </w:rPr>
        <w:t>development funding.</w:t>
      </w:r>
      <w:r w:rsidR="009A7532">
        <w:rPr>
          <w:iCs/>
        </w:rPr>
        <w:t xml:space="preserve"> The RFP may be conducted jointly with another public agency, such as King County or Sound Transit, that is making the property available.</w:t>
      </w:r>
    </w:p>
    <w:p w14:paraId="2769D731" w14:textId="77777777" w:rsidR="0025189F" w:rsidRPr="0025189F" w:rsidRDefault="00EA5094" w:rsidP="0025189F">
      <w:pPr>
        <w:rPr>
          <w:iCs/>
        </w:rPr>
      </w:pPr>
      <w:r>
        <w:rPr>
          <w:iCs/>
        </w:rPr>
        <w:t xml:space="preserve">For the </w:t>
      </w:r>
      <w:r w:rsidR="0025189F" w:rsidRPr="0025189F">
        <w:rPr>
          <w:iCs/>
        </w:rPr>
        <w:t xml:space="preserve">Acquisition </w:t>
      </w:r>
      <w:r w:rsidR="009A7532">
        <w:rPr>
          <w:iCs/>
        </w:rPr>
        <w:t>and</w:t>
      </w:r>
      <w:r w:rsidR="000A3642">
        <w:rPr>
          <w:iCs/>
        </w:rPr>
        <w:t xml:space="preserve"> </w:t>
      </w:r>
      <w:r w:rsidR="007E417A">
        <w:rPr>
          <w:iCs/>
        </w:rPr>
        <w:t>Preservation</w:t>
      </w:r>
      <w:r w:rsidR="000A3642">
        <w:rPr>
          <w:iCs/>
        </w:rPr>
        <w:t xml:space="preserve"> </w:t>
      </w:r>
      <w:r>
        <w:rPr>
          <w:iCs/>
        </w:rPr>
        <w:t xml:space="preserve">Program, </w:t>
      </w:r>
      <w:r w:rsidR="000A3642" w:rsidRPr="00200EFE">
        <w:rPr>
          <w:iCs/>
        </w:rPr>
        <w:t xml:space="preserve">applicants </w:t>
      </w:r>
      <w:r w:rsidR="0025189F" w:rsidRPr="00200EFE">
        <w:rPr>
          <w:iCs/>
        </w:rPr>
        <w:t>submit project proposals on a rolling basis rather than a set deadline, enabling project sponsors to take advantage of market opportunities.</w:t>
      </w:r>
      <w:r w:rsidR="00905104" w:rsidRPr="00200EFE">
        <w:rPr>
          <w:iCs/>
        </w:rPr>
        <w:t xml:space="preserve">  As these short-</w:t>
      </w:r>
      <w:r w:rsidR="00322832" w:rsidRPr="00200EFE">
        <w:rPr>
          <w:iCs/>
        </w:rPr>
        <w:t xml:space="preserve">term loans </w:t>
      </w:r>
      <w:r w:rsidR="00200EFE" w:rsidRPr="00200EFE">
        <w:rPr>
          <w:iCs/>
        </w:rPr>
        <w:t>a</w:t>
      </w:r>
      <w:r w:rsidR="00322832" w:rsidRPr="00200EFE">
        <w:rPr>
          <w:iCs/>
        </w:rPr>
        <w:t xml:space="preserve">re repaid, </w:t>
      </w:r>
      <w:r w:rsidR="00764871">
        <w:rPr>
          <w:iCs/>
        </w:rPr>
        <w:t xml:space="preserve">the </w:t>
      </w:r>
      <w:r w:rsidR="00322832" w:rsidRPr="00200EFE">
        <w:rPr>
          <w:iCs/>
        </w:rPr>
        <w:t xml:space="preserve">funds </w:t>
      </w:r>
      <w:r w:rsidR="00200EFE" w:rsidRPr="00200EFE">
        <w:rPr>
          <w:iCs/>
        </w:rPr>
        <w:t>a</w:t>
      </w:r>
      <w:r w:rsidR="000A3642" w:rsidRPr="00200EFE">
        <w:rPr>
          <w:iCs/>
        </w:rPr>
        <w:t>re made available as permanent financing via the other Levy programs.</w:t>
      </w:r>
      <w:r w:rsidR="00362F9B">
        <w:rPr>
          <w:iCs/>
        </w:rPr>
        <w:t xml:space="preserve"> </w:t>
      </w:r>
    </w:p>
    <w:p w14:paraId="2769D732" w14:textId="77777777" w:rsidR="0025189F" w:rsidRDefault="007E417A" w:rsidP="0025189F">
      <w:pPr>
        <w:rPr>
          <w:iCs/>
        </w:rPr>
      </w:pPr>
      <w:r>
        <w:rPr>
          <w:iCs/>
        </w:rPr>
        <w:t>Homelessness Prevention and Housing Stability Services Program</w:t>
      </w:r>
      <w:r w:rsidR="0025189F" w:rsidRPr="0025189F">
        <w:rPr>
          <w:iCs/>
        </w:rPr>
        <w:t xml:space="preserve"> funds are administered by the Seattle Human Ser</w:t>
      </w:r>
      <w:r w:rsidR="000A3642">
        <w:rPr>
          <w:iCs/>
        </w:rPr>
        <w:t>vices Department, which selects</w:t>
      </w:r>
      <w:r w:rsidR="0025189F" w:rsidRPr="0025189F">
        <w:rPr>
          <w:iCs/>
        </w:rPr>
        <w:t xml:space="preserve"> service providers via a </w:t>
      </w:r>
      <w:r w:rsidR="001F20DB">
        <w:rPr>
          <w:iCs/>
        </w:rPr>
        <w:t xml:space="preserve">competitive </w:t>
      </w:r>
      <w:r w:rsidR="0025189F" w:rsidRPr="0025189F">
        <w:rPr>
          <w:iCs/>
        </w:rPr>
        <w:t>Request for Investment process.</w:t>
      </w:r>
      <w:r w:rsidR="00866815">
        <w:rPr>
          <w:iCs/>
        </w:rPr>
        <w:t xml:space="preserve"> </w:t>
      </w:r>
      <w:r w:rsidR="00905104">
        <w:rPr>
          <w:iCs/>
        </w:rPr>
        <w:t>Th</w:t>
      </w:r>
      <w:r w:rsidR="001F20DB">
        <w:rPr>
          <w:iCs/>
        </w:rPr>
        <w:t>e selected</w:t>
      </w:r>
      <w:r w:rsidR="00905104">
        <w:rPr>
          <w:iCs/>
        </w:rPr>
        <w:t xml:space="preserve"> agencies assist</w:t>
      </w:r>
      <w:r w:rsidR="000A3642">
        <w:rPr>
          <w:iCs/>
        </w:rPr>
        <w:t xml:space="preserve"> households </w:t>
      </w:r>
      <w:r w:rsidR="00905104">
        <w:rPr>
          <w:iCs/>
        </w:rPr>
        <w:t xml:space="preserve">who are homeless or at risk of homelessness </w:t>
      </w:r>
      <w:r w:rsidR="000A3642">
        <w:rPr>
          <w:iCs/>
        </w:rPr>
        <w:t xml:space="preserve">by providing </w:t>
      </w:r>
      <w:r w:rsidR="00D426C9">
        <w:rPr>
          <w:iCs/>
        </w:rPr>
        <w:t xml:space="preserve">housing stability services and making </w:t>
      </w:r>
      <w:r w:rsidR="000A3642">
        <w:rPr>
          <w:iCs/>
        </w:rPr>
        <w:t xml:space="preserve">rent </w:t>
      </w:r>
      <w:r w:rsidR="00D426C9">
        <w:rPr>
          <w:iCs/>
        </w:rPr>
        <w:t xml:space="preserve">payments </w:t>
      </w:r>
      <w:r w:rsidR="00905104">
        <w:rPr>
          <w:iCs/>
        </w:rPr>
        <w:t>directly to the housing owner</w:t>
      </w:r>
      <w:r w:rsidR="000A3642">
        <w:rPr>
          <w:iCs/>
        </w:rPr>
        <w:t>.</w:t>
      </w:r>
    </w:p>
    <w:p w14:paraId="2769D733" w14:textId="77777777" w:rsidR="0025189F" w:rsidRPr="008C5FE1" w:rsidRDefault="0025189F" w:rsidP="00671FA4">
      <w:pPr>
        <w:pStyle w:val="Heading2"/>
        <w:rPr>
          <w:color w:val="002060"/>
        </w:rPr>
      </w:pPr>
      <w:r w:rsidRPr="008C5FE1">
        <w:rPr>
          <w:color w:val="002060"/>
        </w:rPr>
        <w:t>Housing Levy Oversight Committee</w:t>
      </w:r>
      <w:r w:rsidR="00866815" w:rsidRPr="008C5FE1">
        <w:rPr>
          <w:color w:val="002060"/>
        </w:rPr>
        <w:t xml:space="preserve"> </w:t>
      </w:r>
    </w:p>
    <w:p w14:paraId="2769D734" w14:textId="77777777" w:rsidR="00717187" w:rsidRPr="00575690" w:rsidRDefault="0025189F" w:rsidP="00A701A3">
      <w:pPr>
        <w:rPr>
          <w:iCs/>
        </w:rPr>
      </w:pPr>
      <w:r w:rsidRPr="0025189F">
        <w:rPr>
          <w:iCs/>
        </w:rPr>
        <w:t xml:space="preserve">A Housing Levy Oversight Committee is appointed by the Mayor and City Council to monitor the progress of Levy programs. The Oversight Committee reports to the Mayor and Council </w:t>
      </w:r>
      <w:r w:rsidR="00905104">
        <w:rPr>
          <w:iCs/>
        </w:rPr>
        <w:t>and the public regarding</w:t>
      </w:r>
      <w:r w:rsidRPr="0025189F">
        <w:rPr>
          <w:iCs/>
        </w:rPr>
        <w:t xml:space="preserve"> program accomplishments and makes recommendations for policy cha</w:t>
      </w:r>
      <w:r w:rsidR="00905104">
        <w:rPr>
          <w:iCs/>
        </w:rPr>
        <w:t>nges in the Administrative and</w:t>
      </w:r>
      <w:r w:rsidRPr="0025189F">
        <w:rPr>
          <w:iCs/>
        </w:rPr>
        <w:t xml:space="preserve"> Financial Plan.</w:t>
      </w:r>
      <w:r w:rsidR="00866815">
        <w:rPr>
          <w:iCs/>
        </w:rPr>
        <w:t xml:space="preserve"> </w:t>
      </w:r>
      <w:r w:rsidRPr="0025189F">
        <w:rPr>
          <w:iCs/>
        </w:rPr>
        <w:t>The Oversight Committee typically meets quarterly and is staffed by the Office of Housing.</w:t>
      </w:r>
      <w:r w:rsidR="00314642">
        <w:br w:type="page"/>
      </w:r>
    </w:p>
    <w:p w14:paraId="2769D735" w14:textId="77777777" w:rsidR="00D95500" w:rsidRPr="00C53018" w:rsidRDefault="00D95500" w:rsidP="00C53018">
      <w:pPr>
        <w:pStyle w:val="Heading1"/>
      </w:pPr>
      <w:r w:rsidRPr="00C53018">
        <w:lastRenderedPageBreak/>
        <w:t>More Information</w:t>
      </w:r>
    </w:p>
    <w:p w14:paraId="2769D736" w14:textId="77777777" w:rsidR="001012FD" w:rsidRDefault="001012FD" w:rsidP="00A701A3">
      <w:r>
        <w:t xml:space="preserve">For </w:t>
      </w:r>
      <w:r w:rsidR="00E63B54">
        <w:t xml:space="preserve">more information about the </w:t>
      </w:r>
      <w:r>
        <w:t>Seattle Housing Levy, contact the City of Seattle Office of Housing</w:t>
      </w:r>
      <w:r w:rsidR="003C610C">
        <w:t xml:space="preserve"> or visit www.seattle.gov/housing/levy</w:t>
      </w:r>
      <w:r>
        <w:t>.</w:t>
      </w:r>
    </w:p>
    <w:p w14:paraId="2769D737" w14:textId="77777777" w:rsidR="00D95500" w:rsidRDefault="001012FD" w:rsidP="003C610C">
      <w:pPr>
        <w:ind w:left="1440" w:hanging="1440"/>
      </w:pPr>
      <w:r w:rsidRPr="003C610C">
        <w:rPr>
          <w:b/>
        </w:rPr>
        <w:t>Office:</w:t>
      </w:r>
      <w:r w:rsidR="00D95500">
        <w:tab/>
      </w:r>
      <w:r>
        <w:t>Seattle Municipal Tower</w:t>
      </w:r>
      <w:r w:rsidRPr="001012FD">
        <w:br/>
        <w:t>700 Fifth Avenue, Suite 5700</w:t>
      </w:r>
      <w:r w:rsidRPr="001012FD">
        <w:br/>
        <w:t>Seatt</w:t>
      </w:r>
      <w:r w:rsidR="003C610C">
        <w:t>le, WA 98104</w:t>
      </w:r>
    </w:p>
    <w:p w14:paraId="2769D738" w14:textId="77777777" w:rsidR="001012FD" w:rsidRPr="001012FD" w:rsidRDefault="00D95500" w:rsidP="00D95500">
      <w:pPr>
        <w:ind w:left="1440" w:hanging="1440"/>
      </w:pPr>
      <w:r w:rsidRPr="003C610C">
        <w:rPr>
          <w:b/>
        </w:rPr>
        <w:t>Mail</w:t>
      </w:r>
      <w:r w:rsidR="001012FD" w:rsidRPr="003C610C">
        <w:rPr>
          <w:b/>
        </w:rPr>
        <w:t>:</w:t>
      </w:r>
      <w:r w:rsidR="001012FD">
        <w:t xml:space="preserve"> </w:t>
      </w:r>
      <w:r>
        <w:tab/>
      </w:r>
      <w:r w:rsidR="001012FD" w:rsidRPr="001012FD">
        <w:t>City of Seattle Office of Housing</w:t>
      </w:r>
      <w:r w:rsidR="001012FD" w:rsidRPr="001012FD">
        <w:br/>
        <w:t>PO Box 94725</w:t>
      </w:r>
      <w:r w:rsidR="001012FD" w:rsidRPr="001012FD">
        <w:br/>
        <w:t>Seattle, WA 98124-4725</w:t>
      </w:r>
    </w:p>
    <w:p w14:paraId="2769D739" w14:textId="77777777" w:rsidR="001012FD" w:rsidRPr="001012FD" w:rsidRDefault="00D95500" w:rsidP="001012FD">
      <w:r w:rsidRPr="003C610C">
        <w:rPr>
          <w:b/>
        </w:rPr>
        <w:t>Phone:</w:t>
      </w:r>
      <w:r>
        <w:tab/>
      </w:r>
      <w:r>
        <w:tab/>
      </w:r>
      <w:r w:rsidR="001012FD">
        <w:t>206.684.</w:t>
      </w:r>
      <w:r w:rsidR="001012FD" w:rsidRPr="001012FD">
        <w:t xml:space="preserve">0721 </w:t>
      </w:r>
    </w:p>
    <w:p w14:paraId="2769D73A" w14:textId="77777777" w:rsidR="001012FD" w:rsidRPr="001012FD" w:rsidRDefault="00D95500" w:rsidP="001012FD">
      <w:r w:rsidRPr="003C610C">
        <w:rPr>
          <w:b/>
        </w:rPr>
        <w:t>Email:</w:t>
      </w:r>
      <w:r>
        <w:tab/>
      </w:r>
      <w:r>
        <w:tab/>
      </w:r>
      <w:r w:rsidR="00074DB4">
        <w:t>h</w:t>
      </w:r>
      <w:r w:rsidR="001012FD" w:rsidRPr="00D95500">
        <w:t>ousing@seattle.gov</w:t>
      </w:r>
    </w:p>
    <w:p w14:paraId="2769D73B" w14:textId="77777777" w:rsidR="001012FD" w:rsidRPr="00717187" w:rsidRDefault="001012FD" w:rsidP="00A701A3"/>
    <w:sectPr w:rsidR="001012FD" w:rsidRPr="00717187" w:rsidSect="0037147D">
      <w:pgSz w:w="12240" w:h="15840" w:code="1"/>
      <w:pgMar w:top="1080" w:right="1224" w:bottom="990" w:left="122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97869" w14:textId="77777777" w:rsidR="009930E3" w:rsidRDefault="009930E3">
      <w:pPr>
        <w:spacing w:after="0" w:line="240" w:lineRule="auto"/>
      </w:pPr>
      <w:r>
        <w:separator/>
      </w:r>
    </w:p>
  </w:endnote>
  <w:endnote w:type="continuationSeparator" w:id="0">
    <w:p w14:paraId="46C236D0" w14:textId="77777777" w:rsidR="009930E3" w:rsidRDefault="0099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HGPGothicE">
    <w:charset w:val="80"/>
    <w:family w:val="swiss"/>
    <w:pitch w:val="variable"/>
    <w:sig w:usb0="E00002FF" w:usb1="2AC7EDFE" w:usb2="00000012" w:usb3="00000000" w:csb0="00020001" w:csb1="00000000"/>
  </w:font>
  <w:font w:name="Cambria">
    <w:altName w:val="Cambria"/>
    <w:panose1 w:val="02040503050406030204"/>
    <w:charset w:val="00"/>
    <w:family w:val="roman"/>
    <w:pitch w:val="variable"/>
    <w:sig w:usb0="E00006FF" w:usb1="420024FF" w:usb2="02000000" w:usb3="00000000" w:csb0="0000019F" w:csb1="00000000"/>
  </w:font>
  <w:font w:name="Seattle Base">
    <w:altName w:val="Calibri"/>
    <w:panose1 w:val="00000000000000000000"/>
    <w:charset w:val="00"/>
    <w:family w:val="modern"/>
    <w:notTrueType/>
    <w:pitch w:val="variable"/>
    <w:sig w:usb0="80000003" w:usb1="00000000" w:usb2="00000000" w:usb3="00000000" w:csb0="00000001" w:csb1="00000000"/>
  </w:font>
  <w:font w:name="Seattle Text Regular 20150820a">
    <w:altName w:val="Arial"/>
    <w:panose1 w:val="00000000000000000000"/>
    <w:charset w:val="00"/>
    <w:family w:val="modern"/>
    <w:notTrueType/>
    <w:pitch w:val="variable"/>
    <w:sig w:usb0="A1000AFF" w:usb1="420160EB" w:usb2="00000010" w:usb3="00000000" w:csb0="000001BF" w:csb1="00000000"/>
  </w:font>
  <w:font w:name="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619478"/>
      <w:docPartObj>
        <w:docPartGallery w:val="Page Numbers (Bottom of Page)"/>
        <w:docPartUnique/>
      </w:docPartObj>
    </w:sdtPr>
    <w:sdtEndPr>
      <w:rPr>
        <w:color w:val="808080" w:themeColor="background1" w:themeShade="80"/>
        <w:spacing w:val="60"/>
      </w:rPr>
    </w:sdtEndPr>
    <w:sdtContent>
      <w:p w14:paraId="2769D76F" w14:textId="77777777" w:rsidR="009930E3" w:rsidRDefault="009930E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55DEF">
          <w:rPr>
            <w:b/>
            <w:bCs/>
            <w:noProof/>
          </w:rPr>
          <w:t>2</w:t>
        </w:r>
        <w:r>
          <w:rPr>
            <w:b/>
            <w:bCs/>
            <w:noProof/>
          </w:rPr>
          <w:fldChar w:fldCharType="end"/>
        </w:r>
        <w:r>
          <w:rPr>
            <w:b/>
            <w:bCs/>
          </w:rPr>
          <w:t xml:space="preserve"> | </w:t>
        </w:r>
        <w:r>
          <w:rPr>
            <w:color w:val="808080" w:themeColor="background1" w:themeShade="80"/>
            <w:spacing w:val="60"/>
          </w:rPr>
          <w:t>Page</w:t>
        </w:r>
      </w:p>
    </w:sdtContent>
  </w:sdt>
  <w:p w14:paraId="2769D770" w14:textId="77777777" w:rsidR="009930E3" w:rsidRDefault="0099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729026"/>
      <w:docPartObj>
        <w:docPartGallery w:val="Page Numbers (Bottom of Page)"/>
        <w:docPartUnique/>
      </w:docPartObj>
    </w:sdtPr>
    <w:sdtEndPr>
      <w:rPr>
        <w:noProof/>
      </w:rPr>
    </w:sdtEndPr>
    <w:sdtContent>
      <w:p w14:paraId="2769D772" w14:textId="77777777" w:rsidR="009930E3" w:rsidRDefault="009930E3">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2769D773" w14:textId="77777777" w:rsidR="009930E3" w:rsidRDefault="00993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CCFFD" w14:textId="77777777" w:rsidR="009930E3" w:rsidRDefault="009930E3">
      <w:pPr>
        <w:spacing w:after="0" w:line="240" w:lineRule="auto"/>
      </w:pPr>
      <w:r>
        <w:separator/>
      </w:r>
    </w:p>
  </w:footnote>
  <w:footnote w:type="continuationSeparator" w:id="0">
    <w:p w14:paraId="7B8F5A00" w14:textId="77777777" w:rsidR="009930E3" w:rsidRDefault="009930E3">
      <w:pPr>
        <w:spacing w:after="0" w:line="240" w:lineRule="auto"/>
      </w:pPr>
      <w:r>
        <w:continuationSeparator/>
      </w:r>
    </w:p>
  </w:footnote>
  <w:footnote w:id="1">
    <w:p w14:paraId="4E693067" w14:textId="361791EC" w:rsidR="009930E3" w:rsidRDefault="009930E3">
      <w:pPr>
        <w:pStyle w:val="FootnoteText"/>
      </w:pPr>
      <w:r w:rsidRPr="0037147D">
        <w:rPr>
          <w:rStyle w:val="FootnoteReference"/>
          <w:rFonts w:ascii="Calibri" w:hAnsi="Calibri"/>
        </w:rPr>
        <w:footnoteRef/>
      </w:r>
      <w:r w:rsidRPr="0037147D">
        <w:rPr>
          <w:rFonts w:ascii="Calibri" w:hAnsi="Calibri"/>
        </w:rPr>
        <w:t xml:space="preserve"> </w:t>
      </w:r>
      <w:r w:rsidRPr="0037147D">
        <w:rPr>
          <w:rFonts w:ascii="Calibri" w:hAnsi="Calibri" w:cs="Calibri"/>
          <w:i/>
          <w:iCs/>
        </w:rPr>
        <w:t>Based on HMIS data of the 381 households that exited a Prevention program and maintained their current housing situation at least 6 months prior to the end of 2018. The 12-month return rate could increase up until 12/31/2019 as this is a full 12 months after the last possible exit to permanent housing in 2018. Data captures if a household subsequently enrolls in a program in HMIS that indicates they are experiencing homelessness (e.g. enrolls in an emergency shelter). This number only includes individuals who consent to sharing their personally identifiable information in HMIS.</w:t>
      </w:r>
    </w:p>
  </w:footnote>
  <w:footnote w:id="2">
    <w:p w14:paraId="457DF364" w14:textId="146220E5" w:rsidR="009930E3" w:rsidRPr="0037147D" w:rsidRDefault="009930E3" w:rsidP="0037147D">
      <w:pPr>
        <w:pStyle w:val="NormalWeb"/>
        <w:rPr>
          <w:color w:val="000000"/>
        </w:rPr>
      </w:pPr>
      <w:r w:rsidRPr="0037147D">
        <w:rPr>
          <w:rStyle w:val="FootnoteReference"/>
          <w:rFonts w:ascii="Calibri" w:hAnsi="Calibri"/>
          <w:i/>
          <w:iCs/>
          <w:sz w:val="20"/>
          <w:szCs w:val="20"/>
        </w:rPr>
        <w:footnoteRef/>
      </w:r>
      <w:r w:rsidRPr="0037147D">
        <w:rPr>
          <w:rFonts w:ascii="Calibri" w:hAnsi="Calibri"/>
          <w:i/>
          <w:iCs/>
          <w:sz w:val="20"/>
          <w:szCs w:val="20"/>
        </w:rPr>
        <w:t xml:space="preserve"> </w:t>
      </w:r>
      <w:r w:rsidRPr="0037147D">
        <w:rPr>
          <w:rFonts w:ascii="Calibri" w:hAnsi="Calibri"/>
          <w:i/>
          <w:iCs/>
          <w:color w:val="000000"/>
          <w:sz w:val="20"/>
          <w:szCs w:val="20"/>
        </w:rPr>
        <w:t>Based on HMIS data of the 80 households that exited a Rapid Rehousing program to a permanent destination (e.g. Rental by client, no ongoing housing subsidy). The 12-month return rate could increase up until 12/31/2020 as this is a full 12 months after the last possible exit to permanent housing in 2019. Data captures if a household subsequently enrolls in a program in HMIS that indicates they are experiencing homelessness (e.g. enrolls in an emergency shelter). This number only includes individuals who consent to sharing their personally identifiable information in HMIS.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9D76E" w14:textId="70C26F0E" w:rsidR="009930E3" w:rsidRPr="007F4E95" w:rsidRDefault="009930E3" w:rsidP="007F4E95">
    <w:pPr>
      <w:pStyle w:val="HeaderOdd"/>
    </w:pPr>
    <w:r>
      <w:rPr>
        <w:noProof/>
      </w:rPr>
      <w:pict w14:anchorId="4C263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582204" o:spid="_x0000_s30727" type="#_x0000_t136" style="position:absolute;left:0;text-align:left;margin-left:0;margin-top:0;width:431.4pt;height:258.8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sdt>
      <w:sdtPr>
        <w:alias w:val="Title"/>
        <w:id w:val="1954360362"/>
        <w:showingPlcHdr/>
        <w:dataBinding w:prefixMappings="xmlns:ns0='http://schemas.openxmlformats.org/package/2006/metadata/core-properties' xmlns:ns1='http://purl.org/dc/elements/1.1/'" w:xpath="/ns0:coreProperties[1]/ns1:title[1]" w:storeItemID="{6C3C8BC8-F283-45AE-878A-BAB7291924A1}"/>
        <w:text/>
      </w:sdtPr>
      <w:sdtContent>
        <w: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A831" w14:textId="734F391F" w:rsidR="009930E3" w:rsidRDefault="009930E3">
    <w:pPr>
      <w:pStyle w:val="Header"/>
    </w:pPr>
    <w:r>
      <w:rPr>
        <w:noProof/>
      </w:rPr>
      <w:pict w14:anchorId="4E4CCC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582205" o:spid="_x0000_s30728" type="#_x0000_t136" style="position:absolute;margin-left:0;margin-top:0;width:431.4pt;height:258.8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D5BD" w14:textId="77EF4A17" w:rsidR="009930E3" w:rsidRDefault="009930E3">
    <w:pPr>
      <w:pStyle w:val="Header"/>
    </w:pPr>
    <w:r>
      <w:rPr>
        <w:noProof/>
      </w:rPr>
      <w:pict w14:anchorId="0DA46C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582203" o:spid="_x0000_s30726" type="#_x0000_t136" style="position:absolute;margin-left:0;margin-top:0;width:431.4pt;height:258.8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B7655" w14:textId="592A2632" w:rsidR="009930E3" w:rsidRDefault="009930E3">
    <w:pPr>
      <w:pStyle w:val="Header"/>
    </w:pPr>
    <w:r>
      <w:rPr>
        <w:noProof/>
      </w:rPr>
      <w:pict w14:anchorId="325746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582207" o:spid="_x0000_s30730" type="#_x0000_t136" style="position:absolute;margin-left:0;margin-top:0;width:431.4pt;height:258.85pt;rotation:315;z-index:-25164902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9D771" w14:textId="72437842" w:rsidR="009930E3" w:rsidRPr="00A556D7" w:rsidRDefault="009930E3" w:rsidP="008B77E4">
    <w:pPr>
      <w:pStyle w:val="Header"/>
      <w:tabs>
        <w:tab w:val="clear" w:pos="4320"/>
        <w:tab w:val="clear" w:pos="8640"/>
        <w:tab w:val="right" w:pos="9720"/>
      </w:tabs>
      <w:spacing w:after="0" w:line="240" w:lineRule="auto"/>
      <w:rPr>
        <w:sz w:val="20"/>
      </w:rPr>
    </w:pPr>
    <w:r>
      <w:rPr>
        <w:noProof/>
      </w:rPr>
      <w:pict w14:anchorId="6D56B8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582208" o:spid="_x0000_s30731" type="#_x0000_t136" style="position:absolute;margin-left:0;margin-top:0;width:431.4pt;height:258.85pt;rotation:315;z-index:-251646976;mso-position-horizontal:center;mso-position-horizontal-relative:margin;mso-position-vertical:center;mso-position-vertical-relative:margin" o:allowincell="f" fillcolor="silver" stroked="f">
          <v:fill opacity=".5"/>
          <v:textpath style="font-family:&quot;Calibri&quot;;font-size:1pt" string="DRAFT"/>
        </v:shape>
      </w:pict>
    </w:r>
    <w:r>
      <w:tab/>
    </w:r>
    <w:r w:rsidR="00987EF6">
      <w:t xml:space="preserve">DRAFT: </w:t>
    </w:r>
    <w:r>
      <w:rPr>
        <w:sz w:val="20"/>
      </w:rPr>
      <w:t>Seattle Housing Levy 2019</w:t>
    </w:r>
    <w:r w:rsidRPr="008B77E4">
      <w:rPr>
        <w:sz w:val="20"/>
      </w:rPr>
      <w:t xml:space="preserve"> Report of Accomplishments</w:t>
    </w:r>
    <w:r>
      <w:rPr>
        <w:color w:val="C4E672" w:themeColor="accent1" w:themeTint="99"/>
      </w:rPr>
      <w:pict w14:anchorId="2769D776">
        <v:rect id="_x0000_i1025" style="width:0;height:1.5pt" o:hralign="center" o:hrstd="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9D774" w14:textId="1896D031" w:rsidR="009930E3" w:rsidRPr="00693142" w:rsidRDefault="009930E3" w:rsidP="0069488A">
    <w:pPr>
      <w:pStyle w:val="HeaderOdd"/>
      <w:rPr>
        <w:b w:val="0"/>
      </w:rPr>
    </w:pPr>
    <w:r>
      <w:rPr>
        <w:noProof/>
      </w:rPr>
      <w:pict w14:anchorId="23413B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582206" o:spid="_x0000_s30729" type="#_x0000_t136" style="position:absolute;left:0;text-align:left;margin-left:0;margin-top:0;width:431.4pt;height:258.85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sdt>
      <w:sdtPr>
        <w:rPr>
          <w:b w:val="0"/>
        </w:rPr>
        <w:alias w:val="Title"/>
        <w:id w:val="784935102"/>
        <w:showingPlcHdr/>
        <w:dataBinding w:prefixMappings="xmlns:ns0='http://schemas.openxmlformats.org/package/2006/metadata/core-properties' xmlns:ns1='http://purl.org/dc/elements/1.1/'" w:xpath="/ns0:coreProperties[1]/ns1:title[1]" w:storeItemID="{6C3C8BC8-F283-45AE-878A-BAB7291924A1}"/>
        <w:text/>
      </w:sdtPr>
      <w:sdtContent>
        <w:r>
          <w:rPr>
            <w:b w:val="0"/>
          </w:rPr>
          <w:t xml:space="preserve">     </w:t>
        </w:r>
      </w:sdtContent>
    </w:sdt>
  </w:p>
  <w:p w14:paraId="2769D775" w14:textId="77777777" w:rsidR="009930E3" w:rsidRDefault="00993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C00484"/>
    <w:multiLevelType w:val="hybridMultilevel"/>
    <w:tmpl w:val="18140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0EB67E0"/>
    <w:multiLevelType w:val="hybridMultilevel"/>
    <w:tmpl w:val="B3B6D648"/>
    <w:styleLink w:val="ImportedStyle1"/>
    <w:lvl w:ilvl="0" w:tplc="1F2089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2C93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EE87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AE560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B6DB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C0E0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E2B7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3AF5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86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7C3F77"/>
    <w:multiLevelType w:val="hybridMultilevel"/>
    <w:tmpl w:val="13DAC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04CB20D8"/>
    <w:multiLevelType w:val="hybridMultilevel"/>
    <w:tmpl w:val="48207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CB4687"/>
    <w:multiLevelType w:val="hybridMultilevel"/>
    <w:tmpl w:val="B6601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115B7C56"/>
    <w:multiLevelType w:val="hybridMultilevel"/>
    <w:tmpl w:val="6686C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B44B10"/>
    <w:multiLevelType w:val="hybridMultilevel"/>
    <w:tmpl w:val="F000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D52A1"/>
    <w:multiLevelType w:val="hybridMultilevel"/>
    <w:tmpl w:val="524ED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362EE2"/>
    <w:multiLevelType w:val="hybridMultilevel"/>
    <w:tmpl w:val="9168CB5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183018F2"/>
    <w:multiLevelType w:val="hybridMultilevel"/>
    <w:tmpl w:val="3F40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92FA7"/>
    <w:multiLevelType w:val="hybridMultilevel"/>
    <w:tmpl w:val="62D86FD0"/>
    <w:lvl w:ilvl="0" w:tplc="989E91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C5484"/>
    <w:multiLevelType w:val="hybridMultilevel"/>
    <w:tmpl w:val="33E2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F3E32"/>
    <w:multiLevelType w:val="hybridMultilevel"/>
    <w:tmpl w:val="CCD23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2C1FA8"/>
    <w:multiLevelType w:val="hybridMultilevel"/>
    <w:tmpl w:val="32C06D94"/>
    <w:lvl w:ilvl="0" w:tplc="AB8822A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59B0B9"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E6F0B44"/>
    <w:multiLevelType w:val="hybridMultilevel"/>
    <w:tmpl w:val="D826C3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34D5025"/>
    <w:multiLevelType w:val="hybridMultilevel"/>
    <w:tmpl w:val="E98C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FB465D"/>
    <w:multiLevelType w:val="hybridMultilevel"/>
    <w:tmpl w:val="5F92C2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8AF5493"/>
    <w:multiLevelType w:val="hybridMultilevel"/>
    <w:tmpl w:val="A0D20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476720"/>
    <w:multiLevelType w:val="hybridMultilevel"/>
    <w:tmpl w:val="DE424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915C7B"/>
    <w:multiLevelType w:val="hybridMultilevel"/>
    <w:tmpl w:val="57E8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B66520"/>
    <w:multiLevelType w:val="hybridMultilevel"/>
    <w:tmpl w:val="7EAE4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0B1A2F"/>
    <w:multiLevelType w:val="hybridMultilevel"/>
    <w:tmpl w:val="6CAA3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7A2077"/>
    <w:multiLevelType w:val="hybridMultilevel"/>
    <w:tmpl w:val="4FD6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AF635A"/>
    <w:multiLevelType w:val="hybridMultilevel"/>
    <w:tmpl w:val="9B3A9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62FD2"/>
    <w:multiLevelType w:val="hybridMultilevel"/>
    <w:tmpl w:val="2E942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C43466"/>
    <w:multiLevelType w:val="hybridMultilevel"/>
    <w:tmpl w:val="D3C8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71E87"/>
    <w:multiLevelType w:val="hybridMultilevel"/>
    <w:tmpl w:val="BF1C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D41F09"/>
    <w:multiLevelType w:val="hybridMultilevel"/>
    <w:tmpl w:val="D624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4" w15:restartNumberingAfterBreak="0">
    <w:nsid w:val="5CC127A7"/>
    <w:multiLevelType w:val="hybridMultilevel"/>
    <w:tmpl w:val="FBF0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12AB6"/>
    <w:multiLevelType w:val="hybridMultilevel"/>
    <w:tmpl w:val="A364D782"/>
    <w:lvl w:ilvl="0" w:tplc="2C646C0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C44BE7"/>
    <w:multiLevelType w:val="hybridMultilevel"/>
    <w:tmpl w:val="5972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7" w15:restartNumberingAfterBreak="0">
    <w:nsid w:val="5FD96316"/>
    <w:multiLevelType w:val="hybridMultilevel"/>
    <w:tmpl w:val="1FB6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8" w15:restartNumberingAfterBreak="0">
    <w:nsid w:val="6085137A"/>
    <w:multiLevelType w:val="hybridMultilevel"/>
    <w:tmpl w:val="C0F87CD0"/>
    <w:lvl w:ilvl="0" w:tplc="1D6C2600">
      <w:start w:val="1"/>
      <w:numFmt w:val="bullet"/>
      <w:pStyle w:val="BodyContentBulletList"/>
      <w:lvlText w:val=""/>
      <w:lvlJc w:val="left"/>
      <w:pPr>
        <w:tabs>
          <w:tab w:val="num" w:pos="1296"/>
        </w:tabs>
        <w:ind w:left="1296" w:hanging="144"/>
      </w:pPr>
      <w:rPr>
        <w:rFonts w:ascii="Symbol" w:hAnsi="Symbol" w:hint="default"/>
        <w:sz w:val="16"/>
        <w:szCs w:val="16"/>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39" w15:restartNumberingAfterBreak="0">
    <w:nsid w:val="625F2D4A"/>
    <w:multiLevelType w:val="hybridMultilevel"/>
    <w:tmpl w:val="569C2F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62D83463"/>
    <w:multiLevelType w:val="hybridMultilevel"/>
    <w:tmpl w:val="FAB2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1" w15:restartNumberingAfterBreak="0">
    <w:nsid w:val="6D2745D9"/>
    <w:multiLevelType w:val="hybridMultilevel"/>
    <w:tmpl w:val="C5FA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E2FEB"/>
    <w:multiLevelType w:val="hybridMultilevel"/>
    <w:tmpl w:val="23DC0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530B5A"/>
    <w:multiLevelType w:val="hybridMultilevel"/>
    <w:tmpl w:val="45728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C746DC"/>
    <w:multiLevelType w:val="hybridMultilevel"/>
    <w:tmpl w:val="4E56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150592"/>
    <w:multiLevelType w:val="hybridMultilevel"/>
    <w:tmpl w:val="D14AA164"/>
    <w:lvl w:ilvl="0" w:tplc="04090001">
      <w:start w:val="1"/>
      <w:numFmt w:val="bullet"/>
      <w:lvlText w:val=""/>
      <w:lvlJc w:val="left"/>
      <w:pPr>
        <w:tabs>
          <w:tab w:val="num" w:pos="720"/>
        </w:tabs>
        <w:ind w:left="720" w:hanging="360"/>
      </w:pPr>
      <w:rPr>
        <w:rFonts w:ascii="Symbol" w:hAnsi="Symbol" w:hint="default"/>
      </w:rPr>
    </w:lvl>
    <w:lvl w:ilvl="1" w:tplc="12CEE9FC">
      <w:numFmt w:val="bullet"/>
      <w:lvlText w:val="–"/>
      <w:lvlJc w:val="left"/>
      <w:pPr>
        <w:tabs>
          <w:tab w:val="num" w:pos="1440"/>
        </w:tabs>
        <w:ind w:left="1440" w:hanging="360"/>
      </w:pPr>
      <w:rPr>
        <w:rFonts w:ascii="Arial" w:eastAsia="Times New Roman" w:hAnsi="Arial"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892D99"/>
    <w:multiLevelType w:val="hybridMultilevel"/>
    <w:tmpl w:val="410A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7" w15:restartNumberingAfterBreak="0">
    <w:nsid w:val="7BCA4B5A"/>
    <w:multiLevelType w:val="hybridMultilevel"/>
    <w:tmpl w:val="E788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4D696C"/>
    <w:multiLevelType w:val="hybridMultilevel"/>
    <w:tmpl w:val="1326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733720"/>
    <w:multiLevelType w:val="hybridMultilevel"/>
    <w:tmpl w:val="16E4A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8"/>
  </w:num>
  <w:num w:numId="2">
    <w:abstractNumId w:val="19"/>
  </w:num>
  <w:num w:numId="3">
    <w:abstractNumId w:val="3"/>
  </w:num>
  <w:num w:numId="4">
    <w:abstractNumId w:val="2"/>
  </w:num>
  <w:num w:numId="5">
    <w:abstractNumId w:val="1"/>
  </w:num>
  <w:num w:numId="6">
    <w:abstractNumId w:val="0"/>
  </w:num>
  <w:num w:numId="7">
    <w:abstractNumId w:val="38"/>
  </w:num>
  <w:num w:numId="8">
    <w:abstractNumId w:val="5"/>
  </w:num>
  <w:num w:numId="9">
    <w:abstractNumId w:val="49"/>
  </w:num>
  <w:num w:numId="10">
    <w:abstractNumId w:val="8"/>
  </w:num>
  <w:num w:numId="11">
    <w:abstractNumId w:val="6"/>
  </w:num>
  <w:num w:numId="12">
    <w:abstractNumId w:val="21"/>
  </w:num>
  <w:num w:numId="13">
    <w:abstractNumId w:val="22"/>
  </w:num>
  <w:num w:numId="14">
    <w:abstractNumId w:val="25"/>
  </w:num>
  <w:num w:numId="15">
    <w:abstractNumId w:val="12"/>
  </w:num>
  <w:num w:numId="16">
    <w:abstractNumId w:val="46"/>
  </w:num>
  <w:num w:numId="17">
    <w:abstractNumId w:val="32"/>
  </w:num>
  <w:num w:numId="18">
    <w:abstractNumId w:val="33"/>
  </w:num>
  <w:num w:numId="19">
    <w:abstractNumId w:val="37"/>
  </w:num>
  <w:num w:numId="20">
    <w:abstractNumId w:val="43"/>
  </w:num>
  <w:num w:numId="21">
    <w:abstractNumId w:val="45"/>
  </w:num>
  <w:num w:numId="22">
    <w:abstractNumId w:val="44"/>
  </w:num>
  <w:num w:numId="23">
    <w:abstractNumId w:val="39"/>
  </w:num>
  <w:num w:numId="24">
    <w:abstractNumId w:val="41"/>
  </w:num>
  <w:num w:numId="25">
    <w:abstractNumId w:val="48"/>
  </w:num>
  <w:num w:numId="26">
    <w:abstractNumId w:val="36"/>
  </w:num>
  <w:num w:numId="27">
    <w:abstractNumId w:val="15"/>
  </w:num>
  <w:num w:numId="28">
    <w:abstractNumId w:val="26"/>
  </w:num>
  <w:num w:numId="29">
    <w:abstractNumId w:val="40"/>
  </w:num>
  <w:num w:numId="30">
    <w:abstractNumId w:val="27"/>
  </w:num>
  <w:num w:numId="31">
    <w:abstractNumId w:val="20"/>
  </w:num>
  <w:num w:numId="32">
    <w:abstractNumId w:val="29"/>
  </w:num>
  <w:num w:numId="33">
    <w:abstractNumId w:val="24"/>
  </w:num>
  <w:num w:numId="34">
    <w:abstractNumId w:val="7"/>
  </w:num>
  <w:num w:numId="35">
    <w:abstractNumId w:val="9"/>
  </w:num>
  <w:num w:numId="36">
    <w:abstractNumId w:val="13"/>
  </w:num>
  <w:num w:numId="37">
    <w:abstractNumId w:val="14"/>
  </w:num>
  <w:num w:numId="38">
    <w:abstractNumId w:val="34"/>
  </w:num>
  <w:num w:numId="39">
    <w:abstractNumId w:val="31"/>
  </w:num>
  <w:num w:numId="40">
    <w:abstractNumId w:val="35"/>
  </w:num>
  <w:num w:numId="41">
    <w:abstractNumId w:val="4"/>
  </w:num>
  <w:num w:numId="42">
    <w:abstractNumId w:val="30"/>
  </w:num>
  <w:num w:numId="43">
    <w:abstractNumId w:val="11"/>
  </w:num>
  <w:num w:numId="44">
    <w:abstractNumId w:val="47"/>
  </w:num>
  <w:num w:numId="45">
    <w:abstractNumId w:val="23"/>
  </w:num>
  <w:num w:numId="46">
    <w:abstractNumId w:val="42"/>
  </w:num>
  <w:num w:numId="47">
    <w:abstractNumId w:val="28"/>
  </w:num>
  <w:num w:numId="48">
    <w:abstractNumId w:val="16"/>
  </w:num>
  <w:num w:numId="49">
    <w:abstractNumId w:val="10"/>
  </w:num>
  <w:num w:numId="5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30732"/>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00"/>
    <w:rsid w:val="000005C6"/>
    <w:rsid w:val="00005BCA"/>
    <w:rsid w:val="00015D56"/>
    <w:rsid w:val="000207EE"/>
    <w:rsid w:val="000223FA"/>
    <w:rsid w:val="0002602F"/>
    <w:rsid w:val="0002612C"/>
    <w:rsid w:val="00026C83"/>
    <w:rsid w:val="00027357"/>
    <w:rsid w:val="0002751A"/>
    <w:rsid w:val="00031769"/>
    <w:rsid w:val="00031BEA"/>
    <w:rsid w:val="00031D6A"/>
    <w:rsid w:val="00033BF6"/>
    <w:rsid w:val="000346DD"/>
    <w:rsid w:val="00034958"/>
    <w:rsid w:val="00035E67"/>
    <w:rsid w:val="00041174"/>
    <w:rsid w:val="0004130E"/>
    <w:rsid w:val="0004312A"/>
    <w:rsid w:val="000472E5"/>
    <w:rsid w:val="00047949"/>
    <w:rsid w:val="000500AB"/>
    <w:rsid w:val="000506C6"/>
    <w:rsid w:val="00051212"/>
    <w:rsid w:val="00054D43"/>
    <w:rsid w:val="00057F69"/>
    <w:rsid w:val="00062894"/>
    <w:rsid w:val="00065133"/>
    <w:rsid w:val="00065326"/>
    <w:rsid w:val="00070DDF"/>
    <w:rsid w:val="0007356C"/>
    <w:rsid w:val="0007435A"/>
    <w:rsid w:val="00074DB4"/>
    <w:rsid w:val="0007580D"/>
    <w:rsid w:val="00085777"/>
    <w:rsid w:val="00086D64"/>
    <w:rsid w:val="000908D4"/>
    <w:rsid w:val="0009121D"/>
    <w:rsid w:val="000914E5"/>
    <w:rsid w:val="00092AF7"/>
    <w:rsid w:val="00094FAB"/>
    <w:rsid w:val="00095CB9"/>
    <w:rsid w:val="000A3642"/>
    <w:rsid w:val="000A4FE0"/>
    <w:rsid w:val="000A6C37"/>
    <w:rsid w:val="000A6C90"/>
    <w:rsid w:val="000B0D12"/>
    <w:rsid w:val="000B37E7"/>
    <w:rsid w:val="000B61B2"/>
    <w:rsid w:val="000C0B2D"/>
    <w:rsid w:val="000C5485"/>
    <w:rsid w:val="000C6762"/>
    <w:rsid w:val="000C6A7F"/>
    <w:rsid w:val="000C76E9"/>
    <w:rsid w:val="000D0110"/>
    <w:rsid w:val="000D0AE9"/>
    <w:rsid w:val="000D0AFE"/>
    <w:rsid w:val="000D4217"/>
    <w:rsid w:val="000D4F6C"/>
    <w:rsid w:val="000E0F36"/>
    <w:rsid w:val="000E0FC8"/>
    <w:rsid w:val="000E3776"/>
    <w:rsid w:val="000E465E"/>
    <w:rsid w:val="000E499D"/>
    <w:rsid w:val="000E65DD"/>
    <w:rsid w:val="000E67EC"/>
    <w:rsid w:val="000E7CDD"/>
    <w:rsid w:val="000F1ED8"/>
    <w:rsid w:val="000F2459"/>
    <w:rsid w:val="000F2E54"/>
    <w:rsid w:val="000F367C"/>
    <w:rsid w:val="000F3C32"/>
    <w:rsid w:val="000F4664"/>
    <w:rsid w:val="000F4C1C"/>
    <w:rsid w:val="000F6331"/>
    <w:rsid w:val="000F6613"/>
    <w:rsid w:val="000F7871"/>
    <w:rsid w:val="000F7EB9"/>
    <w:rsid w:val="001012E4"/>
    <w:rsid w:val="001012FD"/>
    <w:rsid w:val="00103FB1"/>
    <w:rsid w:val="00104FFB"/>
    <w:rsid w:val="00106671"/>
    <w:rsid w:val="00110087"/>
    <w:rsid w:val="00111622"/>
    <w:rsid w:val="00112512"/>
    <w:rsid w:val="00112953"/>
    <w:rsid w:val="0011300E"/>
    <w:rsid w:val="0011355E"/>
    <w:rsid w:val="00113750"/>
    <w:rsid w:val="001167E3"/>
    <w:rsid w:val="0011696A"/>
    <w:rsid w:val="00120296"/>
    <w:rsid w:val="00122EAD"/>
    <w:rsid w:val="00124CE0"/>
    <w:rsid w:val="00124F5C"/>
    <w:rsid w:val="00127223"/>
    <w:rsid w:val="0012794D"/>
    <w:rsid w:val="001316E0"/>
    <w:rsid w:val="001338CF"/>
    <w:rsid w:val="00133FA9"/>
    <w:rsid w:val="001368ED"/>
    <w:rsid w:val="001405DC"/>
    <w:rsid w:val="001413FF"/>
    <w:rsid w:val="001438F5"/>
    <w:rsid w:val="001441F9"/>
    <w:rsid w:val="00146A71"/>
    <w:rsid w:val="00147FD1"/>
    <w:rsid w:val="00151949"/>
    <w:rsid w:val="001529F4"/>
    <w:rsid w:val="00153ED5"/>
    <w:rsid w:val="00155031"/>
    <w:rsid w:val="00155084"/>
    <w:rsid w:val="00155DEF"/>
    <w:rsid w:val="00160712"/>
    <w:rsid w:val="00163F0B"/>
    <w:rsid w:val="00164C5C"/>
    <w:rsid w:val="00165B09"/>
    <w:rsid w:val="00165BEC"/>
    <w:rsid w:val="00165F27"/>
    <w:rsid w:val="001678D0"/>
    <w:rsid w:val="00172DB8"/>
    <w:rsid w:val="001733A0"/>
    <w:rsid w:val="00173482"/>
    <w:rsid w:val="00174F86"/>
    <w:rsid w:val="001757CD"/>
    <w:rsid w:val="00180AC3"/>
    <w:rsid w:val="00181627"/>
    <w:rsid w:val="00181868"/>
    <w:rsid w:val="00183D11"/>
    <w:rsid w:val="0018455C"/>
    <w:rsid w:val="00186738"/>
    <w:rsid w:val="001869B1"/>
    <w:rsid w:val="00187151"/>
    <w:rsid w:val="00190996"/>
    <w:rsid w:val="00190D15"/>
    <w:rsid w:val="00191898"/>
    <w:rsid w:val="00192489"/>
    <w:rsid w:val="0019346A"/>
    <w:rsid w:val="00193EB7"/>
    <w:rsid w:val="00195512"/>
    <w:rsid w:val="00195E57"/>
    <w:rsid w:val="00196A83"/>
    <w:rsid w:val="001971B5"/>
    <w:rsid w:val="001A2A4E"/>
    <w:rsid w:val="001A2A8A"/>
    <w:rsid w:val="001A3F68"/>
    <w:rsid w:val="001A4677"/>
    <w:rsid w:val="001A4CA2"/>
    <w:rsid w:val="001A5A72"/>
    <w:rsid w:val="001B243C"/>
    <w:rsid w:val="001B31A6"/>
    <w:rsid w:val="001B38CE"/>
    <w:rsid w:val="001B437F"/>
    <w:rsid w:val="001B4EDB"/>
    <w:rsid w:val="001C123D"/>
    <w:rsid w:val="001C3863"/>
    <w:rsid w:val="001D373B"/>
    <w:rsid w:val="001D3DA1"/>
    <w:rsid w:val="001D3EF3"/>
    <w:rsid w:val="001D7913"/>
    <w:rsid w:val="001E41D6"/>
    <w:rsid w:val="001F1A61"/>
    <w:rsid w:val="001F20DB"/>
    <w:rsid w:val="001F2549"/>
    <w:rsid w:val="001F367D"/>
    <w:rsid w:val="001F4874"/>
    <w:rsid w:val="001F6162"/>
    <w:rsid w:val="001F7DF6"/>
    <w:rsid w:val="00200EFE"/>
    <w:rsid w:val="00202243"/>
    <w:rsid w:val="0020395D"/>
    <w:rsid w:val="0020411A"/>
    <w:rsid w:val="00205C1A"/>
    <w:rsid w:val="00206661"/>
    <w:rsid w:val="00206C50"/>
    <w:rsid w:val="00207836"/>
    <w:rsid w:val="00210022"/>
    <w:rsid w:val="00210585"/>
    <w:rsid w:val="002113BB"/>
    <w:rsid w:val="00213104"/>
    <w:rsid w:val="002209A9"/>
    <w:rsid w:val="00220A30"/>
    <w:rsid w:val="002210A2"/>
    <w:rsid w:val="00222E13"/>
    <w:rsid w:val="00222F35"/>
    <w:rsid w:val="0022625B"/>
    <w:rsid w:val="002322B1"/>
    <w:rsid w:val="00233124"/>
    <w:rsid w:val="0023434D"/>
    <w:rsid w:val="00234993"/>
    <w:rsid w:val="00240C2D"/>
    <w:rsid w:val="0024190C"/>
    <w:rsid w:val="00241AE9"/>
    <w:rsid w:val="002427DA"/>
    <w:rsid w:val="00243517"/>
    <w:rsid w:val="0024351B"/>
    <w:rsid w:val="002438C8"/>
    <w:rsid w:val="0025189F"/>
    <w:rsid w:val="00251B62"/>
    <w:rsid w:val="002543AC"/>
    <w:rsid w:val="00254A77"/>
    <w:rsid w:val="00257849"/>
    <w:rsid w:val="00261A2F"/>
    <w:rsid w:val="00265DAC"/>
    <w:rsid w:val="00265EA6"/>
    <w:rsid w:val="00270544"/>
    <w:rsid w:val="00270B2B"/>
    <w:rsid w:val="00273EBB"/>
    <w:rsid w:val="00274B61"/>
    <w:rsid w:val="00275B1E"/>
    <w:rsid w:val="0028007C"/>
    <w:rsid w:val="00282BD1"/>
    <w:rsid w:val="0028302A"/>
    <w:rsid w:val="0028394B"/>
    <w:rsid w:val="00284C5B"/>
    <w:rsid w:val="00284D94"/>
    <w:rsid w:val="00285872"/>
    <w:rsid w:val="0028756A"/>
    <w:rsid w:val="00291231"/>
    <w:rsid w:val="00291AB5"/>
    <w:rsid w:val="00291E3A"/>
    <w:rsid w:val="00293200"/>
    <w:rsid w:val="002955EA"/>
    <w:rsid w:val="00296300"/>
    <w:rsid w:val="00297429"/>
    <w:rsid w:val="002A0E4D"/>
    <w:rsid w:val="002A31CC"/>
    <w:rsid w:val="002A3691"/>
    <w:rsid w:val="002A4B83"/>
    <w:rsid w:val="002B0D2C"/>
    <w:rsid w:val="002B17C2"/>
    <w:rsid w:val="002B1CA1"/>
    <w:rsid w:val="002B6570"/>
    <w:rsid w:val="002B6633"/>
    <w:rsid w:val="002B70FA"/>
    <w:rsid w:val="002C046A"/>
    <w:rsid w:val="002C293C"/>
    <w:rsid w:val="002C33BB"/>
    <w:rsid w:val="002C401E"/>
    <w:rsid w:val="002C6977"/>
    <w:rsid w:val="002C6D03"/>
    <w:rsid w:val="002C74E3"/>
    <w:rsid w:val="002C7639"/>
    <w:rsid w:val="002D07D0"/>
    <w:rsid w:val="002D3758"/>
    <w:rsid w:val="002D38B7"/>
    <w:rsid w:val="002D3B46"/>
    <w:rsid w:val="002D4C90"/>
    <w:rsid w:val="002D5313"/>
    <w:rsid w:val="002D5329"/>
    <w:rsid w:val="002D5F90"/>
    <w:rsid w:val="002E17E4"/>
    <w:rsid w:val="002E2428"/>
    <w:rsid w:val="002E2702"/>
    <w:rsid w:val="002E29DC"/>
    <w:rsid w:val="002E4BDE"/>
    <w:rsid w:val="002E4C1C"/>
    <w:rsid w:val="002E75DE"/>
    <w:rsid w:val="002F0086"/>
    <w:rsid w:val="002F08EA"/>
    <w:rsid w:val="002F0D8B"/>
    <w:rsid w:val="002F1C88"/>
    <w:rsid w:val="002F3949"/>
    <w:rsid w:val="002F3A0F"/>
    <w:rsid w:val="002F6810"/>
    <w:rsid w:val="002F6967"/>
    <w:rsid w:val="002F7B19"/>
    <w:rsid w:val="00301400"/>
    <w:rsid w:val="003016A0"/>
    <w:rsid w:val="0030290A"/>
    <w:rsid w:val="0030520D"/>
    <w:rsid w:val="00305653"/>
    <w:rsid w:val="00305FAD"/>
    <w:rsid w:val="00310B88"/>
    <w:rsid w:val="00310D2E"/>
    <w:rsid w:val="003116B5"/>
    <w:rsid w:val="00314642"/>
    <w:rsid w:val="003202BE"/>
    <w:rsid w:val="0032076F"/>
    <w:rsid w:val="00321FD9"/>
    <w:rsid w:val="00322643"/>
    <w:rsid w:val="00322832"/>
    <w:rsid w:val="0032317B"/>
    <w:rsid w:val="00323218"/>
    <w:rsid w:val="00324528"/>
    <w:rsid w:val="00327794"/>
    <w:rsid w:val="00333210"/>
    <w:rsid w:val="003336AF"/>
    <w:rsid w:val="00333771"/>
    <w:rsid w:val="00333D72"/>
    <w:rsid w:val="00333E67"/>
    <w:rsid w:val="003347D3"/>
    <w:rsid w:val="00340BF7"/>
    <w:rsid w:val="0034247E"/>
    <w:rsid w:val="00344972"/>
    <w:rsid w:val="00344E87"/>
    <w:rsid w:val="0034693B"/>
    <w:rsid w:val="00347718"/>
    <w:rsid w:val="00352427"/>
    <w:rsid w:val="00352634"/>
    <w:rsid w:val="00352A97"/>
    <w:rsid w:val="00355268"/>
    <w:rsid w:val="00355678"/>
    <w:rsid w:val="00357E4F"/>
    <w:rsid w:val="003606DF"/>
    <w:rsid w:val="00362F9B"/>
    <w:rsid w:val="00364BC0"/>
    <w:rsid w:val="003658C1"/>
    <w:rsid w:val="003658D7"/>
    <w:rsid w:val="00366A36"/>
    <w:rsid w:val="003675D7"/>
    <w:rsid w:val="00371429"/>
    <w:rsid w:val="0037147D"/>
    <w:rsid w:val="003725A9"/>
    <w:rsid w:val="003739BF"/>
    <w:rsid w:val="00374556"/>
    <w:rsid w:val="00375D0D"/>
    <w:rsid w:val="00376BA5"/>
    <w:rsid w:val="00376EAE"/>
    <w:rsid w:val="003778F8"/>
    <w:rsid w:val="00380FDE"/>
    <w:rsid w:val="0038162F"/>
    <w:rsid w:val="00381EC4"/>
    <w:rsid w:val="00386D3B"/>
    <w:rsid w:val="003873DB"/>
    <w:rsid w:val="00393DB0"/>
    <w:rsid w:val="00394FA9"/>
    <w:rsid w:val="00397199"/>
    <w:rsid w:val="00397A2D"/>
    <w:rsid w:val="003A005C"/>
    <w:rsid w:val="003A0959"/>
    <w:rsid w:val="003A130D"/>
    <w:rsid w:val="003A1C8A"/>
    <w:rsid w:val="003A2A6F"/>
    <w:rsid w:val="003A361D"/>
    <w:rsid w:val="003A3AC5"/>
    <w:rsid w:val="003A77B0"/>
    <w:rsid w:val="003B1124"/>
    <w:rsid w:val="003B400B"/>
    <w:rsid w:val="003B5FD5"/>
    <w:rsid w:val="003B68FE"/>
    <w:rsid w:val="003B6F9F"/>
    <w:rsid w:val="003C144B"/>
    <w:rsid w:val="003C1E39"/>
    <w:rsid w:val="003C3F16"/>
    <w:rsid w:val="003C4512"/>
    <w:rsid w:val="003C51F7"/>
    <w:rsid w:val="003C610C"/>
    <w:rsid w:val="003D1412"/>
    <w:rsid w:val="003D2888"/>
    <w:rsid w:val="003D3AB8"/>
    <w:rsid w:val="003D3AFA"/>
    <w:rsid w:val="003D762E"/>
    <w:rsid w:val="003D7646"/>
    <w:rsid w:val="003D7FB6"/>
    <w:rsid w:val="003E206A"/>
    <w:rsid w:val="003F1615"/>
    <w:rsid w:val="003F1AE5"/>
    <w:rsid w:val="003F3146"/>
    <w:rsid w:val="003F3516"/>
    <w:rsid w:val="003F538E"/>
    <w:rsid w:val="003F6647"/>
    <w:rsid w:val="003F6733"/>
    <w:rsid w:val="003F6955"/>
    <w:rsid w:val="00402F87"/>
    <w:rsid w:val="00402FA3"/>
    <w:rsid w:val="004052A3"/>
    <w:rsid w:val="0040585D"/>
    <w:rsid w:val="00407EF9"/>
    <w:rsid w:val="00410293"/>
    <w:rsid w:val="004103EA"/>
    <w:rsid w:val="00413157"/>
    <w:rsid w:val="004134D2"/>
    <w:rsid w:val="00415FC3"/>
    <w:rsid w:val="00420B64"/>
    <w:rsid w:val="00421668"/>
    <w:rsid w:val="004242E2"/>
    <w:rsid w:val="00424405"/>
    <w:rsid w:val="00424872"/>
    <w:rsid w:val="00425C49"/>
    <w:rsid w:val="00427A02"/>
    <w:rsid w:val="004302F3"/>
    <w:rsid w:val="004311F3"/>
    <w:rsid w:val="00431A99"/>
    <w:rsid w:val="00431EE5"/>
    <w:rsid w:val="00432198"/>
    <w:rsid w:val="0043280E"/>
    <w:rsid w:val="00432B3E"/>
    <w:rsid w:val="00434FC0"/>
    <w:rsid w:val="0044067F"/>
    <w:rsid w:val="0044099A"/>
    <w:rsid w:val="00440FCB"/>
    <w:rsid w:val="00443332"/>
    <w:rsid w:val="00443EDC"/>
    <w:rsid w:val="004471F6"/>
    <w:rsid w:val="00452C5C"/>
    <w:rsid w:val="00456B38"/>
    <w:rsid w:val="0045762F"/>
    <w:rsid w:val="004629E9"/>
    <w:rsid w:val="00462BE0"/>
    <w:rsid w:val="00464556"/>
    <w:rsid w:val="00466786"/>
    <w:rsid w:val="00467912"/>
    <w:rsid w:val="0047229C"/>
    <w:rsid w:val="004766C8"/>
    <w:rsid w:val="004769E4"/>
    <w:rsid w:val="00476F19"/>
    <w:rsid w:val="00480D7F"/>
    <w:rsid w:val="0048121B"/>
    <w:rsid w:val="004864F6"/>
    <w:rsid w:val="00490F0A"/>
    <w:rsid w:val="0049277A"/>
    <w:rsid w:val="00494D34"/>
    <w:rsid w:val="00495AC3"/>
    <w:rsid w:val="0049618B"/>
    <w:rsid w:val="00496A95"/>
    <w:rsid w:val="004A4401"/>
    <w:rsid w:val="004A713D"/>
    <w:rsid w:val="004A7430"/>
    <w:rsid w:val="004B0FE2"/>
    <w:rsid w:val="004B21F9"/>
    <w:rsid w:val="004C4C4E"/>
    <w:rsid w:val="004C68F9"/>
    <w:rsid w:val="004C7D40"/>
    <w:rsid w:val="004D0CC2"/>
    <w:rsid w:val="004D3A0E"/>
    <w:rsid w:val="004E0090"/>
    <w:rsid w:val="004E0D2C"/>
    <w:rsid w:val="004E44AC"/>
    <w:rsid w:val="004E44CF"/>
    <w:rsid w:val="004E5919"/>
    <w:rsid w:val="004E6F86"/>
    <w:rsid w:val="004E727C"/>
    <w:rsid w:val="004F2BF2"/>
    <w:rsid w:val="004F2DBC"/>
    <w:rsid w:val="004F3EBC"/>
    <w:rsid w:val="004F4074"/>
    <w:rsid w:val="004F5F10"/>
    <w:rsid w:val="004F77BC"/>
    <w:rsid w:val="004F79BC"/>
    <w:rsid w:val="004F7F26"/>
    <w:rsid w:val="005037D4"/>
    <w:rsid w:val="00503855"/>
    <w:rsid w:val="00506CF0"/>
    <w:rsid w:val="00507360"/>
    <w:rsid w:val="005104DF"/>
    <w:rsid w:val="0051489F"/>
    <w:rsid w:val="005148BC"/>
    <w:rsid w:val="00514F2D"/>
    <w:rsid w:val="005151F4"/>
    <w:rsid w:val="005156DA"/>
    <w:rsid w:val="0052007C"/>
    <w:rsid w:val="00520908"/>
    <w:rsid w:val="00520B35"/>
    <w:rsid w:val="00521F7B"/>
    <w:rsid w:val="00523F65"/>
    <w:rsid w:val="005267A9"/>
    <w:rsid w:val="00530A3A"/>
    <w:rsid w:val="00532947"/>
    <w:rsid w:val="00534066"/>
    <w:rsid w:val="0053462E"/>
    <w:rsid w:val="00535188"/>
    <w:rsid w:val="0053582B"/>
    <w:rsid w:val="0054136D"/>
    <w:rsid w:val="005424C2"/>
    <w:rsid w:val="00544BDF"/>
    <w:rsid w:val="0054573B"/>
    <w:rsid w:val="005466FE"/>
    <w:rsid w:val="00547002"/>
    <w:rsid w:val="0055378D"/>
    <w:rsid w:val="0055433E"/>
    <w:rsid w:val="005569D7"/>
    <w:rsid w:val="00570C78"/>
    <w:rsid w:val="005722DA"/>
    <w:rsid w:val="00572711"/>
    <w:rsid w:val="00572F1D"/>
    <w:rsid w:val="0057495F"/>
    <w:rsid w:val="00575541"/>
    <w:rsid w:val="005755E6"/>
    <w:rsid w:val="00575690"/>
    <w:rsid w:val="00575FB3"/>
    <w:rsid w:val="00576532"/>
    <w:rsid w:val="005766E0"/>
    <w:rsid w:val="00576A78"/>
    <w:rsid w:val="0057729A"/>
    <w:rsid w:val="00577623"/>
    <w:rsid w:val="0057769C"/>
    <w:rsid w:val="00577810"/>
    <w:rsid w:val="005805CD"/>
    <w:rsid w:val="00581146"/>
    <w:rsid w:val="005821A5"/>
    <w:rsid w:val="00584DD5"/>
    <w:rsid w:val="005900F8"/>
    <w:rsid w:val="00593261"/>
    <w:rsid w:val="00594B38"/>
    <w:rsid w:val="00595FB8"/>
    <w:rsid w:val="00596C27"/>
    <w:rsid w:val="00597A53"/>
    <w:rsid w:val="005A146D"/>
    <w:rsid w:val="005A174C"/>
    <w:rsid w:val="005A4071"/>
    <w:rsid w:val="005A4405"/>
    <w:rsid w:val="005A6E1C"/>
    <w:rsid w:val="005B018A"/>
    <w:rsid w:val="005B0CE3"/>
    <w:rsid w:val="005B2F28"/>
    <w:rsid w:val="005B4C59"/>
    <w:rsid w:val="005B6131"/>
    <w:rsid w:val="005C2371"/>
    <w:rsid w:val="005C2861"/>
    <w:rsid w:val="005C705A"/>
    <w:rsid w:val="005D0AC5"/>
    <w:rsid w:val="005D0FBD"/>
    <w:rsid w:val="005D450B"/>
    <w:rsid w:val="005D5D81"/>
    <w:rsid w:val="005D60F3"/>
    <w:rsid w:val="005E03D4"/>
    <w:rsid w:val="005E69B2"/>
    <w:rsid w:val="005F0E08"/>
    <w:rsid w:val="005F2C1C"/>
    <w:rsid w:val="005F5644"/>
    <w:rsid w:val="005F6708"/>
    <w:rsid w:val="005F7867"/>
    <w:rsid w:val="00600AD5"/>
    <w:rsid w:val="00600CC6"/>
    <w:rsid w:val="00601F30"/>
    <w:rsid w:val="0060520D"/>
    <w:rsid w:val="006168B1"/>
    <w:rsid w:val="00617B42"/>
    <w:rsid w:val="006203B8"/>
    <w:rsid w:val="00620787"/>
    <w:rsid w:val="00622F46"/>
    <w:rsid w:val="0062469B"/>
    <w:rsid w:val="0062659A"/>
    <w:rsid w:val="00626840"/>
    <w:rsid w:val="00627ED6"/>
    <w:rsid w:val="006303FA"/>
    <w:rsid w:val="006309B3"/>
    <w:rsid w:val="006313A7"/>
    <w:rsid w:val="00631B6F"/>
    <w:rsid w:val="00633527"/>
    <w:rsid w:val="00633559"/>
    <w:rsid w:val="00633DAB"/>
    <w:rsid w:val="00634B1F"/>
    <w:rsid w:val="00634C6C"/>
    <w:rsid w:val="00636F04"/>
    <w:rsid w:val="00637056"/>
    <w:rsid w:val="00637BC7"/>
    <w:rsid w:val="00640023"/>
    <w:rsid w:val="00640025"/>
    <w:rsid w:val="0064243D"/>
    <w:rsid w:val="00644441"/>
    <w:rsid w:val="0064620C"/>
    <w:rsid w:val="006462D2"/>
    <w:rsid w:val="006473E1"/>
    <w:rsid w:val="00647661"/>
    <w:rsid w:val="006517E6"/>
    <w:rsid w:val="006520DD"/>
    <w:rsid w:val="00652D82"/>
    <w:rsid w:val="00652DAF"/>
    <w:rsid w:val="00653B62"/>
    <w:rsid w:val="0065426B"/>
    <w:rsid w:val="00654D4C"/>
    <w:rsid w:val="00657C88"/>
    <w:rsid w:val="006616C1"/>
    <w:rsid w:val="006624B2"/>
    <w:rsid w:val="006637A1"/>
    <w:rsid w:val="00664C63"/>
    <w:rsid w:val="00664FB6"/>
    <w:rsid w:val="00665158"/>
    <w:rsid w:val="00666FFB"/>
    <w:rsid w:val="006704F2"/>
    <w:rsid w:val="00671146"/>
    <w:rsid w:val="006716CF"/>
    <w:rsid w:val="00671FA4"/>
    <w:rsid w:val="0067376D"/>
    <w:rsid w:val="00675481"/>
    <w:rsid w:val="00675CA7"/>
    <w:rsid w:val="006779CC"/>
    <w:rsid w:val="00680B33"/>
    <w:rsid w:val="006906F6"/>
    <w:rsid w:val="00690F60"/>
    <w:rsid w:val="00692A1F"/>
    <w:rsid w:val="00692D81"/>
    <w:rsid w:val="00693142"/>
    <w:rsid w:val="00693495"/>
    <w:rsid w:val="00693722"/>
    <w:rsid w:val="0069488A"/>
    <w:rsid w:val="006967D8"/>
    <w:rsid w:val="006968CF"/>
    <w:rsid w:val="0069711C"/>
    <w:rsid w:val="006A49D3"/>
    <w:rsid w:val="006A7392"/>
    <w:rsid w:val="006B2FA8"/>
    <w:rsid w:val="006B3F68"/>
    <w:rsid w:val="006B66D4"/>
    <w:rsid w:val="006B6E71"/>
    <w:rsid w:val="006B7C89"/>
    <w:rsid w:val="006C2027"/>
    <w:rsid w:val="006C706B"/>
    <w:rsid w:val="006D6D08"/>
    <w:rsid w:val="006E4C33"/>
    <w:rsid w:val="006E5BA5"/>
    <w:rsid w:val="006E734B"/>
    <w:rsid w:val="006F2CB8"/>
    <w:rsid w:val="006F400E"/>
    <w:rsid w:val="006F5FC2"/>
    <w:rsid w:val="006F6C3C"/>
    <w:rsid w:val="00700860"/>
    <w:rsid w:val="007030F9"/>
    <w:rsid w:val="00703880"/>
    <w:rsid w:val="00703CAF"/>
    <w:rsid w:val="00704324"/>
    <w:rsid w:val="007055F4"/>
    <w:rsid w:val="007056B7"/>
    <w:rsid w:val="007063FC"/>
    <w:rsid w:val="00706A8A"/>
    <w:rsid w:val="00711348"/>
    <w:rsid w:val="00712886"/>
    <w:rsid w:val="00717187"/>
    <w:rsid w:val="00720345"/>
    <w:rsid w:val="00724FAE"/>
    <w:rsid w:val="00730631"/>
    <w:rsid w:val="00731726"/>
    <w:rsid w:val="007342F8"/>
    <w:rsid w:val="007344E4"/>
    <w:rsid w:val="00734AD9"/>
    <w:rsid w:val="0073558C"/>
    <w:rsid w:val="00736643"/>
    <w:rsid w:val="00737039"/>
    <w:rsid w:val="0074075C"/>
    <w:rsid w:val="00740D8D"/>
    <w:rsid w:val="00741455"/>
    <w:rsid w:val="007431DC"/>
    <w:rsid w:val="007436D0"/>
    <w:rsid w:val="0074388C"/>
    <w:rsid w:val="00747D00"/>
    <w:rsid w:val="0075280C"/>
    <w:rsid w:val="00753A4F"/>
    <w:rsid w:val="00753ECE"/>
    <w:rsid w:val="00754208"/>
    <w:rsid w:val="007545D4"/>
    <w:rsid w:val="00760208"/>
    <w:rsid w:val="007615C5"/>
    <w:rsid w:val="00763C87"/>
    <w:rsid w:val="00763F23"/>
    <w:rsid w:val="00764871"/>
    <w:rsid w:val="00766080"/>
    <w:rsid w:val="00766E61"/>
    <w:rsid w:val="007713D2"/>
    <w:rsid w:val="00771AD5"/>
    <w:rsid w:val="0077306B"/>
    <w:rsid w:val="0077387A"/>
    <w:rsid w:val="00773CA2"/>
    <w:rsid w:val="00773CFA"/>
    <w:rsid w:val="00776AFF"/>
    <w:rsid w:val="00776F24"/>
    <w:rsid w:val="00780C52"/>
    <w:rsid w:val="00784780"/>
    <w:rsid w:val="007850AA"/>
    <w:rsid w:val="00791B79"/>
    <w:rsid w:val="007A0EEF"/>
    <w:rsid w:val="007A1B56"/>
    <w:rsid w:val="007A5622"/>
    <w:rsid w:val="007A7F05"/>
    <w:rsid w:val="007B1BEC"/>
    <w:rsid w:val="007B26EB"/>
    <w:rsid w:val="007B2812"/>
    <w:rsid w:val="007B3227"/>
    <w:rsid w:val="007B4A18"/>
    <w:rsid w:val="007B4E31"/>
    <w:rsid w:val="007B4E41"/>
    <w:rsid w:val="007B6133"/>
    <w:rsid w:val="007C09AE"/>
    <w:rsid w:val="007C0CF5"/>
    <w:rsid w:val="007C1BC3"/>
    <w:rsid w:val="007C2DE4"/>
    <w:rsid w:val="007C30E5"/>
    <w:rsid w:val="007C32E3"/>
    <w:rsid w:val="007C4EBF"/>
    <w:rsid w:val="007C5658"/>
    <w:rsid w:val="007C5DDE"/>
    <w:rsid w:val="007D0B30"/>
    <w:rsid w:val="007D0D3C"/>
    <w:rsid w:val="007D10B2"/>
    <w:rsid w:val="007D134A"/>
    <w:rsid w:val="007D6432"/>
    <w:rsid w:val="007D7734"/>
    <w:rsid w:val="007D7EE9"/>
    <w:rsid w:val="007E27BC"/>
    <w:rsid w:val="007E2EC1"/>
    <w:rsid w:val="007E417A"/>
    <w:rsid w:val="007E5F10"/>
    <w:rsid w:val="007E6F76"/>
    <w:rsid w:val="007F386C"/>
    <w:rsid w:val="007F4E95"/>
    <w:rsid w:val="00800A24"/>
    <w:rsid w:val="00803286"/>
    <w:rsid w:val="00805553"/>
    <w:rsid w:val="0080599A"/>
    <w:rsid w:val="00806088"/>
    <w:rsid w:val="00807D16"/>
    <w:rsid w:val="00807DF2"/>
    <w:rsid w:val="00807F6F"/>
    <w:rsid w:val="00810519"/>
    <w:rsid w:val="00810986"/>
    <w:rsid w:val="00811876"/>
    <w:rsid w:val="00813B5E"/>
    <w:rsid w:val="008152AC"/>
    <w:rsid w:val="008264C8"/>
    <w:rsid w:val="008276ED"/>
    <w:rsid w:val="00835858"/>
    <w:rsid w:val="00837B12"/>
    <w:rsid w:val="008449C3"/>
    <w:rsid w:val="008457DF"/>
    <w:rsid w:val="00846BEF"/>
    <w:rsid w:val="0084795A"/>
    <w:rsid w:val="00852EEB"/>
    <w:rsid w:val="00856D9F"/>
    <w:rsid w:val="00856DFA"/>
    <w:rsid w:val="00857CB0"/>
    <w:rsid w:val="00861330"/>
    <w:rsid w:val="008613B9"/>
    <w:rsid w:val="008615CC"/>
    <w:rsid w:val="008624D2"/>
    <w:rsid w:val="00866815"/>
    <w:rsid w:val="0087012B"/>
    <w:rsid w:val="00870541"/>
    <w:rsid w:val="00871E50"/>
    <w:rsid w:val="00872C01"/>
    <w:rsid w:val="00875784"/>
    <w:rsid w:val="00876DC2"/>
    <w:rsid w:val="00880C91"/>
    <w:rsid w:val="00881107"/>
    <w:rsid w:val="00884A8C"/>
    <w:rsid w:val="008852F6"/>
    <w:rsid w:val="00885DCE"/>
    <w:rsid w:val="008873D6"/>
    <w:rsid w:val="0089079A"/>
    <w:rsid w:val="00892BDE"/>
    <w:rsid w:val="0089625A"/>
    <w:rsid w:val="00896DCB"/>
    <w:rsid w:val="008978C9"/>
    <w:rsid w:val="008A0AC5"/>
    <w:rsid w:val="008A6B8A"/>
    <w:rsid w:val="008A6DB8"/>
    <w:rsid w:val="008B3283"/>
    <w:rsid w:val="008B584D"/>
    <w:rsid w:val="008B691F"/>
    <w:rsid w:val="008B77E4"/>
    <w:rsid w:val="008C19DA"/>
    <w:rsid w:val="008C233A"/>
    <w:rsid w:val="008C257B"/>
    <w:rsid w:val="008C31BD"/>
    <w:rsid w:val="008C5FE1"/>
    <w:rsid w:val="008C634F"/>
    <w:rsid w:val="008D0D6A"/>
    <w:rsid w:val="008D11D5"/>
    <w:rsid w:val="008D1A10"/>
    <w:rsid w:val="008D426B"/>
    <w:rsid w:val="008D61A6"/>
    <w:rsid w:val="008D73C2"/>
    <w:rsid w:val="008E0521"/>
    <w:rsid w:val="008E65F4"/>
    <w:rsid w:val="008E750A"/>
    <w:rsid w:val="008F1A3F"/>
    <w:rsid w:val="008F1BF1"/>
    <w:rsid w:val="008F3ED1"/>
    <w:rsid w:val="008F4E6A"/>
    <w:rsid w:val="008F55A6"/>
    <w:rsid w:val="008F613F"/>
    <w:rsid w:val="008F771F"/>
    <w:rsid w:val="008F7F3F"/>
    <w:rsid w:val="009006A6"/>
    <w:rsid w:val="00900972"/>
    <w:rsid w:val="00901026"/>
    <w:rsid w:val="00903964"/>
    <w:rsid w:val="00903DBD"/>
    <w:rsid w:val="00905104"/>
    <w:rsid w:val="00906323"/>
    <w:rsid w:val="0090792E"/>
    <w:rsid w:val="0091143A"/>
    <w:rsid w:val="009134E4"/>
    <w:rsid w:val="00913954"/>
    <w:rsid w:val="00913DBC"/>
    <w:rsid w:val="0091565B"/>
    <w:rsid w:val="00916EC7"/>
    <w:rsid w:val="009173EE"/>
    <w:rsid w:val="009202D4"/>
    <w:rsid w:val="0092284D"/>
    <w:rsid w:val="00922970"/>
    <w:rsid w:val="00925BB3"/>
    <w:rsid w:val="009300F7"/>
    <w:rsid w:val="00933A3E"/>
    <w:rsid w:val="009350B7"/>
    <w:rsid w:val="0093673E"/>
    <w:rsid w:val="00936DCA"/>
    <w:rsid w:val="00941F0A"/>
    <w:rsid w:val="00942CBD"/>
    <w:rsid w:val="0094533A"/>
    <w:rsid w:val="00946732"/>
    <w:rsid w:val="009476BF"/>
    <w:rsid w:val="00950E4F"/>
    <w:rsid w:val="00952CC3"/>
    <w:rsid w:val="00952FD2"/>
    <w:rsid w:val="009534C5"/>
    <w:rsid w:val="00957C60"/>
    <w:rsid w:val="00963611"/>
    <w:rsid w:val="00963E06"/>
    <w:rsid w:val="00966535"/>
    <w:rsid w:val="00970F17"/>
    <w:rsid w:val="00971BE3"/>
    <w:rsid w:val="00972905"/>
    <w:rsid w:val="00972E70"/>
    <w:rsid w:val="009730F1"/>
    <w:rsid w:val="0097766E"/>
    <w:rsid w:val="009776FB"/>
    <w:rsid w:val="0098219F"/>
    <w:rsid w:val="00982776"/>
    <w:rsid w:val="00982E9A"/>
    <w:rsid w:val="00984B53"/>
    <w:rsid w:val="00987EF6"/>
    <w:rsid w:val="00990004"/>
    <w:rsid w:val="009910D5"/>
    <w:rsid w:val="009930E3"/>
    <w:rsid w:val="00993DF4"/>
    <w:rsid w:val="00997493"/>
    <w:rsid w:val="0099757A"/>
    <w:rsid w:val="009979FD"/>
    <w:rsid w:val="009A026F"/>
    <w:rsid w:val="009A0A07"/>
    <w:rsid w:val="009A1B01"/>
    <w:rsid w:val="009A1FEA"/>
    <w:rsid w:val="009A2AED"/>
    <w:rsid w:val="009A3655"/>
    <w:rsid w:val="009A3F1E"/>
    <w:rsid w:val="009A4B26"/>
    <w:rsid w:val="009A4EBB"/>
    <w:rsid w:val="009A7532"/>
    <w:rsid w:val="009A7AE5"/>
    <w:rsid w:val="009B0699"/>
    <w:rsid w:val="009B0D27"/>
    <w:rsid w:val="009B0ED9"/>
    <w:rsid w:val="009B19BB"/>
    <w:rsid w:val="009B375A"/>
    <w:rsid w:val="009B4A09"/>
    <w:rsid w:val="009B5776"/>
    <w:rsid w:val="009B7AD5"/>
    <w:rsid w:val="009C10D4"/>
    <w:rsid w:val="009C1862"/>
    <w:rsid w:val="009C1D7C"/>
    <w:rsid w:val="009C5138"/>
    <w:rsid w:val="009C5A2D"/>
    <w:rsid w:val="009D074C"/>
    <w:rsid w:val="009D09B6"/>
    <w:rsid w:val="009D0F99"/>
    <w:rsid w:val="009D1E89"/>
    <w:rsid w:val="009D2EAE"/>
    <w:rsid w:val="009D530B"/>
    <w:rsid w:val="009D5340"/>
    <w:rsid w:val="009D544D"/>
    <w:rsid w:val="009D6A1D"/>
    <w:rsid w:val="009E01B4"/>
    <w:rsid w:val="009E0DB4"/>
    <w:rsid w:val="009E1C77"/>
    <w:rsid w:val="009E428A"/>
    <w:rsid w:val="009E4E5D"/>
    <w:rsid w:val="009E4E64"/>
    <w:rsid w:val="009E5418"/>
    <w:rsid w:val="009E5B04"/>
    <w:rsid w:val="009E649C"/>
    <w:rsid w:val="009F502A"/>
    <w:rsid w:val="009F56E2"/>
    <w:rsid w:val="009F63FB"/>
    <w:rsid w:val="009F7232"/>
    <w:rsid w:val="00A00AEC"/>
    <w:rsid w:val="00A02999"/>
    <w:rsid w:val="00A043E5"/>
    <w:rsid w:val="00A044D4"/>
    <w:rsid w:val="00A0456C"/>
    <w:rsid w:val="00A05E7F"/>
    <w:rsid w:val="00A155F1"/>
    <w:rsid w:val="00A16A18"/>
    <w:rsid w:val="00A17A9F"/>
    <w:rsid w:val="00A17D43"/>
    <w:rsid w:val="00A209AE"/>
    <w:rsid w:val="00A20B6E"/>
    <w:rsid w:val="00A20F9E"/>
    <w:rsid w:val="00A20FC4"/>
    <w:rsid w:val="00A221D0"/>
    <w:rsid w:val="00A22CB4"/>
    <w:rsid w:val="00A34FE6"/>
    <w:rsid w:val="00A36051"/>
    <w:rsid w:val="00A376D1"/>
    <w:rsid w:val="00A37CFE"/>
    <w:rsid w:val="00A421A0"/>
    <w:rsid w:val="00A42EA1"/>
    <w:rsid w:val="00A42F46"/>
    <w:rsid w:val="00A44868"/>
    <w:rsid w:val="00A52D6C"/>
    <w:rsid w:val="00A536BA"/>
    <w:rsid w:val="00A5468B"/>
    <w:rsid w:val="00A556D7"/>
    <w:rsid w:val="00A56650"/>
    <w:rsid w:val="00A56C0B"/>
    <w:rsid w:val="00A579DB"/>
    <w:rsid w:val="00A61D25"/>
    <w:rsid w:val="00A62142"/>
    <w:rsid w:val="00A647C0"/>
    <w:rsid w:val="00A65CDE"/>
    <w:rsid w:val="00A67CA9"/>
    <w:rsid w:val="00A701A3"/>
    <w:rsid w:val="00A720F4"/>
    <w:rsid w:val="00A7227F"/>
    <w:rsid w:val="00A749A2"/>
    <w:rsid w:val="00A755A1"/>
    <w:rsid w:val="00A80CA4"/>
    <w:rsid w:val="00A828B9"/>
    <w:rsid w:val="00A856A0"/>
    <w:rsid w:val="00A85B0E"/>
    <w:rsid w:val="00A90F0B"/>
    <w:rsid w:val="00A91723"/>
    <w:rsid w:val="00A96E88"/>
    <w:rsid w:val="00A975CE"/>
    <w:rsid w:val="00AA1FC0"/>
    <w:rsid w:val="00AA332B"/>
    <w:rsid w:val="00AA4887"/>
    <w:rsid w:val="00AA51EC"/>
    <w:rsid w:val="00AA7745"/>
    <w:rsid w:val="00AB0483"/>
    <w:rsid w:val="00AB4384"/>
    <w:rsid w:val="00AB57A3"/>
    <w:rsid w:val="00AB6293"/>
    <w:rsid w:val="00AB6944"/>
    <w:rsid w:val="00AB6C47"/>
    <w:rsid w:val="00AC0463"/>
    <w:rsid w:val="00AC0A3A"/>
    <w:rsid w:val="00AC2200"/>
    <w:rsid w:val="00AC2313"/>
    <w:rsid w:val="00AC45E4"/>
    <w:rsid w:val="00AC6360"/>
    <w:rsid w:val="00AC76BC"/>
    <w:rsid w:val="00AD0336"/>
    <w:rsid w:val="00AD1954"/>
    <w:rsid w:val="00AD4760"/>
    <w:rsid w:val="00AD63FB"/>
    <w:rsid w:val="00AE17AE"/>
    <w:rsid w:val="00AE19FC"/>
    <w:rsid w:val="00AE4A75"/>
    <w:rsid w:val="00AE4FB0"/>
    <w:rsid w:val="00AE5B78"/>
    <w:rsid w:val="00AE7812"/>
    <w:rsid w:val="00AF2F95"/>
    <w:rsid w:val="00AF44A9"/>
    <w:rsid w:val="00AF4A7C"/>
    <w:rsid w:val="00AF5121"/>
    <w:rsid w:val="00AF62A2"/>
    <w:rsid w:val="00AF7460"/>
    <w:rsid w:val="00B010DD"/>
    <w:rsid w:val="00B01AA1"/>
    <w:rsid w:val="00B01CC9"/>
    <w:rsid w:val="00B02F82"/>
    <w:rsid w:val="00B043B7"/>
    <w:rsid w:val="00B047AD"/>
    <w:rsid w:val="00B076DC"/>
    <w:rsid w:val="00B10A44"/>
    <w:rsid w:val="00B11452"/>
    <w:rsid w:val="00B11973"/>
    <w:rsid w:val="00B1631D"/>
    <w:rsid w:val="00B17BF5"/>
    <w:rsid w:val="00B21B30"/>
    <w:rsid w:val="00B21C92"/>
    <w:rsid w:val="00B22092"/>
    <w:rsid w:val="00B237DC"/>
    <w:rsid w:val="00B23C9F"/>
    <w:rsid w:val="00B2495A"/>
    <w:rsid w:val="00B26205"/>
    <w:rsid w:val="00B26A37"/>
    <w:rsid w:val="00B31AB6"/>
    <w:rsid w:val="00B31B5F"/>
    <w:rsid w:val="00B34868"/>
    <w:rsid w:val="00B348FD"/>
    <w:rsid w:val="00B34DCD"/>
    <w:rsid w:val="00B358A7"/>
    <w:rsid w:val="00B40D68"/>
    <w:rsid w:val="00B40E7A"/>
    <w:rsid w:val="00B42513"/>
    <w:rsid w:val="00B42A56"/>
    <w:rsid w:val="00B42E09"/>
    <w:rsid w:val="00B43D2D"/>
    <w:rsid w:val="00B45E9A"/>
    <w:rsid w:val="00B46035"/>
    <w:rsid w:val="00B52CAF"/>
    <w:rsid w:val="00B53816"/>
    <w:rsid w:val="00B602B2"/>
    <w:rsid w:val="00B61EBF"/>
    <w:rsid w:val="00B650CF"/>
    <w:rsid w:val="00B652DB"/>
    <w:rsid w:val="00B6566C"/>
    <w:rsid w:val="00B65D7D"/>
    <w:rsid w:val="00B66300"/>
    <w:rsid w:val="00B70B4D"/>
    <w:rsid w:val="00B756DA"/>
    <w:rsid w:val="00B80ADF"/>
    <w:rsid w:val="00B820A9"/>
    <w:rsid w:val="00B835DE"/>
    <w:rsid w:val="00B8418F"/>
    <w:rsid w:val="00B876D3"/>
    <w:rsid w:val="00B87BD3"/>
    <w:rsid w:val="00B90113"/>
    <w:rsid w:val="00B90194"/>
    <w:rsid w:val="00B90617"/>
    <w:rsid w:val="00B944B4"/>
    <w:rsid w:val="00BA070C"/>
    <w:rsid w:val="00BA3E00"/>
    <w:rsid w:val="00BA4725"/>
    <w:rsid w:val="00BA5576"/>
    <w:rsid w:val="00BA5A17"/>
    <w:rsid w:val="00BA5F9D"/>
    <w:rsid w:val="00BA7778"/>
    <w:rsid w:val="00BB16B3"/>
    <w:rsid w:val="00BB2228"/>
    <w:rsid w:val="00BB2A89"/>
    <w:rsid w:val="00BB3517"/>
    <w:rsid w:val="00BB4BAA"/>
    <w:rsid w:val="00BB6950"/>
    <w:rsid w:val="00BB6EF8"/>
    <w:rsid w:val="00BC00C5"/>
    <w:rsid w:val="00BC07DC"/>
    <w:rsid w:val="00BD1473"/>
    <w:rsid w:val="00BD15D6"/>
    <w:rsid w:val="00BD223F"/>
    <w:rsid w:val="00BD2C71"/>
    <w:rsid w:val="00BD4585"/>
    <w:rsid w:val="00BD4CC6"/>
    <w:rsid w:val="00BD5C7F"/>
    <w:rsid w:val="00BD5DFE"/>
    <w:rsid w:val="00BD6D12"/>
    <w:rsid w:val="00BD70B0"/>
    <w:rsid w:val="00BD7D7D"/>
    <w:rsid w:val="00BE05F5"/>
    <w:rsid w:val="00BE06D0"/>
    <w:rsid w:val="00BE382B"/>
    <w:rsid w:val="00BE4CB2"/>
    <w:rsid w:val="00BE73B3"/>
    <w:rsid w:val="00BF1054"/>
    <w:rsid w:val="00BF299C"/>
    <w:rsid w:val="00C0343E"/>
    <w:rsid w:val="00C04830"/>
    <w:rsid w:val="00C04CED"/>
    <w:rsid w:val="00C0520B"/>
    <w:rsid w:val="00C07A8A"/>
    <w:rsid w:val="00C110A4"/>
    <w:rsid w:val="00C12B79"/>
    <w:rsid w:val="00C13260"/>
    <w:rsid w:val="00C13440"/>
    <w:rsid w:val="00C15F98"/>
    <w:rsid w:val="00C1647E"/>
    <w:rsid w:val="00C17394"/>
    <w:rsid w:val="00C22BC0"/>
    <w:rsid w:val="00C253DC"/>
    <w:rsid w:val="00C26CAE"/>
    <w:rsid w:val="00C324C2"/>
    <w:rsid w:val="00C3303D"/>
    <w:rsid w:val="00C33B08"/>
    <w:rsid w:val="00C34296"/>
    <w:rsid w:val="00C37DE5"/>
    <w:rsid w:val="00C424CB"/>
    <w:rsid w:val="00C454CA"/>
    <w:rsid w:val="00C45973"/>
    <w:rsid w:val="00C47F37"/>
    <w:rsid w:val="00C502FE"/>
    <w:rsid w:val="00C51DC3"/>
    <w:rsid w:val="00C5269A"/>
    <w:rsid w:val="00C53018"/>
    <w:rsid w:val="00C54190"/>
    <w:rsid w:val="00C572C6"/>
    <w:rsid w:val="00C628BA"/>
    <w:rsid w:val="00C63648"/>
    <w:rsid w:val="00C73A83"/>
    <w:rsid w:val="00C73BE3"/>
    <w:rsid w:val="00C745DB"/>
    <w:rsid w:val="00C75099"/>
    <w:rsid w:val="00C7561B"/>
    <w:rsid w:val="00C759C6"/>
    <w:rsid w:val="00C76C67"/>
    <w:rsid w:val="00C772C8"/>
    <w:rsid w:val="00C80633"/>
    <w:rsid w:val="00C833C2"/>
    <w:rsid w:val="00C8445D"/>
    <w:rsid w:val="00C84CB3"/>
    <w:rsid w:val="00C932B2"/>
    <w:rsid w:val="00C93DE5"/>
    <w:rsid w:val="00C94D28"/>
    <w:rsid w:val="00C952FC"/>
    <w:rsid w:val="00C95F84"/>
    <w:rsid w:val="00CA1C05"/>
    <w:rsid w:val="00CA2962"/>
    <w:rsid w:val="00CA2A6B"/>
    <w:rsid w:val="00CB1B18"/>
    <w:rsid w:val="00CB42E4"/>
    <w:rsid w:val="00CB4646"/>
    <w:rsid w:val="00CB4D2C"/>
    <w:rsid w:val="00CB4F02"/>
    <w:rsid w:val="00CB5DCC"/>
    <w:rsid w:val="00CB6EBD"/>
    <w:rsid w:val="00CB783B"/>
    <w:rsid w:val="00CC19C8"/>
    <w:rsid w:val="00CC19DE"/>
    <w:rsid w:val="00CC2BEB"/>
    <w:rsid w:val="00CC3032"/>
    <w:rsid w:val="00CC35F5"/>
    <w:rsid w:val="00CC4A1F"/>
    <w:rsid w:val="00CC5A0B"/>
    <w:rsid w:val="00CC7905"/>
    <w:rsid w:val="00CD425C"/>
    <w:rsid w:val="00CD55C2"/>
    <w:rsid w:val="00CD6973"/>
    <w:rsid w:val="00CE0499"/>
    <w:rsid w:val="00CE339E"/>
    <w:rsid w:val="00CF68D9"/>
    <w:rsid w:val="00CF6C89"/>
    <w:rsid w:val="00D007A0"/>
    <w:rsid w:val="00D0113E"/>
    <w:rsid w:val="00D02445"/>
    <w:rsid w:val="00D02DBF"/>
    <w:rsid w:val="00D04766"/>
    <w:rsid w:val="00D058AA"/>
    <w:rsid w:val="00D06B04"/>
    <w:rsid w:val="00D10F20"/>
    <w:rsid w:val="00D11190"/>
    <w:rsid w:val="00D1174D"/>
    <w:rsid w:val="00D11D76"/>
    <w:rsid w:val="00D121A0"/>
    <w:rsid w:val="00D15BEC"/>
    <w:rsid w:val="00D1677B"/>
    <w:rsid w:val="00D2176E"/>
    <w:rsid w:val="00D2217F"/>
    <w:rsid w:val="00D2224D"/>
    <w:rsid w:val="00D22626"/>
    <w:rsid w:val="00D241CC"/>
    <w:rsid w:val="00D25B8D"/>
    <w:rsid w:val="00D26A50"/>
    <w:rsid w:val="00D27001"/>
    <w:rsid w:val="00D27205"/>
    <w:rsid w:val="00D31FF9"/>
    <w:rsid w:val="00D32B8B"/>
    <w:rsid w:val="00D331B5"/>
    <w:rsid w:val="00D332DA"/>
    <w:rsid w:val="00D36DD5"/>
    <w:rsid w:val="00D36FF0"/>
    <w:rsid w:val="00D370BD"/>
    <w:rsid w:val="00D37E9A"/>
    <w:rsid w:val="00D402ED"/>
    <w:rsid w:val="00D4108E"/>
    <w:rsid w:val="00D416D3"/>
    <w:rsid w:val="00D426C9"/>
    <w:rsid w:val="00D445D2"/>
    <w:rsid w:val="00D449DE"/>
    <w:rsid w:val="00D45F12"/>
    <w:rsid w:val="00D4715E"/>
    <w:rsid w:val="00D50A82"/>
    <w:rsid w:val="00D531C5"/>
    <w:rsid w:val="00D5750B"/>
    <w:rsid w:val="00D57BA2"/>
    <w:rsid w:val="00D57D01"/>
    <w:rsid w:val="00D60196"/>
    <w:rsid w:val="00D60925"/>
    <w:rsid w:val="00D60AAA"/>
    <w:rsid w:val="00D60F1E"/>
    <w:rsid w:val="00D62D7D"/>
    <w:rsid w:val="00D631C6"/>
    <w:rsid w:val="00D64BC5"/>
    <w:rsid w:val="00D65252"/>
    <w:rsid w:val="00D66AD8"/>
    <w:rsid w:val="00D66F3C"/>
    <w:rsid w:val="00D71118"/>
    <w:rsid w:val="00D73CB5"/>
    <w:rsid w:val="00D74491"/>
    <w:rsid w:val="00D747D7"/>
    <w:rsid w:val="00D76D8D"/>
    <w:rsid w:val="00D772A9"/>
    <w:rsid w:val="00D77BC3"/>
    <w:rsid w:val="00D81226"/>
    <w:rsid w:val="00D81CCE"/>
    <w:rsid w:val="00D83653"/>
    <w:rsid w:val="00D83943"/>
    <w:rsid w:val="00D84555"/>
    <w:rsid w:val="00D85E76"/>
    <w:rsid w:val="00D903ED"/>
    <w:rsid w:val="00D91278"/>
    <w:rsid w:val="00D95500"/>
    <w:rsid w:val="00D95BA0"/>
    <w:rsid w:val="00D95EEC"/>
    <w:rsid w:val="00D968B0"/>
    <w:rsid w:val="00DA06E9"/>
    <w:rsid w:val="00DA13C2"/>
    <w:rsid w:val="00DA2B4E"/>
    <w:rsid w:val="00DA2D5B"/>
    <w:rsid w:val="00DA7664"/>
    <w:rsid w:val="00DB202B"/>
    <w:rsid w:val="00DB242C"/>
    <w:rsid w:val="00DB3940"/>
    <w:rsid w:val="00DB3A35"/>
    <w:rsid w:val="00DB5734"/>
    <w:rsid w:val="00DB5D23"/>
    <w:rsid w:val="00DC411F"/>
    <w:rsid w:val="00DC7DA7"/>
    <w:rsid w:val="00DD0869"/>
    <w:rsid w:val="00DD4476"/>
    <w:rsid w:val="00DD54DF"/>
    <w:rsid w:val="00DD687D"/>
    <w:rsid w:val="00DE142A"/>
    <w:rsid w:val="00DE37F4"/>
    <w:rsid w:val="00DE3915"/>
    <w:rsid w:val="00DE3EE7"/>
    <w:rsid w:val="00DE4D08"/>
    <w:rsid w:val="00DE6B42"/>
    <w:rsid w:val="00DF0E32"/>
    <w:rsid w:val="00DF0FEF"/>
    <w:rsid w:val="00DF1B88"/>
    <w:rsid w:val="00DF1C0A"/>
    <w:rsid w:val="00DF25F8"/>
    <w:rsid w:val="00DF269C"/>
    <w:rsid w:val="00DF3547"/>
    <w:rsid w:val="00DF6C70"/>
    <w:rsid w:val="00DF79E4"/>
    <w:rsid w:val="00E02346"/>
    <w:rsid w:val="00E041F0"/>
    <w:rsid w:val="00E04E77"/>
    <w:rsid w:val="00E0525D"/>
    <w:rsid w:val="00E05E55"/>
    <w:rsid w:val="00E06231"/>
    <w:rsid w:val="00E10D52"/>
    <w:rsid w:val="00E1128F"/>
    <w:rsid w:val="00E128E1"/>
    <w:rsid w:val="00E129F3"/>
    <w:rsid w:val="00E1417E"/>
    <w:rsid w:val="00E15907"/>
    <w:rsid w:val="00E16E3C"/>
    <w:rsid w:val="00E17123"/>
    <w:rsid w:val="00E2006D"/>
    <w:rsid w:val="00E21D9D"/>
    <w:rsid w:val="00E2281F"/>
    <w:rsid w:val="00E2621C"/>
    <w:rsid w:val="00E2665F"/>
    <w:rsid w:val="00E30AC3"/>
    <w:rsid w:val="00E30F30"/>
    <w:rsid w:val="00E31B25"/>
    <w:rsid w:val="00E31EAF"/>
    <w:rsid w:val="00E322D6"/>
    <w:rsid w:val="00E338FC"/>
    <w:rsid w:val="00E34FFA"/>
    <w:rsid w:val="00E3684A"/>
    <w:rsid w:val="00E3690C"/>
    <w:rsid w:val="00E402CF"/>
    <w:rsid w:val="00E43717"/>
    <w:rsid w:val="00E446E9"/>
    <w:rsid w:val="00E45467"/>
    <w:rsid w:val="00E46B6F"/>
    <w:rsid w:val="00E47A17"/>
    <w:rsid w:val="00E47F9C"/>
    <w:rsid w:val="00E51B2C"/>
    <w:rsid w:val="00E52EA4"/>
    <w:rsid w:val="00E5316C"/>
    <w:rsid w:val="00E542F3"/>
    <w:rsid w:val="00E54343"/>
    <w:rsid w:val="00E550B6"/>
    <w:rsid w:val="00E5536B"/>
    <w:rsid w:val="00E56B08"/>
    <w:rsid w:val="00E56C33"/>
    <w:rsid w:val="00E576E3"/>
    <w:rsid w:val="00E605A3"/>
    <w:rsid w:val="00E60F76"/>
    <w:rsid w:val="00E61EE5"/>
    <w:rsid w:val="00E62A5A"/>
    <w:rsid w:val="00E63B54"/>
    <w:rsid w:val="00E649B4"/>
    <w:rsid w:val="00E64EFC"/>
    <w:rsid w:val="00E70F76"/>
    <w:rsid w:val="00E71827"/>
    <w:rsid w:val="00E718F9"/>
    <w:rsid w:val="00E73B51"/>
    <w:rsid w:val="00E74F14"/>
    <w:rsid w:val="00E761A2"/>
    <w:rsid w:val="00E771AA"/>
    <w:rsid w:val="00E80682"/>
    <w:rsid w:val="00E93974"/>
    <w:rsid w:val="00E95091"/>
    <w:rsid w:val="00E9703E"/>
    <w:rsid w:val="00EA170E"/>
    <w:rsid w:val="00EA1EA2"/>
    <w:rsid w:val="00EA20C5"/>
    <w:rsid w:val="00EA3476"/>
    <w:rsid w:val="00EA3E55"/>
    <w:rsid w:val="00EA4B10"/>
    <w:rsid w:val="00EA5094"/>
    <w:rsid w:val="00EA638C"/>
    <w:rsid w:val="00EB45C3"/>
    <w:rsid w:val="00EB470D"/>
    <w:rsid w:val="00EB4B0C"/>
    <w:rsid w:val="00EB5BE0"/>
    <w:rsid w:val="00EB7158"/>
    <w:rsid w:val="00EC0804"/>
    <w:rsid w:val="00EC41C1"/>
    <w:rsid w:val="00EC6CE5"/>
    <w:rsid w:val="00EC770D"/>
    <w:rsid w:val="00EC7AAC"/>
    <w:rsid w:val="00ED29DE"/>
    <w:rsid w:val="00ED4C9E"/>
    <w:rsid w:val="00EE2E14"/>
    <w:rsid w:val="00EE445F"/>
    <w:rsid w:val="00EE47E3"/>
    <w:rsid w:val="00EE5A26"/>
    <w:rsid w:val="00EE5D4B"/>
    <w:rsid w:val="00EE6AB2"/>
    <w:rsid w:val="00EF08E5"/>
    <w:rsid w:val="00EF0B6B"/>
    <w:rsid w:val="00EF1AB4"/>
    <w:rsid w:val="00EF1B30"/>
    <w:rsid w:val="00EF1F0E"/>
    <w:rsid w:val="00EF44C6"/>
    <w:rsid w:val="00EF4BD8"/>
    <w:rsid w:val="00F02751"/>
    <w:rsid w:val="00F029A0"/>
    <w:rsid w:val="00F02CD2"/>
    <w:rsid w:val="00F051EC"/>
    <w:rsid w:val="00F06B19"/>
    <w:rsid w:val="00F06F94"/>
    <w:rsid w:val="00F07BB3"/>
    <w:rsid w:val="00F103B5"/>
    <w:rsid w:val="00F117DD"/>
    <w:rsid w:val="00F15F21"/>
    <w:rsid w:val="00F17522"/>
    <w:rsid w:val="00F2105F"/>
    <w:rsid w:val="00F2227D"/>
    <w:rsid w:val="00F226C5"/>
    <w:rsid w:val="00F22888"/>
    <w:rsid w:val="00F24DB8"/>
    <w:rsid w:val="00F25E00"/>
    <w:rsid w:val="00F2744E"/>
    <w:rsid w:val="00F30416"/>
    <w:rsid w:val="00F31637"/>
    <w:rsid w:val="00F31C49"/>
    <w:rsid w:val="00F32860"/>
    <w:rsid w:val="00F33750"/>
    <w:rsid w:val="00F35221"/>
    <w:rsid w:val="00F36B5A"/>
    <w:rsid w:val="00F418FA"/>
    <w:rsid w:val="00F50703"/>
    <w:rsid w:val="00F525B2"/>
    <w:rsid w:val="00F52E03"/>
    <w:rsid w:val="00F56AFD"/>
    <w:rsid w:val="00F61CC1"/>
    <w:rsid w:val="00F634EC"/>
    <w:rsid w:val="00F63701"/>
    <w:rsid w:val="00F6520B"/>
    <w:rsid w:val="00F66A8D"/>
    <w:rsid w:val="00F700E2"/>
    <w:rsid w:val="00F712B0"/>
    <w:rsid w:val="00F77362"/>
    <w:rsid w:val="00F7779D"/>
    <w:rsid w:val="00F77FBD"/>
    <w:rsid w:val="00F8040E"/>
    <w:rsid w:val="00F804EE"/>
    <w:rsid w:val="00F81CBF"/>
    <w:rsid w:val="00F83371"/>
    <w:rsid w:val="00F84E48"/>
    <w:rsid w:val="00F86BCB"/>
    <w:rsid w:val="00F86F7F"/>
    <w:rsid w:val="00F92738"/>
    <w:rsid w:val="00F93EAF"/>
    <w:rsid w:val="00F94635"/>
    <w:rsid w:val="00F94DA3"/>
    <w:rsid w:val="00F94EC6"/>
    <w:rsid w:val="00F955AF"/>
    <w:rsid w:val="00F95813"/>
    <w:rsid w:val="00F95B07"/>
    <w:rsid w:val="00F9706B"/>
    <w:rsid w:val="00F97B16"/>
    <w:rsid w:val="00FA3D7F"/>
    <w:rsid w:val="00FA5683"/>
    <w:rsid w:val="00FA6288"/>
    <w:rsid w:val="00FB008F"/>
    <w:rsid w:val="00FB5420"/>
    <w:rsid w:val="00FB5DE8"/>
    <w:rsid w:val="00FB6ACC"/>
    <w:rsid w:val="00FC14F0"/>
    <w:rsid w:val="00FC712C"/>
    <w:rsid w:val="00FD1416"/>
    <w:rsid w:val="00FD1734"/>
    <w:rsid w:val="00FD235D"/>
    <w:rsid w:val="00FD37C3"/>
    <w:rsid w:val="00FD3CB4"/>
    <w:rsid w:val="00FD4DC5"/>
    <w:rsid w:val="00FD7F0F"/>
    <w:rsid w:val="00FE4C03"/>
    <w:rsid w:val="00FE5AA4"/>
    <w:rsid w:val="00FE61DD"/>
    <w:rsid w:val="00FE74DA"/>
    <w:rsid w:val="00FF3065"/>
    <w:rsid w:val="00FF3F69"/>
    <w:rsid w:val="00FF6191"/>
    <w:rsid w:val="00FF6BAE"/>
    <w:rsid w:val="00FF6F2F"/>
    <w:rsid w:val="00FF790A"/>
    <w:rsid w:val="00FF7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2"/>
    <o:shapelayout v:ext="edit">
      <o:idmap v:ext="edit" data="1"/>
    </o:shapelayout>
  </w:shapeDefaults>
  <w:decimalSymbol w:val="."/>
  <w:listSeparator w:val=","/>
  <w14:docId w14:val="2769D53C"/>
  <w15:docId w15:val="{26468349-921A-4F46-A875-DAC07AA7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18"/>
    <w:pPr>
      <w:spacing w:after="180" w:line="264" w:lineRule="auto"/>
    </w:pPr>
    <w:rPr>
      <w:rFonts w:ascii="Calibri" w:hAnsi="Calibri"/>
      <w:sz w:val="22"/>
      <w:lang w:eastAsia="ja-JP"/>
    </w:rPr>
  </w:style>
  <w:style w:type="paragraph" w:styleId="Heading1">
    <w:name w:val="heading 1"/>
    <w:basedOn w:val="Normal"/>
    <w:next w:val="Normal"/>
    <w:link w:val="Heading1Char"/>
    <w:uiPriority w:val="9"/>
    <w:unhideWhenUsed/>
    <w:qFormat/>
    <w:rsid w:val="00B2495A"/>
    <w:pPr>
      <w:keepNext/>
      <w:spacing w:before="480" w:after="240" w:line="240" w:lineRule="auto"/>
      <w:outlineLvl w:val="0"/>
    </w:pPr>
    <w:rPr>
      <w:caps/>
      <w:color w:val="FF6600"/>
      <w:sz w:val="36"/>
      <w:szCs w:val="32"/>
    </w:rPr>
  </w:style>
  <w:style w:type="paragraph" w:styleId="Heading2">
    <w:name w:val="heading 2"/>
    <w:basedOn w:val="Normal"/>
    <w:next w:val="Normal"/>
    <w:link w:val="Heading2Char"/>
    <w:uiPriority w:val="9"/>
    <w:unhideWhenUsed/>
    <w:qFormat/>
    <w:rsid w:val="00654D4C"/>
    <w:pPr>
      <w:keepNext/>
      <w:spacing w:before="360" w:after="120"/>
      <w:outlineLvl w:val="1"/>
    </w:pPr>
    <w:rPr>
      <w:b/>
      <w:color w:val="003366"/>
      <w:spacing w:val="20"/>
      <w:sz w:val="28"/>
      <w:szCs w:val="28"/>
    </w:rPr>
  </w:style>
  <w:style w:type="paragraph" w:styleId="Heading3">
    <w:name w:val="heading 3"/>
    <w:basedOn w:val="Normal"/>
    <w:next w:val="Normal"/>
    <w:link w:val="Heading3Char"/>
    <w:uiPriority w:val="9"/>
    <w:unhideWhenUsed/>
    <w:qFormat/>
    <w:rsid w:val="0055433E"/>
    <w:pPr>
      <w:keepNext/>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55433E"/>
    <w:pPr>
      <w:keepNext/>
      <w:spacing w:before="240" w:after="0"/>
      <w:outlineLvl w:val="3"/>
    </w:pPr>
    <w:rPr>
      <w:caps/>
      <w:spacing w:val="14"/>
      <w:szCs w:val="22"/>
    </w:rPr>
  </w:style>
  <w:style w:type="paragraph" w:styleId="Heading5">
    <w:name w:val="heading 5"/>
    <w:basedOn w:val="Normal"/>
    <w:next w:val="Normal"/>
    <w:link w:val="Heading5Char"/>
    <w:uiPriority w:val="9"/>
    <w:semiHidden/>
    <w:unhideWhenUsed/>
    <w:qFormat/>
    <w:rsid w:val="0028394B"/>
    <w:pPr>
      <w:spacing w:before="200" w:after="0"/>
      <w:outlineLvl w:val="4"/>
    </w:pPr>
    <w:rPr>
      <w:b/>
      <w:color w:val="5B6973" w:themeColor="text2"/>
      <w:spacing w:val="10"/>
      <w:szCs w:val="26"/>
    </w:rPr>
  </w:style>
  <w:style w:type="paragraph" w:styleId="Heading6">
    <w:name w:val="heading 6"/>
    <w:basedOn w:val="Normal"/>
    <w:next w:val="Normal"/>
    <w:link w:val="Heading6Char"/>
    <w:uiPriority w:val="9"/>
    <w:semiHidden/>
    <w:unhideWhenUsed/>
    <w:qFormat/>
    <w:rsid w:val="0028394B"/>
    <w:pPr>
      <w:spacing w:after="0"/>
      <w:outlineLvl w:val="5"/>
    </w:pPr>
    <w:rPr>
      <w:b/>
      <w:color w:val="59B0B9" w:themeColor="accent2"/>
      <w:spacing w:val="10"/>
    </w:rPr>
  </w:style>
  <w:style w:type="paragraph" w:styleId="Heading7">
    <w:name w:val="heading 7"/>
    <w:basedOn w:val="Normal"/>
    <w:next w:val="Normal"/>
    <w:link w:val="Heading7Char"/>
    <w:uiPriority w:val="9"/>
    <w:semiHidden/>
    <w:unhideWhenUsed/>
    <w:qFormat/>
    <w:rsid w:val="0028394B"/>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28394B"/>
    <w:pPr>
      <w:spacing w:after="0"/>
      <w:outlineLvl w:val="7"/>
    </w:pPr>
    <w:rPr>
      <w:b/>
      <w:i/>
      <w:color w:val="98C723" w:themeColor="accent1"/>
      <w:spacing w:val="10"/>
      <w:sz w:val="24"/>
    </w:rPr>
  </w:style>
  <w:style w:type="paragraph" w:styleId="Heading9">
    <w:name w:val="heading 9"/>
    <w:basedOn w:val="Normal"/>
    <w:next w:val="Normal"/>
    <w:link w:val="Heading9Char"/>
    <w:uiPriority w:val="9"/>
    <w:semiHidden/>
    <w:unhideWhenUsed/>
    <w:qFormat/>
    <w:rsid w:val="0028394B"/>
    <w:pPr>
      <w:spacing w:after="0"/>
      <w:outlineLvl w:val="8"/>
    </w:pPr>
    <w:rPr>
      <w:b/>
      <w:caps/>
      <w:color w:val="DEAE00" w:themeColor="accent3"/>
      <w:spacing w:val="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95A"/>
    <w:rPr>
      <w:rFonts w:ascii="Calibri" w:hAnsi="Calibri"/>
      <w:caps/>
      <w:color w:val="FF6600"/>
      <w:sz w:val="36"/>
      <w:szCs w:val="32"/>
      <w:lang w:eastAsia="ja-JP"/>
    </w:rPr>
  </w:style>
  <w:style w:type="character" w:customStyle="1" w:styleId="Heading2Char">
    <w:name w:val="Heading 2 Char"/>
    <w:basedOn w:val="DefaultParagraphFont"/>
    <w:link w:val="Heading2"/>
    <w:uiPriority w:val="9"/>
    <w:rsid w:val="00654D4C"/>
    <w:rPr>
      <w:rFonts w:ascii="Calibri" w:hAnsi="Calibri"/>
      <w:b/>
      <w:color w:val="003366"/>
      <w:spacing w:val="20"/>
      <w:sz w:val="28"/>
      <w:szCs w:val="28"/>
      <w:lang w:eastAsia="ja-JP"/>
    </w:rPr>
  </w:style>
  <w:style w:type="character" w:customStyle="1" w:styleId="Heading3Char">
    <w:name w:val="Heading 3 Char"/>
    <w:basedOn w:val="DefaultParagraphFont"/>
    <w:link w:val="Heading3"/>
    <w:uiPriority w:val="9"/>
    <w:rsid w:val="0055433E"/>
    <w:rPr>
      <w:b/>
      <w:color w:val="000000" w:themeColor="text1"/>
      <w:spacing w:val="10"/>
      <w:szCs w:val="24"/>
      <w:lang w:eastAsia="ja-JP"/>
    </w:rPr>
  </w:style>
  <w:style w:type="paragraph" w:styleId="Footer">
    <w:name w:val="footer"/>
    <w:basedOn w:val="Normal"/>
    <w:link w:val="FooterChar"/>
    <w:uiPriority w:val="99"/>
    <w:unhideWhenUsed/>
    <w:rsid w:val="0028394B"/>
    <w:pPr>
      <w:tabs>
        <w:tab w:val="center" w:pos="4320"/>
        <w:tab w:val="right" w:pos="8640"/>
      </w:tabs>
    </w:pPr>
  </w:style>
  <w:style w:type="character" w:customStyle="1" w:styleId="FooterChar">
    <w:name w:val="Footer Char"/>
    <w:basedOn w:val="DefaultParagraphFont"/>
    <w:link w:val="Footer"/>
    <w:uiPriority w:val="99"/>
    <w:rsid w:val="0028394B"/>
    <w:rPr>
      <w:rFonts w:cs="Times New Roman"/>
      <w:sz w:val="23"/>
      <w:szCs w:val="20"/>
      <w:lang w:eastAsia="ja-JP"/>
    </w:rPr>
  </w:style>
  <w:style w:type="paragraph" w:styleId="Header">
    <w:name w:val="header"/>
    <w:basedOn w:val="Normal"/>
    <w:link w:val="HeaderChar"/>
    <w:unhideWhenUsed/>
    <w:rsid w:val="0028394B"/>
    <w:pPr>
      <w:tabs>
        <w:tab w:val="center" w:pos="4320"/>
        <w:tab w:val="right" w:pos="8640"/>
      </w:tabs>
    </w:pPr>
  </w:style>
  <w:style w:type="character" w:customStyle="1" w:styleId="HeaderChar">
    <w:name w:val="Header Char"/>
    <w:basedOn w:val="DefaultParagraphFont"/>
    <w:link w:val="Header"/>
    <w:uiPriority w:val="99"/>
    <w:rsid w:val="0028394B"/>
    <w:rPr>
      <w:rFonts w:cs="Times New Roman"/>
      <w:sz w:val="23"/>
      <w:szCs w:val="20"/>
      <w:lang w:eastAsia="ja-JP"/>
    </w:rPr>
  </w:style>
  <w:style w:type="paragraph" w:styleId="IntenseQuote">
    <w:name w:val="Intense Quote"/>
    <w:basedOn w:val="Normal"/>
    <w:link w:val="IntenseQuoteChar"/>
    <w:uiPriority w:val="30"/>
    <w:qFormat/>
    <w:rsid w:val="0028394B"/>
    <w:pPr>
      <w:pBdr>
        <w:top w:val="double" w:sz="12" w:space="10" w:color="59B0B9" w:themeColor="accent2"/>
        <w:left w:val="double" w:sz="12" w:space="10" w:color="59B0B9" w:themeColor="accent2"/>
        <w:bottom w:val="double" w:sz="12" w:space="10" w:color="59B0B9" w:themeColor="accent2"/>
        <w:right w:val="double" w:sz="12" w:space="10" w:color="59B0B9" w:themeColor="accent2"/>
      </w:pBdr>
      <w:shd w:val="clear" w:color="auto" w:fill="FFFFFF" w:themeFill="background1"/>
      <w:spacing w:before="300" w:after="300"/>
      <w:ind w:left="720" w:right="720"/>
      <w:contextualSpacing/>
    </w:pPr>
    <w:rPr>
      <w:b/>
      <w:color w:val="59B0B9" w:themeColor="accent2"/>
    </w:rPr>
  </w:style>
  <w:style w:type="character" w:customStyle="1" w:styleId="IntenseQuoteChar">
    <w:name w:val="Intense Quote Char"/>
    <w:basedOn w:val="DefaultParagraphFont"/>
    <w:link w:val="IntenseQuote"/>
    <w:uiPriority w:val="30"/>
    <w:rsid w:val="0028394B"/>
    <w:rPr>
      <w:rFonts w:cs="Times New Roman"/>
      <w:b/>
      <w:color w:val="59B0B9" w:themeColor="accent2"/>
      <w:sz w:val="23"/>
      <w:szCs w:val="20"/>
      <w:shd w:val="clear" w:color="auto" w:fill="FFFFFF" w:themeFill="background1"/>
      <w:lang w:eastAsia="ja-JP"/>
    </w:rPr>
  </w:style>
  <w:style w:type="paragraph" w:styleId="Subtitle">
    <w:name w:val="Subtitle"/>
    <w:basedOn w:val="Normal"/>
    <w:link w:val="SubtitleChar"/>
    <w:uiPriority w:val="11"/>
    <w:qFormat/>
    <w:rsid w:val="0028394B"/>
    <w:pPr>
      <w:spacing w:after="720" w:line="240" w:lineRule="auto"/>
    </w:pPr>
    <w:rPr>
      <w:rFonts w:asciiTheme="majorHAnsi" w:hAnsiTheme="majorHAnsi"/>
      <w:b/>
      <w:caps/>
      <w:color w:val="59B0B9" w:themeColor="accent2"/>
      <w:spacing w:val="50"/>
      <w:sz w:val="24"/>
      <w:szCs w:val="22"/>
    </w:rPr>
  </w:style>
  <w:style w:type="character" w:customStyle="1" w:styleId="SubtitleChar">
    <w:name w:val="Subtitle Char"/>
    <w:basedOn w:val="DefaultParagraphFont"/>
    <w:link w:val="Subtitle"/>
    <w:uiPriority w:val="11"/>
    <w:rsid w:val="0028394B"/>
    <w:rPr>
      <w:rFonts w:asciiTheme="majorHAnsi" w:hAnsiTheme="majorHAnsi" w:cs="Times New Roman"/>
      <w:b/>
      <w:caps/>
      <w:color w:val="59B0B9" w:themeColor="accent2"/>
      <w:spacing w:val="50"/>
      <w:sz w:val="24"/>
      <w:lang w:eastAsia="ja-JP"/>
    </w:rPr>
  </w:style>
  <w:style w:type="paragraph" w:styleId="Title">
    <w:name w:val="Title"/>
    <w:basedOn w:val="Normal"/>
    <w:link w:val="TitleChar"/>
    <w:uiPriority w:val="10"/>
    <w:qFormat/>
    <w:rsid w:val="0028394B"/>
    <w:pPr>
      <w:spacing w:after="0" w:line="240" w:lineRule="auto"/>
    </w:pPr>
    <w:rPr>
      <w:color w:val="5B6973" w:themeColor="text2"/>
      <w:sz w:val="72"/>
      <w:szCs w:val="48"/>
    </w:rPr>
  </w:style>
  <w:style w:type="character" w:customStyle="1" w:styleId="TitleChar">
    <w:name w:val="Title Char"/>
    <w:basedOn w:val="DefaultParagraphFont"/>
    <w:link w:val="Title"/>
    <w:uiPriority w:val="10"/>
    <w:rsid w:val="0028394B"/>
    <w:rPr>
      <w:rFonts w:cs="Times New Roman"/>
      <w:color w:val="5B6973" w:themeColor="text2"/>
      <w:sz w:val="72"/>
      <w:szCs w:val="48"/>
      <w:lang w:eastAsia="ja-JP"/>
    </w:rPr>
  </w:style>
  <w:style w:type="paragraph" w:styleId="BalloonText">
    <w:name w:val="Balloon Text"/>
    <w:basedOn w:val="Normal"/>
    <w:link w:val="BalloonTextChar"/>
    <w:uiPriority w:val="99"/>
    <w:semiHidden/>
    <w:unhideWhenUsed/>
    <w:rsid w:val="0028394B"/>
    <w:rPr>
      <w:rFonts w:ascii="Tahoma" w:hAnsi="Tahoma" w:cs="Tahoma"/>
      <w:sz w:val="16"/>
      <w:szCs w:val="16"/>
    </w:rPr>
  </w:style>
  <w:style w:type="character" w:customStyle="1" w:styleId="BalloonTextChar">
    <w:name w:val="Balloon Text Char"/>
    <w:basedOn w:val="DefaultParagraphFont"/>
    <w:link w:val="BalloonText"/>
    <w:uiPriority w:val="99"/>
    <w:semiHidden/>
    <w:rsid w:val="0028394B"/>
    <w:rPr>
      <w:rFonts w:ascii="Tahoma" w:hAnsi="Tahoma" w:cs="Tahoma"/>
      <w:sz w:val="16"/>
      <w:szCs w:val="16"/>
      <w:lang w:eastAsia="ja-JP"/>
    </w:rPr>
  </w:style>
  <w:style w:type="character" w:styleId="BookTitle">
    <w:name w:val="Book Title"/>
    <w:basedOn w:val="DefaultParagraphFont"/>
    <w:uiPriority w:val="33"/>
    <w:qFormat/>
    <w:rsid w:val="0028394B"/>
    <w:rPr>
      <w:rFonts w:asciiTheme="minorHAnsi" w:hAnsiTheme="minorHAnsi" w:cs="Times New Roman"/>
      <w:i/>
      <w:color w:val="5B6973" w:themeColor="text2"/>
      <w:sz w:val="23"/>
      <w:szCs w:val="20"/>
    </w:rPr>
  </w:style>
  <w:style w:type="paragraph" w:styleId="Caption">
    <w:name w:val="caption"/>
    <w:basedOn w:val="Normal"/>
    <w:next w:val="Normal"/>
    <w:uiPriority w:val="35"/>
    <w:unhideWhenUsed/>
    <w:qFormat/>
    <w:rsid w:val="0028394B"/>
    <w:rPr>
      <w:b/>
      <w:bCs/>
      <w:caps/>
      <w:sz w:val="16"/>
      <w:szCs w:val="18"/>
    </w:rPr>
  </w:style>
  <w:style w:type="character" w:styleId="Emphasis">
    <w:name w:val="Emphasis"/>
    <w:uiPriority w:val="20"/>
    <w:qFormat/>
    <w:rsid w:val="0028394B"/>
    <w:rPr>
      <w:rFonts w:asciiTheme="minorHAnsi" w:hAnsiTheme="minorHAnsi"/>
      <w:b/>
      <w:i/>
      <w:color w:val="5B6973" w:themeColor="text2"/>
      <w:spacing w:val="10"/>
      <w:sz w:val="23"/>
    </w:rPr>
  </w:style>
  <w:style w:type="character" w:customStyle="1" w:styleId="Heading4Char">
    <w:name w:val="Heading 4 Char"/>
    <w:basedOn w:val="DefaultParagraphFont"/>
    <w:link w:val="Heading4"/>
    <w:uiPriority w:val="9"/>
    <w:semiHidden/>
    <w:rsid w:val="0055433E"/>
    <w:rPr>
      <w:caps/>
      <w:spacing w:val="14"/>
      <w:sz w:val="22"/>
      <w:szCs w:val="22"/>
      <w:lang w:eastAsia="ja-JP"/>
    </w:rPr>
  </w:style>
  <w:style w:type="character" w:customStyle="1" w:styleId="Heading5Char">
    <w:name w:val="Heading 5 Char"/>
    <w:basedOn w:val="DefaultParagraphFont"/>
    <w:link w:val="Heading5"/>
    <w:uiPriority w:val="9"/>
    <w:semiHidden/>
    <w:rsid w:val="0028394B"/>
    <w:rPr>
      <w:rFonts w:cs="Times New Roman"/>
      <w:b/>
      <w:color w:val="5B6973" w:themeColor="text2"/>
      <w:spacing w:val="10"/>
      <w:sz w:val="23"/>
      <w:szCs w:val="26"/>
      <w:lang w:eastAsia="ja-JP"/>
    </w:rPr>
  </w:style>
  <w:style w:type="character" w:customStyle="1" w:styleId="Heading6Char">
    <w:name w:val="Heading 6 Char"/>
    <w:basedOn w:val="DefaultParagraphFont"/>
    <w:link w:val="Heading6"/>
    <w:uiPriority w:val="9"/>
    <w:semiHidden/>
    <w:rsid w:val="0028394B"/>
    <w:rPr>
      <w:rFonts w:cs="Times New Roman"/>
      <w:b/>
      <w:color w:val="59B0B9" w:themeColor="accent2"/>
      <w:spacing w:val="10"/>
      <w:sz w:val="23"/>
      <w:szCs w:val="20"/>
      <w:lang w:eastAsia="ja-JP"/>
    </w:rPr>
  </w:style>
  <w:style w:type="character" w:customStyle="1" w:styleId="Heading7Char">
    <w:name w:val="Heading 7 Char"/>
    <w:basedOn w:val="DefaultParagraphFont"/>
    <w:link w:val="Heading7"/>
    <w:uiPriority w:val="9"/>
    <w:semiHidden/>
    <w:rsid w:val="0028394B"/>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28394B"/>
    <w:rPr>
      <w:rFonts w:cs="Times New Roman"/>
      <w:b/>
      <w:i/>
      <w:color w:val="98C723" w:themeColor="accent1"/>
      <w:spacing w:val="10"/>
      <w:sz w:val="24"/>
      <w:szCs w:val="20"/>
      <w:lang w:eastAsia="ja-JP"/>
    </w:rPr>
  </w:style>
  <w:style w:type="character" w:customStyle="1" w:styleId="Heading9Char">
    <w:name w:val="Heading 9 Char"/>
    <w:basedOn w:val="DefaultParagraphFont"/>
    <w:link w:val="Heading9"/>
    <w:uiPriority w:val="9"/>
    <w:semiHidden/>
    <w:rsid w:val="0028394B"/>
    <w:rPr>
      <w:rFonts w:cs="Times New Roman"/>
      <w:b/>
      <w:caps/>
      <w:color w:val="DEAE00" w:themeColor="accent3"/>
      <w:spacing w:val="40"/>
      <w:sz w:val="20"/>
      <w:szCs w:val="20"/>
      <w:lang w:eastAsia="ja-JP"/>
    </w:rPr>
  </w:style>
  <w:style w:type="character" w:styleId="Hyperlink">
    <w:name w:val="Hyperlink"/>
    <w:basedOn w:val="DefaultParagraphFont"/>
    <w:uiPriority w:val="99"/>
    <w:unhideWhenUsed/>
    <w:rsid w:val="0028394B"/>
    <w:rPr>
      <w:color w:val="26CBEC" w:themeColor="hyperlink"/>
      <w:u w:val="single"/>
    </w:rPr>
  </w:style>
  <w:style w:type="character" w:styleId="IntenseEmphasis">
    <w:name w:val="Intense Emphasis"/>
    <w:basedOn w:val="DefaultParagraphFont"/>
    <w:uiPriority w:val="21"/>
    <w:qFormat/>
    <w:rsid w:val="0028394B"/>
    <w:rPr>
      <w:rFonts w:asciiTheme="minorHAnsi" w:hAnsiTheme="minorHAnsi"/>
      <w:b/>
      <w:dstrike w:val="0"/>
      <w:color w:val="59B0B9" w:themeColor="accent2"/>
      <w:spacing w:val="10"/>
      <w:w w:val="100"/>
      <w:kern w:val="0"/>
      <w:position w:val="0"/>
      <w:sz w:val="23"/>
      <w:vertAlign w:val="baseline"/>
    </w:rPr>
  </w:style>
  <w:style w:type="character" w:styleId="IntenseReference">
    <w:name w:val="Intense Reference"/>
    <w:basedOn w:val="DefaultParagraphFont"/>
    <w:uiPriority w:val="32"/>
    <w:qFormat/>
    <w:rsid w:val="0028394B"/>
    <w:rPr>
      <w:rFonts w:asciiTheme="minorHAnsi" w:hAnsiTheme="minorHAnsi"/>
      <w:b/>
      <w:caps/>
      <w:color w:val="98C723" w:themeColor="accent1"/>
      <w:spacing w:val="10"/>
      <w:w w:val="100"/>
      <w:position w:val="0"/>
      <w:sz w:val="20"/>
      <w:szCs w:val="18"/>
      <w:u w:val="single" w:color="98C723" w:themeColor="accent1"/>
      <w:bdr w:val="none" w:sz="0" w:space="0" w:color="auto"/>
    </w:rPr>
  </w:style>
  <w:style w:type="paragraph" w:styleId="List">
    <w:name w:val="List"/>
    <w:basedOn w:val="Normal"/>
    <w:uiPriority w:val="99"/>
    <w:semiHidden/>
    <w:unhideWhenUsed/>
    <w:rsid w:val="0028394B"/>
    <w:pPr>
      <w:ind w:left="360" w:hanging="360"/>
    </w:pPr>
  </w:style>
  <w:style w:type="paragraph" w:styleId="List2">
    <w:name w:val="List 2"/>
    <w:basedOn w:val="Normal"/>
    <w:uiPriority w:val="99"/>
    <w:semiHidden/>
    <w:unhideWhenUsed/>
    <w:rsid w:val="0028394B"/>
    <w:pPr>
      <w:ind w:left="720" w:hanging="360"/>
    </w:pPr>
  </w:style>
  <w:style w:type="paragraph" w:styleId="ListBullet">
    <w:name w:val="List Bullet"/>
    <w:basedOn w:val="Normal"/>
    <w:uiPriority w:val="36"/>
    <w:unhideWhenUsed/>
    <w:qFormat/>
    <w:rsid w:val="00D2224D"/>
    <w:pPr>
      <w:numPr>
        <w:numId w:val="2"/>
      </w:numPr>
    </w:pPr>
    <w:rPr>
      <w:sz w:val="24"/>
    </w:rPr>
  </w:style>
  <w:style w:type="paragraph" w:styleId="ListBullet2">
    <w:name w:val="List Bullet 2"/>
    <w:basedOn w:val="Normal"/>
    <w:uiPriority w:val="36"/>
    <w:unhideWhenUsed/>
    <w:qFormat/>
    <w:rsid w:val="0028394B"/>
    <w:pPr>
      <w:numPr>
        <w:numId w:val="3"/>
      </w:numPr>
    </w:pPr>
    <w:rPr>
      <w:color w:val="98C723" w:themeColor="accent1"/>
    </w:rPr>
  </w:style>
  <w:style w:type="paragraph" w:styleId="ListBullet3">
    <w:name w:val="List Bullet 3"/>
    <w:basedOn w:val="Normal"/>
    <w:uiPriority w:val="36"/>
    <w:unhideWhenUsed/>
    <w:qFormat/>
    <w:rsid w:val="0028394B"/>
    <w:pPr>
      <w:numPr>
        <w:numId w:val="4"/>
      </w:numPr>
    </w:pPr>
    <w:rPr>
      <w:color w:val="59B0B9" w:themeColor="accent2"/>
    </w:rPr>
  </w:style>
  <w:style w:type="paragraph" w:styleId="ListBullet4">
    <w:name w:val="List Bullet 4"/>
    <w:basedOn w:val="Normal"/>
    <w:uiPriority w:val="36"/>
    <w:unhideWhenUsed/>
    <w:qFormat/>
    <w:rsid w:val="0028394B"/>
    <w:pPr>
      <w:numPr>
        <w:numId w:val="5"/>
      </w:numPr>
    </w:pPr>
    <w:rPr>
      <w:caps/>
      <w:spacing w:val="4"/>
    </w:rPr>
  </w:style>
  <w:style w:type="paragraph" w:styleId="ListBullet5">
    <w:name w:val="List Bullet 5"/>
    <w:basedOn w:val="Normal"/>
    <w:uiPriority w:val="36"/>
    <w:unhideWhenUsed/>
    <w:qFormat/>
    <w:rsid w:val="0028394B"/>
    <w:pPr>
      <w:numPr>
        <w:numId w:val="6"/>
      </w:numPr>
    </w:pPr>
  </w:style>
  <w:style w:type="paragraph" w:styleId="ListParagraph">
    <w:name w:val="List Paragraph"/>
    <w:basedOn w:val="Normal"/>
    <w:uiPriority w:val="34"/>
    <w:unhideWhenUsed/>
    <w:qFormat/>
    <w:rsid w:val="0028394B"/>
    <w:pPr>
      <w:ind w:left="720"/>
      <w:contextualSpacing/>
    </w:pPr>
  </w:style>
  <w:style w:type="numbering" w:customStyle="1" w:styleId="MedianListStyle">
    <w:name w:val="Median List Style"/>
    <w:uiPriority w:val="99"/>
    <w:rsid w:val="0028394B"/>
    <w:pPr>
      <w:numPr>
        <w:numId w:val="1"/>
      </w:numPr>
    </w:pPr>
  </w:style>
  <w:style w:type="paragraph" w:styleId="NoSpacing">
    <w:name w:val="No Spacing"/>
    <w:basedOn w:val="Normal"/>
    <w:uiPriority w:val="1"/>
    <w:qFormat/>
    <w:rsid w:val="0028394B"/>
    <w:pPr>
      <w:spacing w:after="0" w:line="240" w:lineRule="auto"/>
    </w:pPr>
  </w:style>
  <w:style w:type="character" w:styleId="PlaceholderText">
    <w:name w:val="Placeholder Text"/>
    <w:basedOn w:val="DefaultParagraphFont"/>
    <w:uiPriority w:val="99"/>
    <w:unhideWhenUsed/>
    <w:rsid w:val="0028394B"/>
    <w:rPr>
      <w:color w:val="808080"/>
    </w:rPr>
  </w:style>
  <w:style w:type="paragraph" w:styleId="Quote">
    <w:name w:val="Quote"/>
    <w:basedOn w:val="Normal"/>
    <w:link w:val="QuoteChar"/>
    <w:uiPriority w:val="29"/>
    <w:qFormat/>
    <w:rsid w:val="0028394B"/>
    <w:rPr>
      <w:i/>
      <w:smallCaps/>
      <w:color w:val="5B6973" w:themeColor="text2"/>
      <w:spacing w:val="6"/>
    </w:rPr>
  </w:style>
  <w:style w:type="character" w:customStyle="1" w:styleId="QuoteChar">
    <w:name w:val="Quote Char"/>
    <w:basedOn w:val="DefaultParagraphFont"/>
    <w:link w:val="Quote"/>
    <w:uiPriority w:val="29"/>
    <w:rsid w:val="0028394B"/>
    <w:rPr>
      <w:rFonts w:cs="Times New Roman"/>
      <w:i/>
      <w:smallCaps/>
      <w:color w:val="5B6973" w:themeColor="text2"/>
      <w:spacing w:val="6"/>
      <w:sz w:val="23"/>
      <w:szCs w:val="20"/>
      <w:lang w:eastAsia="ja-JP"/>
    </w:rPr>
  </w:style>
  <w:style w:type="character" w:styleId="Strong">
    <w:name w:val="Strong"/>
    <w:uiPriority w:val="22"/>
    <w:qFormat/>
    <w:rsid w:val="0028394B"/>
    <w:rPr>
      <w:rFonts w:asciiTheme="minorHAnsi" w:hAnsiTheme="minorHAnsi"/>
      <w:b/>
      <w:color w:val="59B0B9" w:themeColor="accent2"/>
    </w:rPr>
  </w:style>
  <w:style w:type="character" w:styleId="SubtleEmphasis">
    <w:name w:val="Subtle Emphasis"/>
    <w:basedOn w:val="DefaultParagraphFont"/>
    <w:uiPriority w:val="19"/>
    <w:qFormat/>
    <w:rsid w:val="0028394B"/>
    <w:rPr>
      <w:rFonts w:asciiTheme="minorHAnsi" w:hAnsiTheme="minorHAnsi"/>
      <w:i/>
      <w:sz w:val="23"/>
    </w:rPr>
  </w:style>
  <w:style w:type="character" w:styleId="SubtleReference">
    <w:name w:val="Subtle Reference"/>
    <w:basedOn w:val="DefaultParagraphFont"/>
    <w:uiPriority w:val="31"/>
    <w:qFormat/>
    <w:rsid w:val="0028394B"/>
    <w:rPr>
      <w:rFonts w:asciiTheme="minorHAnsi" w:hAnsiTheme="minorHAnsi"/>
      <w:b/>
      <w:i/>
      <w:color w:val="5B6973" w:themeColor="text2"/>
      <w:sz w:val="23"/>
    </w:rPr>
  </w:style>
  <w:style w:type="table" w:styleId="TableGrid">
    <w:name w:val="Table Grid"/>
    <w:basedOn w:val="TableNormal"/>
    <w:uiPriority w:val="39"/>
    <w:rsid w:val="0028394B"/>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28394B"/>
    <w:pPr>
      <w:ind w:left="220" w:hanging="220"/>
    </w:pPr>
  </w:style>
  <w:style w:type="paragraph" w:styleId="TOC1">
    <w:name w:val="toc 1"/>
    <w:basedOn w:val="Normal"/>
    <w:next w:val="Normal"/>
    <w:autoRedefine/>
    <w:uiPriority w:val="99"/>
    <w:semiHidden/>
    <w:unhideWhenUsed/>
    <w:rsid w:val="0028394B"/>
    <w:pPr>
      <w:tabs>
        <w:tab w:val="right" w:leader="dot" w:pos="8630"/>
      </w:tabs>
      <w:spacing w:before="180" w:after="40" w:line="240" w:lineRule="auto"/>
    </w:pPr>
    <w:rPr>
      <w:b/>
      <w:caps/>
      <w:noProof/>
      <w:color w:val="5B6973" w:themeColor="text2"/>
    </w:rPr>
  </w:style>
  <w:style w:type="paragraph" w:styleId="TOC2">
    <w:name w:val="toc 2"/>
    <w:basedOn w:val="Normal"/>
    <w:next w:val="Normal"/>
    <w:autoRedefine/>
    <w:uiPriority w:val="99"/>
    <w:semiHidden/>
    <w:unhideWhenUsed/>
    <w:rsid w:val="0028394B"/>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28394B"/>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28394B"/>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28394B"/>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28394B"/>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28394B"/>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28394B"/>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28394B"/>
    <w:pPr>
      <w:tabs>
        <w:tab w:val="right" w:leader="dot" w:pos="8630"/>
      </w:tabs>
      <w:spacing w:after="40" w:line="240" w:lineRule="auto"/>
      <w:ind w:left="1152"/>
    </w:pPr>
    <w:rPr>
      <w:noProof/>
    </w:rPr>
  </w:style>
  <w:style w:type="paragraph" w:customStyle="1" w:styleId="Category">
    <w:name w:val="Category"/>
    <w:basedOn w:val="Normal"/>
    <w:uiPriority w:val="49"/>
    <w:rsid w:val="0028394B"/>
    <w:pPr>
      <w:spacing w:after="0"/>
    </w:pPr>
    <w:rPr>
      <w:b/>
      <w:sz w:val="24"/>
      <w:szCs w:val="24"/>
    </w:rPr>
  </w:style>
  <w:style w:type="paragraph" w:customStyle="1" w:styleId="CompanyName">
    <w:name w:val="Company Name"/>
    <w:basedOn w:val="Normal"/>
    <w:uiPriority w:val="49"/>
    <w:rsid w:val="0028394B"/>
    <w:pPr>
      <w:spacing w:after="0"/>
    </w:pPr>
    <w:rPr>
      <w:rFonts w:cstheme="minorHAnsi"/>
      <w:sz w:val="36"/>
      <w:szCs w:val="36"/>
    </w:rPr>
  </w:style>
  <w:style w:type="paragraph" w:customStyle="1" w:styleId="FooterEven">
    <w:name w:val="Footer Even"/>
    <w:basedOn w:val="Normal"/>
    <w:unhideWhenUsed/>
    <w:qFormat/>
    <w:rsid w:val="007F4E95"/>
    <w:pPr>
      <w:pBdr>
        <w:top w:val="single" w:sz="4" w:space="1" w:color="003366"/>
      </w:pBdr>
    </w:pPr>
    <w:rPr>
      <w:color w:val="5B6973" w:themeColor="text2"/>
      <w:sz w:val="20"/>
    </w:rPr>
  </w:style>
  <w:style w:type="paragraph" w:customStyle="1" w:styleId="FooterOdd">
    <w:name w:val="Footer Odd"/>
    <w:basedOn w:val="Normal"/>
    <w:unhideWhenUsed/>
    <w:qFormat/>
    <w:rsid w:val="007F4E95"/>
    <w:pPr>
      <w:pBdr>
        <w:top w:val="single" w:sz="4" w:space="1" w:color="003366"/>
      </w:pBdr>
      <w:jc w:val="right"/>
    </w:pPr>
    <w:rPr>
      <w:color w:val="5B6973" w:themeColor="text2"/>
      <w:sz w:val="20"/>
    </w:rPr>
  </w:style>
  <w:style w:type="paragraph" w:customStyle="1" w:styleId="HeaderEven">
    <w:name w:val="Header Even"/>
    <w:basedOn w:val="Normal"/>
    <w:autoRedefine/>
    <w:unhideWhenUsed/>
    <w:qFormat/>
    <w:rsid w:val="007F4E95"/>
    <w:pPr>
      <w:pBdr>
        <w:bottom w:val="single" w:sz="4" w:space="1" w:color="003366"/>
      </w:pBdr>
      <w:spacing w:after="0" w:line="240" w:lineRule="auto"/>
    </w:pPr>
    <w:rPr>
      <w:rFonts w:eastAsia="Times New Roman"/>
      <w:b/>
      <w:color w:val="5B6973" w:themeColor="text2"/>
      <w:sz w:val="20"/>
      <w:szCs w:val="24"/>
      <w:lang w:eastAsia="ko-KR"/>
    </w:rPr>
  </w:style>
  <w:style w:type="paragraph" w:customStyle="1" w:styleId="HeaderOdd">
    <w:name w:val="Header Odd"/>
    <w:basedOn w:val="Normal"/>
    <w:unhideWhenUsed/>
    <w:qFormat/>
    <w:rsid w:val="007F4E95"/>
    <w:pPr>
      <w:spacing w:after="0" w:line="240" w:lineRule="auto"/>
      <w:jc w:val="right"/>
    </w:pPr>
    <w:rPr>
      <w:rFonts w:eastAsia="Times New Roman"/>
      <w:b/>
      <w:color w:val="5B6973" w:themeColor="text2"/>
      <w:sz w:val="20"/>
      <w:szCs w:val="24"/>
      <w:lang w:eastAsia="ko-KR"/>
    </w:rPr>
  </w:style>
  <w:style w:type="paragraph" w:customStyle="1" w:styleId="NoSpacing0">
    <w:name w:val="NoSpacing"/>
    <w:basedOn w:val="Normal"/>
    <w:qFormat/>
    <w:rsid w:val="0028394B"/>
    <w:pPr>
      <w:framePr w:wrap="auto" w:hAnchor="page" w:xAlign="center" w:yAlign="top"/>
      <w:spacing w:after="0" w:line="240" w:lineRule="auto"/>
      <w:suppressOverlap/>
    </w:pPr>
    <w:rPr>
      <w:szCs w:val="120"/>
    </w:rPr>
  </w:style>
  <w:style w:type="paragraph" w:customStyle="1" w:styleId="Body-Verdana">
    <w:name w:val="Body-Verdana"/>
    <w:rsid w:val="0034247E"/>
    <w:pPr>
      <w:spacing w:after="0" w:line="240" w:lineRule="auto"/>
    </w:pPr>
    <w:rPr>
      <w:rFonts w:ascii="Verdana" w:eastAsia="Times New Roman" w:hAnsi="Verdana"/>
      <w:kern w:val="0"/>
      <w:sz w:val="19"/>
      <w:szCs w:val="19"/>
    </w:rPr>
  </w:style>
  <w:style w:type="paragraph" w:customStyle="1" w:styleId="Head-Bold">
    <w:name w:val="Head-Bold"/>
    <w:next w:val="Normal"/>
    <w:rsid w:val="0034247E"/>
    <w:pPr>
      <w:spacing w:before="240" w:after="120" w:line="240" w:lineRule="auto"/>
    </w:pPr>
    <w:rPr>
      <w:rFonts w:ascii="Verdana" w:eastAsia="Times New Roman" w:hAnsi="Verdana"/>
      <w:b/>
      <w:kern w:val="0"/>
      <w:sz w:val="28"/>
      <w:szCs w:val="19"/>
    </w:rPr>
  </w:style>
  <w:style w:type="paragraph" w:customStyle="1" w:styleId="DocTitle">
    <w:name w:val="Doc Title"/>
    <w:rsid w:val="0034247E"/>
    <w:pPr>
      <w:pBdr>
        <w:bottom w:val="dotted" w:sz="6" w:space="8" w:color="auto"/>
      </w:pBdr>
      <w:spacing w:after="0" w:line="240" w:lineRule="auto"/>
      <w:jc w:val="right"/>
    </w:pPr>
    <w:rPr>
      <w:rFonts w:ascii="Arial" w:eastAsia="Times New Roman" w:hAnsi="Arial" w:cs="Arial"/>
      <w:b/>
      <w:bCs/>
      <w:kern w:val="0"/>
      <w:sz w:val="64"/>
    </w:rPr>
  </w:style>
  <w:style w:type="paragraph" w:customStyle="1" w:styleId="DocSubTitle">
    <w:name w:val="Doc SubTitle"/>
    <w:basedOn w:val="DocTitle"/>
    <w:rsid w:val="0034247E"/>
    <w:rPr>
      <w:sz w:val="48"/>
    </w:rPr>
  </w:style>
  <w:style w:type="paragraph" w:customStyle="1" w:styleId="DocSubTitle-noborder">
    <w:name w:val="Doc SubTitle-no border"/>
    <w:basedOn w:val="DocSubTitle"/>
    <w:rsid w:val="0034247E"/>
    <w:pPr>
      <w:pBdr>
        <w:bottom w:val="none" w:sz="0" w:space="0" w:color="auto"/>
      </w:pBdr>
    </w:pPr>
    <w:rPr>
      <w:rFonts w:cs="Times New Roman"/>
      <w:sz w:val="36"/>
    </w:rPr>
  </w:style>
  <w:style w:type="paragraph" w:customStyle="1" w:styleId="ContentArea">
    <w:name w:val="Content Area"/>
    <w:basedOn w:val="DocSubTitle-noborder"/>
    <w:rsid w:val="0034247E"/>
    <w:pPr>
      <w:jc w:val="left"/>
    </w:pPr>
  </w:style>
  <w:style w:type="paragraph" w:customStyle="1" w:styleId="SubHeading-001">
    <w:name w:val="SubHeading-001"/>
    <w:basedOn w:val="ContentArea"/>
    <w:rsid w:val="0034247E"/>
    <w:rPr>
      <w:sz w:val="28"/>
    </w:rPr>
  </w:style>
  <w:style w:type="paragraph" w:customStyle="1" w:styleId="SubHead-001">
    <w:name w:val="SubHead-001"/>
    <w:autoRedefine/>
    <w:rsid w:val="0034247E"/>
    <w:pPr>
      <w:spacing w:after="0" w:line="240" w:lineRule="auto"/>
    </w:pPr>
    <w:rPr>
      <w:rFonts w:ascii="Verdana" w:eastAsia="Times New Roman" w:hAnsi="Verdana"/>
      <w:b/>
      <w:kern w:val="0"/>
      <w:sz w:val="28"/>
    </w:rPr>
  </w:style>
  <w:style w:type="paragraph" w:customStyle="1" w:styleId="TextBox">
    <w:name w:val="TextBox"/>
    <w:basedOn w:val="Normal"/>
    <w:rsid w:val="0034247E"/>
    <w:pPr>
      <w:spacing w:after="0" w:line="240" w:lineRule="auto"/>
    </w:pPr>
    <w:rPr>
      <w:rFonts w:ascii="Verdana" w:eastAsia="Times New Roman" w:hAnsi="Verdana"/>
      <w:kern w:val="0"/>
      <w:sz w:val="18"/>
      <w:lang w:eastAsia="en-US"/>
    </w:rPr>
  </w:style>
  <w:style w:type="paragraph" w:customStyle="1" w:styleId="FrontendInfo">
    <w:name w:val="FrontendInfo"/>
    <w:basedOn w:val="Normal"/>
    <w:rsid w:val="0034247E"/>
    <w:pPr>
      <w:spacing w:after="0" w:line="240" w:lineRule="auto"/>
      <w:jc w:val="center"/>
    </w:pPr>
    <w:rPr>
      <w:rFonts w:ascii="Verdana" w:eastAsia="Times New Roman" w:hAnsi="Verdana"/>
      <w:kern w:val="0"/>
      <w:sz w:val="20"/>
      <w:lang w:eastAsia="en-US"/>
    </w:rPr>
  </w:style>
  <w:style w:type="paragraph" w:customStyle="1" w:styleId="AgencyReference">
    <w:name w:val="AgencyReference"/>
    <w:basedOn w:val="Normal"/>
    <w:next w:val="AgencyMember"/>
    <w:autoRedefine/>
    <w:rsid w:val="0034247E"/>
    <w:pPr>
      <w:spacing w:after="0" w:line="240" w:lineRule="auto"/>
    </w:pPr>
    <w:rPr>
      <w:rFonts w:ascii="Tahoma" w:eastAsia="Times New Roman" w:hAnsi="Tahoma"/>
      <w:i/>
      <w:kern w:val="0"/>
      <w:sz w:val="18"/>
      <w:lang w:eastAsia="en-US"/>
    </w:rPr>
  </w:style>
  <w:style w:type="paragraph" w:customStyle="1" w:styleId="AgencyMember">
    <w:name w:val="AgencyMember"/>
    <w:basedOn w:val="Normal"/>
    <w:next w:val="AgencyReference"/>
    <w:autoRedefine/>
    <w:rsid w:val="0034247E"/>
    <w:pPr>
      <w:spacing w:after="0" w:line="240" w:lineRule="auto"/>
    </w:pPr>
    <w:rPr>
      <w:rFonts w:ascii="Verdana" w:eastAsia="Times New Roman" w:hAnsi="Verdana"/>
      <w:b/>
      <w:kern w:val="0"/>
      <w:sz w:val="20"/>
      <w:lang w:eastAsia="en-US"/>
    </w:rPr>
  </w:style>
  <w:style w:type="paragraph" w:customStyle="1" w:styleId="-DRAFT-">
    <w:name w:val="-DRAFT-"/>
    <w:next w:val="DocSubTitle-noborder"/>
    <w:rsid w:val="0034247E"/>
    <w:pPr>
      <w:spacing w:after="0" w:line="240" w:lineRule="auto"/>
      <w:jc w:val="center"/>
    </w:pPr>
    <w:rPr>
      <w:rFonts w:ascii="Palatino" w:eastAsia="Times New Roman" w:hAnsi="Palatino"/>
      <w:i/>
      <w:color w:val="C0C0C0"/>
      <w:kern w:val="0"/>
      <w:sz w:val="20"/>
    </w:rPr>
  </w:style>
  <w:style w:type="paragraph" w:customStyle="1" w:styleId="KeyHeader-noborder">
    <w:name w:val="KeyHeader-no border"/>
    <w:basedOn w:val="Normal"/>
    <w:next w:val="AgencyMember"/>
    <w:autoRedefine/>
    <w:rsid w:val="0034247E"/>
    <w:pPr>
      <w:keepNext/>
      <w:widowControl w:val="0"/>
      <w:tabs>
        <w:tab w:val="left" w:pos="90"/>
      </w:tabs>
      <w:spacing w:before="60" w:after="0" w:line="240" w:lineRule="auto"/>
      <w:outlineLvl w:val="4"/>
    </w:pPr>
    <w:rPr>
      <w:rFonts w:ascii="Arial" w:eastAsia="Times New Roman" w:hAnsi="Arial"/>
      <w:b/>
      <w:i/>
      <w:snapToGrid w:val="0"/>
      <w:color w:val="000000"/>
      <w:kern w:val="0"/>
      <w:sz w:val="24"/>
      <w:szCs w:val="24"/>
      <w:lang w:eastAsia="en-US"/>
    </w:rPr>
  </w:style>
  <w:style w:type="paragraph" w:customStyle="1" w:styleId="BasicText">
    <w:name w:val="Basic Text"/>
    <w:autoRedefine/>
    <w:rsid w:val="0034247E"/>
    <w:pPr>
      <w:spacing w:after="0" w:line="243" w:lineRule="atLeast"/>
    </w:pPr>
    <w:rPr>
      <w:rFonts w:ascii="Verdana" w:eastAsia="Times New Roman" w:hAnsi="Verdana" w:cs="Verdana"/>
      <w:color w:val="000000"/>
      <w:kern w:val="0"/>
      <w:sz w:val="20"/>
    </w:rPr>
  </w:style>
  <w:style w:type="paragraph" w:customStyle="1" w:styleId="KeyHeader-Ital">
    <w:name w:val="KeyHeader-Ital"/>
    <w:basedOn w:val="KeyHeader-noborder"/>
    <w:autoRedefine/>
    <w:rsid w:val="0034247E"/>
    <w:rPr>
      <w:rFonts w:ascii="Tahoma" w:hAnsi="Tahoma"/>
    </w:rPr>
  </w:style>
  <w:style w:type="paragraph" w:customStyle="1" w:styleId="Head-Boldunderlined">
    <w:name w:val="Head-Bold underlined"/>
    <w:basedOn w:val="Head-Bold"/>
    <w:rsid w:val="0034247E"/>
    <w:pPr>
      <w:pBdr>
        <w:bottom w:val="single" w:sz="4" w:space="1" w:color="auto"/>
      </w:pBdr>
    </w:pPr>
  </w:style>
  <w:style w:type="paragraph" w:customStyle="1" w:styleId="Achievement">
    <w:name w:val="Achievement"/>
    <w:basedOn w:val="BodyText"/>
    <w:autoRedefine/>
    <w:rsid w:val="0034247E"/>
    <w:pPr>
      <w:spacing w:after="60" w:line="240" w:lineRule="atLeast"/>
    </w:pPr>
    <w:rPr>
      <w:rFonts w:ascii="Tahoma" w:hAnsi="Tahoma"/>
      <w:sz w:val="19"/>
    </w:rPr>
  </w:style>
  <w:style w:type="paragraph" w:styleId="BodyText">
    <w:name w:val="Body Text"/>
    <w:basedOn w:val="Normal"/>
    <w:link w:val="BodyTextChar"/>
    <w:rsid w:val="0034247E"/>
    <w:pPr>
      <w:spacing w:after="120" w:line="240" w:lineRule="auto"/>
    </w:pPr>
    <w:rPr>
      <w:rFonts w:ascii="Verdana" w:eastAsia="Times New Roman" w:hAnsi="Verdana"/>
      <w:kern w:val="0"/>
      <w:sz w:val="18"/>
      <w:lang w:eastAsia="en-US"/>
    </w:rPr>
  </w:style>
  <w:style w:type="character" w:customStyle="1" w:styleId="BodyTextChar">
    <w:name w:val="Body Text Char"/>
    <w:basedOn w:val="DefaultParagraphFont"/>
    <w:link w:val="BodyText"/>
    <w:rsid w:val="0034247E"/>
    <w:rPr>
      <w:rFonts w:ascii="Verdana" w:eastAsia="Times New Roman" w:hAnsi="Verdana"/>
      <w:kern w:val="0"/>
      <w:sz w:val="18"/>
    </w:rPr>
  </w:style>
  <w:style w:type="paragraph" w:customStyle="1" w:styleId="BodyContentBulletList">
    <w:name w:val="Body Content Bullet List"/>
    <w:basedOn w:val="Normal"/>
    <w:autoRedefine/>
    <w:rsid w:val="0034247E"/>
    <w:pPr>
      <w:numPr>
        <w:numId w:val="7"/>
      </w:numPr>
      <w:spacing w:after="0" w:line="240" w:lineRule="auto"/>
    </w:pPr>
    <w:rPr>
      <w:rFonts w:ascii="Verdana" w:eastAsia="Times New Roman" w:hAnsi="Verdana"/>
      <w:kern w:val="0"/>
      <w:sz w:val="19"/>
      <w:lang w:eastAsia="en-US"/>
    </w:rPr>
  </w:style>
  <w:style w:type="paragraph" w:customStyle="1" w:styleId="TablesCharts">
    <w:name w:val="Tables &amp; Charts"/>
    <w:basedOn w:val="AgencyMember"/>
    <w:autoRedefine/>
    <w:rsid w:val="0034247E"/>
    <w:pPr>
      <w:spacing w:line="243" w:lineRule="atLeast"/>
      <w:jc w:val="center"/>
    </w:pPr>
    <w:rPr>
      <w:rFonts w:ascii="Tahoma" w:hAnsi="Tahoma" w:cs="Verdana"/>
      <w:bCs/>
      <w:sz w:val="18"/>
    </w:rPr>
  </w:style>
  <w:style w:type="paragraph" w:styleId="DocumentMap">
    <w:name w:val="Document Map"/>
    <w:basedOn w:val="Normal"/>
    <w:link w:val="DocumentMapChar"/>
    <w:semiHidden/>
    <w:rsid w:val="0034247E"/>
    <w:pPr>
      <w:shd w:val="clear" w:color="auto" w:fill="000080"/>
      <w:spacing w:after="0" w:line="240" w:lineRule="auto"/>
    </w:pPr>
    <w:rPr>
      <w:rFonts w:ascii="Tahoma" w:eastAsia="Times New Roman" w:hAnsi="Tahoma" w:cs="Tahoma"/>
      <w:kern w:val="0"/>
      <w:sz w:val="18"/>
      <w:lang w:eastAsia="en-US"/>
    </w:rPr>
  </w:style>
  <w:style w:type="character" w:customStyle="1" w:styleId="DocumentMapChar">
    <w:name w:val="Document Map Char"/>
    <w:basedOn w:val="DefaultParagraphFont"/>
    <w:link w:val="DocumentMap"/>
    <w:semiHidden/>
    <w:rsid w:val="0034247E"/>
    <w:rPr>
      <w:rFonts w:ascii="Tahoma" w:eastAsia="Times New Roman" w:hAnsi="Tahoma" w:cs="Tahoma"/>
      <w:kern w:val="0"/>
      <w:sz w:val="18"/>
      <w:shd w:val="clear" w:color="auto" w:fill="000080"/>
    </w:rPr>
  </w:style>
  <w:style w:type="paragraph" w:styleId="NormalWeb">
    <w:name w:val="Normal (Web)"/>
    <w:basedOn w:val="Normal"/>
    <w:uiPriority w:val="99"/>
    <w:unhideWhenUsed/>
    <w:rsid w:val="0034247E"/>
    <w:pPr>
      <w:spacing w:before="100" w:beforeAutospacing="1" w:after="100" w:afterAutospacing="1" w:line="240" w:lineRule="auto"/>
    </w:pPr>
    <w:rPr>
      <w:rFonts w:ascii="Times New Roman" w:eastAsia="Times New Roman" w:hAnsi="Times New Roman"/>
      <w:kern w:val="0"/>
      <w:sz w:val="24"/>
      <w:szCs w:val="24"/>
      <w:lang w:eastAsia="en-US"/>
    </w:rPr>
  </w:style>
  <w:style w:type="character" w:styleId="FollowedHyperlink">
    <w:name w:val="FollowedHyperlink"/>
    <w:basedOn w:val="DefaultParagraphFont"/>
    <w:uiPriority w:val="99"/>
    <w:semiHidden/>
    <w:unhideWhenUsed/>
    <w:rsid w:val="0034247E"/>
    <w:rPr>
      <w:color w:val="598C8C" w:themeColor="followedHyperlink"/>
      <w:u w:val="single"/>
    </w:rPr>
  </w:style>
  <w:style w:type="table" w:styleId="ColorfulList-Accent1">
    <w:name w:val="Colorful List Accent 1"/>
    <w:basedOn w:val="TableNormal"/>
    <w:uiPriority w:val="41"/>
    <w:rsid w:val="00E46B6F"/>
    <w:pPr>
      <w:spacing w:after="0" w:line="240" w:lineRule="auto"/>
    </w:pPr>
    <w:rPr>
      <w:color w:val="000000" w:themeColor="text1"/>
    </w:rPr>
    <w:tblPr>
      <w:tblStyleRowBandSize w:val="1"/>
      <w:tblStyleColBandSize w:val="1"/>
    </w:tblPr>
    <w:tcPr>
      <w:shd w:val="clear" w:color="auto" w:fill="F5FBE7" w:themeFill="accent1" w:themeFillTint="19"/>
    </w:tcPr>
    <w:tblStylePr w:type="firstRow">
      <w:rPr>
        <w:b/>
        <w:bCs/>
        <w:color w:val="FFFFFF" w:themeColor="background1"/>
      </w:rPr>
      <w:tblPr/>
      <w:tcPr>
        <w:tcBorders>
          <w:bottom w:val="single" w:sz="12" w:space="0" w:color="FFFFFF" w:themeColor="background1"/>
        </w:tcBorders>
        <w:shd w:val="clear" w:color="auto" w:fill="41919A" w:themeFill="accent2" w:themeFillShade="CC"/>
      </w:tcPr>
    </w:tblStylePr>
    <w:tblStylePr w:type="lastRow">
      <w:rPr>
        <w:b/>
        <w:bCs/>
        <w:color w:val="41919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4C4" w:themeFill="accent1" w:themeFillTint="3F"/>
      </w:tcPr>
    </w:tblStylePr>
    <w:tblStylePr w:type="band1Horz">
      <w:tblPr/>
      <w:tcPr>
        <w:shd w:val="clear" w:color="auto" w:fill="EBF6CF" w:themeFill="accent1" w:themeFillTint="33"/>
      </w:tcPr>
    </w:tblStylePr>
  </w:style>
  <w:style w:type="table" w:styleId="LightGrid-Accent1">
    <w:name w:val="Light Grid Accent 1"/>
    <w:basedOn w:val="TableNormal"/>
    <w:uiPriority w:val="41"/>
    <w:rsid w:val="004D3A0E"/>
    <w:pPr>
      <w:spacing w:after="0" w:line="240" w:lineRule="auto"/>
    </w:pPr>
    <w:tblPr>
      <w:tblStyleRowBandSize w:val="1"/>
      <w:tblStyleColBandSize w:val="1"/>
      <w:tblBorders>
        <w:top w:val="single" w:sz="8" w:space="0" w:color="98C723" w:themeColor="accent1"/>
        <w:left w:val="single" w:sz="8" w:space="0" w:color="98C723" w:themeColor="accent1"/>
        <w:bottom w:val="single" w:sz="8" w:space="0" w:color="98C723" w:themeColor="accent1"/>
        <w:right w:val="single" w:sz="8" w:space="0" w:color="98C723" w:themeColor="accent1"/>
        <w:insideH w:val="single" w:sz="8" w:space="0" w:color="98C723" w:themeColor="accent1"/>
        <w:insideV w:val="single" w:sz="8" w:space="0" w:color="98C72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C723" w:themeColor="accent1"/>
          <w:left w:val="single" w:sz="8" w:space="0" w:color="98C723" w:themeColor="accent1"/>
          <w:bottom w:val="single" w:sz="18" w:space="0" w:color="98C723" w:themeColor="accent1"/>
          <w:right w:val="single" w:sz="8" w:space="0" w:color="98C723" w:themeColor="accent1"/>
          <w:insideH w:val="nil"/>
          <w:insideV w:val="single" w:sz="8" w:space="0" w:color="98C72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insideH w:val="nil"/>
          <w:insideV w:val="single" w:sz="8" w:space="0" w:color="98C72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shd w:val="clear" w:color="auto" w:fill="E6F4C4" w:themeFill="accent1" w:themeFillTint="3F"/>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insideV w:val="single" w:sz="8" w:space="0" w:color="98C723" w:themeColor="accent1"/>
        </w:tcBorders>
        <w:shd w:val="clear" w:color="auto" w:fill="E6F4C4" w:themeFill="accent1" w:themeFillTint="3F"/>
      </w:tcPr>
    </w:tblStylePr>
    <w:tblStylePr w:type="band2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insideV w:val="single" w:sz="8" w:space="0" w:color="98C723" w:themeColor="accent1"/>
        </w:tcBorders>
      </w:tcPr>
    </w:tblStylePr>
  </w:style>
  <w:style w:type="table" w:styleId="LightList-Accent1">
    <w:name w:val="Light List Accent 1"/>
    <w:basedOn w:val="TableNormal"/>
    <w:uiPriority w:val="41"/>
    <w:rsid w:val="004D3A0E"/>
    <w:pPr>
      <w:spacing w:after="0" w:line="240" w:lineRule="auto"/>
    </w:pPr>
    <w:tblPr>
      <w:tblStyleRowBandSize w:val="1"/>
      <w:tblStyleColBandSize w:val="1"/>
      <w:tblBorders>
        <w:top w:val="single" w:sz="8" w:space="0" w:color="98C723" w:themeColor="accent1"/>
        <w:left w:val="single" w:sz="8" w:space="0" w:color="98C723" w:themeColor="accent1"/>
        <w:bottom w:val="single" w:sz="8" w:space="0" w:color="98C723" w:themeColor="accent1"/>
        <w:right w:val="single" w:sz="8" w:space="0" w:color="98C723" w:themeColor="accent1"/>
      </w:tblBorders>
    </w:tblPr>
    <w:tblStylePr w:type="firstRow">
      <w:pPr>
        <w:spacing w:before="0" w:after="0" w:line="240" w:lineRule="auto"/>
      </w:pPr>
      <w:rPr>
        <w:b/>
        <w:bCs/>
        <w:color w:val="FFFFFF" w:themeColor="background1"/>
      </w:rPr>
      <w:tblPr/>
      <w:tcPr>
        <w:shd w:val="clear" w:color="auto" w:fill="98C723" w:themeFill="accent1"/>
      </w:tcPr>
    </w:tblStylePr>
    <w:tblStylePr w:type="lastRow">
      <w:pPr>
        <w:spacing w:before="0" w:after="0" w:line="240" w:lineRule="auto"/>
      </w:pPr>
      <w:rPr>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tcBorders>
      </w:tcPr>
    </w:tblStylePr>
    <w:tblStylePr w:type="firstCol">
      <w:rPr>
        <w:b/>
        <w:bCs/>
      </w:rPr>
    </w:tblStylePr>
    <w:tblStylePr w:type="lastCol">
      <w:rPr>
        <w:b/>
        <w:bCs/>
      </w:r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style>
  <w:style w:type="table" w:styleId="MediumShading2">
    <w:name w:val="Medium Shading 2"/>
    <w:basedOn w:val="TableNormal"/>
    <w:uiPriority w:val="40"/>
    <w:rsid w:val="00E052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42"/>
    <w:rsid w:val="00E0525D"/>
    <w:pPr>
      <w:spacing w:after="0" w:line="240" w:lineRule="auto"/>
    </w:pPr>
    <w:tblPr>
      <w:tblStyleRowBandSize w:val="1"/>
      <w:tblStyleColBandSize w:val="1"/>
      <w:tblBorders>
        <w:top w:val="single" w:sz="8" w:space="0" w:color="59B0B9" w:themeColor="accent2"/>
        <w:left w:val="single" w:sz="8" w:space="0" w:color="59B0B9" w:themeColor="accent2"/>
        <w:bottom w:val="single" w:sz="8" w:space="0" w:color="59B0B9" w:themeColor="accent2"/>
        <w:right w:val="single" w:sz="8" w:space="0" w:color="59B0B9" w:themeColor="accent2"/>
        <w:insideH w:val="single" w:sz="8" w:space="0" w:color="59B0B9" w:themeColor="accent2"/>
        <w:insideV w:val="single" w:sz="8" w:space="0" w:color="59B0B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B0B9" w:themeColor="accent2"/>
          <w:left w:val="single" w:sz="8" w:space="0" w:color="59B0B9" w:themeColor="accent2"/>
          <w:bottom w:val="single" w:sz="18" w:space="0" w:color="59B0B9" w:themeColor="accent2"/>
          <w:right w:val="single" w:sz="8" w:space="0" w:color="59B0B9" w:themeColor="accent2"/>
          <w:insideH w:val="nil"/>
          <w:insideV w:val="single" w:sz="8" w:space="0" w:color="59B0B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0B9" w:themeColor="accent2"/>
          <w:left w:val="single" w:sz="8" w:space="0" w:color="59B0B9" w:themeColor="accent2"/>
          <w:bottom w:val="single" w:sz="8" w:space="0" w:color="59B0B9" w:themeColor="accent2"/>
          <w:right w:val="single" w:sz="8" w:space="0" w:color="59B0B9" w:themeColor="accent2"/>
          <w:insideH w:val="nil"/>
          <w:insideV w:val="single" w:sz="8" w:space="0" w:color="59B0B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tcPr>
    </w:tblStylePr>
    <w:tblStylePr w:type="band1Vert">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shd w:val="clear" w:color="auto" w:fill="D5EBED" w:themeFill="accent2" w:themeFillTint="3F"/>
      </w:tcPr>
    </w:tblStylePr>
    <w:tblStylePr w:type="band1Horz">
      <w:tblPr/>
      <w:tcPr>
        <w:tcBorders>
          <w:top w:val="single" w:sz="8" w:space="0" w:color="59B0B9" w:themeColor="accent2"/>
          <w:left w:val="single" w:sz="8" w:space="0" w:color="59B0B9" w:themeColor="accent2"/>
          <w:bottom w:val="single" w:sz="8" w:space="0" w:color="59B0B9" w:themeColor="accent2"/>
          <w:right w:val="single" w:sz="8" w:space="0" w:color="59B0B9" w:themeColor="accent2"/>
          <w:insideV w:val="single" w:sz="8" w:space="0" w:color="59B0B9" w:themeColor="accent2"/>
        </w:tcBorders>
        <w:shd w:val="clear" w:color="auto" w:fill="D5EBED" w:themeFill="accent2" w:themeFillTint="3F"/>
      </w:tcPr>
    </w:tblStylePr>
    <w:tblStylePr w:type="band2Horz">
      <w:tblPr/>
      <w:tcPr>
        <w:tcBorders>
          <w:top w:val="single" w:sz="8" w:space="0" w:color="59B0B9" w:themeColor="accent2"/>
          <w:left w:val="single" w:sz="8" w:space="0" w:color="59B0B9" w:themeColor="accent2"/>
          <w:bottom w:val="single" w:sz="8" w:space="0" w:color="59B0B9" w:themeColor="accent2"/>
          <w:right w:val="single" w:sz="8" w:space="0" w:color="59B0B9" w:themeColor="accent2"/>
          <w:insideV w:val="single" w:sz="8" w:space="0" w:color="59B0B9" w:themeColor="accent2"/>
        </w:tcBorders>
      </w:tcPr>
    </w:tblStylePr>
  </w:style>
  <w:style w:type="table" w:styleId="LightList-Accent2">
    <w:name w:val="Light List Accent 2"/>
    <w:basedOn w:val="TableNormal"/>
    <w:uiPriority w:val="42"/>
    <w:rsid w:val="00E0525D"/>
    <w:pPr>
      <w:spacing w:after="0" w:line="240" w:lineRule="auto"/>
    </w:pPr>
    <w:tblPr>
      <w:tblStyleRowBandSize w:val="1"/>
      <w:tblStyleColBandSize w:val="1"/>
      <w:tblBorders>
        <w:top w:val="single" w:sz="8" w:space="0" w:color="59B0B9" w:themeColor="accent2"/>
        <w:left w:val="single" w:sz="8" w:space="0" w:color="59B0B9" w:themeColor="accent2"/>
        <w:bottom w:val="single" w:sz="8" w:space="0" w:color="59B0B9" w:themeColor="accent2"/>
        <w:right w:val="single" w:sz="8" w:space="0" w:color="59B0B9" w:themeColor="accent2"/>
      </w:tblBorders>
    </w:tblPr>
    <w:tblStylePr w:type="firstRow">
      <w:pPr>
        <w:spacing w:before="0" w:after="0" w:line="240" w:lineRule="auto"/>
      </w:pPr>
      <w:rPr>
        <w:b/>
        <w:bCs/>
        <w:color w:val="FFFFFF" w:themeColor="background1"/>
      </w:rPr>
      <w:tblPr/>
      <w:tcPr>
        <w:shd w:val="clear" w:color="auto" w:fill="59B0B9" w:themeFill="accent2"/>
      </w:tcPr>
    </w:tblStylePr>
    <w:tblStylePr w:type="lastRow">
      <w:pPr>
        <w:spacing w:before="0" w:after="0" w:line="240" w:lineRule="auto"/>
      </w:pPr>
      <w:rPr>
        <w:b/>
        <w:bCs/>
      </w:rPr>
      <w:tblPr/>
      <w:tcPr>
        <w:tcBorders>
          <w:top w:val="double" w:sz="6" w:space="0" w:color="59B0B9" w:themeColor="accent2"/>
          <w:left w:val="single" w:sz="8" w:space="0" w:color="59B0B9" w:themeColor="accent2"/>
          <w:bottom w:val="single" w:sz="8" w:space="0" w:color="59B0B9" w:themeColor="accent2"/>
          <w:right w:val="single" w:sz="8" w:space="0" w:color="59B0B9" w:themeColor="accent2"/>
        </w:tcBorders>
      </w:tcPr>
    </w:tblStylePr>
    <w:tblStylePr w:type="firstCol">
      <w:rPr>
        <w:b/>
        <w:bCs/>
      </w:rPr>
    </w:tblStylePr>
    <w:tblStylePr w:type="lastCol">
      <w:rPr>
        <w:b/>
        <w:bCs/>
      </w:rPr>
    </w:tblStylePr>
    <w:tblStylePr w:type="band1Vert">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tcPr>
    </w:tblStylePr>
    <w:tblStylePr w:type="band1Horz">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tcPr>
    </w:tblStylePr>
  </w:style>
  <w:style w:type="paragraph" w:styleId="FootnoteText">
    <w:name w:val="footnote text"/>
    <w:basedOn w:val="Normal"/>
    <w:link w:val="FootnoteTextChar"/>
    <w:uiPriority w:val="99"/>
    <w:semiHidden/>
    <w:unhideWhenUsed/>
    <w:rsid w:val="00D332DA"/>
    <w:pPr>
      <w:spacing w:after="0" w:line="240" w:lineRule="auto"/>
    </w:pPr>
    <w:rPr>
      <w:rFonts w:ascii="Verdana" w:eastAsia="Times New Roman" w:hAnsi="Verdana"/>
      <w:kern w:val="0"/>
      <w:sz w:val="20"/>
      <w:lang w:eastAsia="en-US"/>
    </w:rPr>
  </w:style>
  <w:style w:type="character" w:customStyle="1" w:styleId="FootnoteTextChar">
    <w:name w:val="Footnote Text Char"/>
    <w:basedOn w:val="DefaultParagraphFont"/>
    <w:link w:val="FootnoteText"/>
    <w:uiPriority w:val="99"/>
    <w:semiHidden/>
    <w:rsid w:val="00D332DA"/>
    <w:rPr>
      <w:rFonts w:ascii="Verdana" w:eastAsia="Times New Roman" w:hAnsi="Verdana"/>
      <w:kern w:val="0"/>
      <w:sz w:val="20"/>
    </w:rPr>
  </w:style>
  <w:style w:type="character" w:styleId="FootnoteReference">
    <w:name w:val="footnote reference"/>
    <w:basedOn w:val="DefaultParagraphFont"/>
    <w:uiPriority w:val="99"/>
    <w:semiHidden/>
    <w:unhideWhenUsed/>
    <w:rsid w:val="00D332DA"/>
    <w:rPr>
      <w:vertAlign w:val="superscript"/>
    </w:rPr>
  </w:style>
  <w:style w:type="paragraph" w:customStyle="1" w:styleId="Default">
    <w:name w:val="Default"/>
    <w:rsid w:val="00015D56"/>
    <w:pPr>
      <w:autoSpaceDE w:val="0"/>
      <w:autoSpaceDN w:val="0"/>
      <w:adjustRightInd w:val="0"/>
      <w:spacing w:after="0" w:line="240" w:lineRule="auto"/>
    </w:pPr>
    <w:rPr>
      <w:rFonts w:ascii="Tw Cen MT" w:hAnsi="Tw Cen MT" w:cs="Tw Cen MT"/>
      <w:color w:val="000000"/>
      <w:kern w:val="0"/>
      <w:sz w:val="24"/>
      <w:szCs w:val="24"/>
    </w:rPr>
  </w:style>
  <w:style w:type="character" w:styleId="CommentReference">
    <w:name w:val="annotation reference"/>
    <w:basedOn w:val="DefaultParagraphFont"/>
    <w:uiPriority w:val="99"/>
    <w:semiHidden/>
    <w:unhideWhenUsed/>
    <w:rsid w:val="000A6C90"/>
    <w:rPr>
      <w:sz w:val="16"/>
      <w:szCs w:val="16"/>
    </w:rPr>
  </w:style>
  <w:style w:type="paragraph" w:styleId="CommentText">
    <w:name w:val="annotation text"/>
    <w:basedOn w:val="Normal"/>
    <w:link w:val="CommentTextChar"/>
    <w:uiPriority w:val="99"/>
    <w:semiHidden/>
    <w:unhideWhenUsed/>
    <w:rsid w:val="000A6C90"/>
    <w:pPr>
      <w:spacing w:line="240" w:lineRule="auto"/>
    </w:pPr>
    <w:rPr>
      <w:sz w:val="20"/>
    </w:rPr>
  </w:style>
  <w:style w:type="character" w:customStyle="1" w:styleId="CommentTextChar">
    <w:name w:val="Comment Text Char"/>
    <w:basedOn w:val="DefaultParagraphFont"/>
    <w:link w:val="CommentText"/>
    <w:uiPriority w:val="99"/>
    <w:semiHidden/>
    <w:rsid w:val="000A6C90"/>
    <w:rPr>
      <w:sz w:val="20"/>
      <w:lang w:eastAsia="ja-JP"/>
    </w:rPr>
  </w:style>
  <w:style w:type="paragraph" w:styleId="CommentSubject">
    <w:name w:val="annotation subject"/>
    <w:basedOn w:val="CommentText"/>
    <w:next w:val="CommentText"/>
    <w:link w:val="CommentSubjectChar"/>
    <w:uiPriority w:val="99"/>
    <w:semiHidden/>
    <w:unhideWhenUsed/>
    <w:rsid w:val="000A6C90"/>
    <w:rPr>
      <w:b/>
      <w:bCs/>
    </w:rPr>
  </w:style>
  <w:style w:type="character" w:customStyle="1" w:styleId="CommentSubjectChar">
    <w:name w:val="Comment Subject Char"/>
    <w:basedOn w:val="CommentTextChar"/>
    <w:link w:val="CommentSubject"/>
    <w:uiPriority w:val="99"/>
    <w:semiHidden/>
    <w:rsid w:val="000A6C90"/>
    <w:rPr>
      <w:b/>
      <w:bCs/>
      <w:sz w:val="20"/>
      <w:lang w:eastAsia="ja-JP"/>
    </w:rPr>
  </w:style>
  <w:style w:type="paragraph" w:customStyle="1" w:styleId="Body">
    <w:name w:val="Body"/>
    <w:rsid w:val="00791B79"/>
    <w:pPr>
      <w:pBdr>
        <w:top w:val="nil"/>
        <w:left w:val="nil"/>
        <w:bottom w:val="nil"/>
        <w:right w:val="nil"/>
        <w:between w:val="nil"/>
        <w:bar w:val="nil"/>
      </w:pBdr>
      <w:spacing w:after="0" w:line="240" w:lineRule="auto"/>
    </w:pPr>
    <w:rPr>
      <w:rFonts w:ascii="Cambria" w:eastAsia="Cambria" w:hAnsi="Cambria" w:cs="Cambria"/>
      <w:color w:val="000000"/>
      <w:kern w:val="0"/>
      <w:sz w:val="24"/>
      <w:szCs w:val="24"/>
      <w:u w:color="000000"/>
      <w:bdr w:val="nil"/>
      <w:lang w:val="de-DE"/>
    </w:rPr>
  </w:style>
  <w:style w:type="numbering" w:customStyle="1" w:styleId="ImportedStyle1">
    <w:name w:val="Imported Style 1"/>
    <w:rsid w:val="00791B79"/>
    <w:pPr>
      <w:numPr>
        <w:numId w:val="8"/>
      </w:numPr>
    </w:pPr>
  </w:style>
  <w:style w:type="paragraph" w:customStyle="1" w:styleId="BodyA">
    <w:name w:val="Body A"/>
    <w:rsid w:val="007436D0"/>
    <w:pPr>
      <w:pBdr>
        <w:top w:val="nil"/>
        <w:left w:val="nil"/>
        <w:bottom w:val="nil"/>
        <w:right w:val="nil"/>
        <w:between w:val="nil"/>
        <w:bar w:val="nil"/>
      </w:pBdr>
      <w:spacing w:after="0" w:line="240" w:lineRule="auto"/>
    </w:pPr>
    <w:rPr>
      <w:rFonts w:ascii="Cambria" w:eastAsia="Cambria" w:hAnsi="Cambria" w:cs="Cambria"/>
      <w:color w:val="000000"/>
      <w:kern w:val="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1713">
      <w:bodyDiv w:val="1"/>
      <w:marLeft w:val="0"/>
      <w:marRight w:val="0"/>
      <w:marTop w:val="0"/>
      <w:marBottom w:val="0"/>
      <w:divBdr>
        <w:top w:val="none" w:sz="0" w:space="0" w:color="auto"/>
        <w:left w:val="none" w:sz="0" w:space="0" w:color="auto"/>
        <w:bottom w:val="none" w:sz="0" w:space="0" w:color="auto"/>
        <w:right w:val="none" w:sz="0" w:space="0" w:color="auto"/>
      </w:divBdr>
    </w:div>
    <w:div w:id="153958266">
      <w:bodyDiv w:val="1"/>
      <w:marLeft w:val="0"/>
      <w:marRight w:val="0"/>
      <w:marTop w:val="0"/>
      <w:marBottom w:val="0"/>
      <w:divBdr>
        <w:top w:val="none" w:sz="0" w:space="0" w:color="auto"/>
        <w:left w:val="none" w:sz="0" w:space="0" w:color="auto"/>
        <w:bottom w:val="none" w:sz="0" w:space="0" w:color="auto"/>
        <w:right w:val="none" w:sz="0" w:space="0" w:color="auto"/>
      </w:divBdr>
    </w:div>
    <w:div w:id="177473689">
      <w:bodyDiv w:val="1"/>
      <w:marLeft w:val="0"/>
      <w:marRight w:val="0"/>
      <w:marTop w:val="0"/>
      <w:marBottom w:val="0"/>
      <w:divBdr>
        <w:top w:val="none" w:sz="0" w:space="0" w:color="auto"/>
        <w:left w:val="none" w:sz="0" w:space="0" w:color="auto"/>
        <w:bottom w:val="none" w:sz="0" w:space="0" w:color="auto"/>
        <w:right w:val="none" w:sz="0" w:space="0" w:color="auto"/>
      </w:divBdr>
    </w:div>
    <w:div w:id="374081580">
      <w:bodyDiv w:val="1"/>
      <w:marLeft w:val="0"/>
      <w:marRight w:val="0"/>
      <w:marTop w:val="0"/>
      <w:marBottom w:val="0"/>
      <w:divBdr>
        <w:top w:val="none" w:sz="0" w:space="0" w:color="auto"/>
        <w:left w:val="none" w:sz="0" w:space="0" w:color="auto"/>
        <w:bottom w:val="none" w:sz="0" w:space="0" w:color="auto"/>
        <w:right w:val="none" w:sz="0" w:space="0" w:color="auto"/>
      </w:divBdr>
    </w:div>
    <w:div w:id="486746719">
      <w:bodyDiv w:val="1"/>
      <w:marLeft w:val="0"/>
      <w:marRight w:val="0"/>
      <w:marTop w:val="0"/>
      <w:marBottom w:val="0"/>
      <w:divBdr>
        <w:top w:val="none" w:sz="0" w:space="0" w:color="auto"/>
        <w:left w:val="none" w:sz="0" w:space="0" w:color="auto"/>
        <w:bottom w:val="none" w:sz="0" w:space="0" w:color="auto"/>
        <w:right w:val="none" w:sz="0" w:space="0" w:color="auto"/>
      </w:divBdr>
    </w:div>
    <w:div w:id="510876978">
      <w:bodyDiv w:val="1"/>
      <w:marLeft w:val="0"/>
      <w:marRight w:val="0"/>
      <w:marTop w:val="0"/>
      <w:marBottom w:val="0"/>
      <w:divBdr>
        <w:top w:val="none" w:sz="0" w:space="0" w:color="auto"/>
        <w:left w:val="none" w:sz="0" w:space="0" w:color="auto"/>
        <w:bottom w:val="none" w:sz="0" w:space="0" w:color="auto"/>
        <w:right w:val="none" w:sz="0" w:space="0" w:color="auto"/>
      </w:divBdr>
    </w:div>
    <w:div w:id="560291183">
      <w:bodyDiv w:val="1"/>
      <w:marLeft w:val="0"/>
      <w:marRight w:val="0"/>
      <w:marTop w:val="0"/>
      <w:marBottom w:val="0"/>
      <w:divBdr>
        <w:top w:val="none" w:sz="0" w:space="0" w:color="auto"/>
        <w:left w:val="none" w:sz="0" w:space="0" w:color="auto"/>
        <w:bottom w:val="none" w:sz="0" w:space="0" w:color="auto"/>
        <w:right w:val="none" w:sz="0" w:space="0" w:color="auto"/>
      </w:divBdr>
    </w:div>
    <w:div w:id="685524701">
      <w:bodyDiv w:val="1"/>
      <w:marLeft w:val="0"/>
      <w:marRight w:val="0"/>
      <w:marTop w:val="0"/>
      <w:marBottom w:val="0"/>
      <w:divBdr>
        <w:top w:val="none" w:sz="0" w:space="0" w:color="auto"/>
        <w:left w:val="none" w:sz="0" w:space="0" w:color="auto"/>
        <w:bottom w:val="none" w:sz="0" w:space="0" w:color="auto"/>
        <w:right w:val="none" w:sz="0" w:space="0" w:color="auto"/>
      </w:divBdr>
    </w:div>
    <w:div w:id="700284312">
      <w:bodyDiv w:val="1"/>
      <w:marLeft w:val="0"/>
      <w:marRight w:val="0"/>
      <w:marTop w:val="0"/>
      <w:marBottom w:val="0"/>
      <w:divBdr>
        <w:top w:val="none" w:sz="0" w:space="0" w:color="auto"/>
        <w:left w:val="none" w:sz="0" w:space="0" w:color="auto"/>
        <w:bottom w:val="none" w:sz="0" w:space="0" w:color="auto"/>
        <w:right w:val="none" w:sz="0" w:space="0" w:color="auto"/>
      </w:divBdr>
    </w:div>
    <w:div w:id="702898294">
      <w:bodyDiv w:val="1"/>
      <w:marLeft w:val="0"/>
      <w:marRight w:val="0"/>
      <w:marTop w:val="0"/>
      <w:marBottom w:val="0"/>
      <w:divBdr>
        <w:top w:val="none" w:sz="0" w:space="0" w:color="auto"/>
        <w:left w:val="none" w:sz="0" w:space="0" w:color="auto"/>
        <w:bottom w:val="none" w:sz="0" w:space="0" w:color="auto"/>
        <w:right w:val="none" w:sz="0" w:space="0" w:color="auto"/>
      </w:divBdr>
    </w:div>
    <w:div w:id="747386156">
      <w:bodyDiv w:val="1"/>
      <w:marLeft w:val="0"/>
      <w:marRight w:val="0"/>
      <w:marTop w:val="0"/>
      <w:marBottom w:val="0"/>
      <w:divBdr>
        <w:top w:val="none" w:sz="0" w:space="0" w:color="auto"/>
        <w:left w:val="none" w:sz="0" w:space="0" w:color="auto"/>
        <w:bottom w:val="none" w:sz="0" w:space="0" w:color="auto"/>
        <w:right w:val="none" w:sz="0" w:space="0" w:color="auto"/>
      </w:divBdr>
    </w:div>
    <w:div w:id="978807020">
      <w:bodyDiv w:val="1"/>
      <w:marLeft w:val="0"/>
      <w:marRight w:val="0"/>
      <w:marTop w:val="0"/>
      <w:marBottom w:val="0"/>
      <w:divBdr>
        <w:top w:val="none" w:sz="0" w:space="0" w:color="auto"/>
        <w:left w:val="none" w:sz="0" w:space="0" w:color="auto"/>
        <w:bottom w:val="none" w:sz="0" w:space="0" w:color="auto"/>
        <w:right w:val="none" w:sz="0" w:space="0" w:color="auto"/>
      </w:divBdr>
    </w:div>
    <w:div w:id="1187403816">
      <w:bodyDiv w:val="1"/>
      <w:marLeft w:val="0"/>
      <w:marRight w:val="0"/>
      <w:marTop w:val="0"/>
      <w:marBottom w:val="0"/>
      <w:divBdr>
        <w:top w:val="none" w:sz="0" w:space="0" w:color="auto"/>
        <w:left w:val="none" w:sz="0" w:space="0" w:color="auto"/>
        <w:bottom w:val="none" w:sz="0" w:space="0" w:color="auto"/>
        <w:right w:val="none" w:sz="0" w:space="0" w:color="auto"/>
      </w:divBdr>
    </w:div>
    <w:div w:id="1204555923">
      <w:bodyDiv w:val="1"/>
      <w:marLeft w:val="0"/>
      <w:marRight w:val="0"/>
      <w:marTop w:val="0"/>
      <w:marBottom w:val="0"/>
      <w:divBdr>
        <w:top w:val="none" w:sz="0" w:space="0" w:color="auto"/>
        <w:left w:val="none" w:sz="0" w:space="0" w:color="auto"/>
        <w:bottom w:val="none" w:sz="0" w:space="0" w:color="auto"/>
        <w:right w:val="none" w:sz="0" w:space="0" w:color="auto"/>
      </w:divBdr>
    </w:div>
    <w:div w:id="1262180767">
      <w:bodyDiv w:val="1"/>
      <w:marLeft w:val="0"/>
      <w:marRight w:val="0"/>
      <w:marTop w:val="0"/>
      <w:marBottom w:val="0"/>
      <w:divBdr>
        <w:top w:val="none" w:sz="0" w:space="0" w:color="auto"/>
        <w:left w:val="none" w:sz="0" w:space="0" w:color="auto"/>
        <w:bottom w:val="none" w:sz="0" w:space="0" w:color="auto"/>
        <w:right w:val="none" w:sz="0" w:space="0" w:color="auto"/>
      </w:divBdr>
    </w:div>
    <w:div w:id="1367944969">
      <w:bodyDiv w:val="1"/>
      <w:marLeft w:val="0"/>
      <w:marRight w:val="0"/>
      <w:marTop w:val="0"/>
      <w:marBottom w:val="0"/>
      <w:divBdr>
        <w:top w:val="none" w:sz="0" w:space="0" w:color="auto"/>
        <w:left w:val="none" w:sz="0" w:space="0" w:color="auto"/>
        <w:bottom w:val="none" w:sz="0" w:space="0" w:color="auto"/>
        <w:right w:val="none" w:sz="0" w:space="0" w:color="auto"/>
      </w:divBdr>
    </w:div>
    <w:div w:id="1421637367">
      <w:bodyDiv w:val="1"/>
      <w:marLeft w:val="0"/>
      <w:marRight w:val="0"/>
      <w:marTop w:val="0"/>
      <w:marBottom w:val="0"/>
      <w:divBdr>
        <w:top w:val="none" w:sz="0" w:space="0" w:color="auto"/>
        <w:left w:val="none" w:sz="0" w:space="0" w:color="auto"/>
        <w:bottom w:val="none" w:sz="0" w:space="0" w:color="auto"/>
        <w:right w:val="none" w:sz="0" w:space="0" w:color="auto"/>
      </w:divBdr>
    </w:div>
    <w:div w:id="1539120549">
      <w:bodyDiv w:val="1"/>
      <w:marLeft w:val="0"/>
      <w:marRight w:val="0"/>
      <w:marTop w:val="0"/>
      <w:marBottom w:val="0"/>
      <w:divBdr>
        <w:top w:val="none" w:sz="0" w:space="0" w:color="auto"/>
        <w:left w:val="none" w:sz="0" w:space="0" w:color="auto"/>
        <w:bottom w:val="none" w:sz="0" w:space="0" w:color="auto"/>
        <w:right w:val="none" w:sz="0" w:space="0" w:color="auto"/>
      </w:divBdr>
    </w:div>
    <w:div w:id="1544368919">
      <w:bodyDiv w:val="1"/>
      <w:marLeft w:val="0"/>
      <w:marRight w:val="0"/>
      <w:marTop w:val="0"/>
      <w:marBottom w:val="0"/>
      <w:divBdr>
        <w:top w:val="none" w:sz="0" w:space="0" w:color="auto"/>
        <w:left w:val="none" w:sz="0" w:space="0" w:color="auto"/>
        <w:bottom w:val="none" w:sz="0" w:space="0" w:color="auto"/>
        <w:right w:val="none" w:sz="0" w:space="0" w:color="auto"/>
      </w:divBdr>
    </w:div>
    <w:div w:id="1548446867">
      <w:bodyDiv w:val="1"/>
      <w:marLeft w:val="0"/>
      <w:marRight w:val="0"/>
      <w:marTop w:val="0"/>
      <w:marBottom w:val="0"/>
      <w:divBdr>
        <w:top w:val="none" w:sz="0" w:space="0" w:color="auto"/>
        <w:left w:val="none" w:sz="0" w:space="0" w:color="auto"/>
        <w:bottom w:val="none" w:sz="0" w:space="0" w:color="auto"/>
        <w:right w:val="none" w:sz="0" w:space="0" w:color="auto"/>
      </w:divBdr>
    </w:div>
    <w:div w:id="1573730594">
      <w:bodyDiv w:val="1"/>
      <w:marLeft w:val="0"/>
      <w:marRight w:val="0"/>
      <w:marTop w:val="0"/>
      <w:marBottom w:val="0"/>
      <w:divBdr>
        <w:top w:val="none" w:sz="0" w:space="0" w:color="auto"/>
        <w:left w:val="none" w:sz="0" w:space="0" w:color="auto"/>
        <w:bottom w:val="none" w:sz="0" w:space="0" w:color="auto"/>
        <w:right w:val="none" w:sz="0" w:space="0" w:color="auto"/>
      </w:divBdr>
    </w:div>
    <w:div w:id="1766607051">
      <w:bodyDiv w:val="1"/>
      <w:marLeft w:val="0"/>
      <w:marRight w:val="0"/>
      <w:marTop w:val="0"/>
      <w:marBottom w:val="0"/>
      <w:divBdr>
        <w:top w:val="none" w:sz="0" w:space="0" w:color="auto"/>
        <w:left w:val="none" w:sz="0" w:space="0" w:color="auto"/>
        <w:bottom w:val="none" w:sz="0" w:space="0" w:color="auto"/>
        <w:right w:val="none" w:sz="0" w:space="0" w:color="auto"/>
      </w:divBdr>
    </w:div>
    <w:div w:id="1975285520">
      <w:bodyDiv w:val="1"/>
      <w:marLeft w:val="0"/>
      <w:marRight w:val="0"/>
      <w:marTop w:val="0"/>
      <w:marBottom w:val="0"/>
      <w:divBdr>
        <w:top w:val="none" w:sz="0" w:space="0" w:color="auto"/>
        <w:left w:val="none" w:sz="0" w:space="0" w:color="auto"/>
        <w:bottom w:val="none" w:sz="0" w:space="0" w:color="auto"/>
        <w:right w:val="none" w:sz="0" w:space="0" w:color="auto"/>
      </w:divBdr>
    </w:div>
    <w:div w:id="1987851402">
      <w:bodyDiv w:val="1"/>
      <w:marLeft w:val="0"/>
      <w:marRight w:val="0"/>
      <w:marTop w:val="0"/>
      <w:marBottom w:val="0"/>
      <w:divBdr>
        <w:top w:val="none" w:sz="0" w:space="0" w:color="auto"/>
        <w:left w:val="none" w:sz="0" w:space="0" w:color="auto"/>
        <w:bottom w:val="none" w:sz="0" w:space="0" w:color="auto"/>
        <w:right w:val="none" w:sz="0" w:space="0" w:color="auto"/>
      </w:divBdr>
    </w:div>
    <w:div w:id="21159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leyt\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Median">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110667F6-7DED-40CB-BEC4-6763535F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7</TotalTime>
  <Pages>19</Pages>
  <Words>4497</Words>
  <Characters>25636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2015 Report of Accomplishments</dc:subject>
  <dc:creator>Todd Burley</dc:creator>
  <cp:keywords/>
  <dc:description/>
  <cp:lastModifiedBy>Velasco, Stephanie</cp:lastModifiedBy>
  <cp:revision>4</cp:revision>
  <cp:lastPrinted>2019-03-07T19:52:00Z</cp:lastPrinted>
  <dcterms:created xsi:type="dcterms:W3CDTF">2020-03-09T23:05:00Z</dcterms:created>
  <dcterms:modified xsi:type="dcterms:W3CDTF">2020-03-09T23:10:00Z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_DocHome">
    <vt:i4>822781623</vt:i4>
  </property>
</Properties>
</file>